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jpeg" ContentType="image/jpeg"/>
  <Override PartName="/word/footer2.xml" ContentType="application/vnd.openxmlformats-officedocument.wordprocessingml.footer+xml"/>
  <Override PartName="/word/footer3.xml" ContentType="application/vnd.openxmlformats-officedocument.wordprocessingml.footer+xml"/>
  <Default Extension="png" ContentType="image/png"/>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23"/>
          <w:szCs w:val="23"/>
        </w:rPr>
      </w:pPr>
    </w:p>
    <w:p>
      <w:pPr>
        <w:spacing w:line="621" w:lineRule="exact" w:before="0"/>
        <w:ind w:left="256" w:right="0" w:firstLine="0"/>
        <w:jc w:val="center"/>
        <w:rPr>
          <w:rFonts w:ascii="黑体" w:hAnsi="黑体" w:cs="黑体" w:eastAsia="黑体" w:hint="default"/>
          <w:sz w:val="52"/>
          <w:szCs w:val="52"/>
        </w:rPr>
      </w:pPr>
      <w:r>
        <w:rPr/>
        <w:pict>
          <v:group style="position:absolute;margin-left:55.200001pt;margin-top:-29.281876pt;width:484.9pt;height:.1pt;mso-position-horizontal-relative:page;mso-position-vertical-relative:paragraph;z-index:0" coordorigin="1104,-586" coordsize="9698,2">
            <v:shape style="position:absolute;left:1104;top:-586;width:9698;height:2" coordorigin="1104,-586" coordsize="9698,0" path="m1104,-586l10802,-586e" filled="false" stroked="true" strokeweight=".72pt" strokecolor="#000000">
              <v:path arrowok="t"/>
            </v:shape>
            <w10:wrap type="none"/>
          </v:group>
        </w:pict>
      </w:r>
      <w:r>
        <w:rPr>
          <w:rFonts w:ascii="黑体" w:hAnsi="黑体" w:cs="黑体" w:eastAsia="黑体" w:hint="default"/>
          <w:sz w:val="52"/>
          <w:szCs w:val="52"/>
        </w:rPr>
        <w:t>四川依米康环境科技股份有限公司</w:t>
      </w:r>
    </w:p>
    <w:p>
      <w:pPr>
        <w:spacing w:before="114"/>
        <w:ind w:left="1413" w:right="0" w:firstLine="0"/>
        <w:jc w:val="left"/>
        <w:rPr>
          <w:rFonts w:ascii="Times New Roman" w:hAnsi="Times New Roman" w:cs="Times New Roman" w:eastAsia="Times New Roman" w:hint="default"/>
          <w:sz w:val="36"/>
          <w:szCs w:val="36"/>
        </w:rPr>
      </w:pPr>
      <w:r>
        <w:rPr>
          <w:rFonts w:ascii="Times New Roman"/>
          <w:sz w:val="36"/>
        </w:rPr>
        <w:t>Sichuan </w:t>
      </w:r>
      <w:r>
        <w:rPr>
          <w:rFonts w:ascii="Times New Roman"/>
          <w:spacing w:val="-3"/>
          <w:sz w:val="36"/>
        </w:rPr>
        <w:t>Yimikang </w:t>
      </w:r>
      <w:r>
        <w:rPr>
          <w:rFonts w:ascii="Times New Roman"/>
          <w:sz w:val="36"/>
        </w:rPr>
        <w:t>Environmental </w:t>
      </w:r>
      <w:r>
        <w:rPr>
          <w:rFonts w:ascii="Times New Roman"/>
          <w:spacing w:val="-5"/>
          <w:sz w:val="36"/>
        </w:rPr>
        <w:t>Tech. </w:t>
      </w:r>
      <w:r>
        <w:rPr>
          <w:rFonts w:ascii="Times New Roman"/>
          <w:sz w:val="36"/>
        </w:rPr>
        <w:t>Co.,</w:t>
      </w:r>
      <w:r>
        <w:rPr>
          <w:rFonts w:ascii="Times New Roman"/>
          <w:spacing w:val="-17"/>
          <w:sz w:val="36"/>
        </w:rPr>
        <w:t> </w:t>
      </w:r>
      <w:r>
        <w:rPr>
          <w:rFonts w:ascii="Times New Roman"/>
          <w:sz w:val="36"/>
        </w:rPr>
        <w:t>Ltd.</w:t>
      </w:r>
    </w:p>
    <w:p>
      <w:pPr>
        <w:spacing w:line="240" w:lineRule="auto" w:before="0"/>
        <w:rPr>
          <w:rFonts w:ascii="Times New Roman" w:hAnsi="Times New Roman" w:cs="Times New Roman" w:eastAsia="Times New Roman" w:hint="default"/>
          <w:sz w:val="36"/>
          <w:szCs w:val="36"/>
        </w:rPr>
      </w:pPr>
    </w:p>
    <w:p>
      <w:pPr>
        <w:spacing w:line="240" w:lineRule="auto" w:before="0"/>
        <w:rPr>
          <w:rFonts w:ascii="Times New Roman" w:hAnsi="Times New Roman" w:cs="Times New Roman" w:eastAsia="Times New Roman" w:hint="default"/>
          <w:sz w:val="36"/>
          <w:szCs w:val="36"/>
        </w:rPr>
      </w:pPr>
    </w:p>
    <w:p>
      <w:pPr>
        <w:spacing w:line="240" w:lineRule="auto" w:before="0"/>
        <w:rPr>
          <w:rFonts w:ascii="Times New Roman" w:hAnsi="Times New Roman" w:cs="Times New Roman" w:eastAsia="Times New Roman" w:hint="default"/>
          <w:sz w:val="36"/>
          <w:szCs w:val="36"/>
        </w:rPr>
      </w:pPr>
    </w:p>
    <w:p>
      <w:pPr>
        <w:spacing w:line="240" w:lineRule="auto" w:before="4"/>
        <w:rPr>
          <w:rFonts w:ascii="Times New Roman" w:hAnsi="Times New Roman" w:cs="Times New Roman" w:eastAsia="Times New Roman" w:hint="default"/>
          <w:sz w:val="46"/>
          <w:szCs w:val="46"/>
        </w:rPr>
      </w:pPr>
    </w:p>
    <w:p>
      <w:pPr>
        <w:spacing w:before="0"/>
        <w:ind w:left="373" w:right="0" w:firstLine="0"/>
        <w:jc w:val="center"/>
        <w:rPr>
          <w:rFonts w:ascii="黑体" w:hAnsi="黑体" w:cs="黑体" w:eastAsia="黑体" w:hint="default"/>
          <w:sz w:val="52"/>
          <w:szCs w:val="52"/>
        </w:rPr>
      </w:pPr>
      <w:r>
        <w:rPr>
          <w:rFonts w:ascii="黑体" w:hAnsi="黑体" w:cs="黑体" w:eastAsia="黑体" w:hint="default"/>
          <w:sz w:val="52"/>
          <w:szCs w:val="52"/>
        </w:rPr>
        <w:t>2012</w:t>
      </w:r>
      <w:r>
        <w:rPr>
          <w:rFonts w:ascii="黑体" w:hAnsi="黑体" w:cs="黑体" w:eastAsia="黑体" w:hint="default"/>
          <w:spacing w:val="-129"/>
          <w:sz w:val="52"/>
          <w:szCs w:val="52"/>
        </w:rPr>
        <w:t> </w:t>
      </w:r>
      <w:r>
        <w:rPr>
          <w:rFonts w:ascii="黑体" w:hAnsi="黑体" w:cs="黑体" w:eastAsia="黑体" w:hint="default"/>
          <w:sz w:val="52"/>
          <w:szCs w:val="52"/>
        </w:rPr>
        <w:t>年年度报告</w:t>
      </w: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13"/>
        <w:rPr>
          <w:rFonts w:ascii="黑体" w:hAnsi="黑体" w:cs="黑体" w:eastAsia="黑体" w:hint="default"/>
          <w:sz w:val="22"/>
          <w:szCs w:val="22"/>
        </w:rPr>
      </w:pPr>
    </w:p>
    <w:p>
      <w:pPr>
        <w:spacing w:line="1431" w:lineRule="exact"/>
        <w:ind w:left="2819" w:right="0" w:firstLine="0"/>
        <w:rPr>
          <w:rFonts w:ascii="黑体" w:hAnsi="黑体" w:cs="黑体" w:eastAsia="黑体" w:hint="default"/>
          <w:sz w:val="20"/>
          <w:szCs w:val="20"/>
        </w:rPr>
      </w:pPr>
      <w:r>
        <w:rPr>
          <w:rFonts w:ascii="黑体" w:hAnsi="黑体" w:cs="黑体" w:eastAsia="黑体" w:hint="default"/>
          <w:position w:val="-28"/>
          <w:sz w:val="20"/>
          <w:szCs w:val="20"/>
        </w:rPr>
        <w:drawing>
          <wp:inline distT="0" distB="0" distL="0" distR="0">
            <wp:extent cx="2715327" cy="908685"/>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7" cstate="print"/>
                    <a:stretch>
                      <a:fillRect/>
                    </a:stretch>
                  </pic:blipFill>
                  <pic:spPr>
                    <a:xfrm>
                      <a:off x="0" y="0"/>
                      <a:ext cx="2715327" cy="908685"/>
                    </a:xfrm>
                    <a:prstGeom prst="rect">
                      <a:avLst/>
                    </a:prstGeom>
                  </pic:spPr>
                </pic:pic>
              </a:graphicData>
            </a:graphic>
          </wp:inline>
        </w:drawing>
      </w:r>
      <w:r>
        <w:rPr>
          <w:rFonts w:ascii="黑体" w:hAnsi="黑体" w:cs="黑体" w:eastAsia="黑体" w:hint="default"/>
          <w:position w:val="-28"/>
          <w:sz w:val="20"/>
          <w:szCs w:val="20"/>
        </w:rPr>
      </w: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7"/>
        <w:rPr>
          <w:rFonts w:ascii="黑体" w:hAnsi="黑体" w:cs="黑体" w:eastAsia="黑体" w:hint="default"/>
          <w:sz w:val="17"/>
          <w:szCs w:val="17"/>
        </w:rPr>
      </w:pPr>
    </w:p>
    <w:p>
      <w:pPr>
        <w:spacing w:line="360" w:lineRule="auto" w:before="7"/>
        <w:ind w:left="3873" w:right="3636" w:firstLine="26"/>
        <w:jc w:val="center"/>
        <w:rPr>
          <w:rFonts w:ascii="宋体" w:hAnsi="宋体" w:cs="宋体" w:eastAsia="宋体" w:hint="default"/>
          <w:sz w:val="30"/>
          <w:szCs w:val="30"/>
        </w:rPr>
      </w:pPr>
      <w:r>
        <w:rPr>
          <w:rFonts w:ascii="宋体" w:hAnsi="宋体" w:cs="宋体" w:eastAsia="宋体" w:hint="default"/>
          <w:sz w:val="30"/>
          <w:szCs w:val="30"/>
        </w:rPr>
        <w:t>股票代码：</w:t>
      </w:r>
      <w:r>
        <w:rPr>
          <w:rFonts w:ascii="Times New Roman" w:hAnsi="Times New Roman" w:cs="Times New Roman" w:eastAsia="Times New Roman" w:hint="default"/>
          <w:sz w:val="30"/>
          <w:szCs w:val="30"/>
        </w:rPr>
        <w:t>300249</w:t>
      </w:r>
      <w:r>
        <w:rPr>
          <w:rFonts w:ascii="Times New Roman" w:hAnsi="Times New Roman" w:cs="Times New Roman" w:eastAsia="Times New Roman" w:hint="default"/>
          <w:spacing w:val="1"/>
          <w:sz w:val="30"/>
          <w:szCs w:val="30"/>
        </w:rPr>
        <w:t> </w:t>
      </w:r>
      <w:r>
        <w:rPr>
          <w:rFonts w:ascii="宋体" w:hAnsi="宋体" w:cs="宋体" w:eastAsia="宋体" w:hint="default"/>
          <w:sz w:val="30"/>
          <w:szCs w:val="30"/>
        </w:rPr>
        <w:t>股票简称：依米康</w:t>
      </w:r>
    </w:p>
    <w:p>
      <w:pPr>
        <w:spacing w:before="82"/>
        <w:ind w:left="3573" w:right="0" w:firstLine="0"/>
        <w:jc w:val="left"/>
        <w:rPr>
          <w:rFonts w:ascii="宋体" w:hAnsi="宋体" w:cs="宋体" w:eastAsia="宋体" w:hint="default"/>
          <w:sz w:val="30"/>
          <w:szCs w:val="30"/>
        </w:rPr>
      </w:pPr>
      <w:r>
        <w:rPr>
          <w:rFonts w:ascii="宋体" w:hAnsi="宋体" w:cs="宋体" w:eastAsia="宋体" w:hint="default"/>
          <w:sz w:val="30"/>
          <w:szCs w:val="30"/>
        </w:rPr>
        <w:t>披露日期：</w:t>
      </w:r>
      <w:r>
        <w:rPr>
          <w:rFonts w:ascii="Times New Roman" w:hAnsi="Times New Roman" w:cs="Times New Roman" w:eastAsia="Times New Roman" w:hint="default"/>
          <w:sz w:val="30"/>
          <w:szCs w:val="30"/>
        </w:rPr>
        <w:t>2013</w:t>
      </w:r>
      <w:r>
        <w:rPr>
          <w:rFonts w:ascii="宋体" w:hAnsi="宋体" w:cs="宋体" w:eastAsia="宋体" w:hint="default"/>
          <w:sz w:val="30"/>
          <w:szCs w:val="30"/>
        </w:rPr>
        <w:t>年</w:t>
      </w:r>
      <w:r>
        <w:rPr>
          <w:rFonts w:ascii="Times New Roman" w:hAnsi="Times New Roman" w:cs="Times New Roman" w:eastAsia="Times New Roman" w:hint="default"/>
          <w:sz w:val="30"/>
          <w:szCs w:val="30"/>
        </w:rPr>
        <w:t>3</w:t>
      </w:r>
      <w:r>
        <w:rPr>
          <w:rFonts w:ascii="宋体" w:hAnsi="宋体" w:cs="宋体" w:eastAsia="宋体" w:hint="default"/>
          <w:sz w:val="30"/>
          <w:szCs w:val="30"/>
        </w:rPr>
        <w:t>月</w:t>
      </w:r>
      <w:r>
        <w:rPr>
          <w:rFonts w:ascii="Times New Roman" w:hAnsi="Times New Roman" w:cs="Times New Roman" w:eastAsia="Times New Roman" w:hint="default"/>
          <w:sz w:val="30"/>
          <w:szCs w:val="30"/>
        </w:rPr>
        <w:t>26</w:t>
      </w:r>
      <w:r>
        <w:rPr>
          <w:rFonts w:ascii="宋体" w:hAnsi="宋体" w:cs="宋体" w:eastAsia="宋体" w:hint="default"/>
          <w:sz w:val="30"/>
          <w:szCs w:val="30"/>
        </w:rPr>
        <w:t>日</w:t>
      </w:r>
    </w:p>
    <w:p>
      <w:pPr>
        <w:spacing w:after="0"/>
        <w:jc w:val="left"/>
        <w:rPr>
          <w:rFonts w:ascii="宋体" w:hAnsi="宋体" w:cs="宋体" w:eastAsia="宋体" w:hint="default"/>
          <w:sz w:val="30"/>
          <w:szCs w:val="30"/>
        </w:rPr>
        <w:sectPr>
          <w:headerReference w:type="default" r:id="rId5"/>
          <w:footerReference w:type="default" r:id="rId6"/>
          <w:type w:val="continuous"/>
          <w:pgSz w:w="11910" w:h="16840"/>
          <w:pgMar w:header="745" w:footer="980" w:top="1060" w:bottom="1160" w:left="980" w:right="980"/>
        </w:sectPr>
      </w:pPr>
    </w:p>
    <w:p>
      <w:pPr>
        <w:spacing w:line="240" w:lineRule="auto" w:before="11"/>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2"/>
        <w:rPr>
          <w:rFonts w:ascii="宋体" w:hAnsi="宋体" w:cs="宋体" w:eastAsia="宋体" w:hint="default"/>
          <w:sz w:val="20"/>
          <w:szCs w:val="20"/>
        </w:rPr>
      </w:pPr>
    </w:p>
    <w:p>
      <w:pPr>
        <w:spacing w:before="0"/>
        <w:ind w:left="2817" w:right="0" w:firstLine="0"/>
        <w:jc w:val="left"/>
        <w:rPr>
          <w:rFonts w:ascii="黑体" w:hAnsi="黑体" w:cs="黑体" w:eastAsia="黑体" w:hint="default"/>
          <w:sz w:val="32"/>
          <w:szCs w:val="32"/>
        </w:rPr>
      </w:pPr>
      <w:r>
        <w:rPr>
          <w:rFonts w:ascii="黑体" w:hAnsi="黑体" w:cs="黑体" w:eastAsia="黑体" w:hint="default"/>
          <w:sz w:val="32"/>
          <w:szCs w:val="32"/>
        </w:rPr>
        <w:t>第一节</w:t>
      </w:r>
      <w:r>
        <w:rPr>
          <w:rFonts w:ascii="黑体" w:hAnsi="黑体" w:cs="黑体" w:eastAsia="黑体" w:hint="default"/>
          <w:spacing w:val="-14"/>
          <w:sz w:val="32"/>
          <w:szCs w:val="32"/>
        </w:rPr>
        <w:t> </w:t>
      </w:r>
      <w:r>
        <w:rPr>
          <w:rFonts w:ascii="黑体" w:hAnsi="黑体" w:cs="黑体" w:eastAsia="黑体" w:hint="default"/>
          <w:sz w:val="32"/>
          <w:szCs w:val="32"/>
        </w:rPr>
        <w:t>重要提示、目录和释义</w:t>
      </w:r>
    </w:p>
    <w:p>
      <w:pPr>
        <w:spacing w:line="240" w:lineRule="auto" w:before="7"/>
        <w:rPr>
          <w:rFonts w:ascii="黑体" w:hAnsi="黑体" w:cs="黑体" w:eastAsia="黑体" w:hint="default"/>
          <w:sz w:val="46"/>
          <w:szCs w:val="46"/>
        </w:rPr>
      </w:pPr>
    </w:p>
    <w:p>
      <w:pPr>
        <w:pStyle w:val="BodyText"/>
        <w:spacing w:line="357" w:lineRule="auto"/>
        <w:ind w:left="152" w:right="159" w:firstLine="480"/>
        <w:jc w:val="both"/>
      </w:pPr>
      <w:r>
        <w:rPr/>
        <w:t>本公司董事会、监事会及董事、监事、高级管理人员保证本报告所载资料不存在任何虚 假记载、误导性陈述或者重大遗漏，并对其内容的真实性、准确性和完整性承担个别及连带</w:t>
      </w:r>
      <w:r>
        <w:rPr>
          <w:spacing w:val="-91"/>
        </w:rPr>
        <w:t> </w:t>
      </w:r>
      <w:r>
        <w:rPr>
          <w:spacing w:val="-91"/>
        </w:rPr>
      </w:r>
      <w:r>
        <w:rPr/>
        <w:t>责任。</w:t>
      </w:r>
    </w:p>
    <w:p>
      <w:pPr>
        <w:pStyle w:val="BodyText"/>
        <w:spacing w:line="357" w:lineRule="auto" w:before="34"/>
        <w:ind w:right="0"/>
        <w:jc w:val="left"/>
      </w:pPr>
      <w:r>
        <w:rPr/>
        <w:t>所有董事均已出席了审议本报告的董事会会议。 公司负责人张菀、主管会计工作负责人黄建军及会计机构负责人</w:t>
      </w:r>
      <w:r>
        <w:rPr>
          <w:rFonts w:ascii="宋体" w:hAnsi="宋体" w:cs="宋体" w:eastAsia="宋体" w:hint="default"/>
        </w:rPr>
        <w:t>(</w:t>
      </w:r>
      <w:r>
        <w:rPr/>
        <w:t>会计主管人员</w:t>
      </w:r>
      <w:r>
        <w:rPr>
          <w:rFonts w:ascii="宋体" w:hAnsi="宋体" w:cs="宋体" w:eastAsia="宋体" w:hint="default"/>
        </w:rPr>
        <w:t>)</w:t>
      </w:r>
      <w:r>
        <w:rPr/>
        <w:t>王华声</w:t>
      </w:r>
    </w:p>
    <w:p>
      <w:pPr>
        <w:pStyle w:val="BodyText"/>
        <w:spacing w:line="357" w:lineRule="auto" w:before="34"/>
        <w:ind w:right="0" w:hanging="481"/>
        <w:jc w:val="left"/>
      </w:pPr>
      <w:r>
        <w:rPr/>
        <w:t>明：保证年度报告中财务报告的真实、准确、完整。 本报告中如有涉及未来的计划、业绩预测等方面的内容，均不构成本公司对任何投资者</w:t>
      </w:r>
    </w:p>
    <w:p>
      <w:pPr>
        <w:pStyle w:val="BodyText"/>
        <w:spacing w:line="357" w:lineRule="auto" w:before="34"/>
        <w:ind w:left="152" w:right="0"/>
        <w:jc w:val="left"/>
      </w:pPr>
      <w:r>
        <w:rPr/>
        <w:t>及相关人士的承诺。投资者及相关人士均应对此保持足够的风险认识，并应当理解计划、预</w:t>
      </w:r>
      <w:r>
        <w:rPr>
          <w:spacing w:val="-91"/>
        </w:rPr>
        <w:t> </w:t>
      </w:r>
      <w:r>
        <w:rPr>
          <w:spacing w:val="-91"/>
        </w:rPr>
      </w:r>
      <w:r>
        <w:rPr/>
        <w:t>测与承诺之间的差异。</w:t>
      </w:r>
    </w:p>
    <w:p>
      <w:pPr>
        <w:spacing w:after="0" w:line="357" w:lineRule="auto"/>
        <w:jc w:val="left"/>
        <w:sectPr>
          <w:footerReference w:type="default" r:id="rId8"/>
          <w:pgSz w:w="11910" w:h="16840"/>
          <w:pgMar w:footer="980" w:header="745" w:top="1060" w:bottom="1160" w:left="980" w:right="980"/>
          <w:pgNumType w:start="2"/>
        </w:sectPr>
      </w:pPr>
    </w:p>
    <w:p>
      <w:pPr>
        <w:spacing w:line="240" w:lineRule="auto" w:before="11"/>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5"/>
          <w:szCs w:val="25"/>
        </w:rPr>
      </w:pPr>
    </w:p>
    <w:p>
      <w:pPr>
        <w:tabs>
          <w:tab w:pos="806" w:val="left" w:leader="none"/>
        </w:tabs>
        <w:spacing w:before="0"/>
        <w:ind w:left="0" w:right="0" w:firstLine="0"/>
        <w:jc w:val="center"/>
        <w:rPr>
          <w:rFonts w:ascii="黑体" w:hAnsi="黑体" w:cs="黑体" w:eastAsia="黑体" w:hint="default"/>
          <w:sz w:val="32"/>
          <w:szCs w:val="32"/>
        </w:rPr>
      </w:pPr>
      <w:r>
        <w:rPr>
          <w:rFonts w:ascii="黑体" w:hAnsi="黑体" w:cs="黑体" w:eastAsia="黑体" w:hint="default"/>
          <w:b/>
          <w:bCs/>
          <w:w w:val="95"/>
          <w:sz w:val="32"/>
          <w:szCs w:val="32"/>
        </w:rPr>
        <w:t>目</w:t>
        <w:tab/>
      </w:r>
      <w:r>
        <w:rPr>
          <w:rFonts w:ascii="黑体" w:hAnsi="黑体" w:cs="黑体" w:eastAsia="黑体" w:hint="default"/>
          <w:b/>
          <w:bCs/>
          <w:sz w:val="32"/>
          <w:szCs w:val="32"/>
        </w:rPr>
        <w:t>录</w:t>
      </w:r>
      <w:r>
        <w:rPr>
          <w:rFonts w:ascii="黑体" w:hAnsi="黑体" w:cs="黑体" w:eastAsia="黑体" w:hint="default"/>
          <w:sz w:val="32"/>
          <w:szCs w:val="32"/>
        </w:rPr>
      </w:r>
    </w:p>
    <w:sdt>
      <w:sdtPr>
        <w:docPartObj>
          <w:docPartGallery w:val="Table of Contents"/>
          <w:docPartUnique/>
        </w:docPartObj>
      </w:sdtPr>
      <w:sdtEndPr/>
      <w:sdtContent>
        <w:p>
          <w:pPr>
            <w:pStyle w:val="TOC1"/>
            <w:tabs>
              <w:tab w:pos="9783" w:val="right" w:leader="dot"/>
            </w:tabs>
            <w:spacing w:line="240" w:lineRule="auto" w:before="711"/>
            <w:ind w:right="0"/>
            <w:jc w:val="left"/>
            <w:rPr>
              <w:rFonts w:ascii="宋体" w:hAnsi="宋体" w:cs="宋体" w:eastAsia="宋体" w:hint="default"/>
            </w:rPr>
          </w:pPr>
          <w:r>
            <w:rPr/>
            <w:t>第一节 重要提示、目录和释义</w:t>
          </w:r>
          <w:r>
            <w:rPr>
              <w:rFonts w:ascii="宋体" w:hAnsi="宋体" w:cs="宋体" w:eastAsia="宋体" w:hint="default"/>
            </w:rPr>
            <w:tab/>
            <w:t>2</w:t>
          </w:r>
        </w:p>
        <w:p>
          <w:pPr>
            <w:pStyle w:val="TOC1"/>
            <w:tabs>
              <w:tab w:pos="9783" w:val="right" w:leader="dot"/>
            </w:tabs>
            <w:spacing w:line="240" w:lineRule="auto"/>
            <w:ind w:right="0"/>
            <w:jc w:val="left"/>
            <w:rPr>
              <w:rFonts w:ascii="宋体" w:hAnsi="宋体" w:cs="宋体" w:eastAsia="宋体" w:hint="default"/>
            </w:rPr>
          </w:pPr>
          <w:hyperlink w:history="true" w:anchor="_TOC_250008">
            <w:r>
              <w:rPr/>
              <w:t>第二节 公司基本情况简介</w:t>
            </w:r>
            <w:r>
              <w:rPr>
                <w:rFonts w:ascii="宋体" w:hAnsi="宋体" w:cs="宋体" w:eastAsia="宋体" w:hint="default"/>
              </w:rPr>
              <w:tab/>
              <w:t>7</w:t>
            </w:r>
          </w:hyperlink>
        </w:p>
        <w:p>
          <w:pPr>
            <w:pStyle w:val="TOC1"/>
            <w:tabs>
              <w:tab w:pos="9783" w:val="right" w:leader="dot"/>
            </w:tabs>
            <w:spacing w:line="240" w:lineRule="auto" w:before="154"/>
            <w:ind w:right="0"/>
            <w:jc w:val="left"/>
            <w:rPr>
              <w:rFonts w:ascii="宋体" w:hAnsi="宋体" w:cs="宋体" w:eastAsia="宋体" w:hint="default"/>
            </w:rPr>
          </w:pPr>
          <w:hyperlink w:history="true" w:anchor="_TOC_250007">
            <w:r>
              <w:rPr/>
              <w:t>第三节 会计数据和财务指标摘要</w:t>
            </w:r>
            <w:r>
              <w:rPr>
                <w:rFonts w:ascii="宋体" w:hAnsi="宋体" w:cs="宋体" w:eastAsia="宋体" w:hint="default"/>
              </w:rPr>
              <w:tab/>
              <w:t>9</w:t>
            </w:r>
          </w:hyperlink>
        </w:p>
        <w:p>
          <w:pPr>
            <w:pStyle w:val="TOC1"/>
            <w:tabs>
              <w:tab w:pos="9783" w:val="right" w:leader="dot"/>
            </w:tabs>
            <w:spacing w:line="240" w:lineRule="auto"/>
            <w:ind w:right="0"/>
            <w:jc w:val="left"/>
            <w:rPr>
              <w:rFonts w:ascii="宋体" w:hAnsi="宋体" w:cs="宋体" w:eastAsia="宋体" w:hint="default"/>
            </w:rPr>
          </w:pPr>
          <w:hyperlink w:history="true" w:anchor="_TOC_250006">
            <w:r>
              <w:rPr/>
              <w:t>第四节 董事会报告</w:t>
            </w:r>
            <w:r>
              <w:rPr>
                <w:rFonts w:ascii="宋体" w:hAnsi="宋体" w:cs="宋体" w:eastAsia="宋体" w:hint="default"/>
              </w:rPr>
              <w:tab/>
              <w:t>13</w:t>
            </w:r>
          </w:hyperlink>
        </w:p>
        <w:p>
          <w:pPr>
            <w:pStyle w:val="TOC1"/>
            <w:tabs>
              <w:tab w:pos="9783" w:val="right" w:leader="dot"/>
            </w:tabs>
            <w:spacing w:line="240" w:lineRule="auto" w:before="154"/>
            <w:ind w:right="0"/>
            <w:jc w:val="left"/>
            <w:rPr>
              <w:rFonts w:ascii="宋体" w:hAnsi="宋体" w:cs="宋体" w:eastAsia="宋体" w:hint="default"/>
            </w:rPr>
          </w:pPr>
          <w:hyperlink w:history="true" w:anchor="_TOC_250005">
            <w:r>
              <w:rPr/>
              <w:t>第五节 重要事项</w:t>
            </w:r>
            <w:r>
              <w:rPr>
                <w:rFonts w:ascii="宋体" w:hAnsi="宋体" w:cs="宋体" w:eastAsia="宋体" w:hint="default"/>
              </w:rPr>
              <w:tab/>
              <w:t>54</w:t>
            </w:r>
          </w:hyperlink>
        </w:p>
        <w:p>
          <w:pPr>
            <w:pStyle w:val="TOC1"/>
            <w:tabs>
              <w:tab w:pos="9783" w:val="right" w:leader="dot"/>
            </w:tabs>
            <w:spacing w:line="240" w:lineRule="auto" w:before="152"/>
            <w:ind w:right="0"/>
            <w:jc w:val="left"/>
            <w:rPr>
              <w:rFonts w:ascii="宋体" w:hAnsi="宋体" w:cs="宋体" w:eastAsia="宋体" w:hint="default"/>
            </w:rPr>
          </w:pPr>
          <w:hyperlink w:history="true" w:anchor="_TOC_250004">
            <w:r>
              <w:rPr/>
              <w:t>第六节 股份变动及股东情况</w:t>
            </w:r>
            <w:r>
              <w:rPr>
                <w:rFonts w:ascii="宋体" w:hAnsi="宋体" w:cs="宋体" w:eastAsia="宋体" w:hint="default"/>
              </w:rPr>
              <w:tab/>
              <w:t>69</w:t>
            </w:r>
          </w:hyperlink>
        </w:p>
        <w:p>
          <w:pPr>
            <w:pStyle w:val="TOC1"/>
            <w:tabs>
              <w:tab w:pos="9783" w:val="right" w:leader="dot"/>
            </w:tabs>
            <w:spacing w:line="240" w:lineRule="auto" w:before="154"/>
            <w:ind w:right="0"/>
            <w:jc w:val="left"/>
            <w:rPr>
              <w:rFonts w:ascii="宋体" w:hAnsi="宋体" w:cs="宋体" w:eastAsia="宋体" w:hint="default"/>
            </w:rPr>
          </w:pPr>
          <w:hyperlink w:history="true" w:anchor="_TOC_250003">
            <w:r>
              <w:rPr/>
              <w:t>第七节 董事、监事、高级管理人员和员工情况</w:t>
            </w:r>
            <w:r>
              <w:rPr>
                <w:rFonts w:ascii="宋体" w:hAnsi="宋体" w:cs="宋体" w:eastAsia="宋体" w:hint="default"/>
              </w:rPr>
              <w:tab/>
              <w:t>75</w:t>
            </w:r>
          </w:hyperlink>
        </w:p>
        <w:p>
          <w:pPr>
            <w:pStyle w:val="TOC1"/>
            <w:tabs>
              <w:tab w:pos="9783" w:val="right" w:leader="dot"/>
            </w:tabs>
            <w:spacing w:line="240" w:lineRule="auto"/>
            <w:ind w:right="0"/>
            <w:jc w:val="left"/>
            <w:rPr>
              <w:rFonts w:ascii="宋体" w:hAnsi="宋体" w:cs="宋体" w:eastAsia="宋体" w:hint="default"/>
            </w:rPr>
          </w:pPr>
          <w:hyperlink w:history="true" w:anchor="_TOC_250002">
            <w:r>
              <w:rPr/>
              <w:t>第八节 公司治理</w:t>
            </w:r>
            <w:r>
              <w:rPr>
                <w:rFonts w:ascii="宋体" w:hAnsi="宋体" w:cs="宋体" w:eastAsia="宋体" w:hint="default"/>
              </w:rPr>
              <w:tab/>
              <w:t>83</w:t>
            </w:r>
          </w:hyperlink>
        </w:p>
        <w:p>
          <w:pPr>
            <w:pStyle w:val="TOC1"/>
            <w:tabs>
              <w:tab w:pos="9783" w:val="right" w:leader="dot"/>
            </w:tabs>
            <w:spacing w:line="240" w:lineRule="auto" w:before="154"/>
            <w:ind w:right="0"/>
            <w:jc w:val="left"/>
            <w:rPr>
              <w:rFonts w:ascii="宋体" w:hAnsi="宋体" w:cs="宋体" w:eastAsia="宋体" w:hint="default"/>
            </w:rPr>
          </w:pPr>
          <w:hyperlink w:history="true" w:anchor="_TOC_250001">
            <w:r>
              <w:rPr/>
              <w:t>第九节 财务报告</w:t>
            </w:r>
            <w:r>
              <w:rPr>
                <w:rFonts w:ascii="宋体" w:hAnsi="宋体" w:cs="宋体" w:eastAsia="宋体" w:hint="default"/>
              </w:rPr>
              <w:tab/>
              <w:t>89</w:t>
            </w:r>
          </w:hyperlink>
        </w:p>
        <w:p>
          <w:pPr>
            <w:pStyle w:val="TOC1"/>
            <w:tabs>
              <w:tab w:pos="9783" w:val="right" w:leader="dot"/>
            </w:tabs>
            <w:spacing w:line="240" w:lineRule="auto"/>
            <w:ind w:right="0"/>
            <w:jc w:val="left"/>
            <w:rPr>
              <w:rFonts w:ascii="宋体" w:hAnsi="宋体" w:cs="宋体" w:eastAsia="宋体" w:hint="default"/>
            </w:rPr>
          </w:pPr>
          <w:hyperlink w:history="true" w:anchor="_TOC_250000">
            <w:r>
              <w:rPr/>
              <w:t>第十节 备查文件目录</w:t>
            </w:r>
            <w:r>
              <w:rPr>
                <w:rFonts w:ascii="宋体" w:hAnsi="宋体" w:cs="宋体" w:eastAsia="宋体" w:hint="default"/>
              </w:rPr>
              <w:tab/>
              <w:t>187</w:t>
            </w:r>
          </w:hyperlink>
        </w:p>
      </w:sdtContent>
    </w:sdt>
    <w:p>
      <w:pPr>
        <w:spacing w:after="0" w:line="240" w:lineRule="auto"/>
        <w:jc w:val="left"/>
        <w:rPr>
          <w:rFonts w:ascii="宋体" w:hAnsi="宋体" w:cs="宋体" w:eastAsia="宋体" w:hint="default"/>
        </w:rPr>
        <w:sectPr>
          <w:pgSz w:w="11910" w:h="16840"/>
          <w:pgMar w:header="745" w:footer="980" w:top="1060" w:bottom="1160" w:left="980" w:right="980"/>
        </w:sectPr>
      </w:pPr>
    </w:p>
    <w:p>
      <w:pPr>
        <w:spacing w:line="240" w:lineRule="auto" w:before="0"/>
        <w:rPr>
          <w:rFonts w:ascii="宋体" w:hAnsi="宋体" w:cs="宋体" w:eastAsia="宋体" w:hint="default"/>
          <w:sz w:val="32"/>
          <w:szCs w:val="32"/>
        </w:rPr>
      </w:pPr>
    </w:p>
    <w:p>
      <w:pPr>
        <w:spacing w:line="240" w:lineRule="auto" w:before="12"/>
        <w:rPr>
          <w:rFonts w:ascii="宋体" w:hAnsi="宋体" w:cs="宋体" w:eastAsia="宋体" w:hint="default"/>
          <w:sz w:val="45"/>
          <w:szCs w:val="45"/>
        </w:rPr>
      </w:pPr>
    </w:p>
    <w:p>
      <w:pPr>
        <w:tabs>
          <w:tab w:pos="806" w:val="left" w:leader="none"/>
        </w:tabs>
        <w:spacing w:before="0"/>
        <w:ind w:left="0" w:right="0" w:firstLine="0"/>
        <w:jc w:val="center"/>
        <w:rPr>
          <w:rFonts w:ascii="黑体" w:hAnsi="黑体" w:cs="黑体" w:eastAsia="黑体" w:hint="default"/>
          <w:sz w:val="32"/>
          <w:szCs w:val="32"/>
        </w:rPr>
      </w:pPr>
      <w:r>
        <w:rPr>
          <w:rFonts w:ascii="黑体" w:hAnsi="黑体" w:cs="黑体" w:eastAsia="黑体" w:hint="default"/>
          <w:b/>
          <w:bCs/>
          <w:w w:val="95"/>
          <w:sz w:val="32"/>
          <w:szCs w:val="32"/>
        </w:rPr>
        <w:t>释</w:t>
        <w:tab/>
      </w:r>
      <w:r>
        <w:rPr>
          <w:rFonts w:ascii="黑体" w:hAnsi="黑体" w:cs="黑体" w:eastAsia="黑体" w:hint="default"/>
          <w:b/>
          <w:bCs/>
          <w:sz w:val="32"/>
          <w:szCs w:val="32"/>
        </w:rPr>
        <w:t>义</w:t>
      </w:r>
      <w:r>
        <w:rPr>
          <w:rFonts w:ascii="黑体" w:hAnsi="黑体" w:cs="黑体" w:eastAsia="黑体" w:hint="default"/>
          <w:sz w:val="32"/>
          <w:szCs w:val="32"/>
        </w:rPr>
      </w: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4"/>
        <w:rPr>
          <w:rFonts w:ascii="黑体" w:hAnsi="黑体" w:cs="黑体" w:eastAsia="黑体" w:hint="default"/>
          <w:b/>
          <w:bCs/>
          <w:sz w:val="17"/>
          <w:szCs w:val="17"/>
        </w:rPr>
      </w:pPr>
    </w:p>
    <w:tbl>
      <w:tblPr>
        <w:tblW w:w="0" w:type="auto"/>
        <w:jc w:val="left"/>
        <w:tblInd w:w="148" w:type="dxa"/>
        <w:tblLayout w:type="fixed"/>
        <w:tblCellMar>
          <w:top w:w="0" w:type="dxa"/>
          <w:left w:w="0" w:type="dxa"/>
          <w:bottom w:w="0" w:type="dxa"/>
          <w:right w:w="0" w:type="dxa"/>
        </w:tblCellMar>
        <w:tblLook w:val="01E0"/>
      </w:tblPr>
      <w:tblGrid>
        <w:gridCol w:w="3536"/>
        <w:gridCol w:w="599"/>
        <w:gridCol w:w="5436"/>
      </w:tblGrid>
      <w:tr>
        <w:trPr>
          <w:trHeight w:val="403" w:hRule="exact"/>
        </w:trPr>
        <w:tc>
          <w:tcPr>
            <w:tcW w:w="3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5"/>
              <w:jc w:val="center"/>
              <w:rPr>
                <w:rFonts w:ascii="宋体" w:hAnsi="宋体" w:cs="宋体" w:eastAsia="宋体" w:hint="default"/>
                <w:sz w:val="21"/>
                <w:szCs w:val="21"/>
              </w:rPr>
            </w:pPr>
            <w:r>
              <w:rPr>
                <w:rFonts w:ascii="宋体" w:hAnsi="宋体" w:cs="宋体" w:eastAsia="宋体" w:hint="default"/>
                <w:sz w:val="21"/>
                <w:szCs w:val="21"/>
              </w:rPr>
              <w:t>释义项</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1"/>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3" w:right="0"/>
              <w:jc w:val="center"/>
              <w:rPr>
                <w:rFonts w:ascii="宋体" w:hAnsi="宋体" w:cs="宋体" w:eastAsia="宋体" w:hint="default"/>
                <w:sz w:val="21"/>
                <w:szCs w:val="21"/>
              </w:rPr>
            </w:pPr>
            <w:r>
              <w:rPr>
                <w:rFonts w:ascii="宋体" w:hAnsi="宋体" w:cs="宋体" w:eastAsia="宋体" w:hint="default"/>
                <w:sz w:val="21"/>
                <w:szCs w:val="21"/>
              </w:rPr>
              <w:t>释义内容</w:t>
            </w:r>
          </w:p>
        </w:tc>
      </w:tr>
      <w:tr>
        <w:trPr>
          <w:trHeight w:val="161" w:hRule="exact"/>
        </w:trPr>
        <w:tc>
          <w:tcPr>
            <w:tcW w:w="3536" w:type="dxa"/>
            <w:vMerge w:val="restart"/>
            <w:tcBorders>
              <w:top w:val="single" w:sz="4" w:space="0" w:color="000000"/>
              <w:left w:val="single" w:sz="4" w:space="0" w:color="000000"/>
              <w:right w:val="single" w:sz="9" w:space="0" w:color="D2D2D2"/>
            </w:tcBorders>
          </w:tcPr>
          <w:p>
            <w:pPr>
              <w:pStyle w:val="TableParagraph"/>
              <w:spacing w:line="273" w:lineRule="auto" w:before="28"/>
              <w:ind w:left="24" w:right="23"/>
              <w:jc w:val="left"/>
              <w:rPr>
                <w:rFonts w:ascii="宋体" w:hAnsi="宋体" w:cs="宋体" w:eastAsia="宋体" w:hint="default"/>
                <w:sz w:val="21"/>
                <w:szCs w:val="21"/>
              </w:rPr>
            </w:pPr>
            <w:r>
              <w:rPr>
                <w:rFonts w:ascii="宋体" w:hAnsi="宋体" w:cs="宋体" w:eastAsia="宋体" w:hint="default"/>
                <w:spacing w:val="-8"/>
                <w:sz w:val="21"/>
                <w:szCs w:val="21"/>
              </w:rPr>
              <w:t>公司、本公司、本集团、股份公司、依</w:t>
            </w:r>
            <w:r>
              <w:rPr>
                <w:rFonts w:ascii="宋体" w:hAnsi="宋体" w:cs="宋体" w:eastAsia="宋体" w:hint="default"/>
                <w:spacing w:val="-73"/>
                <w:sz w:val="21"/>
                <w:szCs w:val="21"/>
              </w:rPr>
              <w:t> </w:t>
            </w:r>
            <w:r>
              <w:rPr>
                <w:rFonts w:ascii="宋体" w:hAnsi="宋体" w:cs="宋体" w:eastAsia="宋体" w:hint="default"/>
                <w:spacing w:val="-73"/>
                <w:sz w:val="21"/>
                <w:szCs w:val="21"/>
              </w:rPr>
            </w:r>
            <w:r>
              <w:rPr>
                <w:rFonts w:ascii="宋体" w:hAnsi="宋体" w:cs="宋体" w:eastAsia="宋体" w:hint="default"/>
                <w:sz w:val="21"/>
                <w:szCs w:val="21"/>
              </w:rPr>
              <w:t>米康</w:t>
            </w:r>
          </w:p>
        </w:tc>
        <w:tc>
          <w:tcPr>
            <w:tcW w:w="599" w:type="dxa"/>
            <w:tcBorders>
              <w:top w:val="single" w:sz="4" w:space="0" w:color="000000"/>
              <w:left w:val="single" w:sz="4" w:space="0" w:color="000000"/>
              <w:bottom w:val="nil" w:sz="6" w:space="0" w:color="auto"/>
              <w:right w:val="single" w:sz="4" w:space="0" w:color="000000"/>
            </w:tcBorders>
            <w:shd w:val="clear" w:color="auto" w:fill="D2D2D2"/>
          </w:tcPr>
          <w:p>
            <w:pPr/>
          </w:p>
        </w:tc>
        <w:tc>
          <w:tcPr>
            <w:tcW w:w="5436" w:type="dxa"/>
            <w:vMerge w:val="restart"/>
            <w:tcBorders>
              <w:top w:val="single" w:sz="4" w:space="0" w:color="000000"/>
              <w:left w:val="single" w:sz="9" w:space="0" w:color="D2D2D2"/>
              <w:right w:val="single" w:sz="4" w:space="0" w:color="000000"/>
            </w:tcBorders>
          </w:tcPr>
          <w:p>
            <w:pPr>
              <w:pStyle w:val="TableParagraph"/>
              <w:spacing w:line="240" w:lineRule="auto" w:before="1"/>
              <w:ind w:right="0"/>
              <w:jc w:val="left"/>
              <w:rPr>
                <w:rFonts w:ascii="黑体" w:hAnsi="黑体" w:cs="黑体" w:eastAsia="黑体" w:hint="default"/>
                <w:b/>
                <w:bCs/>
                <w:sz w:val="14"/>
                <w:szCs w:val="14"/>
              </w:rPr>
            </w:pPr>
          </w:p>
          <w:p>
            <w:pPr>
              <w:pStyle w:val="TableParagraph"/>
              <w:spacing w:line="240" w:lineRule="auto"/>
              <w:ind w:left="28" w:right="0"/>
              <w:jc w:val="left"/>
              <w:rPr>
                <w:rFonts w:ascii="宋体" w:hAnsi="宋体" w:cs="宋体" w:eastAsia="宋体" w:hint="default"/>
                <w:sz w:val="21"/>
                <w:szCs w:val="21"/>
              </w:rPr>
            </w:pPr>
            <w:r>
              <w:rPr>
                <w:rFonts w:ascii="宋体" w:hAnsi="宋体" w:cs="宋体" w:eastAsia="宋体" w:hint="default"/>
                <w:sz w:val="21"/>
                <w:szCs w:val="21"/>
              </w:rPr>
              <w:t>四川依米康环境科技股份有限公司</w:t>
            </w:r>
          </w:p>
        </w:tc>
      </w:tr>
      <w:tr>
        <w:trPr>
          <w:trHeight w:val="391" w:hRule="exact"/>
        </w:trPr>
        <w:tc>
          <w:tcPr>
            <w:tcW w:w="3536" w:type="dxa"/>
            <w:vMerge/>
            <w:tcBorders>
              <w:left w:val="single" w:sz="4" w:space="0" w:color="000000"/>
              <w:right w:val="single" w:sz="9" w:space="0" w:color="D2D2D2"/>
            </w:tcBorders>
          </w:tcPr>
          <w:p>
            <w:pPr/>
          </w:p>
        </w:tc>
        <w:tc>
          <w:tcPr>
            <w:tcW w:w="59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8"/>
              <w:ind w:right="1"/>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436" w:type="dxa"/>
            <w:vMerge/>
            <w:tcBorders>
              <w:left w:val="single" w:sz="9" w:space="0" w:color="D2D2D2"/>
              <w:right w:val="single" w:sz="4" w:space="0" w:color="000000"/>
            </w:tcBorders>
          </w:tcPr>
          <w:p>
            <w:pPr/>
          </w:p>
        </w:tc>
      </w:tr>
      <w:tr>
        <w:trPr>
          <w:trHeight w:val="161" w:hRule="exact"/>
        </w:trPr>
        <w:tc>
          <w:tcPr>
            <w:tcW w:w="3536" w:type="dxa"/>
            <w:vMerge/>
            <w:tcBorders>
              <w:left w:val="single" w:sz="4" w:space="0" w:color="000000"/>
              <w:bottom w:val="single" w:sz="4" w:space="0" w:color="000000"/>
              <w:right w:val="single" w:sz="9" w:space="0" w:color="D2D2D2"/>
            </w:tcBorders>
          </w:tcPr>
          <w:p>
            <w:pPr/>
          </w:p>
        </w:tc>
        <w:tc>
          <w:tcPr>
            <w:tcW w:w="599" w:type="dxa"/>
            <w:tcBorders>
              <w:top w:val="nil" w:sz="6" w:space="0" w:color="auto"/>
              <w:left w:val="single" w:sz="4" w:space="0" w:color="000000"/>
              <w:bottom w:val="single" w:sz="4" w:space="0" w:color="000000"/>
              <w:right w:val="single" w:sz="4" w:space="0" w:color="000000"/>
            </w:tcBorders>
            <w:shd w:val="clear" w:color="auto" w:fill="D2D2D2"/>
          </w:tcPr>
          <w:p>
            <w:pPr/>
          </w:p>
        </w:tc>
        <w:tc>
          <w:tcPr>
            <w:tcW w:w="5436" w:type="dxa"/>
            <w:vMerge/>
            <w:tcBorders>
              <w:left w:val="single" w:sz="9" w:space="0" w:color="D2D2D2"/>
              <w:bottom w:val="single" w:sz="4" w:space="0" w:color="000000"/>
              <w:right w:val="single" w:sz="4" w:space="0" w:color="000000"/>
            </w:tcBorders>
          </w:tcPr>
          <w:p>
            <w:pP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中国证监会</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1"/>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中国证券监督管理委员会</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《公司法》</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1"/>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《中华人民共和国公司法》</w:t>
            </w:r>
          </w:p>
        </w:tc>
      </w:tr>
      <w:tr>
        <w:trPr>
          <w:trHeight w:val="404"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29"/>
              <w:ind w:left="24" w:right="0"/>
              <w:jc w:val="left"/>
              <w:rPr>
                <w:rFonts w:ascii="宋体" w:hAnsi="宋体" w:cs="宋体" w:eastAsia="宋体" w:hint="default"/>
                <w:sz w:val="21"/>
                <w:szCs w:val="21"/>
              </w:rPr>
            </w:pPr>
            <w:r>
              <w:rPr>
                <w:rFonts w:ascii="宋体" w:hAnsi="宋体" w:cs="宋体" w:eastAsia="宋体" w:hint="default"/>
                <w:sz w:val="21"/>
                <w:szCs w:val="21"/>
              </w:rPr>
              <w:t>《证券法》</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right="1"/>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29"/>
              <w:ind w:left="24" w:right="0"/>
              <w:jc w:val="left"/>
              <w:rPr>
                <w:rFonts w:ascii="宋体" w:hAnsi="宋体" w:cs="宋体" w:eastAsia="宋体" w:hint="default"/>
                <w:sz w:val="21"/>
                <w:szCs w:val="21"/>
              </w:rPr>
            </w:pPr>
            <w:r>
              <w:rPr>
                <w:rFonts w:ascii="宋体" w:hAnsi="宋体" w:cs="宋体" w:eastAsia="宋体" w:hint="default"/>
                <w:sz w:val="21"/>
                <w:szCs w:val="21"/>
              </w:rPr>
              <w:t>《中华人民共和国证券法》</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《公司章程》</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1"/>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《四川依米康环境科技股份有限公司公司章程》</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股东大会</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1"/>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四川依米康环境科技股份有限公司股东大会</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董事会</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1"/>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四川依米康环境科技股份有限公司董事会</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监事会</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1"/>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四川依米康环境科技股份有限公司监事会</w:t>
            </w:r>
          </w:p>
        </w:tc>
      </w:tr>
      <w:tr>
        <w:trPr>
          <w:trHeight w:val="317" w:hRule="exact"/>
        </w:trPr>
        <w:tc>
          <w:tcPr>
            <w:tcW w:w="3536" w:type="dxa"/>
            <w:vMerge w:val="restart"/>
            <w:tcBorders>
              <w:top w:val="single" w:sz="4" w:space="0" w:color="000000"/>
              <w:left w:val="single" w:sz="4" w:space="0" w:color="000000"/>
              <w:right w:val="single" w:sz="9" w:space="0" w:color="D2D2D2"/>
            </w:tcBorders>
          </w:tcPr>
          <w:p>
            <w:pPr>
              <w:pStyle w:val="TableParagraph"/>
              <w:spacing w:line="240" w:lineRule="auto"/>
              <w:ind w:right="0"/>
              <w:jc w:val="left"/>
              <w:rPr>
                <w:rFonts w:ascii="黑体" w:hAnsi="黑体" w:cs="黑体" w:eastAsia="黑体" w:hint="default"/>
                <w:b/>
                <w:bCs/>
                <w:sz w:val="26"/>
                <w:szCs w:val="26"/>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专门委员会</w:t>
            </w:r>
          </w:p>
        </w:tc>
        <w:tc>
          <w:tcPr>
            <w:tcW w:w="599" w:type="dxa"/>
            <w:tcBorders>
              <w:top w:val="single" w:sz="4" w:space="0" w:color="000000"/>
              <w:left w:val="single" w:sz="4" w:space="0" w:color="000000"/>
              <w:bottom w:val="nil" w:sz="6" w:space="0" w:color="auto"/>
              <w:right w:val="single" w:sz="4" w:space="0" w:color="000000"/>
            </w:tcBorders>
            <w:shd w:val="clear" w:color="auto" w:fill="D2D2D2"/>
          </w:tcPr>
          <w:p>
            <w:pPr/>
          </w:p>
        </w:tc>
        <w:tc>
          <w:tcPr>
            <w:tcW w:w="5436" w:type="dxa"/>
            <w:vMerge w:val="restart"/>
            <w:tcBorders>
              <w:top w:val="single" w:sz="4" w:space="0" w:color="000000"/>
              <w:left w:val="single" w:sz="9" w:space="0" w:color="D2D2D2"/>
              <w:right w:val="single" w:sz="4" w:space="0" w:color="000000"/>
            </w:tcBorders>
          </w:tcPr>
          <w:p>
            <w:pPr>
              <w:pStyle w:val="TableParagraph"/>
              <w:spacing w:line="273" w:lineRule="auto" w:before="28"/>
              <w:ind w:left="28" w:right="16"/>
              <w:jc w:val="both"/>
              <w:rPr>
                <w:rFonts w:ascii="宋体" w:hAnsi="宋体" w:cs="宋体" w:eastAsia="宋体" w:hint="default"/>
                <w:sz w:val="21"/>
                <w:szCs w:val="21"/>
              </w:rPr>
            </w:pPr>
            <w:r>
              <w:rPr>
                <w:rFonts w:ascii="宋体" w:hAnsi="宋体" w:cs="宋体" w:eastAsia="宋体" w:hint="default"/>
                <w:spacing w:val="-5"/>
                <w:w w:val="100"/>
                <w:sz w:val="21"/>
                <w:szCs w:val="21"/>
              </w:rPr>
              <w:t>四川依米康环境科技股份有限公司董事会审计委员会、董事</w:t>
            </w:r>
            <w:r>
              <w:rPr>
                <w:rFonts w:ascii="宋体" w:hAnsi="宋体" w:cs="宋体" w:eastAsia="宋体" w:hint="default"/>
                <w:spacing w:val="-100"/>
                <w:w w:val="100"/>
                <w:sz w:val="21"/>
                <w:szCs w:val="21"/>
              </w:rPr>
              <w:t> </w:t>
            </w:r>
            <w:r>
              <w:rPr>
                <w:rFonts w:ascii="宋体" w:hAnsi="宋体" w:cs="宋体" w:eastAsia="宋体" w:hint="default"/>
                <w:spacing w:val="-100"/>
                <w:w w:val="100"/>
                <w:sz w:val="21"/>
                <w:szCs w:val="21"/>
              </w:rPr>
            </w:r>
            <w:r>
              <w:rPr>
                <w:rFonts w:ascii="宋体" w:hAnsi="宋体" w:cs="宋体" w:eastAsia="宋体" w:hint="default"/>
                <w:spacing w:val="-5"/>
                <w:sz w:val="21"/>
                <w:szCs w:val="21"/>
              </w:rPr>
              <w:t>会战略委员会、董事会薪酬与考核委员会、董事会提名委员</w:t>
            </w:r>
            <w:r>
              <w:rPr>
                <w:rFonts w:ascii="宋体" w:hAnsi="宋体" w:cs="宋体" w:eastAsia="宋体" w:hint="default"/>
                <w:spacing w:val="-74"/>
                <w:sz w:val="21"/>
                <w:szCs w:val="21"/>
              </w:rPr>
              <w:t> </w:t>
            </w:r>
            <w:r>
              <w:rPr>
                <w:rFonts w:ascii="宋体" w:hAnsi="宋体" w:cs="宋体" w:eastAsia="宋体" w:hint="default"/>
                <w:spacing w:val="-74"/>
                <w:sz w:val="21"/>
                <w:szCs w:val="21"/>
              </w:rPr>
            </w:r>
            <w:r>
              <w:rPr>
                <w:rFonts w:ascii="宋体" w:hAnsi="宋体" w:cs="宋体" w:eastAsia="宋体" w:hint="default"/>
                <w:sz w:val="21"/>
                <w:szCs w:val="21"/>
              </w:rPr>
              <w:t>会</w:t>
            </w:r>
          </w:p>
        </w:tc>
      </w:tr>
      <w:tr>
        <w:trPr>
          <w:trHeight w:val="391" w:hRule="exact"/>
        </w:trPr>
        <w:tc>
          <w:tcPr>
            <w:tcW w:w="3536" w:type="dxa"/>
            <w:vMerge/>
            <w:tcBorders>
              <w:left w:val="single" w:sz="4" w:space="0" w:color="000000"/>
              <w:right w:val="single" w:sz="9" w:space="0" w:color="D2D2D2"/>
            </w:tcBorders>
          </w:tcPr>
          <w:p>
            <w:pPr/>
          </w:p>
        </w:tc>
        <w:tc>
          <w:tcPr>
            <w:tcW w:w="59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8"/>
              <w:ind w:right="1"/>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436" w:type="dxa"/>
            <w:vMerge/>
            <w:tcBorders>
              <w:left w:val="single" w:sz="9" w:space="0" w:color="D2D2D2"/>
              <w:right w:val="single" w:sz="4" w:space="0" w:color="000000"/>
            </w:tcBorders>
          </w:tcPr>
          <w:p>
            <w:pPr/>
          </w:p>
        </w:tc>
      </w:tr>
      <w:tr>
        <w:trPr>
          <w:trHeight w:val="317" w:hRule="exact"/>
        </w:trPr>
        <w:tc>
          <w:tcPr>
            <w:tcW w:w="3536" w:type="dxa"/>
            <w:vMerge/>
            <w:tcBorders>
              <w:left w:val="single" w:sz="4" w:space="0" w:color="000000"/>
              <w:bottom w:val="single" w:sz="4" w:space="0" w:color="000000"/>
              <w:right w:val="single" w:sz="9" w:space="0" w:color="D2D2D2"/>
            </w:tcBorders>
          </w:tcPr>
          <w:p>
            <w:pPr/>
          </w:p>
        </w:tc>
        <w:tc>
          <w:tcPr>
            <w:tcW w:w="599" w:type="dxa"/>
            <w:tcBorders>
              <w:top w:val="nil" w:sz="6" w:space="0" w:color="auto"/>
              <w:left w:val="single" w:sz="4" w:space="0" w:color="000000"/>
              <w:bottom w:val="single" w:sz="4" w:space="0" w:color="000000"/>
              <w:right w:val="single" w:sz="4" w:space="0" w:color="000000"/>
            </w:tcBorders>
            <w:shd w:val="clear" w:color="auto" w:fill="D2D2D2"/>
          </w:tcPr>
          <w:p>
            <w:pPr/>
          </w:p>
        </w:tc>
        <w:tc>
          <w:tcPr>
            <w:tcW w:w="5436" w:type="dxa"/>
            <w:vMerge/>
            <w:tcBorders>
              <w:left w:val="single" w:sz="9" w:space="0" w:color="D2D2D2"/>
              <w:bottom w:val="single" w:sz="4" w:space="0" w:color="000000"/>
              <w:right w:val="single" w:sz="4" w:space="0" w:color="000000"/>
            </w:tcBorders>
          </w:tcPr>
          <w:p>
            <w:pP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审计委员会</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1"/>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四川依米康环境科技股份有限公司董事会审计委员会</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战略委员会</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1"/>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四川依米康环境科技股份有限公司董事会战略委员会</w:t>
            </w:r>
          </w:p>
        </w:tc>
      </w:tr>
      <w:tr>
        <w:trPr>
          <w:trHeight w:val="161" w:hRule="exact"/>
        </w:trPr>
        <w:tc>
          <w:tcPr>
            <w:tcW w:w="3536" w:type="dxa"/>
            <w:vMerge w:val="restart"/>
            <w:tcBorders>
              <w:top w:val="single" w:sz="4" w:space="0" w:color="000000"/>
              <w:left w:val="single" w:sz="4" w:space="0" w:color="000000"/>
              <w:right w:val="single" w:sz="9" w:space="0" w:color="D2D2D2"/>
            </w:tcBorders>
          </w:tcPr>
          <w:p>
            <w:pPr>
              <w:pStyle w:val="TableParagraph"/>
              <w:spacing w:line="240" w:lineRule="auto" w:before="1"/>
              <w:ind w:right="0"/>
              <w:jc w:val="left"/>
              <w:rPr>
                <w:rFonts w:ascii="黑体" w:hAnsi="黑体" w:cs="黑体" w:eastAsia="黑体" w:hint="default"/>
                <w:b/>
                <w:bCs/>
                <w:sz w:val="14"/>
                <w:szCs w:val="14"/>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薪酬与考核委员会</w:t>
            </w:r>
          </w:p>
        </w:tc>
        <w:tc>
          <w:tcPr>
            <w:tcW w:w="599" w:type="dxa"/>
            <w:tcBorders>
              <w:top w:val="single" w:sz="4" w:space="0" w:color="000000"/>
              <w:left w:val="single" w:sz="4" w:space="0" w:color="000000"/>
              <w:bottom w:val="nil" w:sz="6" w:space="0" w:color="auto"/>
              <w:right w:val="single" w:sz="4" w:space="0" w:color="000000"/>
            </w:tcBorders>
            <w:shd w:val="clear" w:color="auto" w:fill="D2D2D2"/>
          </w:tcPr>
          <w:p>
            <w:pPr/>
          </w:p>
        </w:tc>
        <w:tc>
          <w:tcPr>
            <w:tcW w:w="5436" w:type="dxa"/>
            <w:vMerge w:val="restart"/>
            <w:tcBorders>
              <w:top w:val="single" w:sz="4" w:space="0" w:color="000000"/>
              <w:left w:val="single" w:sz="9" w:space="0" w:color="D2D2D2"/>
              <w:right w:val="single" w:sz="4" w:space="0" w:color="000000"/>
            </w:tcBorders>
          </w:tcPr>
          <w:p>
            <w:pPr>
              <w:pStyle w:val="TableParagraph"/>
              <w:spacing w:line="273" w:lineRule="auto" w:before="28"/>
              <w:ind w:left="28" w:right="132"/>
              <w:jc w:val="left"/>
              <w:rPr>
                <w:rFonts w:ascii="宋体" w:hAnsi="宋体" w:cs="宋体" w:eastAsia="宋体" w:hint="default"/>
                <w:sz w:val="21"/>
                <w:szCs w:val="21"/>
              </w:rPr>
            </w:pPr>
            <w:r>
              <w:rPr>
                <w:rFonts w:ascii="宋体" w:hAnsi="宋体" w:cs="宋体" w:eastAsia="宋体" w:hint="default"/>
                <w:spacing w:val="-2"/>
                <w:sz w:val="21"/>
                <w:szCs w:val="21"/>
              </w:rPr>
              <w:t>四川依米康环境科技股份有限公司董事会薪酬与考核委员</w:t>
            </w:r>
            <w:r>
              <w:rPr>
                <w:rFonts w:ascii="宋体" w:hAnsi="宋体" w:cs="宋体" w:eastAsia="宋体" w:hint="default"/>
                <w:spacing w:val="-55"/>
                <w:sz w:val="21"/>
                <w:szCs w:val="21"/>
              </w:rPr>
              <w:t> </w:t>
            </w:r>
            <w:r>
              <w:rPr>
                <w:rFonts w:ascii="宋体" w:hAnsi="宋体" w:cs="宋体" w:eastAsia="宋体" w:hint="default"/>
                <w:spacing w:val="-55"/>
                <w:sz w:val="21"/>
                <w:szCs w:val="21"/>
              </w:rPr>
            </w:r>
            <w:r>
              <w:rPr>
                <w:rFonts w:ascii="宋体" w:hAnsi="宋体" w:cs="宋体" w:eastAsia="宋体" w:hint="default"/>
                <w:sz w:val="21"/>
                <w:szCs w:val="21"/>
              </w:rPr>
              <w:t>会</w:t>
            </w:r>
          </w:p>
        </w:tc>
      </w:tr>
      <w:tr>
        <w:trPr>
          <w:trHeight w:val="394" w:hRule="exact"/>
        </w:trPr>
        <w:tc>
          <w:tcPr>
            <w:tcW w:w="3536" w:type="dxa"/>
            <w:vMerge/>
            <w:tcBorders>
              <w:left w:val="single" w:sz="4" w:space="0" w:color="000000"/>
              <w:right w:val="single" w:sz="9" w:space="0" w:color="D2D2D2"/>
            </w:tcBorders>
          </w:tcPr>
          <w:p>
            <w:pPr/>
          </w:p>
        </w:tc>
        <w:tc>
          <w:tcPr>
            <w:tcW w:w="59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8"/>
              <w:ind w:right="1"/>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436" w:type="dxa"/>
            <w:vMerge/>
            <w:tcBorders>
              <w:left w:val="single" w:sz="9" w:space="0" w:color="D2D2D2"/>
              <w:right w:val="single" w:sz="4" w:space="0" w:color="000000"/>
            </w:tcBorders>
          </w:tcPr>
          <w:p>
            <w:pPr/>
          </w:p>
        </w:tc>
      </w:tr>
      <w:tr>
        <w:trPr>
          <w:trHeight w:val="161" w:hRule="exact"/>
        </w:trPr>
        <w:tc>
          <w:tcPr>
            <w:tcW w:w="3536" w:type="dxa"/>
            <w:vMerge/>
            <w:tcBorders>
              <w:left w:val="single" w:sz="4" w:space="0" w:color="000000"/>
              <w:bottom w:val="single" w:sz="4" w:space="0" w:color="000000"/>
              <w:right w:val="single" w:sz="9" w:space="0" w:color="D2D2D2"/>
            </w:tcBorders>
          </w:tcPr>
          <w:p>
            <w:pPr/>
          </w:p>
        </w:tc>
        <w:tc>
          <w:tcPr>
            <w:tcW w:w="599" w:type="dxa"/>
            <w:tcBorders>
              <w:top w:val="nil" w:sz="6" w:space="0" w:color="auto"/>
              <w:left w:val="single" w:sz="4" w:space="0" w:color="000000"/>
              <w:bottom w:val="single" w:sz="4" w:space="0" w:color="000000"/>
              <w:right w:val="single" w:sz="4" w:space="0" w:color="000000"/>
            </w:tcBorders>
            <w:shd w:val="clear" w:color="auto" w:fill="D2D2D2"/>
          </w:tcPr>
          <w:p>
            <w:pPr/>
          </w:p>
        </w:tc>
        <w:tc>
          <w:tcPr>
            <w:tcW w:w="5436" w:type="dxa"/>
            <w:vMerge/>
            <w:tcBorders>
              <w:left w:val="single" w:sz="9" w:space="0" w:color="D2D2D2"/>
              <w:bottom w:val="single" w:sz="4" w:space="0" w:color="000000"/>
              <w:right w:val="single" w:sz="4" w:space="0" w:color="000000"/>
            </w:tcBorders>
          </w:tcPr>
          <w:p>
            <w:pP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提名委员会</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1"/>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四川依米康环境科技股份有限公司董事会提名委员会</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信永中和、审计机构</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1"/>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信永中和会计师事务所（特殊普通合伙）</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海际大和、保荐人</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1"/>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海际大和证券有限公司</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桑瑞思环境、桑瑞思</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1"/>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四川桑瑞思环境技术工程有限公司</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深圳龙控</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1"/>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深圳市龙控计算机技术有限公司</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四川多富</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1"/>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四川多富冷暖设备有限公司</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上海虹港</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1"/>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上海虹港数据信息有限公司</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西安华西</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1"/>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西安华西信息智能工程有限公司</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亨升投资</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1"/>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上海亨升投资管理有限公司</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巨潮资讯网</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1"/>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hyperlink r:id="rId9">
              <w:r>
                <w:rPr>
                  <w:rFonts w:ascii="宋体"/>
                  <w:sz w:val="21"/>
                </w:rPr>
                <w:t>http://www.cninfo.com.cn</w:t>
              </w:r>
            </w:hyperlink>
          </w:p>
        </w:tc>
      </w:tr>
      <w:tr>
        <w:trPr>
          <w:trHeight w:val="161" w:hRule="exact"/>
        </w:trPr>
        <w:tc>
          <w:tcPr>
            <w:tcW w:w="3536" w:type="dxa"/>
            <w:vMerge w:val="restart"/>
            <w:tcBorders>
              <w:top w:val="single" w:sz="4" w:space="0" w:color="000000"/>
              <w:left w:val="single" w:sz="4" w:space="0" w:color="000000"/>
              <w:right w:val="single" w:sz="9" w:space="0" w:color="D2D2D2"/>
            </w:tcBorders>
          </w:tcPr>
          <w:p>
            <w:pPr>
              <w:pStyle w:val="TableParagraph"/>
              <w:spacing w:line="240" w:lineRule="auto" w:before="1"/>
              <w:ind w:right="0"/>
              <w:jc w:val="left"/>
              <w:rPr>
                <w:rFonts w:ascii="黑体" w:hAnsi="黑体" w:cs="黑体" w:eastAsia="黑体" w:hint="default"/>
                <w:b/>
                <w:bCs/>
                <w:sz w:val="14"/>
                <w:szCs w:val="14"/>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A</w:t>
            </w:r>
            <w:r>
              <w:rPr>
                <w:rFonts w:ascii="宋体" w:hAnsi="宋体" w:cs="宋体" w:eastAsia="宋体" w:hint="default"/>
                <w:spacing w:val="-51"/>
                <w:sz w:val="21"/>
                <w:szCs w:val="21"/>
              </w:rPr>
              <w:t> </w:t>
            </w:r>
            <w:r>
              <w:rPr>
                <w:rFonts w:ascii="宋体" w:hAnsi="宋体" w:cs="宋体" w:eastAsia="宋体" w:hint="default"/>
                <w:sz w:val="21"/>
                <w:szCs w:val="21"/>
              </w:rPr>
              <w:t>股、人民币普通股</w:t>
            </w:r>
          </w:p>
        </w:tc>
        <w:tc>
          <w:tcPr>
            <w:tcW w:w="599" w:type="dxa"/>
            <w:tcBorders>
              <w:top w:val="single" w:sz="4" w:space="0" w:color="000000"/>
              <w:left w:val="single" w:sz="4" w:space="0" w:color="000000"/>
              <w:bottom w:val="nil" w:sz="6" w:space="0" w:color="auto"/>
              <w:right w:val="single" w:sz="4" w:space="0" w:color="000000"/>
            </w:tcBorders>
            <w:shd w:val="clear" w:color="auto" w:fill="D2D2D2"/>
          </w:tcPr>
          <w:p>
            <w:pPr/>
          </w:p>
        </w:tc>
        <w:tc>
          <w:tcPr>
            <w:tcW w:w="5436" w:type="dxa"/>
            <w:vMerge w:val="restart"/>
            <w:tcBorders>
              <w:top w:val="single" w:sz="4" w:space="0" w:color="000000"/>
              <w:left w:val="single" w:sz="9" w:space="0" w:color="D2D2D2"/>
              <w:right w:val="single" w:sz="4" w:space="0" w:color="000000"/>
            </w:tcBorders>
          </w:tcPr>
          <w:p>
            <w:pPr>
              <w:pStyle w:val="TableParagraph"/>
              <w:spacing w:line="273" w:lineRule="auto" w:before="28"/>
              <w:ind w:left="28" w:right="16"/>
              <w:jc w:val="left"/>
              <w:rPr>
                <w:rFonts w:ascii="宋体" w:hAnsi="宋体" w:cs="宋体" w:eastAsia="宋体" w:hint="default"/>
                <w:sz w:val="21"/>
                <w:szCs w:val="21"/>
              </w:rPr>
            </w:pPr>
            <w:r>
              <w:rPr>
                <w:rFonts w:ascii="宋体" w:hAnsi="宋体" w:cs="宋体" w:eastAsia="宋体" w:hint="default"/>
                <w:spacing w:val="-5"/>
                <w:w w:val="100"/>
                <w:sz w:val="21"/>
                <w:szCs w:val="21"/>
              </w:rPr>
              <w:t>经中国证监会批准向境内投资者发行，在境内证券交易所上</w:t>
            </w:r>
            <w:r>
              <w:rPr>
                <w:rFonts w:ascii="宋体" w:hAnsi="宋体" w:cs="宋体" w:eastAsia="宋体" w:hint="default"/>
                <w:spacing w:val="-100"/>
                <w:w w:val="100"/>
                <w:sz w:val="21"/>
                <w:szCs w:val="21"/>
              </w:rPr>
              <w:t> </w:t>
            </w:r>
            <w:r>
              <w:rPr>
                <w:rFonts w:ascii="宋体" w:hAnsi="宋体" w:cs="宋体" w:eastAsia="宋体" w:hint="default"/>
                <w:spacing w:val="-100"/>
                <w:w w:val="100"/>
                <w:sz w:val="21"/>
                <w:szCs w:val="21"/>
              </w:rPr>
            </w:r>
            <w:r>
              <w:rPr>
                <w:rFonts w:ascii="宋体" w:hAnsi="宋体" w:cs="宋体" w:eastAsia="宋体" w:hint="default"/>
                <w:spacing w:val="-5"/>
                <w:sz w:val="21"/>
                <w:szCs w:val="21"/>
              </w:rPr>
              <w:t>市，以人民币标明股票面值，以人民币认购和交易的普通股</w:t>
            </w:r>
          </w:p>
        </w:tc>
      </w:tr>
      <w:tr>
        <w:trPr>
          <w:trHeight w:val="391" w:hRule="exact"/>
        </w:trPr>
        <w:tc>
          <w:tcPr>
            <w:tcW w:w="3536" w:type="dxa"/>
            <w:vMerge/>
            <w:tcBorders>
              <w:left w:val="single" w:sz="4" w:space="0" w:color="000000"/>
              <w:right w:val="single" w:sz="9" w:space="0" w:color="D2D2D2"/>
            </w:tcBorders>
          </w:tcPr>
          <w:p>
            <w:pPr/>
          </w:p>
        </w:tc>
        <w:tc>
          <w:tcPr>
            <w:tcW w:w="59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8"/>
              <w:ind w:right="1"/>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436" w:type="dxa"/>
            <w:vMerge/>
            <w:tcBorders>
              <w:left w:val="single" w:sz="9" w:space="0" w:color="D2D2D2"/>
              <w:right w:val="single" w:sz="4" w:space="0" w:color="000000"/>
            </w:tcBorders>
          </w:tcPr>
          <w:p>
            <w:pPr/>
          </w:p>
        </w:tc>
      </w:tr>
      <w:tr>
        <w:trPr>
          <w:trHeight w:val="161" w:hRule="exact"/>
        </w:trPr>
        <w:tc>
          <w:tcPr>
            <w:tcW w:w="3536" w:type="dxa"/>
            <w:vMerge/>
            <w:tcBorders>
              <w:left w:val="single" w:sz="4" w:space="0" w:color="000000"/>
              <w:bottom w:val="single" w:sz="4" w:space="0" w:color="000000"/>
              <w:right w:val="single" w:sz="9" w:space="0" w:color="D2D2D2"/>
            </w:tcBorders>
          </w:tcPr>
          <w:p>
            <w:pPr/>
          </w:p>
        </w:tc>
        <w:tc>
          <w:tcPr>
            <w:tcW w:w="599" w:type="dxa"/>
            <w:tcBorders>
              <w:top w:val="nil" w:sz="6" w:space="0" w:color="auto"/>
              <w:left w:val="single" w:sz="4" w:space="0" w:color="000000"/>
              <w:bottom w:val="single" w:sz="4" w:space="0" w:color="000000"/>
              <w:right w:val="single" w:sz="4" w:space="0" w:color="000000"/>
            </w:tcBorders>
            <w:shd w:val="clear" w:color="auto" w:fill="D2D2D2"/>
          </w:tcPr>
          <w:p>
            <w:pPr/>
          </w:p>
        </w:tc>
        <w:tc>
          <w:tcPr>
            <w:tcW w:w="5436" w:type="dxa"/>
            <w:vMerge/>
            <w:tcBorders>
              <w:left w:val="single" w:sz="9" w:space="0" w:color="D2D2D2"/>
              <w:bottom w:val="single" w:sz="4" w:space="0" w:color="000000"/>
              <w:right w:val="single" w:sz="4" w:space="0" w:color="000000"/>
            </w:tcBorders>
          </w:tcPr>
          <w:p>
            <w:pP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报告期</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1"/>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1"/>
                <w:sz w:val="21"/>
                <w:szCs w:val="21"/>
              </w:rPr>
              <w:t> </w:t>
            </w:r>
            <w:r>
              <w:rPr>
                <w:rFonts w:ascii="宋体" w:hAnsi="宋体" w:cs="宋体" w:eastAsia="宋体" w:hint="default"/>
                <w:sz w:val="21"/>
                <w:szCs w:val="21"/>
              </w:rPr>
              <w:t>年度</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元、万元</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1"/>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人民币元、人民币万元</w:t>
            </w:r>
          </w:p>
        </w:tc>
      </w:tr>
    </w:tbl>
    <w:p>
      <w:pPr>
        <w:spacing w:after="0" w:line="240" w:lineRule="auto"/>
        <w:jc w:val="left"/>
        <w:rPr>
          <w:rFonts w:ascii="宋体" w:hAnsi="宋体" w:cs="宋体" w:eastAsia="宋体" w:hint="default"/>
          <w:sz w:val="21"/>
          <w:szCs w:val="21"/>
        </w:rPr>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3525"/>
        <w:gridCol w:w="620"/>
        <w:gridCol w:w="5425"/>
      </w:tblGrid>
      <w:tr>
        <w:trPr>
          <w:trHeight w:val="401"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万国数据</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1"/>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万国数据服务有限公司</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中铁电气化</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right="1"/>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3" w:right="0"/>
              <w:jc w:val="left"/>
              <w:rPr>
                <w:rFonts w:ascii="宋体" w:hAnsi="宋体" w:cs="宋体" w:eastAsia="宋体" w:hint="default"/>
                <w:sz w:val="21"/>
                <w:szCs w:val="21"/>
              </w:rPr>
            </w:pPr>
            <w:r>
              <w:rPr>
                <w:rFonts w:ascii="宋体" w:hAnsi="宋体" w:cs="宋体" w:eastAsia="宋体" w:hint="default"/>
                <w:sz w:val="21"/>
                <w:szCs w:val="21"/>
              </w:rPr>
              <w:t>中铁电气化局集团北京建筑工程有限公司</w:t>
            </w:r>
          </w:p>
        </w:tc>
      </w:tr>
      <w:tr>
        <w:trPr>
          <w:trHeight w:val="71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6"/>
                <w:szCs w:val="16"/>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十二五规划，十二五</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6"/>
                <w:szCs w:val="16"/>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3" w:right="17"/>
              <w:jc w:val="left"/>
              <w:rPr>
                <w:rFonts w:ascii="宋体" w:hAnsi="宋体" w:cs="宋体" w:eastAsia="宋体" w:hint="default"/>
                <w:sz w:val="21"/>
                <w:szCs w:val="21"/>
              </w:rPr>
            </w:pPr>
            <w:r>
              <w:rPr>
                <w:rFonts w:ascii="宋体" w:hAnsi="宋体" w:cs="宋体" w:eastAsia="宋体" w:hint="default"/>
                <w:spacing w:val="-5"/>
                <w:w w:val="100"/>
                <w:sz w:val="21"/>
                <w:szCs w:val="21"/>
              </w:rPr>
              <w:t>中国国民经济和社会发展第十二个五年规划纲要；</w:t>
            </w:r>
            <w:r>
              <w:rPr>
                <w:rFonts w:ascii="宋体" w:hAnsi="宋体" w:cs="宋体" w:eastAsia="宋体" w:hint="default"/>
                <w:spacing w:val="-5"/>
                <w:w w:val="100"/>
                <w:sz w:val="21"/>
                <w:szCs w:val="21"/>
              </w:rPr>
              <w:t>"</w:t>
            </w:r>
            <w:r>
              <w:rPr>
                <w:rFonts w:ascii="宋体" w:hAnsi="宋体" w:cs="宋体" w:eastAsia="宋体" w:hint="default"/>
                <w:spacing w:val="-5"/>
                <w:w w:val="100"/>
                <w:sz w:val="21"/>
                <w:szCs w:val="21"/>
              </w:rPr>
              <w:t>十二五</w:t>
            </w:r>
            <w:r>
              <w:rPr>
                <w:rFonts w:ascii="宋体" w:hAnsi="宋体" w:cs="宋体" w:eastAsia="宋体" w:hint="default"/>
                <w:spacing w:val="-5"/>
                <w:w w:val="100"/>
                <w:sz w:val="21"/>
                <w:szCs w:val="21"/>
              </w:rPr>
              <w:t>"</w:t>
            </w:r>
            <w:r>
              <w:rPr>
                <w:rFonts w:ascii="宋体" w:hAnsi="宋体" w:cs="宋体" w:eastAsia="宋体" w:hint="default"/>
                <w:spacing w:val="-98"/>
                <w:w w:val="100"/>
                <w:sz w:val="21"/>
                <w:szCs w:val="21"/>
              </w:rPr>
              <w:t> </w:t>
            </w:r>
            <w:r>
              <w:rPr>
                <w:rFonts w:ascii="宋体" w:hAnsi="宋体" w:cs="宋体" w:eastAsia="宋体" w:hint="default"/>
                <w:sz w:val="21"/>
                <w:szCs w:val="21"/>
              </w:rPr>
              <w:t>规划的起止时间：</w:t>
            </w:r>
            <w:r>
              <w:rPr>
                <w:rFonts w:ascii="宋体" w:hAnsi="宋体" w:cs="宋体" w:eastAsia="宋体" w:hint="default"/>
                <w:sz w:val="21"/>
                <w:szCs w:val="21"/>
              </w:rPr>
              <w:t>2011-2015</w:t>
            </w:r>
            <w:r>
              <w:rPr>
                <w:rFonts w:ascii="宋体" w:hAnsi="宋体" w:cs="宋体" w:eastAsia="宋体" w:hint="default"/>
                <w:spacing w:val="-55"/>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r>
          </w:p>
        </w:tc>
      </w:tr>
      <w:tr>
        <w:trPr>
          <w:trHeight w:val="715"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left="24" w:right="0"/>
              <w:jc w:val="left"/>
              <w:rPr>
                <w:rFonts w:ascii="宋体" w:hAnsi="宋体" w:cs="宋体" w:eastAsia="宋体" w:hint="default"/>
                <w:sz w:val="21"/>
                <w:szCs w:val="21"/>
              </w:rPr>
            </w:pPr>
            <w:r>
              <w:rPr>
                <w:rFonts w:ascii="宋体"/>
                <w:sz w:val="21"/>
              </w:rPr>
              <w:t>ICT research,ICT</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30"/>
              <w:ind w:left="23" w:right="28"/>
              <w:jc w:val="left"/>
              <w:rPr>
                <w:rFonts w:ascii="宋体" w:hAnsi="宋体" w:cs="宋体" w:eastAsia="宋体" w:hint="default"/>
                <w:sz w:val="21"/>
                <w:szCs w:val="21"/>
              </w:rPr>
            </w:pPr>
            <w:r>
              <w:rPr>
                <w:rFonts w:ascii="宋体" w:hAnsi="宋体" w:cs="宋体" w:eastAsia="宋体" w:hint="default"/>
                <w:sz w:val="21"/>
                <w:szCs w:val="21"/>
              </w:rPr>
              <w:t>国内知名市场研究咨询公司，主要为</w:t>
            </w:r>
            <w:r>
              <w:rPr>
                <w:rFonts w:ascii="宋体" w:hAnsi="宋体" w:cs="宋体" w:eastAsia="宋体" w:hint="default"/>
                <w:spacing w:val="-53"/>
                <w:sz w:val="21"/>
                <w:szCs w:val="21"/>
              </w:rPr>
              <w:t> </w:t>
            </w:r>
            <w:r>
              <w:rPr>
                <w:rFonts w:ascii="宋体" w:hAnsi="宋体" w:cs="宋体" w:eastAsia="宋体" w:hint="default"/>
                <w:sz w:val="21"/>
                <w:szCs w:val="21"/>
              </w:rPr>
              <w:t>IT</w:t>
            </w:r>
            <w:r>
              <w:rPr>
                <w:rFonts w:ascii="宋体" w:hAnsi="宋体" w:cs="宋体" w:eastAsia="宋体" w:hint="default"/>
                <w:spacing w:val="-54"/>
                <w:sz w:val="21"/>
                <w:szCs w:val="21"/>
              </w:rPr>
              <w:t> </w:t>
            </w:r>
            <w:r>
              <w:rPr>
                <w:rFonts w:ascii="宋体" w:hAnsi="宋体" w:cs="宋体" w:eastAsia="宋体" w:hint="default"/>
                <w:sz w:val="21"/>
                <w:szCs w:val="21"/>
              </w:rPr>
              <w:t>制造业提供市场咨</w:t>
            </w:r>
            <w:r>
              <w:rPr>
                <w:rFonts w:ascii="宋体" w:hAnsi="宋体" w:cs="宋体" w:eastAsia="宋体" w:hint="default"/>
                <w:w w:val="100"/>
                <w:sz w:val="21"/>
                <w:szCs w:val="21"/>
              </w:rPr>
              <w:t> </w:t>
            </w:r>
            <w:r>
              <w:rPr>
                <w:rFonts w:ascii="宋体" w:hAnsi="宋体" w:cs="宋体" w:eastAsia="宋体" w:hint="default"/>
                <w:sz w:val="21"/>
                <w:szCs w:val="21"/>
              </w:rPr>
              <w:t>询和顾问服务</w:t>
            </w:r>
          </w:p>
        </w:tc>
      </w:tr>
      <w:tr>
        <w:trPr>
          <w:trHeight w:val="401"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国家质检总局</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1"/>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中华人民共和国国家质量监督检验检疫总局</w:t>
            </w:r>
          </w:p>
        </w:tc>
      </w:tr>
      <w:tr>
        <w:trPr>
          <w:trHeight w:val="1340"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精密环境</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30"/>
              <w:ind w:left="23" w:right="17"/>
              <w:jc w:val="left"/>
              <w:rPr>
                <w:rFonts w:ascii="宋体" w:hAnsi="宋体" w:cs="宋体" w:eastAsia="宋体" w:hint="default"/>
                <w:sz w:val="21"/>
                <w:szCs w:val="21"/>
              </w:rPr>
            </w:pPr>
            <w:r>
              <w:rPr>
                <w:rFonts w:ascii="宋体" w:hAnsi="宋体" w:cs="宋体" w:eastAsia="宋体" w:hint="default"/>
                <w:sz w:val="21"/>
                <w:szCs w:val="21"/>
              </w:rPr>
              <w:t>主要包括数据中心机房、医疗洁净场所及其他恒温恒湿环</w:t>
            </w:r>
            <w:r>
              <w:rPr>
                <w:rFonts w:ascii="宋体" w:hAnsi="宋体" w:cs="宋体" w:eastAsia="宋体" w:hint="default"/>
                <w:w w:val="100"/>
                <w:sz w:val="21"/>
                <w:szCs w:val="21"/>
              </w:rPr>
              <w:t> </w:t>
            </w:r>
            <w:r>
              <w:rPr>
                <w:rFonts w:ascii="宋体" w:hAnsi="宋体" w:cs="宋体" w:eastAsia="宋体" w:hint="default"/>
                <w:spacing w:val="-5"/>
                <w:sz w:val="21"/>
                <w:szCs w:val="21"/>
              </w:rPr>
              <w:t>境，该环境要求温度、湿度、洁净度、气流分布、监控管理</w:t>
            </w:r>
            <w:r>
              <w:rPr>
                <w:rFonts w:ascii="宋体" w:hAnsi="宋体" w:cs="宋体" w:eastAsia="宋体" w:hint="default"/>
                <w:spacing w:val="-71"/>
                <w:sz w:val="21"/>
                <w:szCs w:val="21"/>
              </w:rPr>
              <w:t> </w:t>
            </w:r>
            <w:r>
              <w:rPr>
                <w:rFonts w:ascii="宋体" w:hAnsi="宋体" w:cs="宋体" w:eastAsia="宋体" w:hint="default"/>
                <w:spacing w:val="-71"/>
                <w:sz w:val="21"/>
                <w:szCs w:val="21"/>
              </w:rPr>
            </w:r>
            <w:r>
              <w:rPr>
                <w:rFonts w:ascii="宋体" w:hAnsi="宋体" w:cs="宋体" w:eastAsia="宋体" w:hint="default"/>
                <w:sz w:val="21"/>
                <w:szCs w:val="21"/>
              </w:rPr>
              <w:t>等各种环境状态具有高可靠性和保障性，能够</w:t>
            </w:r>
            <w:r>
              <w:rPr>
                <w:rFonts w:ascii="宋体" w:hAnsi="宋体" w:cs="宋体" w:eastAsia="宋体" w:hint="default"/>
                <w:spacing w:val="-52"/>
                <w:sz w:val="21"/>
                <w:szCs w:val="21"/>
              </w:rPr>
              <w:t> </w:t>
            </w:r>
            <w:r>
              <w:rPr>
                <w:rFonts w:ascii="宋体" w:hAnsi="宋体" w:cs="宋体" w:eastAsia="宋体" w:hint="default"/>
                <w:sz w:val="21"/>
                <w:szCs w:val="21"/>
              </w:rPr>
              <w:t>24</w:t>
            </w:r>
            <w:r>
              <w:rPr>
                <w:rFonts w:ascii="宋体" w:hAnsi="宋体" w:cs="宋体" w:eastAsia="宋体" w:hint="default"/>
                <w:spacing w:val="-55"/>
                <w:sz w:val="21"/>
                <w:szCs w:val="21"/>
              </w:rPr>
              <w:t> </w:t>
            </w:r>
            <w:r>
              <w:rPr>
                <w:rFonts w:ascii="宋体" w:hAnsi="宋体" w:cs="宋体" w:eastAsia="宋体" w:hint="default"/>
                <w:sz w:val="21"/>
                <w:szCs w:val="21"/>
              </w:rPr>
              <w:t>小时不间</w:t>
            </w:r>
            <w:r>
              <w:rPr>
                <w:rFonts w:ascii="宋体" w:hAnsi="宋体" w:cs="宋体" w:eastAsia="宋体" w:hint="default"/>
                <w:w w:val="100"/>
                <w:sz w:val="21"/>
                <w:szCs w:val="21"/>
              </w:rPr>
              <w:t> </w:t>
            </w:r>
            <w:r>
              <w:rPr>
                <w:rFonts w:ascii="宋体" w:hAnsi="宋体" w:cs="宋体" w:eastAsia="宋体" w:hint="default"/>
                <w:sz w:val="21"/>
                <w:szCs w:val="21"/>
              </w:rPr>
              <w:t>断安全可靠运行</w:t>
            </w:r>
          </w:p>
        </w:tc>
      </w:tr>
      <w:tr>
        <w:trPr>
          <w:trHeight w:val="1961"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8"/>
              <w:ind w:left="24" w:right="0"/>
              <w:jc w:val="left"/>
              <w:rPr>
                <w:rFonts w:ascii="宋体" w:hAnsi="宋体" w:cs="宋体" w:eastAsia="宋体" w:hint="default"/>
                <w:sz w:val="21"/>
                <w:szCs w:val="21"/>
              </w:rPr>
            </w:pPr>
            <w:r>
              <w:rPr>
                <w:rFonts w:ascii="宋体" w:hAnsi="宋体" w:cs="宋体" w:eastAsia="宋体" w:hint="default"/>
                <w:sz w:val="21"/>
                <w:szCs w:val="21"/>
              </w:rPr>
              <w:t>机房环境监控</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8"/>
              <w:ind w:right="1"/>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3" w:right="16"/>
              <w:jc w:val="both"/>
              <w:rPr>
                <w:rFonts w:ascii="宋体" w:hAnsi="宋体" w:cs="宋体" w:eastAsia="宋体" w:hint="default"/>
                <w:sz w:val="21"/>
                <w:szCs w:val="21"/>
              </w:rPr>
            </w:pPr>
            <w:r>
              <w:rPr>
                <w:rFonts w:ascii="宋体" w:hAnsi="宋体" w:cs="宋体" w:eastAsia="宋体" w:hint="default"/>
                <w:spacing w:val="-6"/>
                <w:w w:val="100"/>
                <w:sz w:val="21"/>
                <w:szCs w:val="21"/>
              </w:rPr>
              <w:t>针对计算机机房（包括数据中心）、通信类机房、工业与控</w:t>
            </w:r>
            <w:r>
              <w:rPr>
                <w:rFonts w:ascii="宋体" w:hAnsi="宋体" w:cs="宋体" w:eastAsia="宋体" w:hint="default"/>
                <w:spacing w:val="-88"/>
                <w:w w:val="100"/>
                <w:sz w:val="21"/>
                <w:szCs w:val="21"/>
              </w:rPr>
              <w:t> </w:t>
            </w:r>
            <w:r>
              <w:rPr>
                <w:rFonts w:ascii="宋体" w:hAnsi="宋体" w:cs="宋体" w:eastAsia="宋体" w:hint="default"/>
                <w:spacing w:val="-88"/>
                <w:w w:val="100"/>
                <w:sz w:val="21"/>
                <w:szCs w:val="21"/>
              </w:rPr>
            </w:r>
            <w:r>
              <w:rPr>
                <w:rFonts w:ascii="宋体" w:hAnsi="宋体" w:cs="宋体" w:eastAsia="宋体" w:hint="default"/>
                <w:spacing w:val="-5"/>
                <w:w w:val="100"/>
                <w:sz w:val="21"/>
                <w:szCs w:val="21"/>
              </w:rPr>
              <w:t>制机房等精密环境场所的设备特点和工作环境，对场所内的</w:t>
            </w:r>
            <w:r>
              <w:rPr>
                <w:rFonts w:ascii="宋体" w:hAnsi="宋体" w:cs="宋体" w:eastAsia="宋体" w:hint="default"/>
                <w:spacing w:val="-100"/>
                <w:w w:val="100"/>
                <w:sz w:val="21"/>
                <w:szCs w:val="21"/>
              </w:rPr>
              <w:t> </w:t>
            </w:r>
            <w:r>
              <w:rPr>
                <w:rFonts w:ascii="宋体" w:hAnsi="宋体" w:cs="宋体" w:eastAsia="宋体" w:hint="default"/>
                <w:spacing w:val="-100"/>
                <w:w w:val="100"/>
                <w:sz w:val="21"/>
                <w:szCs w:val="21"/>
              </w:rPr>
            </w:r>
            <w:r>
              <w:rPr>
                <w:rFonts w:ascii="宋体" w:hAnsi="宋体" w:cs="宋体" w:eastAsia="宋体" w:hint="default"/>
                <w:spacing w:val="-2"/>
                <w:sz w:val="21"/>
                <w:szCs w:val="21"/>
              </w:rPr>
              <w:t>供配电、</w:t>
            </w:r>
            <w:r>
              <w:rPr>
                <w:rFonts w:ascii="宋体" w:hAnsi="宋体" w:cs="宋体" w:eastAsia="宋体" w:hint="default"/>
                <w:spacing w:val="-2"/>
                <w:sz w:val="21"/>
                <w:szCs w:val="21"/>
              </w:rPr>
              <w:t>UPS</w:t>
            </w:r>
            <w:r>
              <w:rPr>
                <w:rFonts w:ascii="宋体" w:hAnsi="宋体" w:cs="宋体" w:eastAsia="宋体" w:hint="default"/>
                <w:spacing w:val="-2"/>
                <w:sz w:val="21"/>
                <w:szCs w:val="21"/>
              </w:rPr>
              <w:t>、空调、消防、保安等智能、非智能设备以及</w:t>
            </w:r>
            <w:r>
              <w:rPr>
                <w:rFonts w:ascii="宋体" w:hAnsi="宋体" w:cs="宋体" w:eastAsia="宋体" w:hint="default"/>
                <w:spacing w:val="-55"/>
                <w:sz w:val="21"/>
                <w:szCs w:val="21"/>
              </w:rPr>
              <w:t> </w:t>
            </w:r>
            <w:r>
              <w:rPr>
                <w:rFonts w:ascii="宋体" w:hAnsi="宋体" w:cs="宋体" w:eastAsia="宋体" w:hint="default"/>
                <w:spacing w:val="-55"/>
                <w:sz w:val="21"/>
                <w:szCs w:val="21"/>
              </w:rPr>
            </w:r>
            <w:r>
              <w:rPr>
                <w:rFonts w:ascii="宋体" w:hAnsi="宋体" w:cs="宋体" w:eastAsia="宋体" w:hint="default"/>
                <w:spacing w:val="-2"/>
                <w:sz w:val="21"/>
                <w:szCs w:val="21"/>
              </w:rPr>
              <w:t>温湿度、烟雾、地水、门禁等环境量实现</w:t>
            </w:r>
            <w:r>
              <w:rPr>
                <w:rFonts w:ascii="宋体" w:hAnsi="宋体" w:cs="宋体" w:eastAsia="宋体" w:hint="default"/>
                <w:spacing w:val="-2"/>
                <w:sz w:val="21"/>
                <w:szCs w:val="21"/>
              </w:rPr>
              <w:t>"</w:t>
            </w:r>
            <w:r>
              <w:rPr>
                <w:rFonts w:ascii="宋体" w:hAnsi="宋体" w:cs="宋体" w:eastAsia="宋体" w:hint="default"/>
                <w:spacing w:val="-2"/>
                <w:sz w:val="21"/>
                <w:szCs w:val="21"/>
              </w:rPr>
              <w:t>遥测、遥信、遥</w:t>
            </w:r>
            <w:r>
              <w:rPr>
                <w:rFonts w:ascii="宋体" w:hAnsi="宋体" w:cs="宋体" w:eastAsia="宋体" w:hint="default"/>
                <w:spacing w:val="-55"/>
                <w:sz w:val="21"/>
                <w:szCs w:val="21"/>
              </w:rPr>
              <w:t> </w:t>
            </w:r>
            <w:r>
              <w:rPr>
                <w:rFonts w:ascii="宋体" w:hAnsi="宋体" w:cs="宋体" w:eastAsia="宋体" w:hint="default"/>
                <w:spacing w:val="-55"/>
                <w:sz w:val="21"/>
                <w:szCs w:val="21"/>
              </w:rPr>
            </w:r>
            <w:r>
              <w:rPr>
                <w:rFonts w:ascii="宋体" w:hAnsi="宋体" w:cs="宋体" w:eastAsia="宋体" w:hint="default"/>
                <w:spacing w:val="-2"/>
                <w:sz w:val="21"/>
                <w:szCs w:val="21"/>
              </w:rPr>
              <w:t>控、遥调</w:t>
            </w:r>
            <w:r>
              <w:rPr>
                <w:rFonts w:ascii="宋体" w:hAnsi="宋体" w:cs="宋体" w:eastAsia="宋体" w:hint="default"/>
                <w:spacing w:val="-2"/>
                <w:sz w:val="21"/>
                <w:szCs w:val="21"/>
              </w:rPr>
              <w:t>"</w:t>
            </w:r>
            <w:r>
              <w:rPr>
                <w:rFonts w:ascii="宋体" w:hAnsi="宋体" w:cs="宋体" w:eastAsia="宋体" w:hint="default"/>
                <w:spacing w:val="-2"/>
                <w:sz w:val="21"/>
                <w:szCs w:val="21"/>
              </w:rPr>
              <w:t>等功能，实施自动化实时监视和有效管理，确保</w:t>
            </w:r>
            <w:r>
              <w:rPr>
                <w:rFonts w:ascii="宋体" w:hAnsi="宋体" w:cs="宋体" w:eastAsia="宋体" w:hint="default"/>
                <w:spacing w:val="-57"/>
                <w:sz w:val="21"/>
                <w:szCs w:val="21"/>
              </w:rPr>
              <w:t> </w:t>
            </w:r>
            <w:r>
              <w:rPr>
                <w:rFonts w:ascii="宋体" w:hAnsi="宋体" w:cs="宋体" w:eastAsia="宋体" w:hint="default"/>
                <w:spacing w:val="-57"/>
                <w:sz w:val="21"/>
                <w:szCs w:val="21"/>
              </w:rPr>
            </w:r>
            <w:r>
              <w:rPr>
                <w:rFonts w:ascii="宋体" w:hAnsi="宋体" w:cs="宋体" w:eastAsia="宋体" w:hint="default"/>
                <w:sz w:val="21"/>
                <w:szCs w:val="21"/>
              </w:rPr>
              <w:t>计算机系统的安全正常运行。</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4" w:right="0"/>
              <w:jc w:val="left"/>
              <w:rPr>
                <w:rFonts w:ascii="宋体" w:hAnsi="宋体" w:cs="宋体" w:eastAsia="宋体" w:hint="default"/>
                <w:sz w:val="21"/>
                <w:szCs w:val="21"/>
              </w:rPr>
            </w:pPr>
            <w:r>
              <w:rPr>
                <w:rFonts w:ascii="宋体"/>
                <w:sz w:val="21"/>
              </w:rPr>
              <w:t>IDC</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right="1"/>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3" w:right="0"/>
              <w:jc w:val="left"/>
              <w:rPr>
                <w:rFonts w:ascii="宋体" w:hAnsi="宋体" w:cs="宋体" w:eastAsia="宋体" w:hint="default"/>
                <w:sz w:val="21"/>
                <w:szCs w:val="21"/>
              </w:rPr>
            </w:pPr>
            <w:r>
              <w:rPr>
                <w:rFonts w:ascii="宋体" w:hAnsi="宋体" w:cs="宋体" w:eastAsia="宋体" w:hint="default"/>
                <w:sz w:val="21"/>
                <w:szCs w:val="21"/>
              </w:rPr>
              <w:t>互联网数据中心（</w:t>
            </w:r>
            <w:r>
              <w:rPr>
                <w:rFonts w:ascii="宋体" w:hAnsi="宋体" w:cs="宋体" w:eastAsia="宋体" w:hint="default"/>
                <w:sz w:val="21"/>
                <w:szCs w:val="21"/>
              </w:rPr>
              <w:t>Internet Date</w:t>
            </w:r>
            <w:r>
              <w:rPr>
                <w:rFonts w:ascii="宋体" w:hAnsi="宋体" w:cs="宋体" w:eastAsia="宋体" w:hint="default"/>
                <w:spacing w:val="-5"/>
                <w:sz w:val="21"/>
                <w:szCs w:val="21"/>
              </w:rPr>
              <w:t> </w:t>
            </w:r>
            <w:r>
              <w:rPr>
                <w:rFonts w:ascii="宋体" w:hAnsi="宋体" w:cs="宋体" w:eastAsia="宋体" w:hint="default"/>
                <w:sz w:val="21"/>
                <w:szCs w:val="21"/>
              </w:rPr>
              <w:t>Center</w:t>
            </w:r>
            <w:r>
              <w:rPr>
                <w:rFonts w:ascii="宋体" w:hAnsi="宋体" w:cs="宋体" w:eastAsia="宋体" w:hint="default"/>
                <w:sz w:val="21"/>
                <w:szCs w:val="21"/>
              </w:rPr>
              <w:t>）</w:t>
            </w:r>
          </w:p>
        </w:tc>
      </w:tr>
      <w:tr>
        <w:trPr>
          <w:trHeight w:val="401"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sz w:val="21"/>
              </w:rPr>
              <w:t>EDC</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1"/>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企业数据中心（</w:t>
            </w:r>
            <w:r>
              <w:rPr>
                <w:rFonts w:ascii="宋体" w:hAnsi="宋体" w:cs="宋体" w:eastAsia="宋体" w:hint="default"/>
                <w:sz w:val="21"/>
                <w:szCs w:val="21"/>
              </w:rPr>
              <w:t>Enterprise Date</w:t>
            </w:r>
            <w:r>
              <w:rPr>
                <w:rFonts w:ascii="宋体" w:hAnsi="宋体" w:cs="宋体" w:eastAsia="宋体" w:hint="default"/>
                <w:spacing w:val="-5"/>
                <w:sz w:val="21"/>
                <w:szCs w:val="21"/>
              </w:rPr>
              <w:t> </w:t>
            </w:r>
            <w:r>
              <w:rPr>
                <w:rFonts w:ascii="宋体" w:hAnsi="宋体" w:cs="宋体" w:eastAsia="宋体" w:hint="default"/>
                <w:sz w:val="21"/>
                <w:szCs w:val="21"/>
              </w:rPr>
              <w:t>Center</w:t>
            </w:r>
            <w:r>
              <w:rPr>
                <w:rFonts w:ascii="宋体" w:hAnsi="宋体" w:cs="宋体" w:eastAsia="宋体" w:hint="default"/>
                <w:sz w:val="21"/>
                <w:szCs w:val="21"/>
              </w:rPr>
              <w:t>）</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4" w:right="0"/>
              <w:jc w:val="left"/>
              <w:rPr>
                <w:rFonts w:ascii="宋体" w:hAnsi="宋体" w:cs="宋体" w:eastAsia="宋体" w:hint="default"/>
                <w:sz w:val="21"/>
                <w:szCs w:val="21"/>
              </w:rPr>
            </w:pPr>
            <w:r>
              <w:rPr>
                <w:rFonts w:ascii="宋体"/>
                <w:sz w:val="21"/>
              </w:rPr>
              <w:t>GDC</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right="1"/>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3" w:right="0"/>
              <w:jc w:val="left"/>
              <w:rPr>
                <w:rFonts w:ascii="宋体" w:hAnsi="宋体" w:cs="宋体" w:eastAsia="宋体" w:hint="default"/>
                <w:sz w:val="21"/>
                <w:szCs w:val="21"/>
              </w:rPr>
            </w:pPr>
            <w:r>
              <w:rPr>
                <w:rFonts w:ascii="宋体" w:hAnsi="宋体" w:cs="宋体" w:eastAsia="宋体" w:hint="default"/>
                <w:sz w:val="21"/>
                <w:szCs w:val="21"/>
              </w:rPr>
              <w:t>绿色数据中心（</w:t>
            </w:r>
            <w:r>
              <w:rPr>
                <w:rFonts w:ascii="宋体" w:hAnsi="宋体" w:cs="宋体" w:eastAsia="宋体" w:hint="default"/>
                <w:sz w:val="21"/>
                <w:szCs w:val="21"/>
              </w:rPr>
              <w:t>Green Date</w:t>
            </w:r>
            <w:r>
              <w:rPr>
                <w:rFonts w:ascii="宋体" w:hAnsi="宋体" w:cs="宋体" w:eastAsia="宋体" w:hint="default"/>
                <w:spacing w:val="-4"/>
                <w:sz w:val="21"/>
                <w:szCs w:val="21"/>
              </w:rPr>
              <w:t> </w:t>
            </w:r>
            <w:r>
              <w:rPr>
                <w:rFonts w:ascii="宋体" w:hAnsi="宋体" w:cs="宋体" w:eastAsia="宋体" w:hint="default"/>
                <w:sz w:val="21"/>
                <w:szCs w:val="21"/>
              </w:rPr>
              <w:t>Center</w:t>
            </w:r>
            <w:r>
              <w:rPr>
                <w:rFonts w:ascii="宋体" w:hAnsi="宋体" w:cs="宋体" w:eastAsia="宋体" w:hint="default"/>
                <w:sz w:val="21"/>
                <w:szCs w:val="21"/>
              </w:rPr>
              <w:t>）</w:t>
            </w:r>
          </w:p>
        </w:tc>
      </w:tr>
      <w:tr>
        <w:trPr>
          <w:trHeight w:val="1025"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9"/>
                <w:szCs w:val="29"/>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数据中心</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Times New Roman" w:hAnsi="Times New Roman" w:cs="Times New Roman" w:eastAsia="Times New Roman" w:hint="default"/>
                <w:sz w:val="29"/>
                <w:szCs w:val="29"/>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3" w:right="15"/>
              <w:jc w:val="both"/>
              <w:rPr>
                <w:rFonts w:ascii="宋体" w:hAnsi="宋体" w:cs="宋体" w:eastAsia="宋体" w:hint="default"/>
                <w:sz w:val="21"/>
                <w:szCs w:val="21"/>
              </w:rPr>
            </w:pPr>
            <w:r>
              <w:rPr>
                <w:rFonts w:ascii="宋体" w:hAnsi="宋体" w:cs="宋体" w:eastAsia="宋体" w:hint="default"/>
                <w:spacing w:val="-5"/>
                <w:sz w:val="21"/>
                <w:szCs w:val="21"/>
              </w:rPr>
              <w:t>利用已有的互联网通信线路、带宽资源，建立标准化的电信</w:t>
            </w:r>
            <w:r>
              <w:rPr>
                <w:rFonts w:ascii="宋体" w:hAnsi="宋体" w:cs="宋体" w:eastAsia="宋体" w:hint="default"/>
                <w:spacing w:val="-68"/>
                <w:sz w:val="21"/>
                <w:szCs w:val="21"/>
              </w:rPr>
              <w:t> </w:t>
            </w:r>
            <w:r>
              <w:rPr>
                <w:rFonts w:ascii="宋体" w:hAnsi="宋体" w:cs="宋体" w:eastAsia="宋体" w:hint="default"/>
                <w:spacing w:val="-68"/>
                <w:sz w:val="21"/>
                <w:szCs w:val="21"/>
              </w:rPr>
            </w:r>
            <w:r>
              <w:rPr>
                <w:rFonts w:ascii="宋体" w:hAnsi="宋体" w:cs="宋体" w:eastAsia="宋体" w:hint="default"/>
                <w:spacing w:val="-5"/>
                <w:sz w:val="21"/>
                <w:szCs w:val="21"/>
              </w:rPr>
              <w:t>专业级机房环境，为企业、政府提供服务器托管、租用以及</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相关增值等方面的全方位服务</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4" w:right="0"/>
              <w:jc w:val="left"/>
              <w:rPr>
                <w:rFonts w:ascii="宋体" w:hAnsi="宋体" w:cs="宋体" w:eastAsia="宋体" w:hint="default"/>
                <w:sz w:val="21"/>
                <w:szCs w:val="21"/>
              </w:rPr>
            </w:pPr>
            <w:r>
              <w:rPr>
                <w:rFonts w:ascii="宋体"/>
                <w:sz w:val="21"/>
              </w:rPr>
              <w:t>ICU</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right="1"/>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3" w:right="0"/>
              <w:jc w:val="left"/>
              <w:rPr>
                <w:rFonts w:ascii="宋体" w:hAnsi="宋体" w:cs="宋体" w:eastAsia="宋体" w:hint="default"/>
                <w:sz w:val="21"/>
                <w:szCs w:val="21"/>
              </w:rPr>
            </w:pPr>
            <w:r>
              <w:rPr>
                <w:rFonts w:ascii="宋体" w:hAnsi="宋体" w:cs="宋体" w:eastAsia="宋体" w:hint="default"/>
                <w:sz w:val="21"/>
                <w:szCs w:val="21"/>
              </w:rPr>
              <w:t>重症监护室的英文简称</w:t>
            </w:r>
          </w:p>
        </w:tc>
      </w:tr>
      <w:tr>
        <w:trPr>
          <w:trHeight w:val="1337"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云计算</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3"/>
                <w:szCs w:val="23"/>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3" w:right="17"/>
              <w:jc w:val="left"/>
              <w:rPr>
                <w:rFonts w:ascii="宋体" w:hAnsi="宋体" w:cs="宋体" w:eastAsia="宋体" w:hint="default"/>
                <w:sz w:val="21"/>
                <w:szCs w:val="21"/>
              </w:rPr>
            </w:pPr>
            <w:r>
              <w:rPr>
                <w:rFonts w:ascii="宋体" w:hAnsi="宋体" w:cs="宋体" w:eastAsia="宋体" w:hint="default"/>
                <w:sz w:val="21"/>
                <w:szCs w:val="21"/>
              </w:rPr>
              <w:t>英文称</w:t>
            </w:r>
            <w:r>
              <w:rPr>
                <w:rFonts w:ascii="宋体" w:hAnsi="宋体" w:cs="宋体" w:eastAsia="宋体" w:hint="default"/>
                <w:sz w:val="21"/>
                <w:szCs w:val="21"/>
              </w:rPr>
              <w:t>"cloud</w:t>
            </w:r>
            <w:r>
              <w:rPr>
                <w:rFonts w:ascii="宋体" w:hAnsi="宋体" w:cs="宋体" w:eastAsia="宋体" w:hint="default"/>
                <w:spacing w:val="-3"/>
                <w:sz w:val="21"/>
                <w:szCs w:val="21"/>
              </w:rPr>
              <w:t> </w:t>
            </w:r>
            <w:r>
              <w:rPr>
                <w:rFonts w:ascii="宋体" w:hAnsi="宋体" w:cs="宋体" w:eastAsia="宋体" w:hint="default"/>
                <w:sz w:val="21"/>
                <w:szCs w:val="21"/>
              </w:rPr>
              <w:t>computing"</w:t>
            </w:r>
            <w:r>
              <w:rPr>
                <w:rFonts w:ascii="宋体" w:hAnsi="宋体" w:cs="宋体" w:eastAsia="宋体" w:hint="default"/>
                <w:sz w:val="21"/>
                <w:szCs w:val="21"/>
              </w:rPr>
              <w:t>，是分布式计算技术的一种，透</w:t>
            </w:r>
            <w:r>
              <w:rPr>
                <w:rFonts w:ascii="宋体" w:hAnsi="宋体" w:cs="宋体" w:eastAsia="宋体" w:hint="default"/>
                <w:w w:val="100"/>
                <w:sz w:val="21"/>
                <w:szCs w:val="21"/>
              </w:rPr>
              <w:t> </w:t>
            </w:r>
            <w:r>
              <w:rPr>
                <w:rFonts w:ascii="宋体" w:hAnsi="宋体" w:cs="宋体" w:eastAsia="宋体" w:hint="default"/>
                <w:sz w:val="21"/>
                <w:szCs w:val="21"/>
              </w:rPr>
              <w:t>过网络将庞大的计算处理程序自动分拆成无数个较小的子</w:t>
            </w:r>
            <w:r>
              <w:rPr>
                <w:rFonts w:ascii="宋体" w:hAnsi="宋体" w:cs="宋体" w:eastAsia="宋体" w:hint="default"/>
                <w:w w:val="100"/>
                <w:sz w:val="21"/>
                <w:szCs w:val="21"/>
              </w:rPr>
              <w:t> </w:t>
            </w:r>
            <w:r>
              <w:rPr>
                <w:rFonts w:ascii="宋体" w:hAnsi="宋体" w:cs="宋体" w:eastAsia="宋体" w:hint="default"/>
                <w:spacing w:val="-5"/>
                <w:sz w:val="21"/>
                <w:szCs w:val="21"/>
              </w:rPr>
              <w:t>程序，再交由多部服务器所组成的庞大系统经搜寻、计算分</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析之后将处理结果回传给用户</w:t>
            </w:r>
          </w:p>
        </w:tc>
      </w:tr>
      <w:tr>
        <w:trPr>
          <w:trHeight w:val="1340"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灾备中心</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30"/>
              <w:ind w:left="23" w:right="16"/>
              <w:jc w:val="both"/>
              <w:rPr>
                <w:rFonts w:ascii="宋体" w:hAnsi="宋体" w:cs="宋体" w:eastAsia="宋体" w:hint="default"/>
                <w:sz w:val="21"/>
                <w:szCs w:val="21"/>
              </w:rPr>
            </w:pPr>
            <w:r>
              <w:rPr>
                <w:rFonts w:ascii="宋体" w:hAnsi="宋体" w:cs="宋体" w:eastAsia="宋体" w:hint="default"/>
                <w:spacing w:val="-5"/>
                <w:sz w:val="21"/>
                <w:szCs w:val="21"/>
              </w:rPr>
              <w:t>又称灾难备份中心，用于灾难发生时接替生产系统运行，进</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pacing w:val="-5"/>
                <w:w w:val="100"/>
                <w:sz w:val="21"/>
                <w:szCs w:val="21"/>
              </w:rPr>
              <w:t>行数据处理和支持关键业务功能运作的场所，包括备用数据</w:t>
            </w:r>
            <w:r>
              <w:rPr>
                <w:rFonts w:ascii="宋体" w:hAnsi="宋体" w:cs="宋体" w:eastAsia="宋体" w:hint="default"/>
                <w:spacing w:val="-101"/>
                <w:w w:val="100"/>
                <w:sz w:val="21"/>
                <w:szCs w:val="21"/>
              </w:rPr>
              <w:t> </w:t>
            </w:r>
            <w:r>
              <w:rPr>
                <w:rFonts w:ascii="宋体" w:hAnsi="宋体" w:cs="宋体" w:eastAsia="宋体" w:hint="default"/>
                <w:spacing w:val="-101"/>
                <w:w w:val="100"/>
                <w:sz w:val="21"/>
                <w:szCs w:val="21"/>
              </w:rPr>
            </w:r>
            <w:r>
              <w:rPr>
                <w:rFonts w:ascii="宋体" w:hAnsi="宋体" w:cs="宋体" w:eastAsia="宋体" w:hint="default"/>
                <w:spacing w:val="-5"/>
                <w:sz w:val="21"/>
                <w:szCs w:val="21"/>
              </w:rPr>
              <w:t>处理中心、备用的工作环境、备用生活设施和技术支持及运</w:t>
            </w:r>
            <w:r>
              <w:rPr>
                <w:rFonts w:ascii="宋体" w:hAnsi="宋体" w:cs="宋体" w:eastAsia="宋体" w:hint="default"/>
                <w:spacing w:val="-74"/>
                <w:sz w:val="21"/>
                <w:szCs w:val="21"/>
              </w:rPr>
              <w:t> </w:t>
            </w:r>
            <w:r>
              <w:rPr>
                <w:rFonts w:ascii="宋体" w:hAnsi="宋体" w:cs="宋体" w:eastAsia="宋体" w:hint="default"/>
                <w:spacing w:val="-74"/>
                <w:sz w:val="21"/>
                <w:szCs w:val="21"/>
              </w:rPr>
            </w:r>
            <w:r>
              <w:rPr>
                <w:rFonts w:ascii="宋体" w:hAnsi="宋体" w:cs="宋体" w:eastAsia="宋体" w:hint="default"/>
                <w:sz w:val="21"/>
                <w:szCs w:val="21"/>
              </w:rPr>
              <w:t>行管理人员</w:t>
            </w:r>
          </w:p>
        </w:tc>
      </w:tr>
      <w:tr>
        <w:trPr>
          <w:trHeight w:val="1025"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9"/>
                <w:szCs w:val="29"/>
              </w:rPr>
            </w:pPr>
          </w:p>
          <w:p>
            <w:pPr>
              <w:pStyle w:val="TableParagraph"/>
              <w:spacing w:line="240" w:lineRule="auto"/>
              <w:ind w:left="24" w:right="0"/>
              <w:jc w:val="left"/>
              <w:rPr>
                <w:rFonts w:ascii="宋体" w:hAnsi="宋体" w:cs="宋体" w:eastAsia="宋体" w:hint="default"/>
                <w:sz w:val="21"/>
                <w:szCs w:val="21"/>
              </w:rPr>
            </w:pPr>
            <w:r>
              <w:rPr>
                <w:rFonts w:ascii="宋体"/>
                <w:sz w:val="21"/>
              </w:rPr>
              <w:t>BT</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Times New Roman" w:hAnsi="Times New Roman" w:cs="Times New Roman" w:eastAsia="Times New Roman" w:hint="default"/>
                <w:sz w:val="29"/>
                <w:szCs w:val="29"/>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3" w:right="19"/>
              <w:jc w:val="both"/>
              <w:rPr>
                <w:rFonts w:ascii="宋体" w:hAnsi="宋体" w:cs="宋体" w:eastAsia="宋体" w:hint="default"/>
                <w:sz w:val="21"/>
                <w:szCs w:val="21"/>
              </w:rPr>
            </w:pPr>
            <w:r>
              <w:rPr>
                <w:rFonts w:ascii="宋体" w:hAnsi="宋体" w:cs="宋体" w:eastAsia="宋体" w:hint="default"/>
                <w:spacing w:val="-5"/>
                <w:w w:val="100"/>
                <w:sz w:val="21"/>
                <w:szCs w:val="21"/>
              </w:rPr>
              <w:t>英文称“</w:t>
            </w:r>
            <w:r>
              <w:rPr>
                <w:rFonts w:ascii="宋体" w:hAnsi="宋体" w:cs="宋体" w:eastAsia="宋体" w:hint="default"/>
                <w:spacing w:val="-5"/>
                <w:w w:val="100"/>
                <w:sz w:val="21"/>
                <w:szCs w:val="21"/>
              </w:rPr>
              <w:t>Build-Transfer</w:t>
            </w:r>
            <w:r>
              <w:rPr>
                <w:rFonts w:ascii="宋体" w:hAnsi="宋体" w:cs="宋体" w:eastAsia="宋体" w:hint="default"/>
                <w:spacing w:val="-5"/>
                <w:w w:val="100"/>
                <w:sz w:val="21"/>
                <w:szCs w:val="21"/>
              </w:rPr>
              <w:t>”，指一个项目的运作通过项目管</w:t>
            </w:r>
            <w:r>
              <w:rPr>
                <w:rFonts w:ascii="宋体" w:hAnsi="宋体" w:cs="宋体" w:eastAsia="宋体" w:hint="default"/>
                <w:spacing w:val="-80"/>
                <w:w w:val="100"/>
                <w:sz w:val="21"/>
                <w:szCs w:val="21"/>
              </w:rPr>
              <w:t> </w:t>
            </w:r>
            <w:r>
              <w:rPr>
                <w:rFonts w:ascii="宋体" w:hAnsi="宋体" w:cs="宋体" w:eastAsia="宋体" w:hint="default"/>
                <w:spacing w:val="-80"/>
                <w:w w:val="100"/>
                <w:sz w:val="21"/>
                <w:szCs w:val="21"/>
              </w:rPr>
            </w:r>
            <w:r>
              <w:rPr>
                <w:rFonts w:ascii="宋体" w:hAnsi="宋体" w:cs="宋体" w:eastAsia="宋体" w:hint="default"/>
                <w:spacing w:val="-5"/>
                <w:sz w:val="21"/>
                <w:szCs w:val="21"/>
              </w:rPr>
              <w:t>理公司总承包后，由承包方垫资进行建设，建设验收完毕再</w:t>
            </w:r>
            <w:r>
              <w:rPr>
                <w:rFonts w:ascii="宋体" w:hAnsi="宋体" w:cs="宋体" w:eastAsia="宋体" w:hint="default"/>
                <w:spacing w:val="-73"/>
                <w:sz w:val="21"/>
                <w:szCs w:val="21"/>
              </w:rPr>
              <w:t> </w:t>
            </w:r>
            <w:r>
              <w:rPr>
                <w:rFonts w:ascii="宋体" w:hAnsi="宋体" w:cs="宋体" w:eastAsia="宋体" w:hint="default"/>
                <w:spacing w:val="-73"/>
                <w:sz w:val="21"/>
                <w:szCs w:val="21"/>
              </w:rPr>
            </w:r>
            <w:r>
              <w:rPr>
                <w:rFonts w:ascii="宋体" w:hAnsi="宋体" w:cs="宋体" w:eastAsia="宋体" w:hint="default"/>
                <w:sz w:val="21"/>
                <w:szCs w:val="21"/>
              </w:rPr>
              <w:t>移交给项目业主。</w:t>
            </w:r>
          </w:p>
        </w:tc>
      </w:tr>
      <w:tr>
        <w:trPr>
          <w:trHeight w:val="1027"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9"/>
                <w:szCs w:val="29"/>
              </w:rPr>
            </w:pPr>
          </w:p>
          <w:p>
            <w:pPr>
              <w:pStyle w:val="TableParagraph"/>
              <w:spacing w:line="240" w:lineRule="auto"/>
              <w:ind w:left="24" w:right="0"/>
              <w:jc w:val="left"/>
              <w:rPr>
                <w:rFonts w:ascii="宋体" w:hAnsi="宋体" w:cs="宋体" w:eastAsia="宋体" w:hint="default"/>
                <w:sz w:val="21"/>
                <w:szCs w:val="21"/>
              </w:rPr>
            </w:pPr>
            <w:r>
              <w:rPr>
                <w:rFonts w:ascii="宋体"/>
                <w:sz w:val="21"/>
              </w:rPr>
              <w:t>OA</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29"/>
                <w:szCs w:val="29"/>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30"/>
              <w:ind w:left="23" w:right="17"/>
              <w:jc w:val="both"/>
              <w:rPr>
                <w:rFonts w:ascii="宋体" w:hAnsi="宋体" w:cs="宋体" w:eastAsia="宋体" w:hint="default"/>
                <w:sz w:val="21"/>
                <w:szCs w:val="21"/>
              </w:rPr>
            </w:pPr>
            <w:r>
              <w:rPr>
                <w:rFonts w:ascii="宋体" w:hAnsi="宋体" w:cs="宋体" w:eastAsia="宋体" w:hint="default"/>
                <w:sz w:val="21"/>
                <w:szCs w:val="21"/>
              </w:rPr>
              <w:t>办公自动化（</w:t>
            </w:r>
            <w:r>
              <w:rPr>
                <w:rFonts w:ascii="宋体" w:hAnsi="宋体" w:cs="宋体" w:eastAsia="宋体" w:hint="default"/>
                <w:sz w:val="21"/>
                <w:szCs w:val="21"/>
              </w:rPr>
              <w:t>Office</w:t>
            </w:r>
            <w:r>
              <w:rPr>
                <w:rFonts w:ascii="宋体" w:hAnsi="宋体" w:cs="宋体" w:eastAsia="宋体" w:hint="default"/>
                <w:spacing w:val="-2"/>
                <w:sz w:val="21"/>
                <w:szCs w:val="21"/>
              </w:rPr>
              <w:t> </w:t>
            </w:r>
            <w:r>
              <w:rPr>
                <w:rFonts w:ascii="宋体" w:hAnsi="宋体" w:cs="宋体" w:eastAsia="宋体" w:hint="default"/>
                <w:sz w:val="21"/>
                <w:szCs w:val="21"/>
              </w:rPr>
              <w:t>Automation</w:t>
            </w:r>
            <w:r>
              <w:rPr>
                <w:rFonts w:ascii="宋体" w:hAnsi="宋体" w:cs="宋体" w:eastAsia="宋体" w:hint="default"/>
                <w:sz w:val="21"/>
                <w:szCs w:val="21"/>
              </w:rPr>
              <w:t>）协同信息系统，即采用</w:t>
            </w:r>
            <w:r>
              <w:rPr>
                <w:rFonts w:ascii="宋体" w:hAnsi="宋体" w:cs="宋体" w:eastAsia="宋体" w:hint="default"/>
                <w:w w:val="100"/>
                <w:sz w:val="21"/>
                <w:szCs w:val="21"/>
              </w:rPr>
              <w:t> </w:t>
            </w:r>
            <w:r>
              <w:rPr>
                <w:rFonts w:ascii="宋体" w:hAnsi="宋体" w:cs="宋体" w:eastAsia="宋体" w:hint="default"/>
                <w:sz w:val="21"/>
                <w:szCs w:val="21"/>
              </w:rPr>
              <w:t>Internet/Intranet</w:t>
            </w:r>
            <w:r>
              <w:rPr>
                <w:rFonts w:ascii="宋体" w:hAnsi="宋体" w:cs="宋体" w:eastAsia="宋体" w:hint="default"/>
                <w:spacing w:val="-37"/>
                <w:sz w:val="21"/>
                <w:szCs w:val="21"/>
              </w:rPr>
              <w:t> </w:t>
            </w:r>
            <w:r>
              <w:rPr>
                <w:rFonts w:ascii="宋体" w:hAnsi="宋体" w:cs="宋体" w:eastAsia="宋体" w:hint="default"/>
                <w:spacing w:val="-4"/>
                <w:sz w:val="21"/>
                <w:szCs w:val="21"/>
              </w:rPr>
              <w:t>技术，基于工作流的概念，使企业内部</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人员方便快捷地共享信息，高效地协同工作</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sz w:val="21"/>
              </w:rPr>
              <w:t>ERP</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1"/>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企业资源计划（</w:t>
            </w:r>
            <w:r>
              <w:rPr>
                <w:rFonts w:ascii="宋体" w:hAnsi="宋体" w:cs="宋体" w:eastAsia="宋体" w:hint="default"/>
                <w:sz w:val="21"/>
                <w:szCs w:val="21"/>
              </w:rPr>
              <w:t>Enterprise</w:t>
            </w:r>
            <w:r>
              <w:rPr>
                <w:rFonts w:ascii="宋体" w:hAnsi="宋体" w:cs="宋体" w:eastAsia="宋体" w:hint="default"/>
                <w:spacing w:val="-48"/>
                <w:sz w:val="21"/>
                <w:szCs w:val="21"/>
              </w:rPr>
              <w:t> </w:t>
            </w:r>
            <w:r>
              <w:rPr>
                <w:rFonts w:ascii="宋体" w:hAnsi="宋体" w:cs="宋体" w:eastAsia="宋体" w:hint="default"/>
                <w:sz w:val="21"/>
                <w:szCs w:val="21"/>
              </w:rPr>
              <w:t>Resource</w:t>
            </w:r>
            <w:r>
              <w:rPr>
                <w:rFonts w:ascii="宋体" w:hAnsi="宋体" w:cs="宋体" w:eastAsia="宋体" w:hint="default"/>
                <w:spacing w:val="-48"/>
                <w:sz w:val="21"/>
                <w:szCs w:val="21"/>
              </w:rPr>
              <w:t> </w:t>
            </w:r>
            <w:r>
              <w:rPr>
                <w:rFonts w:ascii="宋体" w:hAnsi="宋体" w:cs="宋体" w:eastAsia="宋体" w:hint="default"/>
                <w:sz w:val="21"/>
                <w:szCs w:val="21"/>
              </w:rPr>
              <w:t>Planning</w:t>
            </w:r>
            <w:r>
              <w:rPr>
                <w:rFonts w:ascii="宋体" w:hAnsi="宋体" w:cs="宋体" w:eastAsia="宋体" w:hint="default"/>
                <w:sz w:val="21"/>
                <w:szCs w:val="21"/>
              </w:rPr>
              <w:t>）信息系统</w:t>
            </w:r>
          </w:p>
        </w:tc>
      </w:tr>
    </w:tbl>
    <w:p>
      <w:pPr>
        <w:spacing w:after="0" w:line="240" w:lineRule="auto"/>
        <w:jc w:val="left"/>
        <w:rPr>
          <w:rFonts w:ascii="宋体" w:hAnsi="宋体" w:cs="宋体" w:eastAsia="宋体" w:hint="default"/>
          <w:sz w:val="21"/>
          <w:szCs w:val="21"/>
        </w:rPr>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before="172"/>
        <w:ind w:left="0" w:right="151" w:firstLine="0"/>
        <w:jc w:val="right"/>
        <w:rPr>
          <w:rFonts w:ascii="宋体" w:hAnsi="宋体" w:cs="宋体" w:eastAsia="宋体" w:hint="default"/>
          <w:sz w:val="21"/>
          <w:szCs w:val="21"/>
        </w:rPr>
      </w:pPr>
      <w:r>
        <w:rPr/>
        <w:pict>
          <v:shape style="position:absolute;margin-left:56.400002pt;margin-top:-84.876335pt;width:479.3pt;height:301.75pt;mso-position-horizontal-relative:page;mso-position-vertical-relative:paragraph;z-index:109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525"/>
                    <w:gridCol w:w="620"/>
                    <w:gridCol w:w="5425"/>
                  </w:tblGrid>
                  <w:tr>
                    <w:trPr>
                      <w:trHeight w:val="401"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sz w:val="21"/>
                          </w:rPr>
                          <w:t>PDM</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1"/>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产品数据管理（</w:t>
                        </w:r>
                        <w:r>
                          <w:rPr>
                            <w:rFonts w:ascii="宋体" w:hAnsi="宋体" w:cs="宋体" w:eastAsia="宋体" w:hint="default"/>
                            <w:sz w:val="21"/>
                            <w:szCs w:val="21"/>
                          </w:rPr>
                          <w:t>Product Data</w:t>
                        </w:r>
                        <w:r>
                          <w:rPr>
                            <w:rFonts w:ascii="宋体" w:hAnsi="宋体" w:cs="宋体" w:eastAsia="宋体" w:hint="default"/>
                            <w:spacing w:val="-4"/>
                            <w:sz w:val="21"/>
                            <w:szCs w:val="21"/>
                          </w:rPr>
                          <w:t> </w:t>
                        </w:r>
                        <w:r>
                          <w:rPr>
                            <w:rFonts w:ascii="宋体" w:hAnsi="宋体" w:cs="宋体" w:eastAsia="宋体" w:hint="default"/>
                            <w:sz w:val="21"/>
                            <w:szCs w:val="21"/>
                          </w:rPr>
                          <w:t>Management</w:t>
                        </w:r>
                        <w:r>
                          <w:rPr>
                            <w:rFonts w:ascii="宋体" w:hAnsi="宋体" w:cs="宋体" w:eastAsia="宋体" w:hint="default"/>
                            <w:sz w:val="21"/>
                            <w:szCs w:val="21"/>
                          </w:rPr>
                          <w:t>）信息系统</w:t>
                        </w:r>
                      </w:p>
                    </w:tc>
                  </w:tr>
                  <w:tr>
                    <w:trPr>
                      <w:trHeight w:val="715"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21"/>
                            <w:szCs w:val="21"/>
                          </w:rPr>
                        </w:pPr>
                        <w:r>
                          <w:rPr>
                            <w:rFonts w:ascii="宋体"/>
                            <w:sz w:val="21"/>
                          </w:rPr>
                          <w:t>CRM</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30"/>
                          <w:ind w:left="23" w:right="17"/>
                          <w:jc w:val="left"/>
                          <w:rPr>
                            <w:rFonts w:ascii="宋体" w:hAnsi="宋体" w:cs="宋体" w:eastAsia="宋体" w:hint="default"/>
                            <w:sz w:val="21"/>
                            <w:szCs w:val="21"/>
                          </w:rPr>
                        </w:pPr>
                        <w:r>
                          <w:rPr>
                            <w:rFonts w:ascii="宋体" w:hAnsi="宋体" w:cs="宋体" w:eastAsia="宋体" w:hint="default"/>
                            <w:sz w:val="21"/>
                            <w:szCs w:val="21"/>
                          </w:rPr>
                          <w:t>客户关系管理（</w:t>
                        </w:r>
                        <w:r>
                          <w:rPr>
                            <w:rFonts w:ascii="宋体" w:hAnsi="宋体" w:cs="宋体" w:eastAsia="宋体" w:hint="default"/>
                            <w:sz w:val="21"/>
                            <w:szCs w:val="21"/>
                          </w:rPr>
                          <w:t>Customer</w:t>
                        </w:r>
                        <w:r>
                          <w:rPr>
                            <w:rFonts w:ascii="宋体" w:hAnsi="宋体" w:cs="宋体" w:eastAsia="宋体" w:hint="default"/>
                            <w:spacing w:val="-49"/>
                            <w:sz w:val="21"/>
                            <w:szCs w:val="21"/>
                          </w:rPr>
                          <w:t> </w:t>
                        </w:r>
                        <w:r>
                          <w:rPr>
                            <w:rFonts w:ascii="宋体" w:hAnsi="宋体" w:cs="宋体" w:eastAsia="宋体" w:hint="default"/>
                            <w:sz w:val="21"/>
                            <w:szCs w:val="21"/>
                          </w:rPr>
                          <w:t>Relationship</w:t>
                        </w:r>
                        <w:r>
                          <w:rPr>
                            <w:rFonts w:ascii="宋体" w:hAnsi="宋体" w:cs="宋体" w:eastAsia="宋体" w:hint="default"/>
                            <w:spacing w:val="-47"/>
                            <w:sz w:val="21"/>
                            <w:szCs w:val="21"/>
                          </w:rPr>
                          <w:t> </w:t>
                        </w:r>
                        <w:r>
                          <w:rPr>
                            <w:rFonts w:ascii="宋体" w:hAnsi="宋体" w:cs="宋体" w:eastAsia="宋体" w:hint="default"/>
                            <w:sz w:val="21"/>
                            <w:szCs w:val="21"/>
                          </w:rPr>
                          <w:t>Management</w:t>
                        </w:r>
                        <w:r>
                          <w:rPr>
                            <w:rFonts w:ascii="宋体" w:hAnsi="宋体" w:cs="宋体" w:eastAsia="宋体" w:hint="default"/>
                            <w:sz w:val="21"/>
                            <w:szCs w:val="21"/>
                          </w:rPr>
                          <w:t>）信息</w:t>
                        </w:r>
                        <w:r>
                          <w:rPr>
                            <w:rFonts w:ascii="宋体" w:hAnsi="宋体" w:cs="宋体" w:eastAsia="宋体" w:hint="default"/>
                            <w:w w:val="100"/>
                            <w:sz w:val="21"/>
                            <w:szCs w:val="21"/>
                          </w:rPr>
                          <w:t> </w:t>
                        </w:r>
                        <w:r>
                          <w:rPr>
                            <w:rFonts w:ascii="宋体" w:hAnsi="宋体" w:cs="宋体" w:eastAsia="宋体" w:hint="default"/>
                            <w:sz w:val="21"/>
                            <w:szCs w:val="21"/>
                          </w:rPr>
                          <w:t>系统</w:t>
                        </w:r>
                      </w:p>
                    </w:tc>
                  </w:tr>
                  <w:tr>
                    <w:trPr>
                      <w:trHeight w:val="71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21"/>
                            <w:szCs w:val="21"/>
                          </w:rPr>
                        </w:pPr>
                        <w:r>
                          <w:rPr>
                            <w:rFonts w:ascii="宋体"/>
                            <w:sz w:val="21"/>
                          </w:rPr>
                          <w:t>MES</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3" w:right="17"/>
                          <w:jc w:val="left"/>
                          <w:rPr>
                            <w:rFonts w:ascii="宋体" w:hAnsi="宋体" w:cs="宋体" w:eastAsia="宋体" w:hint="default"/>
                            <w:sz w:val="21"/>
                            <w:szCs w:val="21"/>
                          </w:rPr>
                        </w:pPr>
                        <w:r>
                          <w:rPr>
                            <w:rFonts w:ascii="宋体" w:hAnsi="宋体" w:cs="宋体" w:eastAsia="宋体" w:hint="default"/>
                            <w:sz w:val="21"/>
                            <w:szCs w:val="21"/>
                          </w:rPr>
                          <w:t>制造执行管理系统（</w:t>
                        </w:r>
                        <w:r>
                          <w:rPr>
                            <w:rFonts w:ascii="宋体" w:hAnsi="宋体" w:cs="宋体" w:eastAsia="宋体" w:hint="default"/>
                            <w:sz w:val="21"/>
                            <w:szCs w:val="21"/>
                          </w:rPr>
                          <w:t>Manufacturing</w:t>
                        </w:r>
                        <w:r>
                          <w:rPr>
                            <w:rFonts w:ascii="宋体" w:hAnsi="宋体" w:cs="宋体" w:eastAsia="宋体" w:hint="default"/>
                            <w:spacing w:val="-50"/>
                            <w:sz w:val="21"/>
                            <w:szCs w:val="21"/>
                          </w:rPr>
                          <w:t> </w:t>
                        </w:r>
                        <w:r>
                          <w:rPr>
                            <w:rFonts w:ascii="宋体" w:hAnsi="宋体" w:cs="宋体" w:eastAsia="宋体" w:hint="default"/>
                            <w:sz w:val="21"/>
                            <w:szCs w:val="21"/>
                          </w:rPr>
                          <w:t>Execution</w:t>
                        </w:r>
                        <w:r>
                          <w:rPr>
                            <w:rFonts w:ascii="宋体" w:hAnsi="宋体" w:cs="宋体" w:eastAsia="宋体" w:hint="default"/>
                            <w:spacing w:val="-47"/>
                            <w:sz w:val="21"/>
                            <w:szCs w:val="21"/>
                          </w:rPr>
                          <w:t> </w:t>
                        </w:r>
                        <w:r>
                          <w:rPr>
                            <w:rFonts w:ascii="宋体" w:hAnsi="宋体" w:cs="宋体" w:eastAsia="宋体" w:hint="default"/>
                            <w:sz w:val="21"/>
                            <w:szCs w:val="21"/>
                          </w:rPr>
                          <w:t>System</w:t>
                        </w:r>
                        <w:r>
                          <w:rPr>
                            <w:rFonts w:ascii="宋体" w:hAnsi="宋体" w:cs="宋体" w:eastAsia="宋体" w:hint="default"/>
                            <w:sz w:val="21"/>
                            <w:szCs w:val="21"/>
                          </w:rPr>
                          <w:t>）信</w:t>
                        </w:r>
                        <w:r>
                          <w:rPr>
                            <w:rFonts w:ascii="宋体" w:hAnsi="宋体" w:cs="宋体" w:eastAsia="宋体" w:hint="default"/>
                            <w:w w:val="100"/>
                            <w:sz w:val="21"/>
                            <w:szCs w:val="21"/>
                          </w:rPr>
                          <w:t> </w:t>
                        </w:r>
                        <w:r>
                          <w:rPr>
                            <w:rFonts w:ascii="宋体" w:hAnsi="宋体" w:cs="宋体" w:eastAsia="宋体" w:hint="default"/>
                            <w:sz w:val="21"/>
                            <w:szCs w:val="21"/>
                          </w:rPr>
                          <w:t>息系统</w:t>
                        </w:r>
                      </w:p>
                    </w:tc>
                  </w:tr>
                  <w:tr>
                    <w:trPr>
                      <w:trHeight w:val="1027"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焓差实验室</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30"/>
                          <w:ind w:left="23" w:right="17"/>
                          <w:jc w:val="left"/>
                          <w:rPr>
                            <w:rFonts w:ascii="宋体" w:hAnsi="宋体" w:cs="宋体" w:eastAsia="宋体" w:hint="default"/>
                            <w:sz w:val="21"/>
                            <w:szCs w:val="21"/>
                          </w:rPr>
                        </w:pPr>
                        <w:r>
                          <w:rPr>
                            <w:rFonts w:ascii="宋体" w:hAnsi="宋体" w:cs="宋体" w:eastAsia="宋体" w:hint="default"/>
                            <w:sz w:val="21"/>
                            <w:szCs w:val="21"/>
                          </w:rPr>
                          <w:t>采用空气焓差法测量恒温恒湿精密空调的制冷量、制热量</w:t>
                        </w:r>
                        <w:r>
                          <w:rPr>
                            <w:rFonts w:ascii="宋体" w:hAnsi="宋体" w:cs="宋体" w:eastAsia="宋体" w:hint="default"/>
                            <w:w w:val="100"/>
                            <w:sz w:val="21"/>
                            <w:szCs w:val="21"/>
                          </w:rPr>
                          <w:t> </w:t>
                        </w:r>
                        <w:r>
                          <w:rPr>
                            <w:rFonts w:ascii="宋体" w:hAnsi="宋体" w:cs="宋体" w:eastAsia="宋体" w:hint="default"/>
                            <w:spacing w:val="-5"/>
                            <w:sz w:val="21"/>
                            <w:szCs w:val="21"/>
                          </w:rPr>
                          <w:t>风量、电参数、能效比等各项性能参数的实验室，该实验室</w:t>
                        </w:r>
                        <w:r>
                          <w:rPr>
                            <w:rFonts w:ascii="宋体" w:hAnsi="宋体" w:cs="宋体" w:eastAsia="宋体" w:hint="default"/>
                            <w:spacing w:val="-70"/>
                            <w:sz w:val="21"/>
                            <w:szCs w:val="21"/>
                          </w:rPr>
                          <w:t> </w:t>
                        </w:r>
                        <w:r>
                          <w:rPr>
                            <w:rFonts w:ascii="宋体" w:hAnsi="宋体" w:cs="宋体" w:eastAsia="宋体" w:hint="default"/>
                            <w:spacing w:val="-70"/>
                            <w:sz w:val="21"/>
                            <w:szCs w:val="21"/>
                          </w:rPr>
                        </w:r>
                        <w:r>
                          <w:rPr>
                            <w:rFonts w:ascii="宋体" w:hAnsi="宋体" w:cs="宋体" w:eastAsia="宋体" w:hint="default"/>
                            <w:sz w:val="21"/>
                            <w:szCs w:val="21"/>
                          </w:rPr>
                          <w:t>还可以用于其他标准工况相关试验及扩展试验</w:t>
                        </w:r>
                      </w:p>
                    </w:tc>
                  </w:tr>
                  <w:tr>
                    <w:trPr>
                      <w:trHeight w:val="71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能效比</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3" w:right="16"/>
                          <w:jc w:val="left"/>
                          <w:rPr>
                            <w:rFonts w:ascii="宋体" w:hAnsi="宋体" w:cs="宋体" w:eastAsia="宋体" w:hint="default"/>
                            <w:sz w:val="21"/>
                            <w:szCs w:val="21"/>
                          </w:rPr>
                        </w:pPr>
                        <w:r>
                          <w:rPr>
                            <w:rFonts w:ascii="宋体" w:hAnsi="宋体" w:cs="宋体" w:eastAsia="宋体" w:hint="default"/>
                            <w:spacing w:val="-5"/>
                            <w:w w:val="100"/>
                            <w:sz w:val="21"/>
                            <w:szCs w:val="21"/>
                          </w:rPr>
                          <w:t>在额定工况和规定条件下，空调进行制冷运行时实际制冷量</w:t>
                        </w:r>
                        <w:r>
                          <w:rPr>
                            <w:rFonts w:ascii="宋体" w:hAnsi="宋体" w:cs="宋体" w:eastAsia="宋体" w:hint="default"/>
                            <w:spacing w:val="-100"/>
                            <w:w w:val="100"/>
                            <w:sz w:val="21"/>
                            <w:szCs w:val="21"/>
                          </w:rPr>
                          <w:t> </w:t>
                        </w:r>
                        <w:r>
                          <w:rPr>
                            <w:rFonts w:ascii="宋体" w:hAnsi="宋体" w:cs="宋体" w:eastAsia="宋体" w:hint="default"/>
                            <w:spacing w:val="-100"/>
                            <w:w w:val="100"/>
                            <w:sz w:val="21"/>
                            <w:szCs w:val="21"/>
                          </w:rPr>
                        </w:r>
                        <w:r>
                          <w:rPr>
                            <w:rFonts w:ascii="宋体" w:hAnsi="宋体" w:cs="宋体" w:eastAsia="宋体" w:hint="default"/>
                            <w:sz w:val="21"/>
                            <w:szCs w:val="21"/>
                          </w:rPr>
                          <w:t>与实际输入功率之比</w:t>
                        </w:r>
                      </w:p>
                    </w:tc>
                  </w:tr>
                  <w:tr>
                    <w:trPr>
                      <w:trHeight w:val="716"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21"/>
                            <w:szCs w:val="21"/>
                          </w:rPr>
                        </w:pPr>
                        <w:r>
                          <w:rPr>
                            <w:rFonts w:ascii="宋体"/>
                            <w:sz w:val="21"/>
                          </w:rPr>
                          <w:t>ISO</w:t>
                        </w:r>
                        <w:r>
                          <w:rPr>
                            <w:rFonts w:ascii="宋体"/>
                            <w:spacing w:val="1"/>
                            <w:sz w:val="21"/>
                          </w:rPr>
                          <w:t> </w:t>
                        </w:r>
                        <w:r>
                          <w:rPr>
                            <w:rFonts w:ascii="宋体"/>
                            <w:sz w:val="21"/>
                          </w:rPr>
                          <w:t>9001</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30"/>
                          <w:ind w:left="23" w:right="29"/>
                          <w:jc w:val="left"/>
                          <w:rPr>
                            <w:rFonts w:ascii="宋体" w:hAnsi="宋体" w:cs="宋体" w:eastAsia="宋体" w:hint="default"/>
                            <w:sz w:val="21"/>
                            <w:szCs w:val="21"/>
                          </w:rPr>
                        </w:pPr>
                        <w:r>
                          <w:rPr>
                            <w:rFonts w:ascii="宋体" w:hAnsi="宋体" w:cs="宋体" w:eastAsia="宋体" w:hint="default"/>
                            <w:spacing w:val="-2"/>
                            <w:sz w:val="21"/>
                            <w:szCs w:val="21"/>
                          </w:rPr>
                          <w:t>国际标准化组织（</w:t>
                        </w:r>
                        <w:r>
                          <w:rPr>
                            <w:rFonts w:ascii="宋体" w:hAnsi="宋体" w:cs="宋体" w:eastAsia="宋体" w:hint="default"/>
                            <w:spacing w:val="-2"/>
                            <w:sz w:val="21"/>
                            <w:szCs w:val="21"/>
                          </w:rPr>
                          <w:t>ISO</w:t>
                        </w:r>
                        <w:r>
                          <w:rPr>
                            <w:rFonts w:ascii="宋体" w:hAnsi="宋体" w:cs="宋体" w:eastAsia="宋体" w:hint="default"/>
                            <w:spacing w:val="-2"/>
                            <w:sz w:val="21"/>
                            <w:szCs w:val="21"/>
                          </w:rPr>
                          <w:t>）颁布的在全世界范围内通用的关于</w:t>
                        </w:r>
                        <w:r>
                          <w:rPr>
                            <w:rFonts w:ascii="宋体" w:hAnsi="宋体" w:cs="宋体" w:eastAsia="宋体" w:hint="default"/>
                            <w:spacing w:val="-55"/>
                            <w:sz w:val="21"/>
                            <w:szCs w:val="21"/>
                          </w:rPr>
                          <w:t> </w:t>
                        </w:r>
                        <w:r>
                          <w:rPr>
                            <w:rFonts w:ascii="宋体" w:hAnsi="宋体" w:cs="宋体" w:eastAsia="宋体" w:hint="default"/>
                            <w:spacing w:val="-55"/>
                            <w:sz w:val="21"/>
                            <w:szCs w:val="21"/>
                          </w:rPr>
                        </w:r>
                        <w:r>
                          <w:rPr>
                            <w:rFonts w:ascii="宋体" w:hAnsi="宋体" w:cs="宋体" w:eastAsia="宋体" w:hint="default"/>
                            <w:sz w:val="21"/>
                            <w:szCs w:val="21"/>
                          </w:rPr>
                          <w:t>质量管理和质量保证方面的系列标准</w:t>
                        </w:r>
                      </w:p>
                    </w:tc>
                  </w:tr>
                  <w:tr>
                    <w:trPr>
                      <w:trHeight w:val="71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21"/>
                            <w:szCs w:val="21"/>
                          </w:rPr>
                        </w:pPr>
                        <w:r>
                          <w:rPr>
                            <w:rFonts w:ascii="宋体"/>
                            <w:sz w:val="21"/>
                          </w:rPr>
                          <w:t>ISO</w:t>
                        </w:r>
                        <w:r>
                          <w:rPr>
                            <w:rFonts w:ascii="宋体"/>
                            <w:spacing w:val="1"/>
                            <w:sz w:val="21"/>
                          </w:rPr>
                          <w:t> </w:t>
                        </w:r>
                        <w:r>
                          <w:rPr>
                            <w:rFonts w:ascii="宋体"/>
                            <w:sz w:val="21"/>
                          </w:rPr>
                          <w:t>14001</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3" w:right="29"/>
                          <w:jc w:val="left"/>
                          <w:rPr>
                            <w:rFonts w:ascii="宋体" w:hAnsi="宋体" w:cs="宋体" w:eastAsia="宋体" w:hint="default"/>
                            <w:sz w:val="21"/>
                            <w:szCs w:val="21"/>
                          </w:rPr>
                        </w:pPr>
                        <w:r>
                          <w:rPr>
                            <w:rFonts w:ascii="宋体" w:hAnsi="宋体" w:cs="宋体" w:eastAsia="宋体" w:hint="default"/>
                            <w:spacing w:val="-2"/>
                            <w:sz w:val="21"/>
                            <w:szCs w:val="21"/>
                          </w:rPr>
                          <w:t>国际标准化组织（</w:t>
                        </w:r>
                        <w:r>
                          <w:rPr>
                            <w:rFonts w:ascii="宋体" w:hAnsi="宋体" w:cs="宋体" w:eastAsia="宋体" w:hint="default"/>
                            <w:spacing w:val="-2"/>
                            <w:sz w:val="21"/>
                            <w:szCs w:val="21"/>
                          </w:rPr>
                          <w:t>ISO</w:t>
                        </w:r>
                        <w:r>
                          <w:rPr>
                            <w:rFonts w:ascii="宋体" w:hAnsi="宋体" w:cs="宋体" w:eastAsia="宋体" w:hint="default"/>
                            <w:spacing w:val="-2"/>
                            <w:sz w:val="21"/>
                            <w:szCs w:val="21"/>
                          </w:rPr>
                          <w:t>）颁布的在全世界范围内通用的关于</w:t>
                        </w:r>
                        <w:r>
                          <w:rPr>
                            <w:rFonts w:ascii="宋体" w:hAnsi="宋体" w:cs="宋体" w:eastAsia="宋体" w:hint="default"/>
                            <w:spacing w:val="-55"/>
                            <w:sz w:val="21"/>
                            <w:szCs w:val="21"/>
                          </w:rPr>
                          <w:t> </w:t>
                        </w:r>
                        <w:r>
                          <w:rPr>
                            <w:rFonts w:ascii="宋体" w:hAnsi="宋体" w:cs="宋体" w:eastAsia="宋体" w:hint="default"/>
                            <w:spacing w:val="-55"/>
                            <w:sz w:val="21"/>
                            <w:szCs w:val="21"/>
                          </w:rPr>
                        </w:r>
                        <w:r>
                          <w:rPr>
                            <w:rFonts w:ascii="宋体" w:hAnsi="宋体" w:cs="宋体" w:eastAsia="宋体" w:hint="default"/>
                            <w:sz w:val="21"/>
                            <w:szCs w:val="21"/>
                          </w:rPr>
                          <w:t>环境管理方面的系列标准</w:t>
                        </w:r>
                      </w:p>
                    </w:tc>
                  </w:tr>
                  <w:tr>
                    <w:trPr>
                      <w:trHeight w:val="1027"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left="24" w:right="0"/>
                          <w:jc w:val="left"/>
                          <w:rPr>
                            <w:rFonts w:ascii="宋体" w:hAnsi="宋体" w:cs="宋体" w:eastAsia="宋体" w:hint="default"/>
                            <w:sz w:val="21"/>
                            <w:szCs w:val="21"/>
                          </w:rPr>
                        </w:pPr>
                        <w:r>
                          <w:rPr>
                            <w:rFonts w:ascii="宋体"/>
                            <w:sz w:val="21"/>
                          </w:rPr>
                          <w:t>OHSAS</w:t>
                        </w:r>
                        <w:r>
                          <w:rPr>
                            <w:rFonts w:ascii="宋体"/>
                            <w:spacing w:val="1"/>
                            <w:sz w:val="21"/>
                          </w:rPr>
                          <w:t> </w:t>
                        </w:r>
                        <w:r>
                          <w:rPr>
                            <w:rFonts w:ascii="宋体"/>
                            <w:sz w:val="21"/>
                          </w:rPr>
                          <w:t>18001</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30"/>
                          <w:ind w:left="23" w:right="16"/>
                          <w:jc w:val="both"/>
                          <w:rPr>
                            <w:rFonts w:ascii="宋体" w:hAnsi="宋体" w:cs="宋体" w:eastAsia="宋体" w:hint="default"/>
                            <w:sz w:val="21"/>
                            <w:szCs w:val="21"/>
                          </w:rPr>
                        </w:pPr>
                        <w:r>
                          <w:rPr>
                            <w:rFonts w:ascii="宋体" w:hAnsi="宋体" w:cs="宋体" w:eastAsia="宋体" w:hint="default"/>
                            <w:sz w:val="21"/>
                            <w:szCs w:val="21"/>
                          </w:rPr>
                          <w:t>英国标准协会等</w:t>
                        </w:r>
                        <w:r>
                          <w:rPr>
                            <w:rFonts w:ascii="宋体" w:hAnsi="宋体" w:cs="宋体" w:eastAsia="宋体" w:hint="default"/>
                            <w:spacing w:val="-53"/>
                            <w:sz w:val="21"/>
                            <w:szCs w:val="21"/>
                          </w:rPr>
                          <w:t> </w:t>
                        </w:r>
                        <w:r>
                          <w:rPr>
                            <w:rFonts w:ascii="宋体" w:hAnsi="宋体" w:cs="宋体" w:eastAsia="宋体" w:hint="default"/>
                            <w:sz w:val="21"/>
                            <w:szCs w:val="21"/>
                          </w:rPr>
                          <w:t>13</w:t>
                        </w:r>
                        <w:r>
                          <w:rPr>
                            <w:rFonts w:ascii="宋体" w:hAnsi="宋体" w:cs="宋体" w:eastAsia="宋体" w:hint="default"/>
                            <w:spacing w:val="-55"/>
                            <w:sz w:val="21"/>
                            <w:szCs w:val="21"/>
                          </w:rPr>
                          <w:t> </w:t>
                        </w:r>
                        <w:r>
                          <w:rPr>
                            <w:rFonts w:ascii="宋体" w:hAnsi="宋体" w:cs="宋体" w:eastAsia="宋体" w:hint="default"/>
                            <w:sz w:val="21"/>
                            <w:szCs w:val="21"/>
                          </w:rPr>
                          <w:t>个全球主要标准制定机构、认证机构与</w:t>
                        </w:r>
                        <w:r>
                          <w:rPr>
                            <w:rFonts w:ascii="宋体" w:hAnsi="宋体" w:cs="宋体" w:eastAsia="宋体" w:hint="default"/>
                            <w:w w:val="100"/>
                            <w:sz w:val="21"/>
                            <w:szCs w:val="21"/>
                          </w:rPr>
                          <w:t> </w:t>
                        </w:r>
                        <w:r>
                          <w:rPr>
                            <w:rFonts w:ascii="宋体" w:hAnsi="宋体" w:cs="宋体" w:eastAsia="宋体" w:hint="default"/>
                            <w:spacing w:val="-5"/>
                            <w:w w:val="100"/>
                            <w:sz w:val="21"/>
                            <w:szCs w:val="21"/>
                          </w:rPr>
                          <w:t>专业组织颁布的适用于世界各地，不同行业和规模的关于职</w:t>
                        </w:r>
                        <w:r>
                          <w:rPr>
                            <w:rFonts w:ascii="宋体" w:hAnsi="宋体" w:cs="宋体" w:eastAsia="宋体" w:hint="default"/>
                            <w:spacing w:val="-100"/>
                            <w:w w:val="100"/>
                            <w:sz w:val="21"/>
                            <w:szCs w:val="21"/>
                          </w:rPr>
                          <w:t> </w:t>
                        </w:r>
                        <w:r>
                          <w:rPr>
                            <w:rFonts w:ascii="宋体" w:hAnsi="宋体" w:cs="宋体" w:eastAsia="宋体" w:hint="default"/>
                            <w:spacing w:val="-100"/>
                            <w:w w:val="100"/>
                            <w:sz w:val="21"/>
                            <w:szCs w:val="21"/>
                          </w:rPr>
                        </w:r>
                        <w:r>
                          <w:rPr>
                            <w:rFonts w:ascii="宋体" w:hAnsi="宋体" w:cs="宋体" w:eastAsia="宋体" w:hint="default"/>
                            <w:sz w:val="21"/>
                            <w:szCs w:val="21"/>
                          </w:rPr>
                          <w:t>业健康安全管理方面的系列标准</w:t>
                        </w:r>
                      </w:p>
                    </w:tc>
                  </w:tr>
                </w:tbl>
                <w:p>
                  <w:pPr/>
                </w:p>
              </w:txbxContent>
            </v:textbox>
            <w10:wrap type="none"/>
          </v:shape>
        </w:pict>
      </w:r>
      <w:r>
        <w:rPr>
          <w:rFonts w:ascii="宋体" w:hAnsi="宋体" w:cs="宋体" w:eastAsia="宋体" w:hint="default"/>
          <w:w w:val="100"/>
          <w:sz w:val="21"/>
          <w:szCs w:val="21"/>
        </w:rPr>
        <w:t>、</w:t>
      </w:r>
    </w:p>
    <w:p>
      <w:pPr>
        <w:spacing w:after="0"/>
        <w:jc w:val="right"/>
        <w:rPr>
          <w:rFonts w:ascii="宋体" w:hAnsi="宋体" w:cs="宋体" w:eastAsia="宋体" w:hint="default"/>
          <w:sz w:val="21"/>
          <w:szCs w:val="21"/>
        </w:rPr>
        <w:sectPr>
          <w:pgSz w:w="11910" w:h="16840"/>
          <w:pgMar w:header="745" w:footer="980" w:top="1060" w:bottom="1160" w:left="980" w:right="980"/>
        </w:sectPr>
      </w:pPr>
    </w:p>
    <w:p>
      <w:pPr>
        <w:spacing w:line="240" w:lineRule="auto" w:before="6"/>
        <w:rPr>
          <w:rFonts w:ascii="宋体" w:hAnsi="宋体" w:cs="宋体" w:eastAsia="宋体" w:hint="default"/>
          <w:sz w:val="24"/>
          <w:szCs w:val="24"/>
        </w:rPr>
      </w:pPr>
    </w:p>
    <w:p>
      <w:pPr>
        <w:pStyle w:val="Heading1"/>
        <w:spacing w:line="240" w:lineRule="auto"/>
        <w:ind w:left="3125" w:right="0"/>
        <w:jc w:val="left"/>
        <w:rPr>
          <w:b w:val="0"/>
          <w:bCs w:val="0"/>
        </w:rPr>
      </w:pPr>
      <w:bookmarkStart w:name="_TOC_250008" w:id="1"/>
      <w:r>
        <w:rPr/>
        <w:t>第二节</w:t>
      </w:r>
      <w:r>
        <w:rPr>
          <w:spacing w:val="-6"/>
        </w:rPr>
        <w:t> </w:t>
      </w:r>
      <w:r>
        <w:rPr/>
        <w:t>公司基本情况简介</w:t>
      </w:r>
      <w:bookmarkEnd w:id="1"/>
      <w:r>
        <w:rPr>
          <w:b w:val="0"/>
          <w:bCs w:val="0"/>
        </w:rPr>
      </w:r>
    </w:p>
    <w:p>
      <w:pPr>
        <w:spacing w:line="240" w:lineRule="auto" w:before="6"/>
        <w:rPr>
          <w:rFonts w:ascii="黑体" w:hAnsi="黑体" w:cs="黑体" w:eastAsia="黑体" w:hint="default"/>
          <w:b/>
          <w:bCs/>
          <w:sz w:val="14"/>
          <w:szCs w:val="14"/>
        </w:rPr>
      </w:pPr>
    </w:p>
    <w:p>
      <w:pPr>
        <w:pStyle w:val="Heading2"/>
        <w:spacing w:line="240" w:lineRule="auto" w:before="26"/>
        <w:ind w:right="0"/>
        <w:jc w:val="left"/>
        <w:rPr>
          <w:b w:val="0"/>
          <w:bCs w:val="0"/>
        </w:rPr>
      </w:pPr>
      <w:r>
        <w:rPr/>
        <w:t>一、公司信息</w:t>
      </w:r>
      <w:r>
        <w:rPr>
          <w:b w:val="0"/>
          <w:bCs w:val="0"/>
        </w:rPr>
      </w:r>
    </w:p>
    <w:p>
      <w:pPr>
        <w:spacing w:line="240" w:lineRule="auto" w:before="11"/>
        <w:rPr>
          <w:rFonts w:ascii="宋体" w:hAnsi="宋体" w:cs="宋体" w:eastAsia="宋体" w:hint="default"/>
          <w:b/>
          <w:bCs/>
          <w:sz w:val="14"/>
          <w:szCs w:val="14"/>
        </w:rPr>
      </w:pPr>
    </w:p>
    <w:tbl>
      <w:tblPr>
        <w:tblW w:w="0" w:type="auto"/>
        <w:jc w:val="left"/>
        <w:tblInd w:w="160" w:type="dxa"/>
        <w:tblLayout w:type="fixed"/>
        <w:tblCellMar>
          <w:top w:w="0" w:type="dxa"/>
          <w:left w:w="0" w:type="dxa"/>
          <w:bottom w:w="0" w:type="dxa"/>
          <w:right w:w="0" w:type="dxa"/>
        </w:tblCellMar>
        <w:tblLook w:val="01E0"/>
      </w:tblPr>
      <w:tblGrid>
        <w:gridCol w:w="2909"/>
        <w:gridCol w:w="2327"/>
        <w:gridCol w:w="2135"/>
        <w:gridCol w:w="2188"/>
      </w:tblGrid>
      <w:tr>
        <w:trPr>
          <w:trHeight w:val="402" w:hRule="exact"/>
        </w:trPr>
        <w:tc>
          <w:tcPr>
            <w:tcW w:w="29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股票简称</w:t>
            </w:r>
          </w:p>
        </w:tc>
        <w:tc>
          <w:tcPr>
            <w:tcW w:w="2327" w:type="dxa"/>
            <w:tcBorders>
              <w:top w:val="single" w:sz="4" w:space="0" w:color="000000"/>
              <w:left w:val="single" w:sz="9" w:space="0" w:color="D2D2D2"/>
              <w:bottom w:val="single" w:sz="4" w:space="0" w:color="000000"/>
              <w:right w:val="single" w:sz="13" w:space="0" w:color="D2D2D2"/>
            </w:tcBorders>
          </w:tcPr>
          <w:p>
            <w:pPr>
              <w:pStyle w:val="TableParagraph"/>
              <w:spacing w:line="240" w:lineRule="auto" w:before="28"/>
              <w:ind w:left="28" w:right="0"/>
              <w:jc w:val="left"/>
              <w:rPr>
                <w:rFonts w:ascii="宋体" w:hAnsi="宋体" w:cs="宋体" w:eastAsia="宋体" w:hint="default"/>
                <w:sz w:val="21"/>
                <w:szCs w:val="21"/>
              </w:rPr>
            </w:pPr>
            <w:r>
              <w:rPr>
                <w:rFonts w:ascii="宋体" w:hAnsi="宋体" w:cs="宋体" w:eastAsia="宋体" w:hint="default"/>
                <w:sz w:val="21"/>
                <w:szCs w:val="21"/>
              </w:rPr>
              <w:t>依米康</w:t>
            </w:r>
          </w:p>
        </w:tc>
        <w:tc>
          <w:tcPr>
            <w:tcW w:w="21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股票代码</w:t>
            </w:r>
          </w:p>
        </w:tc>
        <w:tc>
          <w:tcPr>
            <w:tcW w:w="218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sz w:val="21"/>
              </w:rPr>
              <w:t>300249</w:t>
            </w:r>
          </w:p>
        </w:tc>
      </w:tr>
      <w:tr>
        <w:trPr>
          <w:trHeight w:val="402" w:hRule="exact"/>
        </w:trPr>
        <w:tc>
          <w:tcPr>
            <w:tcW w:w="29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12" w:right="0"/>
              <w:jc w:val="left"/>
              <w:rPr>
                <w:rFonts w:ascii="宋体" w:hAnsi="宋体" w:cs="宋体" w:eastAsia="宋体" w:hint="default"/>
                <w:sz w:val="21"/>
                <w:szCs w:val="21"/>
              </w:rPr>
            </w:pPr>
            <w:r>
              <w:rPr>
                <w:rFonts w:ascii="宋体" w:hAnsi="宋体" w:cs="宋体" w:eastAsia="宋体" w:hint="default"/>
                <w:sz w:val="21"/>
                <w:szCs w:val="21"/>
              </w:rPr>
              <w:t>股票上市证券交易所</w:t>
            </w:r>
          </w:p>
        </w:tc>
        <w:tc>
          <w:tcPr>
            <w:tcW w:w="665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34" w:right="0"/>
              <w:jc w:val="left"/>
              <w:rPr>
                <w:rFonts w:ascii="宋体" w:hAnsi="宋体" w:cs="宋体" w:eastAsia="宋体" w:hint="default"/>
                <w:sz w:val="21"/>
                <w:szCs w:val="21"/>
              </w:rPr>
            </w:pPr>
            <w:r>
              <w:rPr>
                <w:rFonts w:ascii="宋体" w:hAnsi="宋体" w:cs="宋体" w:eastAsia="宋体" w:hint="default"/>
                <w:sz w:val="21"/>
                <w:szCs w:val="21"/>
              </w:rPr>
              <w:t>深圳证券交易所</w:t>
            </w:r>
          </w:p>
        </w:tc>
      </w:tr>
      <w:tr>
        <w:trPr>
          <w:trHeight w:val="401" w:hRule="exact"/>
        </w:trPr>
        <w:tc>
          <w:tcPr>
            <w:tcW w:w="29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公司的中文名称</w:t>
            </w:r>
          </w:p>
        </w:tc>
        <w:tc>
          <w:tcPr>
            <w:tcW w:w="6650"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28"/>
              <w:ind w:left="28" w:right="0"/>
              <w:jc w:val="left"/>
              <w:rPr>
                <w:rFonts w:ascii="宋体" w:hAnsi="宋体" w:cs="宋体" w:eastAsia="宋体" w:hint="default"/>
                <w:sz w:val="21"/>
                <w:szCs w:val="21"/>
              </w:rPr>
            </w:pPr>
            <w:r>
              <w:rPr>
                <w:rFonts w:ascii="宋体" w:hAnsi="宋体" w:cs="宋体" w:eastAsia="宋体" w:hint="default"/>
                <w:sz w:val="21"/>
                <w:szCs w:val="21"/>
              </w:rPr>
              <w:t>四川依米康环境科技股份有限公司</w:t>
            </w:r>
          </w:p>
        </w:tc>
      </w:tr>
      <w:tr>
        <w:trPr>
          <w:trHeight w:val="403" w:hRule="exact"/>
        </w:trPr>
        <w:tc>
          <w:tcPr>
            <w:tcW w:w="29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12" w:right="0"/>
              <w:jc w:val="left"/>
              <w:rPr>
                <w:rFonts w:ascii="宋体" w:hAnsi="宋体" w:cs="宋体" w:eastAsia="宋体" w:hint="default"/>
                <w:sz w:val="21"/>
                <w:szCs w:val="21"/>
              </w:rPr>
            </w:pPr>
            <w:r>
              <w:rPr>
                <w:rFonts w:ascii="宋体" w:hAnsi="宋体" w:cs="宋体" w:eastAsia="宋体" w:hint="default"/>
                <w:sz w:val="21"/>
                <w:szCs w:val="21"/>
              </w:rPr>
              <w:t>公司的中文简称</w:t>
            </w:r>
          </w:p>
        </w:tc>
        <w:tc>
          <w:tcPr>
            <w:tcW w:w="6650"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30"/>
              <w:ind w:left="28" w:right="0"/>
              <w:jc w:val="left"/>
              <w:rPr>
                <w:rFonts w:ascii="宋体" w:hAnsi="宋体" w:cs="宋体" w:eastAsia="宋体" w:hint="default"/>
                <w:sz w:val="21"/>
                <w:szCs w:val="21"/>
              </w:rPr>
            </w:pPr>
            <w:r>
              <w:rPr>
                <w:rFonts w:ascii="宋体" w:hAnsi="宋体" w:cs="宋体" w:eastAsia="宋体" w:hint="default"/>
                <w:sz w:val="21"/>
                <w:szCs w:val="21"/>
              </w:rPr>
              <w:t>依米康</w:t>
            </w:r>
          </w:p>
        </w:tc>
      </w:tr>
      <w:tr>
        <w:trPr>
          <w:trHeight w:val="401" w:hRule="exact"/>
        </w:trPr>
        <w:tc>
          <w:tcPr>
            <w:tcW w:w="29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公司的外文名称</w:t>
            </w:r>
          </w:p>
        </w:tc>
        <w:tc>
          <w:tcPr>
            <w:tcW w:w="6650"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28"/>
              <w:ind w:left="28" w:right="0"/>
              <w:jc w:val="left"/>
              <w:rPr>
                <w:rFonts w:ascii="宋体" w:hAnsi="宋体" w:cs="宋体" w:eastAsia="宋体" w:hint="default"/>
                <w:sz w:val="21"/>
                <w:szCs w:val="21"/>
              </w:rPr>
            </w:pPr>
            <w:r>
              <w:rPr>
                <w:rFonts w:ascii="宋体"/>
                <w:sz w:val="21"/>
              </w:rPr>
              <w:t>Sichuan Yimikang Environmental Tech. Co.,</w:t>
            </w:r>
            <w:r>
              <w:rPr>
                <w:rFonts w:ascii="宋体"/>
                <w:spacing w:val="-7"/>
                <w:sz w:val="21"/>
              </w:rPr>
              <w:t> </w:t>
            </w:r>
            <w:r>
              <w:rPr>
                <w:rFonts w:ascii="宋体"/>
                <w:sz w:val="21"/>
              </w:rPr>
              <w:t>Ltd.</w:t>
            </w:r>
          </w:p>
        </w:tc>
      </w:tr>
      <w:tr>
        <w:trPr>
          <w:trHeight w:val="403" w:hRule="exact"/>
        </w:trPr>
        <w:tc>
          <w:tcPr>
            <w:tcW w:w="29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12" w:right="0"/>
              <w:jc w:val="left"/>
              <w:rPr>
                <w:rFonts w:ascii="宋体" w:hAnsi="宋体" w:cs="宋体" w:eastAsia="宋体" w:hint="default"/>
                <w:sz w:val="21"/>
                <w:szCs w:val="21"/>
              </w:rPr>
            </w:pPr>
            <w:r>
              <w:rPr>
                <w:rFonts w:ascii="宋体" w:hAnsi="宋体" w:cs="宋体" w:eastAsia="宋体" w:hint="default"/>
                <w:sz w:val="21"/>
                <w:szCs w:val="21"/>
              </w:rPr>
              <w:t>公司的外文名称缩写</w:t>
            </w:r>
          </w:p>
        </w:tc>
        <w:tc>
          <w:tcPr>
            <w:tcW w:w="6650"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30"/>
              <w:ind w:left="28" w:right="0"/>
              <w:jc w:val="left"/>
              <w:rPr>
                <w:rFonts w:ascii="宋体" w:hAnsi="宋体" w:cs="宋体" w:eastAsia="宋体" w:hint="default"/>
                <w:sz w:val="21"/>
                <w:szCs w:val="21"/>
              </w:rPr>
            </w:pPr>
            <w:r>
              <w:rPr>
                <w:rFonts w:ascii="宋体"/>
                <w:sz w:val="21"/>
              </w:rPr>
              <w:t>YMK</w:t>
            </w:r>
          </w:p>
        </w:tc>
      </w:tr>
      <w:tr>
        <w:trPr>
          <w:trHeight w:val="401" w:hRule="exact"/>
        </w:trPr>
        <w:tc>
          <w:tcPr>
            <w:tcW w:w="29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公司的法定代表人</w:t>
            </w:r>
          </w:p>
        </w:tc>
        <w:tc>
          <w:tcPr>
            <w:tcW w:w="6650"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28"/>
              <w:ind w:left="28" w:right="0"/>
              <w:jc w:val="left"/>
              <w:rPr>
                <w:rFonts w:ascii="宋体" w:hAnsi="宋体" w:cs="宋体" w:eastAsia="宋体" w:hint="default"/>
                <w:sz w:val="21"/>
                <w:szCs w:val="21"/>
              </w:rPr>
            </w:pPr>
            <w:r>
              <w:rPr>
                <w:rFonts w:ascii="宋体" w:hAnsi="宋体" w:cs="宋体" w:eastAsia="宋体" w:hint="default"/>
                <w:sz w:val="21"/>
                <w:szCs w:val="21"/>
              </w:rPr>
              <w:t>张菀</w:t>
            </w:r>
          </w:p>
        </w:tc>
      </w:tr>
      <w:tr>
        <w:trPr>
          <w:trHeight w:val="403" w:hRule="exact"/>
        </w:trPr>
        <w:tc>
          <w:tcPr>
            <w:tcW w:w="29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12" w:right="0"/>
              <w:jc w:val="left"/>
              <w:rPr>
                <w:rFonts w:ascii="宋体" w:hAnsi="宋体" w:cs="宋体" w:eastAsia="宋体" w:hint="default"/>
                <w:sz w:val="21"/>
                <w:szCs w:val="21"/>
              </w:rPr>
            </w:pPr>
            <w:r>
              <w:rPr>
                <w:rFonts w:ascii="宋体" w:hAnsi="宋体" w:cs="宋体" w:eastAsia="宋体" w:hint="default"/>
                <w:sz w:val="21"/>
                <w:szCs w:val="21"/>
              </w:rPr>
              <w:t>注册地址</w:t>
            </w:r>
          </w:p>
        </w:tc>
        <w:tc>
          <w:tcPr>
            <w:tcW w:w="6650"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30"/>
              <w:ind w:left="28" w:right="0"/>
              <w:jc w:val="left"/>
              <w:rPr>
                <w:rFonts w:ascii="宋体" w:hAnsi="宋体" w:cs="宋体" w:eastAsia="宋体" w:hint="default"/>
                <w:sz w:val="21"/>
                <w:szCs w:val="21"/>
              </w:rPr>
            </w:pPr>
            <w:r>
              <w:rPr>
                <w:rFonts w:ascii="宋体" w:hAnsi="宋体" w:cs="宋体" w:eastAsia="宋体" w:hint="default"/>
                <w:sz w:val="21"/>
                <w:szCs w:val="21"/>
              </w:rPr>
              <w:t>成都高新区科园南二路二号</w:t>
            </w:r>
          </w:p>
        </w:tc>
      </w:tr>
      <w:tr>
        <w:trPr>
          <w:trHeight w:val="401" w:hRule="exact"/>
        </w:trPr>
        <w:tc>
          <w:tcPr>
            <w:tcW w:w="29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注册地址的邮政编码</w:t>
            </w:r>
          </w:p>
        </w:tc>
        <w:tc>
          <w:tcPr>
            <w:tcW w:w="6650"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28"/>
              <w:ind w:left="28" w:right="0"/>
              <w:jc w:val="left"/>
              <w:rPr>
                <w:rFonts w:ascii="宋体" w:hAnsi="宋体" w:cs="宋体" w:eastAsia="宋体" w:hint="default"/>
                <w:sz w:val="21"/>
                <w:szCs w:val="21"/>
              </w:rPr>
            </w:pPr>
            <w:r>
              <w:rPr>
                <w:rFonts w:ascii="宋体"/>
                <w:sz w:val="21"/>
              </w:rPr>
              <w:t>610041</w:t>
            </w:r>
          </w:p>
        </w:tc>
      </w:tr>
      <w:tr>
        <w:trPr>
          <w:trHeight w:val="403" w:hRule="exact"/>
        </w:trPr>
        <w:tc>
          <w:tcPr>
            <w:tcW w:w="29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12" w:right="0"/>
              <w:jc w:val="left"/>
              <w:rPr>
                <w:rFonts w:ascii="宋体" w:hAnsi="宋体" w:cs="宋体" w:eastAsia="宋体" w:hint="default"/>
                <w:sz w:val="21"/>
                <w:szCs w:val="21"/>
              </w:rPr>
            </w:pPr>
            <w:r>
              <w:rPr>
                <w:rFonts w:ascii="宋体" w:hAnsi="宋体" w:cs="宋体" w:eastAsia="宋体" w:hint="default"/>
                <w:sz w:val="21"/>
                <w:szCs w:val="21"/>
              </w:rPr>
              <w:t>办公地址</w:t>
            </w:r>
          </w:p>
        </w:tc>
        <w:tc>
          <w:tcPr>
            <w:tcW w:w="6650"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30"/>
              <w:ind w:left="28" w:right="0"/>
              <w:jc w:val="left"/>
              <w:rPr>
                <w:rFonts w:ascii="宋体" w:hAnsi="宋体" w:cs="宋体" w:eastAsia="宋体" w:hint="default"/>
                <w:sz w:val="21"/>
                <w:szCs w:val="21"/>
              </w:rPr>
            </w:pPr>
            <w:r>
              <w:rPr>
                <w:rFonts w:ascii="宋体" w:hAnsi="宋体" w:cs="宋体" w:eastAsia="宋体" w:hint="default"/>
                <w:sz w:val="21"/>
                <w:szCs w:val="21"/>
              </w:rPr>
              <w:t>成都高新区科园南二路二号</w:t>
            </w:r>
          </w:p>
        </w:tc>
      </w:tr>
      <w:tr>
        <w:trPr>
          <w:trHeight w:val="401" w:hRule="exact"/>
        </w:trPr>
        <w:tc>
          <w:tcPr>
            <w:tcW w:w="29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办公地址的邮政编码</w:t>
            </w:r>
          </w:p>
        </w:tc>
        <w:tc>
          <w:tcPr>
            <w:tcW w:w="6650"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28"/>
              <w:ind w:left="28" w:right="0"/>
              <w:jc w:val="left"/>
              <w:rPr>
                <w:rFonts w:ascii="宋体" w:hAnsi="宋体" w:cs="宋体" w:eastAsia="宋体" w:hint="default"/>
                <w:sz w:val="21"/>
                <w:szCs w:val="21"/>
              </w:rPr>
            </w:pPr>
            <w:r>
              <w:rPr>
                <w:rFonts w:ascii="宋体"/>
                <w:sz w:val="21"/>
              </w:rPr>
              <w:t>610041</w:t>
            </w:r>
          </w:p>
        </w:tc>
      </w:tr>
      <w:tr>
        <w:trPr>
          <w:trHeight w:val="403" w:hRule="exact"/>
        </w:trPr>
        <w:tc>
          <w:tcPr>
            <w:tcW w:w="29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12" w:right="0"/>
              <w:jc w:val="left"/>
              <w:rPr>
                <w:rFonts w:ascii="宋体" w:hAnsi="宋体" w:cs="宋体" w:eastAsia="宋体" w:hint="default"/>
                <w:sz w:val="21"/>
                <w:szCs w:val="21"/>
              </w:rPr>
            </w:pPr>
            <w:r>
              <w:rPr>
                <w:rFonts w:ascii="宋体" w:hAnsi="宋体" w:cs="宋体" w:eastAsia="宋体" w:hint="default"/>
                <w:sz w:val="21"/>
                <w:szCs w:val="21"/>
              </w:rPr>
              <w:t>公司国际互联网网址</w:t>
            </w:r>
          </w:p>
        </w:tc>
        <w:tc>
          <w:tcPr>
            <w:tcW w:w="6650"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30"/>
              <w:ind w:left="28" w:right="0"/>
              <w:jc w:val="left"/>
              <w:rPr>
                <w:rFonts w:ascii="宋体" w:hAnsi="宋体" w:cs="宋体" w:eastAsia="宋体" w:hint="default"/>
                <w:sz w:val="21"/>
                <w:szCs w:val="21"/>
              </w:rPr>
            </w:pPr>
            <w:hyperlink r:id="rId10">
              <w:r>
                <w:rPr>
                  <w:rFonts w:ascii="宋体"/>
                  <w:sz w:val="21"/>
                </w:rPr>
                <w:t>http://www.sunrisegroup.com.cn</w:t>
              </w:r>
            </w:hyperlink>
          </w:p>
        </w:tc>
      </w:tr>
      <w:tr>
        <w:trPr>
          <w:trHeight w:val="401" w:hRule="exact"/>
        </w:trPr>
        <w:tc>
          <w:tcPr>
            <w:tcW w:w="29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电子信箱</w:t>
            </w:r>
          </w:p>
        </w:tc>
        <w:tc>
          <w:tcPr>
            <w:tcW w:w="6650"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28"/>
              <w:ind w:left="28" w:right="0"/>
              <w:jc w:val="left"/>
              <w:rPr>
                <w:rFonts w:ascii="宋体" w:hAnsi="宋体" w:cs="宋体" w:eastAsia="宋体" w:hint="default"/>
                <w:sz w:val="21"/>
                <w:szCs w:val="21"/>
              </w:rPr>
            </w:pPr>
            <w:hyperlink r:id="rId11">
              <w:r>
                <w:rPr>
                  <w:rFonts w:ascii="宋体"/>
                  <w:sz w:val="21"/>
                </w:rPr>
                <w:t>yimikang@sunrisegroup.com.cn</w:t>
              </w:r>
            </w:hyperlink>
          </w:p>
        </w:tc>
      </w:tr>
      <w:tr>
        <w:trPr>
          <w:trHeight w:val="403" w:hRule="exact"/>
        </w:trPr>
        <w:tc>
          <w:tcPr>
            <w:tcW w:w="29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12" w:right="0"/>
              <w:jc w:val="left"/>
              <w:rPr>
                <w:rFonts w:ascii="宋体" w:hAnsi="宋体" w:cs="宋体" w:eastAsia="宋体" w:hint="default"/>
                <w:sz w:val="21"/>
                <w:szCs w:val="21"/>
              </w:rPr>
            </w:pPr>
            <w:r>
              <w:rPr>
                <w:rFonts w:ascii="宋体" w:hAnsi="宋体" w:cs="宋体" w:eastAsia="宋体" w:hint="default"/>
                <w:sz w:val="21"/>
                <w:szCs w:val="21"/>
              </w:rPr>
              <w:t>公司聘请的会计师事务所名称</w:t>
            </w:r>
          </w:p>
        </w:tc>
        <w:tc>
          <w:tcPr>
            <w:tcW w:w="6650"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30"/>
              <w:ind w:left="28" w:right="0"/>
              <w:jc w:val="left"/>
              <w:rPr>
                <w:rFonts w:ascii="宋体" w:hAnsi="宋体" w:cs="宋体" w:eastAsia="宋体" w:hint="default"/>
                <w:sz w:val="21"/>
                <w:szCs w:val="21"/>
              </w:rPr>
            </w:pPr>
            <w:r>
              <w:rPr>
                <w:rFonts w:ascii="宋体" w:hAnsi="宋体" w:cs="宋体" w:eastAsia="宋体" w:hint="default"/>
                <w:sz w:val="21"/>
                <w:szCs w:val="21"/>
              </w:rPr>
              <w:t>信永中和会计师事务所（特殊普通合伙）</w:t>
            </w:r>
          </w:p>
        </w:tc>
      </w:tr>
      <w:tr>
        <w:trPr>
          <w:trHeight w:val="946" w:hRule="exact"/>
        </w:trPr>
        <w:tc>
          <w:tcPr>
            <w:tcW w:w="29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08" w:lineRule="auto" w:before="64"/>
              <w:ind w:left="12" w:right="151"/>
              <w:jc w:val="left"/>
              <w:rPr>
                <w:rFonts w:ascii="宋体" w:hAnsi="宋体" w:cs="宋体" w:eastAsia="宋体" w:hint="default"/>
                <w:sz w:val="21"/>
                <w:szCs w:val="21"/>
              </w:rPr>
            </w:pPr>
            <w:r>
              <w:rPr>
                <w:rFonts w:ascii="宋体" w:hAnsi="宋体" w:cs="宋体" w:eastAsia="宋体" w:hint="default"/>
                <w:spacing w:val="-2"/>
                <w:sz w:val="21"/>
                <w:szCs w:val="21"/>
              </w:rPr>
              <w:t>公司聘请的会计师事务所办公</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地址</w:t>
            </w:r>
          </w:p>
        </w:tc>
        <w:tc>
          <w:tcPr>
            <w:tcW w:w="6650"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22"/>
                <w:szCs w:val="22"/>
              </w:rPr>
            </w:pPr>
          </w:p>
          <w:p>
            <w:pPr>
              <w:pStyle w:val="TableParagraph"/>
              <w:spacing w:line="240" w:lineRule="auto"/>
              <w:ind w:left="28" w:right="0"/>
              <w:jc w:val="left"/>
              <w:rPr>
                <w:rFonts w:ascii="宋体" w:hAnsi="宋体" w:cs="宋体" w:eastAsia="宋体" w:hint="default"/>
                <w:sz w:val="21"/>
                <w:szCs w:val="21"/>
              </w:rPr>
            </w:pPr>
            <w:r>
              <w:rPr>
                <w:rFonts w:ascii="宋体" w:hAnsi="宋体" w:cs="宋体" w:eastAsia="宋体" w:hint="default"/>
                <w:sz w:val="21"/>
                <w:szCs w:val="21"/>
              </w:rPr>
              <w:t>成都市航空路</w:t>
            </w:r>
            <w:r>
              <w:rPr>
                <w:rFonts w:ascii="宋体" w:hAnsi="宋体" w:cs="宋体" w:eastAsia="宋体" w:hint="default"/>
                <w:spacing w:val="-53"/>
                <w:sz w:val="21"/>
                <w:szCs w:val="21"/>
              </w:rPr>
              <w:t> </w:t>
            </w:r>
            <w:r>
              <w:rPr>
                <w:rFonts w:ascii="宋体" w:hAnsi="宋体" w:cs="宋体" w:eastAsia="宋体" w:hint="default"/>
                <w:sz w:val="21"/>
                <w:szCs w:val="21"/>
              </w:rPr>
              <w:t>1</w:t>
            </w:r>
            <w:r>
              <w:rPr>
                <w:rFonts w:ascii="宋体" w:hAnsi="宋体" w:cs="宋体" w:eastAsia="宋体" w:hint="default"/>
                <w:spacing w:val="-55"/>
                <w:sz w:val="21"/>
                <w:szCs w:val="21"/>
              </w:rPr>
              <w:t> </w:t>
            </w:r>
            <w:r>
              <w:rPr>
                <w:rFonts w:ascii="宋体" w:hAnsi="宋体" w:cs="宋体" w:eastAsia="宋体" w:hint="default"/>
                <w:sz w:val="21"/>
                <w:szCs w:val="21"/>
              </w:rPr>
              <w:t>号国航世纪中心</w:t>
            </w:r>
            <w:r>
              <w:rPr>
                <w:rFonts w:ascii="宋体" w:hAnsi="宋体" w:cs="宋体" w:eastAsia="宋体" w:hint="default"/>
                <w:spacing w:val="-53"/>
                <w:sz w:val="21"/>
                <w:szCs w:val="21"/>
              </w:rPr>
              <w:t> </w:t>
            </w:r>
            <w:r>
              <w:rPr>
                <w:rFonts w:ascii="宋体" w:hAnsi="宋体" w:cs="宋体" w:eastAsia="宋体" w:hint="default"/>
                <w:sz w:val="21"/>
                <w:szCs w:val="21"/>
              </w:rPr>
              <w:t>A</w:t>
            </w:r>
            <w:r>
              <w:rPr>
                <w:rFonts w:ascii="宋体" w:hAnsi="宋体" w:cs="宋体" w:eastAsia="宋体" w:hint="default"/>
                <w:spacing w:val="-55"/>
                <w:sz w:val="21"/>
                <w:szCs w:val="21"/>
              </w:rPr>
              <w:t> </w:t>
            </w:r>
            <w:r>
              <w:rPr>
                <w:rFonts w:ascii="宋体" w:hAnsi="宋体" w:cs="宋体" w:eastAsia="宋体" w:hint="default"/>
                <w:sz w:val="21"/>
                <w:szCs w:val="21"/>
              </w:rPr>
              <w:t>座</w:t>
            </w:r>
            <w:r>
              <w:rPr>
                <w:rFonts w:ascii="宋体" w:hAnsi="宋体" w:cs="宋体" w:eastAsia="宋体" w:hint="default"/>
                <w:spacing w:val="-53"/>
                <w:sz w:val="21"/>
                <w:szCs w:val="21"/>
              </w:rPr>
              <w:t> </w:t>
            </w:r>
            <w:r>
              <w:rPr>
                <w:rFonts w:ascii="宋体" w:hAnsi="宋体" w:cs="宋体" w:eastAsia="宋体" w:hint="default"/>
                <w:sz w:val="21"/>
                <w:szCs w:val="21"/>
              </w:rPr>
              <w:t>12</w:t>
            </w:r>
            <w:r>
              <w:rPr>
                <w:rFonts w:ascii="宋体" w:hAnsi="宋体" w:cs="宋体" w:eastAsia="宋体" w:hint="default"/>
                <w:spacing w:val="-55"/>
                <w:sz w:val="21"/>
                <w:szCs w:val="21"/>
              </w:rPr>
              <w:t> </w:t>
            </w:r>
            <w:r>
              <w:rPr>
                <w:rFonts w:ascii="宋体" w:hAnsi="宋体" w:cs="宋体" w:eastAsia="宋体" w:hint="default"/>
                <w:sz w:val="21"/>
                <w:szCs w:val="21"/>
              </w:rPr>
              <w:t>层</w:t>
            </w:r>
          </w:p>
        </w:tc>
      </w:tr>
      <w:tr>
        <w:trPr>
          <w:trHeight w:val="478" w:hRule="exact"/>
        </w:trPr>
        <w:tc>
          <w:tcPr>
            <w:tcW w:w="29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left="12" w:right="0"/>
              <w:jc w:val="left"/>
              <w:rPr>
                <w:rFonts w:ascii="宋体" w:hAnsi="宋体" w:cs="宋体" w:eastAsia="宋体" w:hint="default"/>
                <w:sz w:val="21"/>
                <w:szCs w:val="21"/>
              </w:rPr>
            </w:pPr>
            <w:r>
              <w:rPr>
                <w:rFonts w:ascii="宋体" w:hAnsi="宋体" w:cs="宋体" w:eastAsia="宋体" w:hint="default"/>
                <w:sz w:val="21"/>
                <w:szCs w:val="21"/>
              </w:rPr>
              <w:t>公司聘请保荐机构名称</w:t>
            </w:r>
          </w:p>
        </w:tc>
        <w:tc>
          <w:tcPr>
            <w:tcW w:w="6650"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64"/>
              <w:ind w:left="28" w:right="0"/>
              <w:jc w:val="left"/>
              <w:rPr>
                <w:rFonts w:ascii="宋体" w:hAnsi="宋体" w:cs="宋体" w:eastAsia="宋体" w:hint="default"/>
                <w:sz w:val="21"/>
                <w:szCs w:val="21"/>
              </w:rPr>
            </w:pPr>
            <w:r>
              <w:rPr>
                <w:rFonts w:ascii="宋体" w:hAnsi="宋体" w:cs="宋体" w:eastAsia="宋体" w:hint="default"/>
                <w:sz w:val="21"/>
                <w:szCs w:val="21"/>
              </w:rPr>
              <w:t>海际大和证券有限责任公司</w:t>
            </w:r>
          </w:p>
        </w:tc>
      </w:tr>
      <w:tr>
        <w:trPr>
          <w:trHeight w:val="478" w:hRule="exact"/>
        </w:trPr>
        <w:tc>
          <w:tcPr>
            <w:tcW w:w="29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left="12" w:right="0"/>
              <w:jc w:val="left"/>
              <w:rPr>
                <w:rFonts w:ascii="宋体" w:hAnsi="宋体" w:cs="宋体" w:eastAsia="宋体" w:hint="default"/>
                <w:sz w:val="21"/>
                <w:szCs w:val="21"/>
              </w:rPr>
            </w:pPr>
            <w:r>
              <w:rPr>
                <w:rFonts w:ascii="宋体" w:hAnsi="宋体" w:cs="宋体" w:eastAsia="宋体" w:hint="default"/>
                <w:sz w:val="21"/>
                <w:szCs w:val="21"/>
              </w:rPr>
              <w:t>公司聘请保荐机构办公地址</w:t>
            </w:r>
          </w:p>
        </w:tc>
        <w:tc>
          <w:tcPr>
            <w:tcW w:w="6650"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64"/>
              <w:ind w:left="28" w:right="0"/>
              <w:jc w:val="left"/>
              <w:rPr>
                <w:rFonts w:ascii="宋体" w:hAnsi="宋体" w:cs="宋体" w:eastAsia="宋体" w:hint="default"/>
                <w:sz w:val="21"/>
                <w:szCs w:val="21"/>
              </w:rPr>
            </w:pPr>
            <w:r>
              <w:rPr>
                <w:rFonts w:ascii="宋体" w:hAnsi="宋体" w:cs="宋体" w:eastAsia="宋体" w:hint="default"/>
                <w:sz w:val="21"/>
                <w:szCs w:val="21"/>
              </w:rPr>
              <w:t>上海市浦东新区陆家嘴环路</w:t>
            </w:r>
            <w:r>
              <w:rPr>
                <w:rFonts w:ascii="宋体" w:hAnsi="宋体" w:cs="宋体" w:eastAsia="宋体" w:hint="default"/>
                <w:spacing w:val="-53"/>
                <w:sz w:val="21"/>
                <w:szCs w:val="21"/>
              </w:rPr>
              <w:t> </w:t>
            </w:r>
            <w:r>
              <w:rPr>
                <w:rFonts w:ascii="宋体" w:hAnsi="宋体" w:cs="宋体" w:eastAsia="宋体" w:hint="default"/>
                <w:sz w:val="21"/>
                <w:szCs w:val="21"/>
              </w:rPr>
              <w:t>1000</w:t>
            </w:r>
            <w:r>
              <w:rPr>
                <w:rFonts w:ascii="宋体" w:hAnsi="宋体" w:cs="宋体" w:eastAsia="宋体" w:hint="default"/>
                <w:spacing w:val="-53"/>
                <w:sz w:val="21"/>
                <w:szCs w:val="21"/>
              </w:rPr>
              <w:t> </w:t>
            </w:r>
            <w:r>
              <w:rPr>
                <w:rFonts w:ascii="宋体" w:hAnsi="宋体" w:cs="宋体" w:eastAsia="宋体" w:hint="default"/>
                <w:sz w:val="21"/>
                <w:szCs w:val="21"/>
              </w:rPr>
              <w:t>号汇丰大厦</w:t>
            </w:r>
            <w:r>
              <w:rPr>
                <w:rFonts w:ascii="宋体" w:hAnsi="宋体" w:cs="宋体" w:eastAsia="宋体" w:hint="default"/>
                <w:spacing w:val="-55"/>
                <w:sz w:val="21"/>
                <w:szCs w:val="21"/>
              </w:rPr>
              <w:t> </w:t>
            </w:r>
            <w:r>
              <w:rPr>
                <w:rFonts w:ascii="宋体" w:hAnsi="宋体" w:cs="宋体" w:eastAsia="宋体" w:hint="default"/>
                <w:sz w:val="21"/>
                <w:szCs w:val="21"/>
              </w:rPr>
              <w:t>45</w:t>
            </w:r>
            <w:r>
              <w:rPr>
                <w:rFonts w:ascii="宋体" w:hAnsi="宋体" w:cs="宋体" w:eastAsia="宋体" w:hint="default"/>
                <w:spacing w:val="-53"/>
                <w:sz w:val="21"/>
                <w:szCs w:val="21"/>
              </w:rPr>
              <w:t> </w:t>
            </w:r>
            <w:r>
              <w:rPr>
                <w:rFonts w:ascii="宋体" w:hAnsi="宋体" w:cs="宋体" w:eastAsia="宋体" w:hint="default"/>
                <w:sz w:val="21"/>
                <w:szCs w:val="21"/>
              </w:rPr>
              <w:t>楼</w:t>
            </w:r>
          </w:p>
        </w:tc>
      </w:tr>
      <w:tr>
        <w:trPr>
          <w:trHeight w:val="480" w:hRule="exact"/>
        </w:trPr>
        <w:tc>
          <w:tcPr>
            <w:tcW w:w="29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6"/>
              <w:ind w:left="12" w:right="0"/>
              <w:jc w:val="left"/>
              <w:rPr>
                <w:rFonts w:ascii="宋体" w:hAnsi="宋体" w:cs="宋体" w:eastAsia="宋体" w:hint="default"/>
                <w:sz w:val="21"/>
                <w:szCs w:val="21"/>
              </w:rPr>
            </w:pPr>
            <w:r>
              <w:rPr>
                <w:rFonts w:ascii="宋体" w:hAnsi="宋体" w:cs="宋体" w:eastAsia="宋体" w:hint="default"/>
                <w:sz w:val="21"/>
                <w:szCs w:val="21"/>
              </w:rPr>
              <w:t>公司聘请律师事务所名称</w:t>
            </w:r>
          </w:p>
        </w:tc>
        <w:tc>
          <w:tcPr>
            <w:tcW w:w="6650"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66"/>
              <w:ind w:left="28" w:right="0"/>
              <w:jc w:val="left"/>
              <w:rPr>
                <w:rFonts w:ascii="宋体" w:hAnsi="宋体" w:cs="宋体" w:eastAsia="宋体" w:hint="default"/>
                <w:sz w:val="21"/>
                <w:szCs w:val="21"/>
              </w:rPr>
            </w:pPr>
            <w:r>
              <w:rPr>
                <w:rFonts w:ascii="宋体" w:hAnsi="宋体" w:cs="宋体" w:eastAsia="宋体" w:hint="default"/>
                <w:sz w:val="21"/>
                <w:szCs w:val="21"/>
              </w:rPr>
              <w:t>北京市康达律师事务所</w:t>
            </w:r>
          </w:p>
        </w:tc>
      </w:tr>
      <w:tr>
        <w:trPr>
          <w:trHeight w:val="478" w:hRule="exact"/>
        </w:trPr>
        <w:tc>
          <w:tcPr>
            <w:tcW w:w="29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left="12" w:right="0"/>
              <w:jc w:val="left"/>
              <w:rPr>
                <w:rFonts w:ascii="宋体" w:hAnsi="宋体" w:cs="宋体" w:eastAsia="宋体" w:hint="default"/>
                <w:sz w:val="21"/>
                <w:szCs w:val="21"/>
              </w:rPr>
            </w:pPr>
            <w:r>
              <w:rPr>
                <w:rFonts w:ascii="宋体" w:hAnsi="宋体" w:cs="宋体" w:eastAsia="宋体" w:hint="default"/>
                <w:sz w:val="21"/>
                <w:szCs w:val="21"/>
              </w:rPr>
              <w:t>公司聘请律师事务所地址</w:t>
            </w:r>
          </w:p>
        </w:tc>
        <w:tc>
          <w:tcPr>
            <w:tcW w:w="6650"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64"/>
              <w:ind w:left="28" w:right="0"/>
              <w:jc w:val="left"/>
              <w:rPr>
                <w:rFonts w:ascii="宋体" w:hAnsi="宋体" w:cs="宋体" w:eastAsia="宋体" w:hint="default"/>
                <w:sz w:val="21"/>
                <w:szCs w:val="21"/>
              </w:rPr>
            </w:pPr>
            <w:r>
              <w:rPr>
                <w:rFonts w:ascii="宋体" w:hAnsi="宋体" w:cs="宋体" w:eastAsia="宋体" w:hint="default"/>
                <w:sz w:val="21"/>
                <w:szCs w:val="21"/>
              </w:rPr>
              <w:t>北京市朝阳区建国门外大街</w:t>
            </w:r>
            <w:r>
              <w:rPr>
                <w:rFonts w:ascii="宋体" w:hAnsi="宋体" w:cs="宋体" w:eastAsia="宋体" w:hint="default"/>
                <w:spacing w:val="-53"/>
                <w:sz w:val="21"/>
                <w:szCs w:val="21"/>
              </w:rPr>
              <w:t> </w:t>
            </w:r>
            <w:r>
              <w:rPr>
                <w:rFonts w:ascii="宋体" w:hAnsi="宋体" w:cs="宋体" w:eastAsia="宋体" w:hint="default"/>
                <w:sz w:val="21"/>
                <w:szCs w:val="21"/>
              </w:rPr>
              <w:t>19</w:t>
            </w:r>
            <w:r>
              <w:rPr>
                <w:rFonts w:ascii="宋体" w:hAnsi="宋体" w:cs="宋体" w:eastAsia="宋体" w:hint="default"/>
                <w:spacing w:val="-55"/>
                <w:sz w:val="21"/>
                <w:szCs w:val="21"/>
              </w:rPr>
              <w:t> </w:t>
            </w:r>
            <w:r>
              <w:rPr>
                <w:rFonts w:ascii="宋体" w:hAnsi="宋体" w:cs="宋体" w:eastAsia="宋体" w:hint="default"/>
                <w:sz w:val="21"/>
                <w:szCs w:val="21"/>
              </w:rPr>
              <w:t>号</w:t>
            </w:r>
          </w:p>
        </w:tc>
      </w:tr>
    </w:tbl>
    <w:p>
      <w:pPr>
        <w:pStyle w:val="Heading2"/>
        <w:spacing w:line="240" w:lineRule="auto" w:before="39"/>
        <w:ind w:right="0"/>
        <w:jc w:val="left"/>
        <w:rPr>
          <w:b w:val="0"/>
          <w:bCs w:val="0"/>
        </w:rPr>
      </w:pPr>
      <w:r>
        <w:rPr/>
        <w:t>二、联系人和联系方式</w:t>
      </w:r>
      <w:r>
        <w:rPr>
          <w:b w:val="0"/>
          <w:bCs w:val="0"/>
        </w:rPr>
      </w:r>
    </w:p>
    <w:p>
      <w:pPr>
        <w:spacing w:line="240" w:lineRule="auto" w:before="10"/>
        <w:rPr>
          <w:rFonts w:ascii="宋体" w:hAnsi="宋体" w:cs="宋体" w:eastAsia="宋体" w:hint="default"/>
          <w:b/>
          <w:bCs/>
          <w:sz w:val="8"/>
          <w:szCs w:val="8"/>
        </w:rPr>
      </w:pPr>
    </w:p>
    <w:tbl>
      <w:tblPr>
        <w:tblW w:w="0" w:type="auto"/>
        <w:jc w:val="left"/>
        <w:tblInd w:w="160" w:type="dxa"/>
        <w:tblLayout w:type="fixed"/>
        <w:tblCellMar>
          <w:top w:w="0" w:type="dxa"/>
          <w:left w:w="0" w:type="dxa"/>
          <w:bottom w:w="0" w:type="dxa"/>
          <w:right w:w="0" w:type="dxa"/>
        </w:tblCellMar>
        <w:tblLook w:val="01E0"/>
      </w:tblPr>
      <w:tblGrid>
        <w:gridCol w:w="3179"/>
        <w:gridCol w:w="3190"/>
        <w:gridCol w:w="3190"/>
      </w:tblGrid>
      <w:tr>
        <w:trPr>
          <w:trHeight w:val="401" w:hRule="exact"/>
        </w:trPr>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董事会秘书</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960" w:right="0"/>
              <w:jc w:val="left"/>
              <w:rPr>
                <w:rFonts w:ascii="宋体" w:hAnsi="宋体" w:cs="宋体" w:eastAsia="宋体" w:hint="default"/>
                <w:sz w:val="21"/>
                <w:szCs w:val="21"/>
              </w:rPr>
            </w:pPr>
            <w:r>
              <w:rPr>
                <w:rFonts w:ascii="宋体" w:hAnsi="宋体" w:cs="宋体" w:eastAsia="宋体" w:hint="default"/>
                <w:sz w:val="21"/>
                <w:szCs w:val="21"/>
              </w:rPr>
              <w:t>证券事务代表</w:t>
            </w:r>
          </w:p>
        </w:tc>
      </w:tr>
      <w:tr>
        <w:trPr>
          <w:trHeight w:val="403" w:hRule="exact"/>
        </w:trPr>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12" w:right="0"/>
              <w:jc w:val="left"/>
              <w:rPr>
                <w:rFonts w:ascii="宋体" w:hAnsi="宋体" w:cs="宋体" w:eastAsia="宋体" w:hint="default"/>
                <w:sz w:val="21"/>
                <w:szCs w:val="21"/>
              </w:rPr>
            </w:pPr>
            <w:r>
              <w:rPr>
                <w:rFonts w:ascii="宋体" w:hAnsi="宋体" w:cs="宋体" w:eastAsia="宋体" w:hint="default"/>
                <w:sz w:val="21"/>
                <w:szCs w:val="21"/>
              </w:rPr>
              <w:t>姓名</w:t>
            </w:r>
          </w:p>
        </w:tc>
        <w:tc>
          <w:tcPr>
            <w:tcW w:w="319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30"/>
              <w:ind w:left="13" w:right="0"/>
              <w:jc w:val="left"/>
              <w:rPr>
                <w:rFonts w:ascii="宋体" w:hAnsi="宋体" w:cs="宋体" w:eastAsia="宋体" w:hint="default"/>
                <w:sz w:val="21"/>
                <w:szCs w:val="21"/>
              </w:rPr>
            </w:pPr>
            <w:r>
              <w:rPr>
                <w:rFonts w:ascii="宋体" w:hAnsi="宋体" w:cs="宋体" w:eastAsia="宋体" w:hint="default"/>
                <w:sz w:val="21"/>
                <w:szCs w:val="21"/>
              </w:rPr>
              <w:t>周淑兰</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3179" w:type="dxa"/>
            <w:tcBorders>
              <w:top w:val="single" w:sz="4" w:space="0" w:color="000000"/>
              <w:left w:val="single" w:sz="4" w:space="0" w:color="000000"/>
              <w:bottom w:val="nil" w:sz="6" w:space="0" w:color="auto"/>
              <w:right w:val="single" w:sz="4" w:space="0" w:color="000000"/>
            </w:tcBorders>
            <w:shd w:val="clear" w:color="auto" w:fill="D2D2D2"/>
          </w:tcPr>
          <w:p>
            <w:pPr/>
          </w:p>
        </w:tc>
        <w:tc>
          <w:tcPr>
            <w:tcW w:w="3190" w:type="dxa"/>
            <w:vMerge w:val="restart"/>
            <w:tcBorders>
              <w:top w:val="single" w:sz="4" w:space="0" w:color="000000"/>
              <w:left w:val="single" w:sz="9" w:space="0" w:color="D2D2D2"/>
              <w:right w:val="single" w:sz="4" w:space="0" w:color="000000"/>
            </w:tcBorders>
          </w:tcPr>
          <w:p>
            <w:pPr>
              <w:pStyle w:val="TableParagraph"/>
              <w:spacing w:line="273" w:lineRule="auto" w:before="29"/>
              <w:ind w:left="17" w:right="209"/>
              <w:jc w:val="left"/>
              <w:rPr>
                <w:rFonts w:ascii="宋体" w:hAnsi="宋体" w:cs="宋体" w:eastAsia="宋体" w:hint="default"/>
                <w:sz w:val="21"/>
                <w:szCs w:val="21"/>
              </w:rPr>
            </w:pPr>
            <w:r>
              <w:rPr>
                <w:rFonts w:ascii="宋体" w:hAnsi="宋体" w:cs="宋体" w:eastAsia="宋体" w:hint="default"/>
                <w:spacing w:val="-2"/>
                <w:sz w:val="21"/>
                <w:szCs w:val="21"/>
              </w:rPr>
              <w:t>四川省成都市高新区科园南二路</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二号</w:t>
            </w:r>
          </w:p>
        </w:tc>
        <w:tc>
          <w:tcPr>
            <w:tcW w:w="3190" w:type="dxa"/>
            <w:vMerge w:val="restart"/>
            <w:tcBorders>
              <w:top w:val="single" w:sz="4" w:space="0" w:color="000000"/>
              <w:left w:val="single" w:sz="4" w:space="0" w:color="000000"/>
              <w:right w:val="single" w:sz="4" w:space="0" w:color="000000"/>
            </w:tcBorders>
          </w:tcPr>
          <w:p>
            <w:pPr/>
          </w:p>
        </w:tc>
      </w:tr>
      <w:tr>
        <w:trPr>
          <w:trHeight w:val="392" w:hRule="exact"/>
        </w:trPr>
        <w:tc>
          <w:tcPr>
            <w:tcW w:w="317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9"/>
              <w:ind w:left="12" w:right="0"/>
              <w:jc w:val="left"/>
              <w:rPr>
                <w:rFonts w:ascii="宋体" w:hAnsi="宋体" w:cs="宋体" w:eastAsia="宋体" w:hint="default"/>
                <w:sz w:val="21"/>
                <w:szCs w:val="21"/>
              </w:rPr>
            </w:pPr>
            <w:r>
              <w:rPr>
                <w:rFonts w:ascii="宋体" w:hAnsi="宋体" w:cs="宋体" w:eastAsia="宋体" w:hint="default"/>
                <w:sz w:val="21"/>
                <w:szCs w:val="21"/>
              </w:rPr>
              <w:t>联系地址</w:t>
            </w:r>
          </w:p>
        </w:tc>
        <w:tc>
          <w:tcPr>
            <w:tcW w:w="3190" w:type="dxa"/>
            <w:vMerge/>
            <w:tcBorders>
              <w:left w:val="single" w:sz="9" w:space="0" w:color="D2D2D2"/>
              <w:right w:val="single" w:sz="4" w:space="0" w:color="000000"/>
            </w:tcBorders>
          </w:tcPr>
          <w:p>
            <w:pPr/>
          </w:p>
        </w:tc>
        <w:tc>
          <w:tcPr>
            <w:tcW w:w="3190" w:type="dxa"/>
            <w:vMerge/>
            <w:tcBorders>
              <w:left w:val="single" w:sz="4" w:space="0" w:color="000000"/>
              <w:right w:val="single" w:sz="4" w:space="0" w:color="000000"/>
            </w:tcBorders>
          </w:tcPr>
          <w:p>
            <w:pPr/>
          </w:p>
        </w:tc>
      </w:tr>
      <w:tr>
        <w:trPr>
          <w:trHeight w:val="161" w:hRule="exact"/>
        </w:trPr>
        <w:tc>
          <w:tcPr>
            <w:tcW w:w="3179" w:type="dxa"/>
            <w:tcBorders>
              <w:top w:val="nil" w:sz="6" w:space="0" w:color="auto"/>
              <w:left w:val="single" w:sz="4" w:space="0" w:color="000000"/>
              <w:bottom w:val="single" w:sz="4" w:space="0" w:color="000000"/>
              <w:right w:val="single" w:sz="4" w:space="0" w:color="000000"/>
            </w:tcBorders>
            <w:shd w:val="clear" w:color="auto" w:fill="D2D2D2"/>
          </w:tcPr>
          <w:p>
            <w:pPr/>
          </w:p>
        </w:tc>
        <w:tc>
          <w:tcPr>
            <w:tcW w:w="3190" w:type="dxa"/>
            <w:vMerge/>
            <w:tcBorders>
              <w:left w:val="single" w:sz="9" w:space="0" w:color="D2D2D2"/>
              <w:bottom w:val="single" w:sz="4" w:space="0" w:color="000000"/>
              <w:right w:val="single" w:sz="4" w:space="0" w:color="000000"/>
            </w:tcBorders>
          </w:tcPr>
          <w:p>
            <w:pPr/>
          </w:p>
        </w:tc>
        <w:tc>
          <w:tcPr>
            <w:tcW w:w="3190" w:type="dxa"/>
            <w:vMerge/>
            <w:tcBorders>
              <w:left w:val="single" w:sz="4" w:space="0" w:color="000000"/>
              <w:bottom w:val="single" w:sz="4" w:space="0" w:color="000000"/>
              <w:right w:val="single" w:sz="4" w:space="0" w:color="000000"/>
            </w:tcBorders>
          </w:tcPr>
          <w:p>
            <w:pPr/>
          </w:p>
        </w:tc>
      </w:tr>
      <w:tr>
        <w:trPr>
          <w:trHeight w:val="403" w:hRule="exact"/>
        </w:trPr>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12" w:right="0"/>
              <w:jc w:val="left"/>
              <w:rPr>
                <w:rFonts w:ascii="宋体" w:hAnsi="宋体" w:cs="宋体" w:eastAsia="宋体" w:hint="default"/>
                <w:sz w:val="21"/>
                <w:szCs w:val="21"/>
              </w:rPr>
            </w:pPr>
            <w:r>
              <w:rPr>
                <w:rFonts w:ascii="宋体" w:hAnsi="宋体" w:cs="宋体" w:eastAsia="宋体" w:hint="default"/>
                <w:sz w:val="21"/>
                <w:szCs w:val="21"/>
              </w:rPr>
              <w:t>电话</w:t>
            </w:r>
          </w:p>
        </w:tc>
        <w:tc>
          <w:tcPr>
            <w:tcW w:w="319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7"/>
              <w:ind w:left="13" w:right="0"/>
              <w:jc w:val="left"/>
              <w:rPr>
                <w:rFonts w:ascii="Times New Roman" w:hAnsi="Times New Roman" w:cs="Times New Roman" w:eastAsia="Times New Roman" w:hint="default"/>
                <w:sz w:val="21"/>
                <w:szCs w:val="21"/>
              </w:rPr>
            </w:pPr>
            <w:r>
              <w:rPr>
                <w:rFonts w:ascii="Times New Roman"/>
                <w:sz w:val="21"/>
              </w:rPr>
              <w:t>028-85185206</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传真</w:t>
            </w:r>
          </w:p>
        </w:tc>
        <w:tc>
          <w:tcPr>
            <w:tcW w:w="319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5"/>
              <w:ind w:left="13" w:right="0"/>
              <w:jc w:val="left"/>
              <w:rPr>
                <w:rFonts w:ascii="Times New Roman" w:hAnsi="Times New Roman" w:cs="Times New Roman" w:eastAsia="Times New Roman" w:hint="default"/>
                <w:sz w:val="21"/>
                <w:szCs w:val="21"/>
              </w:rPr>
            </w:pPr>
            <w:r>
              <w:rPr>
                <w:rFonts w:ascii="Times New Roman"/>
                <w:sz w:val="21"/>
              </w:rPr>
              <w:t>028-82001888-1</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12" w:right="0"/>
              <w:jc w:val="left"/>
              <w:rPr>
                <w:rFonts w:ascii="宋体" w:hAnsi="宋体" w:cs="宋体" w:eastAsia="宋体" w:hint="default"/>
                <w:sz w:val="21"/>
                <w:szCs w:val="21"/>
              </w:rPr>
            </w:pPr>
            <w:r>
              <w:rPr>
                <w:rFonts w:ascii="宋体" w:hAnsi="宋体" w:cs="宋体" w:eastAsia="宋体" w:hint="default"/>
                <w:sz w:val="21"/>
                <w:szCs w:val="21"/>
              </w:rPr>
              <w:t>电子信箱</w:t>
            </w:r>
          </w:p>
        </w:tc>
        <w:tc>
          <w:tcPr>
            <w:tcW w:w="319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7"/>
              <w:ind w:left="13" w:right="0"/>
              <w:jc w:val="left"/>
              <w:rPr>
                <w:rFonts w:ascii="Times New Roman" w:hAnsi="Times New Roman" w:cs="Times New Roman" w:eastAsia="Times New Roman" w:hint="default"/>
                <w:sz w:val="21"/>
                <w:szCs w:val="21"/>
              </w:rPr>
            </w:pPr>
            <w:hyperlink r:id="rId12">
              <w:r>
                <w:rPr>
                  <w:rFonts w:ascii="Times New Roman"/>
                  <w:sz w:val="21"/>
                </w:rPr>
                <w:t>dshb@sunrisegroup.com.cn</w:t>
              </w:r>
            </w:hyperlink>
          </w:p>
        </w:tc>
        <w:tc>
          <w:tcPr>
            <w:tcW w:w="3190" w:type="dxa"/>
            <w:tcBorders>
              <w:top w:val="single" w:sz="4" w:space="0" w:color="000000"/>
              <w:left w:val="single" w:sz="4" w:space="0" w:color="000000"/>
              <w:bottom w:val="single" w:sz="4" w:space="0" w:color="000000"/>
              <w:right w:val="single" w:sz="4" w:space="0" w:color="000000"/>
            </w:tcBorders>
          </w:tcPr>
          <w:p>
            <w:pPr/>
          </w:p>
        </w:tc>
      </w:tr>
    </w:tbl>
    <w:p>
      <w:pPr>
        <w:pStyle w:val="Heading2"/>
        <w:spacing w:line="240" w:lineRule="auto" w:before="39"/>
        <w:ind w:right="0"/>
        <w:jc w:val="left"/>
        <w:rPr>
          <w:b w:val="0"/>
          <w:bCs w:val="0"/>
        </w:rPr>
      </w:pPr>
      <w:r>
        <w:rPr/>
        <w:t>三、信息披露及备置地点</w:t>
      </w:r>
      <w:r>
        <w:rPr>
          <w:b w:val="0"/>
          <w:bCs w:val="0"/>
        </w:rPr>
      </w:r>
    </w:p>
    <w:p>
      <w:pPr>
        <w:spacing w:line="240" w:lineRule="auto" w:before="10"/>
        <w:rPr>
          <w:rFonts w:ascii="宋体" w:hAnsi="宋体" w:cs="宋体" w:eastAsia="宋体" w:hint="default"/>
          <w:b/>
          <w:bCs/>
          <w:sz w:val="8"/>
          <w:szCs w:val="8"/>
        </w:rPr>
      </w:pPr>
    </w:p>
    <w:tbl>
      <w:tblPr>
        <w:tblW w:w="0" w:type="auto"/>
        <w:jc w:val="left"/>
        <w:tblInd w:w="149" w:type="dxa"/>
        <w:tblLayout w:type="fixed"/>
        <w:tblCellMar>
          <w:top w:w="0" w:type="dxa"/>
          <w:left w:w="0" w:type="dxa"/>
          <w:bottom w:w="0" w:type="dxa"/>
          <w:right w:w="0" w:type="dxa"/>
        </w:tblCellMar>
        <w:tblLook w:val="01E0"/>
      </w:tblPr>
      <w:tblGrid>
        <w:gridCol w:w="3848"/>
        <w:gridCol w:w="5721"/>
      </w:tblGrid>
      <w:tr>
        <w:trPr>
          <w:trHeight w:val="403" w:hRule="exact"/>
        </w:trPr>
        <w:tc>
          <w:tcPr>
            <w:tcW w:w="38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公司选定的信息披露报纸的名称</w:t>
            </w:r>
          </w:p>
        </w:tc>
        <w:tc>
          <w:tcPr>
            <w:tcW w:w="57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8"/>
              <w:ind w:left="27" w:right="0"/>
              <w:jc w:val="left"/>
              <w:rPr>
                <w:rFonts w:ascii="宋体" w:hAnsi="宋体" w:cs="宋体" w:eastAsia="宋体" w:hint="default"/>
                <w:sz w:val="21"/>
                <w:szCs w:val="21"/>
              </w:rPr>
            </w:pPr>
            <w:r>
              <w:rPr>
                <w:rFonts w:ascii="宋体" w:hAnsi="宋体" w:cs="宋体" w:eastAsia="宋体" w:hint="default"/>
                <w:w w:val="100"/>
                <w:sz w:val="21"/>
                <w:szCs w:val="21"/>
              </w:rPr>
              <w:t>《中</w:t>
            </w:r>
            <w:r>
              <w:rPr>
                <w:rFonts w:ascii="宋体" w:hAnsi="宋体" w:cs="宋体" w:eastAsia="宋体" w:hint="default"/>
                <w:spacing w:val="-3"/>
                <w:w w:val="100"/>
                <w:sz w:val="21"/>
                <w:szCs w:val="21"/>
              </w:rPr>
              <w:t>国</w:t>
            </w:r>
            <w:r>
              <w:rPr>
                <w:rFonts w:ascii="宋体" w:hAnsi="宋体" w:cs="宋体" w:eastAsia="宋体" w:hint="default"/>
                <w:w w:val="100"/>
                <w:sz w:val="21"/>
                <w:szCs w:val="21"/>
              </w:rPr>
              <w:t>证</w:t>
            </w:r>
            <w:r>
              <w:rPr>
                <w:rFonts w:ascii="宋体" w:hAnsi="宋体" w:cs="宋体" w:eastAsia="宋体" w:hint="default"/>
                <w:spacing w:val="-3"/>
                <w:w w:val="100"/>
                <w:sz w:val="21"/>
                <w:szCs w:val="21"/>
              </w:rPr>
              <w:t>券</w:t>
            </w:r>
            <w:r>
              <w:rPr>
                <w:rFonts w:ascii="宋体" w:hAnsi="宋体" w:cs="宋体" w:eastAsia="宋体" w:hint="default"/>
                <w:w w:val="100"/>
                <w:sz w:val="21"/>
                <w:szCs w:val="21"/>
              </w:rPr>
              <w:t>报</w:t>
            </w:r>
            <w:r>
              <w:rPr>
                <w:rFonts w:ascii="宋体" w:hAnsi="宋体" w:cs="宋体" w:eastAsia="宋体" w:hint="default"/>
                <w:spacing w:val="-106"/>
                <w:w w:val="100"/>
                <w:sz w:val="21"/>
                <w:szCs w:val="21"/>
              </w:rPr>
              <w:t>》</w:t>
            </w:r>
            <w:r>
              <w:rPr>
                <w:rFonts w:ascii="宋体" w:hAnsi="宋体" w:cs="宋体" w:eastAsia="宋体" w:hint="default"/>
                <w:spacing w:val="-108"/>
                <w:w w:val="100"/>
                <w:sz w:val="21"/>
                <w:szCs w:val="21"/>
              </w:rPr>
              <w:t>、</w:t>
            </w:r>
            <w:r>
              <w:rPr>
                <w:rFonts w:ascii="宋体" w:hAnsi="宋体" w:cs="宋体" w:eastAsia="宋体" w:hint="default"/>
                <w:w w:val="100"/>
                <w:sz w:val="21"/>
                <w:szCs w:val="21"/>
              </w:rPr>
              <w:t>《</w:t>
            </w:r>
            <w:r>
              <w:rPr>
                <w:rFonts w:ascii="宋体" w:hAnsi="宋体" w:cs="宋体" w:eastAsia="宋体" w:hint="default"/>
                <w:spacing w:val="-3"/>
                <w:w w:val="100"/>
                <w:sz w:val="21"/>
                <w:szCs w:val="21"/>
              </w:rPr>
              <w:t>上</w:t>
            </w:r>
            <w:r>
              <w:rPr>
                <w:rFonts w:ascii="宋体" w:hAnsi="宋体" w:cs="宋体" w:eastAsia="宋体" w:hint="default"/>
                <w:w w:val="100"/>
                <w:sz w:val="21"/>
                <w:szCs w:val="21"/>
              </w:rPr>
              <w:t>海</w:t>
            </w:r>
            <w:r>
              <w:rPr>
                <w:rFonts w:ascii="宋体" w:hAnsi="宋体" w:cs="宋体" w:eastAsia="宋体" w:hint="default"/>
                <w:spacing w:val="-3"/>
                <w:w w:val="100"/>
                <w:sz w:val="21"/>
                <w:szCs w:val="21"/>
              </w:rPr>
              <w:t>证</w:t>
            </w:r>
            <w:r>
              <w:rPr>
                <w:rFonts w:ascii="宋体" w:hAnsi="宋体" w:cs="宋体" w:eastAsia="宋体" w:hint="default"/>
                <w:w w:val="100"/>
                <w:sz w:val="21"/>
                <w:szCs w:val="21"/>
              </w:rPr>
              <w:t>券报</w:t>
            </w:r>
            <w:r>
              <w:rPr>
                <w:rFonts w:ascii="宋体" w:hAnsi="宋体" w:cs="宋体" w:eastAsia="宋体" w:hint="default"/>
                <w:spacing w:val="-106"/>
                <w:w w:val="100"/>
                <w:sz w:val="21"/>
                <w:szCs w:val="21"/>
              </w:rPr>
              <w:t>》</w:t>
            </w:r>
            <w:r>
              <w:rPr>
                <w:rFonts w:ascii="宋体" w:hAnsi="宋体" w:cs="宋体" w:eastAsia="宋体" w:hint="default"/>
                <w:spacing w:val="-108"/>
                <w:w w:val="100"/>
                <w:sz w:val="21"/>
                <w:szCs w:val="21"/>
              </w:rPr>
              <w:t>、</w:t>
            </w:r>
            <w:r>
              <w:rPr>
                <w:rFonts w:ascii="宋体" w:hAnsi="宋体" w:cs="宋体" w:eastAsia="宋体" w:hint="default"/>
                <w:w w:val="100"/>
                <w:sz w:val="21"/>
                <w:szCs w:val="21"/>
              </w:rPr>
              <w:t>《</w:t>
            </w:r>
            <w:r>
              <w:rPr>
                <w:rFonts w:ascii="宋体" w:hAnsi="宋体" w:cs="宋体" w:eastAsia="宋体" w:hint="default"/>
                <w:spacing w:val="-3"/>
                <w:w w:val="100"/>
                <w:sz w:val="21"/>
                <w:szCs w:val="21"/>
              </w:rPr>
              <w:t>证</w:t>
            </w:r>
            <w:r>
              <w:rPr>
                <w:rFonts w:ascii="宋体" w:hAnsi="宋体" w:cs="宋体" w:eastAsia="宋体" w:hint="default"/>
                <w:w w:val="100"/>
                <w:sz w:val="21"/>
                <w:szCs w:val="21"/>
              </w:rPr>
              <w:t>券</w:t>
            </w:r>
            <w:r>
              <w:rPr>
                <w:rFonts w:ascii="宋体" w:hAnsi="宋体" w:cs="宋体" w:eastAsia="宋体" w:hint="default"/>
                <w:spacing w:val="-3"/>
                <w:w w:val="100"/>
                <w:sz w:val="21"/>
                <w:szCs w:val="21"/>
              </w:rPr>
              <w:t>时</w:t>
            </w:r>
            <w:r>
              <w:rPr>
                <w:rFonts w:ascii="宋体" w:hAnsi="宋体" w:cs="宋体" w:eastAsia="宋体" w:hint="default"/>
                <w:w w:val="100"/>
                <w:sz w:val="21"/>
                <w:szCs w:val="21"/>
              </w:rPr>
              <w:t>报</w:t>
            </w:r>
            <w:r>
              <w:rPr>
                <w:rFonts w:ascii="宋体" w:hAnsi="宋体" w:cs="宋体" w:eastAsia="宋体" w:hint="default"/>
                <w:spacing w:val="-106"/>
                <w:w w:val="100"/>
                <w:sz w:val="21"/>
                <w:szCs w:val="21"/>
              </w:rPr>
              <w:t>》</w:t>
            </w:r>
            <w:r>
              <w:rPr>
                <w:rFonts w:ascii="宋体" w:hAnsi="宋体" w:cs="宋体" w:eastAsia="宋体" w:hint="default"/>
                <w:spacing w:val="-108"/>
                <w:w w:val="100"/>
                <w:sz w:val="21"/>
                <w:szCs w:val="21"/>
              </w:rPr>
              <w:t>、</w:t>
            </w:r>
            <w:r>
              <w:rPr>
                <w:rFonts w:ascii="宋体" w:hAnsi="宋体" w:cs="宋体" w:eastAsia="宋体" w:hint="default"/>
                <w:w w:val="100"/>
                <w:sz w:val="21"/>
                <w:szCs w:val="21"/>
              </w:rPr>
              <w:t>《</w:t>
            </w:r>
            <w:r>
              <w:rPr>
                <w:rFonts w:ascii="宋体" w:hAnsi="宋体" w:cs="宋体" w:eastAsia="宋体" w:hint="default"/>
                <w:spacing w:val="-3"/>
                <w:w w:val="100"/>
                <w:sz w:val="21"/>
                <w:szCs w:val="21"/>
              </w:rPr>
              <w:t>证</w:t>
            </w:r>
            <w:r>
              <w:rPr>
                <w:rFonts w:ascii="宋体" w:hAnsi="宋体" w:cs="宋体" w:eastAsia="宋体" w:hint="default"/>
                <w:w w:val="100"/>
                <w:sz w:val="21"/>
                <w:szCs w:val="21"/>
              </w:rPr>
              <w:t>券日</w:t>
            </w:r>
            <w:r>
              <w:rPr>
                <w:rFonts w:ascii="宋体" w:hAnsi="宋体" w:cs="宋体" w:eastAsia="宋体" w:hint="default"/>
                <w:spacing w:val="-3"/>
                <w:w w:val="100"/>
                <w:sz w:val="21"/>
                <w:szCs w:val="21"/>
              </w:rPr>
              <w:t>报</w:t>
            </w:r>
            <w:r>
              <w:rPr>
                <w:rFonts w:ascii="宋体" w:hAnsi="宋体" w:cs="宋体" w:eastAsia="宋体" w:hint="default"/>
                <w:w w:val="100"/>
                <w:sz w:val="21"/>
                <w:szCs w:val="21"/>
              </w:rPr>
              <w:t>》</w:t>
            </w:r>
          </w:p>
        </w:tc>
      </w:tr>
    </w:tbl>
    <w:p>
      <w:pPr>
        <w:spacing w:after="0" w:line="240" w:lineRule="auto"/>
        <w:jc w:val="left"/>
        <w:rPr>
          <w:rFonts w:ascii="宋体" w:hAnsi="宋体" w:cs="宋体" w:eastAsia="宋体" w:hint="default"/>
          <w:sz w:val="21"/>
          <w:szCs w:val="21"/>
        </w:rPr>
        <w:sectPr>
          <w:pgSz w:w="11910" w:h="16840"/>
          <w:pgMar w:header="745" w:footer="980" w:top="1060" w:bottom="1160" w:left="980" w:right="98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3848"/>
        <w:gridCol w:w="5721"/>
      </w:tblGrid>
      <w:tr>
        <w:trPr>
          <w:trHeight w:val="714" w:hRule="exact"/>
        </w:trPr>
        <w:tc>
          <w:tcPr>
            <w:tcW w:w="38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22" w:right="28"/>
              <w:jc w:val="left"/>
              <w:rPr>
                <w:rFonts w:ascii="宋体" w:hAnsi="宋体" w:cs="宋体" w:eastAsia="宋体" w:hint="default"/>
                <w:sz w:val="21"/>
                <w:szCs w:val="21"/>
              </w:rPr>
            </w:pPr>
            <w:r>
              <w:rPr>
                <w:rFonts w:ascii="宋体" w:hAnsi="宋体" w:cs="宋体" w:eastAsia="宋体" w:hint="default"/>
                <w:spacing w:val="-2"/>
                <w:sz w:val="21"/>
                <w:szCs w:val="21"/>
              </w:rPr>
              <w:t>登载年度报告的中国证监会指定网站的网</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z w:val="21"/>
                <w:szCs w:val="21"/>
              </w:rPr>
              <w:t>址</w:t>
            </w:r>
          </w:p>
        </w:tc>
        <w:tc>
          <w:tcPr>
            <w:tcW w:w="57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4"/>
                <w:szCs w:val="14"/>
              </w:rPr>
            </w:pPr>
          </w:p>
          <w:p>
            <w:pPr>
              <w:pStyle w:val="TableParagraph"/>
              <w:spacing w:line="240" w:lineRule="auto"/>
              <w:ind w:left="27" w:right="0"/>
              <w:jc w:val="left"/>
              <w:rPr>
                <w:rFonts w:ascii="宋体" w:hAnsi="宋体" w:cs="宋体" w:eastAsia="宋体" w:hint="default"/>
                <w:sz w:val="21"/>
                <w:szCs w:val="21"/>
              </w:rPr>
            </w:pPr>
            <w:hyperlink r:id="rId9">
              <w:r>
                <w:rPr>
                  <w:rFonts w:ascii="宋体"/>
                  <w:sz w:val="21"/>
                </w:rPr>
                <w:t>http://www.cninfo.com.cn</w:t>
              </w:r>
            </w:hyperlink>
          </w:p>
        </w:tc>
      </w:tr>
      <w:tr>
        <w:trPr>
          <w:trHeight w:val="402" w:hRule="exact"/>
        </w:trPr>
        <w:tc>
          <w:tcPr>
            <w:tcW w:w="38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22" w:right="0"/>
              <w:jc w:val="left"/>
              <w:rPr>
                <w:rFonts w:ascii="宋体" w:hAnsi="宋体" w:cs="宋体" w:eastAsia="宋体" w:hint="default"/>
                <w:sz w:val="21"/>
                <w:szCs w:val="21"/>
              </w:rPr>
            </w:pPr>
            <w:r>
              <w:rPr>
                <w:rFonts w:ascii="宋体" w:hAnsi="宋体" w:cs="宋体" w:eastAsia="宋体" w:hint="default"/>
                <w:sz w:val="21"/>
                <w:szCs w:val="21"/>
              </w:rPr>
              <w:t>公司年度报告备置地点</w:t>
            </w:r>
          </w:p>
        </w:tc>
        <w:tc>
          <w:tcPr>
            <w:tcW w:w="57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9"/>
              <w:ind w:left="27" w:right="0"/>
              <w:jc w:val="left"/>
              <w:rPr>
                <w:rFonts w:ascii="宋体" w:hAnsi="宋体" w:cs="宋体" w:eastAsia="宋体" w:hint="default"/>
                <w:sz w:val="21"/>
                <w:szCs w:val="21"/>
              </w:rPr>
            </w:pPr>
            <w:r>
              <w:rPr>
                <w:rFonts w:ascii="宋体" w:hAnsi="宋体" w:cs="宋体" w:eastAsia="宋体" w:hint="default"/>
                <w:sz w:val="21"/>
                <w:szCs w:val="21"/>
              </w:rPr>
              <w:t>公司董事会秘书办公室</w:t>
            </w:r>
          </w:p>
        </w:tc>
      </w:tr>
    </w:tbl>
    <w:p>
      <w:pPr>
        <w:pStyle w:val="Heading2"/>
        <w:spacing w:line="240" w:lineRule="auto" w:before="39"/>
        <w:ind w:right="96"/>
        <w:jc w:val="left"/>
        <w:rPr>
          <w:b w:val="0"/>
          <w:bCs w:val="0"/>
        </w:rPr>
      </w:pPr>
      <w:r>
        <w:rPr/>
        <w:t>四、公司历史沿革</w:t>
      </w:r>
      <w:r>
        <w:rPr>
          <w:b w:val="0"/>
          <w:bCs w:val="0"/>
        </w:rPr>
      </w:r>
    </w:p>
    <w:p>
      <w:pPr>
        <w:spacing w:line="240" w:lineRule="auto" w:before="10"/>
        <w:rPr>
          <w:rFonts w:ascii="宋体" w:hAnsi="宋体" w:cs="宋体" w:eastAsia="宋体" w:hint="default"/>
          <w:b/>
          <w:bCs/>
          <w:sz w:val="8"/>
          <w:szCs w:val="8"/>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161" w:hRule="exact"/>
        </w:trPr>
        <w:tc>
          <w:tcPr>
            <w:tcW w:w="1596"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6" w:type="dxa"/>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before="28"/>
              <w:ind w:left="371" w:right="53" w:hanging="315"/>
              <w:jc w:val="left"/>
              <w:rPr>
                <w:rFonts w:ascii="宋体" w:hAnsi="宋体" w:cs="宋体" w:eastAsia="宋体" w:hint="default"/>
                <w:sz w:val="21"/>
                <w:szCs w:val="21"/>
              </w:rPr>
            </w:pPr>
            <w:r>
              <w:rPr>
                <w:rFonts w:ascii="宋体" w:hAnsi="宋体" w:cs="宋体" w:eastAsia="宋体" w:hint="default"/>
                <w:sz w:val="21"/>
                <w:szCs w:val="21"/>
              </w:rPr>
              <w:t>企业法人营业执</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照注册号</w:t>
            </w: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4" w:hRule="exact"/>
        </w:trPr>
        <w:tc>
          <w:tcPr>
            <w:tcW w:w="1596" w:type="dxa"/>
            <w:tcBorders>
              <w:top w:val="nil" w:sz="6" w:space="0" w:color="auto"/>
              <w:left w:val="single" w:sz="4" w:space="0" w:color="000000"/>
              <w:bottom w:val="nil" w:sz="6" w:space="0" w:color="auto"/>
              <w:right w:val="single" w:sz="4" w:space="0" w:color="000000"/>
            </w:tcBorders>
            <w:shd w:val="clear" w:color="auto" w:fill="D2D2D2"/>
          </w:tcPr>
          <w:p>
            <w:pPr/>
          </w:p>
        </w:tc>
        <w:tc>
          <w:tcPr>
            <w:tcW w:w="15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8"/>
              <w:ind w:left="163" w:right="0"/>
              <w:jc w:val="left"/>
              <w:rPr>
                <w:rFonts w:ascii="宋体" w:hAnsi="宋体" w:cs="宋体" w:eastAsia="宋体" w:hint="default"/>
                <w:sz w:val="21"/>
                <w:szCs w:val="21"/>
              </w:rPr>
            </w:pPr>
            <w:r>
              <w:rPr>
                <w:rFonts w:ascii="宋体" w:hAnsi="宋体" w:cs="宋体" w:eastAsia="宋体" w:hint="default"/>
                <w:sz w:val="21"/>
                <w:szCs w:val="21"/>
              </w:rPr>
              <w:t>注册登记日期</w:t>
            </w:r>
          </w:p>
        </w:tc>
        <w:tc>
          <w:tcPr>
            <w:tcW w:w="15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8"/>
              <w:ind w:left="163" w:right="0"/>
              <w:jc w:val="left"/>
              <w:rPr>
                <w:rFonts w:ascii="宋体" w:hAnsi="宋体" w:cs="宋体" w:eastAsia="宋体" w:hint="default"/>
                <w:sz w:val="21"/>
                <w:szCs w:val="21"/>
              </w:rPr>
            </w:pPr>
            <w:r>
              <w:rPr>
                <w:rFonts w:ascii="宋体" w:hAnsi="宋体" w:cs="宋体" w:eastAsia="宋体" w:hint="default"/>
                <w:sz w:val="21"/>
                <w:szCs w:val="21"/>
              </w:rPr>
              <w:t>注册登记地点</w:t>
            </w:r>
          </w:p>
        </w:tc>
        <w:tc>
          <w:tcPr>
            <w:tcW w:w="1596" w:type="dxa"/>
            <w:vMerge/>
            <w:tcBorders>
              <w:left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8"/>
              <w:ind w:left="163" w:right="0"/>
              <w:jc w:val="left"/>
              <w:rPr>
                <w:rFonts w:ascii="宋体" w:hAnsi="宋体" w:cs="宋体" w:eastAsia="宋体" w:hint="default"/>
                <w:sz w:val="21"/>
                <w:szCs w:val="21"/>
              </w:rPr>
            </w:pPr>
            <w:r>
              <w:rPr>
                <w:rFonts w:ascii="宋体" w:hAnsi="宋体" w:cs="宋体" w:eastAsia="宋体" w:hint="default"/>
                <w:sz w:val="21"/>
                <w:szCs w:val="21"/>
              </w:rPr>
              <w:t>税务登记号码</w:t>
            </w:r>
          </w:p>
        </w:tc>
        <w:tc>
          <w:tcPr>
            <w:tcW w:w="15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8"/>
              <w:ind w:left="163" w:right="0"/>
              <w:jc w:val="left"/>
              <w:rPr>
                <w:rFonts w:ascii="宋体" w:hAnsi="宋体" w:cs="宋体" w:eastAsia="宋体" w:hint="default"/>
                <w:sz w:val="21"/>
                <w:szCs w:val="21"/>
              </w:rPr>
            </w:pPr>
            <w:r>
              <w:rPr>
                <w:rFonts w:ascii="宋体" w:hAnsi="宋体" w:cs="宋体" w:eastAsia="宋体" w:hint="default"/>
                <w:sz w:val="21"/>
                <w:szCs w:val="21"/>
              </w:rPr>
              <w:t>组织机构代码</w:t>
            </w:r>
          </w:p>
        </w:tc>
      </w:tr>
      <w:tr>
        <w:trPr>
          <w:trHeight w:val="161" w:hRule="exact"/>
        </w:trPr>
        <w:tc>
          <w:tcPr>
            <w:tcW w:w="15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6"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61" w:hRule="exact"/>
        </w:trPr>
        <w:tc>
          <w:tcPr>
            <w:tcW w:w="1596"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4" w:type="dxa"/>
            <w:vMerge w:val="restart"/>
            <w:tcBorders>
              <w:top w:val="single" w:sz="4" w:space="0" w:color="000000"/>
              <w:left w:val="single" w:sz="9" w:space="0" w:color="D2D2D2"/>
              <w:right w:val="single" w:sz="4" w:space="0" w:color="000000"/>
            </w:tcBorders>
          </w:tcPr>
          <w:p>
            <w:pPr>
              <w:pStyle w:val="TableParagraph"/>
              <w:spacing w:line="240" w:lineRule="auto" w:before="28"/>
              <w:ind w:left="18" w:right="0"/>
              <w:jc w:val="left"/>
              <w:rPr>
                <w:rFonts w:ascii="宋体" w:hAnsi="宋体" w:cs="宋体" w:eastAsia="宋体" w:hint="default"/>
                <w:sz w:val="21"/>
                <w:szCs w:val="21"/>
              </w:rPr>
            </w:pPr>
            <w:r>
              <w:rPr>
                <w:rFonts w:ascii="宋体" w:hAnsi="宋体" w:cs="宋体" w:eastAsia="宋体" w:hint="default"/>
                <w:sz w:val="21"/>
                <w:szCs w:val="21"/>
              </w:rPr>
              <w:t>2002</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09</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z w:val="21"/>
                <w:szCs w:val="21"/>
              </w:rPr>
              <w:t>12</w:t>
            </w:r>
          </w:p>
          <w:p>
            <w:pPr>
              <w:pStyle w:val="TableParagraph"/>
              <w:spacing w:line="240" w:lineRule="auto" w:before="34"/>
              <w:ind w:left="18"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1594" w:type="dxa"/>
            <w:vMerge w:val="restart"/>
            <w:tcBorders>
              <w:top w:val="single" w:sz="4" w:space="0" w:color="000000"/>
              <w:left w:val="single" w:sz="4" w:space="0" w:color="000000"/>
              <w:right w:val="single" w:sz="4" w:space="0" w:color="000000"/>
            </w:tcBorders>
          </w:tcPr>
          <w:p>
            <w:pPr>
              <w:pStyle w:val="TableParagraph"/>
              <w:spacing w:line="271" w:lineRule="auto" w:before="28"/>
              <w:ind w:left="23" w:right="84"/>
              <w:jc w:val="left"/>
              <w:rPr>
                <w:rFonts w:ascii="宋体" w:hAnsi="宋体" w:cs="宋体" w:eastAsia="宋体" w:hint="default"/>
                <w:sz w:val="21"/>
                <w:szCs w:val="21"/>
              </w:rPr>
            </w:pPr>
            <w:r>
              <w:rPr>
                <w:rFonts w:ascii="宋体" w:hAnsi="宋体" w:cs="宋体" w:eastAsia="宋体" w:hint="default"/>
                <w:sz w:val="21"/>
                <w:szCs w:val="21"/>
              </w:rPr>
              <w:t>成都高新区桂溪</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工业园</w:t>
            </w:r>
          </w:p>
        </w:tc>
        <w:tc>
          <w:tcPr>
            <w:tcW w:w="1596" w:type="dxa"/>
            <w:vMerge w:val="restart"/>
            <w:tcBorders>
              <w:top w:val="single" w:sz="4" w:space="0" w:color="000000"/>
              <w:left w:val="single" w:sz="4" w:space="0" w:color="000000"/>
              <w:right w:val="single" w:sz="4" w:space="0" w:color="000000"/>
            </w:tcBorders>
          </w:tcPr>
          <w:p>
            <w:pPr>
              <w:pStyle w:val="TableParagraph"/>
              <w:spacing w:line="271" w:lineRule="auto" w:before="28"/>
              <w:ind w:left="23" w:right="87"/>
              <w:jc w:val="left"/>
              <w:rPr>
                <w:rFonts w:ascii="宋体" w:hAnsi="宋体" w:cs="宋体" w:eastAsia="宋体" w:hint="default"/>
                <w:sz w:val="21"/>
                <w:szCs w:val="21"/>
              </w:rPr>
            </w:pPr>
            <w:r>
              <w:rPr>
                <w:rFonts w:ascii="宋体" w:hAnsi="宋体" w:cs="宋体" w:eastAsia="宋体" w:hint="default"/>
                <w:sz w:val="21"/>
                <w:szCs w:val="21"/>
              </w:rPr>
              <w:t>企独川蓉总字第</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2865</w:t>
            </w:r>
            <w:r>
              <w:rPr>
                <w:rFonts w:ascii="宋体" w:hAnsi="宋体" w:cs="宋体" w:eastAsia="宋体" w:hint="default"/>
                <w:spacing w:val="-52"/>
                <w:sz w:val="21"/>
                <w:szCs w:val="21"/>
              </w:rPr>
              <w:t> </w:t>
            </w:r>
            <w:r>
              <w:rPr>
                <w:rFonts w:ascii="宋体" w:hAnsi="宋体" w:cs="宋体" w:eastAsia="宋体" w:hint="default"/>
                <w:sz w:val="21"/>
                <w:szCs w:val="21"/>
              </w:rPr>
              <w:t>号</w:t>
            </w:r>
          </w:p>
        </w:tc>
        <w:tc>
          <w:tcPr>
            <w:tcW w:w="1594" w:type="dxa"/>
            <w:vMerge w:val="restart"/>
            <w:tcBorders>
              <w:top w:val="single" w:sz="4" w:space="0" w:color="000000"/>
              <w:left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sz w:val="21"/>
              </w:rPr>
              <w:t>51010974032753</w:t>
            </w:r>
          </w:p>
          <w:p>
            <w:pPr>
              <w:pStyle w:val="TableParagraph"/>
              <w:spacing w:line="240" w:lineRule="auto" w:before="34"/>
              <w:ind w:left="23" w:right="0"/>
              <w:jc w:val="left"/>
              <w:rPr>
                <w:rFonts w:ascii="宋体" w:hAnsi="宋体" w:cs="宋体" w:eastAsia="宋体" w:hint="default"/>
                <w:sz w:val="21"/>
                <w:szCs w:val="21"/>
              </w:rPr>
            </w:pPr>
            <w:r>
              <w:rPr>
                <w:rFonts w:ascii="宋体"/>
                <w:w w:val="100"/>
                <w:sz w:val="21"/>
              </w:rPr>
              <w:t>5</w:t>
            </w:r>
          </w:p>
        </w:tc>
        <w:tc>
          <w:tcPr>
            <w:tcW w:w="1594"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left="23" w:right="0"/>
              <w:jc w:val="left"/>
              <w:rPr>
                <w:rFonts w:ascii="宋体" w:hAnsi="宋体" w:cs="宋体" w:eastAsia="宋体" w:hint="default"/>
                <w:sz w:val="21"/>
                <w:szCs w:val="21"/>
              </w:rPr>
            </w:pPr>
            <w:r>
              <w:rPr>
                <w:rFonts w:ascii="宋体"/>
                <w:sz w:val="21"/>
              </w:rPr>
              <w:t>74032753-5</w:t>
            </w:r>
          </w:p>
        </w:tc>
      </w:tr>
      <w:tr>
        <w:trPr>
          <w:trHeight w:val="391" w:hRule="exact"/>
        </w:trPr>
        <w:tc>
          <w:tcPr>
            <w:tcW w:w="15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首次注册</w:t>
            </w:r>
          </w:p>
        </w:tc>
        <w:tc>
          <w:tcPr>
            <w:tcW w:w="1594" w:type="dxa"/>
            <w:vMerge/>
            <w:tcBorders>
              <w:left w:val="single" w:sz="9" w:space="0" w:color="D2D2D2"/>
              <w:right w:val="single" w:sz="4" w:space="0" w:color="000000"/>
            </w:tcBorders>
          </w:tcPr>
          <w:p>
            <w:pPr/>
          </w:p>
        </w:tc>
        <w:tc>
          <w:tcPr>
            <w:tcW w:w="1594" w:type="dxa"/>
            <w:vMerge/>
            <w:tcBorders>
              <w:left w:val="single" w:sz="4" w:space="0" w:color="000000"/>
              <w:right w:val="single" w:sz="4" w:space="0" w:color="000000"/>
            </w:tcBorders>
          </w:tcPr>
          <w:p>
            <w:pPr/>
          </w:p>
        </w:tc>
        <w:tc>
          <w:tcPr>
            <w:tcW w:w="1596"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r>
      <w:tr>
        <w:trPr>
          <w:trHeight w:val="161" w:hRule="exact"/>
        </w:trPr>
        <w:tc>
          <w:tcPr>
            <w:tcW w:w="15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4" w:type="dxa"/>
            <w:vMerge/>
            <w:tcBorders>
              <w:left w:val="single" w:sz="9" w:space="0" w:color="D2D2D2"/>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c>
          <w:tcPr>
            <w:tcW w:w="1596" w:type="dxa"/>
            <w:vMerge/>
            <w:tcBorders>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r>
      <w:tr>
        <w:trPr>
          <w:trHeight w:val="71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增资</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04</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z w:val="21"/>
                <w:szCs w:val="21"/>
              </w:rPr>
              <w:t>17</w:t>
            </w:r>
          </w:p>
          <w:p>
            <w:pPr>
              <w:pStyle w:val="TableParagraph"/>
              <w:spacing w:line="240" w:lineRule="auto" w:before="37"/>
              <w:ind w:left="24"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3" w:right="84"/>
              <w:jc w:val="left"/>
              <w:rPr>
                <w:rFonts w:ascii="宋体" w:hAnsi="宋体" w:cs="宋体" w:eastAsia="宋体" w:hint="default"/>
                <w:sz w:val="21"/>
                <w:szCs w:val="21"/>
              </w:rPr>
            </w:pPr>
            <w:r>
              <w:rPr>
                <w:rFonts w:ascii="宋体" w:hAnsi="宋体" w:cs="宋体" w:eastAsia="宋体" w:hint="default"/>
                <w:sz w:val="21"/>
                <w:szCs w:val="21"/>
              </w:rPr>
              <w:t>成都高新区桂溪</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工业园</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3" w:right="87"/>
              <w:jc w:val="left"/>
              <w:rPr>
                <w:rFonts w:ascii="宋体" w:hAnsi="宋体" w:cs="宋体" w:eastAsia="宋体" w:hint="default"/>
                <w:sz w:val="21"/>
                <w:szCs w:val="21"/>
              </w:rPr>
            </w:pPr>
            <w:r>
              <w:rPr>
                <w:rFonts w:ascii="宋体" w:hAnsi="宋体" w:cs="宋体" w:eastAsia="宋体" w:hint="default"/>
                <w:sz w:val="21"/>
                <w:szCs w:val="21"/>
              </w:rPr>
              <w:t>企独川蓉总字第</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002865</w:t>
            </w:r>
            <w:r>
              <w:rPr>
                <w:rFonts w:ascii="宋体" w:hAnsi="宋体" w:cs="宋体" w:eastAsia="宋体" w:hint="default"/>
                <w:spacing w:val="-51"/>
                <w:sz w:val="21"/>
                <w:szCs w:val="21"/>
              </w:rPr>
              <w:t> </w:t>
            </w:r>
            <w:r>
              <w:rPr>
                <w:rFonts w:ascii="宋体" w:hAnsi="宋体" w:cs="宋体" w:eastAsia="宋体" w:hint="default"/>
                <w:sz w:val="21"/>
                <w:szCs w:val="21"/>
              </w:rPr>
              <w:t>号</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sz w:val="21"/>
              </w:rPr>
              <w:t>51010974032753</w:t>
            </w:r>
          </w:p>
          <w:p>
            <w:pPr>
              <w:pStyle w:val="TableParagraph"/>
              <w:spacing w:line="240" w:lineRule="auto" w:before="37"/>
              <w:ind w:left="23" w:right="0"/>
              <w:jc w:val="left"/>
              <w:rPr>
                <w:rFonts w:ascii="宋体" w:hAnsi="宋体" w:cs="宋体" w:eastAsia="宋体" w:hint="default"/>
                <w:sz w:val="21"/>
                <w:szCs w:val="21"/>
              </w:rPr>
            </w:pPr>
            <w:r>
              <w:rPr>
                <w:rFonts w:ascii="宋体"/>
                <w:w w:val="100"/>
                <w:sz w:val="21"/>
              </w:rPr>
              <w:t>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left="23" w:right="0"/>
              <w:jc w:val="left"/>
              <w:rPr>
                <w:rFonts w:ascii="宋体" w:hAnsi="宋体" w:cs="宋体" w:eastAsia="宋体" w:hint="default"/>
                <w:sz w:val="21"/>
                <w:szCs w:val="21"/>
              </w:rPr>
            </w:pPr>
            <w:r>
              <w:rPr>
                <w:rFonts w:ascii="宋体"/>
                <w:sz w:val="21"/>
              </w:rPr>
              <w:t>74032753-5</w:t>
            </w:r>
          </w:p>
        </w:tc>
      </w:tr>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4"/>
                <w:szCs w:val="14"/>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增资</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24"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02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z w:val="21"/>
                <w:szCs w:val="21"/>
              </w:rPr>
              <w:t>26</w:t>
            </w:r>
          </w:p>
          <w:p>
            <w:pPr>
              <w:pStyle w:val="TableParagraph"/>
              <w:spacing w:line="240" w:lineRule="auto" w:before="34"/>
              <w:ind w:left="24"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29"/>
              <w:ind w:left="23" w:right="84"/>
              <w:jc w:val="left"/>
              <w:rPr>
                <w:rFonts w:ascii="宋体" w:hAnsi="宋体" w:cs="宋体" w:eastAsia="宋体" w:hint="default"/>
                <w:sz w:val="21"/>
                <w:szCs w:val="21"/>
              </w:rPr>
            </w:pPr>
            <w:r>
              <w:rPr>
                <w:rFonts w:ascii="宋体" w:hAnsi="宋体" w:cs="宋体" w:eastAsia="宋体" w:hint="default"/>
                <w:sz w:val="21"/>
                <w:szCs w:val="21"/>
              </w:rPr>
              <w:t>成都高新区桂溪</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工业园</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29"/>
              <w:ind w:left="23" w:right="87"/>
              <w:jc w:val="left"/>
              <w:rPr>
                <w:rFonts w:ascii="宋体" w:hAnsi="宋体" w:cs="宋体" w:eastAsia="宋体" w:hint="default"/>
                <w:sz w:val="21"/>
                <w:szCs w:val="21"/>
              </w:rPr>
            </w:pPr>
            <w:r>
              <w:rPr>
                <w:rFonts w:ascii="宋体" w:hAnsi="宋体" w:cs="宋体" w:eastAsia="宋体" w:hint="default"/>
                <w:sz w:val="21"/>
                <w:szCs w:val="21"/>
              </w:rPr>
              <w:t>企合川蓉总字第</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002865</w:t>
            </w:r>
            <w:r>
              <w:rPr>
                <w:rFonts w:ascii="宋体" w:hAnsi="宋体" w:cs="宋体" w:eastAsia="宋体" w:hint="default"/>
                <w:spacing w:val="-51"/>
                <w:sz w:val="21"/>
                <w:szCs w:val="21"/>
              </w:rPr>
              <w:t> </w:t>
            </w:r>
            <w:r>
              <w:rPr>
                <w:rFonts w:ascii="宋体" w:hAnsi="宋体" w:cs="宋体" w:eastAsia="宋体" w:hint="default"/>
                <w:sz w:val="21"/>
                <w:szCs w:val="21"/>
              </w:rPr>
              <w:t>号</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23" w:right="0"/>
              <w:jc w:val="left"/>
              <w:rPr>
                <w:rFonts w:ascii="宋体" w:hAnsi="宋体" w:cs="宋体" w:eastAsia="宋体" w:hint="default"/>
                <w:sz w:val="21"/>
                <w:szCs w:val="21"/>
              </w:rPr>
            </w:pPr>
            <w:r>
              <w:rPr>
                <w:rFonts w:ascii="宋体"/>
                <w:sz w:val="21"/>
              </w:rPr>
              <w:t>51010974032753</w:t>
            </w:r>
          </w:p>
          <w:p>
            <w:pPr>
              <w:pStyle w:val="TableParagraph"/>
              <w:spacing w:line="240" w:lineRule="auto" w:before="34"/>
              <w:ind w:left="23" w:right="0"/>
              <w:jc w:val="left"/>
              <w:rPr>
                <w:rFonts w:ascii="宋体" w:hAnsi="宋体" w:cs="宋体" w:eastAsia="宋体" w:hint="default"/>
                <w:sz w:val="21"/>
                <w:szCs w:val="21"/>
              </w:rPr>
            </w:pPr>
            <w:r>
              <w:rPr>
                <w:rFonts w:ascii="宋体"/>
                <w:w w:val="100"/>
                <w:sz w:val="21"/>
              </w:rPr>
              <w:t>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4"/>
                <w:szCs w:val="14"/>
              </w:rPr>
            </w:pPr>
          </w:p>
          <w:p>
            <w:pPr>
              <w:pStyle w:val="TableParagraph"/>
              <w:spacing w:line="240" w:lineRule="auto"/>
              <w:ind w:left="23" w:right="0"/>
              <w:jc w:val="left"/>
              <w:rPr>
                <w:rFonts w:ascii="宋体" w:hAnsi="宋体" w:cs="宋体" w:eastAsia="宋体" w:hint="default"/>
                <w:sz w:val="21"/>
                <w:szCs w:val="21"/>
              </w:rPr>
            </w:pPr>
            <w:r>
              <w:rPr>
                <w:rFonts w:ascii="宋体"/>
                <w:sz w:val="21"/>
              </w:rPr>
              <w:t>74032753-5</w:t>
            </w:r>
          </w:p>
        </w:tc>
      </w:tr>
      <w:tr>
        <w:trPr>
          <w:trHeight w:val="1027"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4" w:right="87"/>
              <w:jc w:val="both"/>
              <w:rPr>
                <w:rFonts w:ascii="宋体" w:hAnsi="宋体" w:cs="宋体" w:eastAsia="宋体" w:hint="default"/>
                <w:sz w:val="21"/>
                <w:szCs w:val="21"/>
              </w:rPr>
            </w:pPr>
            <w:r>
              <w:rPr>
                <w:rFonts w:ascii="宋体" w:hAnsi="宋体" w:cs="宋体" w:eastAsia="宋体" w:hint="default"/>
                <w:sz w:val="21"/>
                <w:szCs w:val="21"/>
              </w:rPr>
              <w:t>股权转让，中外</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合资企业变更为</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内资企业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06</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z w:val="21"/>
                <w:szCs w:val="21"/>
              </w:rPr>
              <w:t>12</w:t>
            </w:r>
          </w:p>
          <w:p>
            <w:pPr>
              <w:pStyle w:val="TableParagraph"/>
              <w:spacing w:line="240" w:lineRule="auto" w:before="37"/>
              <w:ind w:left="24"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73" w:lineRule="auto"/>
              <w:ind w:left="23" w:right="84"/>
              <w:jc w:val="left"/>
              <w:rPr>
                <w:rFonts w:ascii="宋体" w:hAnsi="宋体" w:cs="宋体" w:eastAsia="宋体" w:hint="default"/>
                <w:sz w:val="21"/>
                <w:szCs w:val="21"/>
              </w:rPr>
            </w:pPr>
            <w:r>
              <w:rPr>
                <w:rFonts w:ascii="宋体" w:hAnsi="宋体" w:cs="宋体" w:eastAsia="宋体" w:hint="default"/>
                <w:sz w:val="21"/>
                <w:szCs w:val="21"/>
              </w:rPr>
              <w:t>成都高新区科园</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南二路二号</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left="23" w:right="0"/>
              <w:jc w:val="left"/>
              <w:rPr>
                <w:rFonts w:ascii="宋体" w:hAnsi="宋体" w:cs="宋体" w:eastAsia="宋体" w:hint="default"/>
                <w:sz w:val="21"/>
                <w:szCs w:val="21"/>
              </w:rPr>
            </w:pPr>
            <w:r>
              <w:rPr>
                <w:rFonts w:ascii="宋体"/>
                <w:sz w:val="21"/>
              </w:rPr>
              <w:t>51010040001314</w:t>
            </w:r>
          </w:p>
          <w:p>
            <w:pPr>
              <w:pStyle w:val="TableParagraph"/>
              <w:spacing w:line="240" w:lineRule="auto" w:before="37"/>
              <w:ind w:left="23" w:right="0"/>
              <w:jc w:val="left"/>
              <w:rPr>
                <w:rFonts w:ascii="宋体" w:hAnsi="宋体" w:cs="宋体" w:eastAsia="宋体" w:hint="default"/>
                <w:sz w:val="21"/>
                <w:szCs w:val="21"/>
              </w:rPr>
            </w:pPr>
            <w:r>
              <w:rPr>
                <w:rFonts w:ascii="宋体"/>
                <w:w w:val="100"/>
                <w:sz w:val="21"/>
              </w:rPr>
              <w:t>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left="23" w:right="0"/>
              <w:jc w:val="left"/>
              <w:rPr>
                <w:rFonts w:ascii="宋体" w:hAnsi="宋体" w:cs="宋体" w:eastAsia="宋体" w:hint="default"/>
                <w:sz w:val="21"/>
                <w:szCs w:val="21"/>
              </w:rPr>
            </w:pPr>
            <w:r>
              <w:rPr>
                <w:rFonts w:ascii="宋体"/>
                <w:sz w:val="21"/>
              </w:rPr>
              <w:t>51019874032753</w:t>
            </w:r>
          </w:p>
          <w:p>
            <w:pPr>
              <w:pStyle w:val="TableParagraph"/>
              <w:spacing w:line="240" w:lineRule="auto" w:before="37"/>
              <w:ind w:left="23" w:right="0"/>
              <w:jc w:val="left"/>
              <w:rPr>
                <w:rFonts w:ascii="宋体" w:hAnsi="宋体" w:cs="宋体" w:eastAsia="宋体" w:hint="default"/>
                <w:sz w:val="21"/>
                <w:szCs w:val="21"/>
              </w:rPr>
            </w:pPr>
            <w:r>
              <w:rPr>
                <w:rFonts w:ascii="宋体"/>
                <w:w w:val="100"/>
                <w:sz w:val="21"/>
              </w:rPr>
              <w:t>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6"/>
                <w:szCs w:val="26"/>
              </w:rPr>
            </w:pPr>
          </w:p>
          <w:p>
            <w:pPr>
              <w:pStyle w:val="TableParagraph"/>
              <w:spacing w:line="240" w:lineRule="auto"/>
              <w:ind w:left="23" w:right="0"/>
              <w:jc w:val="left"/>
              <w:rPr>
                <w:rFonts w:ascii="宋体" w:hAnsi="宋体" w:cs="宋体" w:eastAsia="宋体" w:hint="default"/>
                <w:sz w:val="21"/>
                <w:szCs w:val="21"/>
              </w:rPr>
            </w:pPr>
            <w:r>
              <w:rPr>
                <w:rFonts w:ascii="宋体"/>
                <w:sz w:val="21"/>
              </w:rPr>
              <w:t>74032753-5</w:t>
            </w:r>
          </w:p>
        </w:tc>
      </w:tr>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股权转让</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06</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z w:val="21"/>
                <w:szCs w:val="21"/>
              </w:rPr>
              <w:t>12</w:t>
            </w:r>
          </w:p>
          <w:p>
            <w:pPr>
              <w:pStyle w:val="TableParagraph"/>
              <w:spacing w:line="240" w:lineRule="auto" w:before="34"/>
              <w:ind w:left="24"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28"/>
              <w:ind w:left="23" w:right="84"/>
              <w:jc w:val="left"/>
              <w:rPr>
                <w:rFonts w:ascii="宋体" w:hAnsi="宋体" w:cs="宋体" w:eastAsia="宋体" w:hint="default"/>
                <w:sz w:val="21"/>
                <w:szCs w:val="21"/>
              </w:rPr>
            </w:pPr>
            <w:r>
              <w:rPr>
                <w:rFonts w:ascii="宋体" w:hAnsi="宋体" w:cs="宋体" w:eastAsia="宋体" w:hint="default"/>
                <w:sz w:val="21"/>
                <w:szCs w:val="21"/>
              </w:rPr>
              <w:t>成都高新区科园</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南二路二号</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sz w:val="21"/>
              </w:rPr>
              <w:t>51010040001314</w:t>
            </w:r>
          </w:p>
          <w:p>
            <w:pPr>
              <w:pStyle w:val="TableParagraph"/>
              <w:spacing w:line="240" w:lineRule="auto" w:before="34"/>
              <w:ind w:left="23" w:right="0"/>
              <w:jc w:val="left"/>
              <w:rPr>
                <w:rFonts w:ascii="宋体" w:hAnsi="宋体" w:cs="宋体" w:eastAsia="宋体" w:hint="default"/>
                <w:sz w:val="21"/>
                <w:szCs w:val="21"/>
              </w:rPr>
            </w:pPr>
            <w:r>
              <w:rPr>
                <w:rFonts w:ascii="宋体"/>
                <w:w w:val="100"/>
                <w:sz w:val="21"/>
              </w:rPr>
              <w:t>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sz w:val="21"/>
              </w:rPr>
              <w:t>51019874032753</w:t>
            </w:r>
          </w:p>
          <w:p>
            <w:pPr>
              <w:pStyle w:val="TableParagraph"/>
              <w:spacing w:line="240" w:lineRule="auto" w:before="34"/>
              <w:ind w:left="23" w:right="0"/>
              <w:jc w:val="left"/>
              <w:rPr>
                <w:rFonts w:ascii="宋体" w:hAnsi="宋体" w:cs="宋体" w:eastAsia="宋体" w:hint="default"/>
                <w:sz w:val="21"/>
                <w:szCs w:val="21"/>
              </w:rPr>
            </w:pPr>
            <w:r>
              <w:rPr>
                <w:rFonts w:ascii="宋体"/>
                <w:w w:val="100"/>
                <w:sz w:val="21"/>
              </w:rPr>
              <w:t>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left="23" w:right="0"/>
              <w:jc w:val="left"/>
              <w:rPr>
                <w:rFonts w:ascii="宋体" w:hAnsi="宋体" w:cs="宋体" w:eastAsia="宋体" w:hint="default"/>
                <w:sz w:val="21"/>
                <w:szCs w:val="21"/>
              </w:rPr>
            </w:pPr>
            <w:r>
              <w:rPr>
                <w:rFonts w:ascii="宋体"/>
                <w:sz w:val="21"/>
              </w:rPr>
              <w:t>74032753-5</w:t>
            </w:r>
          </w:p>
        </w:tc>
      </w:tr>
      <w:tr>
        <w:trPr>
          <w:trHeight w:val="71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股权转让</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04</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z w:val="21"/>
                <w:szCs w:val="21"/>
              </w:rPr>
              <w:t>10</w:t>
            </w:r>
          </w:p>
          <w:p>
            <w:pPr>
              <w:pStyle w:val="TableParagraph"/>
              <w:spacing w:line="240" w:lineRule="auto" w:before="37"/>
              <w:ind w:left="24"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3" w:right="84"/>
              <w:jc w:val="left"/>
              <w:rPr>
                <w:rFonts w:ascii="宋体" w:hAnsi="宋体" w:cs="宋体" w:eastAsia="宋体" w:hint="default"/>
                <w:sz w:val="21"/>
                <w:szCs w:val="21"/>
              </w:rPr>
            </w:pPr>
            <w:r>
              <w:rPr>
                <w:rFonts w:ascii="宋体" w:hAnsi="宋体" w:cs="宋体" w:eastAsia="宋体" w:hint="default"/>
                <w:sz w:val="21"/>
                <w:szCs w:val="21"/>
              </w:rPr>
              <w:t>成都高新区科园</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南二路二号</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sz w:val="21"/>
              </w:rPr>
              <w:t>51010040001314</w:t>
            </w:r>
          </w:p>
          <w:p>
            <w:pPr>
              <w:pStyle w:val="TableParagraph"/>
              <w:spacing w:line="240" w:lineRule="auto" w:before="37"/>
              <w:ind w:left="23" w:right="0"/>
              <w:jc w:val="left"/>
              <w:rPr>
                <w:rFonts w:ascii="宋体" w:hAnsi="宋体" w:cs="宋体" w:eastAsia="宋体" w:hint="default"/>
                <w:sz w:val="21"/>
                <w:szCs w:val="21"/>
              </w:rPr>
            </w:pPr>
            <w:r>
              <w:rPr>
                <w:rFonts w:ascii="宋体"/>
                <w:w w:val="100"/>
                <w:sz w:val="21"/>
              </w:rPr>
              <w:t>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sz w:val="21"/>
              </w:rPr>
              <w:t>51019874032753</w:t>
            </w:r>
          </w:p>
          <w:p>
            <w:pPr>
              <w:pStyle w:val="TableParagraph"/>
              <w:spacing w:line="240" w:lineRule="auto" w:before="37"/>
              <w:ind w:left="23" w:right="0"/>
              <w:jc w:val="left"/>
              <w:rPr>
                <w:rFonts w:ascii="宋体" w:hAnsi="宋体" w:cs="宋体" w:eastAsia="宋体" w:hint="default"/>
                <w:sz w:val="21"/>
                <w:szCs w:val="21"/>
              </w:rPr>
            </w:pPr>
            <w:r>
              <w:rPr>
                <w:rFonts w:ascii="宋体"/>
                <w:w w:val="100"/>
                <w:sz w:val="21"/>
              </w:rPr>
              <w:t>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left="23" w:right="0"/>
              <w:jc w:val="left"/>
              <w:rPr>
                <w:rFonts w:ascii="宋体" w:hAnsi="宋体" w:cs="宋体" w:eastAsia="宋体" w:hint="default"/>
                <w:sz w:val="21"/>
                <w:szCs w:val="21"/>
              </w:rPr>
            </w:pPr>
            <w:r>
              <w:rPr>
                <w:rFonts w:ascii="宋体"/>
                <w:sz w:val="21"/>
              </w:rPr>
              <w:t>74032753-5</w:t>
            </w:r>
          </w:p>
        </w:tc>
      </w:tr>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增资</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07</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z w:val="21"/>
                <w:szCs w:val="21"/>
              </w:rPr>
              <w:t>29</w:t>
            </w:r>
          </w:p>
          <w:p>
            <w:pPr>
              <w:pStyle w:val="TableParagraph"/>
              <w:spacing w:line="240" w:lineRule="auto" w:before="35"/>
              <w:ind w:left="24"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28"/>
              <w:ind w:left="23" w:right="84"/>
              <w:jc w:val="left"/>
              <w:rPr>
                <w:rFonts w:ascii="宋体" w:hAnsi="宋体" w:cs="宋体" w:eastAsia="宋体" w:hint="default"/>
                <w:sz w:val="21"/>
                <w:szCs w:val="21"/>
              </w:rPr>
            </w:pPr>
            <w:r>
              <w:rPr>
                <w:rFonts w:ascii="宋体" w:hAnsi="宋体" w:cs="宋体" w:eastAsia="宋体" w:hint="default"/>
                <w:sz w:val="21"/>
                <w:szCs w:val="21"/>
              </w:rPr>
              <w:t>成都高新区科园</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南二路二号</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sz w:val="21"/>
              </w:rPr>
              <w:t>51010040001314</w:t>
            </w:r>
          </w:p>
          <w:p>
            <w:pPr>
              <w:pStyle w:val="TableParagraph"/>
              <w:spacing w:line="240" w:lineRule="auto" w:before="35"/>
              <w:ind w:left="23" w:right="0"/>
              <w:jc w:val="left"/>
              <w:rPr>
                <w:rFonts w:ascii="宋体" w:hAnsi="宋体" w:cs="宋体" w:eastAsia="宋体" w:hint="default"/>
                <w:sz w:val="21"/>
                <w:szCs w:val="21"/>
              </w:rPr>
            </w:pPr>
            <w:r>
              <w:rPr>
                <w:rFonts w:ascii="宋体"/>
                <w:w w:val="100"/>
                <w:sz w:val="21"/>
              </w:rPr>
              <w:t>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sz w:val="21"/>
              </w:rPr>
              <w:t>51019874032753</w:t>
            </w:r>
          </w:p>
          <w:p>
            <w:pPr>
              <w:pStyle w:val="TableParagraph"/>
              <w:spacing w:line="240" w:lineRule="auto" w:before="35"/>
              <w:ind w:left="23" w:right="0"/>
              <w:jc w:val="left"/>
              <w:rPr>
                <w:rFonts w:ascii="宋体" w:hAnsi="宋体" w:cs="宋体" w:eastAsia="宋体" w:hint="default"/>
                <w:sz w:val="21"/>
                <w:szCs w:val="21"/>
              </w:rPr>
            </w:pPr>
            <w:r>
              <w:rPr>
                <w:rFonts w:ascii="宋体"/>
                <w:w w:val="100"/>
                <w:sz w:val="21"/>
              </w:rPr>
              <w:t>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left="23" w:right="0"/>
              <w:jc w:val="left"/>
              <w:rPr>
                <w:rFonts w:ascii="宋体" w:hAnsi="宋体" w:cs="宋体" w:eastAsia="宋体" w:hint="default"/>
                <w:sz w:val="21"/>
                <w:szCs w:val="21"/>
              </w:rPr>
            </w:pPr>
            <w:r>
              <w:rPr>
                <w:rFonts w:ascii="宋体"/>
                <w:sz w:val="21"/>
              </w:rPr>
              <w:t>74032753-5</w:t>
            </w:r>
          </w:p>
        </w:tc>
      </w:tr>
      <w:tr>
        <w:trPr>
          <w:trHeight w:val="71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4" w:right="87"/>
              <w:jc w:val="left"/>
              <w:rPr>
                <w:rFonts w:ascii="宋体" w:hAnsi="宋体" w:cs="宋体" w:eastAsia="宋体" w:hint="default"/>
                <w:sz w:val="21"/>
                <w:szCs w:val="21"/>
              </w:rPr>
            </w:pPr>
            <w:r>
              <w:rPr>
                <w:rFonts w:ascii="宋体" w:hAnsi="宋体" w:cs="宋体" w:eastAsia="宋体" w:hint="default"/>
                <w:sz w:val="21"/>
                <w:szCs w:val="21"/>
              </w:rPr>
              <w:t>整体变更，设立</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股份有限公司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09</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z w:val="21"/>
                <w:szCs w:val="21"/>
              </w:rPr>
              <w:t>21</w:t>
            </w:r>
          </w:p>
          <w:p>
            <w:pPr>
              <w:pStyle w:val="TableParagraph"/>
              <w:spacing w:line="240" w:lineRule="auto" w:before="37"/>
              <w:ind w:left="24"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3" w:right="84"/>
              <w:jc w:val="left"/>
              <w:rPr>
                <w:rFonts w:ascii="宋体" w:hAnsi="宋体" w:cs="宋体" w:eastAsia="宋体" w:hint="default"/>
                <w:sz w:val="21"/>
                <w:szCs w:val="21"/>
              </w:rPr>
            </w:pPr>
            <w:r>
              <w:rPr>
                <w:rFonts w:ascii="宋体" w:hAnsi="宋体" w:cs="宋体" w:eastAsia="宋体" w:hint="default"/>
                <w:sz w:val="21"/>
                <w:szCs w:val="21"/>
              </w:rPr>
              <w:t>成都高新区科园</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南二路二号</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sz w:val="21"/>
              </w:rPr>
              <w:t>51010040001314</w:t>
            </w:r>
          </w:p>
          <w:p>
            <w:pPr>
              <w:pStyle w:val="TableParagraph"/>
              <w:spacing w:line="240" w:lineRule="auto" w:before="37"/>
              <w:ind w:left="23" w:right="0"/>
              <w:jc w:val="left"/>
              <w:rPr>
                <w:rFonts w:ascii="宋体" w:hAnsi="宋体" w:cs="宋体" w:eastAsia="宋体" w:hint="default"/>
                <w:sz w:val="21"/>
                <w:szCs w:val="21"/>
              </w:rPr>
            </w:pPr>
            <w:r>
              <w:rPr>
                <w:rFonts w:ascii="宋体"/>
                <w:w w:val="100"/>
                <w:sz w:val="21"/>
              </w:rPr>
              <w:t>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sz w:val="21"/>
              </w:rPr>
              <w:t>51019874032753</w:t>
            </w:r>
          </w:p>
          <w:p>
            <w:pPr>
              <w:pStyle w:val="TableParagraph"/>
              <w:spacing w:line="240" w:lineRule="auto" w:before="37"/>
              <w:ind w:left="23" w:right="0"/>
              <w:jc w:val="left"/>
              <w:rPr>
                <w:rFonts w:ascii="宋体" w:hAnsi="宋体" w:cs="宋体" w:eastAsia="宋体" w:hint="default"/>
                <w:sz w:val="21"/>
                <w:szCs w:val="21"/>
              </w:rPr>
            </w:pPr>
            <w:r>
              <w:rPr>
                <w:rFonts w:ascii="宋体"/>
                <w:w w:val="100"/>
                <w:sz w:val="21"/>
              </w:rPr>
              <w:t>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left="23" w:right="0"/>
              <w:jc w:val="left"/>
              <w:rPr>
                <w:rFonts w:ascii="宋体" w:hAnsi="宋体" w:cs="宋体" w:eastAsia="宋体" w:hint="default"/>
                <w:sz w:val="21"/>
                <w:szCs w:val="21"/>
              </w:rPr>
            </w:pPr>
            <w:r>
              <w:rPr>
                <w:rFonts w:ascii="宋体"/>
                <w:sz w:val="21"/>
              </w:rPr>
              <w:t>74032753-5</w:t>
            </w:r>
          </w:p>
        </w:tc>
      </w:tr>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增资</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01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z w:val="21"/>
                <w:szCs w:val="21"/>
              </w:rPr>
              <w:t>29</w:t>
            </w:r>
          </w:p>
          <w:p>
            <w:pPr>
              <w:pStyle w:val="TableParagraph"/>
              <w:spacing w:line="240" w:lineRule="auto" w:before="34"/>
              <w:ind w:left="24"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28"/>
              <w:ind w:left="23" w:right="84"/>
              <w:jc w:val="left"/>
              <w:rPr>
                <w:rFonts w:ascii="宋体" w:hAnsi="宋体" w:cs="宋体" w:eastAsia="宋体" w:hint="default"/>
                <w:sz w:val="21"/>
                <w:szCs w:val="21"/>
              </w:rPr>
            </w:pPr>
            <w:r>
              <w:rPr>
                <w:rFonts w:ascii="宋体" w:hAnsi="宋体" w:cs="宋体" w:eastAsia="宋体" w:hint="default"/>
                <w:sz w:val="21"/>
                <w:szCs w:val="21"/>
              </w:rPr>
              <w:t>成都高新区科园</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南二路二号</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sz w:val="21"/>
              </w:rPr>
              <w:t>51010040001314</w:t>
            </w:r>
          </w:p>
          <w:p>
            <w:pPr>
              <w:pStyle w:val="TableParagraph"/>
              <w:spacing w:line="240" w:lineRule="auto" w:before="34"/>
              <w:ind w:left="23" w:right="0"/>
              <w:jc w:val="left"/>
              <w:rPr>
                <w:rFonts w:ascii="宋体" w:hAnsi="宋体" w:cs="宋体" w:eastAsia="宋体" w:hint="default"/>
                <w:sz w:val="21"/>
                <w:szCs w:val="21"/>
              </w:rPr>
            </w:pPr>
            <w:r>
              <w:rPr>
                <w:rFonts w:ascii="宋体"/>
                <w:w w:val="100"/>
                <w:sz w:val="21"/>
              </w:rPr>
              <w:t>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sz w:val="21"/>
              </w:rPr>
              <w:t>51019874032753</w:t>
            </w:r>
          </w:p>
          <w:p>
            <w:pPr>
              <w:pStyle w:val="TableParagraph"/>
              <w:spacing w:line="240" w:lineRule="auto" w:before="34"/>
              <w:ind w:left="23" w:right="0"/>
              <w:jc w:val="left"/>
              <w:rPr>
                <w:rFonts w:ascii="宋体" w:hAnsi="宋体" w:cs="宋体" w:eastAsia="宋体" w:hint="default"/>
                <w:sz w:val="21"/>
                <w:szCs w:val="21"/>
              </w:rPr>
            </w:pPr>
            <w:r>
              <w:rPr>
                <w:rFonts w:ascii="宋体"/>
                <w:w w:val="100"/>
                <w:sz w:val="21"/>
              </w:rPr>
              <w:t>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left="23" w:right="0"/>
              <w:jc w:val="left"/>
              <w:rPr>
                <w:rFonts w:ascii="宋体" w:hAnsi="宋体" w:cs="宋体" w:eastAsia="宋体" w:hint="default"/>
                <w:sz w:val="21"/>
                <w:szCs w:val="21"/>
              </w:rPr>
            </w:pPr>
            <w:r>
              <w:rPr>
                <w:rFonts w:ascii="宋体"/>
                <w:sz w:val="21"/>
              </w:rPr>
              <w:t>74032753-5</w:t>
            </w:r>
          </w:p>
        </w:tc>
      </w:tr>
      <w:tr>
        <w:trPr>
          <w:trHeight w:val="71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4" w:right="87"/>
              <w:jc w:val="left"/>
              <w:rPr>
                <w:rFonts w:ascii="宋体" w:hAnsi="宋体" w:cs="宋体" w:eastAsia="宋体" w:hint="default"/>
                <w:sz w:val="21"/>
                <w:szCs w:val="21"/>
              </w:rPr>
            </w:pPr>
            <w:r>
              <w:rPr>
                <w:rFonts w:ascii="宋体" w:hAnsi="宋体" w:cs="宋体" w:eastAsia="宋体" w:hint="default"/>
                <w:sz w:val="21"/>
                <w:szCs w:val="21"/>
              </w:rPr>
              <w:t>首次公开发行股</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票变更登记</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08</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z w:val="21"/>
                <w:szCs w:val="21"/>
              </w:rPr>
              <w:t>23</w:t>
            </w:r>
          </w:p>
          <w:p>
            <w:pPr>
              <w:pStyle w:val="TableParagraph"/>
              <w:spacing w:line="240" w:lineRule="auto" w:before="37"/>
              <w:ind w:left="24"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3" w:right="84"/>
              <w:jc w:val="left"/>
              <w:rPr>
                <w:rFonts w:ascii="宋体" w:hAnsi="宋体" w:cs="宋体" w:eastAsia="宋体" w:hint="default"/>
                <w:sz w:val="21"/>
                <w:szCs w:val="21"/>
              </w:rPr>
            </w:pPr>
            <w:r>
              <w:rPr>
                <w:rFonts w:ascii="宋体" w:hAnsi="宋体" w:cs="宋体" w:eastAsia="宋体" w:hint="default"/>
                <w:sz w:val="21"/>
                <w:szCs w:val="21"/>
              </w:rPr>
              <w:t>成都高新区科园</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南二路二号</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sz w:val="21"/>
              </w:rPr>
              <w:t>51010040001314</w:t>
            </w:r>
          </w:p>
          <w:p>
            <w:pPr>
              <w:pStyle w:val="TableParagraph"/>
              <w:spacing w:line="240" w:lineRule="auto" w:before="37"/>
              <w:ind w:left="23" w:right="0"/>
              <w:jc w:val="left"/>
              <w:rPr>
                <w:rFonts w:ascii="宋体" w:hAnsi="宋体" w:cs="宋体" w:eastAsia="宋体" w:hint="default"/>
                <w:sz w:val="21"/>
                <w:szCs w:val="21"/>
              </w:rPr>
            </w:pPr>
            <w:r>
              <w:rPr>
                <w:rFonts w:ascii="宋体"/>
                <w:w w:val="100"/>
                <w:sz w:val="21"/>
              </w:rPr>
              <w:t>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sz w:val="21"/>
              </w:rPr>
              <w:t>51019874032753</w:t>
            </w:r>
          </w:p>
          <w:p>
            <w:pPr>
              <w:pStyle w:val="TableParagraph"/>
              <w:spacing w:line="240" w:lineRule="auto" w:before="37"/>
              <w:ind w:left="23" w:right="0"/>
              <w:jc w:val="left"/>
              <w:rPr>
                <w:rFonts w:ascii="宋体" w:hAnsi="宋体" w:cs="宋体" w:eastAsia="宋体" w:hint="default"/>
                <w:sz w:val="21"/>
                <w:szCs w:val="21"/>
              </w:rPr>
            </w:pPr>
            <w:r>
              <w:rPr>
                <w:rFonts w:ascii="宋体"/>
                <w:w w:val="100"/>
                <w:sz w:val="21"/>
              </w:rPr>
              <w:t>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left="23" w:right="0"/>
              <w:jc w:val="left"/>
              <w:rPr>
                <w:rFonts w:ascii="宋体" w:hAnsi="宋体" w:cs="宋体" w:eastAsia="宋体" w:hint="default"/>
                <w:sz w:val="21"/>
                <w:szCs w:val="21"/>
              </w:rPr>
            </w:pPr>
            <w:r>
              <w:rPr>
                <w:rFonts w:ascii="宋体"/>
                <w:sz w:val="21"/>
              </w:rPr>
              <w:t>74032753-5</w:t>
            </w:r>
          </w:p>
        </w:tc>
      </w:tr>
    </w:tbl>
    <w:p>
      <w:pPr>
        <w:pStyle w:val="BodyText"/>
        <w:spacing w:line="274" w:lineRule="exact"/>
        <w:ind w:right="96"/>
        <w:jc w:val="left"/>
      </w:pPr>
      <w:r>
        <w:rPr>
          <w:spacing w:val="-3"/>
        </w:rPr>
        <w:t>报告期内，公司企业法人营业执照注册号、税务登记号码、组织机构代码等未发生变更，</w:t>
      </w:r>
    </w:p>
    <w:p>
      <w:pPr>
        <w:pStyle w:val="BodyText"/>
        <w:spacing w:line="240" w:lineRule="auto" w:before="151"/>
        <w:ind w:left="152" w:right="96"/>
        <w:jc w:val="left"/>
      </w:pPr>
      <w:r>
        <w:rPr/>
        <w:t>具体如下：</w:t>
      </w:r>
    </w:p>
    <w:p>
      <w:pPr>
        <w:pStyle w:val="BodyText"/>
        <w:spacing w:line="338" w:lineRule="auto" w:before="154"/>
        <w:ind w:right="4230"/>
        <w:jc w:val="left"/>
        <w:rPr>
          <w:rFonts w:ascii="Times New Roman" w:hAnsi="Times New Roman" w:cs="Times New Roman" w:eastAsia="Times New Roman" w:hint="default"/>
        </w:rPr>
      </w:pPr>
      <w:r>
        <w:rPr/>
        <w:t>公司企业法人营业执照注册号：</w:t>
      </w:r>
      <w:r>
        <w:rPr>
          <w:rFonts w:ascii="Times New Roman" w:hAnsi="Times New Roman" w:cs="Times New Roman" w:eastAsia="Times New Roman" w:hint="default"/>
        </w:rPr>
        <w:t>510100400013149 </w:t>
      </w:r>
      <w:r>
        <w:rPr/>
        <w:t>税务登记号码：</w:t>
      </w:r>
      <w:r>
        <w:rPr>
          <w:rFonts w:ascii="Times New Roman" w:hAnsi="Times New Roman" w:cs="Times New Roman" w:eastAsia="Times New Roman" w:hint="default"/>
        </w:rPr>
        <w:t>510198740327535 </w:t>
      </w:r>
      <w:r>
        <w:rPr/>
        <w:t>组织机构代码：</w:t>
      </w:r>
      <w:r>
        <w:rPr>
          <w:rFonts w:ascii="Times New Roman" w:hAnsi="Times New Roman" w:cs="Times New Roman" w:eastAsia="Times New Roman" w:hint="default"/>
        </w:rPr>
        <w:t>74032753-5</w:t>
      </w:r>
    </w:p>
    <w:p>
      <w:pPr>
        <w:spacing w:after="0" w:line="338" w:lineRule="auto"/>
        <w:jc w:val="left"/>
        <w:rPr>
          <w:rFonts w:ascii="Times New Roman" w:hAnsi="Times New Roman" w:cs="Times New Roman" w:eastAsia="Times New Roman" w:hint="default"/>
        </w:rPr>
        <w:sectPr>
          <w:pgSz w:w="11910" w:h="16840"/>
          <w:pgMar w:header="745" w:footer="980" w:top="1060" w:bottom="1160" w:left="980" w:right="900"/>
        </w:sectPr>
      </w:pPr>
    </w:p>
    <w:p>
      <w:pPr>
        <w:spacing w:line="240" w:lineRule="auto" w:before="10"/>
        <w:rPr>
          <w:rFonts w:ascii="Times New Roman" w:hAnsi="Times New Roman" w:cs="Times New Roman" w:eastAsia="Times New Roman" w:hint="default"/>
          <w:sz w:val="27"/>
          <w:szCs w:val="27"/>
        </w:rPr>
      </w:pPr>
      <w:r>
        <w:rPr/>
        <w:pict>
          <v:group style="position:absolute;margin-left:187.940002pt;margin-top:320.377991pt;width:86.45pt;height:27.95pt;mso-position-horizontal-relative:page;mso-position-vertical-relative:page;z-index:-908536" coordorigin="3759,6408" coordsize="1729,559">
            <v:group style="position:absolute;left:3770;top:6419;width:2;height:392" coordorigin="3770,6419" coordsize="2,392">
              <v:shape style="position:absolute;left:3770;top:6419;width:2;height:392" coordorigin="3770,6419" coordsize="0,392" path="m3770,6419l3770,6810e" filled="false" stroked="true" strokeweight="1.104pt" strokecolor="#ffffff">
                <v:path arrowok="t"/>
              </v:shape>
            </v:group>
            <v:group style="position:absolute;left:3759;top:6810;width:1729;height:156" coordorigin="3759,6810" coordsize="1729,156">
              <v:shape style="position:absolute;left:3759;top:6810;width:1729;height:156" coordorigin="3759,6810" coordsize="1729,156" path="m3759,6966l5487,6966,5487,6810,3759,6810,3759,6966xe" filled="true" fillcolor="#ffffff" stroked="false">
                <v:path arrowok="t"/>
                <v:fill type="solid"/>
              </v:shape>
            </v:group>
            <v:group style="position:absolute;left:3781;top:6419;width:1683;height:392" coordorigin="3781,6419" coordsize="1683,392">
              <v:shape style="position:absolute;left:3781;top:6419;width:1683;height:392" coordorigin="3781,6419" coordsize="1683,392" path="m3781,6810l5463,6810,5463,6419,3781,6419,3781,6810xe" filled="true" fillcolor="#ffffff" stroked="false">
                <v:path arrowok="t"/>
                <v:fill type="solid"/>
              </v:shape>
            </v:group>
            <w10:wrap type="none"/>
          </v:group>
        </w:pict>
      </w:r>
    </w:p>
    <w:p>
      <w:pPr>
        <w:pStyle w:val="Heading1"/>
        <w:spacing w:line="240" w:lineRule="auto"/>
        <w:ind w:left="2642" w:right="0"/>
        <w:jc w:val="left"/>
        <w:rPr>
          <w:b w:val="0"/>
          <w:bCs w:val="0"/>
        </w:rPr>
      </w:pPr>
      <w:bookmarkStart w:name="_TOC_250007" w:id="2"/>
      <w:r>
        <w:rPr/>
        <w:t>第三节</w:t>
      </w:r>
      <w:r>
        <w:rPr>
          <w:spacing w:val="-5"/>
        </w:rPr>
        <w:t> </w:t>
      </w:r>
      <w:r>
        <w:rPr/>
        <w:t>会计数据和财务指标摘要</w:t>
      </w:r>
      <w:bookmarkEnd w:id="2"/>
      <w:r>
        <w:rPr>
          <w:b w:val="0"/>
          <w:bCs w:val="0"/>
        </w:rPr>
      </w:r>
    </w:p>
    <w:p>
      <w:pPr>
        <w:spacing w:line="357" w:lineRule="auto" w:before="215"/>
        <w:ind w:left="633" w:right="1133" w:hanging="481"/>
        <w:jc w:val="left"/>
        <w:rPr>
          <w:rFonts w:ascii="宋体" w:hAnsi="宋体" w:cs="宋体" w:eastAsia="宋体" w:hint="default"/>
          <w:sz w:val="24"/>
          <w:szCs w:val="24"/>
        </w:rPr>
      </w:pPr>
      <w:r>
        <w:rPr>
          <w:rFonts w:ascii="宋体" w:hAnsi="宋体" w:cs="宋体" w:eastAsia="宋体" w:hint="default"/>
          <w:b/>
          <w:bCs/>
          <w:sz w:val="24"/>
          <w:szCs w:val="24"/>
        </w:rPr>
        <w:t>一、主要会计数据和财务指标</w:t>
      </w:r>
      <w:r>
        <w:rPr>
          <w:rFonts w:ascii="宋体" w:hAnsi="宋体" w:cs="宋体" w:eastAsia="宋体" w:hint="default"/>
          <w:b/>
          <w:bCs/>
          <w:w w:val="99"/>
          <w:sz w:val="24"/>
          <w:szCs w:val="24"/>
        </w:rPr>
        <w:t> </w:t>
      </w:r>
      <w:r>
        <w:rPr>
          <w:rFonts w:ascii="宋体" w:hAnsi="宋体" w:cs="宋体" w:eastAsia="宋体" w:hint="default"/>
          <w:sz w:val="24"/>
          <w:szCs w:val="24"/>
        </w:rPr>
        <w:t>公司是否因会计政策变更及会计差错更正等追溯调整或重述以前年度会计数据</w:t>
      </w:r>
    </w:p>
    <w:p>
      <w:pPr>
        <w:pStyle w:val="BodyText"/>
        <w:spacing w:line="240" w:lineRule="auto" w:before="34"/>
        <w:ind w:left="559" w:right="7916"/>
        <w:jc w:val="center"/>
      </w:pPr>
      <w:r>
        <w:rPr/>
        <w:t>□ 是 √</w:t>
      </w:r>
      <w:r>
        <w:rPr>
          <w:spacing w:val="-1"/>
        </w:rPr>
        <w:t> </w:t>
      </w:r>
      <w:r>
        <w:rPr/>
        <w:t>否</w:t>
      </w:r>
    </w:p>
    <w:p>
      <w:pPr>
        <w:pStyle w:val="Heading2"/>
        <w:spacing w:line="240" w:lineRule="auto"/>
        <w:ind w:right="0"/>
        <w:jc w:val="left"/>
        <w:rPr>
          <w:b w:val="0"/>
          <w:bCs w:val="0"/>
        </w:rPr>
      </w:pPr>
      <w:r>
        <w:rPr/>
        <w:t>（一）主要会计数据</w:t>
      </w:r>
      <w:r>
        <w:rPr>
          <w:b w:val="0"/>
          <w:bCs w:val="0"/>
        </w:rPr>
      </w:r>
    </w:p>
    <w:p>
      <w:pPr>
        <w:spacing w:line="240" w:lineRule="auto" w:before="11"/>
        <w:rPr>
          <w:rFonts w:ascii="宋体" w:hAnsi="宋体" w:cs="宋体" w:eastAsia="宋体" w:hint="default"/>
          <w:b/>
          <w:bCs/>
          <w:sz w:val="14"/>
          <w:szCs w:val="14"/>
        </w:rPr>
      </w:pPr>
    </w:p>
    <w:tbl>
      <w:tblPr>
        <w:tblW w:w="0" w:type="auto"/>
        <w:jc w:val="left"/>
        <w:tblInd w:w="148" w:type="dxa"/>
        <w:tblLayout w:type="fixed"/>
        <w:tblCellMar>
          <w:top w:w="0" w:type="dxa"/>
          <w:left w:w="0" w:type="dxa"/>
          <w:bottom w:w="0" w:type="dxa"/>
          <w:right w:w="0" w:type="dxa"/>
        </w:tblCellMar>
        <w:tblLook w:val="01E0"/>
      </w:tblPr>
      <w:tblGrid>
        <w:gridCol w:w="2608"/>
        <w:gridCol w:w="225"/>
        <w:gridCol w:w="1524"/>
        <w:gridCol w:w="1740"/>
        <w:gridCol w:w="1844"/>
        <w:gridCol w:w="1630"/>
      </w:tblGrid>
      <w:tr>
        <w:trPr>
          <w:trHeight w:val="401" w:hRule="exact"/>
        </w:trPr>
        <w:tc>
          <w:tcPr>
            <w:tcW w:w="260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4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34"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25"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20"/>
              <w:jc w:val="right"/>
              <w:rPr>
                <w:rFonts w:ascii="宋体" w:hAnsi="宋体" w:cs="宋体" w:eastAsia="宋体" w:hint="default"/>
                <w:sz w:val="21"/>
                <w:szCs w:val="21"/>
              </w:rPr>
            </w:pPr>
            <w:r>
              <w:rPr>
                <w:rFonts w:ascii="宋体" w:hAnsi="宋体" w:cs="宋体" w:eastAsia="宋体" w:hint="default"/>
                <w:spacing w:val="-1"/>
                <w:sz w:val="21"/>
                <w:szCs w:val="21"/>
              </w:rPr>
              <w:t>本年比上年增减</w:t>
            </w:r>
            <w:r>
              <w:rPr>
                <w:rFonts w:ascii="宋体" w:hAnsi="宋体" w:cs="宋体" w:eastAsia="宋体" w:hint="default"/>
                <w:spacing w:val="-1"/>
                <w:sz w:val="21"/>
                <w:szCs w:val="21"/>
              </w:rPr>
              <w:t>(%)</w:t>
            </w:r>
          </w:p>
        </w:tc>
        <w:tc>
          <w:tcPr>
            <w:tcW w:w="16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70"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2"/>
                <w:sz w:val="21"/>
                <w:szCs w:val="21"/>
              </w:rPr>
              <w:t> </w:t>
            </w:r>
            <w:r>
              <w:rPr>
                <w:rFonts w:ascii="宋体" w:hAnsi="宋体" w:cs="宋体" w:eastAsia="宋体" w:hint="default"/>
                <w:sz w:val="21"/>
                <w:szCs w:val="21"/>
              </w:rPr>
              <w:t>年</w:t>
            </w:r>
          </w:p>
        </w:tc>
      </w:tr>
      <w:tr>
        <w:trPr>
          <w:trHeight w:val="401" w:hRule="exact"/>
        </w:trPr>
        <w:tc>
          <w:tcPr>
            <w:tcW w:w="26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营业总收入（元）</w:t>
            </w:r>
          </w:p>
        </w:tc>
        <w:tc>
          <w:tcPr>
            <w:tcW w:w="174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28"/>
              <w:ind w:left="239" w:right="0"/>
              <w:jc w:val="left"/>
              <w:rPr>
                <w:rFonts w:ascii="宋体" w:hAnsi="宋体" w:cs="宋体" w:eastAsia="宋体" w:hint="default"/>
                <w:sz w:val="21"/>
                <w:szCs w:val="21"/>
              </w:rPr>
            </w:pPr>
            <w:r>
              <w:rPr>
                <w:rFonts w:ascii="宋体"/>
                <w:sz w:val="21"/>
              </w:rPr>
              <w:t>275,622,876.94</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217,646,900.73</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z w:val="21"/>
              </w:rPr>
              <w:t>26.64%</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180,466,753.72</w:t>
            </w:r>
          </w:p>
        </w:tc>
      </w:tr>
      <w:tr>
        <w:trPr>
          <w:trHeight w:val="403" w:hRule="exact"/>
        </w:trPr>
        <w:tc>
          <w:tcPr>
            <w:tcW w:w="26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营业利润（元）</w:t>
            </w:r>
          </w:p>
        </w:tc>
        <w:tc>
          <w:tcPr>
            <w:tcW w:w="174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30"/>
              <w:ind w:left="345" w:right="0"/>
              <w:jc w:val="left"/>
              <w:rPr>
                <w:rFonts w:ascii="宋体" w:hAnsi="宋体" w:cs="宋体" w:eastAsia="宋体" w:hint="default"/>
                <w:sz w:val="21"/>
                <w:szCs w:val="21"/>
              </w:rPr>
            </w:pPr>
            <w:r>
              <w:rPr>
                <w:rFonts w:ascii="宋体"/>
                <w:sz w:val="21"/>
              </w:rPr>
              <w:t>31,433,854.03</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7"/>
              <w:jc w:val="right"/>
              <w:rPr>
                <w:rFonts w:ascii="宋体" w:hAnsi="宋体" w:cs="宋体" w:eastAsia="宋体" w:hint="default"/>
                <w:sz w:val="21"/>
                <w:szCs w:val="21"/>
              </w:rPr>
            </w:pPr>
            <w:r>
              <w:rPr>
                <w:rFonts w:ascii="宋体"/>
                <w:spacing w:val="-1"/>
                <w:sz w:val="21"/>
              </w:rPr>
              <w:t>35,849,107.05</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7"/>
              <w:jc w:val="right"/>
              <w:rPr>
                <w:rFonts w:ascii="宋体" w:hAnsi="宋体" w:cs="宋体" w:eastAsia="宋体" w:hint="default"/>
                <w:sz w:val="21"/>
                <w:szCs w:val="21"/>
              </w:rPr>
            </w:pPr>
            <w:r>
              <w:rPr>
                <w:rFonts w:ascii="宋体"/>
                <w:spacing w:val="-1"/>
                <w:sz w:val="21"/>
              </w:rPr>
              <w:t>-12.32%</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7"/>
              <w:jc w:val="right"/>
              <w:rPr>
                <w:rFonts w:ascii="宋体" w:hAnsi="宋体" w:cs="宋体" w:eastAsia="宋体" w:hint="default"/>
                <w:sz w:val="21"/>
                <w:szCs w:val="21"/>
              </w:rPr>
            </w:pPr>
            <w:r>
              <w:rPr>
                <w:rFonts w:ascii="宋体"/>
                <w:spacing w:val="-1"/>
                <w:sz w:val="21"/>
              </w:rPr>
              <w:t>36,077,339.30</w:t>
            </w:r>
          </w:p>
        </w:tc>
      </w:tr>
      <w:tr>
        <w:trPr>
          <w:trHeight w:val="401" w:hRule="exact"/>
        </w:trPr>
        <w:tc>
          <w:tcPr>
            <w:tcW w:w="26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24" w:right="0"/>
              <w:jc w:val="left"/>
              <w:rPr>
                <w:rFonts w:ascii="宋体" w:hAnsi="宋体" w:cs="宋体" w:eastAsia="宋体" w:hint="default"/>
                <w:sz w:val="21"/>
                <w:szCs w:val="21"/>
              </w:rPr>
            </w:pPr>
            <w:r>
              <w:rPr>
                <w:rFonts w:ascii="宋体" w:hAnsi="宋体" w:cs="宋体" w:eastAsia="宋体" w:hint="default"/>
                <w:sz w:val="21"/>
                <w:szCs w:val="21"/>
              </w:rPr>
              <w:t>利润总额（元）</w:t>
            </w:r>
          </w:p>
        </w:tc>
        <w:tc>
          <w:tcPr>
            <w:tcW w:w="174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29"/>
              <w:ind w:left="345" w:right="0"/>
              <w:jc w:val="left"/>
              <w:rPr>
                <w:rFonts w:ascii="宋体" w:hAnsi="宋体" w:cs="宋体" w:eastAsia="宋体" w:hint="default"/>
                <w:sz w:val="21"/>
                <w:szCs w:val="21"/>
              </w:rPr>
            </w:pPr>
            <w:r>
              <w:rPr>
                <w:rFonts w:ascii="宋体"/>
                <w:sz w:val="21"/>
              </w:rPr>
              <w:t>40,858,307.02</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7"/>
              <w:jc w:val="right"/>
              <w:rPr>
                <w:rFonts w:ascii="宋体" w:hAnsi="宋体" w:cs="宋体" w:eastAsia="宋体" w:hint="default"/>
                <w:sz w:val="21"/>
                <w:szCs w:val="21"/>
              </w:rPr>
            </w:pPr>
            <w:r>
              <w:rPr>
                <w:rFonts w:ascii="宋体"/>
                <w:spacing w:val="-1"/>
                <w:sz w:val="21"/>
              </w:rPr>
              <w:t>42,755,830.21</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7"/>
              <w:jc w:val="right"/>
              <w:rPr>
                <w:rFonts w:ascii="宋体" w:hAnsi="宋体" w:cs="宋体" w:eastAsia="宋体" w:hint="default"/>
                <w:sz w:val="21"/>
                <w:szCs w:val="21"/>
              </w:rPr>
            </w:pPr>
            <w:r>
              <w:rPr>
                <w:rFonts w:ascii="宋体"/>
                <w:sz w:val="21"/>
              </w:rPr>
              <w:t>-4.44%</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7"/>
              <w:jc w:val="right"/>
              <w:rPr>
                <w:rFonts w:ascii="宋体" w:hAnsi="宋体" w:cs="宋体" w:eastAsia="宋体" w:hint="default"/>
                <w:sz w:val="21"/>
                <w:szCs w:val="21"/>
              </w:rPr>
            </w:pPr>
            <w:r>
              <w:rPr>
                <w:rFonts w:ascii="宋体"/>
                <w:spacing w:val="-1"/>
                <w:sz w:val="21"/>
              </w:rPr>
              <w:t>36,778,407.43</w:t>
            </w:r>
          </w:p>
        </w:tc>
      </w:tr>
      <w:tr>
        <w:trPr>
          <w:trHeight w:val="715" w:hRule="exact"/>
        </w:trPr>
        <w:tc>
          <w:tcPr>
            <w:tcW w:w="26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auto" w:before="30"/>
              <w:ind w:left="24" w:right="49"/>
              <w:jc w:val="left"/>
              <w:rPr>
                <w:rFonts w:ascii="宋体" w:hAnsi="宋体" w:cs="宋体" w:eastAsia="宋体" w:hint="default"/>
                <w:sz w:val="21"/>
                <w:szCs w:val="21"/>
              </w:rPr>
            </w:pPr>
            <w:r>
              <w:rPr>
                <w:rFonts w:ascii="宋体" w:hAnsi="宋体" w:cs="宋体" w:eastAsia="宋体" w:hint="default"/>
                <w:spacing w:val="-2"/>
                <w:sz w:val="21"/>
                <w:szCs w:val="21"/>
              </w:rPr>
              <w:t>归属于上市公司股东的净利</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润（元）</w:t>
            </w:r>
          </w:p>
        </w:tc>
        <w:tc>
          <w:tcPr>
            <w:tcW w:w="174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left="345" w:right="0"/>
              <w:jc w:val="left"/>
              <w:rPr>
                <w:rFonts w:ascii="宋体" w:hAnsi="宋体" w:cs="宋体" w:eastAsia="宋体" w:hint="default"/>
                <w:sz w:val="21"/>
                <w:szCs w:val="21"/>
              </w:rPr>
            </w:pPr>
            <w:r>
              <w:rPr>
                <w:rFonts w:ascii="宋体"/>
                <w:sz w:val="21"/>
              </w:rPr>
              <w:t>28,210,174.20</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17"/>
              <w:jc w:val="right"/>
              <w:rPr>
                <w:rFonts w:ascii="宋体" w:hAnsi="宋体" w:cs="宋体" w:eastAsia="宋体" w:hint="default"/>
                <w:sz w:val="21"/>
                <w:szCs w:val="21"/>
              </w:rPr>
            </w:pPr>
            <w:r>
              <w:rPr>
                <w:rFonts w:ascii="宋体"/>
                <w:spacing w:val="-1"/>
                <w:sz w:val="21"/>
              </w:rPr>
              <w:t>36,390,856.87</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17"/>
              <w:jc w:val="right"/>
              <w:rPr>
                <w:rFonts w:ascii="宋体" w:hAnsi="宋体" w:cs="宋体" w:eastAsia="宋体" w:hint="default"/>
                <w:sz w:val="21"/>
                <w:szCs w:val="21"/>
              </w:rPr>
            </w:pPr>
            <w:r>
              <w:rPr>
                <w:rFonts w:ascii="宋体"/>
                <w:spacing w:val="-1"/>
                <w:sz w:val="21"/>
              </w:rPr>
              <w:t>-22.48%</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17"/>
              <w:jc w:val="right"/>
              <w:rPr>
                <w:rFonts w:ascii="宋体" w:hAnsi="宋体" w:cs="宋体" w:eastAsia="宋体" w:hint="default"/>
                <w:sz w:val="21"/>
                <w:szCs w:val="21"/>
              </w:rPr>
            </w:pPr>
            <w:r>
              <w:rPr>
                <w:rFonts w:ascii="宋体"/>
                <w:spacing w:val="-1"/>
                <w:sz w:val="21"/>
              </w:rPr>
              <w:t>31,014,598.37</w:t>
            </w:r>
          </w:p>
        </w:tc>
      </w:tr>
      <w:tr>
        <w:trPr>
          <w:trHeight w:val="713" w:hRule="exact"/>
        </w:trPr>
        <w:tc>
          <w:tcPr>
            <w:tcW w:w="26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24" w:right="49"/>
              <w:jc w:val="left"/>
              <w:rPr>
                <w:rFonts w:ascii="宋体" w:hAnsi="宋体" w:cs="宋体" w:eastAsia="宋体" w:hint="default"/>
                <w:sz w:val="21"/>
                <w:szCs w:val="21"/>
              </w:rPr>
            </w:pPr>
            <w:r>
              <w:rPr>
                <w:rFonts w:ascii="宋体" w:hAnsi="宋体" w:cs="宋体" w:eastAsia="宋体" w:hint="default"/>
                <w:spacing w:val="-2"/>
                <w:sz w:val="21"/>
                <w:szCs w:val="21"/>
              </w:rPr>
              <w:t>归属于上市公司股东的扣除</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pacing w:val="-7"/>
                <w:sz w:val="21"/>
                <w:szCs w:val="21"/>
              </w:rPr>
              <w:t>非经常性损益的净利润（元</w:t>
            </w:r>
          </w:p>
        </w:tc>
        <w:tc>
          <w:tcPr>
            <w:tcW w:w="225" w:type="dxa"/>
            <w:tcBorders>
              <w:top w:val="single" w:sz="4" w:space="0" w:color="000000"/>
              <w:left w:val="single" w:sz="10" w:space="0" w:color="D2D2D2"/>
              <w:bottom w:val="single" w:sz="4" w:space="0" w:color="000000"/>
              <w:right w:val="nil" w:sz="6" w:space="0" w:color="auto"/>
            </w:tcBorders>
          </w:tcPr>
          <w:p>
            <w:pPr>
              <w:pStyle w:val="TableParagraph"/>
              <w:spacing w:line="240" w:lineRule="auto"/>
              <w:ind w:right="0"/>
              <w:jc w:val="left"/>
              <w:rPr>
                <w:rFonts w:ascii="宋体" w:hAnsi="宋体" w:cs="宋体" w:eastAsia="宋体" w:hint="default"/>
                <w:b/>
                <w:bCs/>
                <w:sz w:val="26"/>
                <w:szCs w:val="26"/>
              </w:rPr>
            </w:pPr>
          </w:p>
          <w:p>
            <w:pPr>
              <w:pStyle w:val="TableParagraph"/>
              <w:spacing w:line="240" w:lineRule="auto"/>
              <w:ind w:left="-131" w:right="0"/>
              <w:jc w:val="left"/>
              <w:rPr>
                <w:rFonts w:ascii="宋体" w:hAnsi="宋体" w:cs="宋体" w:eastAsia="宋体" w:hint="default"/>
                <w:sz w:val="21"/>
                <w:szCs w:val="21"/>
              </w:rPr>
            </w:pPr>
            <w:r>
              <w:rPr>
                <w:rFonts w:ascii="宋体" w:hAnsi="宋体" w:cs="宋体" w:eastAsia="宋体" w:hint="default"/>
                <w:w w:val="100"/>
                <w:sz w:val="21"/>
                <w:szCs w:val="21"/>
              </w:rPr>
              <w:t>）</w:t>
            </w:r>
          </w:p>
        </w:tc>
        <w:tc>
          <w:tcPr>
            <w:tcW w:w="15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left="132" w:right="0"/>
              <w:jc w:val="left"/>
              <w:rPr>
                <w:rFonts w:ascii="宋体" w:hAnsi="宋体" w:cs="宋体" w:eastAsia="宋体" w:hint="default"/>
                <w:sz w:val="21"/>
                <w:szCs w:val="21"/>
              </w:rPr>
            </w:pPr>
            <w:r>
              <w:rPr>
                <w:rFonts w:ascii="宋体"/>
                <w:sz w:val="21"/>
              </w:rPr>
              <w:t>22,226,582.10</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right="17"/>
              <w:jc w:val="right"/>
              <w:rPr>
                <w:rFonts w:ascii="宋体" w:hAnsi="宋体" w:cs="宋体" w:eastAsia="宋体" w:hint="default"/>
                <w:sz w:val="21"/>
                <w:szCs w:val="21"/>
              </w:rPr>
            </w:pPr>
            <w:r>
              <w:rPr>
                <w:rFonts w:ascii="宋体"/>
                <w:spacing w:val="-1"/>
                <w:sz w:val="21"/>
              </w:rPr>
              <w:t>30,495,870.17</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right="17"/>
              <w:jc w:val="right"/>
              <w:rPr>
                <w:rFonts w:ascii="宋体" w:hAnsi="宋体" w:cs="宋体" w:eastAsia="宋体" w:hint="default"/>
                <w:sz w:val="21"/>
                <w:szCs w:val="21"/>
              </w:rPr>
            </w:pPr>
            <w:r>
              <w:rPr>
                <w:rFonts w:ascii="宋体"/>
                <w:spacing w:val="-1"/>
                <w:sz w:val="21"/>
              </w:rPr>
              <w:t>-27.12%</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right="17"/>
              <w:jc w:val="right"/>
              <w:rPr>
                <w:rFonts w:ascii="宋体" w:hAnsi="宋体" w:cs="宋体" w:eastAsia="宋体" w:hint="default"/>
                <w:sz w:val="21"/>
                <w:szCs w:val="21"/>
              </w:rPr>
            </w:pPr>
            <w:r>
              <w:rPr>
                <w:rFonts w:ascii="宋体"/>
                <w:spacing w:val="-1"/>
                <w:sz w:val="21"/>
              </w:rPr>
              <w:t>30,418,840.46</w:t>
            </w:r>
          </w:p>
        </w:tc>
      </w:tr>
      <w:tr>
        <w:trPr>
          <w:trHeight w:val="715" w:hRule="exact"/>
        </w:trPr>
        <w:tc>
          <w:tcPr>
            <w:tcW w:w="26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auto" w:before="30"/>
              <w:ind w:left="24" w:right="49"/>
              <w:jc w:val="left"/>
              <w:rPr>
                <w:rFonts w:ascii="宋体" w:hAnsi="宋体" w:cs="宋体" w:eastAsia="宋体" w:hint="default"/>
                <w:sz w:val="21"/>
                <w:szCs w:val="21"/>
              </w:rPr>
            </w:pPr>
            <w:r>
              <w:rPr>
                <w:rFonts w:ascii="宋体" w:hAnsi="宋体" w:cs="宋体" w:eastAsia="宋体" w:hint="default"/>
                <w:spacing w:val="-2"/>
                <w:sz w:val="21"/>
                <w:szCs w:val="21"/>
              </w:rPr>
              <w:t>经营活动产生的现金流量净</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额（元）</w:t>
            </w:r>
          </w:p>
        </w:tc>
        <w:tc>
          <w:tcPr>
            <w:tcW w:w="174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left="239" w:right="0"/>
              <w:jc w:val="left"/>
              <w:rPr>
                <w:rFonts w:ascii="宋体" w:hAnsi="宋体" w:cs="宋体" w:eastAsia="宋体" w:hint="default"/>
                <w:sz w:val="21"/>
                <w:szCs w:val="21"/>
              </w:rPr>
            </w:pPr>
            <w:r>
              <w:rPr>
                <w:rFonts w:ascii="宋体"/>
                <w:sz w:val="21"/>
              </w:rPr>
              <w:t>-43,858,347.26</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17"/>
              <w:jc w:val="right"/>
              <w:rPr>
                <w:rFonts w:ascii="宋体" w:hAnsi="宋体" w:cs="宋体" w:eastAsia="宋体" w:hint="default"/>
                <w:sz w:val="21"/>
                <w:szCs w:val="21"/>
              </w:rPr>
            </w:pPr>
            <w:r>
              <w:rPr>
                <w:rFonts w:ascii="宋体"/>
                <w:spacing w:val="-1"/>
                <w:sz w:val="21"/>
              </w:rPr>
              <w:t>-20,514,303.72</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17"/>
              <w:jc w:val="right"/>
              <w:rPr>
                <w:rFonts w:ascii="宋体" w:hAnsi="宋体" w:cs="宋体" w:eastAsia="宋体" w:hint="default"/>
                <w:sz w:val="21"/>
                <w:szCs w:val="21"/>
              </w:rPr>
            </w:pPr>
            <w:r>
              <w:rPr>
                <w:rFonts w:ascii="宋体"/>
                <w:spacing w:val="-1"/>
                <w:sz w:val="21"/>
              </w:rPr>
              <w:t>113.79%</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17"/>
              <w:jc w:val="right"/>
              <w:rPr>
                <w:rFonts w:ascii="宋体" w:hAnsi="宋体" w:cs="宋体" w:eastAsia="宋体" w:hint="default"/>
                <w:sz w:val="21"/>
                <w:szCs w:val="21"/>
              </w:rPr>
            </w:pPr>
            <w:r>
              <w:rPr>
                <w:rFonts w:ascii="宋体"/>
                <w:spacing w:val="-1"/>
                <w:sz w:val="21"/>
              </w:rPr>
              <w:t>-5,623,689.47</w:t>
            </w:r>
          </w:p>
        </w:tc>
      </w:tr>
      <w:tr>
        <w:trPr>
          <w:trHeight w:val="161" w:hRule="exact"/>
        </w:trPr>
        <w:tc>
          <w:tcPr>
            <w:tcW w:w="2608" w:type="dxa"/>
            <w:tcBorders>
              <w:top w:val="single" w:sz="4" w:space="0" w:color="000000"/>
              <w:left w:val="single" w:sz="4" w:space="0" w:color="000000"/>
              <w:bottom w:val="nil" w:sz="6" w:space="0" w:color="auto"/>
              <w:right w:val="single" w:sz="4" w:space="0" w:color="000000"/>
            </w:tcBorders>
            <w:shd w:val="clear" w:color="auto" w:fill="D2D2D2"/>
          </w:tcPr>
          <w:p>
            <w:pPr/>
          </w:p>
        </w:tc>
        <w:tc>
          <w:tcPr>
            <w:tcW w:w="1749"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1740" w:type="dxa"/>
            <w:tcBorders>
              <w:top w:val="single" w:sz="4" w:space="0" w:color="000000"/>
              <w:left w:val="single" w:sz="4" w:space="0" w:color="000000"/>
              <w:bottom w:val="nil" w:sz="6" w:space="0" w:color="auto"/>
              <w:right w:val="single" w:sz="4" w:space="0" w:color="000000"/>
            </w:tcBorders>
            <w:shd w:val="clear" w:color="auto" w:fill="D2D2D2"/>
          </w:tcPr>
          <w:p>
            <w:pPr/>
          </w:p>
        </w:tc>
        <w:tc>
          <w:tcPr>
            <w:tcW w:w="1844" w:type="dxa"/>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before="28"/>
              <w:ind w:left="655" w:right="72" w:hanging="579"/>
              <w:jc w:val="left"/>
              <w:rPr>
                <w:rFonts w:ascii="宋体" w:hAnsi="宋体" w:cs="宋体" w:eastAsia="宋体" w:hint="default"/>
                <w:sz w:val="21"/>
                <w:szCs w:val="21"/>
              </w:rPr>
            </w:pPr>
            <w:r>
              <w:rPr>
                <w:rFonts w:ascii="宋体" w:hAnsi="宋体" w:cs="宋体" w:eastAsia="宋体" w:hint="default"/>
                <w:sz w:val="21"/>
                <w:szCs w:val="21"/>
              </w:rPr>
              <w:t>本年末比上年末增</w:t>
            </w:r>
            <w:r>
              <w:rPr>
                <w:rFonts w:ascii="宋体" w:hAnsi="宋体" w:cs="宋体" w:eastAsia="宋体" w:hint="default"/>
                <w:w w:val="100"/>
                <w:sz w:val="21"/>
                <w:szCs w:val="21"/>
              </w:rPr>
              <w:t> </w:t>
            </w:r>
            <w:r>
              <w:rPr>
                <w:rFonts w:ascii="宋体" w:hAnsi="宋体" w:cs="宋体" w:eastAsia="宋体" w:hint="default"/>
                <w:sz w:val="21"/>
                <w:szCs w:val="21"/>
              </w:rPr>
              <w:t>减</w:t>
            </w:r>
            <w:r>
              <w:rPr>
                <w:rFonts w:ascii="宋体" w:hAnsi="宋体" w:cs="宋体" w:eastAsia="宋体" w:hint="default"/>
                <w:sz w:val="21"/>
                <w:szCs w:val="21"/>
              </w:rPr>
              <w:t>(%)</w:t>
            </w:r>
          </w:p>
        </w:tc>
        <w:tc>
          <w:tcPr>
            <w:tcW w:w="1630"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1" w:hRule="exact"/>
        </w:trPr>
        <w:tc>
          <w:tcPr>
            <w:tcW w:w="2608" w:type="dxa"/>
            <w:tcBorders>
              <w:top w:val="nil" w:sz="6" w:space="0" w:color="auto"/>
              <w:left w:val="single" w:sz="4" w:space="0" w:color="000000"/>
              <w:bottom w:val="nil" w:sz="6" w:space="0" w:color="auto"/>
              <w:right w:val="single" w:sz="4" w:space="0" w:color="000000"/>
            </w:tcBorders>
            <w:shd w:val="clear" w:color="auto" w:fill="D2D2D2"/>
          </w:tcPr>
          <w:p>
            <w:pPr/>
          </w:p>
        </w:tc>
        <w:tc>
          <w:tcPr>
            <w:tcW w:w="1749"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8"/>
              <w:ind w:left="429"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1"/>
                <w:sz w:val="21"/>
                <w:szCs w:val="21"/>
              </w:rPr>
              <w:t> </w:t>
            </w:r>
            <w:r>
              <w:rPr>
                <w:rFonts w:ascii="宋体" w:hAnsi="宋体" w:cs="宋体" w:eastAsia="宋体" w:hint="default"/>
                <w:sz w:val="21"/>
                <w:szCs w:val="21"/>
              </w:rPr>
              <w:t>年末</w:t>
            </w:r>
          </w:p>
        </w:tc>
        <w:tc>
          <w:tcPr>
            <w:tcW w:w="174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8"/>
              <w:ind w:left="420"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1"/>
                <w:sz w:val="21"/>
                <w:szCs w:val="21"/>
              </w:rPr>
              <w:t> </w:t>
            </w:r>
            <w:r>
              <w:rPr>
                <w:rFonts w:ascii="宋体" w:hAnsi="宋体" w:cs="宋体" w:eastAsia="宋体" w:hint="default"/>
                <w:sz w:val="21"/>
                <w:szCs w:val="21"/>
              </w:rPr>
              <w:t>年末</w:t>
            </w:r>
          </w:p>
        </w:tc>
        <w:tc>
          <w:tcPr>
            <w:tcW w:w="1844" w:type="dxa"/>
            <w:vMerge/>
            <w:tcBorders>
              <w:left w:val="single" w:sz="4" w:space="0" w:color="000000"/>
              <w:right w:val="single" w:sz="4" w:space="0" w:color="000000"/>
            </w:tcBorders>
            <w:shd w:val="clear" w:color="auto" w:fill="D2D2D2"/>
          </w:tcPr>
          <w:p>
            <w:pPr/>
          </w:p>
        </w:tc>
        <w:tc>
          <w:tcPr>
            <w:tcW w:w="163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8"/>
              <w:ind w:left="364"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1"/>
                <w:sz w:val="21"/>
                <w:szCs w:val="21"/>
              </w:rPr>
              <w:t> </w:t>
            </w:r>
            <w:r>
              <w:rPr>
                <w:rFonts w:ascii="宋体" w:hAnsi="宋体" w:cs="宋体" w:eastAsia="宋体" w:hint="default"/>
                <w:sz w:val="21"/>
                <w:szCs w:val="21"/>
              </w:rPr>
              <w:t>年末</w:t>
            </w:r>
          </w:p>
        </w:tc>
      </w:tr>
      <w:tr>
        <w:trPr>
          <w:trHeight w:val="161" w:hRule="exact"/>
        </w:trPr>
        <w:tc>
          <w:tcPr>
            <w:tcW w:w="2608" w:type="dxa"/>
            <w:tcBorders>
              <w:top w:val="nil" w:sz="6" w:space="0" w:color="auto"/>
              <w:left w:val="single" w:sz="4" w:space="0" w:color="000000"/>
              <w:bottom w:val="single" w:sz="4" w:space="0" w:color="000000"/>
              <w:right w:val="single" w:sz="4" w:space="0" w:color="000000"/>
            </w:tcBorders>
            <w:shd w:val="clear" w:color="auto" w:fill="D2D2D2"/>
          </w:tcPr>
          <w:p>
            <w:pPr/>
          </w:p>
        </w:tc>
        <w:tc>
          <w:tcPr>
            <w:tcW w:w="1749"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1740" w:type="dxa"/>
            <w:tcBorders>
              <w:top w:val="nil" w:sz="6" w:space="0" w:color="auto"/>
              <w:left w:val="single" w:sz="4" w:space="0" w:color="000000"/>
              <w:bottom w:val="single" w:sz="4" w:space="0" w:color="000000"/>
              <w:right w:val="single" w:sz="4" w:space="0" w:color="000000"/>
            </w:tcBorders>
            <w:shd w:val="clear" w:color="auto" w:fill="D2D2D2"/>
          </w:tcPr>
          <w:p>
            <w:pPr/>
          </w:p>
        </w:tc>
        <w:tc>
          <w:tcPr>
            <w:tcW w:w="1844" w:type="dxa"/>
            <w:vMerge/>
            <w:tcBorders>
              <w:left w:val="single" w:sz="4" w:space="0" w:color="000000"/>
              <w:bottom w:val="single" w:sz="4" w:space="0" w:color="000000"/>
              <w:right w:val="single" w:sz="4" w:space="0" w:color="000000"/>
            </w:tcBorders>
            <w:shd w:val="clear" w:color="auto" w:fill="D2D2D2"/>
          </w:tcPr>
          <w:p>
            <w:pPr/>
          </w:p>
        </w:tc>
        <w:tc>
          <w:tcPr>
            <w:tcW w:w="1630"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3" w:hRule="exact"/>
        </w:trPr>
        <w:tc>
          <w:tcPr>
            <w:tcW w:w="26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资产总额（元）</w:t>
            </w:r>
          </w:p>
        </w:tc>
        <w:tc>
          <w:tcPr>
            <w:tcW w:w="174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30"/>
              <w:ind w:left="239" w:right="0"/>
              <w:jc w:val="left"/>
              <w:rPr>
                <w:rFonts w:ascii="宋体" w:hAnsi="宋体" w:cs="宋体" w:eastAsia="宋体" w:hint="default"/>
                <w:sz w:val="21"/>
                <w:szCs w:val="21"/>
              </w:rPr>
            </w:pPr>
            <w:r>
              <w:rPr>
                <w:rFonts w:ascii="宋体"/>
                <w:sz w:val="21"/>
              </w:rPr>
              <w:t>577,226,921.65</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7"/>
              <w:jc w:val="right"/>
              <w:rPr>
                <w:rFonts w:ascii="宋体" w:hAnsi="宋体" w:cs="宋体" w:eastAsia="宋体" w:hint="default"/>
                <w:sz w:val="21"/>
                <w:szCs w:val="21"/>
              </w:rPr>
            </w:pPr>
            <w:r>
              <w:rPr>
                <w:rFonts w:ascii="宋体"/>
                <w:spacing w:val="-1"/>
                <w:sz w:val="21"/>
              </w:rPr>
              <w:t>550,067,321.59</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7"/>
              <w:jc w:val="right"/>
              <w:rPr>
                <w:rFonts w:ascii="宋体" w:hAnsi="宋体" w:cs="宋体" w:eastAsia="宋体" w:hint="default"/>
                <w:sz w:val="21"/>
                <w:szCs w:val="21"/>
              </w:rPr>
            </w:pPr>
            <w:r>
              <w:rPr>
                <w:rFonts w:ascii="宋体"/>
                <w:sz w:val="21"/>
              </w:rPr>
              <w:t>4.94%</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7"/>
              <w:jc w:val="right"/>
              <w:rPr>
                <w:rFonts w:ascii="宋体" w:hAnsi="宋体" w:cs="宋体" w:eastAsia="宋体" w:hint="default"/>
                <w:sz w:val="21"/>
                <w:szCs w:val="21"/>
              </w:rPr>
            </w:pPr>
            <w:r>
              <w:rPr>
                <w:rFonts w:ascii="宋体"/>
                <w:spacing w:val="-1"/>
                <w:sz w:val="21"/>
              </w:rPr>
              <w:t>216,420,053.89</w:t>
            </w:r>
          </w:p>
        </w:tc>
      </w:tr>
      <w:tr>
        <w:trPr>
          <w:trHeight w:val="401" w:hRule="exact"/>
        </w:trPr>
        <w:tc>
          <w:tcPr>
            <w:tcW w:w="26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负债总额（元）</w:t>
            </w:r>
          </w:p>
        </w:tc>
        <w:tc>
          <w:tcPr>
            <w:tcW w:w="174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28"/>
              <w:ind w:left="345" w:right="0"/>
              <w:jc w:val="left"/>
              <w:rPr>
                <w:rFonts w:ascii="宋体" w:hAnsi="宋体" w:cs="宋体" w:eastAsia="宋体" w:hint="default"/>
                <w:sz w:val="21"/>
                <w:szCs w:val="21"/>
              </w:rPr>
            </w:pPr>
            <w:r>
              <w:rPr>
                <w:rFonts w:ascii="宋体"/>
                <w:sz w:val="21"/>
              </w:rPr>
              <w:t>86,343,367.72</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93,274,011.33</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z w:val="21"/>
              </w:rPr>
              <w:t>-7.43%</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93,266,400.50</w:t>
            </w:r>
          </w:p>
        </w:tc>
      </w:tr>
      <w:tr>
        <w:trPr>
          <w:trHeight w:val="715" w:hRule="exact"/>
        </w:trPr>
        <w:tc>
          <w:tcPr>
            <w:tcW w:w="26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auto" w:before="30"/>
              <w:ind w:left="24" w:right="49"/>
              <w:jc w:val="left"/>
              <w:rPr>
                <w:rFonts w:ascii="宋体" w:hAnsi="宋体" w:cs="宋体" w:eastAsia="宋体" w:hint="default"/>
                <w:sz w:val="21"/>
                <w:szCs w:val="21"/>
              </w:rPr>
            </w:pPr>
            <w:r>
              <w:rPr>
                <w:rFonts w:ascii="宋体" w:hAnsi="宋体" w:cs="宋体" w:eastAsia="宋体" w:hint="default"/>
                <w:spacing w:val="-2"/>
                <w:sz w:val="21"/>
                <w:szCs w:val="21"/>
              </w:rPr>
              <w:t>归属于上市公司股东的所有</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者权益（元）</w:t>
            </w:r>
          </w:p>
        </w:tc>
        <w:tc>
          <w:tcPr>
            <w:tcW w:w="174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left="239" w:right="0"/>
              <w:jc w:val="left"/>
              <w:rPr>
                <w:rFonts w:ascii="宋体" w:hAnsi="宋体" w:cs="宋体" w:eastAsia="宋体" w:hint="default"/>
                <w:sz w:val="21"/>
                <w:szCs w:val="21"/>
              </w:rPr>
            </w:pPr>
            <w:r>
              <w:rPr>
                <w:rFonts w:ascii="宋体"/>
                <w:sz w:val="21"/>
              </w:rPr>
              <w:t>477,163,484.46</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17"/>
              <w:jc w:val="right"/>
              <w:rPr>
                <w:rFonts w:ascii="宋体" w:hAnsi="宋体" w:cs="宋体" w:eastAsia="宋体" w:hint="default"/>
                <w:sz w:val="21"/>
                <w:szCs w:val="21"/>
              </w:rPr>
            </w:pPr>
            <w:r>
              <w:rPr>
                <w:rFonts w:ascii="宋体"/>
                <w:spacing w:val="-1"/>
                <w:sz w:val="21"/>
              </w:rPr>
              <w:t>456,793,310.26</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17"/>
              <w:jc w:val="right"/>
              <w:rPr>
                <w:rFonts w:ascii="宋体" w:hAnsi="宋体" w:cs="宋体" w:eastAsia="宋体" w:hint="default"/>
                <w:sz w:val="21"/>
                <w:szCs w:val="21"/>
              </w:rPr>
            </w:pPr>
            <w:r>
              <w:rPr>
                <w:rFonts w:ascii="宋体"/>
                <w:sz w:val="21"/>
              </w:rPr>
              <w:t>4.46%</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17"/>
              <w:jc w:val="right"/>
              <w:rPr>
                <w:rFonts w:ascii="宋体" w:hAnsi="宋体" w:cs="宋体" w:eastAsia="宋体" w:hint="default"/>
                <w:sz w:val="21"/>
                <w:szCs w:val="21"/>
              </w:rPr>
            </w:pPr>
            <w:r>
              <w:rPr>
                <w:rFonts w:ascii="宋体"/>
                <w:spacing w:val="-1"/>
                <w:sz w:val="21"/>
              </w:rPr>
              <w:t>123,153,653.39</w:t>
            </w:r>
          </w:p>
        </w:tc>
      </w:tr>
      <w:tr>
        <w:trPr>
          <w:trHeight w:val="403" w:hRule="exact"/>
        </w:trPr>
        <w:tc>
          <w:tcPr>
            <w:tcW w:w="26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期末总股本（股）</w:t>
            </w:r>
          </w:p>
        </w:tc>
        <w:tc>
          <w:tcPr>
            <w:tcW w:w="174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28"/>
              <w:ind w:left="345" w:right="0"/>
              <w:jc w:val="left"/>
              <w:rPr>
                <w:rFonts w:ascii="宋体" w:hAnsi="宋体" w:cs="宋体" w:eastAsia="宋体" w:hint="default"/>
                <w:sz w:val="21"/>
                <w:szCs w:val="21"/>
              </w:rPr>
            </w:pPr>
            <w:r>
              <w:rPr>
                <w:rFonts w:ascii="宋体"/>
                <w:sz w:val="21"/>
              </w:rPr>
              <w:t>78,400,000.00</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78,400,000.00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z w:val="21"/>
              </w:rPr>
              <w:t>0%</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58,800,000.00</w:t>
            </w:r>
          </w:p>
        </w:tc>
      </w:tr>
    </w:tbl>
    <w:p>
      <w:pPr>
        <w:pStyle w:val="Heading2"/>
        <w:spacing w:line="274" w:lineRule="exact" w:before="0"/>
        <w:ind w:right="0"/>
        <w:jc w:val="left"/>
        <w:rPr>
          <w:b w:val="0"/>
          <w:bCs w:val="0"/>
        </w:rPr>
      </w:pPr>
      <w:r>
        <w:rPr/>
        <w:t>（二）主要财务指标</w:t>
      </w:r>
      <w:r>
        <w:rPr>
          <w:b w:val="0"/>
          <w:bCs w:val="0"/>
        </w:rPr>
      </w:r>
    </w:p>
    <w:p>
      <w:pPr>
        <w:spacing w:line="240" w:lineRule="auto" w:before="9"/>
        <w:rPr>
          <w:rFonts w:ascii="宋体" w:hAnsi="宋体" w:cs="宋体" w:eastAsia="宋体" w:hint="default"/>
          <w:b/>
          <w:bCs/>
          <w:sz w:val="14"/>
          <w:szCs w:val="14"/>
        </w:rPr>
      </w:pPr>
    </w:p>
    <w:tbl>
      <w:tblPr>
        <w:tblW w:w="0" w:type="auto"/>
        <w:jc w:val="left"/>
        <w:tblInd w:w="160" w:type="dxa"/>
        <w:tblLayout w:type="fixed"/>
        <w:tblCellMar>
          <w:top w:w="0" w:type="dxa"/>
          <w:left w:w="0" w:type="dxa"/>
          <w:bottom w:w="0" w:type="dxa"/>
          <w:right w:w="0" w:type="dxa"/>
        </w:tblCellMar>
        <w:tblLook w:val="01E0"/>
      </w:tblPr>
      <w:tblGrid>
        <w:gridCol w:w="2601"/>
        <w:gridCol w:w="1749"/>
        <w:gridCol w:w="1736"/>
        <w:gridCol w:w="1844"/>
        <w:gridCol w:w="1630"/>
      </w:tblGrid>
      <w:tr>
        <w:trPr>
          <w:trHeight w:val="403" w:hRule="exact"/>
        </w:trPr>
        <w:tc>
          <w:tcPr>
            <w:tcW w:w="260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34"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23"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17"/>
              <w:jc w:val="right"/>
              <w:rPr>
                <w:rFonts w:ascii="宋体" w:hAnsi="宋体" w:cs="宋体" w:eastAsia="宋体" w:hint="default"/>
                <w:sz w:val="21"/>
                <w:szCs w:val="21"/>
              </w:rPr>
            </w:pPr>
            <w:r>
              <w:rPr>
                <w:rFonts w:ascii="宋体" w:hAnsi="宋体" w:cs="宋体" w:eastAsia="宋体" w:hint="default"/>
                <w:spacing w:val="-1"/>
                <w:sz w:val="21"/>
                <w:szCs w:val="21"/>
              </w:rPr>
              <w:t>本年比上年增减</w:t>
            </w:r>
            <w:r>
              <w:rPr>
                <w:rFonts w:ascii="宋体" w:hAnsi="宋体" w:cs="宋体" w:eastAsia="宋体" w:hint="default"/>
                <w:spacing w:val="-1"/>
                <w:sz w:val="21"/>
                <w:szCs w:val="21"/>
              </w:rPr>
              <w:t>(%)</w:t>
            </w:r>
          </w:p>
        </w:tc>
        <w:tc>
          <w:tcPr>
            <w:tcW w:w="16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70"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2"/>
                <w:sz w:val="21"/>
                <w:szCs w:val="21"/>
              </w:rPr>
              <w:t> </w:t>
            </w:r>
            <w:r>
              <w:rPr>
                <w:rFonts w:ascii="宋体" w:hAnsi="宋体" w:cs="宋体" w:eastAsia="宋体" w:hint="default"/>
                <w:sz w:val="21"/>
                <w:szCs w:val="21"/>
              </w:rPr>
              <w:t>年</w:t>
            </w:r>
          </w:p>
        </w:tc>
      </w:tr>
      <w:tr>
        <w:trPr>
          <w:trHeight w:val="401" w:hRule="exact"/>
        </w:trPr>
        <w:tc>
          <w:tcPr>
            <w:tcW w:w="26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基本每股收益（元</w:t>
            </w:r>
            <w:r>
              <w:rPr>
                <w:rFonts w:ascii="宋体" w:hAnsi="宋体" w:cs="宋体" w:eastAsia="宋体" w:hint="default"/>
                <w:sz w:val="21"/>
                <w:szCs w:val="21"/>
              </w:rPr>
              <w:t>/</w:t>
            </w:r>
            <w:r>
              <w:rPr>
                <w:rFonts w:ascii="宋体" w:hAnsi="宋体" w:cs="宋体" w:eastAsia="宋体" w:hint="default"/>
                <w:sz w:val="21"/>
                <w:szCs w:val="21"/>
              </w:rPr>
              <w:t>股）</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z w:val="21"/>
              </w:rPr>
              <w:t>0.36</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z w:val="21"/>
              </w:rPr>
              <w:t>0.54</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-33.33%</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z w:val="21"/>
              </w:rPr>
              <w:t>0.53</w:t>
            </w:r>
          </w:p>
        </w:tc>
      </w:tr>
      <w:tr>
        <w:trPr>
          <w:trHeight w:val="403" w:hRule="exact"/>
        </w:trPr>
        <w:tc>
          <w:tcPr>
            <w:tcW w:w="26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稀释每股收益（元</w:t>
            </w:r>
            <w:r>
              <w:rPr>
                <w:rFonts w:ascii="宋体" w:hAnsi="宋体" w:cs="宋体" w:eastAsia="宋体" w:hint="default"/>
                <w:sz w:val="21"/>
                <w:szCs w:val="21"/>
              </w:rPr>
              <w:t>/</w:t>
            </w:r>
            <w:r>
              <w:rPr>
                <w:rFonts w:ascii="宋体" w:hAnsi="宋体" w:cs="宋体" w:eastAsia="宋体" w:hint="default"/>
                <w:sz w:val="21"/>
                <w:szCs w:val="21"/>
              </w:rPr>
              <w:t>股）</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z w:val="21"/>
              </w:rPr>
              <w:t>0.36</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z w:val="21"/>
              </w:rPr>
              <w:t>0.54</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-33.33%</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z w:val="21"/>
              </w:rPr>
              <w:t>0.53</w:t>
            </w:r>
          </w:p>
        </w:tc>
      </w:tr>
      <w:tr>
        <w:trPr>
          <w:trHeight w:val="713" w:hRule="exact"/>
        </w:trPr>
        <w:tc>
          <w:tcPr>
            <w:tcW w:w="26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12" w:right="54"/>
              <w:jc w:val="left"/>
              <w:rPr>
                <w:rFonts w:ascii="宋体" w:hAnsi="宋体" w:cs="宋体" w:eastAsia="宋体" w:hint="default"/>
                <w:sz w:val="21"/>
                <w:szCs w:val="21"/>
              </w:rPr>
            </w:pPr>
            <w:r>
              <w:rPr>
                <w:rFonts w:ascii="宋体" w:hAnsi="宋体" w:cs="宋体" w:eastAsia="宋体" w:hint="default"/>
                <w:spacing w:val="-2"/>
                <w:sz w:val="21"/>
                <w:szCs w:val="21"/>
              </w:rPr>
              <w:t>扣除非经常性损益后的基本</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每股收益（元</w:t>
            </w:r>
            <w:r>
              <w:rPr>
                <w:rFonts w:ascii="宋体" w:hAnsi="宋体" w:cs="宋体" w:eastAsia="宋体" w:hint="default"/>
                <w:sz w:val="21"/>
                <w:szCs w:val="21"/>
              </w:rPr>
              <w:t>/</w:t>
            </w:r>
            <w:r>
              <w:rPr>
                <w:rFonts w:ascii="宋体" w:hAnsi="宋体" w:cs="宋体" w:eastAsia="宋体" w:hint="default"/>
                <w:sz w:val="21"/>
                <w:szCs w:val="21"/>
              </w:rPr>
              <w:t>股）</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right="19"/>
              <w:jc w:val="right"/>
              <w:rPr>
                <w:rFonts w:ascii="宋体" w:hAnsi="宋体" w:cs="宋体" w:eastAsia="宋体" w:hint="default"/>
                <w:sz w:val="21"/>
                <w:szCs w:val="21"/>
              </w:rPr>
            </w:pPr>
            <w:r>
              <w:rPr>
                <w:rFonts w:ascii="宋体"/>
                <w:sz w:val="21"/>
              </w:rPr>
              <w:t>0.28</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right="17"/>
              <w:jc w:val="right"/>
              <w:rPr>
                <w:rFonts w:ascii="宋体" w:hAnsi="宋体" w:cs="宋体" w:eastAsia="宋体" w:hint="default"/>
                <w:sz w:val="21"/>
                <w:szCs w:val="21"/>
              </w:rPr>
            </w:pPr>
            <w:r>
              <w:rPr>
                <w:rFonts w:ascii="宋体"/>
                <w:sz w:val="21"/>
              </w:rPr>
              <w:t>0.46</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right="19"/>
              <w:jc w:val="right"/>
              <w:rPr>
                <w:rFonts w:ascii="宋体" w:hAnsi="宋体" w:cs="宋体" w:eastAsia="宋体" w:hint="default"/>
                <w:sz w:val="21"/>
                <w:szCs w:val="21"/>
              </w:rPr>
            </w:pPr>
            <w:r>
              <w:rPr>
                <w:rFonts w:ascii="宋体"/>
                <w:spacing w:val="-1"/>
                <w:sz w:val="21"/>
              </w:rPr>
              <w:t>-39.13%</w:t>
            </w:r>
            <w:r>
              <w:rPr>
                <w:rFonts w:ascii="宋体"/>
                <w:sz w:val="21"/>
              </w:rPr>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right="17"/>
              <w:jc w:val="right"/>
              <w:rPr>
                <w:rFonts w:ascii="宋体" w:hAnsi="宋体" w:cs="宋体" w:eastAsia="宋体" w:hint="default"/>
                <w:sz w:val="21"/>
                <w:szCs w:val="21"/>
              </w:rPr>
            </w:pPr>
            <w:r>
              <w:rPr>
                <w:rFonts w:ascii="宋体"/>
                <w:sz w:val="21"/>
              </w:rPr>
              <w:t>0.52</w:t>
            </w:r>
          </w:p>
        </w:tc>
      </w:tr>
      <w:tr>
        <w:trPr>
          <w:trHeight w:val="403" w:hRule="exact"/>
        </w:trPr>
        <w:tc>
          <w:tcPr>
            <w:tcW w:w="2601" w:type="dxa"/>
            <w:tcBorders>
              <w:top w:val="single" w:sz="4" w:space="0" w:color="000000"/>
              <w:left w:val="single" w:sz="4" w:space="0" w:color="000000"/>
              <w:bottom w:val="single" w:sz="4" w:space="0" w:color="000000"/>
              <w:right w:val="single" w:sz="14" w:space="0" w:color="FFFFFF"/>
            </w:tcBorders>
            <w:shd w:val="clear" w:color="auto" w:fill="D2D2D2"/>
          </w:tcPr>
          <w:p>
            <w:pPr>
              <w:pStyle w:val="TableParagraph"/>
              <w:spacing w:line="240" w:lineRule="auto" w:before="28"/>
              <w:ind w:left="12" w:right="-60"/>
              <w:jc w:val="left"/>
              <w:rPr>
                <w:rFonts w:ascii="宋体" w:hAnsi="宋体" w:cs="宋体" w:eastAsia="宋体" w:hint="default"/>
                <w:sz w:val="21"/>
                <w:szCs w:val="21"/>
              </w:rPr>
            </w:pPr>
            <w:r>
              <w:rPr>
                <w:rFonts w:ascii="宋体" w:hAnsi="宋体" w:cs="宋体" w:eastAsia="宋体" w:hint="default"/>
                <w:spacing w:val="-2"/>
                <w:sz w:val="21"/>
                <w:szCs w:val="21"/>
              </w:rPr>
              <w:t>全面摊薄净资产收益率（</w:t>
            </w:r>
            <w:r>
              <w:rPr>
                <w:rFonts w:ascii="宋体" w:hAnsi="宋体" w:cs="宋体" w:eastAsia="宋体" w:hint="default"/>
                <w:spacing w:val="-2"/>
                <w:sz w:val="21"/>
                <w:szCs w:val="21"/>
              </w:rPr>
              <w:t>%</w:t>
            </w:r>
            <w:r>
              <w:rPr>
                <w:rFonts w:ascii="宋体" w:hAnsi="宋体" w:cs="宋体" w:eastAsia="宋体" w:hint="default"/>
                <w:spacing w:val="-2"/>
                <w:sz w:val="21"/>
                <w:szCs w:val="21"/>
              </w:rPr>
              <w:t>）</w:t>
            </w:r>
          </w:p>
        </w:tc>
        <w:tc>
          <w:tcPr>
            <w:tcW w:w="1749" w:type="dxa"/>
            <w:tcBorders>
              <w:top w:val="single" w:sz="4" w:space="0" w:color="000000"/>
              <w:left w:val="single" w:sz="22" w:space="0" w:color="FFFFFF"/>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z w:val="21"/>
              </w:rPr>
              <w:t>6.05%</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z w:val="21"/>
              </w:rPr>
              <w:t>13.72%</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z w:val="21"/>
              </w:rPr>
              <w:t>-7.67%</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z w:val="21"/>
              </w:rPr>
              <w:t>28.85%</w:t>
            </w:r>
          </w:p>
        </w:tc>
      </w:tr>
      <w:tr>
        <w:trPr>
          <w:trHeight w:val="401" w:hRule="exact"/>
        </w:trPr>
        <w:tc>
          <w:tcPr>
            <w:tcW w:w="2601" w:type="dxa"/>
            <w:tcBorders>
              <w:top w:val="single" w:sz="4" w:space="0" w:color="000000"/>
              <w:left w:val="single" w:sz="4" w:space="0" w:color="000000"/>
              <w:bottom w:val="single" w:sz="4" w:space="0" w:color="000000"/>
              <w:right w:val="single" w:sz="14" w:space="0" w:color="FFFFFF"/>
            </w:tcBorders>
            <w:shd w:val="clear" w:color="auto" w:fill="D2D2D2"/>
          </w:tcPr>
          <w:p>
            <w:pPr>
              <w:pStyle w:val="TableParagraph"/>
              <w:spacing w:line="240" w:lineRule="auto" w:before="28"/>
              <w:ind w:left="12" w:right="-60"/>
              <w:jc w:val="left"/>
              <w:rPr>
                <w:rFonts w:ascii="宋体" w:hAnsi="宋体" w:cs="宋体" w:eastAsia="宋体" w:hint="default"/>
                <w:sz w:val="21"/>
                <w:szCs w:val="21"/>
              </w:rPr>
            </w:pPr>
            <w:r>
              <w:rPr>
                <w:rFonts w:ascii="宋体" w:hAnsi="宋体" w:cs="宋体" w:eastAsia="宋体" w:hint="default"/>
                <w:spacing w:val="-2"/>
                <w:sz w:val="21"/>
                <w:szCs w:val="21"/>
              </w:rPr>
              <w:t>加权平均净资产收益率（</w:t>
            </w:r>
            <w:r>
              <w:rPr>
                <w:rFonts w:ascii="宋体" w:hAnsi="宋体" w:cs="宋体" w:eastAsia="宋体" w:hint="default"/>
                <w:spacing w:val="-2"/>
                <w:sz w:val="21"/>
                <w:szCs w:val="21"/>
              </w:rPr>
              <w:t>%</w:t>
            </w:r>
            <w:r>
              <w:rPr>
                <w:rFonts w:ascii="宋体" w:hAnsi="宋体" w:cs="宋体" w:eastAsia="宋体" w:hint="default"/>
                <w:spacing w:val="-2"/>
                <w:sz w:val="21"/>
                <w:szCs w:val="21"/>
              </w:rPr>
              <w:t>）</w:t>
            </w:r>
          </w:p>
        </w:tc>
        <w:tc>
          <w:tcPr>
            <w:tcW w:w="1749" w:type="dxa"/>
            <w:tcBorders>
              <w:top w:val="single" w:sz="4" w:space="0" w:color="000000"/>
              <w:left w:val="single" w:sz="22" w:space="0" w:color="FFFFFF"/>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z w:val="21"/>
              </w:rPr>
              <w:t>6.05%</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z w:val="21"/>
              </w:rPr>
              <w:t>13.72%</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z w:val="21"/>
              </w:rPr>
              <w:t>-7.67%</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z w:val="21"/>
              </w:rPr>
              <w:t>28.85%</w:t>
            </w:r>
          </w:p>
        </w:tc>
      </w:tr>
      <w:tr>
        <w:trPr>
          <w:trHeight w:val="715" w:hRule="exact"/>
        </w:trPr>
        <w:tc>
          <w:tcPr>
            <w:tcW w:w="26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12" w:right="54"/>
              <w:jc w:val="left"/>
              <w:rPr>
                <w:rFonts w:ascii="宋体" w:hAnsi="宋体" w:cs="宋体" w:eastAsia="宋体" w:hint="default"/>
                <w:sz w:val="21"/>
                <w:szCs w:val="21"/>
              </w:rPr>
            </w:pPr>
            <w:r>
              <w:rPr>
                <w:rFonts w:ascii="宋体" w:hAnsi="宋体" w:cs="宋体" w:eastAsia="宋体" w:hint="default"/>
                <w:spacing w:val="-2"/>
                <w:sz w:val="21"/>
                <w:szCs w:val="21"/>
              </w:rPr>
              <w:t>扣除非经常性损益后全面摊</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薄净资产收益率（</w:t>
            </w:r>
            <w:r>
              <w:rPr>
                <w:rFonts w:ascii="宋体" w:hAnsi="宋体" w:cs="宋体" w:eastAsia="宋体" w:hint="default"/>
                <w:sz w:val="21"/>
                <w:szCs w:val="21"/>
              </w:rPr>
              <w:t>%</w:t>
            </w:r>
            <w:r>
              <w:rPr>
                <w:rFonts w:ascii="宋体" w:hAnsi="宋体" w:cs="宋体" w:eastAsia="宋体" w:hint="default"/>
                <w:sz w:val="21"/>
                <w:szCs w:val="21"/>
              </w:rPr>
              <w:t>）</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right="19"/>
              <w:jc w:val="right"/>
              <w:rPr>
                <w:rFonts w:ascii="宋体" w:hAnsi="宋体" w:cs="宋体" w:eastAsia="宋体" w:hint="default"/>
                <w:sz w:val="21"/>
                <w:szCs w:val="21"/>
              </w:rPr>
            </w:pPr>
            <w:r>
              <w:rPr>
                <w:rFonts w:ascii="宋体"/>
                <w:sz w:val="21"/>
              </w:rPr>
              <w:t>4.76%</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right="17"/>
              <w:jc w:val="right"/>
              <w:rPr>
                <w:rFonts w:ascii="宋体" w:hAnsi="宋体" w:cs="宋体" w:eastAsia="宋体" w:hint="default"/>
                <w:sz w:val="21"/>
                <w:szCs w:val="21"/>
              </w:rPr>
            </w:pPr>
            <w:r>
              <w:rPr>
                <w:rFonts w:ascii="宋体"/>
                <w:sz w:val="21"/>
              </w:rPr>
              <w:t>11.5%</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right="17"/>
              <w:jc w:val="right"/>
              <w:rPr>
                <w:rFonts w:ascii="宋体" w:hAnsi="宋体" w:cs="宋体" w:eastAsia="宋体" w:hint="default"/>
                <w:sz w:val="21"/>
                <w:szCs w:val="21"/>
              </w:rPr>
            </w:pPr>
            <w:r>
              <w:rPr>
                <w:rFonts w:ascii="宋体"/>
                <w:sz w:val="21"/>
              </w:rPr>
              <w:t>-6.74%</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right="17"/>
              <w:jc w:val="right"/>
              <w:rPr>
                <w:rFonts w:ascii="宋体" w:hAnsi="宋体" w:cs="宋体" w:eastAsia="宋体" w:hint="default"/>
                <w:sz w:val="21"/>
                <w:szCs w:val="21"/>
              </w:rPr>
            </w:pPr>
            <w:r>
              <w:rPr>
                <w:rFonts w:ascii="宋体"/>
                <w:sz w:val="21"/>
              </w:rPr>
              <w:t>28.29%</w:t>
            </w:r>
          </w:p>
        </w:tc>
      </w:tr>
      <w:tr>
        <w:trPr>
          <w:trHeight w:val="713" w:hRule="exact"/>
        </w:trPr>
        <w:tc>
          <w:tcPr>
            <w:tcW w:w="26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auto" w:before="28"/>
              <w:ind w:left="12" w:right="54"/>
              <w:jc w:val="left"/>
              <w:rPr>
                <w:rFonts w:ascii="宋体" w:hAnsi="宋体" w:cs="宋体" w:eastAsia="宋体" w:hint="default"/>
                <w:sz w:val="21"/>
                <w:szCs w:val="21"/>
              </w:rPr>
            </w:pPr>
            <w:r>
              <w:rPr>
                <w:rFonts w:ascii="宋体" w:hAnsi="宋体" w:cs="宋体" w:eastAsia="宋体" w:hint="default"/>
                <w:spacing w:val="-2"/>
                <w:sz w:val="21"/>
                <w:szCs w:val="21"/>
              </w:rPr>
              <w:t>扣除非经常性损益后的加权</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平均净资产收益率（</w:t>
            </w:r>
            <w:r>
              <w:rPr>
                <w:rFonts w:ascii="宋体" w:hAnsi="宋体" w:cs="宋体" w:eastAsia="宋体" w:hint="default"/>
                <w:sz w:val="21"/>
                <w:szCs w:val="21"/>
              </w:rPr>
              <w:t>%</w:t>
            </w:r>
            <w:r>
              <w:rPr>
                <w:rFonts w:ascii="宋体" w:hAnsi="宋体" w:cs="宋体" w:eastAsia="宋体" w:hint="default"/>
                <w:sz w:val="21"/>
                <w:szCs w:val="21"/>
              </w:rPr>
              <w:t>）</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right="19"/>
              <w:jc w:val="right"/>
              <w:rPr>
                <w:rFonts w:ascii="宋体" w:hAnsi="宋体" w:cs="宋体" w:eastAsia="宋体" w:hint="default"/>
                <w:sz w:val="21"/>
                <w:szCs w:val="21"/>
              </w:rPr>
            </w:pPr>
            <w:r>
              <w:rPr>
                <w:rFonts w:ascii="宋体"/>
                <w:sz w:val="21"/>
              </w:rPr>
              <w:t>4.76%</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right="17"/>
              <w:jc w:val="right"/>
              <w:rPr>
                <w:rFonts w:ascii="宋体" w:hAnsi="宋体" w:cs="宋体" w:eastAsia="宋体" w:hint="default"/>
                <w:sz w:val="21"/>
                <w:szCs w:val="21"/>
              </w:rPr>
            </w:pPr>
            <w:r>
              <w:rPr>
                <w:rFonts w:ascii="宋体"/>
                <w:sz w:val="21"/>
              </w:rPr>
              <w:t>11.5%</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right="17"/>
              <w:jc w:val="right"/>
              <w:rPr>
                <w:rFonts w:ascii="宋体" w:hAnsi="宋体" w:cs="宋体" w:eastAsia="宋体" w:hint="default"/>
                <w:sz w:val="21"/>
                <w:szCs w:val="21"/>
              </w:rPr>
            </w:pPr>
            <w:r>
              <w:rPr>
                <w:rFonts w:ascii="宋体"/>
                <w:sz w:val="21"/>
              </w:rPr>
              <w:t>-6.74%</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right="17"/>
              <w:jc w:val="right"/>
              <w:rPr>
                <w:rFonts w:ascii="宋体" w:hAnsi="宋体" w:cs="宋体" w:eastAsia="宋体" w:hint="default"/>
                <w:sz w:val="21"/>
                <w:szCs w:val="21"/>
              </w:rPr>
            </w:pPr>
            <w:r>
              <w:rPr>
                <w:rFonts w:ascii="宋体"/>
                <w:sz w:val="21"/>
              </w:rPr>
              <w:t>28.29%</w:t>
            </w:r>
          </w:p>
        </w:tc>
      </w:tr>
      <w:tr>
        <w:trPr>
          <w:trHeight w:val="403" w:hRule="exact"/>
        </w:trPr>
        <w:tc>
          <w:tcPr>
            <w:tcW w:w="26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21"/>
                <w:szCs w:val="21"/>
              </w:rPr>
            </w:pPr>
            <w:r>
              <w:rPr>
                <w:rFonts w:ascii="宋体" w:hAnsi="宋体" w:cs="宋体" w:eastAsia="宋体" w:hint="default"/>
                <w:sz w:val="21"/>
                <w:szCs w:val="21"/>
              </w:rPr>
              <w:t>每股经营活动产生的现金流</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z w:val="21"/>
              </w:rPr>
              <w:t>-0.56</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z w:val="21"/>
              </w:rPr>
              <w:t>-0.26</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115.38%</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z w:val="21"/>
              </w:rPr>
              <w:t>-0.1</w:t>
            </w:r>
          </w:p>
        </w:tc>
      </w:tr>
    </w:tbl>
    <w:p>
      <w:pPr>
        <w:spacing w:after="0" w:line="240" w:lineRule="auto"/>
        <w:jc w:val="right"/>
        <w:rPr>
          <w:rFonts w:ascii="宋体" w:hAnsi="宋体" w:cs="宋体" w:eastAsia="宋体" w:hint="default"/>
          <w:sz w:val="21"/>
          <w:szCs w:val="21"/>
        </w:rPr>
        <w:sectPr>
          <w:pgSz w:w="11910" w:h="16840"/>
          <w:pgMar w:header="745" w:footer="980" w:top="1060" w:bottom="1160" w:left="980" w:right="980"/>
        </w:sectPr>
      </w:pPr>
    </w:p>
    <w:p>
      <w:pPr>
        <w:spacing w:line="240" w:lineRule="auto" w:before="6"/>
        <w:rPr>
          <w:rFonts w:ascii="宋体" w:hAnsi="宋体" w:cs="宋体" w:eastAsia="宋体" w:hint="default"/>
          <w:b/>
          <w:bCs/>
          <w:sz w:val="28"/>
          <w:szCs w:val="28"/>
        </w:rPr>
      </w:pPr>
    </w:p>
    <w:tbl>
      <w:tblPr>
        <w:tblW w:w="0" w:type="auto"/>
        <w:jc w:val="left"/>
        <w:tblInd w:w="148" w:type="dxa"/>
        <w:tblLayout w:type="fixed"/>
        <w:tblCellMar>
          <w:top w:w="0" w:type="dxa"/>
          <w:left w:w="0" w:type="dxa"/>
          <w:bottom w:w="0" w:type="dxa"/>
          <w:right w:w="0" w:type="dxa"/>
        </w:tblCellMar>
        <w:tblLook w:val="01E0"/>
      </w:tblPr>
      <w:tblGrid>
        <w:gridCol w:w="2624"/>
        <w:gridCol w:w="1738"/>
        <w:gridCol w:w="1736"/>
        <w:gridCol w:w="1844"/>
        <w:gridCol w:w="1630"/>
      </w:tblGrid>
      <w:tr>
        <w:trPr>
          <w:trHeight w:val="363" w:hRule="exact"/>
        </w:trPr>
        <w:tc>
          <w:tcPr>
            <w:tcW w:w="2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量净额（元</w:t>
            </w:r>
            <w:r>
              <w:rPr>
                <w:rFonts w:ascii="宋体" w:hAnsi="宋体" w:cs="宋体" w:eastAsia="宋体" w:hint="default"/>
                <w:sz w:val="21"/>
                <w:szCs w:val="21"/>
              </w:rPr>
              <w:t>/</w:t>
            </w:r>
            <w:r>
              <w:rPr>
                <w:rFonts w:ascii="宋体" w:hAnsi="宋体" w:cs="宋体" w:eastAsia="宋体" w:hint="default"/>
                <w:sz w:val="21"/>
                <w:szCs w:val="21"/>
              </w:rPr>
              <w:t>股）</w:t>
            </w:r>
          </w:p>
        </w:tc>
        <w:tc>
          <w:tcPr>
            <w:tcW w:w="1738" w:type="dxa"/>
            <w:tcBorders>
              <w:top w:val="single" w:sz="4" w:space="0" w:color="000000"/>
              <w:left w:val="single" w:sz="10" w:space="0" w:color="D2D2D2"/>
              <w:bottom w:val="single" w:sz="4" w:space="0" w:color="000000"/>
              <w:right w:val="single" w:sz="4" w:space="0" w:color="000000"/>
            </w:tcBorders>
          </w:tcPr>
          <w:p>
            <w:pPr/>
          </w:p>
        </w:tc>
        <w:tc>
          <w:tcPr>
            <w:tcW w:w="1736"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630"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2624" w:type="dxa"/>
            <w:tcBorders>
              <w:top w:val="single" w:sz="4" w:space="0" w:color="000000"/>
              <w:left w:val="single" w:sz="4" w:space="0" w:color="000000"/>
              <w:bottom w:val="nil" w:sz="6" w:space="0" w:color="auto"/>
              <w:right w:val="single" w:sz="4" w:space="0" w:color="000000"/>
            </w:tcBorders>
            <w:shd w:val="clear" w:color="auto" w:fill="D2D2D2"/>
          </w:tcPr>
          <w:p>
            <w:pPr/>
          </w:p>
        </w:tc>
        <w:tc>
          <w:tcPr>
            <w:tcW w:w="1738" w:type="dxa"/>
            <w:tcBorders>
              <w:top w:val="single" w:sz="4" w:space="0" w:color="000000"/>
              <w:left w:val="single" w:sz="4" w:space="0" w:color="000000"/>
              <w:bottom w:val="nil" w:sz="6" w:space="0" w:color="auto"/>
              <w:right w:val="single" w:sz="4" w:space="0" w:color="000000"/>
            </w:tcBorders>
            <w:shd w:val="clear" w:color="auto" w:fill="D2D2D2"/>
          </w:tcPr>
          <w:p>
            <w:pPr/>
          </w:p>
        </w:tc>
        <w:tc>
          <w:tcPr>
            <w:tcW w:w="1736" w:type="dxa"/>
            <w:tcBorders>
              <w:top w:val="single" w:sz="4" w:space="0" w:color="000000"/>
              <w:left w:val="single" w:sz="4" w:space="0" w:color="000000"/>
              <w:bottom w:val="nil" w:sz="6" w:space="0" w:color="auto"/>
              <w:right w:val="single" w:sz="4" w:space="0" w:color="000000"/>
            </w:tcBorders>
            <w:shd w:val="clear" w:color="auto" w:fill="D2D2D2"/>
          </w:tcPr>
          <w:p>
            <w:pPr/>
          </w:p>
        </w:tc>
        <w:tc>
          <w:tcPr>
            <w:tcW w:w="1844" w:type="dxa"/>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before="28"/>
              <w:ind w:left="655" w:right="70" w:hanging="576"/>
              <w:jc w:val="left"/>
              <w:rPr>
                <w:rFonts w:ascii="宋体" w:hAnsi="宋体" w:cs="宋体" w:eastAsia="宋体" w:hint="default"/>
                <w:sz w:val="21"/>
                <w:szCs w:val="21"/>
              </w:rPr>
            </w:pPr>
            <w:r>
              <w:rPr>
                <w:rFonts w:ascii="宋体" w:hAnsi="宋体" w:cs="宋体" w:eastAsia="宋体" w:hint="default"/>
                <w:sz w:val="21"/>
                <w:szCs w:val="21"/>
              </w:rPr>
              <w:t>本年末比上年末增</w:t>
            </w:r>
            <w:r>
              <w:rPr>
                <w:rFonts w:ascii="宋体" w:hAnsi="宋体" w:cs="宋体" w:eastAsia="宋体" w:hint="default"/>
                <w:w w:val="100"/>
                <w:sz w:val="21"/>
                <w:szCs w:val="21"/>
              </w:rPr>
              <w:t> </w:t>
            </w:r>
            <w:r>
              <w:rPr>
                <w:rFonts w:ascii="宋体" w:hAnsi="宋体" w:cs="宋体" w:eastAsia="宋体" w:hint="default"/>
                <w:sz w:val="21"/>
                <w:szCs w:val="21"/>
              </w:rPr>
              <w:t>减</w:t>
            </w:r>
            <w:r>
              <w:rPr>
                <w:rFonts w:ascii="宋体" w:hAnsi="宋体" w:cs="宋体" w:eastAsia="宋体" w:hint="default"/>
                <w:sz w:val="21"/>
                <w:szCs w:val="21"/>
              </w:rPr>
              <w:t>(%)</w:t>
            </w:r>
          </w:p>
        </w:tc>
        <w:tc>
          <w:tcPr>
            <w:tcW w:w="1630"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1" w:hRule="exact"/>
        </w:trPr>
        <w:tc>
          <w:tcPr>
            <w:tcW w:w="2624" w:type="dxa"/>
            <w:tcBorders>
              <w:top w:val="nil" w:sz="6" w:space="0" w:color="auto"/>
              <w:left w:val="single" w:sz="4" w:space="0" w:color="000000"/>
              <w:bottom w:val="nil" w:sz="6" w:space="0" w:color="auto"/>
              <w:right w:val="single" w:sz="4" w:space="0" w:color="000000"/>
            </w:tcBorders>
            <w:shd w:val="clear" w:color="auto" w:fill="D2D2D2"/>
          </w:tcPr>
          <w:p>
            <w:pPr/>
          </w:p>
        </w:tc>
        <w:tc>
          <w:tcPr>
            <w:tcW w:w="173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8"/>
              <w:ind w:left="418"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1"/>
                <w:sz w:val="21"/>
                <w:szCs w:val="21"/>
              </w:rPr>
              <w:t> </w:t>
            </w:r>
            <w:r>
              <w:rPr>
                <w:rFonts w:ascii="宋体" w:hAnsi="宋体" w:cs="宋体" w:eastAsia="宋体" w:hint="default"/>
                <w:sz w:val="21"/>
                <w:szCs w:val="21"/>
              </w:rPr>
              <w:t>年末</w:t>
            </w:r>
          </w:p>
        </w:tc>
        <w:tc>
          <w:tcPr>
            <w:tcW w:w="173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8"/>
              <w:ind w:left="417"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1"/>
                <w:sz w:val="21"/>
                <w:szCs w:val="21"/>
              </w:rPr>
              <w:t> </w:t>
            </w:r>
            <w:r>
              <w:rPr>
                <w:rFonts w:ascii="宋体" w:hAnsi="宋体" w:cs="宋体" w:eastAsia="宋体" w:hint="default"/>
                <w:sz w:val="21"/>
                <w:szCs w:val="21"/>
              </w:rPr>
              <w:t>年末</w:t>
            </w:r>
          </w:p>
        </w:tc>
        <w:tc>
          <w:tcPr>
            <w:tcW w:w="1844" w:type="dxa"/>
            <w:vMerge/>
            <w:tcBorders>
              <w:left w:val="single" w:sz="4" w:space="0" w:color="000000"/>
              <w:right w:val="single" w:sz="4" w:space="0" w:color="000000"/>
            </w:tcBorders>
            <w:shd w:val="clear" w:color="auto" w:fill="D2D2D2"/>
          </w:tcPr>
          <w:p>
            <w:pPr/>
          </w:p>
        </w:tc>
        <w:tc>
          <w:tcPr>
            <w:tcW w:w="163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8"/>
              <w:ind w:left="364"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1"/>
                <w:sz w:val="21"/>
                <w:szCs w:val="21"/>
              </w:rPr>
              <w:t> </w:t>
            </w:r>
            <w:r>
              <w:rPr>
                <w:rFonts w:ascii="宋体" w:hAnsi="宋体" w:cs="宋体" w:eastAsia="宋体" w:hint="default"/>
                <w:sz w:val="21"/>
                <w:szCs w:val="21"/>
              </w:rPr>
              <w:t>年末</w:t>
            </w:r>
          </w:p>
        </w:tc>
      </w:tr>
      <w:tr>
        <w:trPr>
          <w:trHeight w:val="161" w:hRule="exact"/>
        </w:trPr>
        <w:tc>
          <w:tcPr>
            <w:tcW w:w="2624" w:type="dxa"/>
            <w:tcBorders>
              <w:top w:val="nil" w:sz="6" w:space="0" w:color="auto"/>
              <w:left w:val="single" w:sz="4" w:space="0" w:color="000000"/>
              <w:bottom w:val="single" w:sz="4" w:space="0" w:color="000000"/>
              <w:right w:val="single" w:sz="4" w:space="0" w:color="000000"/>
            </w:tcBorders>
            <w:shd w:val="clear" w:color="auto" w:fill="D2D2D2"/>
          </w:tcPr>
          <w:p>
            <w:pPr/>
          </w:p>
        </w:tc>
        <w:tc>
          <w:tcPr>
            <w:tcW w:w="1738" w:type="dxa"/>
            <w:tcBorders>
              <w:top w:val="nil" w:sz="6" w:space="0" w:color="auto"/>
              <w:left w:val="single" w:sz="4" w:space="0" w:color="000000"/>
              <w:bottom w:val="single" w:sz="4" w:space="0" w:color="000000"/>
              <w:right w:val="single" w:sz="4" w:space="0" w:color="000000"/>
            </w:tcBorders>
            <w:shd w:val="clear" w:color="auto" w:fill="D2D2D2"/>
          </w:tcPr>
          <w:p>
            <w:pPr/>
          </w:p>
        </w:tc>
        <w:tc>
          <w:tcPr>
            <w:tcW w:w="1736" w:type="dxa"/>
            <w:tcBorders>
              <w:top w:val="nil" w:sz="6" w:space="0" w:color="auto"/>
              <w:left w:val="single" w:sz="4" w:space="0" w:color="000000"/>
              <w:bottom w:val="single" w:sz="4" w:space="0" w:color="000000"/>
              <w:right w:val="single" w:sz="4" w:space="0" w:color="000000"/>
            </w:tcBorders>
            <w:shd w:val="clear" w:color="auto" w:fill="D2D2D2"/>
          </w:tcPr>
          <w:p>
            <w:pPr/>
          </w:p>
        </w:tc>
        <w:tc>
          <w:tcPr>
            <w:tcW w:w="1844" w:type="dxa"/>
            <w:vMerge/>
            <w:tcBorders>
              <w:left w:val="single" w:sz="4" w:space="0" w:color="000000"/>
              <w:bottom w:val="single" w:sz="4" w:space="0" w:color="000000"/>
              <w:right w:val="single" w:sz="4" w:space="0" w:color="000000"/>
            </w:tcBorders>
            <w:shd w:val="clear" w:color="auto" w:fill="D2D2D2"/>
          </w:tcPr>
          <w:p>
            <w:pPr/>
          </w:p>
        </w:tc>
        <w:tc>
          <w:tcPr>
            <w:tcW w:w="1630"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715" w:hRule="exact"/>
        </w:trPr>
        <w:tc>
          <w:tcPr>
            <w:tcW w:w="2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24" w:right="65"/>
              <w:jc w:val="left"/>
              <w:rPr>
                <w:rFonts w:ascii="宋体" w:hAnsi="宋体" w:cs="宋体" w:eastAsia="宋体" w:hint="default"/>
                <w:sz w:val="21"/>
                <w:szCs w:val="21"/>
              </w:rPr>
            </w:pPr>
            <w:r>
              <w:rPr>
                <w:rFonts w:ascii="宋体" w:hAnsi="宋体" w:cs="宋体" w:eastAsia="宋体" w:hint="default"/>
                <w:spacing w:val="-2"/>
                <w:sz w:val="21"/>
                <w:szCs w:val="21"/>
              </w:rPr>
              <w:t>归属于上市公司股东的每股</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净资产（元</w:t>
            </w:r>
            <w:r>
              <w:rPr>
                <w:rFonts w:ascii="宋体" w:hAnsi="宋体" w:cs="宋体" w:eastAsia="宋体" w:hint="default"/>
                <w:sz w:val="21"/>
                <w:szCs w:val="21"/>
              </w:rPr>
              <w:t>/</w:t>
            </w:r>
            <w:r>
              <w:rPr>
                <w:rFonts w:ascii="宋体" w:hAnsi="宋体" w:cs="宋体" w:eastAsia="宋体" w:hint="default"/>
                <w:sz w:val="21"/>
                <w:szCs w:val="21"/>
              </w:rPr>
              <w:t>股）</w:t>
            </w:r>
          </w:p>
        </w:tc>
        <w:tc>
          <w:tcPr>
            <w:tcW w:w="173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right="19"/>
              <w:jc w:val="right"/>
              <w:rPr>
                <w:rFonts w:ascii="宋体" w:hAnsi="宋体" w:cs="宋体" w:eastAsia="宋体" w:hint="default"/>
                <w:sz w:val="21"/>
                <w:szCs w:val="21"/>
              </w:rPr>
            </w:pPr>
            <w:r>
              <w:rPr>
                <w:rFonts w:ascii="宋体"/>
                <w:sz w:val="21"/>
              </w:rPr>
              <w:t>6.09</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right="17"/>
              <w:jc w:val="right"/>
              <w:rPr>
                <w:rFonts w:ascii="宋体" w:hAnsi="宋体" w:cs="宋体" w:eastAsia="宋体" w:hint="default"/>
                <w:sz w:val="21"/>
                <w:szCs w:val="21"/>
              </w:rPr>
            </w:pPr>
            <w:r>
              <w:rPr>
                <w:rFonts w:ascii="宋体"/>
                <w:sz w:val="21"/>
              </w:rPr>
              <w:t>5.83</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right="17"/>
              <w:jc w:val="right"/>
              <w:rPr>
                <w:rFonts w:ascii="宋体" w:hAnsi="宋体" w:cs="宋体" w:eastAsia="宋体" w:hint="default"/>
                <w:sz w:val="21"/>
                <w:szCs w:val="21"/>
              </w:rPr>
            </w:pPr>
            <w:r>
              <w:rPr>
                <w:rFonts w:ascii="宋体"/>
                <w:sz w:val="21"/>
              </w:rPr>
              <w:t>4.46%</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right="17"/>
              <w:jc w:val="right"/>
              <w:rPr>
                <w:rFonts w:ascii="宋体" w:hAnsi="宋体" w:cs="宋体" w:eastAsia="宋体" w:hint="default"/>
                <w:sz w:val="21"/>
                <w:szCs w:val="21"/>
              </w:rPr>
            </w:pPr>
            <w:r>
              <w:rPr>
                <w:rFonts w:ascii="宋体"/>
                <w:sz w:val="21"/>
              </w:rPr>
              <w:t>2.09</w:t>
            </w:r>
          </w:p>
        </w:tc>
      </w:tr>
      <w:tr>
        <w:trPr>
          <w:trHeight w:val="401" w:hRule="exact"/>
        </w:trPr>
        <w:tc>
          <w:tcPr>
            <w:tcW w:w="2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资产负债率（</w:t>
            </w:r>
            <w:r>
              <w:rPr>
                <w:rFonts w:ascii="宋体" w:hAnsi="宋体" w:cs="宋体" w:eastAsia="宋体" w:hint="default"/>
                <w:sz w:val="21"/>
                <w:szCs w:val="21"/>
              </w:rPr>
              <w:t>%</w:t>
            </w:r>
            <w:r>
              <w:rPr>
                <w:rFonts w:ascii="宋体" w:hAnsi="宋体" w:cs="宋体" w:eastAsia="宋体" w:hint="default"/>
                <w:sz w:val="21"/>
                <w:szCs w:val="21"/>
              </w:rPr>
              <w:t>）</w:t>
            </w:r>
          </w:p>
        </w:tc>
        <w:tc>
          <w:tcPr>
            <w:tcW w:w="173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z w:val="21"/>
              </w:rPr>
              <w:t>14.96%</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z w:val="21"/>
              </w:rPr>
              <w:t>16.96%</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z w:val="21"/>
              </w:rPr>
              <w:t>-2%</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z w:val="21"/>
              </w:rPr>
              <w:t>43.1%</w:t>
            </w:r>
          </w:p>
        </w:tc>
      </w:tr>
    </w:tbl>
    <w:p>
      <w:pPr>
        <w:pStyle w:val="Heading2"/>
        <w:spacing w:line="274" w:lineRule="exact" w:before="0"/>
        <w:ind w:right="0"/>
        <w:jc w:val="left"/>
        <w:rPr>
          <w:b w:val="0"/>
          <w:bCs w:val="0"/>
        </w:rPr>
      </w:pPr>
      <w:r>
        <w:rPr/>
        <w:t>二、境内外会计准则下会计数据差异</w:t>
      </w:r>
      <w:r>
        <w:rPr>
          <w:b w:val="0"/>
          <w:bCs w:val="0"/>
        </w:rPr>
      </w:r>
    </w:p>
    <w:p>
      <w:pPr>
        <w:pStyle w:val="Heading2"/>
        <w:spacing w:line="240" w:lineRule="auto"/>
        <w:ind w:left="0" w:right="156"/>
        <w:jc w:val="right"/>
        <w:rPr>
          <w:b w:val="0"/>
          <w:bCs w:val="0"/>
        </w:rPr>
      </w:pPr>
      <w:r>
        <w:rPr>
          <w:w w:val="95"/>
        </w:rPr>
        <w:t>（一）同时按照国际会计准则与按中国会计准则披露的财务报告中净利润和净资产差异情况</w:t>
      </w:r>
      <w:r>
        <w:rPr>
          <w:b w:val="0"/>
          <w:bCs w:val="0"/>
        </w:rPr>
      </w:r>
    </w:p>
    <w:p>
      <w:pPr>
        <w:pStyle w:val="BodyText"/>
        <w:spacing w:line="240" w:lineRule="auto" w:before="194"/>
        <w:ind w:left="0" w:right="151"/>
        <w:jc w:val="right"/>
      </w:pPr>
      <w:r>
        <w:rPr/>
        <w:t>单位：元</w:t>
      </w:r>
    </w:p>
    <w:p>
      <w:pPr>
        <w:spacing w:line="240" w:lineRule="auto" w:before="11"/>
        <w:rPr>
          <w:rFonts w:ascii="宋体" w:hAnsi="宋体" w:cs="宋体" w:eastAsia="宋体" w:hint="default"/>
          <w:sz w:val="5"/>
          <w:szCs w:val="5"/>
        </w:rPr>
      </w:pPr>
    </w:p>
    <w:tbl>
      <w:tblPr>
        <w:tblW w:w="0" w:type="auto"/>
        <w:jc w:val="left"/>
        <w:tblInd w:w="160" w:type="dxa"/>
        <w:tblLayout w:type="fixed"/>
        <w:tblCellMar>
          <w:top w:w="0" w:type="dxa"/>
          <w:left w:w="0" w:type="dxa"/>
          <w:bottom w:w="0" w:type="dxa"/>
          <w:right w:w="0" w:type="dxa"/>
        </w:tblCellMar>
        <w:tblLook w:val="01E0"/>
      </w:tblPr>
      <w:tblGrid>
        <w:gridCol w:w="2273"/>
        <w:gridCol w:w="1741"/>
        <w:gridCol w:w="2004"/>
        <w:gridCol w:w="1769"/>
        <w:gridCol w:w="1771"/>
      </w:tblGrid>
      <w:tr>
        <w:trPr>
          <w:trHeight w:val="206" w:hRule="exact"/>
        </w:trPr>
        <w:tc>
          <w:tcPr>
            <w:tcW w:w="2273" w:type="dxa"/>
            <w:tcBorders>
              <w:top w:val="single" w:sz="4" w:space="0" w:color="000000"/>
              <w:left w:val="single" w:sz="4" w:space="0" w:color="000000"/>
              <w:bottom w:val="nil" w:sz="6" w:space="0" w:color="auto"/>
              <w:right w:val="single" w:sz="4" w:space="0" w:color="000000"/>
            </w:tcBorders>
            <w:shd w:val="clear" w:color="auto" w:fill="D2D2D2"/>
          </w:tcPr>
          <w:p>
            <w:pPr/>
          </w:p>
        </w:tc>
        <w:tc>
          <w:tcPr>
            <w:tcW w:w="3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8"/>
              <w:ind w:left="502" w:right="0"/>
              <w:jc w:val="left"/>
              <w:rPr>
                <w:rFonts w:ascii="宋体" w:hAnsi="宋体" w:cs="宋体" w:eastAsia="宋体" w:hint="default"/>
                <w:sz w:val="21"/>
                <w:szCs w:val="21"/>
              </w:rPr>
            </w:pPr>
            <w:r>
              <w:rPr>
                <w:rFonts w:ascii="宋体" w:hAnsi="宋体" w:cs="宋体" w:eastAsia="宋体" w:hint="default"/>
                <w:sz w:val="21"/>
                <w:szCs w:val="21"/>
              </w:rPr>
              <w:t>归属于上市公司股东的净利润</w:t>
            </w:r>
          </w:p>
        </w:tc>
        <w:tc>
          <w:tcPr>
            <w:tcW w:w="354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8"/>
              <w:ind w:left="400" w:right="0"/>
              <w:jc w:val="left"/>
              <w:rPr>
                <w:rFonts w:ascii="宋体" w:hAnsi="宋体" w:cs="宋体" w:eastAsia="宋体" w:hint="default"/>
                <w:sz w:val="21"/>
                <w:szCs w:val="21"/>
              </w:rPr>
            </w:pPr>
            <w:r>
              <w:rPr>
                <w:rFonts w:ascii="宋体" w:hAnsi="宋体" w:cs="宋体" w:eastAsia="宋体" w:hint="default"/>
                <w:sz w:val="21"/>
                <w:szCs w:val="21"/>
              </w:rPr>
              <w:t>归属于上市公司股东的净资产</w:t>
            </w:r>
          </w:p>
        </w:tc>
      </w:tr>
      <w:tr>
        <w:trPr>
          <w:trHeight w:val="196" w:hRule="exact"/>
        </w:trPr>
        <w:tc>
          <w:tcPr>
            <w:tcW w:w="2273" w:type="dxa"/>
            <w:vMerge w:val="restart"/>
            <w:tcBorders>
              <w:top w:val="nil" w:sz="6" w:space="0" w:color="auto"/>
              <w:left w:val="single" w:sz="4" w:space="0" w:color="000000"/>
              <w:right w:val="single" w:sz="4" w:space="0" w:color="000000"/>
            </w:tcBorders>
            <w:shd w:val="clear" w:color="auto" w:fill="D2D2D2"/>
          </w:tcPr>
          <w:p>
            <w:pPr/>
          </w:p>
        </w:tc>
        <w:tc>
          <w:tcPr>
            <w:tcW w:w="3745" w:type="dxa"/>
            <w:gridSpan w:val="2"/>
            <w:vMerge/>
            <w:tcBorders>
              <w:left w:val="single" w:sz="4" w:space="0" w:color="000000"/>
              <w:bottom w:val="single" w:sz="4" w:space="0" w:color="000000"/>
              <w:right w:val="single" w:sz="4" w:space="0" w:color="000000"/>
            </w:tcBorders>
            <w:shd w:val="clear" w:color="auto" w:fill="D2D2D2"/>
          </w:tcPr>
          <w:p>
            <w:pPr/>
          </w:p>
        </w:tc>
        <w:tc>
          <w:tcPr>
            <w:tcW w:w="3541" w:type="dxa"/>
            <w:gridSpan w:val="2"/>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2273" w:type="dxa"/>
            <w:vMerge/>
            <w:tcBorders>
              <w:left w:val="single" w:sz="4" w:space="0" w:color="000000"/>
              <w:bottom w:val="nil" w:sz="6" w:space="0" w:color="auto"/>
              <w:right w:val="single" w:sz="4" w:space="0" w:color="000000"/>
            </w:tcBorders>
            <w:shd w:val="clear" w:color="auto" w:fill="D2D2D2"/>
          </w:tcPr>
          <w:p>
            <w:pPr/>
          </w:p>
        </w:tc>
        <w:tc>
          <w:tcPr>
            <w:tcW w:w="174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9"/>
              <w:ind w:left="550" w:right="0"/>
              <w:jc w:val="left"/>
              <w:rPr>
                <w:rFonts w:ascii="宋体" w:hAnsi="宋体" w:cs="宋体" w:eastAsia="宋体" w:hint="default"/>
                <w:sz w:val="21"/>
                <w:szCs w:val="21"/>
              </w:rPr>
            </w:pPr>
            <w:r>
              <w:rPr>
                <w:rFonts w:ascii="宋体" w:hAnsi="宋体" w:cs="宋体" w:eastAsia="宋体" w:hint="default"/>
                <w:sz w:val="21"/>
                <w:szCs w:val="21"/>
              </w:rPr>
              <w:t>本期数</w:t>
            </w:r>
          </w:p>
        </w:tc>
        <w:tc>
          <w:tcPr>
            <w:tcW w:w="200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9"/>
              <w:ind w:left="2" w:right="0"/>
              <w:jc w:val="center"/>
              <w:rPr>
                <w:rFonts w:ascii="宋体" w:hAnsi="宋体" w:cs="宋体" w:eastAsia="宋体" w:hint="default"/>
                <w:sz w:val="21"/>
                <w:szCs w:val="21"/>
              </w:rPr>
            </w:pPr>
            <w:r>
              <w:rPr>
                <w:rFonts w:ascii="宋体" w:hAnsi="宋体" w:cs="宋体" w:eastAsia="宋体" w:hint="default"/>
                <w:sz w:val="21"/>
                <w:szCs w:val="21"/>
              </w:rPr>
              <w:t>上期数</w:t>
            </w:r>
          </w:p>
        </w:tc>
        <w:tc>
          <w:tcPr>
            <w:tcW w:w="17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9"/>
              <w:ind w:left="563" w:right="0"/>
              <w:jc w:val="left"/>
              <w:rPr>
                <w:rFonts w:ascii="宋体" w:hAnsi="宋体" w:cs="宋体" w:eastAsia="宋体" w:hint="default"/>
                <w:sz w:val="21"/>
                <w:szCs w:val="21"/>
              </w:rPr>
            </w:pPr>
            <w:r>
              <w:rPr>
                <w:rFonts w:ascii="宋体" w:hAnsi="宋体" w:cs="宋体" w:eastAsia="宋体" w:hint="default"/>
                <w:sz w:val="21"/>
                <w:szCs w:val="21"/>
              </w:rPr>
              <w:t>期末数</w:t>
            </w:r>
          </w:p>
        </w:tc>
        <w:tc>
          <w:tcPr>
            <w:tcW w:w="177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9"/>
              <w:ind w:left="563" w:right="0"/>
              <w:jc w:val="left"/>
              <w:rPr>
                <w:rFonts w:ascii="宋体" w:hAnsi="宋体" w:cs="宋体" w:eastAsia="宋体" w:hint="default"/>
                <w:sz w:val="21"/>
                <w:szCs w:val="21"/>
              </w:rPr>
            </w:pPr>
            <w:r>
              <w:rPr>
                <w:rFonts w:ascii="宋体" w:hAnsi="宋体" w:cs="宋体" w:eastAsia="宋体" w:hint="default"/>
                <w:sz w:val="21"/>
                <w:szCs w:val="21"/>
              </w:rPr>
              <w:t>期初数</w:t>
            </w:r>
          </w:p>
        </w:tc>
      </w:tr>
      <w:tr>
        <w:trPr>
          <w:trHeight w:val="206" w:hRule="exact"/>
        </w:trPr>
        <w:tc>
          <w:tcPr>
            <w:tcW w:w="2273" w:type="dxa"/>
            <w:tcBorders>
              <w:top w:val="nil" w:sz="6" w:space="0" w:color="auto"/>
              <w:left w:val="single" w:sz="4" w:space="0" w:color="000000"/>
              <w:bottom w:val="single" w:sz="4" w:space="0" w:color="000000"/>
              <w:right w:val="single" w:sz="4" w:space="0" w:color="000000"/>
            </w:tcBorders>
            <w:shd w:val="clear" w:color="auto" w:fill="D2D2D2"/>
          </w:tcPr>
          <w:p>
            <w:pPr/>
          </w:p>
        </w:tc>
        <w:tc>
          <w:tcPr>
            <w:tcW w:w="1741" w:type="dxa"/>
            <w:vMerge/>
            <w:tcBorders>
              <w:left w:val="single" w:sz="4" w:space="0" w:color="000000"/>
              <w:bottom w:val="single" w:sz="4" w:space="0" w:color="000000"/>
              <w:right w:val="single" w:sz="4" w:space="0" w:color="000000"/>
            </w:tcBorders>
            <w:shd w:val="clear" w:color="auto" w:fill="D2D2D2"/>
          </w:tcPr>
          <w:p>
            <w:pPr/>
          </w:p>
        </w:tc>
        <w:tc>
          <w:tcPr>
            <w:tcW w:w="2004" w:type="dxa"/>
            <w:vMerge/>
            <w:tcBorders>
              <w:left w:val="single" w:sz="4" w:space="0" w:color="000000"/>
              <w:bottom w:val="single" w:sz="4" w:space="0" w:color="000000"/>
              <w:right w:val="single" w:sz="4" w:space="0" w:color="000000"/>
            </w:tcBorders>
            <w:shd w:val="clear" w:color="auto" w:fill="D2D2D2"/>
          </w:tcPr>
          <w:p>
            <w:pPr/>
          </w:p>
        </w:tc>
        <w:tc>
          <w:tcPr>
            <w:tcW w:w="1769" w:type="dxa"/>
            <w:vMerge/>
            <w:tcBorders>
              <w:left w:val="single" w:sz="4" w:space="0" w:color="000000"/>
              <w:bottom w:val="single" w:sz="4" w:space="0" w:color="000000"/>
              <w:right w:val="single" w:sz="4" w:space="0" w:color="000000"/>
            </w:tcBorders>
            <w:shd w:val="clear" w:color="auto" w:fill="D2D2D2"/>
          </w:tcPr>
          <w:p>
            <w:pPr/>
          </w:p>
        </w:tc>
        <w:tc>
          <w:tcPr>
            <w:tcW w:w="1771"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按中国会计准则</w:t>
            </w:r>
          </w:p>
        </w:tc>
        <w:tc>
          <w:tcPr>
            <w:tcW w:w="174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8"/>
              <w:ind w:left="336" w:right="0"/>
              <w:jc w:val="left"/>
              <w:rPr>
                <w:rFonts w:ascii="宋体" w:hAnsi="宋体" w:cs="宋体" w:eastAsia="宋体" w:hint="default"/>
                <w:sz w:val="21"/>
                <w:szCs w:val="21"/>
              </w:rPr>
            </w:pPr>
            <w:r>
              <w:rPr>
                <w:rFonts w:ascii="宋体"/>
                <w:sz w:val="21"/>
              </w:rPr>
              <w:t>28,210,174.20</w:t>
            </w: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604" w:right="0"/>
              <w:jc w:val="left"/>
              <w:rPr>
                <w:rFonts w:ascii="宋体" w:hAnsi="宋体" w:cs="宋体" w:eastAsia="宋体" w:hint="default"/>
                <w:sz w:val="21"/>
                <w:szCs w:val="21"/>
              </w:rPr>
            </w:pPr>
            <w:r>
              <w:rPr>
                <w:rFonts w:ascii="宋体"/>
                <w:sz w:val="21"/>
              </w:rPr>
              <w:t>36,390,856.87</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66" w:right="0"/>
              <w:jc w:val="left"/>
              <w:rPr>
                <w:rFonts w:ascii="宋体" w:hAnsi="宋体" w:cs="宋体" w:eastAsia="宋体" w:hint="default"/>
                <w:sz w:val="21"/>
                <w:szCs w:val="21"/>
              </w:rPr>
            </w:pPr>
            <w:r>
              <w:rPr>
                <w:rFonts w:ascii="宋体"/>
                <w:sz w:val="21"/>
              </w:rPr>
              <w:t>477,163,484.46</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66" w:right="0"/>
              <w:jc w:val="left"/>
              <w:rPr>
                <w:rFonts w:ascii="宋体" w:hAnsi="宋体" w:cs="宋体" w:eastAsia="宋体" w:hint="default"/>
                <w:sz w:val="21"/>
                <w:szCs w:val="21"/>
              </w:rPr>
            </w:pPr>
            <w:r>
              <w:rPr>
                <w:rFonts w:ascii="宋体"/>
                <w:sz w:val="21"/>
              </w:rPr>
              <w:t>456,793,310.26</w:t>
            </w:r>
          </w:p>
        </w:tc>
      </w:tr>
      <w:tr>
        <w:trPr>
          <w:trHeight w:val="402" w:hRule="exact"/>
        </w:trPr>
        <w:tc>
          <w:tcPr>
            <w:tcW w:w="955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12" w:right="0"/>
              <w:jc w:val="left"/>
              <w:rPr>
                <w:rFonts w:ascii="宋体" w:hAnsi="宋体" w:cs="宋体" w:eastAsia="宋体" w:hint="default"/>
                <w:sz w:val="21"/>
                <w:szCs w:val="21"/>
              </w:rPr>
            </w:pPr>
            <w:r>
              <w:rPr>
                <w:rFonts w:ascii="宋体" w:hAnsi="宋体" w:cs="宋体" w:eastAsia="宋体" w:hint="default"/>
                <w:sz w:val="21"/>
                <w:szCs w:val="21"/>
              </w:rPr>
              <w:t>按国际会计准则调整的项目及金额</w:t>
            </w:r>
          </w:p>
        </w:tc>
      </w:tr>
    </w:tbl>
    <w:p>
      <w:pPr>
        <w:pStyle w:val="Heading2"/>
        <w:spacing w:line="274" w:lineRule="exact" w:before="0"/>
        <w:ind w:left="0" w:right="156"/>
        <w:jc w:val="right"/>
        <w:rPr>
          <w:b w:val="0"/>
          <w:bCs w:val="0"/>
        </w:rPr>
      </w:pPr>
      <w:r>
        <w:rPr>
          <w:w w:val="95"/>
        </w:rPr>
        <w:t>（二）同时按照境外会计准则与按中国会计准则披露的财务报告中净利润和净资产差异情况</w:t>
      </w:r>
      <w:r>
        <w:rPr>
          <w:b w:val="0"/>
          <w:bCs w:val="0"/>
        </w:rPr>
      </w:r>
    </w:p>
    <w:p>
      <w:pPr>
        <w:pStyle w:val="BodyText"/>
        <w:spacing w:line="240" w:lineRule="auto" w:before="194"/>
        <w:ind w:left="0" w:right="151"/>
        <w:jc w:val="right"/>
      </w:pPr>
      <w:r>
        <w:rPr/>
        <w:t>单位：元</w:t>
      </w:r>
    </w:p>
    <w:p>
      <w:pPr>
        <w:spacing w:line="240" w:lineRule="auto" w:before="11"/>
        <w:rPr>
          <w:rFonts w:ascii="宋体" w:hAnsi="宋体" w:cs="宋体" w:eastAsia="宋体" w:hint="default"/>
          <w:sz w:val="5"/>
          <w:szCs w:val="5"/>
        </w:rPr>
      </w:pPr>
    </w:p>
    <w:tbl>
      <w:tblPr>
        <w:tblW w:w="0" w:type="auto"/>
        <w:jc w:val="left"/>
        <w:tblInd w:w="160" w:type="dxa"/>
        <w:tblLayout w:type="fixed"/>
        <w:tblCellMar>
          <w:top w:w="0" w:type="dxa"/>
          <w:left w:w="0" w:type="dxa"/>
          <w:bottom w:w="0" w:type="dxa"/>
          <w:right w:w="0" w:type="dxa"/>
        </w:tblCellMar>
        <w:tblLook w:val="01E0"/>
      </w:tblPr>
      <w:tblGrid>
        <w:gridCol w:w="2285"/>
        <w:gridCol w:w="1729"/>
        <w:gridCol w:w="2004"/>
        <w:gridCol w:w="1769"/>
        <w:gridCol w:w="1771"/>
      </w:tblGrid>
      <w:tr>
        <w:trPr>
          <w:trHeight w:val="206" w:hRule="exact"/>
        </w:trPr>
        <w:tc>
          <w:tcPr>
            <w:tcW w:w="2285" w:type="dxa"/>
            <w:tcBorders>
              <w:top w:val="single" w:sz="4" w:space="0" w:color="000000"/>
              <w:left w:val="single" w:sz="4" w:space="0" w:color="000000"/>
              <w:bottom w:val="nil" w:sz="6" w:space="0" w:color="auto"/>
              <w:right w:val="single" w:sz="4" w:space="0" w:color="000000"/>
            </w:tcBorders>
            <w:shd w:val="clear" w:color="auto" w:fill="D2D2D2"/>
          </w:tcPr>
          <w:p>
            <w:pPr/>
          </w:p>
        </w:tc>
        <w:tc>
          <w:tcPr>
            <w:tcW w:w="3733"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8"/>
              <w:ind w:left="490" w:right="0"/>
              <w:jc w:val="left"/>
              <w:rPr>
                <w:rFonts w:ascii="宋体" w:hAnsi="宋体" w:cs="宋体" w:eastAsia="宋体" w:hint="default"/>
                <w:sz w:val="21"/>
                <w:szCs w:val="21"/>
              </w:rPr>
            </w:pPr>
            <w:r>
              <w:rPr>
                <w:rFonts w:ascii="宋体" w:hAnsi="宋体" w:cs="宋体" w:eastAsia="宋体" w:hint="default"/>
                <w:sz w:val="21"/>
                <w:szCs w:val="21"/>
              </w:rPr>
              <w:t>归属于上市公司股东的净利润</w:t>
            </w:r>
          </w:p>
        </w:tc>
        <w:tc>
          <w:tcPr>
            <w:tcW w:w="354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8"/>
              <w:ind w:left="400" w:right="0"/>
              <w:jc w:val="left"/>
              <w:rPr>
                <w:rFonts w:ascii="宋体" w:hAnsi="宋体" w:cs="宋体" w:eastAsia="宋体" w:hint="default"/>
                <w:sz w:val="21"/>
                <w:szCs w:val="21"/>
              </w:rPr>
            </w:pPr>
            <w:r>
              <w:rPr>
                <w:rFonts w:ascii="宋体" w:hAnsi="宋体" w:cs="宋体" w:eastAsia="宋体" w:hint="default"/>
                <w:sz w:val="21"/>
                <w:szCs w:val="21"/>
              </w:rPr>
              <w:t>归属于上市公司股东的净资产</w:t>
            </w:r>
          </w:p>
        </w:tc>
      </w:tr>
      <w:tr>
        <w:trPr>
          <w:trHeight w:val="196" w:hRule="exact"/>
        </w:trPr>
        <w:tc>
          <w:tcPr>
            <w:tcW w:w="2285" w:type="dxa"/>
            <w:vMerge w:val="restart"/>
            <w:tcBorders>
              <w:top w:val="nil" w:sz="6" w:space="0" w:color="auto"/>
              <w:left w:val="single" w:sz="4" w:space="0" w:color="000000"/>
              <w:right w:val="single" w:sz="4" w:space="0" w:color="000000"/>
            </w:tcBorders>
            <w:shd w:val="clear" w:color="auto" w:fill="D2D2D2"/>
          </w:tcPr>
          <w:p>
            <w:pPr/>
          </w:p>
        </w:tc>
        <w:tc>
          <w:tcPr>
            <w:tcW w:w="3733" w:type="dxa"/>
            <w:gridSpan w:val="2"/>
            <w:vMerge/>
            <w:tcBorders>
              <w:left w:val="single" w:sz="4" w:space="0" w:color="000000"/>
              <w:bottom w:val="single" w:sz="4" w:space="0" w:color="000000"/>
              <w:right w:val="single" w:sz="4" w:space="0" w:color="000000"/>
            </w:tcBorders>
            <w:shd w:val="clear" w:color="auto" w:fill="D2D2D2"/>
          </w:tcPr>
          <w:p>
            <w:pPr/>
          </w:p>
        </w:tc>
        <w:tc>
          <w:tcPr>
            <w:tcW w:w="3541" w:type="dxa"/>
            <w:gridSpan w:val="2"/>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2285" w:type="dxa"/>
            <w:vMerge/>
            <w:tcBorders>
              <w:left w:val="single" w:sz="4" w:space="0" w:color="000000"/>
              <w:bottom w:val="nil" w:sz="6" w:space="0" w:color="auto"/>
              <w:right w:val="single" w:sz="4" w:space="0" w:color="000000"/>
            </w:tcBorders>
            <w:shd w:val="clear" w:color="auto" w:fill="D2D2D2"/>
          </w:tcPr>
          <w:p>
            <w:pPr/>
          </w:p>
        </w:tc>
        <w:tc>
          <w:tcPr>
            <w:tcW w:w="172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9"/>
              <w:ind w:left="538" w:right="0"/>
              <w:jc w:val="left"/>
              <w:rPr>
                <w:rFonts w:ascii="宋体" w:hAnsi="宋体" w:cs="宋体" w:eastAsia="宋体" w:hint="default"/>
                <w:sz w:val="21"/>
                <w:szCs w:val="21"/>
              </w:rPr>
            </w:pPr>
            <w:r>
              <w:rPr>
                <w:rFonts w:ascii="宋体" w:hAnsi="宋体" w:cs="宋体" w:eastAsia="宋体" w:hint="default"/>
                <w:sz w:val="21"/>
                <w:szCs w:val="21"/>
              </w:rPr>
              <w:t>本期数</w:t>
            </w:r>
          </w:p>
        </w:tc>
        <w:tc>
          <w:tcPr>
            <w:tcW w:w="200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9"/>
              <w:ind w:left="2" w:right="0"/>
              <w:jc w:val="center"/>
              <w:rPr>
                <w:rFonts w:ascii="宋体" w:hAnsi="宋体" w:cs="宋体" w:eastAsia="宋体" w:hint="default"/>
                <w:sz w:val="21"/>
                <w:szCs w:val="21"/>
              </w:rPr>
            </w:pPr>
            <w:r>
              <w:rPr>
                <w:rFonts w:ascii="宋体" w:hAnsi="宋体" w:cs="宋体" w:eastAsia="宋体" w:hint="default"/>
                <w:sz w:val="21"/>
                <w:szCs w:val="21"/>
              </w:rPr>
              <w:t>上期数</w:t>
            </w:r>
          </w:p>
        </w:tc>
        <w:tc>
          <w:tcPr>
            <w:tcW w:w="17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9"/>
              <w:ind w:left="563" w:right="0"/>
              <w:jc w:val="left"/>
              <w:rPr>
                <w:rFonts w:ascii="宋体" w:hAnsi="宋体" w:cs="宋体" w:eastAsia="宋体" w:hint="default"/>
                <w:sz w:val="21"/>
                <w:szCs w:val="21"/>
              </w:rPr>
            </w:pPr>
            <w:r>
              <w:rPr>
                <w:rFonts w:ascii="宋体" w:hAnsi="宋体" w:cs="宋体" w:eastAsia="宋体" w:hint="default"/>
                <w:sz w:val="21"/>
                <w:szCs w:val="21"/>
              </w:rPr>
              <w:t>期末数</w:t>
            </w:r>
          </w:p>
        </w:tc>
        <w:tc>
          <w:tcPr>
            <w:tcW w:w="177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9"/>
              <w:ind w:left="563" w:right="0"/>
              <w:jc w:val="left"/>
              <w:rPr>
                <w:rFonts w:ascii="宋体" w:hAnsi="宋体" w:cs="宋体" w:eastAsia="宋体" w:hint="default"/>
                <w:sz w:val="21"/>
                <w:szCs w:val="21"/>
              </w:rPr>
            </w:pPr>
            <w:r>
              <w:rPr>
                <w:rFonts w:ascii="宋体" w:hAnsi="宋体" w:cs="宋体" w:eastAsia="宋体" w:hint="default"/>
                <w:sz w:val="21"/>
                <w:szCs w:val="21"/>
              </w:rPr>
              <w:t>期初数</w:t>
            </w:r>
          </w:p>
        </w:tc>
      </w:tr>
      <w:tr>
        <w:trPr>
          <w:trHeight w:val="206" w:hRule="exact"/>
        </w:trPr>
        <w:tc>
          <w:tcPr>
            <w:tcW w:w="2285" w:type="dxa"/>
            <w:tcBorders>
              <w:top w:val="nil" w:sz="6" w:space="0" w:color="auto"/>
              <w:left w:val="single" w:sz="4" w:space="0" w:color="000000"/>
              <w:bottom w:val="single" w:sz="4" w:space="0" w:color="000000"/>
              <w:right w:val="single" w:sz="4" w:space="0" w:color="000000"/>
            </w:tcBorders>
            <w:shd w:val="clear" w:color="auto" w:fill="D2D2D2"/>
          </w:tcPr>
          <w:p>
            <w:pPr/>
          </w:p>
        </w:tc>
        <w:tc>
          <w:tcPr>
            <w:tcW w:w="1729" w:type="dxa"/>
            <w:vMerge/>
            <w:tcBorders>
              <w:left w:val="single" w:sz="4" w:space="0" w:color="000000"/>
              <w:bottom w:val="single" w:sz="4" w:space="0" w:color="000000"/>
              <w:right w:val="single" w:sz="4" w:space="0" w:color="000000"/>
            </w:tcBorders>
            <w:shd w:val="clear" w:color="auto" w:fill="D2D2D2"/>
          </w:tcPr>
          <w:p>
            <w:pPr/>
          </w:p>
        </w:tc>
        <w:tc>
          <w:tcPr>
            <w:tcW w:w="2004" w:type="dxa"/>
            <w:vMerge/>
            <w:tcBorders>
              <w:left w:val="single" w:sz="4" w:space="0" w:color="000000"/>
              <w:bottom w:val="single" w:sz="4" w:space="0" w:color="000000"/>
              <w:right w:val="single" w:sz="4" w:space="0" w:color="000000"/>
            </w:tcBorders>
            <w:shd w:val="clear" w:color="auto" w:fill="D2D2D2"/>
          </w:tcPr>
          <w:p>
            <w:pPr/>
          </w:p>
        </w:tc>
        <w:tc>
          <w:tcPr>
            <w:tcW w:w="1769" w:type="dxa"/>
            <w:vMerge/>
            <w:tcBorders>
              <w:left w:val="single" w:sz="4" w:space="0" w:color="000000"/>
              <w:bottom w:val="single" w:sz="4" w:space="0" w:color="000000"/>
              <w:right w:val="single" w:sz="4" w:space="0" w:color="000000"/>
            </w:tcBorders>
            <w:shd w:val="clear" w:color="auto" w:fill="D2D2D2"/>
          </w:tcPr>
          <w:p>
            <w:pPr/>
          </w:p>
        </w:tc>
        <w:tc>
          <w:tcPr>
            <w:tcW w:w="1771"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2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按中国会计准则</w:t>
            </w:r>
          </w:p>
        </w:tc>
        <w:tc>
          <w:tcPr>
            <w:tcW w:w="172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8"/>
              <w:ind w:left="324" w:right="0"/>
              <w:jc w:val="left"/>
              <w:rPr>
                <w:rFonts w:ascii="宋体" w:hAnsi="宋体" w:cs="宋体" w:eastAsia="宋体" w:hint="default"/>
                <w:sz w:val="21"/>
                <w:szCs w:val="21"/>
              </w:rPr>
            </w:pPr>
            <w:r>
              <w:rPr>
                <w:rFonts w:ascii="宋体"/>
                <w:sz w:val="21"/>
              </w:rPr>
              <w:t>28,210,174.20</w:t>
            </w: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604" w:right="0"/>
              <w:jc w:val="left"/>
              <w:rPr>
                <w:rFonts w:ascii="宋体" w:hAnsi="宋体" w:cs="宋体" w:eastAsia="宋体" w:hint="default"/>
                <w:sz w:val="21"/>
                <w:szCs w:val="21"/>
              </w:rPr>
            </w:pPr>
            <w:r>
              <w:rPr>
                <w:rFonts w:ascii="宋体"/>
                <w:sz w:val="21"/>
              </w:rPr>
              <w:t>36,390,856.87</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66" w:right="0"/>
              <w:jc w:val="left"/>
              <w:rPr>
                <w:rFonts w:ascii="宋体" w:hAnsi="宋体" w:cs="宋体" w:eastAsia="宋体" w:hint="default"/>
                <w:sz w:val="21"/>
                <w:szCs w:val="21"/>
              </w:rPr>
            </w:pPr>
            <w:r>
              <w:rPr>
                <w:rFonts w:ascii="宋体"/>
                <w:sz w:val="21"/>
              </w:rPr>
              <w:t>477,163,484.46</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66" w:right="0"/>
              <w:jc w:val="left"/>
              <w:rPr>
                <w:rFonts w:ascii="宋体" w:hAnsi="宋体" w:cs="宋体" w:eastAsia="宋体" w:hint="default"/>
                <w:sz w:val="21"/>
                <w:szCs w:val="21"/>
              </w:rPr>
            </w:pPr>
            <w:r>
              <w:rPr>
                <w:rFonts w:ascii="宋体"/>
                <w:sz w:val="21"/>
              </w:rPr>
              <w:t>456,793,310.26</w:t>
            </w:r>
          </w:p>
        </w:tc>
      </w:tr>
      <w:tr>
        <w:trPr>
          <w:trHeight w:val="402" w:hRule="exact"/>
        </w:trPr>
        <w:tc>
          <w:tcPr>
            <w:tcW w:w="955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12" w:right="0"/>
              <w:jc w:val="left"/>
              <w:rPr>
                <w:rFonts w:ascii="宋体" w:hAnsi="宋体" w:cs="宋体" w:eastAsia="宋体" w:hint="default"/>
                <w:sz w:val="21"/>
                <w:szCs w:val="21"/>
              </w:rPr>
            </w:pPr>
            <w:r>
              <w:rPr>
                <w:rFonts w:ascii="宋体" w:hAnsi="宋体" w:cs="宋体" w:eastAsia="宋体" w:hint="default"/>
                <w:sz w:val="21"/>
                <w:szCs w:val="21"/>
              </w:rPr>
              <w:t>按境外会计准则调整的项目及金额</w:t>
            </w:r>
          </w:p>
        </w:tc>
      </w:tr>
    </w:tbl>
    <w:p>
      <w:pPr>
        <w:pStyle w:val="Heading2"/>
        <w:spacing w:line="274" w:lineRule="exact" w:before="0"/>
        <w:ind w:right="0"/>
        <w:jc w:val="left"/>
        <w:rPr>
          <w:b w:val="0"/>
          <w:bCs w:val="0"/>
        </w:rPr>
      </w:pPr>
      <w:r>
        <w:rPr/>
        <w:t>（三）境内外会计准则下会计数据差异说明</w:t>
      </w:r>
      <w:r>
        <w:rPr>
          <w:b w:val="0"/>
          <w:bCs w:val="0"/>
        </w:rPr>
      </w:r>
    </w:p>
    <w:p>
      <w:pPr>
        <w:pStyle w:val="Heading2"/>
        <w:spacing w:line="355" w:lineRule="auto"/>
        <w:ind w:right="5437" w:firstLine="480"/>
        <w:jc w:val="left"/>
        <w:rPr>
          <w:b w:val="0"/>
          <w:bCs w:val="0"/>
        </w:rPr>
      </w:pPr>
      <w:r>
        <w:rPr>
          <w:rFonts w:ascii="宋体" w:hAnsi="宋体" w:cs="宋体" w:eastAsia="宋体" w:hint="default"/>
          <w:b w:val="0"/>
          <w:bCs w:val="0"/>
        </w:rPr>
        <w:t>不适用 </w:t>
      </w:r>
      <w:r>
        <w:rPr/>
        <w:t>三、报告期内非经常性损益的项目及金额</w:t>
      </w:r>
      <w:r>
        <w:rPr>
          <w:b w:val="0"/>
          <w:bCs w:val="0"/>
        </w:rPr>
      </w:r>
    </w:p>
    <w:p>
      <w:pPr>
        <w:pStyle w:val="BodyText"/>
        <w:spacing w:line="240" w:lineRule="auto" w:before="79"/>
        <w:ind w:left="0" w:right="151"/>
        <w:jc w:val="right"/>
      </w:pPr>
      <w:r>
        <w:rPr/>
        <w:t>单位：元</w:t>
      </w:r>
    </w:p>
    <w:p>
      <w:pPr>
        <w:spacing w:line="240" w:lineRule="auto" w:before="11"/>
        <w:rPr>
          <w:rFonts w:ascii="宋体" w:hAnsi="宋体" w:cs="宋体" w:eastAsia="宋体" w:hint="default"/>
          <w:sz w:val="5"/>
          <w:szCs w:val="5"/>
        </w:rPr>
      </w:pPr>
    </w:p>
    <w:tbl>
      <w:tblPr>
        <w:tblW w:w="0" w:type="auto"/>
        <w:jc w:val="left"/>
        <w:tblInd w:w="160" w:type="dxa"/>
        <w:tblLayout w:type="fixed"/>
        <w:tblCellMar>
          <w:top w:w="0" w:type="dxa"/>
          <w:left w:w="0" w:type="dxa"/>
          <w:bottom w:w="0" w:type="dxa"/>
          <w:right w:w="0" w:type="dxa"/>
        </w:tblCellMar>
        <w:tblLook w:val="01E0"/>
      </w:tblPr>
      <w:tblGrid>
        <w:gridCol w:w="3273"/>
        <w:gridCol w:w="1532"/>
        <w:gridCol w:w="1520"/>
        <w:gridCol w:w="1522"/>
        <w:gridCol w:w="1711"/>
      </w:tblGrid>
      <w:tr>
        <w:trPr>
          <w:trHeight w:val="401"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5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14"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2"/>
                <w:sz w:val="21"/>
                <w:szCs w:val="21"/>
              </w:rPr>
              <w:t> </w:t>
            </w:r>
            <w:r>
              <w:rPr>
                <w:rFonts w:ascii="宋体" w:hAnsi="宋体" w:cs="宋体" w:eastAsia="宋体" w:hint="default"/>
                <w:sz w:val="21"/>
                <w:szCs w:val="21"/>
              </w:rPr>
              <w:t>年金额</w:t>
            </w:r>
          </w:p>
        </w:tc>
        <w:tc>
          <w:tcPr>
            <w:tcW w:w="1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03"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2"/>
                <w:sz w:val="21"/>
                <w:szCs w:val="21"/>
              </w:rPr>
              <w:t> </w:t>
            </w:r>
            <w:r>
              <w:rPr>
                <w:rFonts w:ascii="宋体" w:hAnsi="宋体" w:cs="宋体" w:eastAsia="宋体" w:hint="default"/>
                <w:sz w:val="21"/>
                <w:szCs w:val="21"/>
              </w:rPr>
              <w:t>年金额</w:t>
            </w:r>
          </w:p>
        </w:tc>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06"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2"/>
                <w:sz w:val="21"/>
                <w:szCs w:val="21"/>
              </w:rPr>
              <w:t> </w:t>
            </w:r>
            <w:r>
              <w:rPr>
                <w:rFonts w:ascii="宋体" w:hAnsi="宋体" w:cs="宋体" w:eastAsia="宋体" w:hint="default"/>
                <w:sz w:val="21"/>
                <w:szCs w:val="21"/>
              </w:rPr>
              <w:t>年金额</w:t>
            </w:r>
          </w:p>
        </w:tc>
        <w:tc>
          <w:tcPr>
            <w:tcW w:w="17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说明</w:t>
            </w:r>
          </w:p>
        </w:tc>
      </w:tr>
      <w:tr>
        <w:trPr>
          <w:trHeight w:val="715"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auto" w:before="30"/>
              <w:ind w:left="12" w:right="95"/>
              <w:jc w:val="left"/>
              <w:rPr>
                <w:rFonts w:ascii="宋体" w:hAnsi="宋体" w:cs="宋体" w:eastAsia="宋体" w:hint="default"/>
                <w:sz w:val="21"/>
                <w:szCs w:val="21"/>
              </w:rPr>
            </w:pPr>
            <w:r>
              <w:rPr>
                <w:rFonts w:ascii="宋体" w:hAnsi="宋体" w:cs="宋体" w:eastAsia="宋体" w:hint="default"/>
                <w:spacing w:val="-2"/>
                <w:sz w:val="21"/>
                <w:szCs w:val="21"/>
              </w:rPr>
              <w:t>非流动资产处置损益（包括已计提</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z w:val="21"/>
                <w:szCs w:val="21"/>
              </w:rPr>
              <w:t>资产减值准备的冲销部分）</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9"/>
              <w:jc w:val="right"/>
              <w:rPr>
                <w:rFonts w:ascii="宋体" w:hAnsi="宋体" w:cs="宋体" w:eastAsia="宋体" w:hint="default"/>
                <w:sz w:val="21"/>
                <w:szCs w:val="21"/>
              </w:rPr>
            </w:pPr>
            <w:r>
              <w:rPr>
                <w:rFonts w:ascii="宋体"/>
                <w:sz w:val="21"/>
              </w:rPr>
              <w:t>400.00</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7"/>
              <w:jc w:val="right"/>
              <w:rPr>
                <w:rFonts w:ascii="宋体" w:hAnsi="宋体" w:cs="宋体" w:eastAsia="宋体" w:hint="default"/>
                <w:sz w:val="21"/>
                <w:szCs w:val="21"/>
              </w:rPr>
            </w:pPr>
            <w:r>
              <w:rPr>
                <w:rFonts w:ascii="宋体"/>
                <w:spacing w:val="-1"/>
                <w:sz w:val="21"/>
              </w:rPr>
              <w:t>-1,569.01</w:t>
            </w:r>
          </w:p>
        </w:tc>
        <w:tc>
          <w:tcPr>
            <w:tcW w:w="1522" w:type="dxa"/>
            <w:tcBorders>
              <w:top w:val="single" w:sz="4" w:space="0" w:color="000000"/>
              <w:left w:val="single" w:sz="4" w:space="0" w:color="000000"/>
              <w:bottom w:val="single" w:sz="4" w:space="0" w:color="000000"/>
              <w:right w:val="single" w:sz="4" w:space="0" w:color="000000"/>
            </w:tcBorders>
          </w:tcPr>
          <w:p>
            <w:pP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12" w:right="95"/>
              <w:jc w:val="both"/>
              <w:rPr>
                <w:rFonts w:ascii="宋体" w:hAnsi="宋体" w:cs="宋体" w:eastAsia="宋体" w:hint="default"/>
                <w:sz w:val="21"/>
                <w:szCs w:val="21"/>
              </w:rPr>
            </w:pPr>
            <w:r>
              <w:rPr>
                <w:rFonts w:ascii="宋体" w:hAnsi="宋体" w:cs="宋体" w:eastAsia="宋体" w:hint="default"/>
                <w:spacing w:val="-2"/>
                <w:sz w:val="21"/>
                <w:szCs w:val="21"/>
              </w:rPr>
              <w:t>计入当期损益的政府补助（与企业</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pacing w:val="-2"/>
                <w:sz w:val="21"/>
                <w:szCs w:val="21"/>
              </w:rPr>
              <w:t>业务密切相关，按照国家统一标准</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pacing w:val="-2"/>
                <w:sz w:val="21"/>
                <w:szCs w:val="21"/>
              </w:rPr>
              <w:t>定额或定量享受的政府补助除外）</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6"/>
                <w:szCs w:val="26"/>
              </w:rPr>
            </w:pPr>
          </w:p>
          <w:p>
            <w:pPr>
              <w:pStyle w:val="TableParagraph"/>
              <w:spacing w:line="240" w:lineRule="auto"/>
              <w:ind w:right="19"/>
              <w:jc w:val="right"/>
              <w:rPr>
                <w:rFonts w:ascii="宋体" w:hAnsi="宋体" w:cs="宋体" w:eastAsia="宋体" w:hint="default"/>
                <w:sz w:val="21"/>
                <w:szCs w:val="21"/>
              </w:rPr>
            </w:pPr>
            <w:r>
              <w:rPr>
                <w:rFonts w:ascii="宋体"/>
                <w:spacing w:val="-1"/>
                <w:sz w:val="21"/>
              </w:rPr>
              <w:t>6,838,400.00</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6"/>
                <w:szCs w:val="26"/>
              </w:rPr>
            </w:pPr>
          </w:p>
          <w:p>
            <w:pPr>
              <w:pStyle w:val="TableParagraph"/>
              <w:spacing w:line="240" w:lineRule="auto"/>
              <w:ind w:right="17"/>
              <w:jc w:val="right"/>
              <w:rPr>
                <w:rFonts w:ascii="宋体" w:hAnsi="宋体" w:cs="宋体" w:eastAsia="宋体" w:hint="default"/>
                <w:sz w:val="21"/>
                <w:szCs w:val="21"/>
              </w:rPr>
            </w:pPr>
            <w:r>
              <w:rPr>
                <w:rFonts w:ascii="宋体"/>
                <w:spacing w:val="-1"/>
                <w:sz w:val="21"/>
              </w:rPr>
              <w:t>6,671,400.00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6"/>
                <w:szCs w:val="26"/>
              </w:rPr>
            </w:pPr>
          </w:p>
          <w:p>
            <w:pPr>
              <w:pStyle w:val="TableParagraph"/>
              <w:spacing w:line="240" w:lineRule="auto"/>
              <w:ind w:right="17"/>
              <w:jc w:val="right"/>
              <w:rPr>
                <w:rFonts w:ascii="宋体" w:hAnsi="宋体" w:cs="宋体" w:eastAsia="宋体" w:hint="default"/>
                <w:sz w:val="21"/>
                <w:szCs w:val="21"/>
              </w:rPr>
            </w:pPr>
            <w:r>
              <w:rPr>
                <w:rFonts w:ascii="宋体"/>
                <w:spacing w:val="-1"/>
                <w:sz w:val="21"/>
              </w:rPr>
              <w:t>686,658.87</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73" w:lineRule="auto"/>
              <w:ind w:left="23" w:right="98"/>
              <w:jc w:val="left"/>
              <w:rPr>
                <w:rFonts w:ascii="宋体" w:hAnsi="宋体" w:cs="宋体" w:eastAsia="宋体" w:hint="default"/>
                <w:sz w:val="21"/>
                <w:szCs w:val="21"/>
              </w:rPr>
            </w:pPr>
            <w:r>
              <w:rPr>
                <w:rFonts w:ascii="宋体" w:hAnsi="宋体" w:cs="宋体" w:eastAsia="宋体" w:hint="default"/>
                <w:sz w:val="21"/>
                <w:szCs w:val="21"/>
              </w:rPr>
              <w:t>成都市高新区</w:t>
            </w:r>
            <w:r>
              <w:rPr>
                <w:rFonts w:ascii="宋体" w:hAnsi="宋体" w:cs="宋体" w:eastAsia="宋体" w:hint="default"/>
                <w:sz w:val="21"/>
                <w:szCs w:val="21"/>
              </w:rPr>
              <w:t>-</w:t>
            </w:r>
            <w:r>
              <w:rPr>
                <w:rFonts w:ascii="宋体" w:hAnsi="宋体" w:cs="宋体" w:eastAsia="宋体" w:hint="default"/>
                <w:sz w:val="21"/>
                <w:szCs w:val="21"/>
              </w:rPr>
              <w:t>项</w:t>
            </w:r>
            <w:r>
              <w:rPr>
                <w:rFonts w:ascii="宋体" w:hAnsi="宋体" w:cs="宋体" w:eastAsia="宋体" w:hint="default"/>
                <w:w w:val="100"/>
                <w:sz w:val="21"/>
                <w:szCs w:val="21"/>
              </w:rPr>
              <w:t> </w:t>
            </w:r>
            <w:r>
              <w:rPr>
                <w:rFonts w:ascii="宋体" w:hAnsi="宋体" w:cs="宋体" w:eastAsia="宋体" w:hint="default"/>
                <w:sz w:val="21"/>
                <w:szCs w:val="21"/>
              </w:rPr>
              <w:t>目扶持资金</w:t>
            </w:r>
          </w:p>
        </w:tc>
      </w:tr>
      <w:tr>
        <w:trPr>
          <w:trHeight w:val="715"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auto" w:before="30"/>
              <w:ind w:left="12" w:right="95"/>
              <w:jc w:val="left"/>
              <w:rPr>
                <w:rFonts w:ascii="宋体" w:hAnsi="宋体" w:cs="宋体" w:eastAsia="宋体" w:hint="default"/>
                <w:sz w:val="21"/>
                <w:szCs w:val="21"/>
              </w:rPr>
            </w:pPr>
            <w:r>
              <w:rPr>
                <w:rFonts w:ascii="宋体" w:hAnsi="宋体" w:cs="宋体" w:eastAsia="宋体" w:hint="default"/>
                <w:spacing w:val="-2"/>
                <w:sz w:val="21"/>
                <w:szCs w:val="21"/>
              </w:rPr>
              <w:t>除上述各项之外的其他营业外收入</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z w:val="21"/>
                <w:szCs w:val="21"/>
              </w:rPr>
              <w:t>和支出</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9"/>
              <w:jc w:val="right"/>
              <w:rPr>
                <w:rFonts w:ascii="宋体" w:hAnsi="宋体" w:cs="宋体" w:eastAsia="宋体" w:hint="default"/>
                <w:sz w:val="21"/>
                <w:szCs w:val="21"/>
              </w:rPr>
            </w:pPr>
            <w:r>
              <w:rPr>
                <w:rFonts w:ascii="宋体"/>
                <w:spacing w:val="-1"/>
                <w:sz w:val="21"/>
              </w:rPr>
              <w:t>205,997.42</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7"/>
              <w:jc w:val="right"/>
              <w:rPr>
                <w:rFonts w:ascii="宋体" w:hAnsi="宋体" w:cs="宋体" w:eastAsia="宋体" w:hint="default"/>
                <w:sz w:val="21"/>
                <w:szCs w:val="21"/>
              </w:rPr>
            </w:pPr>
            <w:r>
              <w:rPr>
                <w:rFonts w:ascii="宋体"/>
                <w:spacing w:val="-1"/>
                <w:sz w:val="21"/>
              </w:rPr>
              <w:t>236,892.17</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7"/>
              <w:jc w:val="right"/>
              <w:rPr>
                <w:rFonts w:ascii="宋体" w:hAnsi="宋体" w:cs="宋体" w:eastAsia="宋体" w:hint="default"/>
                <w:sz w:val="21"/>
                <w:szCs w:val="21"/>
              </w:rPr>
            </w:pPr>
            <w:r>
              <w:rPr>
                <w:rFonts w:ascii="宋体"/>
                <w:spacing w:val="-1"/>
                <w:sz w:val="21"/>
              </w:rPr>
              <w:t>14,409.26</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30"/>
              <w:ind w:left="23" w:right="19"/>
              <w:jc w:val="left"/>
              <w:rPr>
                <w:rFonts w:ascii="宋体" w:hAnsi="宋体" w:cs="宋体" w:eastAsia="宋体" w:hint="default"/>
                <w:sz w:val="21"/>
                <w:szCs w:val="21"/>
              </w:rPr>
            </w:pPr>
            <w:r>
              <w:rPr>
                <w:rFonts w:ascii="宋体" w:hAnsi="宋体" w:cs="宋体" w:eastAsia="宋体" w:hint="default"/>
                <w:spacing w:val="-5"/>
                <w:sz w:val="21"/>
                <w:szCs w:val="21"/>
              </w:rPr>
              <w:t>租赁房屋，出租方</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z w:val="21"/>
                <w:szCs w:val="21"/>
              </w:rPr>
              <w:t>违约赔付款</w:t>
            </w:r>
          </w:p>
        </w:tc>
      </w:tr>
      <w:tr>
        <w:trPr>
          <w:trHeight w:val="401"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所得税影响额</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1,061,082.19</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1,011,736.46</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105,310.22</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12" w:right="0"/>
              <w:jc w:val="left"/>
              <w:rPr>
                <w:rFonts w:ascii="宋体" w:hAnsi="宋体" w:cs="宋体" w:eastAsia="宋体" w:hint="default"/>
                <w:sz w:val="21"/>
                <w:szCs w:val="21"/>
              </w:rPr>
            </w:pPr>
            <w:r>
              <w:rPr>
                <w:rFonts w:ascii="宋体" w:hAnsi="宋体" w:cs="宋体" w:eastAsia="宋体" w:hint="default"/>
                <w:sz w:val="21"/>
                <w:szCs w:val="21"/>
              </w:rPr>
              <w:t>少数股东权益影响额（税后）</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30"/>
              <w:ind w:right="19"/>
              <w:jc w:val="right"/>
              <w:rPr>
                <w:rFonts w:ascii="宋体" w:hAnsi="宋体" w:cs="宋体" w:eastAsia="宋体" w:hint="default"/>
                <w:sz w:val="21"/>
                <w:szCs w:val="21"/>
              </w:rPr>
            </w:pPr>
            <w:r>
              <w:rPr>
                <w:rFonts w:ascii="宋体"/>
                <w:sz w:val="21"/>
              </w:rPr>
              <w:t>123.13</w:t>
            </w: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5,983,592.10</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5,894,986.70</w:t>
            </w:r>
          </w:p>
        </w:tc>
        <w:tc>
          <w:tcPr>
            <w:tcW w:w="152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28"/>
              <w:ind w:right="5"/>
              <w:jc w:val="right"/>
              <w:rPr>
                <w:rFonts w:ascii="宋体" w:hAnsi="宋体" w:cs="宋体" w:eastAsia="宋体" w:hint="default"/>
                <w:sz w:val="21"/>
                <w:szCs w:val="21"/>
              </w:rPr>
            </w:pPr>
            <w:r>
              <w:rPr>
                <w:rFonts w:ascii="宋体"/>
                <w:spacing w:val="-1"/>
                <w:sz w:val="21"/>
              </w:rPr>
              <w:t>595,757.91</w:t>
            </w:r>
          </w:p>
        </w:tc>
        <w:tc>
          <w:tcPr>
            <w:tcW w:w="17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sz w:val="21"/>
              </w:rPr>
              <w:t>--</w:t>
            </w:r>
          </w:p>
        </w:tc>
      </w:tr>
    </w:tbl>
    <w:p>
      <w:pPr>
        <w:pStyle w:val="BodyText"/>
        <w:spacing w:line="274" w:lineRule="exact"/>
        <w:ind w:right="0"/>
        <w:jc w:val="left"/>
      </w:pPr>
      <w:r>
        <w:rPr/>
        <w:t>对公司根据《公开发行证券的公司信息披露解释性公告第 </w:t>
      </w:r>
      <w:r>
        <w:rPr>
          <w:rFonts w:ascii="宋体" w:hAnsi="宋体" w:cs="宋体" w:eastAsia="宋体" w:hint="default"/>
        </w:rPr>
        <w:t>1</w:t>
      </w:r>
      <w:r>
        <w:rPr>
          <w:rFonts w:ascii="宋体" w:hAnsi="宋体" w:cs="宋体" w:eastAsia="宋体" w:hint="default"/>
          <w:spacing w:val="-81"/>
        </w:rPr>
        <w:t> </w:t>
      </w:r>
      <w:r>
        <w:rPr/>
        <w:t>号——非经常性损益》定义</w:t>
      </w:r>
    </w:p>
    <w:p>
      <w:pPr>
        <w:spacing w:after="0" w:line="274" w:lineRule="exact"/>
        <w:jc w:val="left"/>
        <w:sectPr>
          <w:pgSz w:w="11910" w:h="16840"/>
          <w:pgMar w:header="745" w:footer="980" w:top="1060" w:bottom="1160" w:left="980" w:right="980"/>
        </w:sectPr>
      </w:pPr>
    </w:p>
    <w:p>
      <w:pPr>
        <w:spacing w:line="240" w:lineRule="auto" w:before="6"/>
        <w:rPr>
          <w:rFonts w:ascii="宋体" w:hAnsi="宋体" w:cs="宋体" w:eastAsia="宋体" w:hint="default"/>
          <w:sz w:val="23"/>
          <w:szCs w:val="23"/>
        </w:rPr>
      </w:pPr>
    </w:p>
    <w:p>
      <w:pPr>
        <w:pStyle w:val="BodyText"/>
        <w:spacing w:line="357" w:lineRule="auto" w:before="26"/>
        <w:ind w:left="152" w:right="214"/>
        <w:jc w:val="left"/>
      </w:pPr>
      <w:r>
        <w:rPr/>
        <w:t>界定的非经常性损益项目，以及把《公开发行证券的公司信息披露解释性公告第 </w:t>
      </w:r>
      <w:r>
        <w:rPr>
          <w:rFonts w:ascii="宋体" w:hAnsi="宋体" w:cs="宋体" w:eastAsia="宋体" w:hint="default"/>
        </w:rPr>
        <w:t>1</w:t>
      </w:r>
      <w:r>
        <w:rPr>
          <w:rFonts w:ascii="宋体" w:hAnsi="宋体" w:cs="宋体" w:eastAsia="宋体" w:hint="default"/>
          <w:spacing w:val="-80"/>
        </w:rPr>
        <w:t> </w:t>
      </w:r>
      <w:r>
        <w:rPr/>
        <w:t>号——非 经常性损益》中列举的非经常性损益项目界定为经常性损益的项目，应说明原因</w:t>
      </w:r>
    </w:p>
    <w:p>
      <w:pPr>
        <w:spacing w:line="357" w:lineRule="auto" w:before="34"/>
        <w:ind w:left="152" w:right="7335" w:firstLine="480"/>
        <w:jc w:val="left"/>
        <w:rPr>
          <w:rFonts w:ascii="宋体" w:hAnsi="宋体" w:cs="宋体" w:eastAsia="宋体" w:hint="default"/>
          <w:sz w:val="24"/>
          <w:szCs w:val="24"/>
        </w:rPr>
      </w:pPr>
      <w:r>
        <w:rPr>
          <w:rFonts w:ascii="宋体" w:hAnsi="宋体" w:cs="宋体" w:eastAsia="宋体" w:hint="default"/>
          <w:sz w:val="24"/>
          <w:szCs w:val="24"/>
        </w:rPr>
        <w:t>□ 适用 √</w:t>
      </w:r>
      <w:r>
        <w:rPr>
          <w:rFonts w:ascii="宋体" w:hAnsi="宋体" w:cs="宋体" w:eastAsia="宋体" w:hint="default"/>
          <w:spacing w:val="-1"/>
          <w:sz w:val="24"/>
          <w:szCs w:val="24"/>
        </w:rPr>
        <w:t> </w:t>
      </w:r>
      <w:r>
        <w:rPr>
          <w:rFonts w:ascii="宋体" w:hAnsi="宋体" w:cs="宋体" w:eastAsia="宋体" w:hint="default"/>
          <w:sz w:val="24"/>
          <w:szCs w:val="24"/>
        </w:rPr>
        <w:t>不适用</w:t>
      </w:r>
      <w:r>
        <w:rPr>
          <w:rFonts w:ascii="宋体" w:hAnsi="宋体" w:cs="宋体" w:eastAsia="宋体" w:hint="default"/>
          <w:sz w:val="24"/>
          <w:szCs w:val="24"/>
        </w:rPr>
        <w:t> </w:t>
      </w:r>
      <w:r>
        <w:rPr>
          <w:rFonts w:ascii="宋体" w:hAnsi="宋体" w:cs="宋体" w:eastAsia="宋体" w:hint="default"/>
          <w:b/>
          <w:bCs/>
          <w:sz w:val="24"/>
          <w:szCs w:val="24"/>
        </w:rPr>
        <w:t>四、重大风险提示</w:t>
      </w:r>
      <w:r>
        <w:rPr>
          <w:rFonts w:ascii="宋体" w:hAnsi="宋体" w:cs="宋体" w:eastAsia="宋体" w:hint="default"/>
          <w:sz w:val="24"/>
          <w:szCs w:val="24"/>
        </w:rPr>
      </w:r>
    </w:p>
    <w:p>
      <w:pPr>
        <w:spacing w:line="357" w:lineRule="auto" w:before="34"/>
        <w:ind w:left="633" w:right="96" w:hanging="481"/>
        <w:jc w:val="left"/>
        <w:rPr>
          <w:rFonts w:ascii="宋体" w:hAnsi="宋体" w:cs="宋体" w:eastAsia="宋体" w:hint="default"/>
          <w:sz w:val="24"/>
          <w:szCs w:val="24"/>
        </w:rPr>
      </w:pPr>
      <w:r>
        <w:rPr>
          <w:rFonts w:ascii="宋体" w:hAnsi="宋体" w:cs="宋体" w:eastAsia="宋体" w:hint="default"/>
          <w:b/>
          <w:bCs/>
          <w:sz w:val="24"/>
          <w:szCs w:val="24"/>
        </w:rPr>
        <w:t>（一）公司持续成长的风险及应对措施</w:t>
      </w:r>
      <w:r>
        <w:rPr>
          <w:rFonts w:ascii="宋体" w:hAnsi="宋体" w:cs="宋体" w:eastAsia="宋体" w:hint="default"/>
          <w:b/>
          <w:bCs/>
          <w:w w:val="99"/>
          <w:sz w:val="24"/>
          <w:szCs w:val="24"/>
        </w:rPr>
        <w:t> </w:t>
      </w:r>
      <w:r>
        <w:rPr>
          <w:rFonts w:ascii="宋体" w:hAnsi="宋体" w:cs="宋体" w:eastAsia="宋体" w:hint="default"/>
          <w:sz w:val="24"/>
          <w:szCs w:val="24"/>
        </w:rPr>
        <w:t>虽然公司制定了“以精密环境核心产品为基础，以精密环境工程服务为增长”的发展战</w:t>
      </w:r>
    </w:p>
    <w:p>
      <w:pPr>
        <w:pStyle w:val="BodyText"/>
        <w:spacing w:line="357" w:lineRule="auto" w:before="34"/>
        <w:ind w:left="152" w:right="96"/>
        <w:jc w:val="left"/>
      </w:pPr>
      <w:r>
        <w:rPr/>
        <w:t>略，并较好地实施了在精密环境领域实施增长型发展的经营计划，但由于公司所处行业的市</w:t>
      </w:r>
      <w:r>
        <w:rPr>
          <w:spacing w:val="-91"/>
        </w:rPr>
        <w:t> </w:t>
      </w:r>
      <w:r>
        <w:rPr>
          <w:spacing w:val="-91"/>
        </w:rPr>
      </w:r>
      <w:r>
        <w:rPr/>
        <w:t>场竞争日益激烈，报告期内虽然精密环境工程收入增幅较大，但精密环境空调的销售有所下</w:t>
      </w:r>
      <w:r>
        <w:rPr>
          <w:spacing w:val="-91"/>
        </w:rPr>
        <w:t> </w:t>
      </w:r>
      <w:r>
        <w:rPr>
          <w:spacing w:val="-91"/>
        </w:rPr>
      </w:r>
      <w:r>
        <w:rPr>
          <w:spacing w:val="-2"/>
        </w:rPr>
        <w:t>降，公司未达到预期的业绩目标，未能保持持续增长的态势，公司存在业绩持续增长的风险。</w:t>
      </w:r>
      <w:r>
        <w:rPr/>
        <w:t> 为此，公司拟采取以下应对措施：</w:t>
      </w:r>
    </w:p>
    <w:p>
      <w:pPr>
        <w:pStyle w:val="BodyText"/>
        <w:spacing w:line="240" w:lineRule="auto" w:before="34"/>
        <w:ind w:right="96"/>
        <w:jc w:val="left"/>
      </w:pPr>
      <w:r>
        <w:rPr>
          <w:rFonts w:ascii="宋体" w:hAnsi="宋体" w:cs="宋体" w:eastAsia="宋体" w:hint="default"/>
        </w:rPr>
        <w:t>1</w:t>
      </w:r>
      <w:r>
        <w:rPr/>
        <w:t>、完善公司的核心竞争力体系建设，提升抵御经营风险的能力；</w:t>
      </w:r>
    </w:p>
    <w:p>
      <w:pPr>
        <w:pStyle w:val="BodyText"/>
        <w:spacing w:line="355" w:lineRule="auto" w:before="154"/>
        <w:ind w:left="152" w:right="96" w:firstLine="480"/>
        <w:jc w:val="left"/>
      </w:pPr>
      <w:r>
        <w:rPr>
          <w:rFonts w:ascii="宋体" w:hAnsi="宋体" w:cs="宋体" w:eastAsia="宋体" w:hint="default"/>
          <w:spacing w:val="-3"/>
        </w:rPr>
        <w:t>2</w:t>
      </w:r>
      <w:r>
        <w:rPr>
          <w:spacing w:val="-3"/>
        </w:rPr>
        <w:t>、不断提升研发和技术水平，加强新产品、新工艺、新技术的开发，提高产品质量和工</w:t>
      </w:r>
      <w:r>
        <w:rPr/>
        <w:t> </w:t>
      </w:r>
      <w:r>
        <w:rPr>
          <w:spacing w:val="-2"/>
        </w:rPr>
        <w:t>程服务质量，为客户提供技术领先、性能可靠且性价比更高的产品和服务，以提高市场份额；</w:t>
      </w:r>
    </w:p>
    <w:p>
      <w:pPr>
        <w:pStyle w:val="BodyText"/>
        <w:spacing w:line="240" w:lineRule="auto" w:before="38"/>
        <w:ind w:right="96"/>
        <w:jc w:val="left"/>
      </w:pPr>
      <w:r>
        <w:rPr>
          <w:rFonts w:ascii="宋体" w:hAnsi="宋体" w:cs="宋体" w:eastAsia="宋体" w:hint="default"/>
        </w:rPr>
        <w:t>3</w:t>
      </w:r>
      <w:r>
        <w:rPr/>
        <w:t>、扩大产品链，谨慎增加精密环境业务核心产品的种类，扩大生产经营规模；</w:t>
      </w:r>
    </w:p>
    <w:p>
      <w:pPr>
        <w:pStyle w:val="BodyText"/>
        <w:spacing w:line="357" w:lineRule="auto" w:before="151"/>
        <w:ind w:left="152" w:right="96" w:firstLine="480"/>
        <w:jc w:val="left"/>
      </w:pPr>
      <w:r>
        <w:rPr>
          <w:rFonts w:ascii="宋体" w:hAnsi="宋体" w:cs="宋体" w:eastAsia="宋体" w:hint="default"/>
          <w:spacing w:val="-3"/>
        </w:rPr>
        <w:t>4</w:t>
      </w:r>
      <w:r>
        <w:rPr>
          <w:spacing w:val="-3"/>
        </w:rPr>
        <w:t>、加强品牌建设和市场营销管理，开发新市场，充分挖掘营销网络建设的投资效率，提</w:t>
      </w:r>
      <w:r>
        <w:rPr/>
        <w:t> 升公司的销售业绩，从而扩大生产经营规模；</w:t>
      </w:r>
    </w:p>
    <w:p>
      <w:pPr>
        <w:pStyle w:val="BodyText"/>
        <w:spacing w:line="240" w:lineRule="auto" w:before="36"/>
        <w:ind w:right="96"/>
        <w:jc w:val="left"/>
      </w:pPr>
      <w:r>
        <w:rPr>
          <w:rFonts w:ascii="宋体" w:hAnsi="宋体" w:cs="宋体" w:eastAsia="宋体" w:hint="default"/>
        </w:rPr>
        <w:t>5</w:t>
      </w:r>
      <w:r>
        <w:rPr/>
        <w:t>、提升内部经营管理质量和效率，有效控制经营成本，以确保业绩的增长。</w:t>
      </w:r>
    </w:p>
    <w:p>
      <w:pPr>
        <w:spacing w:line="357" w:lineRule="auto" w:before="151"/>
        <w:ind w:left="633" w:right="96" w:hanging="481"/>
        <w:jc w:val="left"/>
        <w:rPr>
          <w:rFonts w:ascii="宋体" w:hAnsi="宋体" w:cs="宋体" w:eastAsia="宋体" w:hint="default"/>
          <w:sz w:val="24"/>
          <w:szCs w:val="24"/>
        </w:rPr>
      </w:pPr>
      <w:r>
        <w:rPr>
          <w:rFonts w:ascii="宋体" w:hAnsi="宋体" w:cs="宋体" w:eastAsia="宋体" w:hint="default"/>
          <w:b/>
          <w:bCs/>
          <w:sz w:val="24"/>
          <w:szCs w:val="24"/>
        </w:rPr>
        <w:t>（二）公司快速发展带来的经营及管理风险及应对措施</w:t>
      </w:r>
      <w:r>
        <w:rPr>
          <w:rFonts w:ascii="宋体" w:hAnsi="宋体" w:cs="宋体" w:eastAsia="宋体" w:hint="default"/>
          <w:b/>
          <w:bCs/>
          <w:w w:val="99"/>
          <w:sz w:val="24"/>
          <w:szCs w:val="24"/>
        </w:rPr>
        <w:t> </w:t>
      </w:r>
      <w:r>
        <w:rPr>
          <w:rFonts w:ascii="宋体" w:hAnsi="宋体" w:cs="宋体" w:eastAsia="宋体" w:hint="default"/>
          <w:spacing w:val="7"/>
          <w:sz w:val="24"/>
          <w:szCs w:val="24"/>
        </w:rPr>
        <w:t>报告期内，公司的资产规模、产销规模、人员规模持续壮大，总资产从 </w:t>
      </w:r>
      <w:r>
        <w:rPr>
          <w:rFonts w:ascii="宋体" w:hAnsi="宋体" w:cs="宋体" w:eastAsia="宋体" w:hint="default"/>
          <w:sz w:val="24"/>
          <w:szCs w:val="24"/>
        </w:rPr>
        <w:t>2008</w:t>
      </w:r>
      <w:r>
        <w:rPr>
          <w:rFonts w:ascii="宋体" w:hAnsi="宋体" w:cs="宋体" w:eastAsia="宋体" w:hint="default"/>
          <w:spacing w:val="16"/>
          <w:sz w:val="24"/>
          <w:szCs w:val="24"/>
        </w:rPr>
        <w:t> </w:t>
      </w:r>
      <w:r>
        <w:rPr>
          <w:rFonts w:ascii="宋体" w:hAnsi="宋体" w:cs="宋体" w:eastAsia="宋体" w:hint="default"/>
          <w:spacing w:val="9"/>
          <w:sz w:val="24"/>
          <w:szCs w:val="24"/>
        </w:rPr>
        <w:t>年末的</w:t>
      </w:r>
      <w:r>
        <w:rPr>
          <w:rFonts w:ascii="宋体" w:hAnsi="宋体" w:cs="宋体" w:eastAsia="宋体" w:hint="default"/>
          <w:sz w:val="24"/>
          <w:szCs w:val="24"/>
        </w:rPr>
      </w:r>
    </w:p>
    <w:p>
      <w:pPr>
        <w:pStyle w:val="BodyText"/>
        <w:spacing w:line="240" w:lineRule="auto" w:before="34"/>
        <w:ind w:left="152" w:right="96"/>
        <w:jc w:val="left"/>
      </w:pPr>
      <w:r>
        <w:rPr>
          <w:rFonts w:ascii="宋体" w:hAnsi="宋体" w:cs="宋体" w:eastAsia="宋体" w:hint="default"/>
        </w:rPr>
        <w:t>11,300.72</w:t>
      </w:r>
      <w:r>
        <w:rPr>
          <w:rFonts w:ascii="宋体" w:hAnsi="宋体" w:cs="宋体" w:eastAsia="宋体" w:hint="default"/>
          <w:spacing w:val="-46"/>
        </w:rPr>
        <w:t> </w:t>
      </w:r>
      <w:r>
        <w:rPr/>
        <w:t>万元发展到本报告期末的</w:t>
      </w:r>
      <w:r>
        <w:rPr>
          <w:spacing w:val="-45"/>
        </w:rPr>
        <w:t> </w:t>
      </w:r>
      <w:r>
        <w:rPr>
          <w:rFonts w:ascii="宋体" w:hAnsi="宋体" w:cs="宋体" w:eastAsia="宋体" w:hint="default"/>
        </w:rPr>
        <w:t>57,722.69</w:t>
      </w:r>
      <w:r>
        <w:rPr>
          <w:rFonts w:ascii="宋体" w:hAnsi="宋体" w:cs="宋体" w:eastAsia="宋体" w:hint="default"/>
          <w:spacing w:val="-46"/>
        </w:rPr>
        <w:t> </w:t>
      </w:r>
      <w:r>
        <w:rPr/>
        <w:t>万元，营业收入从</w:t>
      </w:r>
      <w:r>
        <w:rPr>
          <w:spacing w:val="-46"/>
        </w:rPr>
        <w:t> </w:t>
      </w:r>
      <w:r>
        <w:rPr>
          <w:rFonts w:ascii="宋体" w:hAnsi="宋体" w:cs="宋体" w:eastAsia="宋体" w:hint="default"/>
        </w:rPr>
        <w:t>2008</w:t>
      </w:r>
      <w:r>
        <w:rPr>
          <w:rFonts w:ascii="宋体" w:hAnsi="宋体" w:cs="宋体" w:eastAsia="宋体" w:hint="default"/>
          <w:spacing w:val="-46"/>
        </w:rPr>
        <w:t> </w:t>
      </w:r>
      <w:r>
        <w:rPr/>
        <w:t>年的</w:t>
      </w:r>
      <w:r>
        <w:rPr>
          <w:spacing w:val="-45"/>
        </w:rPr>
        <w:t> </w:t>
      </w:r>
      <w:r>
        <w:rPr>
          <w:rFonts w:ascii="宋体" w:hAnsi="宋体" w:cs="宋体" w:eastAsia="宋体" w:hint="default"/>
        </w:rPr>
        <w:t>7,168.69</w:t>
      </w:r>
      <w:r>
        <w:rPr>
          <w:rFonts w:ascii="宋体" w:hAnsi="宋体" w:cs="宋体" w:eastAsia="宋体" w:hint="default"/>
          <w:spacing w:val="-46"/>
        </w:rPr>
        <w:t> </w:t>
      </w:r>
      <w:r>
        <w:rPr/>
        <w:t>万元</w:t>
      </w:r>
    </w:p>
    <w:p>
      <w:pPr>
        <w:pStyle w:val="BodyText"/>
        <w:spacing w:line="357" w:lineRule="auto" w:before="154"/>
        <w:ind w:left="152" w:right="231"/>
        <w:jc w:val="both"/>
      </w:pPr>
      <w:r>
        <w:rPr/>
        <w:t>发展到本报告期末的 </w:t>
      </w:r>
      <w:r>
        <w:rPr>
          <w:rFonts w:ascii="宋体" w:hAnsi="宋体" w:cs="宋体" w:eastAsia="宋体" w:hint="default"/>
        </w:rPr>
        <w:t>27,562.29</w:t>
      </w:r>
      <w:r>
        <w:rPr>
          <w:rFonts w:ascii="宋体" w:hAnsi="宋体" w:cs="宋体" w:eastAsia="宋体" w:hint="default"/>
          <w:spacing w:val="-82"/>
        </w:rPr>
        <w:t> </w:t>
      </w:r>
      <w:r>
        <w:rPr/>
        <w:t>万元，公司从仅有一家全资子公司增加到拥有二家全资子公 司和一家控股子公司、一家参股公司；同时，随着营销中心、售后服务点不断增加以及募投</w:t>
      </w:r>
      <w:r>
        <w:rPr>
          <w:spacing w:val="-91"/>
        </w:rPr>
        <w:t> </w:t>
      </w:r>
      <w:r>
        <w:rPr>
          <w:spacing w:val="-91"/>
        </w:rPr>
      </w:r>
      <w:r>
        <w:rPr>
          <w:spacing w:val="-5"/>
        </w:rPr>
        <w:t>项目实施，员工人数从</w:t>
      </w:r>
      <w:r>
        <w:rPr>
          <w:spacing w:val="-59"/>
        </w:rPr>
        <w:t> </w:t>
      </w:r>
      <w:r>
        <w:rPr>
          <w:rFonts w:ascii="宋体" w:hAnsi="宋体" w:cs="宋体" w:eastAsia="宋体" w:hint="default"/>
        </w:rPr>
        <w:t>2008</w:t>
      </w:r>
      <w:r>
        <w:rPr>
          <w:rFonts w:ascii="宋体" w:hAnsi="宋体" w:cs="宋体" w:eastAsia="宋体" w:hint="default"/>
          <w:spacing w:val="-59"/>
        </w:rPr>
        <w:t> </w:t>
      </w:r>
      <w:r>
        <w:rPr/>
        <w:t>年末的</w:t>
      </w:r>
      <w:r>
        <w:rPr>
          <w:spacing w:val="-59"/>
        </w:rPr>
        <w:t> </w:t>
      </w:r>
      <w:r>
        <w:rPr>
          <w:rFonts w:ascii="宋体" w:hAnsi="宋体" w:cs="宋体" w:eastAsia="宋体" w:hint="default"/>
        </w:rPr>
        <w:t>161</w:t>
      </w:r>
      <w:r>
        <w:rPr>
          <w:rFonts w:ascii="宋体" w:hAnsi="宋体" w:cs="宋体" w:eastAsia="宋体" w:hint="default"/>
          <w:spacing w:val="-59"/>
        </w:rPr>
        <w:t> </w:t>
      </w:r>
      <w:r>
        <w:rPr/>
        <w:t>人发展到本报告期末的</w:t>
      </w:r>
      <w:r>
        <w:rPr>
          <w:spacing w:val="-59"/>
        </w:rPr>
        <w:t> </w:t>
      </w:r>
      <w:r>
        <w:rPr>
          <w:rFonts w:ascii="宋体" w:hAnsi="宋体" w:cs="宋体" w:eastAsia="宋体" w:hint="default"/>
        </w:rPr>
        <w:t>528</w:t>
      </w:r>
      <w:r>
        <w:rPr>
          <w:rFonts w:ascii="宋体" w:hAnsi="宋体" w:cs="宋体" w:eastAsia="宋体" w:hint="default"/>
          <w:spacing w:val="-59"/>
        </w:rPr>
        <w:t> </w:t>
      </w:r>
      <w:r>
        <w:rPr>
          <w:spacing w:val="-4"/>
        </w:rPr>
        <w:t>人。公司的快速发展对经</w:t>
      </w:r>
      <w:r>
        <w:rPr/>
        <w:t> 营决策和管理活动的开展、人力资源管理、风险控制等方面的管理要求越来越高，公司若不</w:t>
      </w:r>
      <w:r>
        <w:rPr>
          <w:spacing w:val="-91"/>
        </w:rPr>
        <w:t> </w:t>
      </w:r>
      <w:r>
        <w:rPr>
          <w:spacing w:val="-91"/>
        </w:rPr>
      </w:r>
      <w:r>
        <w:rPr/>
        <w:t>能进一步提高管理能力，引进高端经营和管理人才，公司将面临管理能力、经营能力、盈利</w:t>
      </w:r>
      <w:r>
        <w:rPr>
          <w:spacing w:val="-91"/>
        </w:rPr>
        <w:t> </w:t>
      </w:r>
      <w:r>
        <w:rPr>
          <w:spacing w:val="-91"/>
        </w:rPr>
      </w:r>
      <w:r>
        <w:rPr/>
        <w:t>能力等方面的挑战，使公司面临一定的经营及管理风险。</w:t>
      </w:r>
    </w:p>
    <w:p>
      <w:pPr>
        <w:pStyle w:val="BodyText"/>
        <w:spacing w:line="355" w:lineRule="auto" w:before="36"/>
        <w:ind w:right="96"/>
        <w:jc w:val="left"/>
      </w:pPr>
      <w:r>
        <w:rPr/>
        <w:t>为此，公司拟采取以下应对措施： </w:t>
      </w:r>
      <w:r>
        <w:rPr>
          <w:rFonts w:ascii="宋体" w:hAnsi="宋体" w:cs="宋体" w:eastAsia="宋体" w:hint="default"/>
          <w:spacing w:val="-3"/>
        </w:rPr>
        <w:t>1</w:t>
      </w:r>
      <w:r>
        <w:rPr>
          <w:spacing w:val="-3"/>
        </w:rPr>
        <w:t>、与子公司管理层共同制定其发展战略规划、年度经营计划及业绩指标，建立和完善有</w:t>
      </w:r>
    </w:p>
    <w:p>
      <w:pPr>
        <w:pStyle w:val="BodyText"/>
        <w:spacing w:line="355" w:lineRule="auto" w:before="38"/>
        <w:ind w:right="96" w:hanging="481"/>
        <w:jc w:val="left"/>
      </w:pPr>
      <w:r>
        <w:rPr/>
        <w:t>效的内部经营管理制度，并实施有效的监督检查机制，以确保经营目标的实现； </w:t>
      </w:r>
      <w:r>
        <w:rPr>
          <w:rFonts w:ascii="宋体" w:hAnsi="宋体" w:cs="宋体" w:eastAsia="宋体" w:hint="default"/>
          <w:spacing w:val="-3"/>
        </w:rPr>
        <w:t>2</w:t>
      </w:r>
      <w:r>
        <w:rPr>
          <w:spacing w:val="-3"/>
        </w:rPr>
        <w:t>、严格执行《分子公司管理制度》，加强对分子公司经营管理活动的日常指导和管控，</w:t>
      </w:r>
    </w:p>
    <w:p>
      <w:pPr>
        <w:spacing w:after="0" w:line="355" w:lineRule="auto"/>
        <w:jc w:val="left"/>
        <w:sectPr>
          <w:pgSz w:w="11910" w:h="16840"/>
          <w:pgMar w:header="745" w:footer="980" w:top="1060" w:bottom="1160" w:left="980" w:right="900"/>
        </w:sectPr>
      </w:pPr>
    </w:p>
    <w:p>
      <w:pPr>
        <w:spacing w:line="240" w:lineRule="auto" w:before="6"/>
        <w:rPr>
          <w:rFonts w:ascii="宋体" w:hAnsi="宋体" w:cs="宋体" w:eastAsia="宋体" w:hint="default"/>
          <w:sz w:val="23"/>
          <w:szCs w:val="23"/>
        </w:rPr>
      </w:pPr>
    </w:p>
    <w:p>
      <w:pPr>
        <w:pStyle w:val="BodyText"/>
        <w:spacing w:line="357" w:lineRule="auto" w:before="26"/>
        <w:ind w:right="96" w:hanging="481"/>
        <w:jc w:val="left"/>
      </w:pPr>
      <w:r>
        <w:rPr/>
        <w:t>加强审计部对分子公司审计工作的力度，实施有效的内部管理； </w:t>
      </w:r>
      <w:r>
        <w:rPr>
          <w:rFonts w:ascii="宋体" w:hAnsi="宋体" w:cs="宋体" w:eastAsia="宋体" w:hint="default"/>
          <w:spacing w:val="-6"/>
        </w:rPr>
        <w:t>3</w:t>
      </w:r>
      <w:r>
        <w:rPr>
          <w:spacing w:val="-6"/>
        </w:rPr>
        <w:t>、不断完善信息化体系，提升内部使用水平和效率，切实发挥其对提高生产、市场营销、</w:t>
      </w:r>
    </w:p>
    <w:p>
      <w:pPr>
        <w:pStyle w:val="BodyText"/>
        <w:spacing w:line="357" w:lineRule="auto" w:before="34"/>
        <w:ind w:right="96" w:hanging="481"/>
        <w:jc w:val="left"/>
      </w:pPr>
      <w:r>
        <w:rPr/>
        <w:t>技术开发、经营管理、决策的效率和水平的作用； </w:t>
      </w:r>
      <w:r>
        <w:rPr>
          <w:rFonts w:ascii="宋体" w:hAnsi="宋体" w:cs="宋体" w:eastAsia="宋体" w:hint="default"/>
          <w:spacing w:val="-3"/>
        </w:rPr>
        <w:t>4</w:t>
      </w:r>
      <w:r>
        <w:rPr>
          <w:spacing w:val="-3"/>
        </w:rPr>
        <w:t>、提升人力资源工作效率，实施具有竞争力的人才激励机制和薪酬福利政策，加强对员</w:t>
      </w:r>
    </w:p>
    <w:p>
      <w:pPr>
        <w:pStyle w:val="BodyText"/>
        <w:spacing w:line="240" w:lineRule="auto" w:before="34"/>
        <w:ind w:left="152" w:right="96"/>
        <w:jc w:val="left"/>
      </w:pPr>
      <w:r>
        <w:rPr/>
        <w:t>工的培训教育，强化绩效管理，充分挖掘人才效率，有效的吸引人才、留住人才。</w:t>
      </w:r>
    </w:p>
    <w:p>
      <w:pPr>
        <w:spacing w:after="0" w:line="240" w:lineRule="auto"/>
        <w:jc w:val="left"/>
        <w:sectPr>
          <w:pgSz w:w="11910" w:h="16840"/>
          <w:pgMar w:header="745" w:footer="980" w:top="1060" w:bottom="1160" w:left="980" w:right="900"/>
        </w:sectPr>
      </w:pPr>
    </w:p>
    <w:p>
      <w:pPr>
        <w:spacing w:line="240" w:lineRule="auto" w:before="6"/>
        <w:rPr>
          <w:rFonts w:ascii="宋体" w:hAnsi="宋体" w:cs="宋体" w:eastAsia="宋体" w:hint="default"/>
          <w:sz w:val="24"/>
          <w:szCs w:val="24"/>
        </w:rPr>
      </w:pPr>
    </w:p>
    <w:p>
      <w:pPr>
        <w:pStyle w:val="Heading1"/>
        <w:spacing w:line="240" w:lineRule="auto"/>
        <w:ind w:right="215"/>
        <w:jc w:val="center"/>
        <w:rPr>
          <w:b w:val="0"/>
          <w:bCs w:val="0"/>
        </w:rPr>
      </w:pPr>
      <w:bookmarkStart w:name="_TOC_250006" w:id="3"/>
      <w:r>
        <w:rPr/>
        <w:t>第四节</w:t>
      </w:r>
      <w:r>
        <w:rPr>
          <w:spacing w:val="-6"/>
        </w:rPr>
        <w:t> </w:t>
      </w:r>
      <w:r>
        <w:rPr/>
        <w:t>董事会报告</w:t>
      </w:r>
      <w:bookmarkEnd w:id="3"/>
      <w:r>
        <w:rPr>
          <w:b w:val="0"/>
          <w:bCs w:val="0"/>
        </w:rPr>
      </w:r>
    </w:p>
    <w:p>
      <w:pPr>
        <w:pStyle w:val="Heading2"/>
        <w:spacing w:line="240" w:lineRule="auto" w:before="215"/>
        <w:ind w:right="0"/>
        <w:jc w:val="both"/>
        <w:rPr>
          <w:b w:val="0"/>
          <w:bCs w:val="0"/>
        </w:rPr>
      </w:pPr>
      <w:r>
        <w:rPr/>
        <w:t>一、管理层讨论与分析</w:t>
      </w:r>
      <w:r>
        <w:rPr>
          <w:b w:val="0"/>
          <w:bCs w:val="0"/>
        </w:rPr>
      </w:r>
    </w:p>
    <w:p>
      <w:pPr>
        <w:spacing w:line="355" w:lineRule="auto" w:before="154"/>
        <w:ind w:left="633" w:right="96" w:hanging="361"/>
        <w:jc w:val="left"/>
        <w:rPr>
          <w:rFonts w:ascii="宋体" w:hAnsi="宋体" w:cs="宋体" w:eastAsia="宋体" w:hint="default"/>
          <w:sz w:val="24"/>
          <w:szCs w:val="24"/>
        </w:rPr>
      </w:pPr>
      <w:r>
        <w:rPr>
          <w:rFonts w:ascii="宋体" w:hAnsi="宋体" w:cs="宋体" w:eastAsia="宋体" w:hint="default"/>
          <w:b/>
          <w:bCs/>
          <w:sz w:val="24"/>
          <w:szCs w:val="24"/>
        </w:rPr>
        <w:t>（一）公司总体经营情况概述</w:t>
      </w:r>
      <w:r>
        <w:rPr>
          <w:rFonts w:ascii="宋体" w:hAnsi="宋体" w:cs="宋体" w:eastAsia="宋体" w:hint="default"/>
          <w:b/>
          <w:bCs/>
          <w:w w:val="99"/>
          <w:sz w:val="24"/>
          <w:szCs w:val="24"/>
        </w:rPr>
        <w:t> </w:t>
      </w:r>
      <w:r>
        <w:rPr>
          <w:rFonts w:ascii="宋体" w:hAnsi="宋体" w:cs="宋体" w:eastAsia="宋体" w:hint="default"/>
          <w:sz w:val="24"/>
          <w:szCs w:val="24"/>
        </w:rPr>
        <w:t>报告期内，公司继续坚持“以精密环境核心产品为基础，以精密环境工程服务为增长”</w:t>
      </w:r>
    </w:p>
    <w:p>
      <w:pPr>
        <w:pStyle w:val="BodyText"/>
        <w:spacing w:line="357" w:lineRule="auto" w:before="38"/>
        <w:ind w:left="152" w:right="228"/>
        <w:jc w:val="both"/>
      </w:pPr>
      <w:r>
        <w:rPr/>
        <w:t>的发展战略，并在精密环境领域实施增长型发展的战略规划；秉承“科技创新、品质经营、</w:t>
      </w:r>
      <w:r>
        <w:rPr>
          <w:spacing w:val="-87"/>
        </w:rPr>
        <w:t> </w:t>
      </w:r>
      <w:r>
        <w:rPr>
          <w:spacing w:val="-87"/>
        </w:rPr>
      </w:r>
      <w:r>
        <w:rPr/>
        <w:t>客户满意”的经营理念，以“为客户提供最有价值的服务，为员工构建健康、快乐、幸福、</w:t>
      </w:r>
      <w:r>
        <w:rPr>
          <w:spacing w:val="-90"/>
        </w:rPr>
        <w:t> </w:t>
      </w:r>
      <w:r>
        <w:rPr>
          <w:spacing w:val="-90"/>
        </w:rPr>
      </w:r>
      <w:r>
        <w:rPr/>
        <w:t>成功的环境，为社会做出应有的贡献”为经营宗旨，坚持“夯实基础、科学发展”原则，着</w:t>
      </w:r>
      <w:r>
        <w:rPr>
          <w:spacing w:val="-87"/>
        </w:rPr>
        <w:t> </w:t>
      </w:r>
      <w:r>
        <w:rPr>
          <w:spacing w:val="-87"/>
        </w:rPr>
      </w:r>
      <w:r>
        <w:rPr>
          <w:spacing w:val="-2"/>
        </w:rPr>
        <w:t>力打造“技术</w:t>
      </w:r>
      <w:r>
        <w:rPr>
          <w:rFonts w:ascii="宋体" w:hAnsi="宋体" w:cs="宋体" w:eastAsia="宋体" w:hint="default"/>
          <w:spacing w:val="-2"/>
        </w:rPr>
        <w:t>-</w:t>
      </w:r>
      <w:r>
        <w:rPr>
          <w:spacing w:val="-2"/>
        </w:rPr>
        <w:t>产品</w:t>
      </w:r>
      <w:r>
        <w:rPr>
          <w:rFonts w:ascii="宋体" w:hAnsi="宋体" w:cs="宋体" w:eastAsia="宋体" w:hint="default"/>
          <w:spacing w:val="-2"/>
        </w:rPr>
        <w:t>-</w:t>
      </w:r>
      <w:r>
        <w:rPr>
          <w:spacing w:val="-2"/>
        </w:rPr>
        <w:t>工程</w:t>
      </w:r>
      <w:r>
        <w:rPr>
          <w:rFonts w:ascii="宋体" w:hAnsi="宋体" w:cs="宋体" w:eastAsia="宋体" w:hint="default"/>
          <w:spacing w:val="-2"/>
        </w:rPr>
        <w:t>-</w:t>
      </w:r>
      <w:r>
        <w:rPr>
          <w:spacing w:val="-2"/>
        </w:rPr>
        <w:t>服务”产业链，为客户实现“高可靠性、高可用性、低能耗”的节</w:t>
      </w:r>
      <w:r>
        <w:rPr>
          <w:spacing w:val="-118"/>
        </w:rPr>
        <w:t> </w:t>
      </w:r>
      <w:r>
        <w:rPr>
          <w:spacing w:val="-118"/>
        </w:rPr>
      </w:r>
      <w:r>
        <w:rPr/>
        <w:t>能增效目标而不断创新技术，提供高品质的产品和服务。公司紧紧围绕既定的发展战略以及</w:t>
      </w:r>
      <w:r>
        <w:rPr>
          <w:spacing w:val="-91"/>
        </w:rPr>
        <w:t> </w:t>
      </w:r>
      <w:r>
        <w:rPr>
          <w:spacing w:val="-91"/>
        </w:rPr>
      </w:r>
      <w:r>
        <w:rPr>
          <w:rFonts w:ascii="宋体" w:hAnsi="宋体" w:cs="宋体" w:eastAsia="宋体" w:hint="default"/>
        </w:rPr>
        <w:t>2012</w:t>
      </w:r>
      <w:r>
        <w:rPr>
          <w:rFonts w:ascii="宋体" w:hAnsi="宋体" w:cs="宋体" w:eastAsia="宋体" w:hint="default"/>
          <w:spacing w:val="-80"/>
        </w:rPr>
        <w:t> </w:t>
      </w:r>
      <w:r>
        <w:rPr/>
        <w:t>年度经营计划，通过完善法人治理制度，进一步提升了公司治理水平；通过加强对外宣 传和交流，提升了公司的形象和品牌影响力；通过不断改进和完善技术创新体系，积极推进</w:t>
      </w:r>
      <w:r>
        <w:rPr>
          <w:spacing w:val="-91"/>
        </w:rPr>
        <w:t> </w:t>
      </w:r>
      <w:r>
        <w:rPr>
          <w:spacing w:val="-91"/>
        </w:rPr>
      </w:r>
      <w:r>
        <w:rPr/>
        <w:t>前瞻性产品和技术的研究开发；通过实施营销网络的建设计划，强化了售前</w:t>
      </w:r>
      <w:r>
        <w:rPr>
          <w:rFonts w:ascii="宋体" w:hAnsi="宋体" w:cs="宋体" w:eastAsia="宋体" w:hint="default"/>
        </w:rPr>
        <w:t>--</w:t>
      </w:r>
      <w:r>
        <w:rPr/>
        <w:t>售中</w:t>
      </w:r>
      <w:r>
        <w:rPr>
          <w:rFonts w:ascii="宋体" w:hAnsi="宋体" w:cs="宋体" w:eastAsia="宋体" w:hint="default"/>
        </w:rPr>
        <w:t>--</w:t>
      </w:r>
      <w:r>
        <w:rPr/>
        <w:t>售后服</w:t>
      </w:r>
      <w:r>
        <w:rPr>
          <w:spacing w:val="-87"/>
        </w:rPr>
        <w:t> </w:t>
      </w:r>
      <w:r>
        <w:rPr>
          <w:spacing w:val="-87"/>
        </w:rPr>
      </w:r>
      <w:r>
        <w:rPr/>
        <w:t>务的质量管理，进一步提高了产品及工程服务质量；通过建设和完善信息化管理平台，提高</w:t>
      </w:r>
      <w:r>
        <w:rPr>
          <w:spacing w:val="-91"/>
        </w:rPr>
        <w:t> </w:t>
      </w:r>
      <w:r>
        <w:rPr>
          <w:spacing w:val="-91"/>
        </w:rPr>
      </w:r>
      <w:r>
        <w:rPr/>
        <w:t>了公司内控管理能力和经营管理效率；通过加强人力资源的开发和管理，巩固了公司核心竞</w:t>
      </w:r>
      <w:r>
        <w:rPr>
          <w:spacing w:val="-89"/>
        </w:rPr>
        <w:t> </w:t>
      </w:r>
      <w:r>
        <w:rPr>
          <w:spacing w:val="-89"/>
        </w:rPr>
      </w:r>
      <w:r>
        <w:rPr/>
        <w:t>争力。</w:t>
      </w:r>
    </w:p>
    <w:p>
      <w:pPr>
        <w:pStyle w:val="BodyText"/>
        <w:spacing w:line="240" w:lineRule="auto" w:before="36"/>
        <w:ind w:right="96"/>
        <w:jc w:val="left"/>
      </w:pPr>
      <w:r>
        <w:rPr/>
        <w:t>报告期内，公司实现营业收入</w:t>
      </w:r>
      <w:r>
        <w:rPr>
          <w:spacing w:val="-27"/>
        </w:rPr>
        <w:t> </w:t>
      </w:r>
      <w:r>
        <w:rPr>
          <w:rFonts w:ascii="宋体" w:hAnsi="宋体" w:cs="宋体" w:eastAsia="宋体" w:hint="default"/>
        </w:rPr>
        <w:t>27,562.29</w:t>
      </w:r>
      <w:r>
        <w:rPr>
          <w:rFonts w:ascii="宋体" w:hAnsi="宋体" w:cs="宋体" w:eastAsia="宋体" w:hint="default"/>
          <w:spacing w:val="-28"/>
        </w:rPr>
        <w:t> </w:t>
      </w:r>
      <w:r>
        <w:rPr/>
        <w:t>万元，比去年同期增长</w:t>
      </w:r>
      <w:r>
        <w:rPr>
          <w:spacing w:val="-27"/>
        </w:rPr>
        <w:t> </w:t>
      </w:r>
      <w:r>
        <w:rPr>
          <w:rFonts w:ascii="宋体" w:hAnsi="宋体" w:cs="宋体" w:eastAsia="宋体" w:hint="default"/>
        </w:rPr>
        <w:t>26.64%</w:t>
      </w:r>
      <w:r>
        <w:rPr>
          <w:rFonts w:ascii="宋体" w:hAnsi="宋体" w:cs="宋体" w:eastAsia="宋体" w:hint="default"/>
          <w:spacing w:val="-1"/>
        </w:rPr>
        <w:t> </w:t>
      </w:r>
      <w:r>
        <w:rPr/>
        <w:t>；实现营业利</w:t>
      </w:r>
    </w:p>
    <w:p>
      <w:pPr>
        <w:pStyle w:val="BodyText"/>
        <w:spacing w:line="357" w:lineRule="auto" w:before="152"/>
        <w:ind w:left="152" w:right="231"/>
        <w:jc w:val="both"/>
      </w:pPr>
      <w:r>
        <w:rPr/>
        <w:t>润 </w:t>
      </w:r>
      <w:r>
        <w:rPr>
          <w:rFonts w:ascii="宋体" w:hAnsi="宋体" w:cs="宋体" w:eastAsia="宋体" w:hint="default"/>
        </w:rPr>
        <w:t>3,143.39 </w:t>
      </w:r>
      <w:r>
        <w:rPr/>
        <w:t>万元，比去年同期下降 </w:t>
      </w:r>
      <w:r>
        <w:rPr>
          <w:rFonts w:ascii="宋体" w:hAnsi="宋体" w:cs="宋体" w:eastAsia="宋体" w:hint="default"/>
        </w:rPr>
        <w:t>12.32%</w:t>
      </w:r>
      <w:r>
        <w:rPr/>
        <w:t>；实现净利润 </w:t>
      </w:r>
      <w:r>
        <w:rPr>
          <w:rFonts w:ascii="宋体" w:hAnsi="宋体" w:cs="宋体" w:eastAsia="宋体" w:hint="default"/>
        </w:rPr>
        <w:t>2,821.02</w:t>
      </w:r>
      <w:r>
        <w:rPr>
          <w:rFonts w:ascii="宋体" w:hAnsi="宋体" w:cs="宋体" w:eastAsia="宋体" w:hint="default"/>
          <w:spacing w:val="-85"/>
        </w:rPr>
        <w:t> </w:t>
      </w:r>
      <w:r>
        <w:rPr/>
        <w:t>万元，比去年同期下降 </w:t>
      </w:r>
      <w:r>
        <w:rPr>
          <w:rFonts w:ascii="宋体" w:hAnsi="宋体" w:cs="宋体" w:eastAsia="宋体" w:hint="default"/>
        </w:rPr>
        <w:t>22.48%</w:t>
      </w:r>
      <w:r>
        <w:rPr/>
        <w:t>；基本每股收益为</w:t>
      </w:r>
      <w:r>
        <w:rPr>
          <w:spacing w:val="-68"/>
        </w:rPr>
        <w:t> </w:t>
      </w:r>
      <w:r>
        <w:rPr>
          <w:rFonts w:ascii="宋体" w:hAnsi="宋体" w:cs="宋体" w:eastAsia="宋体" w:hint="default"/>
        </w:rPr>
        <w:t>0.36</w:t>
      </w:r>
      <w:r>
        <w:rPr>
          <w:rFonts w:ascii="宋体" w:hAnsi="宋体" w:cs="宋体" w:eastAsia="宋体" w:hint="default"/>
          <w:spacing w:val="-68"/>
        </w:rPr>
        <w:t> </w:t>
      </w:r>
      <w:r>
        <w:rPr/>
        <w:t>元，加权平均净资产收益率为</w:t>
      </w:r>
      <w:r>
        <w:rPr>
          <w:spacing w:val="-68"/>
        </w:rPr>
        <w:t> </w:t>
      </w:r>
      <w:r>
        <w:rPr>
          <w:rFonts w:ascii="宋体" w:hAnsi="宋体" w:cs="宋体" w:eastAsia="宋体" w:hint="default"/>
        </w:rPr>
        <w:t>6.05%</w:t>
      </w:r>
      <w:r>
        <w:rPr/>
        <w:t>。截止报告期末，公司资 </w:t>
      </w:r>
      <w:r>
        <w:rPr>
          <w:spacing w:val="4"/>
        </w:rPr>
        <w:t>产总额为 </w:t>
      </w:r>
      <w:r>
        <w:rPr>
          <w:rFonts w:ascii="宋体" w:hAnsi="宋体" w:cs="宋体" w:eastAsia="宋体" w:hint="default"/>
        </w:rPr>
        <w:t>57,722.69 </w:t>
      </w:r>
      <w:r>
        <w:rPr>
          <w:spacing w:val="4"/>
        </w:rPr>
        <w:t>万元，负债总额为 </w:t>
      </w:r>
      <w:r>
        <w:rPr>
          <w:rFonts w:ascii="宋体" w:hAnsi="宋体" w:cs="宋体" w:eastAsia="宋体" w:hint="default"/>
        </w:rPr>
        <w:t>8,634.34 </w:t>
      </w:r>
      <w:r>
        <w:rPr>
          <w:spacing w:val="4"/>
        </w:rPr>
        <w:t>万元</w:t>
      </w:r>
      <w:r>
        <w:rPr>
          <w:rFonts w:ascii="宋体" w:hAnsi="宋体" w:cs="宋体" w:eastAsia="宋体" w:hint="default"/>
          <w:spacing w:val="4"/>
        </w:rPr>
        <w:t>,</w:t>
      </w:r>
      <w:r>
        <w:rPr>
          <w:rFonts w:ascii="宋体" w:hAnsi="宋体" w:cs="宋体" w:eastAsia="宋体" w:hint="default"/>
          <w:spacing w:val="12"/>
        </w:rPr>
        <w:t> </w:t>
      </w:r>
      <w:r>
        <w:rPr>
          <w:spacing w:val="4"/>
        </w:rPr>
        <w:t>归属于母公司的股东权益总额为</w:t>
      </w:r>
    </w:p>
    <w:p>
      <w:pPr>
        <w:pStyle w:val="BodyText"/>
        <w:spacing w:line="355" w:lineRule="auto" w:before="36"/>
        <w:ind w:right="96" w:hanging="481"/>
        <w:jc w:val="left"/>
      </w:pPr>
      <w:r>
        <w:rPr>
          <w:rFonts w:ascii="宋体" w:hAnsi="宋体" w:cs="宋体" w:eastAsia="宋体" w:hint="default"/>
        </w:rPr>
        <w:t>47,716.35</w:t>
      </w:r>
      <w:r>
        <w:rPr>
          <w:rFonts w:ascii="宋体" w:hAnsi="宋体" w:cs="宋体" w:eastAsia="宋体" w:hint="default"/>
          <w:spacing w:val="-60"/>
        </w:rPr>
        <w:t> </w:t>
      </w:r>
      <w:r>
        <w:rPr/>
        <w:t>万元，资产负债率为</w:t>
      </w:r>
      <w:r>
        <w:rPr>
          <w:spacing w:val="-60"/>
        </w:rPr>
        <w:t> </w:t>
      </w:r>
      <w:r>
        <w:rPr>
          <w:rFonts w:ascii="宋体" w:hAnsi="宋体" w:cs="宋体" w:eastAsia="宋体" w:hint="default"/>
        </w:rPr>
        <w:t>14.96% </w:t>
      </w:r>
      <w:r>
        <w:rPr/>
        <w:t>。 报告期内，面临国内经济整体不景气、人力资源成本持续上涨、市场竞争日趋激烈等不</w:t>
      </w:r>
    </w:p>
    <w:p>
      <w:pPr>
        <w:pStyle w:val="BodyText"/>
        <w:spacing w:line="357" w:lineRule="auto" w:before="38"/>
        <w:ind w:left="152" w:right="96"/>
        <w:jc w:val="left"/>
      </w:pPr>
      <w:r>
        <w:rPr>
          <w:spacing w:val="-2"/>
        </w:rPr>
        <w:t>利因素，公司实施了内部经营管理活动的各项措施，在公司治理、募投项目建设、质量保障、</w:t>
      </w:r>
      <w:r>
        <w:rPr/>
        <w:t> 品牌建设、市场营销、人力资源建设、信息化建设、技术研发、对外投资等方面取得了一定</w:t>
      </w:r>
      <w:r>
        <w:rPr>
          <w:spacing w:val="-91"/>
        </w:rPr>
        <w:t> </w:t>
      </w:r>
      <w:r>
        <w:rPr>
          <w:spacing w:val="-91"/>
        </w:rPr>
      </w:r>
      <w:r>
        <w:rPr/>
        <w:t>的成效，公司年度经营计划得以实施，具体情况如下：</w:t>
      </w:r>
    </w:p>
    <w:p>
      <w:pPr>
        <w:pStyle w:val="BodyText"/>
        <w:spacing w:line="336" w:lineRule="auto" w:before="36"/>
        <w:ind w:right="96" w:hanging="481"/>
        <w:jc w:val="left"/>
      </w:pPr>
      <w:r>
        <w:rPr>
          <w:rFonts w:ascii="Times New Roman" w:hAnsi="Times New Roman" w:cs="Times New Roman" w:eastAsia="Times New Roman" w:hint="default"/>
          <w:b/>
          <w:bCs/>
        </w:rPr>
        <w:t>1</w:t>
      </w:r>
      <w:r>
        <w:rPr>
          <w:rFonts w:ascii="宋体" w:hAnsi="宋体" w:cs="宋体" w:eastAsia="宋体" w:hint="default"/>
          <w:b/>
          <w:bCs/>
        </w:rPr>
        <w:t>、公司治理方面</w:t>
      </w:r>
      <w:r>
        <w:rPr>
          <w:rFonts w:ascii="宋体" w:hAnsi="宋体" w:cs="宋体" w:eastAsia="宋体" w:hint="default"/>
          <w:b/>
          <w:bCs/>
          <w:w w:val="99"/>
        </w:rPr>
        <w:t> </w:t>
      </w:r>
      <w:r>
        <w:rPr/>
        <w:t>报告期内，在四川证监局的指导、保荐人海际大和证券有限责任公司的持续督导和社会</w:t>
      </w:r>
    </w:p>
    <w:p>
      <w:pPr>
        <w:pStyle w:val="BodyText"/>
        <w:spacing w:line="357" w:lineRule="auto" w:before="58"/>
        <w:ind w:left="152" w:right="231"/>
        <w:jc w:val="both"/>
      </w:pPr>
      <w:r>
        <w:rPr>
          <w:spacing w:val="-5"/>
        </w:rPr>
        <w:t>公众的监督下，公司于</w:t>
      </w:r>
      <w:r>
        <w:rPr>
          <w:spacing w:val="-57"/>
        </w:rPr>
        <w:t> </w:t>
      </w:r>
      <w:r>
        <w:rPr>
          <w:rFonts w:ascii="宋体" w:hAnsi="宋体" w:cs="宋体" w:eastAsia="宋体" w:hint="default"/>
        </w:rPr>
        <w:t>2012</w:t>
      </w:r>
      <w:r>
        <w:rPr>
          <w:rFonts w:ascii="宋体" w:hAnsi="宋体" w:cs="宋体" w:eastAsia="宋体" w:hint="default"/>
          <w:spacing w:val="-57"/>
        </w:rPr>
        <w:t> </w:t>
      </w:r>
      <w:r>
        <w:rPr/>
        <w:t>年</w:t>
      </w:r>
      <w:r>
        <w:rPr>
          <w:spacing w:val="-57"/>
        </w:rPr>
        <w:t> </w:t>
      </w:r>
      <w:r>
        <w:rPr>
          <w:rFonts w:ascii="宋体" w:hAnsi="宋体" w:cs="宋体" w:eastAsia="宋体" w:hint="default"/>
        </w:rPr>
        <w:t>4</w:t>
      </w:r>
      <w:r>
        <w:rPr>
          <w:rFonts w:ascii="宋体" w:hAnsi="宋体" w:cs="宋体" w:eastAsia="宋体" w:hint="default"/>
          <w:spacing w:val="-57"/>
        </w:rPr>
        <w:t> </w:t>
      </w:r>
      <w:r>
        <w:rPr/>
        <w:t>月至</w:t>
      </w:r>
      <w:r>
        <w:rPr>
          <w:spacing w:val="-57"/>
        </w:rPr>
        <w:t> </w:t>
      </w:r>
      <w:r>
        <w:rPr>
          <w:rFonts w:ascii="宋体" w:hAnsi="宋体" w:cs="宋体" w:eastAsia="宋体" w:hint="default"/>
        </w:rPr>
        <w:t>2012</w:t>
      </w:r>
      <w:r>
        <w:rPr>
          <w:rFonts w:ascii="宋体" w:hAnsi="宋体" w:cs="宋体" w:eastAsia="宋体" w:hint="default"/>
          <w:spacing w:val="-57"/>
        </w:rPr>
        <w:t> </w:t>
      </w:r>
      <w:r>
        <w:rPr/>
        <w:t>年</w:t>
      </w:r>
      <w:r>
        <w:rPr>
          <w:spacing w:val="-57"/>
        </w:rPr>
        <w:t> </w:t>
      </w:r>
      <w:r>
        <w:rPr>
          <w:rFonts w:ascii="宋体" w:hAnsi="宋体" w:cs="宋体" w:eastAsia="宋体" w:hint="default"/>
        </w:rPr>
        <w:t>10</w:t>
      </w:r>
      <w:r>
        <w:rPr>
          <w:rFonts w:ascii="宋体" w:hAnsi="宋体" w:cs="宋体" w:eastAsia="宋体" w:hint="default"/>
          <w:spacing w:val="-57"/>
        </w:rPr>
        <w:t> </w:t>
      </w:r>
      <w:r>
        <w:rPr>
          <w:spacing w:val="-3"/>
        </w:rPr>
        <w:t>月顺利完成了公司治理自查、监管部门现场</w:t>
      </w:r>
      <w:r>
        <w:rPr/>
        <w:t> 检查、公众评议检查和整改提高阶段的各项工作，通过对内部控制制度的修订、补充以及执</w:t>
      </w:r>
      <w:r>
        <w:rPr>
          <w:spacing w:val="-86"/>
        </w:rPr>
        <w:t> </w:t>
      </w:r>
      <w:r>
        <w:rPr>
          <w:spacing w:val="-86"/>
        </w:rPr>
      </w:r>
      <w:r>
        <w:rPr/>
        <w:t>行，较好地完成了公司治理结构的完善及内部控制制度的建设工作；通过组织董监高及经营</w:t>
      </w:r>
    </w:p>
    <w:p>
      <w:pPr>
        <w:spacing w:after="0" w:line="357" w:lineRule="auto"/>
        <w:jc w:val="both"/>
        <w:sectPr>
          <w:pgSz w:w="11910" w:h="16840"/>
          <w:pgMar w:header="745" w:footer="980" w:top="1060" w:bottom="1160" w:left="980" w:right="900"/>
        </w:sectPr>
      </w:pPr>
    </w:p>
    <w:p>
      <w:pPr>
        <w:spacing w:line="240" w:lineRule="auto" w:before="6"/>
        <w:rPr>
          <w:rFonts w:ascii="宋体" w:hAnsi="宋体" w:cs="宋体" w:eastAsia="宋体" w:hint="default"/>
          <w:sz w:val="23"/>
          <w:szCs w:val="23"/>
        </w:rPr>
      </w:pPr>
    </w:p>
    <w:p>
      <w:pPr>
        <w:pStyle w:val="BodyText"/>
        <w:spacing w:line="357" w:lineRule="auto" w:before="26"/>
        <w:ind w:left="152" w:right="96"/>
        <w:jc w:val="left"/>
      </w:pPr>
      <w:r>
        <w:rPr/>
        <w:t>管理人员参加与履职相关的内外部培训，增强了董监高完善和实施公司治理的工作意识、提</w:t>
      </w:r>
      <w:r>
        <w:rPr>
          <w:spacing w:val="-91"/>
        </w:rPr>
        <w:t> </w:t>
      </w:r>
      <w:r>
        <w:rPr>
          <w:spacing w:val="-91"/>
        </w:rPr>
      </w:r>
      <w:r>
        <w:rPr>
          <w:spacing w:val="-3"/>
        </w:rPr>
        <w:t>高其工作水平；通过利用公司新建的</w:t>
      </w:r>
      <w:r>
        <w:rPr>
          <w:spacing w:val="-68"/>
        </w:rPr>
        <w:t> </w:t>
      </w:r>
      <w:r>
        <w:rPr>
          <w:rFonts w:ascii="宋体" w:hAnsi="宋体" w:cs="宋体" w:eastAsia="宋体" w:hint="default"/>
        </w:rPr>
        <w:t>OA</w:t>
      </w:r>
      <w:r>
        <w:rPr>
          <w:rFonts w:ascii="宋体" w:hAnsi="宋体" w:cs="宋体" w:eastAsia="宋体" w:hint="default"/>
          <w:spacing w:val="-69"/>
        </w:rPr>
        <w:t> </w:t>
      </w:r>
      <w:r>
        <w:rPr/>
        <w:t>信息系统和“依米康网络学院”等资源、实施董监高 加强对分子公司日常工作监督和指导等措施，加强了对分子公司的管理；通过董事会办公室</w:t>
      </w:r>
      <w:r>
        <w:rPr>
          <w:spacing w:val="-91"/>
        </w:rPr>
        <w:t> </w:t>
      </w:r>
      <w:r>
        <w:rPr>
          <w:spacing w:val="-91"/>
        </w:rPr>
      </w:r>
      <w:r>
        <w:rPr>
          <w:spacing w:val="-2"/>
        </w:rPr>
        <w:t>对内部控制制度的宣贯以及对重大事项内部报告工作的大力推行，提高了公司信息披露水平；</w:t>
      </w:r>
      <w:r>
        <w:rPr/>
        <w:t> 通过在公司网站上新建“投资者关系”专栏、参加投资者关系管理的专题培训和工作交流、</w:t>
      </w:r>
      <w:r>
        <w:rPr>
          <w:spacing w:val="-90"/>
        </w:rPr>
        <w:t> </w:t>
      </w:r>
      <w:r>
        <w:rPr>
          <w:spacing w:val="-90"/>
        </w:rPr>
      </w:r>
      <w:r>
        <w:rPr/>
        <w:t>增加资源投入等，持续改进了公司投资者关系管理工作质量；通过建立独立董事工作记录强</w:t>
      </w:r>
      <w:r>
        <w:rPr>
          <w:spacing w:val="-90"/>
        </w:rPr>
        <w:t> </w:t>
      </w:r>
      <w:r>
        <w:rPr>
          <w:spacing w:val="-90"/>
        </w:rPr>
      </w:r>
      <w:r>
        <w:rPr>
          <w:spacing w:val="-2"/>
        </w:rPr>
        <w:t>化了独立董事的履职行为。公司治理专项活动的有效开展，进一步完善了公司内部控制制度，</w:t>
      </w:r>
      <w:r>
        <w:rPr/>
        <w:t> 增强了公司董监高以及相关部门人员规范运作意识，使内部控制体系有效运行，促进公司健</w:t>
      </w:r>
      <w:r>
        <w:rPr>
          <w:spacing w:val="-91"/>
        </w:rPr>
        <w:t> </w:t>
      </w:r>
      <w:r>
        <w:rPr>
          <w:spacing w:val="-91"/>
        </w:rPr>
      </w:r>
      <w:r>
        <w:rPr/>
        <w:t>康、可持续发展，为公司整体竞争力的提升奠定了良好的基础。</w:t>
      </w:r>
    </w:p>
    <w:p>
      <w:pPr>
        <w:spacing w:line="336" w:lineRule="auto" w:before="36"/>
        <w:ind w:left="633" w:right="4333" w:hanging="481"/>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2</w:t>
      </w:r>
      <w:r>
        <w:rPr>
          <w:rFonts w:ascii="宋体" w:hAnsi="宋体" w:cs="宋体" w:eastAsia="宋体" w:hint="default"/>
          <w:b/>
          <w:bCs/>
          <w:sz w:val="24"/>
          <w:szCs w:val="24"/>
        </w:rPr>
        <w:t>、募投项目建设方面</w:t>
      </w:r>
      <w:r>
        <w:rPr>
          <w:rFonts w:ascii="宋体" w:hAnsi="宋体" w:cs="宋体" w:eastAsia="宋体" w:hint="default"/>
          <w:b/>
          <w:bCs/>
          <w:w w:val="99"/>
          <w:sz w:val="24"/>
          <w:szCs w:val="24"/>
        </w:rPr>
        <w:t> </w:t>
      </w:r>
      <w:r>
        <w:rPr>
          <w:rFonts w:ascii="宋体" w:hAnsi="宋体" w:cs="宋体" w:eastAsia="宋体" w:hint="default"/>
          <w:sz w:val="24"/>
          <w:szCs w:val="24"/>
        </w:rPr>
        <w:t>报告期内，募投项目稳步推进，具体情况如下：</w:t>
      </w:r>
    </w:p>
    <w:p>
      <w:pPr>
        <w:pStyle w:val="BodyText"/>
        <w:spacing w:line="357" w:lineRule="auto" w:before="58"/>
        <w:ind w:left="152" w:right="134" w:firstLine="480"/>
        <w:jc w:val="left"/>
      </w:pPr>
      <w:r>
        <w:rPr/>
        <w:t>（</w:t>
      </w:r>
      <w:r>
        <w:rPr>
          <w:rFonts w:ascii="宋体" w:hAnsi="宋体" w:cs="宋体" w:eastAsia="宋体" w:hint="default"/>
        </w:rPr>
        <w:t>1</w:t>
      </w:r>
      <w:r>
        <w:rPr/>
        <w:t>）精密空调生产技术改造项目：完成了蒸发器和冷凝器生产线、钣金生产线的建设， 并投入使用；产品检测线、部分精密机房空调生产线已安装完毕，目前处于调试阶段；项目</w:t>
      </w:r>
      <w:r>
        <w:rPr>
          <w:spacing w:val="-91"/>
        </w:rPr>
        <w:t> </w:t>
      </w:r>
      <w:r>
        <w:rPr>
          <w:spacing w:val="-91"/>
        </w:rPr>
      </w:r>
      <w:r>
        <w:rPr/>
        <w:t>所需的人员均已招聘培训到位。</w:t>
      </w:r>
    </w:p>
    <w:p>
      <w:pPr>
        <w:pStyle w:val="BodyText"/>
        <w:spacing w:line="357" w:lineRule="auto" w:before="34"/>
        <w:ind w:left="152" w:right="233" w:firstLine="480"/>
        <w:jc w:val="both"/>
      </w:pPr>
      <w:r>
        <w:rPr>
          <w:spacing w:val="-3"/>
        </w:rPr>
        <w:t>（</w:t>
      </w:r>
      <w:r>
        <w:rPr>
          <w:rFonts w:ascii="宋体" w:hAnsi="宋体" w:cs="宋体" w:eastAsia="宋体" w:hint="default"/>
          <w:spacing w:val="-3"/>
        </w:rPr>
        <w:t>2</w:t>
      </w:r>
      <w:r>
        <w:rPr>
          <w:spacing w:val="-3"/>
        </w:rPr>
        <w:t>）技术研发中心技术改造项目：已完成部分研发设计软件的选型和实施；实验室（含</w:t>
      </w:r>
      <w:r>
        <w:rPr/>
        <w:t> 大功率焓差实验室）基础建设及设施设备安装已完成，处于调试阶段；中试车间的基础设施</w:t>
      </w:r>
      <w:r>
        <w:rPr>
          <w:spacing w:val="-91"/>
        </w:rPr>
        <w:t> </w:t>
      </w:r>
      <w:r>
        <w:rPr>
          <w:spacing w:val="-91"/>
        </w:rPr>
      </w:r>
      <w:r>
        <w:rPr/>
        <w:t>建设已完成，处于调试验收阶段；相关重点研发项目按计划进度正常开展。</w:t>
      </w:r>
    </w:p>
    <w:p>
      <w:pPr>
        <w:pStyle w:val="BodyText"/>
        <w:spacing w:line="240" w:lineRule="auto" w:before="34"/>
        <w:ind w:right="96"/>
        <w:jc w:val="left"/>
      </w:pPr>
      <w:r>
        <w:rPr/>
        <w:t>（</w:t>
      </w:r>
      <w:r>
        <w:rPr>
          <w:rFonts w:ascii="宋体" w:hAnsi="宋体" w:cs="宋体" w:eastAsia="宋体" w:hint="default"/>
        </w:rPr>
        <w:t>3</w:t>
      </w:r>
      <w:r>
        <w:rPr/>
        <w:t>）营销服务网络建设技术改造项目：在</w:t>
      </w:r>
      <w:r>
        <w:rPr>
          <w:spacing w:val="-50"/>
        </w:rPr>
        <w:t> </w:t>
      </w:r>
      <w:r>
        <w:rPr>
          <w:rFonts w:ascii="宋体" w:hAnsi="宋体" w:cs="宋体" w:eastAsia="宋体" w:hint="default"/>
        </w:rPr>
        <w:t>2011</w:t>
      </w:r>
      <w:r>
        <w:rPr>
          <w:rFonts w:ascii="宋体" w:hAnsi="宋体" w:cs="宋体" w:eastAsia="宋体" w:hint="default"/>
          <w:spacing w:val="-50"/>
        </w:rPr>
        <w:t> </w:t>
      </w:r>
      <w:r>
        <w:rPr/>
        <w:t>年度已新建山东、湖北、广东等</w:t>
      </w:r>
      <w:r>
        <w:rPr>
          <w:spacing w:val="-50"/>
        </w:rPr>
        <w:t> </w:t>
      </w:r>
      <w:r>
        <w:rPr>
          <w:rFonts w:ascii="宋体" w:hAnsi="宋体" w:cs="宋体" w:eastAsia="宋体" w:hint="default"/>
        </w:rPr>
        <w:t>3</w:t>
      </w:r>
      <w:r>
        <w:rPr>
          <w:rFonts w:ascii="宋体" w:hAnsi="宋体" w:cs="宋体" w:eastAsia="宋体" w:hint="default"/>
          <w:spacing w:val="-51"/>
        </w:rPr>
        <w:t> </w:t>
      </w:r>
      <w:r>
        <w:rPr/>
        <w:t>个营</w:t>
      </w:r>
    </w:p>
    <w:p>
      <w:pPr>
        <w:pStyle w:val="BodyText"/>
        <w:spacing w:line="357" w:lineRule="auto" w:before="154"/>
        <w:ind w:left="152" w:right="234"/>
        <w:jc w:val="both"/>
      </w:pPr>
      <w:r>
        <w:rPr>
          <w:spacing w:val="-4"/>
        </w:rPr>
        <w:t>销中心以及重庆、贵州、湖南、辽宁、江苏、福建等</w:t>
      </w:r>
      <w:r>
        <w:rPr>
          <w:spacing w:val="-57"/>
        </w:rPr>
        <w:t> </w:t>
      </w:r>
      <w:r>
        <w:rPr>
          <w:rFonts w:ascii="宋体" w:hAnsi="宋体" w:cs="宋体" w:eastAsia="宋体" w:hint="default"/>
        </w:rPr>
        <w:t>12</w:t>
      </w:r>
      <w:r>
        <w:rPr>
          <w:rFonts w:ascii="宋体" w:hAnsi="宋体" w:cs="宋体" w:eastAsia="宋体" w:hint="default"/>
          <w:spacing w:val="-58"/>
        </w:rPr>
        <w:t> </w:t>
      </w:r>
      <w:r>
        <w:rPr/>
        <w:t>个服务中心的基础上，进一步充实了 各营销服务网点的人员配置、加强了人员培训、完善了备件库标准化建设、落实了市场营销</w:t>
      </w:r>
      <w:r>
        <w:rPr>
          <w:spacing w:val="-91"/>
        </w:rPr>
        <w:t> </w:t>
      </w:r>
      <w:r>
        <w:rPr>
          <w:spacing w:val="-91"/>
        </w:rPr>
      </w:r>
      <w:r>
        <w:rPr/>
        <w:t>计划。报告期内，完成了山西、吉林、陕西服务中心的新建，并对湖北、山东、广东营销中</w:t>
      </w:r>
      <w:r>
        <w:rPr>
          <w:spacing w:val="-91"/>
        </w:rPr>
        <w:t> </w:t>
      </w:r>
      <w:r>
        <w:rPr>
          <w:spacing w:val="-91"/>
        </w:rPr>
      </w:r>
      <w:r>
        <w:rPr/>
        <w:t>心以及浙江、重庆、贵州、湖南、辽宁等服务中心实施进一步升级，以提升市场营销服务效</w:t>
      </w:r>
      <w:r>
        <w:rPr>
          <w:spacing w:val="-91"/>
        </w:rPr>
        <w:t> </w:t>
      </w:r>
      <w:r>
        <w:rPr>
          <w:spacing w:val="-91"/>
        </w:rPr>
      </w:r>
      <w:r>
        <w:rPr/>
        <w:t>率、客户满意度，提高公司的市场竞争能力。</w:t>
      </w:r>
    </w:p>
    <w:p>
      <w:pPr>
        <w:pStyle w:val="BodyText"/>
        <w:spacing w:line="357" w:lineRule="auto" w:before="34"/>
        <w:ind w:left="152" w:right="96" w:firstLine="480"/>
        <w:jc w:val="left"/>
      </w:pPr>
      <w:r>
        <w:rPr>
          <w:spacing w:val="-3"/>
        </w:rPr>
        <w:t>（</w:t>
      </w:r>
      <w:r>
        <w:rPr>
          <w:rFonts w:ascii="宋体" w:hAnsi="宋体" w:cs="宋体" w:eastAsia="宋体" w:hint="default"/>
          <w:spacing w:val="-3"/>
        </w:rPr>
        <w:t>4</w:t>
      </w:r>
      <w:r>
        <w:rPr>
          <w:spacing w:val="-3"/>
        </w:rPr>
        <w:t>）工程承包业务营运资金项目：公司在建的各精密环境工程业务已较好地使用了项目</w:t>
      </w:r>
      <w:r>
        <w:rPr/>
        <w:t> 资金，发挥了良好的资金使用效率。</w:t>
      </w:r>
    </w:p>
    <w:p>
      <w:pPr>
        <w:pStyle w:val="BodyText"/>
        <w:spacing w:line="338" w:lineRule="auto" w:before="34"/>
        <w:ind w:right="96" w:hanging="481"/>
        <w:jc w:val="left"/>
      </w:pPr>
      <w:r>
        <w:rPr>
          <w:rFonts w:ascii="Times New Roman" w:hAnsi="Times New Roman" w:cs="Times New Roman" w:eastAsia="Times New Roman" w:hint="default"/>
          <w:b/>
          <w:bCs/>
        </w:rPr>
        <w:t>3</w:t>
      </w:r>
      <w:r>
        <w:rPr>
          <w:rFonts w:ascii="宋体" w:hAnsi="宋体" w:cs="宋体" w:eastAsia="宋体" w:hint="default"/>
          <w:b/>
          <w:bCs/>
        </w:rPr>
        <w:t>、质量保障方面</w:t>
      </w:r>
      <w:r>
        <w:rPr>
          <w:rFonts w:ascii="宋体" w:hAnsi="宋体" w:cs="宋体" w:eastAsia="宋体" w:hint="default"/>
          <w:b/>
          <w:bCs/>
          <w:w w:val="99"/>
        </w:rPr>
        <w:t> </w:t>
      </w:r>
      <w:r>
        <w:rPr/>
        <w:t>报告期内，公司启动了“质量年活动”，旨在提升职能部门各工作环节中的经营活动质</w:t>
      </w:r>
    </w:p>
    <w:p>
      <w:pPr>
        <w:pStyle w:val="BodyText"/>
        <w:spacing w:line="357" w:lineRule="auto" w:before="53"/>
        <w:ind w:left="152" w:right="235"/>
        <w:jc w:val="both"/>
      </w:pPr>
      <w:r>
        <w:rPr/>
        <w:t>量，确保为客户提供满意的产品和服务；公司将“五查一访”作为日常管理的重要手段，由</w:t>
      </w:r>
      <w:r>
        <w:rPr>
          <w:spacing w:val="-89"/>
        </w:rPr>
        <w:t> </w:t>
      </w:r>
      <w:r>
        <w:rPr>
          <w:spacing w:val="-89"/>
        </w:rPr>
      </w:r>
      <w:r>
        <w:rPr/>
        <w:t>总经办组织各职能部门每月对工作流程、规范和工作标准以及执行情况进行自查，并通过内</w:t>
      </w:r>
      <w:r>
        <w:rPr>
          <w:spacing w:val="-89"/>
        </w:rPr>
        <w:t> </w:t>
      </w:r>
      <w:r>
        <w:rPr>
          <w:spacing w:val="-89"/>
        </w:rPr>
      </w:r>
      <w:r>
        <w:rPr/>
        <w:t>审等监督检查机制，找出工作改进点，促进了内部管理工作的持续改进；公司加强了内部控</w:t>
      </w:r>
    </w:p>
    <w:p>
      <w:pPr>
        <w:spacing w:after="0" w:line="357" w:lineRule="auto"/>
        <w:jc w:val="both"/>
        <w:sectPr>
          <w:pgSz w:w="11910" w:h="16840"/>
          <w:pgMar w:header="745" w:footer="980" w:top="1060" w:bottom="1160" w:left="980" w:right="900"/>
        </w:sectPr>
      </w:pPr>
    </w:p>
    <w:p>
      <w:pPr>
        <w:spacing w:line="240" w:lineRule="auto" w:before="6"/>
        <w:rPr>
          <w:rFonts w:ascii="宋体" w:hAnsi="宋体" w:cs="宋体" w:eastAsia="宋体" w:hint="default"/>
          <w:sz w:val="23"/>
          <w:szCs w:val="23"/>
        </w:rPr>
      </w:pPr>
    </w:p>
    <w:p>
      <w:pPr>
        <w:pStyle w:val="BodyText"/>
        <w:spacing w:line="357" w:lineRule="auto" w:before="26"/>
        <w:ind w:left="152" w:right="239"/>
        <w:jc w:val="both"/>
      </w:pPr>
      <w:r>
        <w:rPr/>
        <w:t>制制度实施情况的日常检查，促进了公司规范运作、健康发展；公司还全面升级了信息化体</w:t>
      </w:r>
      <w:r>
        <w:rPr>
          <w:spacing w:val="-91"/>
        </w:rPr>
        <w:t> </w:t>
      </w:r>
      <w:r>
        <w:rPr>
          <w:spacing w:val="-91"/>
        </w:rPr>
      </w:r>
      <w:r>
        <w:rPr/>
        <w:t>系，通过建立和完善开展经营管理活动所需的信息化管理平台，提高了经营管理活动的科学</w:t>
      </w:r>
      <w:r>
        <w:rPr>
          <w:spacing w:val="-91"/>
        </w:rPr>
        <w:t> </w:t>
      </w:r>
      <w:r>
        <w:rPr>
          <w:spacing w:val="-91"/>
        </w:rPr>
      </w:r>
      <w:r>
        <w:rPr/>
        <w:t>分析能力和决策能力，从而提升了公司的整体经营管理能力。</w:t>
      </w:r>
    </w:p>
    <w:p>
      <w:pPr>
        <w:pStyle w:val="BodyText"/>
        <w:spacing w:line="357" w:lineRule="auto" w:before="36"/>
        <w:ind w:left="152" w:right="231" w:firstLine="480"/>
        <w:jc w:val="both"/>
      </w:pPr>
      <w:r>
        <w:rPr/>
        <w:t>公司一贯坚持“产品质量为公司生命线”的质量工作意识，在全面提升 </w:t>
      </w:r>
      <w:r>
        <w:rPr>
          <w:rFonts w:ascii="宋体" w:hAnsi="宋体" w:cs="宋体" w:eastAsia="宋体" w:hint="default"/>
        </w:rPr>
        <w:t>ISO9001</w:t>
      </w:r>
      <w:r>
        <w:rPr>
          <w:rFonts w:ascii="宋体" w:hAnsi="宋体" w:cs="宋体" w:eastAsia="宋体" w:hint="default"/>
          <w:spacing w:val="-82"/>
        </w:rPr>
        <w:t> </w:t>
      </w:r>
      <w:r>
        <w:rPr/>
        <w:t>质量管 理水平基础上，</w:t>
      </w:r>
      <w:r>
        <w:rPr>
          <w:rFonts w:ascii="宋体" w:hAnsi="宋体" w:cs="宋体" w:eastAsia="宋体" w:hint="default"/>
        </w:rPr>
        <w:t>2012</w:t>
      </w:r>
      <w:r>
        <w:rPr>
          <w:rFonts w:ascii="宋体" w:hAnsi="宋体" w:cs="宋体" w:eastAsia="宋体" w:hint="default"/>
          <w:spacing w:val="-81"/>
        </w:rPr>
        <w:t> </w:t>
      </w:r>
      <w:r>
        <w:rPr/>
        <w:t>年度坚持“卓越绩效管理”理念，为全面提升产品和服务质量奠定了坚 实的基础。主要采取的质量保障举措如下：全面推行了技术标准化管理、实施并不断优化产</w:t>
      </w:r>
      <w:r>
        <w:rPr>
          <w:spacing w:val="-87"/>
        </w:rPr>
        <w:t> </w:t>
      </w:r>
      <w:r>
        <w:rPr>
          <w:spacing w:val="-87"/>
        </w:rPr>
      </w:r>
      <w:r>
        <w:rPr/>
        <w:t>品整机检测设施、强化执行并不断完善产品特殊过程质量管控方案、加强质量问题处理效果</w:t>
      </w:r>
      <w:r>
        <w:rPr>
          <w:spacing w:val="-91"/>
        </w:rPr>
        <w:t> </w:t>
      </w:r>
      <w:r>
        <w:rPr>
          <w:spacing w:val="-91"/>
        </w:rPr>
      </w:r>
      <w:r>
        <w:rPr/>
        <w:t>的后评估等，确保产品质量的持续改进。</w:t>
      </w:r>
    </w:p>
    <w:p>
      <w:pPr>
        <w:pStyle w:val="BodyText"/>
        <w:spacing w:line="357" w:lineRule="auto" w:before="34"/>
        <w:ind w:left="152" w:right="96" w:firstLine="480"/>
        <w:jc w:val="left"/>
        <w:rPr>
          <w:rFonts w:ascii="宋体" w:hAnsi="宋体" w:cs="宋体" w:eastAsia="宋体" w:hint="default"/>
        </w:rPr>
      </w:pPr>
      <w:r>
        <w:rPr>
          <w:spacing w:val="-3"/>
        </w:rPr>
        <w:t>报告期内</w:t>
      </w:r>
      <w:r>
        <w:rPr>
          <w:rFonts w:ascii="宋体" w:hAnsi="宋体" w:cs="宋体" w:eastAsia="宋体" w:hint="default"/>
          <w:spacing w:val="-3"/>
        </w:rPr>
        <w:t>,</w:t>
      </w:r>
      <w:r>
        <w:rPr>
          <w:spacing w:val="-3"/>
        </w:rPr>
        <w:t>公司产品合格率和产品的稳定性均得到了较大的提升，一方面有效控制了售后</w:t>
      </w:r>
      <w:r>
        <w:rPr/>
        <w:t> 服务的成本，另一方面也为公司产品和服务的市场开拓提供了强有力的质量保障。 </w:t>
      </w:r>
      <w:r>
        <w:rPr>
          <w:rFonts w:ascii="Times New Roman" w:hAnsi="Times New Roman" w:cs="Times New Roman" w:eastAsia="Times New Roman" w:hint="default"/>
          <w:b/>
          <w:bCs/>
        </w:rPr>
        <w:t>4</w:t>
      </w:r>
      <w:r>
        <w:rPr>
          <w:rFonts w:ascii="宋体" w:hAnsi="宋体" w:cs="宋体" w:eastAsia="宋体" w:hint="default"/>
          <w:b/>
          <w:bCs/>
        </w:rPr>
        <w:t>、品牌建设方面</w:t>
      </w:r>
      <w:r>
        <w:rPr>
          <w:rFonts w:ascii="宋体" w:hAnsi="宋体" w:cs="宋体" w:eastAsia="宋体" w:hint="default"/>
        </w:rPr>
      </w:r>
    </w:p>
    <w:p>
      <w:pPr>
        <w:pStyle w:val="BodyText"/>
        <w:spacing w:line="355" w:lineRule="auto" w:before="5"/>
        <w:ind w:left="152" w:right="96" w:firstLine="480"/>
        <w:jc w:val="left"/>
      </w:pPr>
      <w:r>
        <w:rPr/>
        <w:t>公司秉承“品牌经营”理念，自成立伊始就制订了“创建品牌、一流品牌、标杆品牌” 的品牌战略，多年来该战略思想在公司品牌建设工作中得到了较好的贯彻执行。</w:t>
      </w:r>
    </w:p>
    <w:p>
      <w:pPr>
        <w:pStyle w:val="BodyText"/>
        <w:spacing w:line="357" w:lineRule="auto" w:before="38"/>
        <w:ind w:left="152" w:right="113" w:firstLine="480"/>
        <w:jc w:val="left"/>
        <w:rPr>
          <w:rFonts w:ascii="宋体" w:hAnsi="宋体" w:cs="宋体" w:eastAsia="宋体" w:hint="default"/>
        </w:rPr>
      </w:pPr>
      <w:r>
        <w:rPr/>
        <w:t>报告期内，公司制定了通过参加高端行业会议，展现公司综合能力，提升公司知名度的 </w:t>
      </w:r>
      <w:r>
        <w:rPr>
          <w:spacing w:val="-3"/>
        </w:rPr>
        <w:t>品牌发展计划，并得到了有效的实施。</w:t>
      </w:r>
      <w:r>
        <w:rPr>
          <w:rFonts w:ascii="宋体" w:hAnsi="宋体" w:cs="宋体" w:eastAsia="宋体" w:hint="default"/>
          <w:spacing w:val="-3"/>
        </w:rPr>
        <w:t>2012</w:t>
      </w:r>
      <w:r>
        <w:rPr>
          <w:rFonts w:ascii="宋体" w:hAnsi="宋体" w:cs="宋体" w:eastAsia="宋体" w:hint="default"/>
          <w:spacing w:val="-57"/>
        </w:rPr>
        <w:t> </w:t>
      </w:r>
      <w:r>
        <w:rPr>
          <w:spacing w:val="-3"/>
        </w:rPr>
        <w:t>年，公司参加“2012</w:t>
      </w:r>
      <w:r>
        <w:rPr>
          <w:spacing w:val="-57"/>
        </w:rPr>
        <w:t> </w:t>
      </w:r>
      <w:r>
        <w:rPr/>
        <w:t>年中国绿色数据中心技术大</w:t>
      </w:r>
      <w:r>
        <w:rPr>
          <w:spacing w:val="-112"/>
        </w:rPr>
        <w:t> </w:t>
      </w:r>
      <w:r>
        <w:rPr>
          <w:spacing w:val="-112"/>
        </w:rPr>
      </w:r>
      <w:r>
        <w:rPr/>
        <w:t>会”、“数据中心运维与用户服务大会”、“2012 现代数据中心基础设施建造技术年会”</w:t>
      </w:r>
      <w:r>
        <w:rPr>
          <w:spacing w:val="-83"/>
        </w:rPr>
        <w:t> </w:t>
      </w:r>
      <w:r>
        <w:rPr/>
        <w:t>、</w:t>
      </w:r>
      <w:r>
        <w:rPr/>
        <w:t> “第六届</w:t>
      </w:r>
      <w:r>
        <w:rPr>
          <w:spacing w:val="-61"/>
        </w:rPr>
        <w:t> </w:t>
      </w:r>
      <w:r>
        <w:rPr>
          <w:rFonts w:ascii="宋体" w:hAnsi="宋体" w:cs="宋体" w:eastAsia="宋体" w:hint="default"/>
        </w:rPr>
        <w:t>IDC</w:t>
      </w:r>
      <w:r>
        <w:rPr>
          <w:rFonts w:ascii="宋体" w:hAnsi="宋体" w:cs="宋体" w:eastAsia="宋体" w:hint="default"/>
          <w:spacing w:val="-60"/>
        </w:rPr>
        <w:t> </w:t>
      </w:r>
      <w:r>
        <w:rPr/>
        <w:t>产业年会”等行业大会，</w:t>
      </w:r>
      <w:r>
        <w:rPr>
          <w:spacing w:val="-81"/>
        </w:rPr>
        <w:t> </w:t>
      </w:r>
      <w:r>
        <w:rPr/>
        <w:t>“依米康”被现代数据中心基础设施建造技术年会评</w:t>
      </w:r>
      <w:r>
        <w:rPr/>
        <w:t> 选为“2011</w:t>
      </w:r>
      <w:r>
        <w:rPr>
          <w:rFonts w:ascii="宋体" w:hAnsi="宋体" w:cs="宋体" w:eastAsia="宋体" w:hint="default"/>
        </w:rPr>
        <w:t>-2012 </w:t>
      </w:r>
      <w:r>
        <w:rPr/>
        <w:t>数据中心优秀产品及解决方案”，公司获得中国名企排行网、中国采购与</w:t>
      </w:r>
      <w:r>
        <w:rPr>
          <w:spacing w:val="-90"/>
        </w:rPr>
        <w:t> </w:t>
      </w:r>
      <w:r>
        <w:rPr>
          <w:spacing w:val="-90"/>
        </w:rPr>
      </w:r>
      <w:r>
        <w:rPr/>
        <w:t>招标网联合评选的“2012</w:t>
      </w:r>
      <w:r>
        <w:rPr>
          <w:spacing w:val="-68"/>
        </w:rPr>
        <w:t> </w:t>
      </w:r>
      <w:r>
        <w:rPr/>
        <w:t>中国百佳诚信投标企业”，上述品牌建设活动为“依米康”成为标</w:t>
      </w:r>
      <w:r>
        <w:rPr/>
        <w:t> 杆品牌迈出了坚实的一步；公司继作为中国制冷空调工业协会理事单位、中国电源学会会员</w:t>
      </w:r>
      <w:r>
        <w:rPr>
          <w:spacing w:val="-91"/>
        </w:rPr>
        <w:t> </w:t>
      </w:r>
      <w:r>
        <w:rPr>
          <w:spacing w:val="-91"/>
        </w:rPr>
      </w:r>
      <w:r>
        <w:rPr/>
        <w:t>单位之后，</w:t>
      </w:r>
      <w:r>
        <w:rPr>
          <w:rFonts w:ascii="宋体" w:hAnsi="宋体" w:cs="宋体" w:eastAsia="宋体" w:hint="default"/>
        </w:rPr>
        <w:t>2012</w:t>
      </w:r>
      <w:r>
        <w:rPr>
          <w:rFonts w:ascii="宋体" w:hAnsi="宋体" w:cs="宋体" w:eastAsia="宋体" w:hint="default"/>
          <w:spacing w:val="-68"/>
        </w:rPr>
        <w:t> </w:t>
      </w:r>
      <w:r>
        <w:rPr/>
        <w:t>年又成为中国数据中心产业联盟会员单位，并与中国节能协会建立了良好的 </w:t>
      </w:r>
      <w:r>
        <w:rPr>
          <w:spacing w:val="-6"/>
        </w:rPr>
        <w:t>合作关系。经过</w:t>
      </w:r>
      <w:r>
        <w:rPr>
          <w:spacing w:val="-70"/>
        </w:rPr>
        <w:t> </w:t>
      </w:r>
      <w:r>
        <w:rPr>
          <w:rFonts w:ascii="宋体" w:hAnsi="宋体" w:cs="宋体" w:eastAsia="宋体" w:hint="default"/>
        </w:rPr>
        <w:t>2012</w:t>
      </w:r>
      <w:r>
        <w:rPr>
          <w:rFonts w:ascii="宋体" w:hAnsi="宋体" w:cs="宋体" w:eastAsia="宋体" w:hint="default"/>
          <w:spacing w:val="-70"/>
        </w:rPr>
        <w:t> </w:t>
      </w:r>
      <w:r>
        <w:rPr/>
        <w:t>年度的努力，依米康品牌在行业内知名度以及公司品牌价值有了显著提 升，已进入国内一流品牌的行列，为跨入标杆品牌奠定了基础；品牌影响力的提升，也促进</w:t>
      </w:r>
      <w:r>
        <w:rPr>
          <w:spacing w:val="-91"/>
        </w:rPr>
        <w:t> </w:t>
      </w:r>
      <w:r>
        <w:rPr>
          <w:spacing w:val="-91"/>
        </w:rPr>
      </w:r>
      <w:r>
        <w:rPr/>
        <w:t>了公司在华南、西南等地区引进行业内优秀营销人才的工作，为公司实现持续发展奠定了基</w:t>
      </w:r>
      <w:r>
        <w:rPr>
          <w:spacing w:val="-91"/>
        </w:rPr>
        <w:t> </w:t>
      </w:r>
      <w:r>
        <w:rPr>
          <w:spacing w:val="-91"/>
        </w:rPr>
      </w:r>
      <w:r>
        <w:rPr/>
        <w:t>础。公司将努力在“十二五”期间实现快速发展，使“依米康”成为行业标杆品牌。 </w:t>
      </w:r>
      <w:r>
        <w:rPr>
          <w:rFonts w:ascii="Times New Roman" w:hAnsi="Times New Roman" w:cs="Times New Roman" w:eastAsia="Times New Roman" w:hint="default"/>
          <w:b/>
          <w:bCs/>
        </w:rPr>
        <w:t>5</w:t>
      </w:r>
      <w:r>
        <w:rPr>
          <w:rFonts w:ascii="宋体" w:hAnsi="宋体" w:cs="宋体" w:eastAsia="宋体" w:hint="default"/>
          <w:b/>
          <w:bCs/>
        </w:rPr>
        <w:t>、市场营销方面</w:t>
      </w:r>
      <w:r>
        <w:rPr>
          <w:rFonts w:ascii="宋体" w:hAnsi="宋体" w:cs="宋体" w:eastAsia="宋体" w:hint="default"/>
        </w:rPr>
      </w:r>
    </w:p>
    <w:p>
      <w:pPr>
        <w:pStyle w:val="BodyText"/>
        <w:spacing w:line="355" w:lineRule="auto" w:before="5"/>
        <w:ind w:left="152" w:right="96" w:firstLine="480"/>
        <w:jc w:val="left"/>
      </w:pPr>
      <w:r>
        <w:rPr/>
        <w:t>报告期内，公司实施了营销网络建设和提升营销团队经营能力的各项计划，推行了营销 </w:t>
      </w:r>
      <w:r>
        <w:rPr>
          <w:spacing w:val="-2"/>
        </w:rPr>
        <w:t>任务层层分解到岗的目标管理制，在巩固华东、华北地区市场优势地位的同时，加大了西南、</w:t>
      </w:r>
      <w:r>
        <w:rPr/>
        <w:t> 华南市场营销力量，在华北、华东、华南、华中、西南、西北配备了高级销售人才，为实现</w:t>
      </w:r>
      <w:r>
        <w:rPr>
          <w:spacing w:val="-91"/>
        </w:rPr>
        <w:t> </w:t>
      </w:r>
      <w:r>
        <w:rPr>
          <w:spacing w:val="-91"/>
        </w:rPr>
      </w:r>
      <w:r>
        <w:rPr/>
        <w:t>公司业绩目标奠定了良好的基础；加强了精密环境相关领域的业务拓展，在金融市场取得了</w:t>
      </w:r>
    </w:p>
    <w:p>
      <w:pPr>
        <w:spacing w:after="0" w:line="355" w:lineRule="auto"/>
        <w:jc w:val="left"/>
        <w:sectPr>
          <w:pgSz w:w="11910" w:h="16840"/>
          <w:pgMar w:header="745" w:footer="980" w:top="1060" w:bottom="1160" w:left="980" w:right="900"/>
        </w:sectPr>
      </w:pPr>
    </w:p>
    <w:p>
      <w:pPr>
        <w:spacing w:line="240" w:lineRule="auto" w:before="6"/>
        <w:rPr>
          <w:rFonts w:ascii="宋体" w:hAnsi="宋体" w:cs="宋体" w:eastAsia="宋体" w:hint="default"/>
          <w:sz w:val="23"/>
          <w:szCs w:val="23"/>
        </w:rPr>
      </w:pPr>
    </w:p>
    <w:p>
      <w:pPr>
        <w:pStyle w:val="BodyText"/>
        <w:spacing w:line="240" w:lineRule="auto" w:before="26"/>
        <w:ind w:left="152" w:right="96"/>
        <w:jc w:val="left"/>
      </w:pPr>
      <w:r>
        <w:rPr/>
        <w:t>一定的突破，并在交通、政府采购、数据中心等市场取得了较好的业绩。</w:t>
      </w:r>
    </w:p>
    <w:p>
      <w:pPr>
        <w:spacing w:line="336" w:lineRule="auto" w:before="154"/>
        <w:ind w:left="633" w:right="96" w:hanging="481"/>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6</w:t>
      </w:r>
      <w:r>
        <w:rPr>
          <w:rFonts w:ascii="宋体" w:hAnsi="宋体" w:cs="宋体" w:eastAsia="宋体" w:hint="default"/>
          <w:b/>
          <w:bCs/>
          <w:sz w:val="24"/>
          <w:szCs w:val="24"/>
        </w:rPr>
        <w:t>、人力资源建设方面</w:t>
      </w:r>
      <w:r>
        <w:rPr>
          <w:rFonts w:ascii="宋体" w:hAnsi="宋体" w:cs="宋体" w:eastAsia="宋体" w:hint="default"/>
          <w:b/>
          <w:bCs/>
          <w:w w:val="99"/>
          <w:sz w:val="24"/>
          <w:szCs w:val="24"/>
        </w:rPr>
        <w:t> </w:t>
      </w:r>
      <w:r>
        <w:rPr>
          <w:rFonts w:ascii="宋体" w:hAnsi="宋体" w:cs="宋体" w:eastAsia="宋体" w:hint="default"/>
          <w:spacing w:val="-3"/>
          <w:sz w:val="24"/>
          <w:szCs w:val="24"/>
        </w:rPr>
        <w:t>报告期内，公司根据发展战略和年度经营目标，完善了各项人力资源工作制度</w:t>
      </w:r>
      <w:r>
        <w:rPr>
          <w:rFonts w:ascii="宋体" w:hAnsi="宋体" w:cs="宋体" w:eastAsia="宋体" w:hint="default"/>
          <w:spacing w:val="-3"/>
          <w:sz w:val="24"/>
          <w:szCs w:val="24"/>
        </w:rPr>
        <w:t>,</w:t>
      </w:r>
      <w:r>
        <w:rPr>
          <w:rFonts w:ascii="宋体" w:hAnsi="宋体" w:cs="宋体" w:eastAsia="宋体" w:hint="default"/>
          <w:spacing w:val="-3"/>
          <w:sz w:val="24"/>
          <w:szCs w:val="24"/>
        </w:rPr>
        <w:t>优化了部</w:t>
      </w:r>
    </w:p>
    <w:p>
      <w:pPr>
        <w:pStyle w:val="BodyText"/>
        <w:spacing w:line="357" w:lineRule="auto" w:before="58"/>
        <w:ind w:left="152" w:right="96"/>
        <w:jc w:val="left"/>
      </w:pPr>
      <w:r>
        <w:rPr>
          <w:spacing w:val="-2"/>
        </w:rPr>
        <w:t>门设置及各职能部门的人员配置，完善了人才培养体系，较好地提升了员工整体素质。同时，</w:t>
      </w:r>
      <w:r>
        <w:rPr>
          <w:spacing w:val="-118"/>
        </w:rPr>
        <w:t> </w:t>
      </w:r>
      <w:r>
        <w:rPr>
          <w:spacing w:val="-118"/>
        </w:rPr>
      </w:r>
      <w:r>
        <w:rPr/>
        <w:t>根据募投项目建设及经营活动需要，加大了人才引进力度，特别是为营销中心、制造中心、</w:t>
      </w:r>
      <w:r>
        <w:rPr>
          <w:spacing w:val="-91"/>
        </w:rPr>
        <w:t> </w:t>
      </w:r>
      <w:r>
        <w:rPr>
          <w:spacing w:val="-91"/>
        </w:rPr>
      </w:r>
      <w:r>
        <w:rPr/>
        <w:t>技术研发中心增招了大量的专业人员。</w:t>
      </w:r>
    </w:p>
    <w:p>
      <w:pPr>
        <w:pStyle w:val="BodyText"/>
        <w:spacing w:line="357" w:lineRule="auto" w:before="34"/>
        <w:ind w:left="152" w:right="239" w:firstLine="480"/>
        <w:jc w:val="both"/>
      </w:pPr>
      <w:r>
        <w:rPr/>
        <w:t>在人力资源效率管理方面，公司实施全员绩效考核，将部门经营活动目标指标分解到岗 位，明确各岗位人员的绩效考核指标，对员工工作绩效进行月考核和评价，以持续改进各岗</w:t>
      </w:r>
      <w:r>
        <w:rPr>
          <w:spacing w:val="-91"/>
        </w:rPr>
        <w:t> </w:t>
      </w:r>
      <w:r>
        <w:rPr>
          <w:spacing w:val="-91"/>
        </w:rPr>
      </w:r>
      <w:r>
        <w:rPr/>
        <w:t>位人员的工作绩效，并为培训、晋升、计酬等人事决策提供依据。</w:t>
      </w:r>
    </w:p>
    <w:p>
      <w:pPr>
        <w:pStyle w:val="BodyText"/>
        <w:spacing w:line="357" w:lineRule="auto" w:before="36"/>
        <w:ind w:left="152" w:right="234" w:firstLine="480"/>
        <w:jc w:val="both"/>
      </w:pPr>
      <w:r>
        <w:rPr/>
        <w:t>在人力资源开发方面，公司倡导“学习型”的企业文化，建立了“依米康网络学院”， 通过多种形式的培训提升了员工的综合素质和工作技能，同时重视员工的适应能力、学习能</w:t>
      </w:r>
      <w:r>
        <w:rPr>
          <w:spacing w:val="-86"/>
        </w:rPr>
        <w:t> </w:t>
      </w:r>
      <w:r>
        <w:rPr>
          <w:spacing w:val="-86"/>
        </w:rPr>
      </w:r>
      <w:r>
        <w:rPr/>
        <w:t>力、创新能力的培养，打造学习型的组织，以提升人力资源的贡献率。</w:t>
      </w:r>
    </w:p>
    <w:p>
      <w:pPr>
        <w:pStyle w:val="BodyText"/>
        <w:spacing w:line="357" w:lineRule="auto" w:before="34"/>
        <w:ind w:left="152" w:right="240" w:firstLine="480"/>
        <w:jc w:val="both"/>
      </w:pPr>
      <w:r>
        <w:rPr/>
        <w:t>在人才队伍建设方面，通过推行员工职业规划建设和实施有竞争力的薪酬福利以及激励 制度，留住了核心员工并吸引了一批优秀人才，较好满足了经营活动开展的人才需求。</w:t>
      </w:r>
    </w:p>
    <w:p>
      <w:pPr>
        <w:pStyle w:val="BodyText"/>
        <w:spacing w:line="357" w:lineRule="auto" w:before="34"/>
        <w:ind w:left="152" w:right="228" w:firstLine="480"/>
        <w:jc w:val="both"/>
      </w:pPr>
      <w:r>
        <w:rPr/>
        <w:t>截至</w:t>
      </w:r>
      <w:r>
        <w:rPr>
          <w:spacing w:val="-61"/>
        </w:rPr>
        <w:t> </w:t>
      </w:r>
      <w:r>
        <w:rPr>
          <w:rFonts w:ascii="宋体" w:hAnsi="宋体" w:cs="宋体" w:eastAsia="宋体" w:hint="default"/>
        </w:rPr>
        <w:t>2012</w:t>
      </w:r>
      <w:r>
        <w:rPr>
          <w:rFonts w:ascii="宋体" w:hAnsi="宋体" w:cs="宋体" w:eastAsia="宋体" w:hint="default"/>
          <w:spacing w:val="-60"/>
        </w:rPr>
        <w:t> </w:t>
      </w:r>
      <w:r>
        <w:rPr/>
        <w:t>年</w:t>
      </w:r>
      <w:r>
        <w:rPr>
          <w:spacing w:val="-60"/>
        </w:rPr>
        <w:t> </w:t>
      </w:r>
      <w:r>
        <w:rPr>
          <w:rFonts w:ascii="宋体" w:hAnsi="宋体" w:cs="宋体" w:eastAsia="宋体" w:hint="default"/>
        </w:rPr>
        <w:t>12</w:t>
      </w:r>
      <w:r>
        <w:rPr>
          <w:rFonts w:ascii="宋体" w:hAnsi="宋体" w:cs="宋体" w:eastAsia="宋体" w:hint="default"/>
          <w:spacing w:val="-60"/>
        </w:rPr>
        <w:t> </w:t>
      </w:r>
      <w:r>
        <w:rPr/>
        <w:t>月</w:t>
      </w:r>
      <w:r>
        <w:rPr>
          <w:spacing w:val="-60"/>
        </w:rPr>
        <w:t> </w:t>
      </w:r>
      <w:r>
        <w:rPr>
          <w:rFonts w:ascii="宋体" w:hAnsi="宋体" w:cs="宋体" w:eastAsia="宋体" w:hint="default"/>
        </w:rPr>
        <w:t>31</w:t>
      </w:r>
      <w:r>
        <w:rPr>
          <w:rFonts w:ascii="宋体" w:hAnsi="宋体" w:cs="宋体" w:eastAsia="宋体" w:hint="default"/>
          <w:spacing w:val="-60"/>
        </w:rPr>
        <w:t> </w:t>
      </w:r>
      <w:r>
        <w:rPr>
          <w:spacing w:val="-3"/>
        </w:rPr>
        <w:t>日，公司员工总数为</w:t>
      </w:r>
      <w:r>
        <w:rPr>
          <w:spacing w:val="-60"/>
        </w:rPr>
        <w:t> </w:t>
      </w:r>
      <w:r>
        <w:rPr>
          <w:rFonts w:ascii="宋体" w:hAnsi="宋体" w:cs="宋体" w:eastAsia="宋体" w:hint="default"/>
        </w:rPr>
        <w:t>528</w:t>
      </w:r>
      <w:r>
        <w:rPr>
          <w:rFonts w:ascii="宋体" w:hAnsi="宋体" w:cs="宋体" w:eastAsia="宋体" w:hint="default"/>
          <w:spacing w:val="-60"/>
        </w:rPr>
        <w:t> </w:t>
      </w:r>
      <w:r>
        <w:rPr>
          <w:spacing w:val="-3"/>
        </w:rPr>
        <w:t>人，比上年同期增长了</w:t>
      </w:r>
      <w:r>
        <w:rPr>
          <w:spacing w:val="-60"/>
        </w:rPr>
        <w:t> </w:t>
      </w:r>
      <w:r>
        <w:rPr>
          <w:rFonts w:ascii="宋体" w:hAnsi="宋体" w:cs="宋体" w:eastAsia="宋体" w:hint="default"/>
        </w:rPr>
        <w:t>38.58%</w:t>
      </w:r>
      <w:r>
        <w:rPr/>
        <w:t>，</w:t>
      </w:r>
      <w:r>
        <w:rPr>
          <w:spacing w:val="-27"/>
        </w:rPr>
        <w:t> </w:t>
      </w:r>
      <w:r>
        <w:rPr>
          <w:rFonts w:ascii="宋体" w:hAnsi="宋体" w:cs="宋体" w:eastAsia="宋体" w:hint="default"/>
        </w:rPr>
        <w:t>2012</w:t>
      </w:r>
      <w:r>
        <w:rPr>
          <w:rFonts w:ascii="宋体" w:hAnsi="宋体" w:cs="宋体" w:eastAsia="宋体" w:hint="default"/>
          <w:spacing w:val="-60"/>
        </w:rPr>
        <w:t> </w:t>
      </w:r>
      <w:r>
        <w:rPr/>
        <w:t>年 度，公司计入成本费用的应付职工薪酬总额为</w:t>
      </w:r>
      <w:r>
        <w:rPr>
          <w:spacing w:val="-69"/>
        </w:rPr>
        <w:t> </w:t>
      </w:r>
      <w:r>
        <w:rPr>
          <w:rFonts w:ascii="宋体" w:hAnsi="宋体" w:cs="宋体" w:eastAsia="宋体" w:hint="default"/>
        </w:rPr>
        <w:t>4,155.95</w:t>
      </w:r>
      <w:r>
        <w:rPr>
          <w:rFonts w:ascii="宋体" w:hAnsi="宋体" w:cs="宋体" w:eastAsia="宋体" w:hint="default"/>
          <w:spacing w:val="-70"/>
        </w:rPr>
        <w:t> </w:t>
      </w:r>
      <w:r>
        <w:rPr/>
        <w:t>万元，比去年同期增长</w:t>
      </w:r>
      <w:r>
        <w:rPr>
          <w:spacing w:val="-70"/>
        </w:rPr>
        <w:t> </w:t>
      </w:r>
      <w:r>
        <w:rPr>
          <w:rFonts w:ascii="宋体" w:hAnsi="宋体" w:cs="宋体" w:eastAsia="宋体" w:hint="default"/>
        </w:rPr>
        <w:t>129.65%</w:t>
      </w:r>
      <w:r>
        <w:rPr/>
        <w:t>，年</w:t>
      </w:r>
      <w:r>
        <w:rPr>
          <w:spacing w:val="-8"/>
        </w:rPr>
        <w:t> </w:t>
      </w:r>
      <w:r>
        <w:rPr/>
        <w:t>度内员工人数及人均薪酬均有较大幅度的增长。</w:t>
      </w:r>
    </w:p>
    <w:p>
      <w:pPr>
        <w:pStyle w:val="Heading2"/>
        <w:spacing w:line="240" w:lineRule="auto" w:before="34"/>
        <w:ind w:right="96"/>
        <w:jc w:val="left"/>
        <w:rPr>
          <w:b w:val="0"/>
          <w:bCs w:val="0"/>
        </w:rPr>
      </w:pPr>
      <w:r>
        <w:rPr>
          <w:rFonts w:ascii="Times New Roman" w:hAnsi="Times New Roman" w:cs="Times New Roman" w:eastAsia="Times New Roman" w:hint="default"/>
        </w:rPr>
        <w:t>7</w:t>
      </w:r>
      <w:r>
        <w:rPr/>
        <w:t>、信息化建设方面</w:t>
      </w:r>
      <w:r>
        <w:rPr>
          <w:b w:val="0"/>
          <w:bCs w:val="0"/>
        </w:rPr>
      </w:r>
    </w:p>
    <w:p>
      <w:pPr>
        <w:pStyle w:val="BodyText"/>
        <w:spacing w:line="357" w:lineRule="auto" w:before="135"/>
        <w:ind w:left="152" w:right="216" w:firstLine="480"/>
        <w:jc w:val="left"/>
        <w:rPr>
          <w:rFonts w:ascii="宋体" w:hAnsi="宋体" w:cs="宋体" w:eastAsia="宋体" w:hint="default"/>
        </w:rPr>
      </w:pPr>
      <w:r>
        <w:rPr>
          <w:spacing w:val="-3"/>
        </w:rPr>
        <w:t>报告期内，公司投入大量的资源，全面实现了信息化管理。完成了</w:t>
      </w:r>
      <w:r>
        <w:rPr>
          <w:spacing w:val="-58"/>
        </w:rPr>
        <w:t> </w:t>
      </w:r>
      <w:r>
        <w:rPr>
          <w:rFonts w:ascii="宋体" w:hAnsi="宋体" w:cs="宋体" w:eastAsia="宋体" w:hint="default"/>
        </w:rPr>
        <w:t>OA</w:t>
      </w:r>
      <w:r>
        <w:rPr>
          <w:rFonts w:ascii="宋体" w:hAnsi="宋体" w:cs="宋体" w:eastAsia="宋体" w:hint="default"/>
          <w:spacing w:val="-58"/>
        </w:rPr>
        <w:t> </w:t>
      </w:r>
      <w:r>
        <w:rPr/>
        <w:t>协同办公信息系统 的选型和实施、</w:t>
      </w:r>
      <w:r>
        <w:rPr>
          <w:rFonts w:ascii="宋体" w:hAnsi="宋体" w:cs="宋体" w:eastAsia="宋体" w:hint="default"/>
        </w:rPr>
        <w:t>ERP </w:t>
      </w:r>
      <w:r>
        <w:rPr/>
        <w:t>企业资源计划管理信息系统的升级、</w:t>
      </w:r>
      <w:r>
        <w:rPr>
          <w:rFonts w:ascii="宋体" w:hAnsi="宋体" w:cs="宋体" w:eastAsia="宋体" w:hint="default"/>
        </w:rPr>
        <w:t>CRM</w:t>
      </w:r>
      <w:r>
        <w:rPr>
          <w:rFonts w:ascii="宋体" w:hAnsi="宋体" w:cs="宋体" w:eastAsia="宋体" w:hint="default"/>
          <w:spacing w:val="-82"/>
        </w:rPr>
        <w:t> </w:t>
      </w:r>
      <w:r>
        <w:rPr/>
        <w:t>客户管理信息系统的升级、</w:t>
      </w:r>
      <w:r>
        <w:rPr>
          <w:rFonts w:ascii="宋体" w:hAnsi="宋体" w:cs="宋体" w:eastAsia="宋体" w:hint="default"/>
        </w:rPr>
        <w:t>PDM </w:t>
      </w:r>
      <w:r>
        <w:rPr/>
        <w:t>产品数据管理信息系统的分步实施、</w:t>
      </w:r>
      <w:r>
        <w:rPr>
          <w:rFonts w:ascii="宋体" w:hAnsi="宋体" w:cs="宋体" w:eastAsia="宋体" w:hint="default"/>
        </w:rPr>
        <w:t>MES</w:t>
      </w:r>
      <w:r>
        <w:rPr>
          <w:rFonts w:ascii="宋体" w:hAnsi="宋体" w:cs="宋体" w:eastAsia="宋体" w:hint="default"/>
          <w:spacing w:val="27"/>
        </w:rPr>
        <w:t> </w:t>
      </w:r>
      <w:r>
        <w:rPr/>
        <w:t>制造执行管理信息系统的选型和分步实施、工程管</w:t>
      </w:r>
      <w:r>
        <w:rPr>
          <w:spacing w:val="-116"/>
        </w:rPr>
        <w:t> </w:t>
      </w:r>
      <w:r>
        <w:rPr>
          <w:spacing w:val="-116"/>
        </w:rPr>
      </w:r>
      <w:r>
        <w:rPr/>
        <w:t>理信息系统的选型和实施等，为公司不断提高生产、市场营销、技术开发、经营管理、决策</w:t>
      </w:r>
      <w:r>
        <w:rPr>
          <w:spacing w:val="-91"/>
        </w:rPr>
        <w:t> </w:t>
      </w:r>
      <w:r>
        <w:rPr>
          <w:spacing w:val="-91"/>
        </w:rPr>
      </w:r>
      <w:r>
        <w:rPr/>
        <w:t>的效率和水平，从而提高公司的经济效益和公司竞争力奠定了坚实的基础。 </w:t>
      </w:r>
      <w:r>
        <w:rPr>
          <w:rFonts w:ascii="Times New Roman" w:hAnsi="Times New Roman" w:cs="Times New Roman" w:eastAsia="Times New Roman" w:hint="default"/>
          <w:b/>
          <w:bCs/>
        </w:rPr>
        <w:t>8</w:t>
      </w:r>
      <w:r>
        <w:rPr>
          <w:rFonts w:ascii="宋体" w:hAnsi="宋体" w:cs="宋体" w:eastAsia="宋体" w:hint="default"/>
          <w:b/>
          <w:bCs/>
        </w:rPr>
        <w:t>、技术研发方面</w:t>
      </w:r>
      <w:r>
        <w:rPr>
          <w:rFonts w:ascii="宋体" w:hAnsi="宋体" w:cs="宋体" w:eastAsia="宋体" w:hint="default"/>
        </w:rPr>
      </w:r>
    </w:p>
    <w:p>
      <w:pPr>
        <w:pStyle w:val="BodyText"/>
        <w:spacing w:line="357" w:lineRule="auto" w:before="6"/>
        <w:ind w:left="152" w:right="235" w:firstLine="480"/>
        <w:jc w:val="both"/>
      </w:pPr>
      <w:r>
        <w:rPr/>
        <w:t>报告期内，公司在研发人才培养和引进方面取得预期目标，公司拥有了一支知识先进、 经验丰富、工作敬业的研发团队，为行业客户提供了不同应用领域的精密空调产品和精密环</w:t>
      </w:r>
      <w:r>
        <w:rPr>
          <w:spacing w:val="-88"/>
        </w:rPr>
        <w:t> </w:t>
      </w:r>
      <w:r>
        <w:rPr>
          <w:spacing w:val="-88"/>
        </w:rPr>
      </w:r>
      <w:r>
        <w:rPr/>
        <w:t>境整体解决方案，显现了良好的技术优势和竞争能力。此外，公司充分发挥了外部专家库资</w:t>
      </w:r>
      <w:r>
        <w:rPr>
          <w:spacing w:val="-91"/>
        </w:rPr>
        <w:t> </w:t>
      </w:r>
      <w:r>
        <w:rPr>
          <w:spacing w:val="-91"/>
        </w:rPr>
      </w:r>
      <w:r>
        <w:rPr/>
        <w:t>源，与四川大学、电子科技大学、合肥通用机电产品检测院、四川省电子产品监督检验所等</w:t>
      </w:r>
      <w:r>
        <w:rPr>
          <w:spacing w:val="-91"/>
        </w:rPr>
        <w:t> </w:t>
      </w:r>
      <w:r>
        <w:rPr>
          <w:spacing w:val="-91"/>
        </w:rPr>
      </w:r>
      <w:r>
        <w:rPr/>
        <w:t>院校和机构建立了长效合作机制，经常性地与专家、行业学会、专业检测院、用户等开展技</w:t>
      </w:r>
      <w:r>
        <w:rPr>
          <w:spacing w:val="-91"/>
        </w:rPr>
        <w:t> </w:t>
      </w:r>
      <w:r>
        <w:rPr>
          <w:spacing w:val="-91"/>
        </w:rPr>
      </w:r>
      <w:r>
        <w:rPr/>
        <w:t>术交流和研讨活动，组织核心研发和市场人员参观了世界级专业展览会并在现场与国际著名</w:t>
      </w:r>
    </w:p>
    <w:p>
      <w:pPr>
        <w:spacing w:after="0" w:line="357" w:lineRule="auto"/>
        <w:jc w:val="both"/>
        <w:sectPr>
          <w:pgSz w:w="11910" w:h="16840"/>
          <w:pgMar w:header="745" w:footer="980" w:top="1060" w:bottom="1160" w:left="980" w:right="900"/>
        </w:sectPr>
      </w:pPr>
    </w:p>
    <w:p>
      <w:pPr>
        <w:spacing w:line="240" w:lineRule="auto" w:before="6"/>
        <w:rPr>
          <w:rFonts w:ascii="宋体" w:hAnsi="宋体" w:cs="宋体" w:eastAsia="宋体" w:hint="default"/>
          <w:sz w:val="23"/>
          <w:szCs w:val="23"/>
        </w:rPr>
      </w:pPr>
    </w:p>
    <w:p>
      <w:pPr>
        <w:pStyle w:val="BodyText"/>
        <w:spacing w:line="357" w:lineRule="auto" w:before="26"/>
        <w:ind w:left="152" w:right="96"/>
        <w:jc w:val="left"/>
      </w:pPr>
      <w:r>
        <w:rPr>
          <w:spacing w:val="-2"/>
        </w:rPr>
        <w:t>公司的技术人员开展技术交流活动。通过上述活动，公司准确地掌握了行业技术发展的趋势，</w:t>
      </w:r>
      <w:r>
        <w:rPr/>
        <w:t> </w:t>
      </w:r>
      <w:r>
        <w:rPr>
          <w:spacing w:val="-2"/>
        </w:rPr>
        <w:t>较好地保证了公司研发的产品和技术开发的成果能够满足市场的需求并具有前瞻性、领先性。</w:t>
      </w:r>
    </w:p>
    <w:p>
      <w:pPr>
        <w:pStyle w:val="BodyText"/>
        <w:spacing w:line="357" w:lineRule="auto" w:before="34"/>
        <w:ind w:left="152" w:right="233" w:firstLine="480"/>
        <w:jc w:val="both"/>
      </w:pPr>
      <w:r>
        <w:rPr/>
        <w:t>报告期内，公司继续坚持“全面开发新一代绿色数据中心节能技术和产品的技术发展战 </w:t>
      </w:r>
      <w:r>
        <w:rPr>
          <w:spacing w:val="-5"/>
        </w:rPr>
        <w:t>略”，主要完成了以下几项重点工作：（</w:t>
      </w:r>
      <w:r>
        <w:rPr>
          <w:rFonts w:ascii="宋体" w:hAnsi="宋体" w:cs="宋体" w:eastAsia="宋体" w:hint="default"/>
          <w:spacing w:val="-5"/>
        </w:rPr>
        <w:t>1</w:t>
      </w:r>
      <w:r>
        <w:rPr>
          <w:spacing w:val="-5"/>
        </w:rPr>
        <w:t>）完善了产品技术、工艺标准化体系；（</w:t>
      </w:r>
      <w:r>
        <w:rPr>
          <w:rFonts w:ascii="宋体" w:hAnsi="宋体" w:cs="宋体" w:eastAsia="宋体" w:hint="default"/>
          <w:spacing w:val="-5"/>
        </w:rPr>
        <w:t>2</w:t>
      </w:r>
      <w:r>
        <w:rPr>
          <w:spacing w:val="-5"/>
        </w:rPr>
        <w:t>）实施了</w:t>
      </w:r>
      <w:r>
        <w:rPr>
          <w:spacing w:val="-117"/>
        </w:rPr>
        <w:t> </w:t>
      </w:r>
      <w:r>
        <w:rPr>
          <w:spacing w:val="-117"/>
        </w:rPr>
      </w:r>
      <w:r>
        <w:rPr>
          <w:spacing w:val="-5"/>
        </w:rPr>
        <w:t>产品、工艺改进；（</w:t>
      </w:r>
      <w:r>
        <w:rPr>
          <w:rFonts w:ascii="宋体" w:hAnsi="宋体" w:cs="宋体" w:eastAsia="宋体" w:hint="default"/>
          <w:spacing w:val="-5"/>
        </w:rPr>
        <w:t>3</w:t>
      </w:r>
      <w:r>
        <w:rPr>
          <w:spacing w:val="-5"/>
        </w:rPr>
        <w:t>）完成了全新风节能空调系列产品开发；（</w:t>
      </w:r>
      <w:r>
        <w:rPr>
          <w:rFonts w:ascii="宋体" w:hAnsi="宋体" w:cs="宋体" w:eastAsia="宋体" w:hint="default"/>
          <w:spacing w:val="-5"/>
        </w:rPr>
        <w:t>4</w:t>
      </w:r>
      <w:r>
        <w:rPr>
          <w:spacing w:val="-5"/>
        </w:rPr>
        <w:t>）建成了大型焓差实验室，</w:t>
      </w:r>
      <w:r>
        <w:rPr>
          <w:spacing w:val="-118"/>
        </w:rPr>
        <w:t> </w:t>
      </w:r>
      <w:r>
        <w:rPr>
          <w:spacing w:val="-118"/>
        </w:rPr>
      </w:r>
      <w:r>
        <w:rPr/>
        <w:t>该实验室为目前国内精密机房空调行业技术最领先、功能最齐全的实验室。</w:t>
      </w:r>
    </w:p>
    <w:p>
      <w:pPr>
        <w:pStyle w:val="BodyText"/>
        <w:spacing w:line="357" w:lineRule="auto" w:before="34"/>
        <w:ind w:left="152" w:right="231" w:firstLine="480"/>
        <w:jc w:val="both"/>
      </w:pPr>
      <w:r>
        <w:rPr/>
        <w:t>报告期内，公司继续加大知识产权建设，并取得了显著的成果，公司目前已拥有 </w:t>
      </w:r>
      <w:r>
        <w:rPr>
          <w:rFonts w:ascii="宋体" w:hAnsi="宋体" w:cs="宋体" w:eastAsia="宋体" w:hint="default"/>
        </w:rPr>
        <w:t>7</w:t>
      </w:r>
      <w:r>
        <w:rPr>
          <w:rFonts w:ascii="宋体" w:hAnsi="宋体" w:cs="宋体" w:eastAsia="宋体" w:hint="default"/>
          <w:spacing w:val="-81"/>
        </w:rPr>
        <w:t> </w:t>
      </w:r>
      <w:r>
        <w:rPr/>
        <w:t>项节 能控制技术并广泛地运用于自主产品设计开发中，拥有</w:t>
      </w:r>
      <w:r>
        <w:rPr>
          <w:spacing w:val="-67"/>
        </w:rPr>
        <w:t> </w:t>
      </w:r>
      <w:r>
        <w:rPr>
          <w:rFonts w:ascii="宋体" w:hAnsi="宋体" w:cs="宋体" w:eastAsia="宋体" w:hint="default"/>
        </w:rPr>
        <w:t>13</w:t>
      </w:r>
      <w:r>
        <w:rPr>
          <w:rFonts w:ascii="宋体" w:hAnsi="宋体" w:cs="宋体" w:eastAsia="宋体" w:hint="default"/>
          <w:spacing w:val="-68"/>
        </w:rPr>
        <w:t> </w:t>
      </w:r>
      <w:r>
        <w:rPr/>
        <w:t>项实用新型专利证书、</w:t>
      </w:r>
      <w:r>
        <w:rPr>
          <w:rFonts w:ascii="宋体" w:hAnsi="宋体" w:cs="宋体" w:eastAsia="宋体" w:hint="default"/>
        </w:rPr>
        <w:t>2</w:t>
      </w:r>
      <w:r>
        <w:rPr>
          <w:rFonts w:ascii="宋体" w:hAnsi="宋体" w:cs="宋体" w:eastAsia="宋体" w:hint="default"/>
          <w:spacing w:val="-68"/>
        </w:rPr>
        <w:t> </w:t>
      </w:r>
      <w:r>
        <w:rPr/>
        <w:t>项发明专 利证书，取得了 </w:t>
      </w:r>
      <w:r>
        <w:rPr>
          <w:rFonts w:ascii="宋体" w:hAnsi="宋体" w:cs="宋体" w:eastAsia="宋体" w:hint="default"/>
        </w:rPr>
        <w:t>1 </w:t>
      </w:r>
      <w:r>
        <w:rPr/>
        <w:t>项发明专利授予、</w:t>
      </w:r>
      <w:r>
        <w:rPr>
          <w:rFonts w:ascii="宋体" w:hAnsi="宋体" w:cs="宋体" w:eastAsia="宋体" w:hint="default"/>
        </w:rPr>
        <w:t>4</w:t>
      </w:r>
      <w:r>
        <w:rPr>
          <w:rFonts w:ascii="宋体" w:hAnsi="宋体" w:cs="宋体" w:eastAsia="宋体" w:hint="default"/>
          <w:spacing w:val="-83"/>
        </w:rPr>
        <w:t> </w:t>
      </w:r>
      <w:r>
        <w:rPr/>
        <w:t>项发明专利受理，另有多项专利正在申请过程中；公 司非常重视技术研发人才培养和储备，与四川大学建立了卓越人才培养计划，确保了科技创</w:t>
      </w:r>
      <w:r>
        <w:rPr>
          <w:spacing w:val="-91"/>
        </w:rPr>
        <w:t> </w:t>
      </w:r>
      <w:r>
        <w:rPr>
          <w:spacing w:val="-91"/>
        </w:rPr>
      </w:r>
      <w:r>
        <w:rPr/>
        <w:t>新实力和技术水平的可持续提升，巩固了公司的核心竞争力，为公司未来发展提供强大的技</w:t>
      </w:r>
      <w:r>
        <w:rPr>
          <w:spacing w:val="-91"/>
        </w:rPr>
        <w:t> </w:t>
      </w:r>
      <w:r>
        <w:rPr>
          <w:spacing w:val="-91"/>
        </w:rPr>
      </w:r>
      <w:r>
        <w:rPr/>
        <w:t>术支撑。</w:t>
      </w:r>
    </w:p>
    <w:p>
      <w:pPr>
        <w:pStyle w:val="BodyText"/>
        <w:spacing w:line="338" w:lineRule="auto" w:before="34"/>
        <w:ind w:right="96" w:hanging="481"/>
        <w:jc w:val="left"/>
      </w:pPr>
      <w:r>
        <w:rPr>
          <w:rFonts w:ascii="Times New Roman" w:hAnsi="Times New Roman" w:cs="Times New Roman" w:eastAsia="Times New Roman" w:hint="default"/>
          <w:b/>
          <w:bCs/>
        </w:rPr>
        <w:t>9</w:t>
      </w:r>
      <w:r>
        <w:rPr>
          <w:rFonts w:ascii="宋体" w:hAnsi="宋体" w:cs="宋体" w:eastAsia="宋体" w:hint="default"/>
          <w:b/>
          <w:bCs/>
        </w:rPr>
        <w:t>、对外投资方面</w:t>
      </w:r>
      <w:r>
        <w:rPr>
          <w:rFonts w:ascii="宋体" w:hAnsi="宋体" w:cs="宋体" w:eastAsia="宋体" w:hint="default"/>
          <w:b/>
          <w:bCs/>
          <w:w w:val="99"/>
        </w:rPr>
        <w:t> </w:t>
      </w:r>
      <w:r>
        <w:rPr/>
        <w:t>报告期内，公司有效地实施了在精密环境领域实施增长型发展的战略计划。使用超募资</w:t>
      </w:r>
    </w:p>
    <w:p>
      <w:pPr>
        <w:pStyle w:val="BodyText"/>
        <w:spacing w:line="357" w:lineRule="auto" w:before="53"/>
        <w:ind w:left="152" w:right="229"/>
        <w:jc w:val="both"/>
      </w:pPr>
      <w:r>
        <w:rPr/>
        <w:t>金收购深圳龙控</w:t>
      </w:r>
      <w:r>
        <w:rPr>
          <w:spacing w:val="25"/>
        </w:rPr>
        <w:t> </w:t>
      </w:r>
      <w:r>
        <w:rPr>
          <w:rFonts w:ascii="宋体" w:hAnsi="宋体" w:cs="宋体" w:eastAsia="宋体" w:hint="default"/>
        </w:rPr>
        <w:t>51%</w:t>
      </w:r>
      <w:r>
        <w:rPr/>
        <w:t>股权，深圳龙控核心产品为机房动力环境监控和智能化管理系统，通过</w:t>
      </w:r>
      <w:r>
        <w:rPr>
          <w:spacing w:val="-116"/>
        </w:rPr>
        <w:t> </w:t>
      </w:r>
      <w:r>
        <w:rPr>
          <w:spacing w:val="-116"/>
        </w:rPr>
      </w:r>
      <w:r>
        <w:rPr/>
        <w:t>收购龙控，公司扩大了产品链，提高了公司市场竞争力和盈利能力；使用超募资金 </w:t>
      </w:r>
      <w:r>
        <w:rPr>
          <w:rFonts w:ascii="宋体" w:hAnsi="宋体" w:cs="宋体" w:eastAsia="宋体" w:hint="default"/>
        </w:rPr>
        <w:t>450</w:t>
      </w:r>
      <w:r>
        <w:rPr>
          <w:rFonts w:ascii="宋体" w:hAnsi="宋体" w:cs="宋体" w:eastAsia="宋体" w:hint="default"/>
          <w:spacing w:val="-80"/>
        </w:rPr>
        <w:t> </w:t>
      </w:r>
      <w:r>
        <w:rPr/>
        <w:t>万元 收购上海虹港 </w:t>
      </w:r>
      <w:r>
        <w:rPr>
          <w:rFonts w:ascii="宋体" w:hAnsi="宋体" w:cs="宋体" w:eastAsia="宋体" w:hint="default"/>
        </w:rPr>
        <w:t>30%</w:t>
      </w:r>
      <w:r>
        <w:rPr/>
        <w:t>股权，之后使用超募资金 </w:t>
      </w:r>
      <w:r>
        <w:rPr>
          <w:rFonts w:ascii="宋体" w:hAnsi="宋体" w:cs="宋体" w:eastAsia="宋体" w:hint="default"/>
        </w:rPr>
        <w:t>600</w:t>
      </w:r>
      <w:r>
        <w:rPr>
          <w:rFonts w:ascii="宋体" w:hAnsi="宋体" w:cs="宋体" w:eastAsia="宋体" w:hint="default"/>
          <w:spacing w:val="-80"/>
        </w:rPr>
        <w:t> </w:t>
      </w:r>
      <w:r>
        <w:rPr/>
        <w:t>万元对上海虹港进行增资，上海虹港主营业 务是为运营商提供数据中心基础设施建设及</w:t>
      </w:r>
      <w:r>
        <w:rPr>
          <w:spacing w:val="-51"/>
        </w:rPr>
        <w:t> </w:t>
      </w:r>
      <w:r>
        <w:rPr>
          <w:rFonts w:ascii="宋体" w:hAnsi="宋体" w:cs="宋体" w:eastAsia="宋体" w:hint="default"/>
        </w:rPr>
        <w:t>IP</w:t>
      </w:r>
      <w:r>
        <w:rPr>
          <w:rFonts w:ascii="宋体" w:hAnsi="宋体" w:cs="宋体" w:eastAsia="宋体" w:hint="default"/>
          <w:spacing w:val="-52"/>
        </w:rPr>
        <w:t> </w:t>
      </w:r>
      <w:r>
        <w:rPr>
          <w:spacing w:val="-5"/>
        </w:rPr>
        <w:t>服务，参股上海港虹不仅提高了公司产品及工</w:t>
      </w:r>
      <w:r>
        <w:rPr/>
        <w:t> 程业务规模，也实现了公司向产业链下游业务发展，实现由制造到服务的延伸。上述对外投</w:t>
      </w:r>
      <w:r>
        <w:rPr>
          <w:spacing w:val="-91"/>
        </w:rPr>
        <w:t> </w:t>
      </w:r>
      <w:r>
        <w:rPr>
          <w:spacing w:val="-91"/>
        </w:rPr>
      </w:r>
      <w:r>
        <w:rPr/>
        <w:t>资项目旨在增加与精密环境业务相关的投资、拓宽服务种类、丰富精密环境相关业务的产品</w:t>
      </w:r>
      <w:r>
        <w:rPr>
          <w:spacing w:val="-91"/>
        </w:rPr>
        <w:t> </w:t>
      </w:r>
      <w:r>
        <w:rPr>
          <w:spacing w:val="-91"/>
        </w:rPr>
      </w:r>
      <w:r>
        <w:rPr/>
        <w:t>链，从而提升公司综合服务水平和能力、增强核心竞争能力、提高市场占有率、扩大生产经</w:t>
      </w:r>
      <w:r>
        <w:rPr>
          <w:spacing w:val="-91"/>
        </w:rPr>
        <w:t> </w:t>
      </w:r>
      <w:r>
        <w:rPr>
          <w:spacing w:val="-91"/>
        </w:rPr>
      </w:r>
      <w:r>
        <w:rPr/>
        <w:t>营规模，为公司寻找更广阔的市场发展空间，提升公司的持续经营和发展能力。</w:t>
      </w:r>
    </w:p>
    <w:p>
      <w:pPr>
        <w:pStyle w:val="BodyText"/>
        <w:spacing w:line="355" w:lineRule="auto" w:before="36"/>
        <w:ind w:left="152" w:right="229" w:firstLine="480"/>
        <w:jc w:val="both"/>
      </w:pPr>
      <w:r>
        <w:rPr/>
        <w:t>报告期内，上述对外投资事项进展顺利，各项经营计划得到了较好的实施，其中深圳龙 控</w:t>
      </w:r>
      <w:r>
        <w:rPr>
          <w:spacing w:val="-60"/>
        </w:rPr>
        <w:t> </w:t>
      </w:r>
      <w:r>
        <w:rPr>
          <w:rFonts w:ascii="宋体" w:hAnsi="宋体" w:cs="宋体" w:eastAsia="宋体" w:hint="default"/>
        </w:rPr>
        <w:t>2012</w:t>
      </w:r>
      <w:r>
        <w:rPr>
          <w:rFonts w:ascii="宋体" w:hAnsi="宋体" w:cs="宋体" w:eastAsia="宋体" w:hint="default"/>
          <w:spacing w:val="-60"/>
        </w:rPr>
        <w:t> </w:t>
      </w:r>
      <w:r>
        <w:rPr/>
        <w:t>年度实现营业收入</w:t>
      </w:r>
      <w:r>
        <w:rPr>
          <w:spacing w:val="-60"/>
        </w:rPr>
        <w:t> </w:t>
      </w:r>
      <w:r>
        <w:rPr>
          <w:rFonts w:ascii="宋体" w:hAnsi="宋体" w:cs="宋体" w:eastAsia="宋体" w:hint="default"/>
        </w:rPr>
        <w:t>3,559.14</w:t>
      </w:r>
      <w:r>
        <w:rPr>
          <w:rFonts w:ascii="宋体" w:hAnsi="宋体" w:cs="宋体" w:eastAsia="宋体" w:hint="default"/>
          <w:spacing w:val="-60"/>
        </w:rPr>
        <w:t> </w:t>
      </w:r>
      <w:r>
        <w:rPr>
          <w:spacing w:val="-5"/>
        </w:rPr>
        <w:t>万元，净利润</w:t>
      </w:r>
      <w:r>
        <w:rPr>
          <w:spacing w:val="-60"/>
        </w:rPr>
        <w:t> </w:t>
      </w:r>
      <w:r>
        <w:rPr>
          <w:rFonts w:ascii="宋体" w:hAnsi="宋体" w:cs="宋体" w:eastAsia="宋体" w:hint="default"/>
        </w:rPr>
        <w:t>1,247.96</w:t>
      </w:r>
      <w:r>
        <w:rPr>
          <w:rFonts w:ascii="宋体" w:hAnsi="宋体" w:cs="宋体" w:eastAsia="宋体" w:hint="default"/>
          <w:spacing w:val="-60"/>
        </w:rPr>
        <w:t> </w:t>
      </w:r>
      <w:r>
        <w:rPr>
          <w:spacing w:val="-4"/>
        </w:rPr>
        <w:t>万元，实现了收购业绩承诺，对</w:t>
      </w:r>
    </w:p>
    <w:p>
      <w:pPr>
        <w:pStyle w:val="BodyText"/>
        <w:spacing w:line="240" w:lineRule="auto" w:before="39"/>
        <w:ind w:left="152" w:right="0"/>
        <w:jc w:val="both"/>
      </w:pPr>
      <w:r>
        <w:rPr>
          <w:spacing w:val="-3"/>
        </w:rPr>
        <w:t>公司经营成果发挥了积极的作用；上海虹港的欧阳路数据中心正在项目建设中，预计 </w:t>
      </w:r>
      <w:r>
        <w:rPr>
          <w:rFonts w:ascii="宋体" w:hAnsi="宋体" w:cs="宋体" w:eastAsia="宋体" w:hint="default"/>
        </w:rPr>
        <w:t>2013</w:t>
      </w:r>
      <w:r>
        <w:rPr>
          <w:rFonts w:ascii="宋体" w:hAnsi="宋体" w:cs="宋体" w:eastAsia="宋体" w:hint="default"/>
          <w:spacing w:val="-86"/>
        </w:rPr>
        <w:t> </w:t>
      </w:r>
      <w:r>
        <w:rPr/>
        <w:t>年</w:t>
      </w:r>
    </w:p>
    <w:p>
      <w:pPr>
        <w:pStyle w:val="BodyText"/>
        <w:spacing w:line="240" w:lineRule="auto" w:before="151"/>
        <w:ind w:left="152" w:right="0"/>
        <w:jc w:val="both"/>
      </w:pPr>
      <w:r>
        <w:rPr>
          <w:rFonts w:ascii="宋体" w:hAnsi="宋体" w:cs="宋体" w:eastAsia="宋体" w:hint="default"/>
        </w:rPr>
        <w:t>5</w:t>
      </w:r>
      <w:r>
        <w:rPr>
          <w:rFonts w:ascii="宋体" w:hAnsi="宋体" w:cs="宋体" w:eastAsia="宋体" w:hint="default"/>
          <w:spacing w:val="-60"/>
        </w:rPr>
        <w:t> </w:t>
      </w:r>
      <w:r>
        <w:rPr/>
        <w:t>月份投入使用。</w:t>
      </w:r>
    </w:p>
    <w:p>
      <w:pPr>
        <w:spacing w:after="0" w:line="240" w:lineRule="auto"/>
        <w:jc w:val="both"/>
        <w:sectPr>
          <w:pgSz w:w="11910" w:h="16840"/>
          <w:pgMar w:header="745" w:footer="980" w:top="1060" w:bottom="1160" w:left="980" w:right="900"/>
        </w:sectPr>
      </w:pPr>
    </w:p>
    <w:p>
      <w:pPr>
        <w:spacing w:line="240" w:lineRule="auto" w:before="6"/>
        <w:rPr>
          <w:rFonts w:ascii="宋体" w:hAnsi="宋体" w:cs="宋体" w:eastAsia="宋体" w:hint="default"/>
          <w:sz w:val="23"/>
          <w:szCs w:val="23"/>
        </w:rPr>
      </w:pPr>
    </w:p>
    <w:p>
      <w:pPr>
        <w:pStyle w:val="Heading2"/>
        <w:spacing w:line="240" w:lineRule="auto" w:before="26"/>
        <w:ind w:right="0"/>
        <w:jc w:val="left"/>
        <w:rPr>
          <w:b w:val="0"/>
          <w:bCs w:val="0"/>
        </w:rPr>
      </w:pPr>
      <w:r>
        <w:rPr/>
        <w:t>二、报告期内主要经营情况</w:t>
      </w:r>
      <w:r>
        <w:rPr>
          <w:b w:val="0"/>
          <w:bCs w:val="0"/>
        </w:rPr>
      </w:r>
    </w:p>
    <w:p>
      <w:pPr>
        <w:pStyle w:val="Heading2"/>
        <w:spacing w:line="240" w:lineRule="auto"/>
        <w:ind w:right="0"/>
        <w:jc w:val="left"/>
        <w:rPr>
          <w:b w:val="0"/>
          <w:bCs w:val="0"/>
        </w:rPr>
      </w:pPr>
      <w:r>
        <w:rPr/>
        <w:t>（一）主营业务分析</w:t>
      </w:r>
      <w:r>
        <w:rPr>
          <w:b w:val="0"/>
          <w:bCs w:val="0"/>
        </w:rPr>
      </w:r>
    </w:p>
    <w:p>
      <w:pPr>
        <w:pStyle w:val="Heading2"/>
        <w:spacing w:line="240" w:lineRule="auto" w:before="151"/>
        <w:ind w:right="0"/>
        <w:jc w:val="left"/>
        <w:rPr>
          <w:b w:val="0"/>
          <w:bCs w:val="0"/>
        </w:rPr>
      </w:pPr>
      <w:r>
        <w:rPr>
          <w:rFonts w:ascii="Times New Roman" w:hAnsi="Times New Roman" w:cs="Times New Roman" w:eastAsia="Times New Roman" w:hint="default"/>
        </w:rPr>
        <w:t>1</w:t>
      </w:r>
      <w:r>
        <w:rPr/>
        <w:t>、收入</w:t>
      </w:r>
      <w:r>
        <w:rPr>
          <w:b w:val="0"/>
          <w:bCs w:val="0"/>
        </w:rPr>
      </w:r>
    </w:p>
    <w:p>
      <w:pPr>
        <w:spacing w:line="240" w:lineRule="auto" w:before="6"/>
        <w:rPr>
          <w:rFonts w:ascii="宋体" w:hAnsi="宋体" w:cs="宋体" w:eastAsia="宋体" w:hint="default"/>
          <w:b/>
          <w:bCs/>
          <w:sz w:val="13"/>
          <w:szCs w:val="13"/>
        </w:rPr>
      </w:pPr>
    </w:p>
    <w:tbl>
      <w:tblPr>
        <w:tblW w:w="0" w:type="auto"/>
        <w:jc w:val="left"/>
        <w:tblInd w:w="133" w:type="dxa"/>
        <w:tblLayout w:type="fixed"/>
        <w:tblCellMar>
          <w:top w:w="0" w:type="dxa"/>
          <w:left w:w="0" w:type="dxa"/>
          <w:bottom w:w="0" w:type="dxa"/>
          <w:right w:w="0" w:type="dxa"/>
        </w:tblCellMar>
        <w:tblLook w:val="01E0"/>
      </w:tblPr>
      <w:tblGrid>
        <w:gridCol w:w="2761"/>
        <w:gridCol w:w="2580"/>
        <w:gridCol w:w="2581"/>
        <w:gridCol w:w="2138"/>
      </w:tblGrid>
      <w:tr>
        <w:trPr>
          <w:trHeight w:val="610" w:hRule="exact"/>
        </w:trPr>
        <w:tc>
          <w:tcPr>
            <w:tcW w:w="2761" w:type="dxa"/>
            <w:tcBorders>
              <w:top w:val="single" w:sz="4" w:space="0" w:color="000000"/>
              <w:left w:val="single" w:sz="4" w:space="0" w:color="000000"/>
              <w:bottom w:val="single" w:sz="4" w:space="0" w:color="000000"/>
              <w:right w:val="single" w:sz="4" w:space="0" w:color="000000"/>
            </w:tcBorders>
            <w:shd w:val="clear" w:color="auto" w:fill="D7D7D7"/>
          </w:tcPr>
          <w:p>
            <w:pPr>
              <w:pStyle w:val="TableParagraph"/>
              <w:spacing w:line="240" w:lineRule="auto" w:before="131"/>
              <w:ind w:left="2" w:right="0"/>
              <w:jc w:val="center"/>
              <w:rPr>
                <w:rFonts w:ascii="宋体" w:hAnsi="宋体" w:cs="宋体" w:eastAsia="宋体" w:hint="default"/>
                <w:sz w:val="21"/>
                <w:szCs w:val="21"/>
              </w:rPr>
            </w:pPr>
            <w:r>
              <w:rPr>
                <w:rFonts w:ascii="宋体" w:hAnsi="宋体" w:cs="宋体" w:eastAsia="宋体" w:hint="default"/>
                <w:sz w:val="21"/>
                <w:szCs w:val="21"/>
              </w:rPr>
              <w:t>主营业务按产品分类</w:t>
            </w:r>
          </w:p>
        </w:tc>
        <w:tc>
          <w:tcPr>
            <w:tcW w:w="2580" w:type="dxa"/>
            <w:tcBorders>
              <w:top w:val="single" w:sz="4" w:space="0" w:color="000000"/>
              <w:left w:val="single" w:sz="4" w:space="0" w:color="000000"/>
              <w:bottom w:val="single" w:sz="4" w:space="0" w:color="000000"/>
              <w:right w:val="single" w:sz="4" w:space="0" w:color="000000"/>
            </w:tcBorders>
            <w:shd w:val="clear" w:color="auto" w:fill="D7D7D7"/>
          </w:tcPr>
          <w:p>
            <w:pPr>
              <w:pStyle w:val="TableParagraph"/>
              <w:spacing w:line="240" w:lineRule="auto" w:before="131"/>
              <w:ind w:left="2" w:right="0"/>
              <w:jc w:val="center"/>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4"/>
                <w:sz w:val="21"/>
                <w:szCs w:val="21"/>
              </w:rPr>
              <w:t> </w:t>
            </w:r>
            <w:r>
              <w:rPr>
                <w:rFonts w:ascii="宋体" w:hAnsi="宋体" w:cs="宋体" w:eastAsia="宋体" w:hint="default"/>
                <w:sz w:val="21"/>
                <w:szCs w:val="21"/>
              </w:rPr>
              <w:t>年主营业务收入</w:t>
            </w:r>
          </w:p>
        </w:tc>
        <w:tc>
          <w:tcPr>
            <w:tcW w:w="2581" w:type="dxa"/>
            <w:tcBorders>
              <w:top w:val="single" w:sz="4" w:space="0" w:color="000000"/>
              <w:left w:val="single" w:sz="4" w:space="0" w:color="000000"/>
              <w:bottom w:val="single" w:sz="4" w:space="0" w:color="000000"/>
              <w:right w:val="single" w:sz="4" w:space="0" w:color="000000"/>
            </w:tcBorders>
            <w:shd w:val="clear" w:color="auto" w:fill="D7D7D7"/>
          </w:tcPr>
          <w:p>
            <w:pPr>
              <w:pStyle w:val="TableParagraph"/>
              <w:spacing w:line="240" w:lineRule="auto" w:before="131"/>
              <w:ind w:left="2" w:right="0"/>
              <w:jc w:val="center"/>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4"/>
                <w:sz w:val="21"/>
                <w:szCs w:val="21"/>
              </w:rPr>
              <w:t> </w:t>
            </w:r>
            <w:r>
              <w:rPr>
                <w:rFonts w:ascii="宋体" w:hAnsi="宋体" w:cs="宋体" w:eastAsia="宋体" w:hint="default"/>
                <w:sz w:val="21"/>
                <w:szCs w:val="21"/>
              </w:rPr>
              <w:t>年主营业务收入</w:t>
            </w:r>
          </w:p>
        </w:tc>
        <w:tc>
          <w:tcPr>
            <w:tcW w:w="2138" w:type="dxa"/>
            <w:tcBorders>
              <w:top w:val="single" w:sz="4" w:space="0" w:color="000000"/>
              <w:left w:val="single" w:sz="4" w:space="0" w:color="000000"/>
              <w:bottom w:val="single" w:sz="4" w:space="0" w:color="000000"/>
              <w:right w:val="single" w:sz="4" w:space="0" w:color="000000"/>
            </w:tcBorders>
            <w:shd w:val="clear" w:color="auto" w:fill="D7D7D7"/>
          </w:tcPr>
          <w:p>
            <w:pPr>
              <w:pStyle w:val="TableParagraph"/>
              <w:spacing w:line="240" w:lineRule="auto" w:before="131"/>
              <w:ind w:left="4" w:right="0"/>
              <w:jc w:val="center"/>
              <w:rPr>
                <w:rFonts w:ascii="宋体" w:hAnsi="宋体" w:cs="宋体" w:eastAsia="宋体" w:hint="default"/>
                <w:sz w:val="21"/>
                <w:szCs w:val="21"/>
              </w:rPr>
            </w:pPr>
            <w:r>
              <w:rPr>
                <w:rFonts w:ascii="宋体" w:hAnsi="宋体" w:cs="宋体" w:eastAsia="宋体" w:hint="default"/>
                <w:sz w:val="21"/>
                <w:szCs w:val="21"/>
              </w:rPr>
              <w:t>同比增减</w:t>
            </w:r>
            <w:r>
              <w:rPr>
                <w:rFonts w:ascii="宋体" w:hAnsi="宋体" w:cs="宋体" w:eastAsia="宋体" w:hint="default"/>
                <w:sz w:val="21"/>
                <w:szCs w:val="21"/>
              </w:rPr>
              <w:t>%</w:t>
            </w:r>
          </w:p>
        </w:tc>
      </w:tr>
      <w:tr>
        <w:trPr>
          <w:trHeight w:val="401" w:hRule="exact"/>
        </w:trPr>
        <w:tc>
          <w:tcPr>
            <w:tcW w:w="2761" w:type="dxa"/>
            <w:tcBorders>
              <w:top w:val="single" w:sz="4" w:space="0" w:color="000000"/>
              <w:left w:val="single" w:sz="4" w:space="0" w:color="000000"/>
              <w:bottom w:val="single" w:sz="4" w:space="0" w:color="000000"/>
              <w:right w:val="single" w:sz="4" w:space="0" w:color="000000"/>
            </w:tcBorders>
            <w:shd w:val="clear" w:color="auto" w:fill="D7D7D7"/>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精密空调设备</w:t>
            </w:r>
          </w:p>
        </w:tc>
        <w:tc>
          <w:tcPr>
            <w:tcW w:w="2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 w:right="0"/>
              <w:jc w:val="center"/>
              <w:rPr>
                <w:rFonts w:ascii="宋体" w:hAnsi="宋体" w:cs="宋体" w:eastAsia="宋体" w:hint="default"/>
                <w:sz w:val="21"/>
                <w:szCs w:val="21"/>
              </w:rPr>
            </w:pPr>
            <w:r>
              <w:rPr>
                <w:rFonts w:ascii="宋体"/>
                <w:sz w:val="21"/>
              </w:rPr>
              <w:t>131,134,134.79</w:t>
            </w:r>
          </w:p>
        </w:tc>
        <w:tc>
          <w:tcPr>
            <w:tcW w:w="2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 w:right="0"/>
              <w:jc w:val="center"/>
              <w:rPr>
                <w:rFonts w:ascii="宋体" w:hAnsi="宋体" w:cs="宋体" w:eastAsia="宋体" w:hint="default"/>
                <w:sz w:val="21"/>
                <w:szCs w:val="21"/>
              </w:rPr>
            </w:pPr>
            <w:r>
              <w:rPr>
                <w:rFonts w:ascii="宋体"/>
                <w:sz w:val="21"/>
              </w:rPr>
              <w:t>177,943,118.90</w:t>
            </w:r>
          </w:p>
        </w:tc>
        <w:tc>
          <w:tcPr>
            <w:tcW w:w="2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4" w:right="0"/>
              <w:jc w:val="center"/>
              <w:rPr>
                <w:rFonts w:ascii="宋体" w:hAnsi="宋体" w:cs="宋体" w:eastAsia="宋体" w:hint="default"/>
                <w:sz w:val="21"/>
                <w:szCs w:val="21"/>
              </w:rPr>
            </w:pPr>
            <w:r>
              <w:rPr>
                <w:rFonts w:ascii="宋体"/>
                <w:sz w:val="21"/>
              </w:rPr>
              <w:t>-26.31%</w:t>
            </w:r>
          </w:p>
        </w:tc>
      </w:tr>
      <w:tr>
        <w:trPr>
          <w:trHeight w:val="403" w:hRule="exact"/>
        </w:trPr>
        <w:tc>
          <w:tcPr>
            <w:tcW w:w="2761" w:type="dxa"/>
            <w:tcBorders>
              <w:top w:val="single" w:sz="4" w:space="0" w:color="000000"/>
              <w:left w:val="single" w:sz="4" w:space="0" w:color="000000"/>
              <w:bottom w:val="single" w:sz="4" w:space="0" w:color="FFFFFF"/>
              <w:right w:val="single" w:sz="4" w:space="0" w:color="000000"/>
            </w:tcBorders>
            <w:shd w:val="clear" w:color="auto" w:fill="D7D7D7"/>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精密环境工程</w:t>
            </w:r>
          </w:p>
        </w:tc>
        <w:tc>
          <w:tcPr>
            <w:tcW w:w="2580" w:type="dxa"/>
            <w:tcBorders>
              <w:top w:val="single" w:sz="4" w:space="0" w:color="000000"/>
              <w:left w:val="single" w:sz="4" w:space="0" w:color="000000"/>
              <w:bottom w:val="single" w:sz="4" w:space="0" w:color="FFFFFF"/>
              <w:right w:val="single" w:sz="4" w:space="0" w:color="000000"/>
            </w:tcBorders>
          </w:tcPr>
          <w:p>
            <w:pPr>
              <w:pStyle w:val="TableParagraph"/>
              <w:spacing w:line="240" w:lineRule="auto" w:before="28"/>
              <w:ind w:left="2" w:right="0"/>
              <w:jc w:val="center"/>
              <w:rPr>
                <w:rFonts w:ascii="宋体" w:hAnsi="宋体" w:cs="宋体" w:eastAsia="宋体" w:hint="default"/>
                <w:sz w:val="21"/>
                <w:szCs w:val="21"/>
              </w:rPr>
            </w:pPr>
            <w:r>
              <w:rPr>
                <w:rFonts w:ascii="宋体"/>
                <w:sz w:val="21"/>
              </w:rPr>
              <w:t>105,294,506.21</w:t>
            </w:r>
          </w:p>
        </w:tc>
        <w:tc>
          <w:tcPr>
            <w:tcW w:w="2581" w:type="dxa"/>
            <w:tcBorders>
              <w:top w:val="single" w:sz="4" w:space="0" w:color="000000"/>
              <w:left w:val="single" w:sz="4" w:space="0" w:color="000000"/>
              <w:bottom w:val="single" w:sz="4" w:space="0" w:color="FFFFFF"/>
              <w:right w:val="single" w:sz="4" w:space="0" w:color="000000"/>
            </w:tcBorders>
          </w:tcPr>
          <w:p>
            <w:pPr>
              <w:pStyle w:val="TableParagraph"/>
              <w:spacing w:line="240" w:lineRule="auto" w:before="28"/>
              <w:ind w:left="1" w:right="0"/>
              <w:jc w:val="center"/>
              <w:rPr>
                <w:rFonts w:ascii="宋体" w:hAnsi="宋体" w:cs="宋体" w:eastAsia="宋体" w:hint="default"/>
                <w:sz w:val="21"/>
                <w:szCs w:val="21"/>
              </w:rPr>
            </w:pPr>
            <w:r>
              <w:rPr>
                <w:rFonts w:ascii="宋体"/>
                <w:sz w:val="21"/>
              </w:rPr>
              <w:t>34,705,562.07</w:t>
            </w:r>
          </w:p>
        </w:tc>
        <w:tc>
          <w:tcPr>
            <w:tcW w:w="2138" w:type="dxa"/>
            <w:tcBorders>
              <w:top w:val="single" w:sz="4" w:space="0" w:color="000000"/>
              <w:left w:val="single" w:sz="4" w:space="0" w:color="000000"/>
              <w:bottom w:val="single" w:sz="4" w:space="0" w:color="FFFFFF"/>
              <w:right w:val="single" w:sz="4" w:space="0" w:color="000000"/>
            </w:tcBorders>
          </w:tcPr>
          <w:p>
            <w:pPr>
              <w:pStyle w:val="TableParagraph"/>
              <w:spacing w:line="240" w:lineRule="auto" w:before="28"/>
              <w:ind w:left="4" w:right="0"/>
              <w:jc w:val="center"/>
              <w:rPr>
                <w:rFonts w:ascii="宋体" w:hAnsi="宋体" w:cs="宋体" w:eastAsia="宋体" w:hint="default"/>
                <w:sz w:val="21"/>
                <w:szCs w:val="21"/>
              </w:rPr>
            </w:pPr>
            <w:r>
              <w:rPr>
                <w:rFonts w:ascii="宋体"/>
                <w:sz w:val="21"/>
              </w:rPr>
              <w:t>203.39%</w:t>
            </w:r>
          </w:p>
        </w:tc>
      </w:tr>
      <w:tr>
        <w:trPr>
          <w:trHeight w:val="425" w:hRule="exact"/>
        </w:trPr>
        <w:tc>
          <w:tcPr>
            <w:tcW w:w="2761" w:type="dxa"/>
            <w:tcBorders>
              <w:top w:val="single" w:sz="4" w:space="0" w:color="FFFFFF"/>
              <w:left w:val="single" w:sz="4" w:space="0" w:color="000000"/>
              <w:bottom w:val="single" w:sz="4" w:space="0" w:color="000000"/>
              <w:right w:val="single" w:sz="4" w:space="0" w:color="000000"/>
            </w:tcBorders>
            <w:shd w:val="clear" w:color="auto" w:fill="D7D7D7"/>
          </w:tcPr>
          <w:p>
            <w:pPr>
              <w:pStyle w:val="TableParagraph"/>
              <w:spacing w:line="240" w:lineRule="auto" w:before="40"/>
              <w:ind w:right="0"/>
              <w:jc w:val="center"/>
              <w:rPr>
                <w:rFonts w:ascii="宋体" w:hAnsi="宋体" w:cs="宋体" w:eastAsia="宋体" w:hint="default"/>
                <w:sz w:val="21"/>
                <w:szCs w:val="21"/>
              </w:rPr>
            </w:pPr>
            <w:r>
              <w:rPr>
                <w:rFonts w:ascii="宋体" w:hAnsi="宋体" w:cs="宋体" w:eastAsia="宋体" w:hint="default"/>
                <w:sz w:val="21"/>
                <w:szCs w:val="21"/>
              </w:rPr>
              <w:t>机房环境监控</w:t>
            </w:r>
          </w:p>
        </w:tc>
        <w:tc>
          <w:tcPr>
            <w:tcW w:w="2580"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40"/>
              <w:ind w:left="2" w:right="0"/>
              <w:jc w:val="center"/>
              <w:rPr>
                <w:rFonts w:ascii="宋体" w:hAnsi="宋体" w:cs="宋体" w:eastAsia="宋体" w:hint="default"/>
                <w:sz w:val="21"/>
                <w:szCs w:val="21"/>
              </w:rPr>
            </w:pPr>
            <w:r>
              <w:rPr>
                <w:rFonts w:ascii="宋体"/>
                <w:sz w:val="21"/>
              </w:rPr>
              <w:t>35,111,879.77</w:t>
            </w:r>
          </w:p>
        </w:tc>
        <w:tc>
          <w:tcPr>
            <w:tcW w:w="2581" w:type="dxa"/>
            <w:tcBorders>
              <w:top w:val="single" w:sz="4" w:space="0" w:color="FFFFFF"/>
              <w:left w:val="single" w:sz="4" w:space="0" w:color="000000"/>
              <w:bottom w:val="single" w:sz="4" w:space="0" w:color="000000"/>
              <w:right w:val="single" w:sz="4" w:space="0" w:color="000000"/>
            </w:tcBorders>
          </w:tcPr>
          <w:p>
            <w:pPr/>
          </w:p>
        </w:tc>
        <w:tc>
          <w:tcPr>
            <w:tcW w:w="2138" w:type="dxa"/>
            <w:tcBorders>
              <w:top w:val="single" w:sz="4" w:space="0" w:color="FFFFFF"/>
              <w:left w:val="single" w:sz="4" w:space="0" w:color="000000"/>
              <w:bottom w:val="single" w:sz="4" w:space="0" w:color="000000"/>
              <w:right w:val="single" w:sz="4" w:space="0" w:color="000000"/>
            </w:tcBorders>
          </w:tcPr>
          <w:p>
            <w:pPr/>
          </w:p>
        </w:tc>
      </w:tr>
      <w:tr>
        <w:trPr>
          <w:trHeight w:val="403" w:hRule="exact"/>
        </w:trPr>
        <w:tc>
          <w:tcPr>
            <w:tcW w:w="2761" w:type="dxa"/>
            <w:tcBorders>
              <w:top w:val="single" w:sz="4" w:space="0" w:color="000000"/>
              <w:left w:val="single" w:sz="4" w:space="0" w:color="000000"/>
              <w:bottom w:val="single" w:sz="4" w:space="0" w:color="000000"/>
              <w:right w:val="single" w:sz="4" w:space="0" w:color="000000"/>
            </w:tcBorders>
            <w:shd w:val="clear" w:color="auto" w:fill="D7D7D7"/>
          </w:tcPr>
          <w:p>
            <w:pPr>
              <w:pStyle w:val="TableParagraph"/>
              <w:tabs>
                <w:tab w:pos="422" w:val="left" w:leader="none"/>
              </w:tabs>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2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 w:right="0"/>
              <w:jc w:val="center"/>
              <w:rPr>
                <w:rFonts w:ascii="宋体" w:hAnsi="宋体" w:cs="宋体" w:eastAsia="宋体" w:hint="default"/>
                <w:sz w:val="21"/>
                <w:szCs w:val="21"/>
              </w:rPr>
            </w:pPr>
            <w:r>
              <w:rPr>
                <w:rFonts w:ascii="宋体"/>
                <w:sz w:val="21"/>
              </w:rPr>
              <w:t>271,540,520.77</w:t>
            </w:r>
          </w:p>
        </w:tc>
        <w:tc>
          <w:tcPr>
            <w:tcW w:w="2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 w:right="0"/>
              <w:jc w:val="center"/>
              <w:rPr>
                <w:rFonts w:ascii="宋体" w:hAnsi="宋体" w:cs="宋体" w:eastAsia="宋体" w:hint="default"/>
                <w:sz w:val="21"/>
                <w:szCs w:val="21"/>
              </w:rPr>
            </w:pPr>
            <w:r>
              <w:rPr>
                <w:rFonts w:ascii="宋体"/>
                <w:sz w:val="21"/>
              </w:rPr>
              <w:t>212,648,680.97</w:t>
            </w:r>
          </w:p>
        </w:tc>
        <w:tc>
          <w:tcPr>
            <w:tcW w:w="2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 w:right="0"/>
              <w:jc w:val="center"/>
              <w:rPr>
                <w:rFonts w:ascii="宋体" w:hAnsi="宋体" w:cs="宋体" w:eastAsia="宋体" w:hint="default"/>
                <w:sz w:val="21"/>
                <w:szCs w:val="21"/>
              </w:rPr>
            </w:pPr>
            <w:r>
              <w:rPr>
                <w:rFonts w:ascii="宋体"/>
                <w:sz w:val="21"/>
              </w:rPr>
              <w:t>27.69%</w:t>
            </w:r>
          </w:p>
        </w:tc>
      </w:tr>
    </w:tbl>
    <w:p>
      <w:pPr>
        <w:pStyle w:val="BodyText"/>
        <w:spacing w:line="274" w:lineRule="exact"/>
        <w:ind w:right="0"/>
        <w:jc w:val="left"/>
      </w:pPr>
      <w:r>
        <w:rPr>
          <w:spacing w:val="-3"/>
        </w:rPr>
        <w:t>公司作为精密环境整体解决方案服务商，主营业务紧紧围绕精密环境整体解决方案开展，</w:t>
      </w:r>
    </w:p>
    <w:p>
      <w:pPr>
        <w:pStyle w:val="BodyText"/>
        <w:spacing w:line="357" w:lineRule="auto" w:before="152"/>
        <w:ind w:left="152" w:right="531"/>
        <w:jc w:val="both"/>
      </w:pPr>
      <w:r>
        <w:rPr/>
        <w:t>公司的主要产品和服务为精密空调设备制造、精密环境工程承包和机房环境监控三大类，其</w:t>
      </w:r>
      <w:r>
        <w:rPr>
          <w:spacing w:val="-91"/>
        </w:rPr>
        <w:t> </w:t>
      </w:r>
      <w:r>
        <w:rPr>
          <w:spacing w:val="-91"/>
        </w:rPr>
      </w:r>
      <w:r>
        <w:rPr/>
        <w:t>中机房环境监控是由于增加合同报表范围深圳龙控公司而新增的服务项目。报告期公司主营</w:t>
      </w:r>
      <w:r>
        <w:rPr>
          <w:spacing w:val="-86"/>
        </w:rPr>
        <w:t> </w:t>
      </w:r>
      <w:r>
        <w:rPr>
          <w:spacing w:val="-86"/>
        </w:rPr>
      </w:r>
      <w:r>
        <w:rPr>
          <w:spacing w:val="-2"/>
        </w:rPr>
        <w:t>业务收入增长</w:t>
      </w:r>
      <w:r>
        <w:rPr>
          <w:rFonts w:ascii="宋体" w:hAnsi="宋体" w:cs="宋体" w:eastAsia="宋体" w:hint="default"/>
          <w:spacing w:val="-2"/>
        </w:rPr>
        <w:t>27.69%</w:t>
      </w:r>
      <w:r>
        <w:rPr>
          <w:spacing w:val="-2"/>
        </w:rPr>
        <w:t>，其中主要是精密环境工程收入增长</w:t>
      </w:r>
      <w:r>
        <w:rPr>
          <w:rFonts w:ascii="宋体" w:hAnsi="宋体" w:cs="宋体" w:eastAsia="宋体" w:hint="default"/>
          <w:spacing w:val="-2"/>
        </w:rPr>
        <w:t>203.39%</w:t>
      </w:r>
      <w:r>
        <w:rPr>
          <w:spacing w:val="-2"/>
        </w:rPr>
        <w:t>，精密空调设备销售收入下</w:t>
      </w:r>
      <w:r>
        <w:rPr>
          <w:spacing w:val="-108"/>
        </w:rPr>
        <w:t> </w:t>
      </w:r>
      <w:r>
        <w:rPr>
          <w:spacing w:val="-108"/>
        </w:rPr>
      </w:r>
      <w:r>
        <w:rPr/>
        <w:t>降</w:t>
      </w:r>
      <w:r>
        <w:rPr>
          <w:rFonts w:ascii="宋体" w:hAnsi="宋体" w:cs="宋体" w:eastAsia="宋体" w:hint="default"/>
        </w:rPr>
        <w:t>26.31%</w:t>
      </w:r>
      <w:r>
        <w:rPr/>
        <w:t>，以及合并范围增加产生机房环境监控类收入</w:t>
      </w:r>
      <w:r>
        <w:rPr>
          <w:rFonts w:ascii="宋体" w:hAnsi="宋体" w:cs="宋体" w:eastAsia="宋体" w:hint="default"/>
        </w:rPr>
        <w:t>3,511.19</w:t>
      </w:r>
      <w:r>
        <w:rPr/>
        <w:t>万元。</w:t>
      </w:r>
    </w:p>
    <w:p>
      <w:pPr>
        <w:pStyle w:val="BodyText"/>
        <w:spacing w:line="240" w:lineRule="auto" w:before="36"/>
        <w:ind w:right="0"/>
        <w:jc w:val="left"/>
      </w:pPr>
      <w:r>
        <w:rPr/>
        <w:t>公司实物销售收入是否大于劳务收入</w:t>
      </w:r>
    </w:p>
    <w:p>
      <w:pPr>
        <w:pStyle w:val="BodyText"/>
        <w:spacing w:line="357" w:lineRule="auto" w:before="151"/>
        <w:ind w:right="7033"/>
        <w:jc w:val="left"/>
      </w:pPr>
      <w:r>
        <w:rPr/>
        <w:t>□ 是 √</w:t>
      </w:r>
      <w:r>
        <w:rPr>
          <w:spacing w:val="-1"/>
        </w:rPr>
        <w:t> </w:t>
      </w:r>
      <w:r>
        <w:rPr/>
        <w:t>否</w:t>
      </w:r>
      <w:r>
        <w:rPr/>
        <w:t> 公司重大的在手订单情况</w:t>
      </w:r>
    </w:p>
    <w:p>
      <w:pPr>
        <w:pStyle w:val="BodyText"/>
        <w:spacing w:line="357" w:lineRule="auto" w:before="34"/>
        <w:ind w:right="7513"/>
        <w:jc w:val="left"/>
      </w:pPr>
      <w:r>
        <w:rPr/>
        <w:t>□ 适用 √</w:t>
      </w:r>
      <w:r>
        <w:rPr>
          <w:spacing w:val="-1"/>
        </w:rPr>
        <w:t> </w:t>
      </w:r>
      <w:r>
        <w:rPr/>
        <w:t>不适用</w:t>
      </w:r>
      <w:r>
        <w:rPr/>
        <w:t> 数量分散的订单情况</w:t>
      </w:r>
    </w:p>
    <w:p>
      <w:pPr>
        <w:pStyle w:val="BodyText"/>
        <w:spacing w:line="357" w:lineRule="auto" w:before="34"/>
        <w:ind w:right="3913"/>
        <w:jc w:val="left"/>
      </w:pPr>
      <w:r>
        <w:rPr/>
        <w:t>□ 适用 √</w:t>
      </w:r>
      <w:r>
        <w:rPr>
          <w:spacing w:val="-1"/>
        </w:rPr>
        <w:t> </w:t>
      </w:r>
      <w:r>
        <w:rPr/>
        <w:t>不适用</w:t>
      </w:r>
      <w:r>
        <w:rPr/>
        <w:t> 公司报告期内产品或服务发生重大变化或调整有关情况</w:t>
      </w:r>
    </w:p>
    <w:p>
      <w:pPr>
        <w:pStyle w:val="BodyText"/>
        <w:spacing w:line="240" w:lineRule="auto" w:before="34"/>
        <w:ind w:right="0"/>
        <w:jc w:val="left"/>
      </w:pPr>
      <w:r>
        <w:rPr/>
        <w:t>□ 适用 √</w:t>
      </w:r>
      <w:r>
        <w:rPr>
          <w:spacing w:val="-1"/>
        </w:rPr>
        <w:t> </w:t>
      </w:r>
      <w:r>
        <w:rPr/>
        <w:t>不适用</w:t>
      </w:r>
    </w:p>
    <w:p>
      <w:pPr>
        <w:pStyle w:val="Heading2"/>
        <w:spacing w:line="240" w:lineRule="auto"/>
        <w:ind w:right="0"/>
        <w:jc w:val="both"/>
        <w:rPr>
          <w:b w:val="0"/>
          <w:bCs w:val="0"/>
        </w:rPr>
      </w:pPr>
      <w:r>
        <w:rPr>
          <w:rFonts w:ascii="Times New Roman" w:hAnsi="Times New Roman" w:cs="Times New Roman" w:eastAsia="Times New Roman" w:hint="default"/>
        </w:rPr>
        <w:t>2</w:t>
      </w:r>
      <w:r>
        <w:rPr/>
        <w:t>、成本</w:t>
      </w:r>
      <w:r>
        <w:rPr>
          <w:b w:val="0"/>
          <w:bCs w:val="0"/>
        </w:rPr>
      </w:r>
    </w:p>
    <w:p>
      <w:pPr>
        <w:pStyle w:val="BodyText"/>
        <w:spacing w:line="240" w:lineRule="auto" w:before="174"/>
        <w:ind w:left="0" w:right="531"/>
        <w:jc w:val="right"/>
      </w:pPr>
      <w:r>
        <w:rPr/>
        <w:t>单位：元</w:t>
      </w:r>
    </w:p>
    <w:p>
      <w:pPr>
        <w:spacing w:line="240" w:lineRule="auto" w:before="1"/>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1368"/>
        <w:gridCol w:w="1183"/>
        <w:gridCol w:w="1553"/>
        <w:gridCol w:w="1284"/>
        <w:gridCol w:w="1558"/>
        <w:gridCol w:w="1258"/>
        <w:gridCol w:w="1368"/>
      </w:tblGrid>
      <w:tr>
        <w:trPr>
          <w:trHeight w:val="401"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29"/>
                <w:szCs w:val="29"/>
              </w:rPr>
            </w:pPr>
          </w:p>
          <w:p>
            <w:pPr>
              <w:pStyle w:val="TableParagraph"/>
              <w:spacing w:line="240" w:lineRule="auto"/>
              <w:ind w:left="259" w:right="0"/>
              <w:jc w:val="left"/>
              <w:rPr>
                <w:rFonts w:ascii="宋体" w:hAnsi="宋体" w:cs="宋体" w:eastAsia="宋体" w:hint="default"/>
                <w:sz w:val="21"/>
                <w:szCs w:val="21"/>
              </w:rPr>
            </w:pPr>
            <w:r>
              <w:rPr>
                <w:rFonts w:ascii="宋体" w:hAnsi="宋体" w:cs="宋体" w:eastAsia="宋体" w:hint="default"/>
                <w:sz w:val="21"/>
                <w:szCs w:val="21"/>
              </w:rPr>
              <w:t>行业分类</w:t>
            </w:r>
          </w:p>
        </w:tc>
        <w:tc>
          <w:tcPr>
            <w:tcW w:w="118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29"/>
                <w:szCs w:val="29"/>
              </w:rPr>
            </w:pPr>
          </w:p>
          <w:p>
            <w:pPr>
              <w:pStyle w:val="TableParagraph"/>
              <w:spacing w:line="240" w:lineRule="auto"/>
              <w:ind w:left="379"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283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81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29"/>
                <w:szCs w:val="29"/>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同比增减</w:t>
            </w:r>
            <w:r>
              <w:rPr>
                <w:rFonts w:ascii="宋体" w:hAnsi="宋体" w:cs="宋体" w:eastAsia="宋体" w:hint="default"/>
                <w:sz w:val="21"/>
                <w:szCs w:val="21"/>
              </w:rPr>
              <w:t>(%)</w:t>
            </w:r>
          </w:p>
        </w:tc>
      </w:tr>
      <w:tr>
        <w:trPr>
          <w:trHeight w:val="716"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183" w:type="dxa"/>
            <w:vMerge/>
            <w:tcBorders>
              <w:left w:val="single" w:sz="4" w:space="0" w:color="000000"/>
              <w:bottom w:val="single" w:sz="4" w:space="0" w:color="000000"/>
              <w:right w:val="single" w:sz="4" w:space="0" w:color="000000"/>
            </w:tcBorders>
            <w:shd w:val="clear" w:color="auto" w:fill="D2D2D2"/>
          </w:tcPr>
          <w:p>
            <w:pP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3"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9"/>
              <w:ind w:left="165" w:right="106" w:hanging="53"/>
              <w:jc w:val="left"/>
              <w:rPr>
                <w:rFonts w:ascii="宋体" w:hAnsi="宋体" w:cs="宋体" w:eastAsia="宋体" w:hint="default"/>
                <w:sz w:val="21"/>
                <w:szCs w:val="21"/>
              </w:rPr>
            </w:pPr>
            <w:r>
              <w:rPr>
                <w:rFonts w:ascii="宋体" w:hAnsi="宋体" w:cs="宋体" w:eastAsia="宋体" w:hint="default"/>
                <w:sz w:val="21"/>
                <w:szCs w:val="21"/>
              </w:rPr>
              <w:t>占营业成本</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比重（</w:t>
            </w:r>
            <w:r>
              <w:rPr>
                <w:rFonts w:ascii="宋体" w:hAnsi="宋体" w:cs="宋体" w:eastAsia="宋体" w:hint="default"/>
                <w:sz w:val="21"/>
                <w:szCs w:val="21"/>
              </w:rPr>
              <w:t>%</w:t>
            </w:r>
            <w:r>
              <w:rPr>
                <w:rFonts w:ascii="宋体" w:hAnsi="宋体" w:cs="宋体" w:eastAsia="宋体" w:hint="default"/>
                <w:sz w:val="21"/>
                <w:szCs w:val="21"/>
              </w:rPr>
              <w:t>）</w:t>
            </w:r>
          </w:p>
        </w:tc>
        <w:tc>
          <w:tcPr>
            <w:tcW w:w="15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9"/>
              <w:ind w:left="151" w:right="94" w:hanging="53"/>
              <w:jc w:val="left"/>
              <w:rPr>
                <w:rFonts w:ascii="宋体" w:hAnsi="宋体" w:cs="宋体" w:eastAsia="宋体" w:hint="default"/>
                <w:sz w:val="21"/>
                <w:szCs w:val="21"/>
              </w:rPr>
            </w:pPr>
            <w:r>
              <w:rPr>
                <w:rFonts w:ascii="宋体" w:hAnsi="宋体" w:cs="宋体" w:eastAsia="宋体" w:hint="default"/>
                <w:sz w:val="21"/>
                <w:szCs w:val="21"/>
              </w:rPr>
              <w:t>占营业成本</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比重（</w:t>
            </w:r>
            <w:r>
              <w:rPr>
                <w:rFonts w:ascii="宋体" w:hAnsi="宋体" w:cs="宋体" w:eastAsia="宋体" w:hint="default"/>
                <w:sz w:val="21"/>
                <w:szCs w:val="21"/>
              </w:rPr>
              <w:t>%</w:t>
            </w:r>
            <w:r>
              <w:rPr>
                <w:rFonts w:ascii="宋体" w:hAnsi="宋体" w:cs="宋体" w:eastAsia="宋体" w:hint="default"/>
                <w:sz w:val="21"/>
                <w:szCs w:val="21"/>
              </w:rPr>
              <w:t>）</w:t>
            </w:r>
          </w:p>
        </w:tc>
        <w:tc>
          <w:tcPr>
            <w:tcW w:w="1368" w:type="dxa"/>
            <w:vMerge/>
            <w:tcBorders>
              <w:left w:val="single" w:sz="4" w:space="0" w:color="000000"/>
              <w:bottom w:val="single" w:sz="4" w:space="0" w:color="000000"/>
              <w:right w:val="single" w:sz="4" w:space="0" w:color="000000"/>
            </w:tcBorders>
            <w:shd w:val="clear" w:color="auto" w:fill="D2D2D2"/>
          </w:tcPr>
          <w:p>
            <w:pP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4" w:right="70"/>
              <w:jc w:val="left"/>
              <w:rPr>
                <w:rFonts w:ascii="宋体" w:hAnsi="宋体" w:cs="宋体" w:eastAsia="宋体" w:hint="default"/>
                <w:sz w:val="21"/>
                <w:szCs w:val="21"/>
              </w:rPr>
            </w:pPr>
            <w:r>
              <w:rPr>
                <w:rFonts w:ascii="宋体" w:hAnsi="宋体" w:cs="宋体" w:eastAsia="宋体" w:hint="default"/>
                <w:sz w:val="21"/>
                <w:szCs w:val="21"/>
              </w:rPr>
              <w:t>其他专业设备</w:t>
            </w:r>
            <w:r>
              <w:rPr>
                <w:rFonts w:ascii="宋体" w:hAnsi="宋体" w:cs="宋体" w:eastAsia="宋体" w:hint="default"/>
                <w:w w:val="100"/>
                <w:sz w:val="21"/>
                <w:szCs w:val="21"/>
              </w:rPr>
              <w:t> </w:t>
            </w:r>
            <w:r>
              <w:rPr>
                <w:rFonts w:ascii="宋体" w:hAnsi="宋体" w:cs="宋体" w:eastAsia="宋体" w:hint="default"/>
                <w:sz w:val="21"/>
                <w:szCs w:val="21"/>
              </w:rPr>
              <w:t>制造业</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6" w:right="0"/>
              <w:jc w:val="left"/>
              <w:rPr>
                <w:rFonts w:ascii="宋体" w:hAnsi="宋体" w:cs="宋体" w:eastAsia="宋体" w:hint="default"/>
                <w:sz w:val="21"/>
                <w:szCs w:val="21"/>
              </w:rPr>
            </w:pPr>
            <w:r>
              <w:rPr>
                <w:rFonts w:ascii="宋体" w:hAnsi="宋体" w:cs="宋体" w:eastAsia="宋体" w:hint="default"/>
                <w:sz w:val="21"/>
                <w:szCs w:val="21"/>
              </w:rPr>
              <w:t>原材料</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1" w:right="0"/>
              <w:jc w:val="center"/>
              <w:rPr>
                <w:rFonts w:ascii="宋体" w:hAnsi="宋体" w:cs="宋体" w:eastAsia="宋体" w:hint="default"/>
                <w:sz w:val="21"/>
                <w:szCs w:val="21"/>
              </w:rPr>
            </w:pPr>
            <w:r>
              <w:rPr>
                <w:rFonts w:ascii="宋体"/>
                <w:sz w:val="21"/>
              </w:rPr>
              <w:t>57,280,306.97</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 w:right="0"/>
              <w:jc w:val="center"/>
              <w:rPr>
                <w:rFonts w:ascii="宋体" w:hAnsi="宋体" w:cs="宋体" w:eastAsia="宋体" w:hint="default"/>
                <w:sz w:val="21"/>
                <w:szCs w:val="21"/>
              </w:rPr>
            </w:pPr>
            <w:r>
              <w:rPr>
                <w:rFonts w:ascii="宋体"/>
                <w:sz w:val="21"/>
              </w:rPr>
              <w:t>34.11%</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 w:right="0"/>
              <w:jc w:val="center"/>
              <w:rPr>
                <w:rFonts w:ascii="宋体" w:hAnsi="宋体" w:cs="宋体" w:eastAsia="宋体" w:hint="default"/>
                <w:sz w:val="21"/>
                <w:szCs w:val="21"/>
              </w:rPr>
            </w:pPr>
            <w:r>
              <w:rPr>
                <w:rFonts w:ascii="宋体"/>
                <w:sz w:val="21"/>
              </w:rPr>
              <w:t>76,976,974.77</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4" w:right="0"/>
              <w:jc w:val="center"/>
              <w:rPr>
                <w:rFonts w:ascii="宋体" w:hAnsi="宋体" w:cs="宋体" w:eastAsia="宋体" w:hint="default"/>
                <w:sz w:val="21"/>
                <w:szCs w:val="21"/>
              </w:rPr>
            </w:pPr>
            <w:r>
              <w:rPr>
                <w:rFonts w:ascii="宋体"/>
                <w:sz w:val="21"/>
              </w:rPr>
              <w:t>61.17%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 w:right="0"/>
              <w:jc w:val="center"/>
              <w:rPr>
                <w:rFonts w:ascii="宋体" w:hAnsi="宋体" w:cs="宋体" w:eastAsia="宋体" w:hint="default"/>
                <w:sz w:val="21"/>
                <w:szCs w:val="21"/>
              </w:rPr>
            </w:pPr>
            <w:r>
              <w:rPr>
                <w:rFonts w:ascii="宋体"/>
                <w:sz w:val="21"/>
              </w:rPr>
              <w:t>-27.06%</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4" w:right="70"/>
              <w:jc w:val="left"/>
              <w:rPr>
                <w:rFonts w:ascii="宋体" w:hAnsi="宋体" w:cs="宋体" w:eastAsia="宋体" w:hint="default"/>
                <w:sz w:val="21"/>
                <w:szCs w:val="21"/>
              </w:rPr>
            </w:pPr>
            <w:r>
              <w:rPr>
                <w:rFonts w:ascii="宋体" w:hAnsi="宋体" w:cs="宋体" w:eastAsia="宋体" w:hint="default"/>
                <w:sz w:val="21"/>
                <w:szCs w:val="21"/>
              </w:rPr>
              <w:t>其他专业设备</w:t>
            </w:r>
            <w:r>
              <w:rPr>
                <w:rFonts w:ascii="宋体" w:hAnsi="宋体" w:cs="宋体" w:eastAsia="宋体" w:hint="default"/>
                <w:w w:val="100"/>
                <w:sz w:val="21"/>
                <w:szCs w:val="21"/>
              </w:rPr>
              <w:t> </w:t>
            </w:r>
            <w:r>
              <w:rPr>
                <w:rFonts w:ascii="宋体" w:hAnsi="宋体" w:cs="宋体" w:eastAsia="宋体" w:hint="default"/>
                <w:sz w:val="21"/>
                <w:szCs w:val="21"/>
              </w:rPr>
              <w:t>制造业</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6" w:right="91"/>
              <w:jc w:val="left"/>
              <w:rPr>
                <w:rFonts w:ascii="宋体" w:hAnsi="宋体" w:cs="宋体" w:eastAsia="宋体" w:hint="default"/>
                <w:sz w:val="21"/>
                <w:szCs w:val="21"/>
              </w:rPr>
            </w:pPr>
            <w:r>
              <w:rPr>
                <w:rFonts w:ascii="宋体" w:hAnsi="宋体" w:cs="宋体" w:eastAsia="宋体" w:hint="default"/>
                <w:sz w:val="21"/>
                <w:szCs w:val="21"/>
              </w:rPr>
              <w:t>人工和其他</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费用</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1" w:right="0"/>
              <w:jc w:val="center"/>
              <w:rPr>
                <w:rFonts w:ascii="宋体" w:hAnsi="宋体" w:cs="宋体" w:eastAsia="宋体" w:hint="default"/>
                <w:sz w:val="21"/>
                <w:szCs w:val="21"/>
              </w:rPr>
            </w:pPr>
            <w:r>
              <w:rPr>
                <w:rFonts w:ascii="宋体"/>
                <w:sz w:val="21"/>
              </w:rPr>
              <w:t>18,362,367.95</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 w:right="0"/>
              <w:jc w:val="center"/>
              <w:rPr>
                <w:rFonts w:ascii="宋体" w:hAnsi="宋体" w:cs="宋体" w:eastAsia="宋体" w:hint="default"/>
                <w:sz w:val="21"/>
                <w:szCs w:val="21"/>
              </w:rPr>
            </w:pPr>
            <w:r>
              <w:rPr>
                <w:rFonts w:ascii="宋体"/>
                <w:sz w:val="21"/>
              </w:rPr>
              <w:t>10.93%</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 w:right="0"/>
              <w:jc w:val="center"/>
              <w:rPr>
                <w:rFonts w:ascii="宋体" w:hAnsi="宋体" w:cs="宋体" w:eastAsia="宋体" w:hint="default"/>
                <w:sz w:val="21"/>
                <w:szCs w:val="21"/>
              </w:rPr>
            </w:pPr>
            <w:r>
              <w:rPr>
                <w:rFonts w:ascii="宋体"/>
                <w:sz w:val="21"/>
              </w:rPr>
              <w:t>18,714,945.34</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4" w:right="0"/>
              <w:jc w:val="center"/>
              <w:rPr>
                <w:rFonts w:ascii="宋体" w:hAnsi="宋体" w:cs="宋体" w:eastAsia="宋体" w:hint="default"/>
                <w:sz w:val="21"/>
                <w:szCs w:val="21"/>
              </w:rPr>
            </w:pPr>
            <w:r>
              <w:rPr>
                <w:rFonts w:ascii="宋体"/>
                <w:sz w:val="21"/>
              </w:rPr>
              <w:t>14.87%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sz w:val="21"/>
              </w:rPr>
              <w:t>-3.94%</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4" w:right="70"/>
              <w:jc w:val="left"/>
              <w:rPr>
                <w:rFonts w:ascii="宋体" w:hAnsi="宋体" w:cs="宋体" w:eastAsia="宋体" w:hint="default"/>
                <w:sz w:val="21"/>
                <w:szCs w:val="21"/>
              </w:rPr>
            </w:pPr>
            <w:r>
              <w:rPr>
                <w:rFonts w:ascii="宋体" w:hAnsi="宋体" w:cs="宋体" w:eastAsia="宋体" w:hint="default"/>
                <w:sz w:val="21"/>
                <w:szCs w:val="21"/>
              </w:rPr>
              <w:t>其他专业设备</w:t>
            </w:r>
            <w:r>
              <w:rPr>
                <w:rFonts w:ascii="宋体" w:hAnsi="宋体" w:cs="宋体" w:eastAsia="宋体" w:hint="default"/>
                <w:w w:val="100"/>
                <w:sz w:val="21"/>
                <w:szCs w:val="21"/>
              </w:rPr>
              <w:t> </w:t>
            </w:r>
            <w:r>
              <w:rPr>
                <w:rFonts w:ascii="宋体" w:hAnsi="宋体" w:cs="宋体" w:eastAsia="宋体" w:hint="default"/>
                <w:sz w:val="21"/>
                <w:szCs w:val="21"/>
              </w:rPr>
              <w:t>制造业</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6"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1" w:right="0"/>
              <w:jc w:val="center"/>
              <w:rPr>
                <w:rFonts w:ascii="宋体" w:hAnsi="宋体" w:cs="宋体" w:eastAsia="宋体" w:hint="default"/>
                <w:sz w:val="21"/>
                <w:szCs w:val="21"/>
              </w:rPr>
            </w:pPr>
            <w:r>
              <w:rPr>
                <w:rFonts w:ascii="宋体"/>
                <w:sz w:val="21"/>
              </w:rPr>
              <w:t>75,642,674.92</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 w:right="0"/>
              <w:jc w:val="center"/>
              <w:rPr>
                <w:rFonts w:ascii="宋体" w:hAnsi="宋体" w:cs="宋体" w:eastAsia="宋体" w:hint="default"/>
                <w:sz w:val="21"/>
                <w:szCs w:val="21"/>
              </w:rPr>
            </w:pPr>
            <w:r>
              <w:rPr>
                <w:rFonts w:ascii="宋体"/>
                <w:sz w:val="21"/>
              </w:rPr>
              <w:t>45.04%</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 w:right="0"/>
              <w:jc w:val="center"/>
              <w:rPr>
                <w:rFonts w:ascii="宋体" w:hAnsi="宋体" w:cs="宋体" w:eastAsia="宋体" w:hint="default"/>
                <w:sz w:val="21"/>
                <w:szCs w:val="21"/>
              </w:rPr>
            </w:pPr>
            <w:r>
              <w:rPr>
                <w:rFonts w:ascii="宋体"/>
                <w:sz w:val="21"/>
              </w:rPr>
              <w:t>95,691,920.11</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4" w:right="0"/>
              <w:jc w:val="center"/>
              <w:rPr>
                <w:rFonts w:ascii="宋体" w:hAnsi="宋体" w:cs="宋体" w:eastAsia="宋体" w:hint="default"/>
                <w:sz w:val="21"/>
                <w:szCs w:val="21"/>
              </w:rPr>
            </w:pPr>
            <w:r>
              <w:rPr>
                <w:rFonts w:ascii="宋体"/>
                <w:sz w:val="21"/>
              </w:rPr>
              <w:t>76.04%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sz w:val="21"/>
              </w:rPr>
              <w:t>-31%</w:t>
            </w:r>
          </w:p>
        </w:tc>
      </w:tr>
    </w:tbl>
    <w:p>
      <w:pPr>
        <w:spacing w:after="0" w:line="240" w:lineRule="auto"/>
        <w:jc w:val="center"/>
        <w:rPr>
          <w:rFonts w:ascii="宋体" w:hAnsi="宋体" w:cs="宋体" w:eastAsia="宋体" w:hint="default"/>
          <w:sz w:val="21"/>
          <w:szCs w:val="21"/>
        </w:rPr>
        <w:sectPr>
          <w:pgSz w:w="11910" w:h="16840"/>
          <w:pgMar w:header="745" w:footer="980" w:top="1060" w:bottom="1160" w:left="980" w:right="60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368"/>
        <w:gridCol w:w="1183"/>
        <w:gridCol w:w="1553"/>
        <w:gridCol w:w="1284"/>
        <w:gridCol w:w="1558"/>
        <w:gridCol w:w="1258"/>
        <w:gridCol w:w="1368"/>
      </w:tblGrid>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4" w:right="70"/>
              <w:jc w:val="left"/>
              <w:rPr>
                <w:rFonts w:ascii="宋体" w:hAnsi="宋体" w:cs="宋体" w:eastAsia="宋体" w:hint="default"/>
                <w:sz w:val="21"/>
                <w:szCs w:val="21"/>
              </w:rPr>
            </w:pPr>
            <w:r>
              <w:rPr>
                <w:rFonts w:ascii="宋体" w:hAnsi="宋体" w:cs="宋体" w:eastAsia="宋体" w:hint="default"/>
                <w:sz w:val="21"/>
                <w:szCs w:val="21"/>
              </w:rPr>
              <w:t>计算机应用服</w:t>
            </w:r>
            <w:r>
              <w:rPr>
                <w:rFonts w:ascii="宋体" w:hAnsi="宋体" w:cs="宋体" w:eastAsia="宋体" w:hint="default"/>
                <w:w w:val="100"/>
                <w:sz w:val="21"/>
                <w:szCs w:val="21"/>
              </w:rPr>
              <w:t> </w:t>
            </w:r>
            <w:r>
              <w:rPr>
                <w:rFonts w:ascii="宋体" w:hAnsi="宋体" w:cs="宋体" w:eastAsia="宋体" w:hint="default"/>
                <w:sz w:val="21"/>
                <w:szCs w:val="21"/>
              </w:rPr>
              <w:t>务业</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26" w:right="0"/>
              <w:jc w:val="left"/>
              <w:rPr>
                <w:rFonts w:ascii="宋体" w:hAnsi="宋体" w:cs="宋体" w:eastAsia="宋体" w:hint="default"/>
                <w:sz w:val="21"/>
                <w:szCs w:val="21"/>
              </w:rPr>
            </w:pPr>
            <w:r>
              <w:rPr>
                <w:rFonts w:ascii="宋体" w:hAnsi="宋体" w:cs="宋体" w:eastAsia="宋体" w:hint="default"/>
                <w:sz w:val="21"/>
                <w:szCs w:val="21"/>
              </w:rPr>
              <w:t>原材料</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3" w:right="0"/>
              <w:jc w:val="center"/>
              <w:rPr>
                <w:rFonts w:ascii="宋体" w:hAnsi="宋体" w:cs="宋体" w:eastAsia="宋体" w:hint="default"/>
                <w:sz w:val="21"/>
                <w:szCs w:val="21"/>
              </w:rPr>
            </w:pPr>
            <w:r>
              <w:rPr>
                <w:rFonts w:ascii="宋体"/>
                <w:sz w:val="21"/>
              </w:rPr>
              <w:t>8,402,417.65</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2" w:right="0"/>
              <w:jc w:val="center"/>
              <w:rPr>
                <w:rFonts w:ascii="宋体" w:hAnsi="宋体" w:cs="宋体" w:eastAsia="宋体" w:hint="default"/>
                <w:sz w:val="21"/>
                <w:szCs w:val="21"/>
              </w:rPr>
            </w:pPr>
            <w:r>
              <w:rPr>
                <w:rFonts w:ascii="宋体"/>
                <w:sz w:val="21"/>
              </w:rPr>
              <w:t>5%</w:t>
            </w:r>
          </w:p>
        </w:tc>
        <w:tc>
          <w:tcPr>
            <w:tcW w:w="1558" w:type="dxa"/>
            <w:tcBorders>
              <w:top w:val="single" w:sz="4" w:space="0" w:color="000000"/>
              <w:left w:val="single" w:sz="4" w:space="0" w:color="000000"/>
              <w:bottom w:val="single" w:sz="4" w:space="0" w:color="000000"/>
              <w:right w:val="single" w:sz="4" w:space="0" w:color="000000"/>
            </w:tcBorders>
          </w:tcPr>
          <w:p>
            <w:pPr/>
          </w:p>
        </w:tc>
        <w:tc>
          <w:tcPr>
            <w:tcW w:w="125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sz w:val="21"/>
              </w:rPr>
              <w:t>5%</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30"/>
              <w:ind w:left="24" w:right="70"/>
              <w:jc w:val="left"/>
              <w:rPr>
                <w:rFonts w:ascii="宋体" w:hAnsi="宋体" w:cs="宋体" w:eastAsia="宋体" w:hint="default"/>
                <w:sz w:val="21"/>
                <w:szCs w:val="21"/>
              </w:rPr>
            </w:pPr>
            <w:r>
              <w:rPr>
                <w:rFonts w:ascii="宋体" w:hAnsi="宋体" w:cs="宋体" w:eastAsia="宋体" w:hint="default"/>
                <w:sz w:val="21"/>
                <w:szCs w:val="21"/>
              </w:rPr>
              <w:t>计算机应用服</w:t>
            </w:r>
            <w:r>
              <w:rPr>
                <w:rFonts w:ascii="宋体" w:hAnsi="宋体" w:cs="宋体" w:eastAsia="宋体" w:hint="default"/>
                <w:w w:val="100"/>
                <w:sz w:val="21"/>
                <w:szCs w:val="21"/>
              </w:rPr>
              <w:t> </w:t>
            </w:r>
            <w:r>
              <w:rPr>
                <w:rFonts w:ascii="宋体" w:hAnsi="宋体" w:cs="宋体" w:eastAsia="宋体" w:hint="default"/>
                <w:sz w:val="21"/>
                <w:szCs w:val="21"/>
              </w:rPr>
              <w:t>务业</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30"/>
              <w:ind w:left="26" w:right="91"/>
              <w:jc w:val="left"/>
              <w:rPr>
                <w:rFonts w:ascii="宋体" w:hAnsi="宋体" w:cs="宋体" w:eastAsia="宋体" w:hint="default"/>
                <w:sz w:val="21"/>
                <w:szCs w:val="21"/>
              </w:rPr>
            </w:pPr>
            <w:r>
              <w:rPr>
                <w:rFonts w:ascii="宋体" w:hAnsi="宋体" w:cs="宋体" w:eastAsia="宋体" w:hint="default"/>
                <w:sz w:val="21"/>
                <w:szCs w:val="21"/>
              </w:rPr>
              <w:t>人工和其他</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费用</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3" w:right="0"/>
              <w:jc w:val="center"/>
              <w:rPr>
                <w:rFonts w:ascii="宋体" w:hAnsi="宋体" w:cs="宋体" w:eastAsia="宋体" w:hint="default"/>
                <w:sz w:val="21"/>
                <w:szCs w:val="21"/>
              </w:rPr>
            </w:pPr>
            <w:r>
              <w:rPr>
                <w:rFonts w:ascii="宋体"/>
                <w:sz w:val="21"/>
              </w:rPr>
              <w:t>2,518,322.73</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2" w:right="0"/>
              <w:jc w:val="center"/>
              <w:rPr>
                <w:rFonts w:ascii="宋体" w:hAnsi="宋体" w:cs="宋体" w:eastAsia="宋体" w:hint="default"/>
                <w:sz w:val="21"/>
                <w:szCs w:val="21"/>
              </w:rPr>
            </w:pPr>
            <w:r>
              <w:rPr>
                <w:rFonts w:ascii="宋体"/>
                <w:sz w:val="21"/>
              </w:rPr>
              <w:t>1.5%</w:t>
            </w:r>
          </w:p>
        </w:tc>
        <w:tc>
          <w:tcPr>
            <w:tcW w:w="1558" w:type="dxa"/>
            <w:tcBorders>
              <w:top w:val="single" w:sz="4" w:space="0" w:color="000000"/>
              <w:left w:val="single" w:sz="4" w:space="0" w:color="000000"/>
              <w:bottom w:val="single" w:sz="4" w:space="0" w:color="000000"/>
              <w:right w:val="single" w:sz="4" w:space="0" w:color="000000"/>
            </w:tcBorders>
          </w:tcPr>
          <w:p>
            <w:pPr/>
          </w:p>
        </w:tc>
        <w:tc>
          <w:tcPr>
            <w:tcW w:w="125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sz w:val="21"/>
              </w:rPr>
              <w:t>1.5%</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4" w:right="70"/>
              <w:jc w:val="left"/>
              <w:rPr>
                <w:rFonts w:ascii="宋体" w:hAnsi="宋体" w:cs="宋体" w:eastAsia="宋体" w:hint="default"/>
                <w:sz w:val="21"/>
                <w:szCs w:val="21"/>
              </w:rPr>
            </w:pPr>
            <w:r>
              <w:rPr>
                <w:rFonts w:ascii="宋体" w:hAnsi="宋体" w:cs="宋体" w:eastAsia="宋体" w:hint="default"/>
                <w:sz w:val="21"/>
                <w:szCs w:val="21"/>
              </w:rPr>
              <w:t>计算机应用服</w:t>
            </w:r>
            <w:r>
              <w:rPr>
                <w:rFonts w:ascii="宋体" w:hAnsi="宋体" w:cs="宋体" w:eastAsia="宋体" w:hint="default"/>
                <w:w w:val="100"/>
                <w:sz w:val="21"/>
                <w:szCs w:val="21"/>
              </w:rPr>
              <w:t> </w:t>
            </w:r>
            <w:r>
              <w:rPr>
                <w:rFonts w:ascii="宋体" w:hAnsi="宋体" w:cs="宋体" w:eastAsia="宋体" w:hint="default"/>
                <w:sz w:val="21"/>
                <w:szCs w:val="21"/>
              </w:rPr>
              <w:t>务业</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6"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1" w:right="0"/>
              <w:jc w:val="center"/>
              <w:rPr>
                <w:rFonts w:ascii="宋体" w:hAnsi="宋体" w:cs="宋体" w:eastAsia="宋体" w:hint="default"/>
                <w:sz w:val="21"/>
                <w:szCs w:val="21"/>
              </w:rPr>
            </w:pPr>
            <w:r>
              <w:rPr>
                <w:rFonts w:ascii="宋体"/>
                <w:sz w:val="21"/>
              </w:rPr>
              <w:t>10,920,740.38</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 w:right="0"/>
              <w:jc w:val="center"/>
              <w:rPr>
                <w:rFonts w:ascii="宋体" w:hAnsi="宋体" w:cs="宋体" w:eastAsia="宋体" w:hint="default"/>
                <w:sz w:val="21"/>
                <w:szCs w:val="21"/>
              </w:rPr>
            </w:pPr>
            <w:r>
              <w:rPr>
                <w:rFonts w:ascii="宋体"/>
                <w:sz w:val="21"/>
              </w:rPr>
              <w:t>6.5%</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 w:right="0"/>
              <w:jc w:val="center"/>
              <w:rPr>
                <w:rFonts w:ascii="宋体" w:hAnsi="宋体" w:cs="宋体" w:eastAsia="宋体" w:hint="default"/>
                <w:sz w:val="21"/>
                <w:szCs w:val="21"/>
              </w:rPr>
            </w:pPr>
            <w:r>
              <w:rPr>
                <w:rFonts w:ascii="宋体"/>
                <w:sz w:val="21"/>
              </w:rPr>
              <w:t>0.00</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sz w:val="21"/>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sz w:val="21"/>
              </w:rPr>
              <w:t>6.5%</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建筑装饰业</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6" w:right="0"/>
              <w:jc w:val="left"/>
              <w:rPr>
                <w:rFonts w:ascii="宋体" w:hAnsi="宋体" w:cs="宋体" w:eastAsia="宋体" w:hint="default"/>
                <w:sz w:val="21"/>
                <w:szCs w:val="21"/>
              </w:rPr>
            </w:pPr>
            <w:r>
              <w:rPr>
                <w:rFonts w:ascii="宋体" w:hAnsi="宋体" w:cs="宋体" w:eastAsia="宋体" w:hint="default"/>
                <w:sz w:val="21"/>
                <w:szCs w:val="21"/>
              </w:rPr>
              <w:t>原材料</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 w:right="0"/>
              <w:jc w:val="center"/>
              <w:rPr>
                <w:rFonts w:ascii="宋体" w:hAnsi="宋体" w:cs="宋体" w:eastAsia="宋体" w:hint="default"/>
                <w:sz w:val="21"/>
                <w:szCs w:val="21"/>
              </w:rPr>
            </w:pPr>
            <w:r>
              <w:rPr>
                <w:rFonts w:ascii="宋体"/>
                <w:sz w:val="21"/>
              </w:rPr>
              <w:t>67,514,374.15</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 w:right="0"/>
              <w:jc w:val="center"/>
              <w:rPr>
                <w:rFonts w:ascii="宋体" w:hAnsi="宋体" w:cs="宋体" w:eastAsia="宋体" w:hint="default"/>
                <w:sz w:val="21"/>
                <w:szCs w:val="21"/>
              </w:rPr>
            </w:pPr>
            <w:r>
              <w:rPr>
                <w:rFonts w:ascii="宋体"/>
                <w:sz w:val="21"/>
              </w:rPr>
              <w:t>40.2%</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86"/>
              <w:jc w:val="right"/>
              <w:rPr>
                <w:rFonts w:ascii="宋体" w:hAnsi="宋体" w:cs="宋体" w:eastAsia="宋体" w:hint="default"/>
                <w:sz w:val="21"/>
                <w:szCs w:val="21"/>
              </w:rPr>
            </w:pPr>
            <w:r>
              <w:rPr>
                <w:rFonts w:ascii="宋体"/>
                <w:spacing w:val="-1"/>
                <w:sz w:val="21"/>
              </w:rPr>
              <w:t>24,606,652.20</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303"/>
              <w:jc w:val="right"/>
              <w:rPr>
                <w:rFonts w:ascii="宋体" w:hAnsi="宋体" w:cs="宋体" w:eastAsia="宋体" w:hint="default"/>
                <w:sz w:val="21"/>
                <w:szCs w:val="21"/>
              </w:rPr>
            </w:pPr>
            <w:r>
              <w:rPr>
                <w:rFonts w:ascii="宋体"/>
                <w:sz w:val="21"/>
              </w:rPr>
              <w:t>19.55%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0"/>
              <w:jc w:val="center"/>
              <w:rPr>
                <w:rFonts w:ascii="宋体" w:hAnsi="宋体" w:cs="宋体" w:eastAsia="宋体" w:hint="default"/>
                <w:sz w:val="21"/>
                <w:szCs w:val="21"/>
              </w:rPr>
            </w:pPr>
            <w:r>
              <w:rPr>
                <w:rFonts w:ascii="宋体"/>
                <w:sz w:val="21"/>
              </w:rPr>
              <w:t>20.65%</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建筑装饰业</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6" w:right="91"/>
              <w:jc w:val="left"/>
              <w:rPr>
                <w:rFonts w:ascii="宋体" w:hAnsi="宋体" w:cs="宋体" w:eastAsia="宋体" w:hint="default"/>
                <w:sz w:val="21"/>
                <w:szCs w:val="21"/>
              </w:rPr>
            </w:pPr>
            <w:r>
              <w:rPr>
                <w:rFonts w:ascii="宋体" w:hAnsi="宋体" w:cs="宋体" w:eastAsia="宋体" w:hint="default"/>
                <w:sz w:val="21"/>
                <w:szCs w:val="21"/>
              </w:rPr>
              <w:t>人工和其他</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费用</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1" w:right="0"/>
              <w:jc w:val="center"/>
              <w:rPr>
                <w:rFonts w:ascii="宋体" w:hAnsi="宋体" w:cs="宋体" w:eastAsia="宋体" w:hint="default"/>
                <w:sz w:val="21"/>
                <w:szCs w:val="21"/>
              </w:rPr>
            </w:pPr>
            <w:r>
              <w:rPr>
                <w:rFonts w:ascii="宋体"/>
                <w:sz w:val="21"/>
              </w:rPr>
              <w:t>13,873,841.36</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 w:right="0"/>
              <w:jc w:val="center"/>
              <w:rPr>
                <w:rFonts w:ascii="宋体" w:hAnsi="宋体" w:cs="宋体" w:eastAsia="宋体" w:hint="default"/>
                <w:sz w:val="21"/>
                <w:szCs w:val="21"/>
              </w:rPr>
            </w:pPr>
            <w:r>
              <w:rPr>
                <w:rFonts w:ascii="宋体"/>
                <w:sz w:val="21"/>
              </w:rPr>
              <w:t>8.26%</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143" w:right="0"/>
              <w:jc w:val="left"/>
              <w:rPr>
                <w:rFonts w:ascii="宋体" w:hAnsi="宋体" w:cs="宋体" w:eastAsia="宋体" w:hint="default"/>
                <w:sz w:val="21"/>
                <w:szCs w:val="21"/>
              </w:rPr>
            </w:pPr>
            <w:r>
              <w:rPr>
                <w:rFonts w:ascii="宋体"/>
                <w:sz w:val="21"/>
              </w:rPr>
              <w:t>5,547,040.67</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356"/>
              <w:jc w:val="right"/>
              <w:rPr>
                <w:rFonts w:ascii="宋体" w:hAnsi="宋体" w:cs="宋体" w:eastAsia="宋体" w:hint="default"/>
                <w:sz w:val="21"/>
                <w:szCs w:val="21"/>
              </w:rPr>
            </w:pPr>
            <w:r>
              <w:rPr>
                <w:rFonts w:ascii="宋体"/>
                <w:sz w:val="21"/>
              </w:rPr>
              <w:t>4.41%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sz w:val="21"/>
              </w:rPr>
              <w:t>3.85%</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建筑装饰业</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6"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 w:right="0"/>
              <w:jc w:val="center"/>
              <w:rPr>
                <w:rFonts w:ascii="宋体" w:hAnsi="宋体" w:cs="宋体" w:eastAsia="宋体" w:hint="default"/>
                <w:sz w:val="21"/>
                <w:szCs w:val="21"/>
              </w:rPr>
            </w:pPr>
            <w:r>
              <w:rPr>
                <w:rFonts w:ascii="宋体"/>
                <w:sz w:val="21"/>
              </w:rPr>
              <w:t>81,388,215.51</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 w:right="0"/>
              <w:jc w:val="center"/>
              <w:rPr>
                <w:rFonts w:ascii="宋体" w:hAnsi="宋体" w:cs="宋体" w:eastAsia="宋体" w:hint="default"/>
                <w:sz w:val="21"/>
                <w:szCs w:val="21"/>
              </w:rPr>
            </w:pPr>
            <w:r>
              <w:rPr>
                <w:rFonts w:ascii="宋体"/>
                <w:sz w:val="21"/>
              </w:rPr>
              <w:t>48.46%</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86"/>
              <w:jc w:val="right"/>
              <w:rPr>
                <w:rFonts w:ascii="宋体" w:hAnsi="宋体" w:cs="宋体" w:eastAsia="宋体" w:hint="default"/>
                <w:sz w:val="21"/>
                <w:szCs w:val="21"/>
              </w:rPr>
            </w:pPr>
            <w:r>
              <w:rPr>
                <w:rFonts w:ascii="宋体"/>
                <w:spacing w:val="-1"/>
                <w:sz w:val="21"/>
              </w:rPr>
              <w:t>30,153,692.87</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303"/>
              <w:jc w:val="right"/>
              <w:rPr>
                <w:rFonts w:ascii="宋体" w:hAnsi="宋体" w:cs="宋体" w:eastAsia="宋体" w:hint="default"/>
                <w:sz w:val="21"/>
                <w:szCs w:val="21"/>
              </w:rPr>
            </w:pPr>
            <w:r>
              <w:rPr>
                <w:rFonts w:ascii="宋体"/>
                <w:sz w:val="21"/>
              </w:rPr>
              <w:t>23.96%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0"/>
              <w:jc w:val="center"/>
              <w:rPr>
                <w:rFonts w:ascii="宋体" w:hAnsi="宋体" w:cs="宋体" w:eastAsia="宋体" w:hint="default"/>
                <w:sz w:val="21"/>
                <w:szCs w:val="21"/>
              </w:rPr>
            </w:pPr>
            <w:r>
              <w:rPr>
                <w:rFonts w:ascii="宋体"/>
                <w:sz w:val="21"/>
              </w:rPr>
              <w:t>24.5%</w:t>
            </w:r>
          </w:p>
        </w:tc>
      </w:tr>
      <w:tr>
        <w:trPr>
          <w:trHeight w:val="40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24" w:right="0"/>
              <w:jc w:val="left"/>
              <w:rPr>
                <w:rFonts w:ascii="宋体" w:hAnsi="宋体" w:cs="宋体" w:eastAsia="宋体" w:hint="default"/>
                <w:sz w:val="21"/>
                <w:szCs w:val="21"/>
              </w:rPr>
            </w:pPr>
            <w:r>
              <w:rPr>
                <w:rFonts w:ascii="宋体" w:hAnsi="宋体" w:cs="宋体" w:eastAsia="宋体" w:hint="default"/>
                <w:sz w:val="21"/>
                <w:szCs w:val="21"/>
              </w:rPr>
              <w:t>总成本</w:t>
            </w:r>
          </w:p>
        </w:tc>
        <w:tc>
          <w:tcPr>
            <w:tcW w:w="1183"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 w:right="0"/>
              <w:jc w:val="center"/>
              <w:rPr>
                <w:rFonts w:ascii="宋体" w:hAnsi="宋体" w:cs="宋体" w:eastAsia="宋体" w:hint="default"/>
                <w:sz w:val="21"/>
                <w:szCs w:val="21"/>
              </w:rPr>
            </w:pPr>
            <w:r>
              <w:rPr>
                <w:rFonts w:ascii="宋体"/>
                <w:sz w:val="21"/>
              </w:rPr>
              <w:t>167,951,630.81</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2" w:right="0"/>
              <w:jc w:val="center"/>
              <w:rPr>
                <w:rFonts w:ascii="宋体" w:hAnsi="宋体" w:cs="宋体" w:eastAsia="宋体" w:hint="default"/>
                <w:sz w:val="21"/>
                <w:szCs w:val="21"/>
              </w:rPr>
            </w:pPr>
            <w:r>
              <w:rPr>
                <w:rFonts w:ascii="宋体"/>
                <w:sz w:val="21"/>
              </w:rPr>
              <w:t>100%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33"/>
              <w:jc w:val="right"/>
              <w:rPr>
                <w:rFonts w:ascii="宋体" w:hAnsi="宋体" w:cs="宋体" w:eastAsia="宋体" w:hint="default"/>
                <w:sz w:val="21"/>
                <w:szCs w:val="21"/>
              </w:rPr>
            </w:pPr>
            <w:r>
              <w:rPr>
                <w:rFonts w:ascii="宋体"/>
                <w:spacing w:val="-1"/>
                <w:sz w:val="21"/>
              </w:rPr>
              <w:t>125,845,612.98</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410"/>
              <w:jc w:val="right"/>
              <w:rPr>
                <w:rFonts w:ascii="宋体" w:hAnsi="宋体" w:cs="宋体" w:eastAsia="宋体" w:hint="default"/>
                <w:sz w:val="21"/>
                <w:szCs w:val="21"/>
              </w:rPr>
            </w:pPr>
            <w:r>
              <w:rPr>
                <w:rFonts w:ascii="宋体"/>
                <w:sz w:val="21"/>
              </w:rPr>
              <w:t>100%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0"/>
              <w:jc w:val="center"/>
              <w:rPr>
                <w:rFonts w:ascii="宋体" w:hAnsi="宋体" w:cs="宋体" w:eastAsia="宋体" w:hint="default"/>
                <w:sz w:val="21"/>
                <w:szCs w:val="21"/>
              </w:rPr>
            </w:pPr>
            <w:r>
              <w:rPr>
                <w:rFonts w:ascii="宋体"/>
                <w:sz w:val="21"/>
              </w:rPr>
              <w:t>0%</w:t>
            </w:r>
          </w:p>
        </w:tc>
      </w:tr>
    </w:tbl>
    <w:p>
      <w:pPr>
        <w:pStyle w:val="Heading2"/>
        <w:spacing w:line="292" w:lineRule="exact" w:before="0"/>
        <w:ind w:right="96"/>
        <w:jc w:val="left"/>
        <w:rPr>
          <w:b w:val="0"/>
          <w:bCs w:val="0"/>
        </w:rPr>
      </w:pPr>
      <w:r>
        <w:rPr>
          <w:rFonts w:ascii="Times New Roman" w:hAnsi="Times New Roman" w:cs="Times New Roman" w:eastAsia="Times New Roman" w:hint="default"/>
        </w:rPr>
        <w:t>3</w:t>
      </w:r>
      <w:r>
        <w:rPr/>
        <w:t>、费用</w:t>
      </w:r>
      <w:r>
        <w:rPr>
          <w:b w:val="0"/>
          <w:bCs w:val="0"/>
        </w:rPr>
      </w:r>
    </w:p>
    <w:p>
      <w:pPr>
        <w:spacing w:line="240" w:lineRule="auto" w:before="4"/>
        <w:rPr>
          <w:rFonts w:ascii="宋体" w:hAnsi="宋体" w:cs="宋体" w:eastAsia="宋体" w:hint="default"/>
          <w:b/>
          <w:bCs/>
          <w:sz w:val="11"/>
          <w:szCs w:val="11"/>
        </w:rPr>
      </w:pPr>
    </w:p>
    <w:p>
      <w:pPr>
        <w:pStyle w:val="BodyText"/>
        <w:spacing w:line="240" w:lineRule="auto" w:before="26"/>
        <w:ind w:left="0" w:right="231"/>
        <w:jc w:val="right"/>
      </w:pPr>
      <w:r>
        <w:rPr/>
        <w:t>单位：元</w:t>
      </w:r>
    </w:p>
    <w:p>
      <w:pPr>
        <w:spacing w:line="240" w:lineRule="auto" w:before="1"/>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1904"/>
        <w:gridCol w:w="1637"/>
        <w:gridCol w:w="1637"/>
        <w:gridCol w:w="1462"/>
        <w:gridCol w:w="2919"/>
      </w:tblGrid>
      <w:tr>
        <w:trPr>
          <w:trHeight w:val="401" w:hRule="exact"/>
        </w:trPr>
        <w:tc>
          <w:tcPr>
            <w:tcW w:w="190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同比增减（</w:t>
            </w:r>
            <w:r>
              <w:rPr>
                <w:rFonts w:ascii="宋体" w:hAnsi="宋体" w:cs="宋体" w:eastAsia="宋体" w:hint="default"/>
                <w:sz w:val="21"/>
                <w:szCs w:val="21"/>
              </w:rPr>
              <w:t>%</w:t>
            </w:r>
            <w:r>
              <w:rPr>
                <w:rFonts w:ascii="宋体" w:hAnsi="宋体" w:cs="宋体" w:eastAsia="宋体" w:hint="default"/>
                <w:sz w:val="21"/>
                <w:szCs w:val="21"/>
              </w:rPr>
              <w:t>）</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825" w:right="0"/>
              <w:jc w:val="left"/>
              <w:rPr>
                <w:rFonts w:ascii="宋体" w:hAnsi="宋体" w:cs="宋体" w:eastAsia="宋体" w:hint="default"/>
                <w:sz w:val="21"/>
                <w:szCs w:val="21"/>
              </w:rPr>
            </w:pPr>
            <w:r>
              <w:rPr>
                <w:rFonts w:ascii="宋体" w:hAnsi="宋体" w:cs="宋体" w:eastAsia="宋体" w:hint="default"/>
                <w:sz w:val="21"/>
                <w:szCs w:val="21"/>
              </w:rPr>
              <w:t>重大变动说明</w:t>
            </w:r>
          </w:p>
        </w:tc>
      </w:tr>
      <w:tr>
        <w:trPr>
          <w:trHeight w:val="317" w:hRule="exact"/>
        </w:trPr>
        <w:tc>
          <w:tcPr>
            <w:tcW w:w="1904" w:type="dxa"/>
            <w:tcBorders>
              <w:top w:val="single" w:sz="4" w:space="0" w:color="000000"/>
              <w:left w:val="single" w:sz="4" w:space="0" w:color="000000"/>
              <w:bottom w:val="nil" w:sz="6" w:space="0" w:color="auto"/>
              <w:right w:val="single" w:sz="4" w:space="0" w:color="000000"/>
            </w:tcBorders>
            <w:shd w:val="clear" w:color="auto" w:fill="D2D2D2"/>
          </w:tcPr>
          <w:p>
            <w:pPr/>
          </w:p>
        </w:tc>
        <w:tc>
          <w:tcPr>
            <w:tcW w:w="1637"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125" w:right="0"/>
              <w:jc w:val="left"/>
              <w:rPr>
                <w:rFonts w:ascii="宋体" w:hAnsi="宋体" w:cs="宋体" w:eastAsia="宋体" w:hint="default"/>
                <w:sz w:val="21"/>
                <w:szCs w:val="21"/>
              </w:rPr>
            </w:pPr>
            <w:r>
              <w:rPr>
                <w:rFonts w:ascii="宋体"/>
                <w:sz w:val="21"/>
              </w:rPr>
              <w:t>33,312,757.30</w:t>
            </w:r>
          </w:p>
        </w:tc>
        <w:tc>
          <w:tcPr>
            <w:tcW w:w="163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131" w:right="0"/>
              <w:jc w:val="left"/>
              <w:rPr>
                <w:rFonts w:ascii="宋体" w:hAnsi="宋体" w:cs="宋体" w:eastAsia="宋体" w:hint="default"/>
                <w:sz w:val="21"/>
                <w:szCs w:val="21"/>
              </w:rPr>
            </w:pPr>
            <w:r>
              <w:rPr>
                <w:rFonts w:ascii="宋体"/>
                <w:sz w:val="21"/>
              </w:rPr>
              <w:t>27,173,829.88</w:t>
            </w:r>
          </w:p>
        </w:tc>
        <w:tc>
          <w:tcPr>
            <w:tcW w:w="146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410" w:right="0"/>
              <w:jc w:val="left"/>
              <w:rPr>
                <w:rFonts w:ascii="宋体" w:hAnsi="宋体" w:cs="宋体" w:eastAsia="宋体" w:hint="default"/>
                <w:sz w:val="21"/>
                <w:szCs w:val="21"/>
              </w:rPr>
            </w:pPr>
            <w:r>
              <w:rPr>
                <w:rFonts w:ascii="宋体"/>
                <w:sz w:val="21"/>
              </w:rPr>
              <w:t>22.59%</w:t>
            </w:r>
          </w:p>
        </w:tc>
        <w:tc>
          <w:tcPr>
            <w:tcW w:w="2919" w:type="dxa"/>
            <w:vMerge w:val="restart"/>
            <w:tcBorders>
              <w:top w:val="single" w:sz="4" w:space="0" w:color="000000"/>
              <w:left w:val="single" w:sz="4" w:space="0" w:color="000000"/>
              <w:right w:val="single" w:sz="4" w:space="0" w:color="000000"/>
            </w:tcBorders>
          </w:tcPr>
          <w:p>
            <w:pPr>
              <w:pStyle w:val="TableParagraph"/>
              <w:spacing w:line="273" w:lineRule="auto" w:before="28"/>
              <w:ind w:left="23" w:right="149"/>
              <w:jc w:val="both"/>
              <w:rPr>
                <w:rFonts w:ascii="宋体" w:hAnsi="宋体" w:cs="宋体" w:eastAsia="宋体" w:hint="default"/>
                <w:sz w:val="21"/>
                <w:szCs w:val="21"/>
              </w:rPr>
            </w:pPr>
            <w:r>
              <w:rPr>
                <w:rFonts w:ascii="宋体" w:hAnsi="宋体" w:cs="宋体" w:eastAsia="宋体" w:hint="default"/>
                <w:spacing w:val="-2"/>
                <w:sz w:val="21"/>
                <w:szCs w:val="21"/>
              </w:rPr>
              <w:t>本年由于募投项目“营销服务</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pacing w:val="-2"/>
                <w:sz w:val="21"/>
                <w:szCs w:val="21"/>
              </w:rPr>
              <w:t>网络建设技术改造”建设导致</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销售费用增加</w:t>
            </w:r>
          </w:p>
        </w:tc>
      </w:tr>
      <w:tr>
        <w:trPr>
          <w:trHeight w:val="394" w:hRule="exact"/>
        </w:trPr>
        <w:tc>
          <w:tcPr>
            <w:tcW w:w="190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1637" w:type="dxa"/>
            <w:vMerge/>
            <w:tcBorders>
              <w:left w:val="single" w:sz="9" w:space="0" w:color="D2D2D2"/>
              <w:right w:val="single" w:sz="4" w:space="0" w:color="000000"/>
            </w:tcBorders>
          </w:tcPr>
          <w:p>
            <w:pPr/>
          </w:p>
        </w:tc>
        <w:tc>
          <w:tcPr>
            <w:tcW w:w="1637" w:type="dxa"/>
            <w:vMerge/>
            <w:tcBorders>
              <w:left w:val="single" w:sz="4" w:space="0" w:color="000000"/>
              <w:right w:val="single" w:sz="4" w:space="0" w:color="000000"/>
            </w:tcBorders>
          </w:tcPr>
          <w:p>
            <w:pPr/>
          </w:p>
        </w:tc>
        <w:tc>
          <w:tcPr>
            <w:tcW w:w="1462" w:type="dxa"/>
            <w:vMerge/>
            <w:tcBorders>
              <w:left w:val="single" w:sz="4" w:space="0" w:color="000000"/>
              <w:right w:val="single" w:sz="4" w:space="0" w:color="000000"/>
            </w:tcBorders>
          </w:tcPr>
          <w:p>
            <w:pPr/>
          </w:p>
        </w:tc>
        <w:tc>
          <w:tcPr>
            <w:tcW w:w="2919" w:type="dxa"/>
            <w:vMerge/>
            <w:tcBorders>
              <w:left w:val="single" w:sz="4" w:space="0" w:color="000000"/>
              <w:right w:val="single" w:sz="4" w:space="0" w:color="000000"/>
            </w:tcBorders>
          </w:tcPr>
          <w:p>
            <w:pPr/>
          </w:p>
        </w:tc>
      </w:tr>
      <w:tr>
        <w:trPr>
          <w:trHeight w:val="317" w:hRule="exact"/>
        </w:trPr>
        <w:tc>
          <w:tcPr>
            <w:tcW w:w="1904" w:type="dxa"/>
            <w:tcBorders>
              <w:top w:val="nil" w:sz="6" w:space="0" w:color="auto"/>
              <w:left w:val="single" w:sz="4" w:space="0" w:color="000000"/>
              <w:bottom w:val="single" w:sz="4" w:space="0" w:color="000000"/>
              <w:right w:val="single" w:sz="4" w:space="0" w:color="000000"/>
            </w:tcBorders>
            <w:shd w:val="clear" w:color="auto" w:fill="D2D2D2"/>
          </w:tcPr>
          <w:p>
            <w:pPr/>
          </w:p>
        </w:tc>
        <w:tc>
          <w:tcPr>
            <w:tcW w:w="1637" w:type="dxa"/>
            <w:vMerge/>
            <w:tcBorders>
              <w:left w:val="single" w:sz="9" w:space="0" w:color="D2D2D2"/>
              <w:bottom w:val="single" w:sz="4" w:space="0" w:color="000000"/>
              <w:right w:val="single" w:sz="4" w:space="0" w:color="000000"/>
            </w:tcBorders>
          </w:tcPr>
          <w:p>
            <w:pPr/>
          </w:p>
        </w:tc>
        <w:tc>
          <w:tcPr>
            <w:tcW w:w="1637" w:type="dxa"/>
            <w:vMerge/>
            <w:tcBorders>
              <w:left w:val="single" w:sz="4" w:space="0" w:color="000000"/>
              <w:bottom w:val="single" w:sz="4" w:space="0" w:color="000000"/>
              <w:right w:val="single" w:sz="4" w:space="0" w:color="000000"/>
            </w:tcBorders>
          </w:tcPr>
          <w:p>
            <w:pPr/>
          </w:p>
        </w:tc>
        <w:tc>
          <w:tcPr>
            <w:tcW w:w="1462" w:type="dxa"/>
            <w:vMerge/>
            <w:tcBorders>
              <w:left w:val="single" w:sz="4" w:space="0" w:color="000000"/>
              <w:bottom w:val="single" w:sz="4" w:space="0" w:color="000000"/>
              <w:right w:val="single" w:sz="4" w:space="0" w:color="000000"/>
            </w:tcBorders>
          </w:tcPr>
          <w:p>
            <w:pPr/>
          </w:p>
        </w:tc>
        <w:tc>
          <w:tcPr>
            <w:tcW w:w="2919" w:type="dxa"/>
            <w:vMerge/>
            <w:tcBorders>
              <w:left w:val="single" w:sz="4" w:space="0" w:color="000000"/>
              <w:bottom w:val="single" w:sz="4" w:space="0" w:color="000000"/>
              <w:right w:val="single" w:sz="4" w:space="0" w:color="000000"/>
            </w:tcBorders>
          </w:tcPr>
          <w:p>
            <w:pPr/>
          </w:p>
        </w:tc>
      </w:tr>
      <w:tr>
        <w:trPr>
          <w:trHeight w:val="317" w:hRule="exact"/>
        </w:trPr>
        <w:tc>
          <w:tcPr>
            <w:tcW w:w="1904" w:type="dxa"/>
            <w:tcBorders>
              <w:top w:val="single" w:sz="4" w:space="0" w:color="000000"/>
              <w:left w:val="single" w:sz="4" w:space="0" w:color="000000"/>
              <w:bottom w:val="nil" w:sz="6" w:space="0" w:color="auto"/>
              <w:right w:val="single" w:sz="4" w:space="0" w:color="000000"/>
            </w:tcBorders>
            <w:shd w:val="clear" w:color="auto" w:fill="D2D2D2"/>
          </w:tcPr>
          <w:p>
            <w:pPr/>
          </w:p>
        </w:tc>
        <w:tc>
          <w:tcPr>
            <w:tcW w:w="1637"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125" w:right="0"/>
              <w:jc w:val="left"/>
              <w:rPr>
                <w:rFonts w:ascii="宋体" w:hAnsi="宋体" w:cs="宋体" w:eastAsia="宋体" w:hint="default"/>
                <w:sz w:val="21"/>
                <w:szCs w:val="21"/>
              </w:rPr>
            </w:pPr>
            <w:r>
              <w:rPr>
                <w:rFonts w:ascii="宋体"/>
                <w:sz w:val="21"/>
              </w:rPr>
              <w:t>31,042,105.17</w:t>
            </w:r>
          </w:p>
        </w:tc>
        <w:tc>
          <w:tcPr>
            <w:tcW w:w="163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131" w:right="0"/>
              <w:jc w:val="left"/>
              <w:rPr>
                <w:rFonts w:ascii="宋体" w:hAnsi="宋体" w:cs="宋体" w:eastAsia="宋体" w:hint="default"/>
                <w:sz w:val="21"/>
                <w:szCs w:val="21"/>
              </w:rPr>
            </w:pPr>
            <w:r>
              <w:rPr>
                <w:rFonts w:ascii="宋体"/>
                <w:sz w:val="21"/>
              </w:rPr>
              <w:t>17,477,929.72</w:t>
            </w:r>
          </w:p>
        </w:tc>
        <w:tc>
          <w:tcPr>
            <w:tcW w:w="146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410" w:right="0"/>
              <w:jc w:val="left"/>
              <w:rPr>
                <w:rFonts w:ascii="宋体" w:hAnsi="宋体" w:cs="宋体" w:eastAsia="宋体" w:hint="default"/>
                <w:sz w:val="21"/>
                <w:szCs w:val="21"/>
              </w:rPr>
            </w:pPr>
            <w:r>
              <w:rPr>
                <w:rFonts w:ascii="宋体"/>
                <w:sz w:val="21"/>
              </w:rPr>
              <w:t>77.61%</w:t>
            </w:r>
          </w:p>
        </w:tc>
        <w:tc>
          <w:tcPr>
            <w:tcW w:w="2919" w:type="dxa"/>
            <w:vMerge w:val="restart"/>
            <w:tcBorders>
              <w:top w:val="single" w:sz="4" w:space="0" w:color="000000"/>
              <w:left w:val="single" w:sz="4" w:space="0" w:color="000000"/>
              <w:right w:val="single" w:sz="4" w:space="0" w:color="000000"/>
            </w:tcBorders>
          </w:tcPr>
          <w:p>
            <w:pPr>
              <w:pStyle w:val="TableParagraph"/>
              <w:spacing w:line="271" w:lineRule="auto" w:before="28"/>
              <w:ind w:left="23" w:right="149"/>
              <w:jc w:val="left"/>
              <w:rPr>
                <w:rFonts w:ascii="宋体" w:hAnsi="宋体" w:cs="宋体" w:eastAsia="宋体" w:hint="default"/>
                <w:sz w:val="21"/>
                <w:szCs w:val="21"/>
              </w:rPr>
            </w:pPr>
            <w:r>
              <w:rPr>
                <w:rFonts w:ascii="宋体" w:hAnsi="宋体" w:cs="宋体" w:eastAsia="宋体" w:hint="default"/>
                <w:sz w:val="21"/>
                <w:szCs w:val="21"/>
              </w:rPr>
              <w:t>本年管理费用较上年增加</w:t>
            </w:r>
            <w:r>
              <w:rPr>
                <w:rFonts w:ascii="宋体" w:hAnsi="宋体" w:cs="宋体" w:eastAsia="宋体" w:hint="default"/>
                <w:w w:val="100"/>
                <w:sz w:val="21"/>
                <w:szCs w:val="21"/>
              </w:rPr>
              <w:t> </w:t>
            </w:r>
            <w:r>
              <w:rPr>
                <w:rFonts w:ascii="宋体" w:hAnsi="宋体" w:cs="宋体" w:eastAsia="宋体" w:hint="default"/>
                <w:spacing w:val="-1"/>
                <w:sz w:val="21"/>
                <w:szCs w:val="21"/>
              </w:rPr>
              <w:t>77.61%</w:t>
            </w:r>
            <w:r>
              <w:rPr>
                <w:rFonts w:ascii="宋体" w:hAnsi="宋体" w:cs="宋体" w:eastAsia="宋体" w:hint="default"/>
                <w:spacing w:val="-1"/>
                <w:sz w:val="21"/>
                <w:szCs w:val="21"/>
              </w:rPr>
              <w:t>的主要原因系本年研发</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pacing w:val="-2"/>
                <w:sz w:val="21"/>
                <w:szCs w:val="21"/>
              </w:rPr>
              <w:t>项目增加，研发费增加所致。</w:t>
            </w:r>
          </w:p>
        </w:tc>
      </w:tr>
      <w:tr>
        <w:trPr>
          <w:trHeight w:val="391" w:hRule="exact"/>
        </w:trPr>
        <w:tc>
          <w:tcPr>
            <w:tcW w:w="190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1637" w:type="dxa"/>
            <w:vMerge/>
            <w:tcBorders>
              <w:left w:val="single" w:sz="9" w:space="0" w:color="D2D2D2"/>
              <w:right w:val="single" w:sz="4" w:space="0" w:color="000000"/>
            </w:tcBorders>
          </w:tcPr>
          <w:p>
            <w:pPr/>
          </w:p>
        </w:tc>
        <w:tc>
          <w:tcPr>
            <w:tcW w:w="1637" w:type="dxa"/>
            <w:vMerge/>
            <w:tcBorders>
              <w:left w:val="single" w:sz="4" w:space="0" w:color="000000"/>
              <w:right w:val="single" w:sz="4" w:space="0" w:color="000000"/>
            </w:tcBorders>
          </w:tcPr>
          <w:p>
            <w:pPr/>
          </w:p>
        </w:tc>
        <w:tc>
          <w:tcPr>
            <w:tcW w:w="1462" w:type="dxa"/>
            <w:vMerge/>
            <w:tcBorders>
              <w:left w:val="single" w:sz="4" w:space="0" w:color="000000"/>
              <w:right w:val="single" w:sz="4" w:space="0" w:color="000000"/>
            </w:tcBorders>
          </w:tcPr>
          <w:p>
            <w:pPr/>
          </w:p>
        </w:tc>
        <w:tc>
          <w:tcPr>
            <w:tcW w:w="2919" w:type="dxa"/>
            <w:vMerge/>
            <w:tcBorders>
              <w:left w:val="single" w:sz="4" w:space="0" w:color="000000"/>
              <w:right w:val="single" w:sz="4" w:space="0" w:color="000000"/>
            </w:tcBorders>
          </w:tcPr>
          <w:p>
            <w:pPr/>
          </w:p>
        </w:tc>
      </w:tr>
      <w:tr>
        <w:trPr>
          <w:trHeight w:val="317" w:hRule="exact"/>
        </w:trPr>
        <w:tc>
          <w:tcPr>
            <w:tcW w:w="1904" w:type="dxa"/>
            <w:tcBorders>
              <w:top w:val="nil" w:sz="6" w:space="0" w:color="auto"/>
              <w:left w:val="single" w:sz="4" w:space="0" w:color="000000"/>
              <w:bottom w:val="single" w:sz="4" w:space="0" w:color="000000"/>
              <w:right w:val="single" w:sz="4" w:space="0" w:color="000000"/>
            </w:tcBorders>
            <w:shd w:val="clear" w:color="auto" w:fill="D2D2D2"/>
          </w:tcPr>
          <w:p>
            <w:pPr/>
          </w:p>
        </w:tc>
        <w:tc>
          <w:tcPr>
            <w:tcW w:w="1637" w:type="dxa"/>
            <w:vMerge/>
            <w:tcBorders>
              <w:left w:val="single" w:sz="9" w:space="0" w:color="D2D2D2"/>
              <w:bottom w:val="single" w:sz="4" w:space="0" w:color="000000"/>
              <w:right w:val="single" w:sz="4" w:space="0" w:color="000000"/>
            </w:tcBorders>
          </w:tcPr>
          <w:p>
            <w:pPr/>
          </w:p>
        </w:tc>
        <w:tc>
          <w:tcPr>
            <w:tcW w:w="1637" w:type="dxa"/>
            <w:vMerge/>
            <w:tcBorders>
              <w:left w:val="single" w:sz="4" w:space="0" w:color="000000"/>
              <w:bottom w:val="single" w:sz="4" w:space="0" w:color="000000"/>
              <w:right w:val="single" w:sz="4" w:space="0" w:color="000000"/>
            </w:tcBorders>
          </w:tcPr>
          <w:p>
            <w:pPr/>
          </w:p>
        </w:tc>
        <w:tc>
          <w:tcPr>
            <w:tcW w:w="1462" w:type="dxa"/>
            <w:vMerge/>
            <w:tcBorders>
              <w:left w:val="single" w:sz="4" w:space="0" w:color="000000"/>
              <w:bottom w:val="single" w:sz="4" w:space="0" w:color="000000"/>
              <w:right w:val="single" w:sz="4" w:space="0" w:color="000000"/>
            </w:tcBorders>
          </w:tcPr>
          <w:p>
            <w:pPr/>
          </w:p>
        </w:tc>
        <w:tc>
          <w:tcPr>
            <w:tcW w:w="2919" w:type="dxa"/>
            <w:vMerge/>
            <w:tcBorders>
              <w:left w:val="single" w:sz="4" w:space="0" w:color="000000"/>
              <w:bottom w:val="single" w:sz="4" w:space="0" w:color="000000"/>
              <w:right w:val="single" w:sz="4" w:space="0" w:color="000000"/>
            </w:tcBorders>
          </w:tcPr>
          <w:p>
            <w:pPr/>
          </w:p>
        </w:tc>
      </w:tr>
      <w:tr>
        <w:trPr>
          <w:trHeight w:val="629" w:hRule="exact"/>
        </w:trPr>
        <w:tc>
          <w:tcPr>
            <w:tcW w:w="1904" w:type="dxa"/>
            <w:tcBorders>
              <w:top w:val="single" w:sz="4" w:space="0" w:color="000000"/>
              <w:left w:val="single" w:sz="4" w:space="0" w:color="000000"/>
              <w:bottom w:val="nil" w:sz="6" w:space="0" w:color="auto"/>
              <w:right w:val="single" w:sz="4" w:space="0" w:color="000000"/>
            </w:tcBorders>
            <w:shd w:val="clear" w:color="auto" w:fill="D2D2D2"/>
          </w:tcPr>
          <w:p>
            <w:pPr/>
          </w:p>
        </w:tc>
        <w:tc>
          <w:tcPr>
            <w:tcW w:w="1637"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29"/>
                <w:szCs w:val="29"/>
              </w:rPr>
            </w:pPr>
          </w:p>
          <w:p>
            <w:pPr>
              <w:pStyle w:val="TableParagraph"/>
              <w:spacing w:line="240" w:lineRule="auto"/>
              <w:ind w:left="125" w:right="0"/>
              <w:jc w:val="left"/>
              <w:rPr>
                <w:rFonts w:ascii="宋体" w:hAnsi="宋体" w:cs="宋体" w:eastAsia="宋体" w:hint="default"/>
                <w:sz w:val="21"/>
                <w:szCs w:val="21"/>
              </w:rPr>
            </w:pPr>
            <w:r>
              <w:rPr>
                <w:rFonts w:ascii="宋体"/>
                <w:sz w:val="21"/>
              </w:rPr>
              <w:t>-3,113,034.86</w:t>
            </w:r>
          </w:p>
        </w:tc>
        <w:tc>
          <w:tcPr>
            <w:tcW w:w="163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29"/>
                <w:szCs w:val="29"/>
              </w:rPr>
            </w:pPr>
          </w:p>
          <w:p>
            <w:pPr>
              <w:pStyle w:val="TableParagraph"/>
              <w:spacing w:line="240" w:lineRule="auto"/>
              <w:ind w:left="184" w:right="0"/>
              <w:jc w:val="left"/>
              <w:rPr>
                <w:rFonts w:ascii="宋体" w:hAnsi="宋体" w:cs="宋体" w:eastAsia="宋体" w:hint="default"/>
                <w:sz w:val="21"/>
                <w:szCs w:val="21"/>
              </w:rPr>
            </w:pPr>
            <w:r>
              <w:rPr>
                <w:rFonts w:ascii="宋体"/>
                <w:sz w:val="21"/>
              </w:rPr>
              <w:t>1,128,409.65</w:t>
            </w:r>
          </w:p>
        </w:tc>
        <w:tc>
          <w:tcPr>
            <w:tcW w:w="146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29"/>
                <w:szCs w:val="29"/>
              </w:rPr>
            </w:pPr>
          </w:p>
          <w:p>
            <w:pPr>
              <w:pStyle w:val="TableParagraph"/>
              <w:spacing w:line="240" w:lineRule="auto"/>
              <w:ind w:left="304" w:right="0"/>
              <w:jc w:val="left"/>
              <w:rPr>
                <w:rFonts w:ascii="宋体" w:hAnsi="宋体" w:cs="宋体" w:eastAsia="宋体" w:hint="default"/>
                <w:sz w:val="21"/>
                <w:szCs w:val="21"/>
              </w:rPr>
            </w:pPr>
            <w:r>
              <w:rPr>
                <w:rFonts w:ascii="宋体"/>
                <w:sz w:val="21"/>
              </w:rPr>
              <w:t>-375.88%</w:t>
            </w:r>
          </w:p>
        </w:tc>
        <w:tc>
          <w:tcPr>
            <w:tcW w:w="2919" w:type="dxa"/>
            <w:vMerge w:val="restart"/>
            <w:tcBorders>
              <w:top w:val="single" w:sz="4" w:space="0" w:color="000000"/>
              <w:left w:val="single" w:sz="4" w:space="0" w:color="000000"/>
              <w:right w:val="single" w:sz="4" w:space="0" w:color="000000"/>
            </w:tcBorders>
          </w:tcPr>
          <w:p>
            <w:pPr>
              <w:pStyle w:val="TableParagraph"/>
              <w:spacing w:line="273" w:lineRule="auto" w:before="28"/>
              <w:ind w:left="23" w:right="16"/>
              <w:jc w:val="left"/>
              <w:rPr>
                <w:rFonts w:ascii="宋体" w:hAnsi="宋体" w:cs="宋体" w:eastAsia="宋体" w:hint="default"/>
                <w:sz w:val="21"/>
                <w:szCs w:val="21"/>
              </w:rPr>
            </w:pPr>
            <w:r>
              <w:rPr>
                <w:rFonts w:ascii="宋体" w:hAnsi="宋体" w:cs="宋体" w:eastAsia="宋体" w:hint="default"/>
                <w:sz w:val="21"/>
                <w:szCs w:val="21"/>
              </w:rPr>
              <w:t>本年财务费用较上年减少</w:t>
            </w:r>
            <w:r>
              <w:rPr>
                <w:rFonts w:ascii="宋体" w:hAnsi="宋体" w:cs="宋体" w:eastAsia="宋体" w:hint="default"/>
                <w:w w:val="100"/>
                <w:sz w:val="21"/>
                <w:szCs w:val="21"/>
              </w:rPr>
              <w:t> </w:t>
            </w:r>
            <w:r>
              <w:rPr>
                <w:rFonts w:ascii="宋体" w:hAnsi="宋体" w:cs="宋体" w:eastAsia="宋体" w:hint="default"/>
                <w:sz w:val="21"/>
                <w:szCs w:val="21"/>
              </w:rPr>
              <w:t>375.88%</w:t>
            </w:r>
            <w:r>
              <w:rPr>
                <w:rFonts w:ascii="宋体" w:hAnsi="宋体" w:cs="宋体" w:eastAsia="宋体" w:hint="default"/>
                <w:sz w:val="21"/>
                <w:szCs w:val="21"/>
              </w:rPr>
              <w:t>的主要原因系本年银行</w:t>
            </w:r>
            <w:r>
              <w:rPr>
                <w:rFonts w:ascii="宋体" w:hAnsi="宋体" w:cs="宋体" w:eastAsia="宋体" w:hint="default"/>
                <w:w w:val="100"/>
                <w:sz w:val="21"/>
                <w:szCs w:val="21"/>
              </w:rPr>
              <w:t> </w:t>
            </w:r>
            <w:r>
              <w:rPr>
                <w:rFonts w:ascii="宋体" w:hAnsi="宋体" w:cs="宋体" w:eastAsia="宋体" w:hint="default"/>
                <w:spacing w:val="-7"/>
                <w:sz w:val="21"/>
                <w:szCs w:val="21"/>
              </w:rPr>
              <w:t>借款平均余额减少，利息支出减</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pacing w:val="-7"/>
                <w:sz w:val="21"/>
                <w:szCs w:val="21"/>
              </w:rPr>
              <w:t>少及银行存款平均余额较大，利</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z w:val="21"/>
                <w:szCs w:val="21"/>
              </w:rPr>
              <w:t>息收入增加所致。</w:t>
            </w:r>
          </w:p>
        </w:tc>
      </w:tr>
      <w:tr>
        <w:trPr>
          <w:trHeight w:val="394" w:hRule="exact"/>
        </w:trPr>
        <w:tc>
          <w:tcPr>
            <w:tcW w:w="190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1637" w:type="dxa"/>
            <w:vMerge/>
            <w:tcBorders>
              <w:left w:val="single" w:sz="9" w:space="0" w:color="D2D2D2"/>
              <w:right w:val="single" w:sz="4" w:space="0" w:color="000000"/>
            </w:tcBorders>
          </w:tcPr>
          <w:p>
            <w:pPr/>
          </w:p>
        </w:tc>
        <w:tc>
          <w:tcPr>
            <w:tcW w:w="1637" w:type="dxa"/>
            <w:vMerge/>
            <w:tcBorders>
              <w:left w:val="single" w:sz="4" w:space="0" w:color="000000"/>
              <w:right w:val="single" w:sz="4" w:space="0" w:color="000000"/>
            </w:tcBorders>
          </w:tcPr>
          <w:p>
            <w:pPr/>
          </w:p>
        </w:tc>
        <w:tc>
          <w:tcPr>
            <w:tcW w:w="1462" w:type="dxa"/>
            <w:vMerge/>
            <w:tcBorders>
              <w:left w:val="single" w:sz="4" w:space="0" w:color="000000"/>
              <w:right w:val="single" w:sz="4" w:space="0" w:color="000000"/>
            </w:tcBorders>
          </w:tcPr>
          <w:p>
            <w:pPr/>
          </w:p>
        </w:tc>
        <w:tc>
          <w:tcPr>
            <w:tcW w:w="2919" w:type="dxa"/>
            <w:vMerge/>
            <w:tcBorders>
              <w:left w:val="single" w:sz="4" w:space="0" w:color="000000"/>
              <w:right w:val="single" w:sz="4" w:space="0" w:color="000000"/>
            </w:tcBorders>
          </w:tcPr>
          <w:p>
            <w:pPr/>
          </w:p>
        </w:tc>
      </w:tr>
      <w:tr>
        <w:trPr>
          <w:trHeight w:val="629" w:hRule="exact"/>
        </w:trPr>
        <w:tc>
          <w:tcPr>
            <w:tcW w:w="1904" w:type="dxa"/>
            <w:tcBorders>
              <w:top w:val="nil" w:sz="6" w:space="0" w:color="auto"/>
              <w:left w:val="single" w:sz="4" w:space="0" w:color="000000"/>
              <w:bottom w:val="single" w:sz="4" w:space="0" w:color="000000"/>
              <w:right w:val="single" w:sz="4" w:space="0" w:color="000000"/>
            </w:tcBorders>
            <w:shd w:val="clear" w:color="auto" w:fill="D2D2D2"/>
          </w:tcPr>
          <w:p>
            <w:pPr/>
          </w:p>
        </w:tc>
        <w:tc>
          <w:tcPr>
            <w:tcW w:w="1637" w:type="dxa"/>
            <w:vMerge/>
            <w:tcBorders>
              <w:left w:val="single" w:sz="9" w:space="0" w:color="D2D2D2"/>
              <w:bottom w:val="single" w:sz="4" w:space="0" w:color="000000"/>
              <w:right w:val="single" w:sz="4" w:space="0" w:color="000000"/>
            </w:tcBorders>
          </w:tcPr>
          <w:p>
            <w:pPr/>
          </w:p>
        </w:tc>
        <w:tc>
          <w:tcPr>
            <w:tcW w:w="1637" w:type="dxa"/>
            <w:vMerge/>
            <w:tcBorders>
              <w:left w:val="single" w:sz="4" w:space="0" w:color="000000"/>
              <w:bottom w:val="single" w:sz="4" w:space="0" w:color="000000"/>
              <w:right w:val="single" w:sz="4" w:space="0" w:color="000000"/>
            </w:tcBorders>
          </w:tcPr>
          <w:p>
            <w:pPr/>
          </w:p>
        </w:tc>
        <w:tc>
          <w:tcPr>
            <w:tcW w:w="1462" w:type="dxa"/>
            <w:vMerge/>
            <w:tcBorders>
              <w:left w:val="single" w:sz="4" w:space="0" w:color="000000"/>
              <w:bottom w:val="single" w:sz="4" w:space="0" w:color="000000"/>
              <w:right w:val="single" w:sz="4" w:space="0" w:color="000000"/>
            </w:tcBorders>
          </w:tcPr>
          <w:p>
            <w:pPr/>
          </w:p>
        </w:tc>
        <w:tc>
          <w:tcPr>
            <w:tcW w:w="2919" w:type="dxa"/>
            <w:vMerge/>
            <w:tcBorders>
              <w:left w:val="single" w:sz="4" w:space="0" w:color="000000"/>
              <w:bottom w:val="single" w:sz="4" w:space="0" w:color="000000"/>
              <w:right w:val="single" w:sz="4" w:space="0" w:color="000000"/>
            </w:tcBorders>
          </w:tcPr>
          <w:p>
            <w:pPr/>
          </w:p>
        </w:tc>
      </w:tr>
      <w:tr>
        <w:trPr>
          <w:trHeight w:val="401" w:hRule="exact"/>
        </w:trPr>
        <w:tc>
          <w:tcPr>
            <w:tcW w:w="19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所得税</w:t>
            </w:r>
          </w:p>
        </w:tc>
        <w:tc>
          <w:tcPr>
            <w:tcW w:w="1637"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28"/>
              <w:ind w:right="4"/>
              <w:jc w:val="center"/>
              <w:rPr>
                <w:rFonts w:ascii="宋体" w:hAnsi="宋体" w:cs="宋体" w:eastAsia="宋体" w:hint="default"/>
                <w:sz w:val="21"/>
                <w:szCs w:val="21"/>
              </w:rPr>
            </w:pPr>
            <w:r>
              <w:rPr>
                <w:rFonts w:ascii="宋体"/>
                <w:sz w:val="21"/>
              </w:rPr>
              <w:t>6,533,126.43</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4" w:right="0"/>
              <w:jc w:val="center"/>
              <w:rPr>
                <w:rFonts w:ascii="宋体" w:hAnsi="宋体" w:cs="宋体" w:eastAsia="宋体" w:hint="default"/>
                <w:sz w:val="21"/>
                <w:szCs w:val="21"/>
              </w:rPr>
            </w:pPr>
            <w:r>
              <w:rPr>
                <w:rFonts w:ascii="宋体"/>
                <w:sz w:val="21"/>
              </w:rPr>
              <w:t>6,364,973.34</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 w:right="0"/>
              <w:jc w:val="center"/>
              <w:rPr>
                <w:rFonts w:ascii="宋体" w:hAnsi="宋体" w:cs="宋体" w:eastAsia="宋体" w:hint="default"/>
                <w:sz w:val="21"/>
                <w:szCs w:val="21"/>
              </w:rPr>
            </w:pPr>
            <w:r>
              <w:rPr>
                <w:rFonts w:ascii="宋体"/>
                <w:sz w:val="21"/>
              </w:rPr>
              <w:t>2.64%</w:t>
            </w:r>
          </w:p>
        </w:tc>
        <w:tc>
          <w:tcPr>
            <w:tcW w:w="2919" w:type="dxa"/>
            <w:tcBorders>
              <w:top w:val="single" w:sz="4" w:space="0" w:color="000000"/>
              <w:left w:val="single" w:sz="4" w:space="0" w:color="000000"/>
              <w:bottom w:val="single" w:sz="4" w:space="0" w:color="000000"/>
              <w:right w:val="single" w:sz="4" w:space="0" w:color="000000"/>
            </w:tcBorders>
          </w:tcPr>
          <w:p>
            <w:pPr/>
          </w:p>
        </w:tc>
      </w:tr>
    </w:tbl>
    <w:p>
      <w:pPr>
        <w:pStyle w:val="Heading2"/>
        <w:spacing w:line="292" w:lineRule="exact" w:before="0"/>
        <w:ind w:right="96"/>
        <w:jc w:val="left"/>
        <w:rPr>
          <w:b w:val="0"/>
          <w:bCs w:val="0"/>
        </w:rPr>
      </w:pPr>
      <w:r>
        <w:rPr>
          <w:rFonts w:ascii="Times New Roman" w:hAnsi="Times New Roman" w:cs="Times New Roman" w:eastAsia="Times New Roman" w:hint="default"/>
        </w:rPr>
        <w:t>4</w:t>
      </w:r>
      <w:r>
        <w:rPr/>
        <w:t>、研发投入</w:t>
      </w:r>
      <w:r>
        <w:rPr>
          <w:b w:val="0"/>
          <w:bCs w:val="0"/>
        </w:rPr>
      </w:r>
    </w:p>
    <w:p>
      <w:pPr>
        <w:pStyle w:val="BodyText"/>
        <w:spacing w:line="357" w:lineRule="auto" w:before="135"/>
        <w:ind w:left="152" w:right="96" w:firstLine="480"/>
        <w:jc w:val="left"/>
      </w:pPr>
      <w:r>
        <w:rPr/>
        <w:t>公司作为高新技术企业，加强技术研发能力是提高企业核心竞争优势的重要手段，公司 </w:t>
      </w:r>
      <w:r>
        <w:rPr>
          <w:spacing w:val="-2"/>
        </w:rPr>
        <w:t>一贯高度重视技术研发，密切跟踪精密环境行业的最前沿技术方向，不断提升自身研发实力，</w:t>
      </w:r>
      <w:r>
        <w:rPr/>
        <w:t> 近几年研发支出一直都稳步增长。</w:t>
      </w:r>
    </w:p>
    <w:p>
      <w:pPr>
        <w:pStyle w:val="BodyText"/>
        <w:spacing w:line="357" w:lineRule="auto" w:before="34"/>
        <w:ind w:left="152" w:right="100" w:firstLine="480"/>
        <w:jc w:val="left"/>
      </w:pPr>
      <w:r>
        <w:rPr>
          <w:rFonts w:ascii="宋体" w:hAnsi="宋体" w:cs="宋体" w:eastAsia="宋体" w:hint="default"/>
        </w:rPr>
        <w:t>2012</w:t>
      </w:r>
      <w:r>
        <w:rPr>
          <w:rFonts w:ascii="宋体" w:hAnsi="宋体" w:cs="宋体" w:eastAsia="宋体" w:hint="default"/>
          <w:spacing w:val="-58"/>
        </w:rPr>
        <w:t> </w:t>
      </w:r>
      <w:r>
        <w:rPr>
          <w:spacing w:val="-4"/>
        </w:rPr>
        <w:t>年，公司技术研发中心在原有业务领域积极开展新产品研发工作，经公司审批通过，</w:t>
      </w:r>
      <w:r>
        <w:rPr/>
        <w:t> 共开展了基于直流无刷电机的直膨式风冷节能空调、基于新风无害化利用技术的节能型精密</w:t>
      </w:r>
      <w:r>
        <w:rPr>
          <w:spacing w:val="-91"/>
        </w:rPr>
        <w:t> </w:t>
      </w:r>
      <w:r>
        <w:rPr>
          <w:spacing w:val="-91"/>
        </w:rPr>
      </w:r>
      <w:r>
        <w:rPr/>
        <w:t>空调、双动力节能型精密空调项目、</w:t>
      </w:r>
      <w:r>
        <w:rPr>
          <w:rFonts w:ascii="宋体" w:hAnsi="宋体" w:cs="宋体" w:eastAsia="宋体" w:hint="default"/>
        </w:rPr>
        <w:t>SCU.M </w:t>
      </w:r>
      <w:r>
        <w:rPr/>
        <w:t>精密空调、列间冷却空调、双冷源机房空调、数</w:t>
      </w:r>
      <w:r>
        <w:rPr>
          <w:spacing w:val="-90"/>
        </w:rPr>
        <w:t> </w:t>
      </w:r>
      <w:r>
        <w:rPr>
          <w:spacing w:val="-90"/>
        </w:rPr>
      </w:r>
      <w:r>
        <w:rPr/>
        <w:t>据中心</w:t>
      </w:r>
      <w:r>
        <w:rPr>
          <w:spacing w:val="-65"/>
        </w:rPr>
        <w:t> </w:t>
      </w:r>
      <w:r>
        <w:rPr>
          <w:rFonts w:ascii="宋体" w:hAnsi="宋体" w:cs="宋体" w:eastAsia="宋体" w:hint="default"/>
        </w:rPr>
        <w:t>3D</w:t>
      </w:r>
      <w:r>
        <w:rPr>
          <w:rFonts w:ascii="宋体" w:hAnsi="宋体" w:cs="宋体" w:eastAsia="宋体" w:hint="default"/>
          <w:spacing w:val="-66"/>
        </w:rPr>
        <w:t> </w:t>
      </w:r>
      <w:r>
        <w:rPr/>
        <w:t>仿真管理系统、数据中心节能管理系统、</w:t>
      </w:r>
      <w:r>
        <w:rPr>
          <w:rFonts w:ascii="宋体" w:hAnsi="宋体" w:cs="宋体" w:eastAsia="宋体" w:hint="default"/>
        </w:rPr>
        <w:t>LonWeb-Mini</w:t>
      </w:r>
      <w:r>
        <w:rPr>
          <w:rFonts w:ascii="宋体" w:hAnsi="宋体" w:cs="宋体" w:eastAsia="宋体" w:hint="default"/>
          <w:spacing w:val="-65"/>
        </w:rPr>
        <w:t> </w:t>
      </w:r>
      <w:r>
        <w:rPr/>
        <w:t>机房监控系统、手术室智能 </w:t>
      </w:r>
      <w:r>
        <w:rPr>
          <w:spacing w:val="-3"/>
        </w:rPr>
        <w:t>管理系统、数据中心排班管理系统、多点触摸</w:t>
      </w:r>
      <w:r>
        <w:rPr>
          <w:spacing w:val="-56"/>
        </w:rPr>
        <w:t> </w:t>
      </w:r>
      <w:r>
        <w:rPr>
          <w:rFonts w:ascii="宋体" w:hAnsi="宋体" w:cs="宋体" w:eastAsia="宋体" w:hint="default"/>
        </w:rPr>
        <w:t>3D</w:t>
      </w:r>
      <w:r>
        <w:rPr>
          <w:rFonts w:ascii="宋体" w:hAnsi="宋体" w:cs="宋体" w:eastAsia="宋体" w:hint="default"/>
          <w:spacing w:val="-59"/>
        </w:rPr>
        <w:t> </w:t>
      </w:r>
      <w:r>
        <w:rPr>
          <w:spacing w:val="-3"/>
        </w:rPr>
        <w:t>系统、</w:t>
      </w:r>
      <w:r>
        <w:rPr>
          <w:rFonts w:ascii="宋体" w:hAnsi="宋体" w:cs="宋体" w:eastAsia="宋体" w:hint="default"/>
          <w:spacing w:val="-3"/>
        </w:rPr>
        <w:t>Iphone</w:t>
      </w:r>
      <w:r>
        <w:rPr>
          <w:rFonts w:ascii="宋体" w:hAnsi="宋体" w:cs="宋体" w:eastAsia="宋体" w:hint="default"/>
          <w:spacing w:val="-59"/>
        </w:rPr>
        <w:t> </w:t>
      </w:r>
      <w:r>
        <w:rPr/>
        <w:t>移动巡检系统、</w:t>
      </w:r>
      <w:r>
        <w:rPr>
          <w:rFonts w:ascii="宋体" w:hAnsi="宋体" w:cs="宋体" w:eastAsia="宋体" w:hint="default"/>
        </w:rPr>
        <w:t>Android</w:t>
      </w:r>
      <w:r>
        <w:rPr>
          <w:rFonts w:ascii="宋体" w:hAnsi="宋体" w:cs="宋体" w:eastAsia="宋体" w:hint="default"/>
          <w:spacing w:val="-59"/>
        </w:rPr>
        <w:t> </w:t>
      </w:r>
      <w:r>
        <w:rPr/>
        <w:t>手机</w:t>
      </w:r>
    </w:p>
    <w:p>
      <w:pPr>
        <w:spacing w:after="0" w:line="357" w:lineRule="auto"/>
        <w:jc w:val="left"/>
        <w:sectPr>
          <w:pgSz w:w="11910" w:h="16840"/>
          <w:pgMar w:header="745" w:footer="980" w:top="1060" w:bottom="1160" w:left="980" w:right="900"/>
        </w:sectPr>
      </w:pPr>
    </w:p>
    <w:p>
      <w:pPr>
        <w:spacing w:line="240" w:lineRule="auto" w:before="6"/>
        <w:rPr>
          <w:rFonts w:ascii="宋体" w:hAnsi="宋体" w:cs="宋体" w:eastAsia="宋体" w:hint="default"/>
          <w:sz w:val="23"/>
          <w:szCs w:val="23"/>
        </w:rPr>
      </w:pPr>
    </w:p>
    <w:p>
      <w:pPr>
        <w:pStyle w:val="BodyText"/>
        <w:spacing w:line="357" w:lineRule="auto" w:before="26"/>
        <w:ind w:left="152" w:right="135"/>
        <w:jc w:val="left"/>
      </w:pPr>
      <w:r>
        <w:rPr/>
        <w:t>监控系统、</w:t>
      </w:r>
      <w:r>
        <w:rPr>
          <w:rFonts w:ascii="宋体" w:hAnsi="宋体" w:cs="宋体" w:eastAsia="宋体" w:hint="default"/>
        </w:rPr>
        <w:t>LonWeb-Touch </w:t>
      </w:r>
      <w:r>
        <w:rPr/>
        <w:t>机房监控主机、数据中心资产条码管理系统等 </w:t>
      </w:r>
      <w:r>
        <w:rPr>
          <w:rFonts w:ascii="宋体" w:hAnsi="宋体" w:cs="宋体" w:eastAsia="宋体" w:hint="default"/>
        </w:rPr>
        <w:t>16</w:t>
      </w:r>
      <w:r>
        <w:rPr>
          <w:rFonts w:ascii="宋体" w:hAnsi="宋体" w:cs="宋体" w:eastAsia="宋体" w:hint="default"/>
          <w:spacing w:val="-81"/>
        </w:rPr>
        <w:t> </w:t>
      </w:r>
      <w:r>
        <w:rPr/>
        <w:t>项技术研发项目 </w:t>
      </w:r>
      <w:r>
        <w:rPr>
          <w:spacing w:val="3"/>
        </w:rPr>
        <w:t>的研发工作，其中报告期共完成 </w:t>
      </w:r>
      <w:r>
        <w:rPr>
          <w:rFonts w:ascii="宋体" w:hAnsi="宋体" w:cs="宋体" w:eastAsia="宋体" w:hint="default"/>
        </w:rPr>
        <w:t>11 </w:t>
      </w:r>
      <w:r>
        <w:rPr>
          <w:spacing w:val="3"/>
        </w:rPr>
        <w:t>项研发项目，在研项目 </w:t>
      </w:r>
      <w:r>
        <w:rPr>
          <w:rFonts w:ascii="宋体" w:hAnsi="宋体" w:cs="宋体" w:eastAsia="宋体" w:hint="default"/>
        </w:rPr>
        <w:t>5</w:t>
      </w:r>
      <w:r>
        <w:rPr>
          <w:rFonts w:ascii="宋体" w:hAnsi="宋体" w:cs="宋体" w:eastAsia="宋体" w:hint="default"/>
          <w:spacing w:val="26"/>
        </w:rPr>
        <w:t> </w:t>
      </w:r>
      <w:r>
        <w:rPr>
          <w:spacing w:val="3"/>
        </w:rPr>
        <w:t>项。报告期共发生研发费用</w:t>
      </w:r>
    </w:p>
    <w:p>
      <w:pPr>
        <w:pStyle w:val="BodyText"/>
        <w:spacing w:line="240" w:lineRule="auto" w:before="34"/>
        <w:ind w:left="152" w:right="0"/>
        <w:jc w:val="left"/>
      </w:pPr>
      <w:r>
        <w:rPr>
          <w:rFonts w:ascii="宋体" w:hAnsi="宋体" w:cs="宋体" w:eastAsia="宋体" w:hint="default"/>
        </w:rPr>
        <w:t>1,557.86 </w:t>
      </w:r>
      <w:r>
        <w:rPr/>
        <w:t>万元，比上年增加</w:t>
      </w:r>
      <w:r>
        <w:rPr>
          <w:spacing w:val="33"/>
        </w:rPr>
        <w:t> </w:t>
      </w:r>
      <w:r>
        <w:rPr>
          <w:rFonts w:ascii="宋体" w:hAnsi="宋体" w:cs="宋体" w:eastAsia="宋体" w:hint="default"/>
        </w:rPr>
        <w:t>96.98%</w:t>
      </w:r>
      <w:r>
        <w:rPr/>
        <w:t>，其中合并报表范围增加深圳龙控公司，深圳龙控公司</w:t>
      </w:r>
    </w:p>
    <w:p>
      <w:pPr>
        <w:pStyle w:val="BodyText"/>
        <w:spacing w:line="355" w:lineRule="auto" w:before="154"/>
        <w:ind w:right="4253" w:hanging="481"/>
        <w:jc w:val="left"/>
      </w:pPr>
      <w:r>
        <w:rPr>
          <w:rFonts w:ascii="宋体" w:hAnsi="宋体" w:cs="宋体" w:eastAsia="宋体" w:hint="default"/>
        </w:rPr>
        <w:t>2012</w:t>
      </w:r>
      <w:r>
        <w:rPr>
          <w:rFonts w:ascii="宋体" w:hAnsi="宋体" w:cs="宋体" w:eastAsia="宋体" w:hint="default"/>
          <w:spacing w:val="-60"/>
        </w:rPr>
        <w:t> </w:t>
      </w:r>
      <w:r>
        <w:rPr/>
        <w:t>年研发费用为</w:t>
      </w:r>
      <w:r>
        <w:rPr>
          <w:spacing w:val="-61"/>
        </w:rPr>
        <w:t> </w:t>
      </w:r>
      <w:r>
        <w:rPr>
          <w:rFonts w:ascii="宋体" w:hAnsi="宋体" w:cs="宋体" w:eastAsia="宋体" w:hint="default"/>
        </w:rPr>
        <w:t>540.30</w:t>
      </w:r>
      <w:r>
        <w:rPr>
          <w:rFonts w:ascii="宋体" w:hAnsi="宋体" w:cs="宋体" w:eastAsia="宋体" w:hint="default"/>
          <w:spacing w:val="-60"/>
        </w:rPr>
        <w:t> </w:t>
      </w:r>
      <w:r>
        <w:rPr/>
        <w:t>万元。 近三年公司研发投入金额及占营业收入的比例：</w:t>
      </w:r>
    </w:p>
    <w:p>
      <w:pPr>
        <w:spacing w:line="240" w:lineRule="auto" w:before="1"/>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2672"/>
        <w:gridCol w:w="797"/>
        <w:gridCol w:w="1303"/>
        <w:gridCol w:w="2393"/>
        <w:gridCol w:w="2393"/>
      </w:tblGrid>
      <w:tr>
        <w:trPr>
          <w:trHeight w:val="401" w:hRule="exact"/>
        </w:trPr>
        <w:tc>
          <w:tcPr>
            <w:tcW w:w="267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10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710"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2"/>
                <w:sz w:val="21"/>
                <w:szCs w:val="21"/>
              </w:rPr>
              <w:t> </w:t>
            </w:r>
            <w:r>
              <w:rPr>
                <w:rFonts w:ascii="宋体" w:hAnsi="宋体" w:cs="宋体" w:eastAsia="宋体" w:hint="default"/>
                <w:sz w:val="21"/>
                <w:szCs w:val="21"/>
              </w:rPr>
              <w:t>年</w:t>
            </w:r>
          </w:p>
        </w:tc>
      </w:tr>
      <w:tr>
        <w:trPr>
          <w:trHeight w:val="403" w:hRule="exact"/>
        </w:trPr>
        <w:tc>
          <w:tcPr>
            <w:tcW w:w="2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研发投入金额（元）</w:t>
            </w:r>
          </w:p>
        </w:tc>
        <w:tc>
          <w:tcPr>
            <w:tcW w:w="210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28"/>
              <w:ind w:left="691" w:right="0"/>
              <w:jc w:val="left"/>
              <w:rPr>
                <w:rFonts w:ascii="宋体" w:hAnsi="宋体" w:cs="宋体" w:eastAsia="宋体" w:hint="default"/>
                <w:sz w:val="21"/>
                <w:szCs w:val="21"/>
              </w:rPr>
            </w:pPr>
            <w:r>
              <w:rPr>
                <w:rFonts w:ascii="宋体"/>
                <w:sz w:val="21"/>
              </w:rPr>
              <w:t>15,578,577.16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7,908,586.97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5,372,650.83</w:t>
            </w:r>
          </w:p>
        </w:tc>
      </w:tr>
      <w:tr>
        <w:trPr>
          <w:trHeight w:val="401" w:hRule="exact"/>
        </w:trPr>
        <w:tc>
          <w:tcPr>
            <w:tcW w:w="2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w w:val="100"/>
                <w:sz w:val="21"/>
                <w:szCs w:val="21"/>
              </w:rPr>
              <w:t>研发</w:t>
            </w:r>
            <w:r>
              <w:rPr>
                <w:rFonts w:ascii="宋体" w:hAnsi="宋体" w:cs="宋体" w:eastAsia="宋体" w:hint="default"/>
                <w:spacing w:val="-3"/>
                <w:w w:val="100"/>
                <w:sz w:val="21"/>
                <w:szCs w:val="21"/>
              </w:rPr>
              <w:t>投</w:t>
            </w:r>
            <w:r>
              <w:rPr>
                <w:rFonts w:ascii="宋体" w:hAnsi="宋体" w:cs="宋体" w:eastAsia="宋体" w:hint="default"/>
                <w:w w:val="100"/>
                <w:sz w:val="21"/>
                <w:szCs w:val="21"/>
              </w:rPr>
              <w:t>入</w:t>
            </w:r>
            <w:r>
              <w:rPr>
                <w:rFonts w:ascii="宋体" w:hAnsi="宋体" w:cs="宋体" w:eastAsia="宋体" w:hint="default"/>
                <w:spacing w:val="-3"/>
                <w:w w:val="100"/>
                <w:sz w:val="21"/>
                <w:szCs w:val="21"/>
              </w:rPr>
              <w:t>占</w:t>
            </w:r>
            <w:r>
              <w:rPr>
                <w:rFonts w:ascii="宋体" w:hAnsi="宋体" w:cs="宋体" w:eastAsia="宋体" w:hint="default"/>
                <w:w w:val="100"/>
                <w:sz w:val="21"/>
                <w:szCs w:val="21"/>
              </w:rPr>
              <w:t>营</w:t>
            </w:r>
            <w:r>
              <w:rPr>
                <w:rFonts w:ascii="宋体" w:hAnsi="宋体" w:cs="宋体" w:eastAsia="宋体" w:hint="default"/>
                <w:spacing w:val="-3"/>
                <w:w w:val="100"/>
                <w:sz w:val="21"/>
                <w:szCs w:val="21"/>
              </w:rPr>
              <w:t>业</w:t>
            </w:r>
            <w:r>
              <w:rPr>
                <w:rFonts w:ascii="宋体" w:hAnsi="宋体" w:cs="宋体" w:eastAsia="宋体" w:hint="default"/>
                <w:w w:val="100"/>
                <w:sz w:val="21"/>
                <w:szCs w:val="21"/>
              </w:rPr>
              <w:t>收</w:t>
            </w:r>
            <w:r>
              <w:rPr>
                <w:rFonts w:ascii="宋体" w:hAnsi="宋体" w:cs="宋体" w:eastAsia="宋体" w:hint="default"/>
                <w:spacing w:val="-3"/>
                <w:w w:val="100"/>
                <w:sz w:val="21"/>
                <w:szCs w:val="21"/>
              </w:rPr>
              <w:t>入</w:t>
            </w:r>
            <w:r>
              <w:rPr>
                <w:rFonts w:ascii="宋体" w:hAnsi="宋体" w:cs="宋体" w:eastAsia="宋体" w:hint="default"/>
                <w:w w:val="100"/>
                <w:sz w:val="21"/>
                <w:szCs w:val="21"/>
              </w:rPr>
              <w:t>比</w:t>
            </w:r>
            <w:r>
              <w:rPr>
                <w:rFonts w:ascii="宋体" w:hAnsi="宋体" w:cs="宋体" w:eastAsia="宋体" w:hint="default"/>
                <w:spacing w:val="-94"/>
                <w:w w:val="100"/>
                <w:sz w:val="21"/>
                <w:szCs w:val="21"/>
              </w:rPr>
              <w:t>例</w:t>
            </w:r>
            <w:r>
              <w:rPr>
                <w:rFonts w:ascii="宋体" w:hAnsi="宋体" w:cs="宋体" w:eastAsia="宋体" w:hint="default"/>
                <w:spacing w:val="-3"/>
                <w:w w:val="100"/>
                <w:sz w:val="21"/>
                <w:szCs w:val="21"/>
              </w:rPr>
              <w:t>（</w:t>
            </w:r>
            <w:r>
              <w:rPr>
                <w:rFonts w:ascii="宋体" w:hAnsi="宋体" w:cs="宋体" w:eastAsia="宋体" w:hint="default"/>
                <w:w w:val="100"/>
                <w:sz w:val="21"/>
                <w:szCs w:val="21"/>
              </w:rPr>
              <w:t>%</w:t>
            </w:r>
          </w:p>
        </w:tc>
        <w:tc>
          <w:tcPr>
            <w:tcW w:w="797" w:type="dxa"/>
            <w:tcBorders>
              <w:top w:val="single" w:sz="4" w:space="0" w:color="000000"/>
              <w:left w:val="single" w:sz="13" w:space="0" w:color="D2D2D2"/>
              <w:bottom w:val="single" w:sz="4" w:space="0" w:color="000000"/>
              <w:right w:val="nil" w:sz="6" w:space="0" w:color="auto"/>
            </w:tcBorders>
          </w:tcPr>
          <w:p>
            <w:pPr>
              <w:pStyle w:val="TableParagraph"/>
              <w:spacing w:line="240" w:lineRule="auto" w:before="28"/>
              <w:ind w:left="-138" w:right="0"/>
              <w:jc w:val="left"/>
              <w:rPr>
                <w:rFonts w:ascii="宋体" w:hAnsi="宋体" w:cs="宋体" w:eastAsia="宋体" w:hint="default"/>
                <w:sz w:val="21"/>
                <w:szCs w:val="21"/>
              </w:rPr>
            </w:pPr>
            <w:r>
              <w:rPr>
                <w:rFonts w:ascii="宋体" w:hAnsi="宋体" w:cs="宋体" w:eastAsia="宋体" w:hint="default"/>
                <w:w w:val="100"/>
                <w:sz w:val="21"/>
                <w:szCs w:val="21"/>
              </w:rPr>
              <w:t>）</w:t>
            </w:r>
          </w:p>
        </w:tc>
        <w:tc>
          <w:tcPr>
            <w:tcW w:w="130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8"/>
              <w:ind w:left="705" w:right="0"/>
              <w:jc w:val="left"/>
              <w:rPr>
                <w:rFonts w:ascii="宋体" w:hAnsi="宋体" w:cs="宋体" w:eastAsia="宋体" w:hint="default"/>
                <w:sz w:val="21"/>
                <w:szCs w:val="21"/>
              </w:rPr>
            </w:pPr>
            <w:r>
              <w:rPr>
                <w:rFonts w:ascii="宋体"/>
                <w:sz w:val="21"/>
              </w:rPr>
              <w:t>5.</w:t>
            </w:r>
            <w:r>
              <w:rPr>
                <w:rFonts w:ascii="宋体"/>
                <w:spacing w:val="-57"/>
                <w:sz w:val="21"/>
              </w:rPr>
              <w:t> </w:t>
            </w:r>
            <w:r>
              <w:rPr>
                <w:rFonts w:ascii="宋体"/>
                <w:sz w:val="21"/>
              </w:rPr>
              <w:t>65%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z w:val="21"/>
              </w:rPr>
              <w:t>3.63%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z w:val="21"/>
              </w:rPr>
              <w:t>2.98%</w:t>
            </w:r>
          </w:p>
        </w:tc>
      </w:tr>
    </w:tbl>
    <w:p>
      <w:pPr>
        <w:pStyle w:val="Heading2"/>
        <w:spacing w:line="292" w:lineRule="exact" w:before="0"/>
        <w:ind w:right="0"/>
        <w:jc w:val="left"/>
        <w:rPr>
          <w:b w:val="0"/>
          <w:bCs w:val="0"/>
        </w:rPr>
      </w:pPr>
      <w:r>
        <w:rPr/>
        <w:pict>
          <v:group style="position:absolute;margin-left:191.690002pt;margin-top:-20.639999pt;width:102.85pt;height:20.8pt;mso-position-horizontal-relative:page;mso-position-vertical-relative:paragraph;z-index:-908512" coordorigin="3834,-413" coordsize="2057,416">
            <v:group style="position:absolute;left:3846;top:-401;width:2;height:392" coordorigin="3846,-401" coordsize="2,392">
              <v:shape style="position:absolute;left:3846;top:-401;width:2;height:392" coordorigin="3846,-401" coordsize="0,392" path="m3846,-401l3846,-10e" filled="false" stroked="true" strokeweight="1.2pt" strokecolor="#ffffff">
                <v:path arrowok="t"/>
              </v:shape>
            </v:group>
            <v:group style="position:absolute;left:3858;top:-401;width:2033;height:392" coordorigin="3858,-401" coordsize="2033,392">
              <v:shape style="position:absolute;left:3858;top:-401;width:2033;height:392" coordorigin="3858,-401" coordsize="2033,392" path="m3858,-10l5891,-10,5891,-401,3858,-401,3858,-10xe" filled="true" fillcolor="#ffffff" stroked="false">
                <v:path arrowok="t"/>
                <v:fill type="solid"/>
              </v:shape>
            </v:group>
            <w10:wrap type="none"/>
          </v:group>
        </w:pict>
      </w:r>
      <w:r>
        <w:rPr>
          <w:rFonts w:ascii="Times New Roman" w:hAnsi="Times New Roman" w:cs="Times New Roman" w:eastAsia="Times New Roman" w:hint="default"/>
        </w:rPr>
        <w:t>5</w:t>
      </w:r>
      <w:r>
        <w:rPr/>
        <w:t>、现金流</w:t>
      </w:r>
      <w:r>
        <w:rPr>
          <w:b w:val="0"/>
          <w:bCs w:val="0"/>
        </w:rPr>
      </w:r>
    </w:p>
    <w:p>
      <w:pPr>
        <w:spacing w:line="240" w:lineRule="auto" w:before="7"/>
        <w:rPr>
          <w:rFonts w:ascii="宋体" w:hAnsi="宋体" w:cs="宋体" w:eastAsia="宋体" w:hint="default"/>
          <w:b/>
          <w:bCs/>
          <w:sz w:val="11"/>
          <w:szCs w:val="11"/>
        </w:rPr>
      </w:pPr>
    </w:p>
    <w:p>
      <w:pPr>
        <w:pStyle w:val="BodyText"/>
        <w:spacing w:line="240" w:lineRule="auto" w:before="26"/>
        <w:ind w:left="0" w:right="151"/>
        <w:jc w:val="right"/>
      </w:pPr>
      <w:r>
        <w:rPr/>
        <w:t>单位：元</w:t>
      </w:r>
    </w:p>
    <w:p>
      <w:pPr>
        <w:spacing w:line="240" w:lineRule="auto" w:before="11"/>
        <w:rPr>
          <w:rFonts w:ascii="宋体" w:hAnsi="宋体" w:cs="宋体" w:eastAsia="宋体" w:hint="default"/>
          <w:sz w:val="5"/>
          <w:szCs w:val="5"/>
        </w:rPr>
      </w:pPr>
    </w:p>
    <w:tbl>
      <w:tblPr>
        <w:tblW w:w="0" w:type="auto"/>
        <w:jc w:val="left"/>
        <w:tblInd w:w="160" w:type="dxa"/>
        <w:tblLayout w:type="fixed"/>
        <w:tblCellMar>
          <w:top w:w="0" w:type="dxa"/>
          <w:left w:w="0" w:type="dxa"/>
          <w:bottom w:w="0" w:type="dxa"/>
          <w:right w:w="0" w:type="dxa"/>
        </w:tblCellMar>
        <w:tblLook w:val="01E0"/>
      </w:tblPr>
      <w:tblGrid>
        <w:gridCol w:w="2813"/>
        <w:gridCol w:w="2421"/>
        <w:gridCol w:w="2412"/>
        <w:gridCol w:w="1913"/>
      </w:tblGrid>
      <w:tr>
        <w:trPr>
          <w:trHeight w:val="403"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4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center"/>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4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3" w:right="0"/>
              <w:jc w:val="center"/>
              <w:rPr>
                <w:rFonts w:ascii="宋体" w:hAnsi="宋体" w:cs="宋体" w:eastAsia="宋体" w:hint="default"/>
                <w:sz w:val="21"/>
                <w:szCs w:val="21"/>
              </w:rPr>
            </w:pPr>
            <w:r>
              <w:rPr>
                <w:rFonts w:ascii="宋体" w:hAnsi="宋体" w:cs="宋体" w:eastAsia="宋体" w:hint="default"/>
                <w:sz w:val="21"/>
                <w:szCs w:val="21"/>
              </w:rPr>
              <w:t>同比增减（</w:t>
            </w:r>
            <w:r>
              <w:rPr>
                <w:rFonts w:ascii="宋体" w:hAnsi="宋体" w:cs="宋体" w:eastAsia="宋体" w:hint="default"/>
                <w:sz w:val="21"/>
                <w:szCs w:val="21"/>
              </w:rPr>
              <w:t>%</w:t>
            </w:r>
            <w:r>
              <w:rPr>
                <w:rFonts w:ascii="宋体" w:hAnsi="宋体" w:cs="宋体" w:eastAsia="宋体" w:hint="default"/>
                <w:sz w:val="21"/>
                <w:szCs w:val="21"/>
              </w:rPr>
              <w:t>）</w:t>
            </w:r>
          </w:p>
        </w:tc>
      </w:tr>
      <w:tr>
        <w:trPr>
          <w:trHeight w:val="401"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经营活动现金流入小计</w:t>
            </w:r>
          </w:p>
        </w:tc>
        <w:tc>
          <w:tcPr>
            <w:tcW w:w="24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8"/>
              <w:ind w:left="469" w:right="0"/>
              <w:jc w:val="left"/>
              <w:rPr>
                <w:rFonts w:ascii="宋体" w:hAnsi="宋体" w:cs="宋体" w:eastAsia="宋体" w:hint="default"/>
                <w:sz w:val="21"/>
                <w:szCs w:val="21"/>
              </w:rPr>
            </w:pPr>
            <w:r>
              <w:rPr>
                <w:rFonts w:ascii="宋体"/>
                <w:sz w:val="21"/>
              </w:rPr>
              <w:t>216,527,554.88</w:t>
            </w:r>
          </w:p>
        </w:tc>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7" w:right="0"/>
              <w:jc w:val="center"/>
              <w:rPr>
                <w:rFonts w:ascii="宋体" w:hAnsi="宋体" w:cs="宋体" w:eastAsia="宋体" w:hint="default"/>
                <w:sz w:val="21"/>
                <w:szCs w:val="21"/>
              </w:rPr>
            </w:pPr>
            <w:r>
              <w:rPr>
                <w:rFonts w:ascii="宋体"/>
                <w:sz w:val="21"/>
              </w:rPr>
              <w:t>195,668,927.28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3" w:right="0"/>
              <w:jc w:val="center"/>
              <w:rPr>
                <w:rFonts w:ascii="宋体" w:hAnsi="宋体" w:cs="宋体" w:eastAsia="宋体" w:hint="default"/>
                <w:sz w:val="21"/>
                <w:szCs w:val="21"/>
              </w:rPr>
            </w:pPr>
            <w:r>
              <w:rPr>
                <w:rFonts w:ascii="宋体"/>
                <w:sz w:val="21"/>
              </w:rPr>
              <w:t>10.66%</w:t>
            </w:r>
          </w:p>
        </w:tc>
      </w:tr>
      <w:tr>
        <w:trPr>
          <w:trHeight w:val="403"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经营活动现金流出小计</w:t>
            </w:r>
          </w:p>
        </w:tc>
        <w:tc>
          <w:tcPr>
            <w:tcW w:w="24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8"/>
              <w:ind w:left="469" w:right="0"/>
              <w:jc w:val="left"/>
              <w:rPr>
                <w:rFonts w:ascii="宋体" w:hAnsi="宋体" w:cs="宋体" w:eastAsia="宋体" w:hint="default"/>
                <w:sz w:val="21"/>
                <w:szCs w:val="21"/>
              </w:rPr>
            </w:pPr>
            <w:r>
              <w:rPr>
                <w:rFonts w:ascii="宋体"/>
                <w:sz w:val="21"/>
              </w:rPr>
              <w:t>260,385,902.14</w:t>
            </w:r>
          </w:p>
        </w:tc>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7" w:right="0"/>
              <w:jc w:val="center"/>
              <w:rPr>
                <w:rFonts w:ascii="宋体" w:hAnsi="宋体" w:cs="宋体" w:eastAsia="宋体" w:hint="default"/>
                <w:sz w:val="21"/>
                <w:szCs w:val="21"/>
              </w:rPr>
            </w:pPr>
            <w:r>
              <w:rPr>
                <w:rFonts w:ascii="宋体"/>
                <w:sz w:val="21"/>
              </w:rPr>
              <w:t>216,183,231.00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3" w:right="0"/>
              <w:jc w:val="center"/>
              <w:rPr>
                <w:rFonts w:ascii="宋体" w:hAnsi="宋体" w:cs="宋体" w:eastAsia="宋体" w:hint="default"/>
                <w:sz w:val="21"/>
                <w:szCs w:val="21"/>
              </w:rPr>
            </w:pPr>
            <w:r>
              <w:rPr>
                <w:rFonts w:ascii="宋体"/>
                <w:sz w:val="21"/>
              </w:rPr>
              <w:t>20.45%</w:t>
            </w:r>
          </w:p>
        </w:tc>
      </w:tr>
      <w:tr>
        <w:trPr>
          <w:trHeight w:val="401"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24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8"/>
              <w:ind w:left="469" w:right="0"/>
              <w:jc w:val="left"/>
              <w:rPr>
                <w:rFonts w:ascii="宋体" w:hAnsi="宋体" w:cs="宋体" w:eastAsia="宋体" w:hint="default"/>
                <w:sz w:val="21"/>
                <w:szCs w:val="21"/>
              </w:rPr>
            </w:pPr>
            <w:r>
              <w:rPr>
                <w:rFonts w:ascii="宋体"/>
                <w:sz w:val="21"/>
              </w:rPr>
              <w:t>-43,858,347.26</w:t>
            </w:r>
          </w:p>
        </w:tc>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7" w:right="0"/>
              <w:jc w:val="center"/>
              <w:rPr>
                <w:rFonts w:ascii="宋体" w:hAnsi="宋体" w:cs="宋体" w:eastAsia="宋体" w:hint="default"/>
                <w:sz w:val="21"/>
                <w:szCs w:val="21"/>
              </w:rPr>
            </w:pPr>
            <w:r>
              <w:rPr>
                <w:rFonts w:ascii="宋体"/>
                <w:sz w:val="21"/>
              </w:rPr>
              <w:t>-20,514,303.72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5" w:right="0"/>
              <w:jc w:val="center"/>
              <w:rPr>
                <w:rFonts w:ascii="宋体" w:hAnsi="宋体" w:cs="宋体" w:eastAsia="宋体" w:hint="default"/>
                <w:sz w:val="21"/>
                <w:szCs w:val="21"/>
              </w:rPr>
            </w:pPr>
            <w:r>
              <w:rPr>
                <w:rFonts w:ascii="宋体"/>
                <w:sz w:val="21"/>
              </w:rPr>
              <w:t>113.79%</w:t>
            </w:r>
          </w:p>
        </w:tc>
      </w:tr>
      <w:tr>
        <w:trPr>
          <w:trHeight w:val="403"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投资活动现金流入小计</w:t>
            </w:r>
          </w:p>
        </w:tc>
        <w:tc>
          <w:tcPr>
            <w:tcW w:w="24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8"/>
              <w:ind w:left="8" w:right="0"/>
              <w:jc w:val="center"/>
              <w:rPr>
                <w:rFonts w:ascii="宋体" w:hAnsi="宋体" w:cs="宋体" w:eastAsia="宋体" w:hint="default"/>
                <w:sz w:val="21"/>
                <w:szCs w:val="21"/>
              </w:rPr>
            </w:pPr>
            <w:r>
              <w:rPr>
                <w:rFonts w:ascii="宋体"/>
                <w:sz w:val="21"/>
              </w:rPr>
              <w:t>400.00</w:t>
            </w:r>
          </w:p>
        </w:tc>
        <w:tc>
          <w:tcPr>
            <w:tcW w:w="2412"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投资活动现金流出小计</w:t>
            </w:r>
          </w:p>
        </w:tc>
        <w:tc>
          <w:tcPr>
            <w:tcW w:w="24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8"/>
              <w:ind w:left="521" w:right="0"/>
              <w:jc w:val="left"/>
              <w:rPr>
                <w:rFonts w:ascii="宋体" w:hAnsi="宋体" w:cs="宋体" w:eastAsia="宋体" w:hint="default"/>
                <w:sz w:val="21"/>
                <w:szCs w:val="21"/>
              </w:rPr>
            </w:pPr>
            <w:r>
              <w:rPr>
                <w:rFonts w:ascii="宋体"/>
                <w:sz w:val="21"/>
              </w:rPr>
              <w:t>54,441,458.88</w:t>
            </w:r>
          </w:p>
        </w:tc>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7" w:right="0"/>
              <w:jc w:val="center"/>
              <w:rPr>
                <w:rFonts w:ascii="宋体" w:hAnsi="宋体" w:cs="宋体" w:eastAsia="宋体" w:hint="default"/>
                <w:sz w:val="21"/>
                <w:szCs w:val="21"/>
              </w:rPr>
            </w:pPr>
            <w:r>
              <w:rPr>
                <w:rFonts w:ascii="宋体"/>
                <w:sz w:val="21"/>
              </w:rPr>
              <w:t>2,442,399.65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5" w:right="0"/>
              <w:jc w:val="center"/>
              <w:rPr>
                <w:rFonts w:ascii="宋体" w:hAnsi="宋体" w:cs="宋体" w:eastAsia="宋体" w:hint="default"/>
                <w:sz w:val="21"/>
                <w:szCs w:val="21"/>
              </w:rPr>
            </w:pPr>
            <w:r>
              <w:rPr>
                <w:rFonts w:ascii="宋体"/>
                <w:sz w:val="21"/>
              </w:rPr>
              <w:t>2,129.02%</w:t>
            </w:r>
          </w:p>
        </w:tc>
      </w:tr>
      <w:tr>
        <w:trPr>
          <w:trHeight w:val="403"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投资活动产生的现金流量净额</w:t>
            </w:r>
          </w:p>
        </w:tc>
        <w:tc>
          <w:tcPr>
            <w:tcW w:w="24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8"/>
              <w:ind w:left="469" w:right="0"/>
              <w:jc w:val="left"/>
              <w:rPr>
                <w:rFonts w:ascii="宋体" w:hAnsi="宋体" w:cs="宋体" w:eastAsia="宋体" w:hint="default"/>
                <w:sz w:val="21"/>
                <w:szCs w:val="21"/>
              </w:rPr>
            </w:pPr>
            <w:r>
              <w:rPr>
                <w:rFonts w:ascii="宋体"/>
                <w:sz w:val="21"/>
              </w:rPr>
              <w:t>-54,441,058.88</w:t>
            </w:r>
          </w:p>
        </w:tc>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7" w:right="0"/>
              <w:jc w:val="center"/>
              <w:rPr>
                <w:rFonts w:ascii="宋体" w:hAnsi="宋体" w:cs="宋体" w:eastAsia="宋体" w:hint="default"/>
                <w:sz w:val="21"/>
                <w:szCs w:val="21"/>
              </w:rPr>
            </w:pPr>
            <w:r>
              <w:rPr>
                <w:rFonts w:ascii="宋体"/>
                <w:sz w:val="21"/>
              </w:rPr>
              <w:t>-2,442,399.65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3" w:right="0"/>
              <w:jc w:val="center"/>
              <w:rPr>
                <w:rFonts w:ascii="宋体" w:hAnsi="宋体" w:cs="宋体" w:eastAsia="宋体" w:hint="default"/>
                <w:sz w:val="21"/>
                <w:szCs w:val="21"/>
              </w:rPr>
            </w:pPr>
            <w:r>
              <w:rPr>
                <w:rFonts w:ascii="宋体"/>
                <w:sz w:val="21"/>
              </w:rPr>
              <w:t>2,129%</w:t>
            </w:r>
          </w:p>
        </w:tc>
      </w:tr>
      <w:tr>
        <w:trPr>
          <w:trHeight w:val="401"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筹资活动现金流入小计</w:t>
            </w:r>
          </w:p>
        </w:tc>
        <w:tc>
          <w:tcPr>
            <w:tcW w:w="24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8"/>
              <w:ind w:left="521" w:right="0"/>
              <w:jc w:val="left"/>
              <w:rPr>
                <w:rFonts w:ascii="宋体" w:hAnsi="宋体" w:cs="宋体" w:eastAsia="宋体" w:hint="default"/>
                <w:sz w:val="21"/>
                <w:szCs w:val="21"/>
              </w:rPr>
            </w:pPr>
            <w:r>
              <w:rPr>
                <w:rFonts w:ascii="宋体"/>
                <w:sz w:val="21"/>
              </w:rPr>
              <w:t>35,750,000.00</w:t>
            </w:r>
          </w:p>
        </w:tc>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7" w:right="0"/>
              <w:jc w:val="center"/>
              <w:rPr>
                <w:rFonts w:ascii="宋体" w:hAnsi="宋体" w:cs="宋体" w:eastAsia="宋体" w:hint="default"/>
                <w:sz w:val="21"/>
                <w:szCs w:val="21"/>
              </w:rPr>
            </w:pPr>
            <w:r>
              <w:rPr>
                <w:rFonts w:ascii="宋体"/>
                <w:sz w:val="21"/>
              </w:rPr>
              <w:t>317,183,762.76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5" w:right="0"/>
              <w:jc w:val="center"/>
              <w:rPr>
                <w:rFonts w:ascii="宋体" w:hAnsi="宋体" w:cs="宋体" w:eastAsia="宋体" w:hint="default"/>
                <w:sz w:val="21"/>
                <w:szCs w:val="21"/>
              </w:rPr>
            </w:pPr>
            <w:r>
              <w:rPr>
                <w:rFonts w:ascii="宋体"/>
                <w:sz w:val="21"/>
              </w:rPr>
              <w:t>-88.73%</w:t>
            </w:r>
          </w:p>
        </w:tc>
      </w:tr>
      <w:tr>
        <w:trPr>
          <w:trHeight w:val="403"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筹资活动现金流出小计</w:t>
            </w:r>
          </w:p>
        </w:tc>
        <w:tc>
          <w:tcPr>
            <w:tcW w:w="24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8"/>
              <w:ind w:left="521" w:right="0"/>
              <w:jc w:val="left"/>
              <w:rPr>
                <w:rFonts w:ascii="宋体" w:hAnsi="宋体" w:cs="宋体" w:eastAsia="宋体" w:hint="default"/>
                <w:sz w:val="21"/>
                <w:szCs w:val="21"/>
              </w:rPr>
            </w:pPr>
            <w:r>
              <w:rPr>
                <w:rFonts w:ascii="宋体"/>
                <w:sz w:val="21"/>
              </w:rPr>
              <w:t>51,989,503.47</w:t>
            </w:r>
          </w:p>
        </w:tc>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7" w:right="0"/>
              <w:jc w:val="center"/>
              <w:rPr>
                <w:rFonts w:ascii="宋体" w:hAnsi="宋体" w:cs="宋体" w:eastAsia="宋体" w:hint="default"/>
                <w:sz w:val="21"/>
                <w:szCs w:val="21"/>
              </w:rPr>
            </w:pPr>
            <w:r>
              <w:rPr>
                <w:rFonts w:ascii="宋体"/>
                <w:sz w:val="21"/>
              </w:rPr>
              <w:t>43,257,675.72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3" w:right="0"/>
              <w:jc w:val="center"/>
              <w:rPr>
                <w:rFonts w:ascii="宋体" w:hAnsi="宋体" w:cs="宋体" w:eastAsia="宋体" w:hint="default"/>
                <w:sz w:val="21"/>
                <w:szCs w:val="21"/>
              </w:rPr>
            </w:pPr>
            <w:r>
              <w:rPr>
                <w:rFonts w:ascii="宋体"/>
                <w:sz w:val="21"/>
              </w:rPr>
              <w:t>20.19%</w:t>
            </w:r>
          </w:p>
        </w:tc>
      </w:tr>
      <w:tr>
        <w:trPr>
          <w:trHeight w:val="401"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筹资活动产生的现金流量净额</w:t>
            </w:r>
          </w:p>
        </w:tc>
        <w:tc>
          <w:tcPr>
            <w:tcW w:w="24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8"/>
              <w:ind w:left="469" w:right="0"/>
              <w:jc w:val="left"/>
              <w:rPr>
                <w:rFonts w:ascii="宋体" w:hAnsi="宋体" w:cs="宋体" w:eastAsia="宋体" w:hint="default"/>
                <w:sz w:val="21"/>
                <w:szCs w:val="21"/>
              </w:rPr>
            </w:pPr>
            <w:r>
              <w:rPr>
                <w:rFonts w:ascii="宋体"/>
                <w:sz w:val="21"/>
              </w:rPr>
              <w:t>-16,239,503.47</w:t>
            </w:r>
          </w:p>
        </w:tc>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7" w:right="0"/>
              <w:jc w:val="center"/>
              <w:rPr>
                <w:rFonts w:ascii="宋体" w:hAnsi="宋体" w:cs="宋体" w:eastAsia="宋体" w:hint="default"/>
                <w:sz w:val="21"/>
                <w:szCs w:val="21"/>
              </w:rPr>
            </w:pPr>
            <w:r>
              <w:rPr>
                <w:rFonts w:ascii="宋体"/>
                <w:sz w:val="21"/>
              </w:rPr>
              <w:t>273,926,087.04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5" w:right="0"/>
              <w:jc w:val="center"/>
              <w:rPr>
                <w:rFonts w:ascii="宋体" w:hAnsi="宋体" w:cs="宋体" w:eastAsia="宋体" w:hint="default"/>
                <w:sz w:val="21"/>
                <w:szCs w:val="21"/>
              </w:rPr>
            </w:pPr>
            <w:r>
              <w:rPr>
                <w:rFonts w:ascii="宋体"/>
                <w:sz w:val="21"/>
              </w:rPr>
              <w:t>-105.93%</w:t>
            </w:r>
          </w:p>
        </w:tc>
      </w:tr>
      <w:tr>
        <w:trPr>
          <w:trHeight w:val="403"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现金及现金等价物净增加额</w:t>
            </w:r>
          </w:p>
        </w:tc>
        <w:tc>
          <w:tcPr>
            <w:tcW w:w="24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8"/>
              <w:ind w:left="416" w:right="0"/>
              <w:jc w:val="left"/>
              <w:rPr>
                <w:rFonts w:ascii="宋体" w:hAnsi="宋体" w:cs="宋体" w:eastAsia="宋体" w:hint="default"/>
                <w:sz w:val="21"/>
                <w:szCs w:val="21"/>
              </w:rPr>
            </w:pPr>
            <w:r>
              <w:rPr>
                <w:rFonts w:ascii="宋体"/>
                <w:sz w:val="21"/>
              </w:rPr>
              <w:t>-114,538,909.61</w:t>
            </w:r>
          </w:p>
        </w:tc>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7" w:right="0"/>
              <w:jc w:val="center"/>
              <w:rPr>
                <w:rFonts w:ascii="宋体" w:hAnsi="宋体" w:cs="宋体" w:eastAsia="宋体" w:hint="default"/>
                <w:sz w:val="21"/>
                <w:szCs w:val="21"/>
              </w:rPr>
            </w:pPr>
            <w:r>
              <w:rPr>
                <w:rFonts w:ascii="宋体"/>
                <w:sz w:val="21"/>
              </w:rPr>
              <w:t>250,969,383.67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5" w:right="0"/>
              <w:jc w:val="center"/>
              <w:rPr>
                <w:rFonts w:ascii="宋体" w:hAnsi="宋体" w:cs="宋体" w:eastAsia="宋体" w:hint="default"/>
                <w:sz w:val="21"/>
                <w:szCs w:val="21"/>
              </w:rPr>
            </w:pPr>
            <w:r>
              <w:rPr>
                <w:rFonts w:ascii="宋体"/>
                <w:sz w:val="21"/>
              </w:rPr>
              <w:t>-145.64%</w:t>
            </w:r>
          </w:p>
        </w:tc>
      </w:tr>
    </w:tbl>
    <w:p>
      <w:pPr>
        <w:pStyle w:val="BodyText"/>
        <w:spacing w:line="274" w:lineRule="exact"/>
        <w:ind w:right="0"/>
        <w:jc w:val="left"/>
      </w:pPr>
      <w:r>
        <w:rPr/>
        <w:t>相关数据同比发生变动</w:t>
      </w:r>
      <w:r>
        <w:rPr>
          <w:spacing w:val="-60"/>
        </w:rPr>
        <w:t> </w:t>
      </w:r>
      <w:r>
        <w:rPr>
          <w:rFonts w:ascii="宋体" w:hAnsi="宋体" w:cs="宋体" w:eastAsia="宋体" w:hint="default"/>
        </w:rPr>
        <w:t>30%</w:t>
      </w:r>
      <w:r>
        <w:rPr/>
        <w:t>以上的原因说明</w:t>
      </w:r>
    </w:p>
    <w:p>
      <w:pPr>
        <w:pStyle w:val="BodyText"/>
        <w:spacing w:line="240" w:lineRule="auto" w:before="151"/>
        <w:ind w:right="0"/>
        <w:jc w:val="left"/>
      </w:pPr>
      <w:r>
        <w:rPr/>
        <w:t>√ 适用 □</w:t>
      </w:r>
      <w:r>
        <w:rPr>
          <w:spacing w:val="-1"/>
        </w:rPr>
        <w:t> </w:t>
      </w:r>
      <w:r>
        <w:rPr/>
        <w:t>不适用</w:t>
      </w:r>
    </w:p>
    <w:p>
      <w:pPr>
        <w:pStyle w:val="BodyText"/>
        <w:spacing w:line="240" w:lineRule="auto" w:before="154"/>
        <w:ind w:right="0"/>
        <w:jc w:val="left"/>
      </w:pPr>
      <w:r>
        <w:rPr/>
        <w:t>（</w:t>
      </w:r>
      <w:r>
        <w:rPr>
          <w:rFonts w:ascii="宋体" w:hAnsi="宋体" w:cs="宋体" w:eastAsia="宋体" w:hint="default"/>
        </w:rPr>
        <w:t>1</w:t>
      </w:r>
      <w:r>
        <w:rPr/>
        <w:t>）经营活动现金流入同比增加</w:t>
      </w:r>
      <w:r>
        <w:rPr>
          <w:spacing w:val="-60"/>
        </w:rPr>
        <w:t> </w:t>
      </w:r>
      <w:r>
        <w:rPr>
          <w:rFonts w:ascii="宋体" w:hAnsi="宋体" w:cs="宋体" w:eastAsia="宋体" w:hint="default"/>
        </w:rPr>
        <w:t>10.66%</w:t>
      </w:r>
      <w:r>
        <w:rPr/>
        <w:t>，是因为报告期内公司销售收入增长所致。</w:t>
      </w:r>
    </w:p>
    <w:p>
      <w:pPr>
        <w:pStyle w:val="BodyText"/>
        <w:spacing w:line="357" w:lineRule="auto" w:before="151"/>
        <w:ind w:left="152" w:right="152" w:firstLine="480"/>
        <w:jc w:val="both"/>
      </w:pPr>
      <w:r>
        <w:rPr/>
        <w:t>（</w:t>
      </w:r>
      <w:r>
        <w:rPr>
          <w:rFonts w:ascii="宋体" w:hAnsi="宋体" w:cs="宋体" w:eastAsia="宋体" w:hint="default"/>
        </w:rPr>
        <w:t>2</w:t>
      </w:r>
      <w:r>
        <w:rPr/>
        <w:t>）经营活动现金流出同比增加</w:t>
      </w:r>
      <w:r>
        <w:rPr>
          <w:spacing w:val="30"/>
        </w:rPr>
        <w:t> </w:t>
      </w:r>
      <w:r>
        <w:rPr>
          <w:rFonts w:ascii="宋体" w:hAnsi="宋体" w:cs="宋体" w:eastAsia="宋体" w:hint="default"/>
        </w:rPr>
        <w:t>20.45%</w:t>
      </w:r>
      <w:r>
        <w:rPr/>
        <w:t>，是因为报告期内因公司销售规模的扩大，购 买商品、接受劳务而支付的现金增加</w:t>
      </w:r>
      <w:r>
        <w:rPr>
          <w:spacing w:val="-80"/>
        </w:rPr>
        <w:t> </w:t>
      </w:r>
      <w:r>
        <w:rPr>
          <w:rFonts w:ascii="宋体" w:hAnsi="宋体" w:cs="宋体" w:eastAsia="宋体" w:hint="default"/>
        </w:rPr>
        <w:t>18.24%</w:t>
      </w:r>
      <w:r>
        <w:rPr/>
        <w:t>，以及因为报告期公司员工人数增加，支付给职 工以及为职工支付的现金增长</w:t>
      </w:r>
      <w:r>
        <w:rPr>
          <w:spacing w:val="-59"/>
        </w:rPr>
        <w:t> </w:t>
      </w:r>
      <w:r>
        <w:rPr>
          <w:rFonts w:ascii="宋体" w:hAnsi="宋体" w:cs="宋体" w:eastAsia="宋体" w:hint="default"/>
        </w:rPr>
        <w:t>131.36%</w:t>
      </w:r>
      <w:r>
        <w:rPr/>
        <w:t>所致。</w:t>
      </w:r>
    </w:p>
    <w:p>
      <w:pPr>
        <w:pStyle w:val="BodyText"/>
        <w:spacing w:line="357" w:lineRule="auto" w:before="36"/>
        <w:ind w:left="152" w:right="153" w:firstLine="480"/>
        <w:jc w:val="both"/>
      </w:pPr>
      <w:r>
        <w:rPr/>
        <w:t>（</w:t>
      </w:r>
      <w:r>
        <w:rPr>
          <w:rFonts w:ascii="宋体" w:hAnsi="宋体" w:cs="宋体" w:eastAsia="宋体" w:hint="default"/>
        </w:rPr>
        <w:t>3</w:t>
      </w:r>
      <w:r>
        <w:rPr/>
        <w:t>）经营活动产生的现金流量净额为</w:t>
      </w:r>
      <w:r>
        <w:rPr>
          <w:rFonts w:ascii="宋体" w:hAnsi="宋体" w:cs="宋体" w:eastAsia="宋体" w:hint="default"/>
        </w:rPr>
        <w:t>-4,385.83</w:t>
      </w:r>
      <w:r>
        <w:rPr>
          <w:rFonts w:ascii="宋体" w:hAnsi="宋体" w:cs="宋体" w:eastAsia="宋体" w:hint="default"/>
          <w:spacing w:val="-81"/>
        </w:rPr>
        <w:t> </w:t>
      </w:r>
      <w:r>
        <w:rPr/>
        <w:t>万元，主要原因是精密环境工程类收入 增长较大，工程成本大部分在本期支出，而项目完工到审计结算周期较长，部分工程款项本</w:t>
      </w:r>
      <w:r>
        <w:rPr>
          <w:spacing w:val="-86"/>
        </w:rPr>
        <w:t> </w:t>
      </w:r>
      <w:r>
        <w:rPr>
          <w:spacing w:val="-86"/>
        </w:rPr>
      </w:r>
      <w:r>
        <w:rPr/>
        <w:t>报告期不能收到，从而导致公司现金流量出现较大负数。</w:t>
      </w:r>
    </w:p>
    <w:p>
      <w:pPr>
        <w:pStyle w:val="BodyText"/>
        <w:spacing w:line="355" w:lineRule="auto" w:before="36"/>
        <w:ind w:left="152" w:right="150" w:firstLine="480"/>
        <w:jc w:val="both"/>
      </w:pPr>
      <w:r>
        <w:rPr>
          <w:spacing w:val="-3"/>
        </w:rPr>
        <w:t>（</w:t>
      </w:r>
      <w:r>
        <w:rPr>
          <w:rFonts w:ascii="宋体" w:hAnsi="宋体" w:cs="宋体" w:eastAsia="宋体" w:hint="default"/>
          <w:spacing w:val="-3"/>
        </w:rPr>
        <w:t>4</w:t>
      </w:r>
      <w:r>
        <w:rPr>
          <w:spacing w:val="-3"/>
        </w:rPr>
        <w:t>）投资活动支付的现金报告期大幅增长，其中购建固定资产、无形资产和其他长期资</w:t>
      </w:r>
      <w:r>
        <w:rPr/>
        <w:t> 产支付的现金主要是公司募投项目实施所支付的现金；投资支付的现金为公司参股和增资上</w:t>
      </w:r>
    </w:p>
    <w:p>
      <w:pPr>
        <w:spacing w:after="0" w:line="355" w:lineRule="auto"/>
        <w:jc w:val="both"/>
        <w:sectPr>
          <w:pgSz w:w="11910" w:h="16840"/>
          <w:pgMar w:header="745" w:footer="980" w:top="1060" w:bottom="1160" w:left="980" w:right="980"/>
        </w:sectPr>
      </w:pPr>
    </w:p>
    <w:p>
      <w:pPr>
        <w:spacing w:line="240" w:lineRule="auto" w:before="6"/>
        <w:rPr>
          <w:rFonts w:ascii="宋体" w:hAnsi="宋体" w:cs="宋体" w:eastAsia="宋体" w:hint="default"/>
          <w:sz w:val="23"/>
          <w:szCs w:val="23"/>
        </w:rPr>
      </w:pPr>
    </w:p>
    <w:p>
      <w:pPr>
        <w:pStyle w:val="BodyText"/>
        <w:spacing w:line="357" w:lineRule="auto" w:before="26"/>
        <w:ind w:left="152" w:right="0"/>
        <w:jc w:val="left"/>
      </w:pPr>
      <w:r>
        <w:rPr/>
        <w:t>海虹港所支付的现金；取得子公司及其他营业单位支付的现金净额为公司收购子公司深圳龙</w:t>
      </w:r>
      <w:r>
        <w:rPr>
          <w:spacing w:val="-87"/>
        </w:rPr>
        <w:t> </w:t>
      </w:r>
      <w:r>
        <w:rPr>
          <w:spacing w:val="-87"/>
        </w:rPr>
      </w:r>
      <w:r>
        <w:rPr/>
        <w:t>控所实际支付的现金净额。</w:t>
      </w:r>
    </w:p>
    <w:p>
      <w:pPr>
        <w:pStyle w:val="BodyText"/>
        <w:spacing w:line="240" w:lineRule="auto" w:before="34"/>
        <w:ind w:right="0"/>
        <w:jc w:val="left"/>
      </w:pPr>
      <w:r>
        <w:rPr/>
        <w:t>（</w:t>
      </w:r>
      <w:r>
        <w:rPr>
          <w:rFonts w:ascii="宋体" w:hAnsi="宋体" w:cs="宋体" w:eastAsia="宋体" w:hint="default"/>
        </w:rPr>
        <w:t>5</w:t>
      </w:r>
      <w:r>
        <w:rPr/>
        <w:t>）筹资活动现金流入金额大幅减少，主要原因为 </w:t>
      </w:r>
      <w:r>
        <w:rPr>
          <w:rFonts w:ascii="宋体" w:hAnsi="宋体" w:cs="宋体" w:eastAsia="宋体" w:hint="default"/>
        </w:rPr>
        <w:t>2011</w:t>
      </w:r>
      <w:r>
        <w:rPr>
          <w:rFonts w:ascii="宋体" w:hAnsi="宋体" w:cs="宋体" w:eastAsia="宋体" w:hint="default"/>
          <w:spacing w:val="-81"/>
        </w:rPr>
        <w:t> </w:t>
      </w:r>
      <w:r>
        <w:rPr/>
        <w:t>年公司发行新股，收到募集资</w:t>
      </w:r>
    </w:p>
    <w:p>
      <w:pPr>
        <w:pStyle w:val="BodyText"/>
        <w:spacing w:line="240" w:lineRule="auto" w:before="154"/>
        <w:ind w:left="152" w:right="0"/>
        <w:jc w:val="left"/>
      </w:pPr>
      <w:r>
        <w:rPr/>
        <w:t>金，而</w:t>
      </w:r>
      <w:r>
        <w:rPr>
          <w:spacing w:val="-60"/>
        </w:rPr>
        <w:t> </w:t>
      </w:r>
      <w:r>
        <w:rPr>
          <w:rFonts w:ascii="宋体" w:hAnsi="宋体" w:cs="宋体" w:eastAsia="宋体" w:hint="default"/>
        </w:rPr>
        <w:t>2012</w:t>
      </w:r>
      <w:r>
        <w:rPr>
          <w:rFonts w:ascii="宋体" w:hAnsi="宋体" w:cs="宋体" w:eastAsia="宋体" w:hint="default"/>
          <w:spacing w:val="-61"/>
        </w:rPr>
        <w:t> </w:t>
      </w:r>
      <w:r>
        <w:rPr/>
        <w:t>年公司未发生直接融资；</w:t>
      </w:r>
    </w:p>
    <w:p>
      <w:pPr>
        <w:pStyle w:val="BodyText"/>
        <w:spacing w:line="357" w:lineRule="auto" w:before="151"/>
        <w:ind w:left="152" w:right="143" w:firstLine="480"/>
        <w:jc w:val="left"/>
      </w:pPr>
      <w:r>
        <w:rPr/>
        <w:t>（</w:t>
      </w:r>
      <w:r>
        <w:rPr>
          <w:rFonts w:ascii="宋体" w:hAnsi="宋体" w:cs="宋体" w:eastAsia="宋体" w:hint="default"/>
        </w:rPr>
        <w:t>6</w:t>
      </w:r>
      <w:r>
        <w:rPr/>
        <w:t>）筹资活动现金流出比上期增加</w:t>
      </w:r>
      <w:r>
        <w:rPr>
          <w:spacing w:val="31"/>
        </w:rPr>
        <w:t> </w:t>
      </w:r>
      <w:r>
        <w:rPr>
          <w:rFonts w:ascii="宋体" w:hAnsi="宋体" w:cs="宋体" w:eastAsia="宋体" w:hint="default"/>
        </w:rPr>
        <w:t>20.19%</w:t>
      </w:r>
      <w:r>
        <w:rPr/>
        <w:t>，主要原因为报告期母公司和深圳龙控都进 行了现金红利分配，从而增加了现金支出。</w:t>
      </w:r>
    </w:p>
    <w:p>
      <w:pPr>
        <w:pStyle w:val="BodyText"/>
        <w:spacing w:line="240" w:lineRule="auto" w:before="34"/>
        <w:ind w:right="0"/>
        <w:jc w:val="left"/>
      </w:pPr>
      <w:r>
        <w:rPr/>
        <w:t>报告期内公司经营活动的现金流量与本年度净利润存在重大差异的原因说明</w:t>
      </w:r>
    </w:p>
    <w:p>
      <w:pPr>
        <w:pStyle w:val="BodyText"/>
        <w:spacing w:line="240" w:lineRule="auto" w:before="154"/>
        <w:ind w:right="0"/>
        <w:jc w:val="left"/>
      </w:pPr>
      <w:r>
        <w:rPr/>
        <w:t>√ 适用 □</w:t>
      </w:r>
      <w:r>
        <w:rPr>
          <w:spacing w:val="-1"/>
        </w:rPr>
        <w:t> </w:t>
      </w:r>
      <w:r>
        <w:rPr/>
        <w:t>不适用</w:t>
      </w:r>
    </w:p>
    <w:p>
      <w:pPr>
        <w:pStyle w:val="BodyText"/>
        <w:spacing w:line="357" w:lineRule="auto" w:before="152"/>
        <w:ind w:left="152" w:right="136" w:firstLine="480"/>
        <w:jc w:val="left"/>
        <w:rPr>
          <w:rFonts w:ascii="宋体" w:hAnsi="宋体" w:cs="宋体" w:eastAsia="宋体" w:hint="default"/>
        </w:rPr>
      </w:pPr>
      <w:r>
        <w:rPr/>
        <w:t>报告期经营活动的现金流量净额为</w:t>
      </w:r>
      <w:r>
        <w:rPr>
          <w:rFonts w:ascii="宋体" w:hAnsi="宋体" w:cs="宋体" w:eastAsia="宋体" w:hint="default"/>
        </w:rPr>
        <w:t>-4,385.83 </w:t>
      </w:r>
      <w:r>
        <w:rPr/>
        <w:t>万元，净利润为</w:t>
      </w:r>
      <w:r>
        <w:rPr>
          <w:spacing w:val="-82"/>
        </w:rPr>
        <w:t> </w:t>
      </w:r>
      <w:r>
        <w:rPr>
          <w:rFonts w:ascii="宋体" w:hAnsi="宋体" w:cs="宋体" w:eastAsia="宋体" w:hint="default"/>
        </w:rPr>
        <w:t>2,821.02</w:t>
      </w:r>
      <w:r>
        <w:rPr/>
        <w:t>，经营活动的现 金流量净额与净利润存在重大差异的主要原因是营业收入中精密环境工程类收入收款周期较</w:t>
      </w:r>
      <w:r>
        <w:rPr>
          <w:spacing w:val="-90"/>
        </w:rPr>
        <w:t> </w:t>
      </w:r>
      <w:r>
        <w:rPr>
          <w:spacing w:val="-90"/>
        </w:rPr>
      </w:r>
      <w:r>
        <w:rPr/>
        <w:t>长，体现为工程完工确认收入后，还需要经过业主方以及第三方审计结算，属政府投资项目</w:t>
      </w:r>
      <w:r>
        <w:rPr>
          <w:spacing w:val="-86"/>
        </w:rPr>
        <w:t> </w:t>
      </w:r>
      <w:r>
        <w:rPr>
          <w:spacing w:val="-86"/>
        </w:rPr>
      </w:r>
      <w:r>
        <w:rPr/>
        <w:t>还需报财政审批，因而收款期较长，应收账款增长较多，从而导致经营活动的现金流量出现</w:t>
      </w:r>
      <w:r>
        <w:rPr>
          <w:spacing w:val="-91"/>
        </w:rPr>
        <w:t> </w:t>
      </w:r>
      <w:r>
        <w:rPr>
          <w:spacing w:val="-91"/>
        </w:rPr>
      </w:r>
      <w:r>
        <w:rPr/>
        <w:t>负数。从公司的实际经营情况看，公司的客户集中于实力强、信誉高的优质客户，实际的坏</w:t>
      </w:r>
      <w:r>
        <w:rPr>
          <w:spacing w:val="-88"/>
        </w:rPr>
        <w:t> </w:t>
      </w:r>
      <w:r>
        <w:rPr>
          <w:spacing w:val="-88"/>
        </w:rPr>
      </w:r>
      <w:r>
        <w:rPr/>
        <w:t>账发生很少，且公司计提了足额的坏账准备金，能有效的防范坏账风险。 </w:t>
      </w:r>
      <w:r>
        <w:rPr>
          <w:rFonts w:ascii="Times New Roman" w:hAnsi="Times New Roman" w:cs="Times New Roman" w:eastAsia="Times New Roman" w:hint="default"/>
          <w:b/>
          <w:bCs/>
        </w:rPr>
        <w:t>6</w:t>
      </w:r>
      <w:r>
        <w:rPr>
          <w:rFonts w:ascii="宋体" w:hAnsi="宋体" w:cs="宋体" w:eastAsia="宋体" w:hint="default"/>
          <w:b/>
          <w:bCs/>
        </w:rPr>
        <w:t>、公司主要供应商、客户情况</w:t>
      </w:r>
      <w:r>
        <w:rPr>
          <w:rFonts w:ascii="宋体" w:hAnsi="宋体" w:cs="宋体" w:eastAsia="宋体" w:hint="default"/>
        </w:rPr>
      </w:r>
    </w:p>
    <w:p>
      <w:pPr>
        <w:pStyle w:val="BodyText"/>
        <w:spacing w:line="240" w:lineRule="auto" w:before="5"/>
        <w:ind w:right="0"/>
        <w:jc w:val="left"/>
      </w:pPr>
      <w:r>
        <w:rPr/>
        <w:t>（</w:t>
      </w:r>
      <w:r>
        <w:rPr>
          <w:rFonts w:ascii="宋体" w:hAnsi="宋体" w:cs="宋体" w:eastAsia="宋体" w:hint="default"/>
        </w:rPr>
        <w:t>1</w:t>
      </w:r>
      <w:r>
        <w:rPr/>
        <w:t>）公司主要销售客户情况</w:t>
      </w:r>
    </w:p>
    <w:p>
      <w:pPr>
        <w:spacing w:line="240" w:lineRule="auto" w:before="11"/>
        <w:rPr>
          <w:rFonts w:ascii="宋体" w:hAnsi="宋体" w:cs="宋体" w:eastAsia="宋体" w:hint="default"/>
          <w:sz w:val="14"/>
          <w:szCs w:val="14"/>
        </w:rPr>
      </w:pPr>
    </w:p>
    <w:tbl>
      <w:tblPr>
        <w:tblW w:w="0" w:type="auto"/>
        <w:jc w:val="left"/>
        <w:tblInd w:w="149" w:type="dxa"/>
        <w:tblLayout w:type="fixed"/>
        <w:tblCellMar>
          <w:top w:w="0" w:type="dxa"/>
          <w:left w:w="0" w:type="dxa"/>
          <w:bottom w:w="0" w:type="dxa"/>
          <w:right w:w="0" w:type="dxa"/>
        </w:tblCellMar>
        <w:tblLook w:val="01E0"/>
      </w:tblPr>
      <w:tblGrid>
        <w:gridCol w:w="4677"/>
        <w:gridCol w:w="4892"/>
      </w:tblGrid>
      <w:tr>
        <w:trPr>
          <w:trHeight w:val="401" w:hRule="exact"/>
        </w:trPr>
        <w:tc>
          <w:tcPr>
            <w:tcW w:w="46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前五名客户合计销售金额（元）</w:t>
            </w:r>
          </w:p>
        </w:tc>
        <w:tc>
          <w:tcPr>
            <w:tcW w:w="4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sz w:val="21"/>
              </w:rPr>
              <w:t>107,586,839.58</w:t>
            </w:r>
          </w:p>
        </w:tc>
      </w:tr>
      <w:tr>
        <w:trPr>
          <w:trHeight w:val="403" w:hRule="exact"/>
        </w:trPr>
        <w:tc>
          <w:tcPr>
            <w:tcW w:w="46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前五名客户合计销售金额占年度销售总额比例（</w:t>
            </w:r>
            <w:r>
              <w:rPr>
                <w:rFonts w:ascii="宋体" w:hAnsi="宋体" w:cs="宋体" w:eastAsia="宋体" w:hint="default"/>
                <w:sz w:val="21"/>
                <w:szCs w:val="21"/>
              </w:rPr>
              <w:t>%</w:t>
            </w:r>
          </w:p>
        </w:tc>
        <w:tc>
          <w:tcPr>
            <w:tcW w:w="4892" w:type="dxa"/>
            <w:tcBorders>
              <w:top w:val="single" w:sz="4" w:space="0" w:color="000000"/>
              <w:left w:val="single" w:sz="4" w:space="0" w:color="000000"/>
              <w:bottom w:val="single" w:sz="4" w:space="0" w:color="000000"/>
              <w:right w:val="single" w:sz="4" w:space="0" w:color="000000"/>
            </w:tcBorders>
          </w:tcPr>
          <w:p>
            <w:pPr>
              <w:pStyle w:val="TableParagraph"/>
              <w:tabs>
                <w:tab w:pos="2124" w:val="left" w:leader="none"/>
              </w:tabs>
              <w:spacing w:line="240" w:lineRule="auto" w:before="28"/>
              <w:ind w:left="-137" w:right="0"/>
              <w:jc w:val="left"/>
              <w:rPr>
                <w:rFonts w:ascii="宋体" w:hAnsi="宋体" w:cs="宋体" w:eastAsia="宋体" w:hint="default"/>
                <w:sz w:val="21"/>
                <w:szCs w:val="21"/>
              </w:rPr>
            </w:pPr>
            <w:r>
              <w:rPr>
                <w:rFonts w:ascii="宋体" w:hAnsi="宋体" w:cs="宋体" w:eastAsia="宋体" w:hint="default"/>
                <w:sz w:val="21"/>
                <w:szCs w:val="21"/>
              </w:rPr>
              <w:t>）</w:t>
              <w:tab/>
            </w:r>
            <w:r>
              <w:rPr>
                <w:rFonts w:ascii="宋体" w:hAnsi="宋体" w:cs="宋体" w:eastAsia="宋体" w:hint="default"/>
                <w:sz w:val="21"/>
                <w:szCs w:val="21"/>
              </w:rPr>
              <w:t>39.61%</w:t>
            </w:r>
          </w:p>
        </w:tc>
      </w:tr>
    </w:tbl>
    <w:p>
      <w:pPr>
        <w:pStyle w:val="BodyText"/>
        <w:spacing w:line="274" w:lineRule="exact"/>
        <w:ind w:right="0"/>
        <w:jc w:val="left"/>
      </w:pPr>
      <w:r>
        <w:rPr/>
        <w:pict>
          <v:group style="position:absolute;margin-left:290.929993pt;margin-top:-20.700001pt;width:242.85pt;height:20.65pt;mso-position-horizontal-relative:page;mso-position-vertical-relative:paragraph;z-index:-908488" coordorigin="5819,-414" coordsize="4857,413">
            <v:group style="position:absolute;left:5829;top:-403;width:2;height:392" coordorigin="5829,-403" coordsize="2,392">
              <v:shape style="position:absolute;left:5829;top:-403;width:2;height:392" coordorigin="5829,-403" coordsize="0,392" path="m5829,-403l5829,-12e" filled="false" stroked="true" strokeweight="1.08pt" strokecolor="#ffffff">
                <v:path arrowok="t"/>
              </v:shape>
            </v:group>
            <v:group style="position:absolute;left:5840;top:-403;width:4835;height:392" coordorigin="5840,-403" coordsize="4835,392">
              <v:shape style="position:absolute;left:5840;top:-403;width:4835;height:392" coordorigin="5840,-403" coordsize="4835,392" path="m5840,-12l10675,-12,10675,-403,5840,-403,5840,-12xe" filled="true" fillcolor="#ffffff" stroked="false">
                <v:path arrowok="t"/>
                <v:fill type="solid"/>
              </v:shape>
            </v:group>
            <w10:wrap type="none"/>
          </v:group>
        </w:pict>
      </w:r>
      <w:r>
        <w:rPr/>
        <w:t>向单一客户销售比例超过</w:t>
      </w:r>
      <w:r>
        <w:rPr>
          <w:spacing w:val="-60"/>
        </w:rPr>
        <w:t> </w:t>
      </w:r>
      <w:r>
        <w:rPr>
          <w:rFonts w:ascii="宋体" w:hAnsi="宋体" w:cs="宋体" w:eastAsia="宋体" w:hint="default"/>
        </w:rPr>
        <w:t>30%</w:t>
      </w:r>
      <w:r>
        <w:rPr/>
        <w:t>的客户资料</w:t>
      </w:r>
    </w:p>
    <w:p>
      <w:pPr>
        <w:pStyle w:val="BodyText"/>
        <w:spacing w:line="240" w:lineRule="auto" w:before="151"/>
        <w:ind w:right="0"/>
        <w:jc w:val="left"/>
      </w:pPr>
      <w:r>
        <w:rPr/>
        <w:t>□ 适用 √</w:t>
      </w:r>
      <w:r>
        <w:rPr>
          <w:spacing w:val="-1"/>
        </w:rPr>
        <w:t> </w:t>
      </w:r>
      <w:r>
        <w:rPr/>
        <w:t>不适用</w:t>
      </w:r>
    </w:p>
    <w:p>
      <w:pPr>
        <w:pStyle w:val="BodyText"/>
        <w:spacing w:line="240" w:lineRule="auto" w:before="154"/>
        <w:ind w:right="0"/>
        <w:jc w:val="left"/>
      </w:pPr>
      <w:r>
        <w:rPr/>
        <w:t>（</w:t>
      </w:r>
      <w:r>
        <w:rPr>
          <w:rFonts w:ascii="宋体" w:hAnsi="宋体" w:cs="宋体" w:eastAsia="宋体" w:hint="default"/>
        </w:rPr>
        <w:t>2</w:t>
      </w:r>
      <w:r>
        <w:rPr/>
        <w:t>）公司主要供应商情况</w:t>
      </w:r>
    </w:p>
    <w:p>
      <w:pPr>
        <w:spacing w:line="240" w:lineRule="auto" w:before="9"/>
        <w:rPr>
          <w:rFonts w:ascii="宋体" w:hAnsi="宋体" w:cs="宋体" w:eastAsia="宋体" w:hint="default"/>
          <w:sz w:val="14"/>
          <w:szCs w:val="14"/>
        </w:rPr>
      </w:pPr>
    </w:p>
    <w:tbl>
      <w:tblPr>
        <w:tblW w:w="0" w:type="auto"/>
        <w:jc w:val="left"/>
        <w:tblInd w:w="149" w:type="dxa"/>
        <w:tblLayout w:type="fixed"/>
        <w:tblCellMar>
          <w:top w:w="0" w:type="dxa"/>
          <w:left w:w="0" w:type="dxa"/>
          <w:bottom w:w="0" w:type="dxa"/>
          <w:right w:w="0" w:type="dxa"/>
        </w:tblCellMar>
        <w:tblLook w:val="01E0"/>
      </w:tblPr>
      <w:tblGrid>
        <w:gridCol w:w="4963"/>
        <w:gridCol w:w="4607"/>
      </w:tblGrid>
      <w:tr>
        <w:trPr>
          <w:trHeight w:val="403" w:hRule="exact"/>
        </w:trPr>
        <w:tc>
          <w:tcPr>
            <w:tcW w:w="49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前五名供应商合计采购金额（元）</w:t>
            </w:r>
          </w:p>
        </w:tc>
        <w:tc>
          <w:tcPr>
            <w:tcW w:w="4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 w:right="0"/>
              <w:jc w:val="center"/>
              <w:rPr>
                <w:rFonts w:ascii="宋体" w:hAnsi="宋体" w:cs="宋体" w:eastAsia="宋体" w:hint="default"/>
                <w:sz w:val="21"/>
                <w:szCs w:val="21"/>
              </w:rPr>
            </w:pPr>
            <w:r>
              <w:rPr>
                <w:rFonts w:ascii="宋体"/>
                <w:sz w:val="21"/>
              </w:rPr>
              <w:t>19,797,405.55</w:t>
            </w:r>
          </w:p>
        </w:tc>
      </w:tr>
      <w:tr>
        <w:trPr>
          <w:trHeight w:val="401" w:hRule="exact"/>
        </w:trPr>
        <w:tc>
          <w:tcPr>
            <w:tcW w:w="49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 w:right="-8"/>
              <w:jc w:val="left"/>
              <w:rPr>
                <w:rFonts w:ascii="宋体" w:hAnsi="宋体" w:cs="宋体" w:eastAsia="宋体" w:hint="default"/>
                <w:sz w:val="21"/>
                <w:szCs w:val="21"/>
              </w:rPr>
            </w:pPr>
            <w:r>
              <w:rPr>
                <w:rFonts w:ascii="宋体" w:hAnsi="宋体" w:cs="宋体" w:eastAsia="宋体" w:hint="default"/>
                <w:spacing w:val="-2"/>
                <w:sz w:val="21"/>
                <w:szCs w:val="21"/>
              </w:rPr>
              <w:t>前五名供应商合计采购金额占年度采购总额比例（</w:t>
            </w:r>
            <w:r>
              <w:rPr>
                <w:rFonts w:ascii="宋体" w:hAnsi="宋体" w:cs="宋体" w:eastAsia="宋体" w:hint="default"/>
                <w:spacing w:val="-2"/>
                <w:sz w:val="21"/>
                <w:szCs w:val="21"/>
              </w:rPr>
              <w:t>%</w:t>
            </w:r>
            <w:r>
              <w:rPr>
                <w:rFonts w:ascii="宋体" w:hAnsi="宋体" w:cs="宋体" w:eastAsia="宋体" w:hint="default"/>
                <w:spacing w:val="-2"/>
                <w:sz w:val="21"/>
                <w:szCs w:val="21"/>
              </w:rPr>
              <w:t>）</w:t>
            </w:r>
          </w:p>
        </w:tc>
        <w:tc>
          <w:tcPr>
            <w:tcW w:w="4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 w:right="0"/>
              <w:jc w:val="center"/>
              <w:rPr>
                <w:rFonts w:ascii="宋体" w:hAnsi="宋体" w:cs="宋体" w:eastAsia="宋体" w:hint="default"/>
                <w:sz w:val="21"/>
                <w:szCs w:val="21"/>
              </w:rPr>
            </w:pPr>
            <w:r>
              <w:rPr>
                <w:rFonts w:ascii="宋体"/>
                <w:sz w:val="21"/>
              </w:rPr>
              <w:t>13.8%</w:t>
            </w:r>
          </w:p>
        </w:tc>
      </w:tr>
    </w:tbl>
    <w:p>
      <w:pPr>
        <w:pStyle w:val="BodyText"/>
        <w:spacing w:line="274" w:lineRule="exact"/>
        <w:ind w:right="0"/>
        <w:jc w:val="left"/>
      </w:pPr>
      <w:r>
        <w:rPr/>
        <w:t>向单一供应商采购比例超过</w:t>
      </w:r>
      <w:r>
        <w:rPr>
          <w:spacing w:val="-60"/>
        </w:rPr>
        <w:t> </w:t>
      </w:r>
      <w:r>
        <w:rPr>
          <w:rFonts w:ascii="宋体" w:hAnsi="宋体" w:cs="宋体" w:eastAsia="宋体" w:hint="default"/>
        </w:rPr>
        <w:t>30%</w:t>
      </w:r>
      <w:r>
        <w:rPr/>
        <w:t>的客户资料</w:t>
      </w:r>
    </w:p>
    <w:p>
      <w:pPr>
        <w:pStyle w:val="BodyText"/>
        <w:spacing w:line="240" w:lineRule="auto" w:before="154"/>
        <w:ind w:right="0"/>
        <w:jc w:val="left"/>
      </w:pPr>
      <w:r>
        <w:rPr/>
        <w:t>□ 适用 √</w:t>
      </w:r>
      <w:r>
        <w:rPr>
          <w:spacing w:val="-1"/>
        </w:rPr>
        <w:t> </w:t>
      </w:r>
      <w:r>
        <w:rPr/>
        <w:t>不适用</w:t>
      </w:r>
    </w:p>
    <w:p>
      <w:pPr>
        <w:pStyle w:val="Heading2"/>
        <w:spacing w:line="240" w:lineRule="auto" w:before="151"/>
        <w:ind w:right="0"/>
        <w:jc w:val="left"/>
        <w:rPr>
          <w:b w:val="0"/>
          <w:bCs w:val="0"/>
        </w:rPr>
      </w:pPr>
      <w:r>
        <w:rPr>
          <w:rFonts w:ascii="Times New Roman" w:hAnsi="Times New Roman" w:cs="Times New Roman" w:eastAsia="Times New Roman" w:hint="default"/>
        </w:rPr>
        <w:t>7</w:t>
      </w:r>
      <w:r>
        <w:rPr/>
        <w:t>、公司未来发展与规划延续至报告期的说明</w:t>
      </w:r>
      <w:r>
        <w:rPr>
          <w:b w:val="0"/>
          <w:bCs w:val="0"/>
        </w:rPr>
      </w:r>
    </w:p>
    <w:p>
      <w:pPr>
        <w:pStyle w:val="BodyText"/>
        <w:spacing w:line="240" w:lineRule="auto" w:before="135"/>
        <w:ind w:right="0"/>
        <w:jc w:val="left"/>
      </w:pPr>
      <w:r>
        <w:rPr/>
        <w:t>（</w:t>
      </w:r>
      <w:r>
        <w:rPr>
          <w:rFonts w:ascii="宋体" w:hAnsi="宋体" w:cs="宋体" w:eastAsia="宋体" w:hint="default"/>
        </w:rPr>
        <w:t>1</w:t>
      </w:r>
      <w:r>
        <w:rPr/>
        <w:t>）首次公开发行招股说明书中披露的未来发展与规划在本报告期的实施情况</w:t>
      </w:r>
    </w:p>
    <w:p>
      <w:pPr>
        <w:pStyle w:val="BodyText"/>
        <w:spacing w:line="355" w:lineRule="auto" w:before="154"/>
        <w:ind w:right="0"/>
        <w:jc w:val="left"/>
      </w:pPr>
      <w:r>
        <w:rPr/>
        <w:t>√ 适用 □</w:t>
      </w:r>
      <w:r>
        <w:rPr>
          <w:spacing w:val="-1"/>
        </w:rPr>
        <w:t> </w:t>
      </w:r>
      <w:r>
        <w:rPr/>
        <w:t>不适用</w:t>
      </w:r>
      <w:r>
        <w:rPr/>
        <w:t> 报告期内，公司稳步实施“以精密环境核心产品为基础，以精密环境工程服务为增长”</w:t>
      </w:r>
    </w:p>
    <w:p>
      <w:pPr>
        <w:pStyle w:val="BodyText"/>
        <w:spacing w:line="240" w:lineRule="auto" w:before="38"/>
        <w:ind w:left="152" w:right="0"/>
        <w:jc w:val="left"/>
      </w:pPr>
      <w:r>
        <w:rPr/>
        <w:t>的发展战略，紧密结合公司在首次公开发行招股说明书披露的未来发展与规划，制定年度经</w:t>
      </w:r>
    </w:p>
    <w:p>
      <w:pPr>
        <w:spacing w:after="0" w:line="240" w:lineRule="auto"/>
        <w:jc w:val="left"/>
        <w:sectPr>
          <w:pgSz w:w="11910" w:h="16840"/>
          <w:pgMar w:header="745" w:footer="980" w:top="1060" w:bottom="1160" w:left="980" w:right="980"/>
        </w:sectPr>
      </w:pPr>
    </w:p>
    <w:p>
      <w:pPr>
        <w:spacing w:line="240" w:lineRule="auto" w:before="6"/>
        <w:rPr>
          <w:rFonts w:ascii="宋体" w:hAnsi="宋体" w:cs="宋体" w:eastAsia="宋体" w:hint="default"/>
          <w:sz w:val="23"/>
          <w:szCs w:val="23"/>
        </w:rPr>
      </w:pPr>
    </w:p>
    <w:p>
      <w:pPr>
        <w:pStyle w:val="BodyText"/>
        <w:spacing w:line="357" w:lineRule="auto" w:before="26"/>
        <w:ind w:right="96" w:hanging="481"/>
        <w:jc w:val="left"/>
      </w:pPr>
      <w:r>
        <w:rPr/>
        <w:t>营计划、设定经营目标，相关经营活动的情况如下： </w:t>
      </w:r>
      <w:r>
        <w:rPr>
          <w:rFonts w:ascii="宋体" w:hAnsi="宋体" w:cs="宋体" w:eastAsia="宋体" w:hint="default"/>
          <w:spacing w:val="-3"/>
        </w:rPr>
        <w:t>1</w:t>
      </w:r>
      <w:r>
        <w:rPr>
          <w:spacing w:val="-3"/>
        </w:rPr>
        <w:t>）招股说明书中“市场开发与营销网络建设的规划”得到较好实施，具体情况见本报告</w:t>
      </w:r>
    </w:p>
    <w:p>
      <w:pPr>
        <w:pStyle w:val="BodyText"/>
        <w:spacing w:line="357" w:lineRule="auto" w:before="34"/>
        <w:ind w:left="152" w:right="217"/>
        <w:jc w:val="left"/>
      </w:pPr>
      <w:r>
        <w:rPr/>
        <w:t>中“第四节 董事会报告 </w:t>
      </w:r>
      <w:r>
        <w:rPr>
          <w:spacing w:val="-3"/>
        </w:rPr>
        <w:t>二、管理层讨论与分析</w:t>
      </w:r>
      <w:r>
        <w:rPr>
          <w:spacing w:val="-53"/>
        </w:rPr>
        <w:t> </w:t>
      </w:r>
      <w:r>
        <w:rPr/>
        <w:t>（一）公司总体经营情况概述”中“5.市场</w:t>
      </w:r>
      <w:r>
        <w:rPr/>
        <w:t> 营销方面”的内容以及“2.募集项目建设方面”中关于营销服务网络建设的内容。</w:t>
      </w:r>
    </w:p>
    <w:p>
      <w:pPr>
        <w:pStyle w:val="BodyText"/>
        <w:spacing w:line="357" w:lineRule="auto" w:before="34"/>
        <w:ind w:left="152" w:right="231" w:firstLine="480"/>
        <w:jc w:val="both"/>
      </w:pPr>
      <w:r>
        <w:rPr>
          <w:rFonts w:ascii="宋体" w:hAnsi="宋体" w:cs="宋体" w:eastAsia="宋体" w:hint="default"/>
          <w:spacing w:val="-3"/>
        </w:rPr>
        <w:t>2</w:t>
      </w:r>
      <w:r>
        <w:rPr>
          <w:spacing w:val="-3"/>
        </w:rPr>
        <w:t>）招股说明书中“目前及未来三年的市场销售规划”达成情况：报告期内公司业务收入</w:t>
      </w:r>
      <w:r>
        <w:rPr/>
        <w:t> 为</w:t>
      </w:r>
      <w:r>
        <w:rPr>
          <w:spacing w:val="-50"/>
        </w:rPr>
        <w:t> </w:t>
      </w:r>
      <w:r>
        <w:rPr>
          <w:rFonts w:ascii="宋体" w:hAnsi="宋体" w:cs="宋体" w:eastAsia="宋体" w:hint="default"/>
        </w:rPr>
        <w:t>2.76</w:t>
      </w:r>
      <w:r>
        <w:rPr>
          <w:rFonts w:ascii="宋体" w:hAnsi="宋体" w:cs="宋体" w:eastAsia="宋体" w:hint="default"/>
          <w:spacing w:val="-51"/>
        </w:rPr>
        <w:t> </w:t>
      </w:r>
      <w:r>
        <w:rPr/>
        <w:t>亿元，比招股说明书中披露的规划值相差</w:t>
      </w:r>
      <w:r>
        <w:rPr>
          <w:spacing w:val="-50"/>
        </w:rPr>
        <w:t> </w:t>
      </w:r>
      <w:r>
        <w:rPr>
          <w:rFonts w:ascii="宋体" w:hAnsi="宋体" w:cs="宋体" w:eastAsia="宋体" w:hint="default"/>
        </w:rPr>
        <w:t>0.54</w:t>
      </w:r>
      <w:r>
        <w:rPr>
          <w:rFonts w:ascii="宋体" w:hAnsi="宋体" w:cs="宋体" w:eastAsia="宋体" w:hint="default"/>
          <w:spacing w:val="-51"/>
        </w:rPr>
        <w:t> </w:t>
      </w:r>
      <w:r>
        <w:rPr/>
        <w:t>亿元，未完全实现规划值。主要原因 如下：</w:t>
      </w:r>
    </w:p>
    <w:p>
      <w:pPr>
        <w:pStyle w:val="BodyText"/>
        <w:spacing w:line="355" w:lineRule="auto" w:before="36"/>
        <w:ind w:right="96"/>
        <w:jc w:val="left"/>
      </w:pPr>
      <w:r>
        <w:rPr>
          <w:rFonts w:ascii="宋体" w:hAnsi="宋体" w:cs="宋体" w:eastAsia="宋体" w:hint="default"/>
          <w:spacing w:val="-6"/>
        </w:rPr>
        <w:t>a</w:t>
      </w:r>
      <w:r>
        <w:rPr>
          <w:spacing w:val="-6"/>
        </w:rPr>
        <w:t>）报告期内，公司大客户之一的中国移动集中采购份额下降及部分当年集采指标未完成；</w:t>
      </w:r>
      <w:r>
        <w:rPr>
          <w:spacing w:val="-82"/>
        </w:rPr>
        <w:t> </w:t>
      </w:r>
      <w:r>
        <w:rPr>
          <w:spacing w:val="-82"/>
        </w:rPr>
      </w:r>
      <w:r>
        <w:rPr>
          <w:rFonts w:ascii="宋体" w:hAnsi="宋体" w:cs="宋体" w:eastAsia="宋体" w:hint="default"/>
          <w:spacing w:val="-3"/>
        </w:rPr>
        <w:t>b</w:t>
      </w:r>
      <w:r>
        <w:rPr>
          <w:spacing w:val="-3"/>
        </w:rPr>
        <w:t>）报告期内，公司在高端营销人才引进工作中未达到预期计划，且引进的高端人才在报</w:t>
      </w:r>
    </w:p>
    <w:p>
      <w:pPr>
        <w:pStyle w:val="BodyText"/>
        <w:spacing w:line="355" w:lineRule="auto" w:before="38"/>
        <w:ind w:right="3493" w:hanging="481"/>
        <w:jc w:val="left"/>
      </w:pPr>
      <w:r>
        <w:rPr/>
        <w:t>告期内还未完全体现业绩。 </w:t>
      </w:r>
      <w:r>
        <w:rPr>
          <w:rFonts w:ascii="宋体" w:hAnsi="宋体" w:cs="宋体" w:eastAsia="宋体" w:hint="default"/>
        </w:rPr>
        <w:t>c</w:t>
      </w:r>
      <w:r>
        <w:rPr/>
        <w:t>）报告期内，公司在金融行业未实现预期的业绩目标。</w:t>
      </w:r>
    </w:p>
    <w:p>
      <w:pPr>
        <w:pStyle w:val="BodyText"/>
        <w:spacing w:line="357" w:lineRule="auto" w:before="38"/>
        <w:ind w:left="152" w:right="231" w:firstLine="480"/>
        <w:jc w:val="both"/>
      </w:pPr>
      <w:r>
        <w:rPr>
          <w:rFonts w:ascii="宋体" w:hAnsi="宋体" w:cs="宋体" w:eastAsia="宋体" w:hint="default"/>
        </w:rPr>
        <w:t>3</w:t>
      </w:r>
      <w:r>
        <w:rPr/>
        <w:t>）招股说明书中“产品研发计划”得到较好执行，具体情况见本报告中“第四节</w:t>
      </w:r>
      <w:r>
        <w:rPr>
          <w:spacing w:val="27"/>
        </w:rPr>
        <w:t> </w:t>
      </w:r>
      <w:r>
        <w:rPr/>
        <w:t>董事</w:t>
      </w:r>
      <w:r>
        <w:rPr/>
        <w:t> 会报告 </w:t>
      </w:r>
      <w:r>
        <w:rPr>
          <w:spacing w:val="-3"/>
        </w:rPr>
        <w:t>二、管理层讨论与分析 </w:t>
      </w:r>
      <w:r>
        <w:rPr/>
        <w:t>（一）公司总体经营情况概述”中</w:t>
      </w:r>
      <w:r>
        <w:rPr>
          <w:spacing w:val="-50"/>
        </w:rPr>
        <w:t> </w:t>
      </w:r>
      <w:r>
        <w:rPr/>
        <w:t>“8.技术研发方面”的内</w:t>
      </w:r>
      <w:r>
        <w:rPr/>
        <w:t> 容；</w:t>
      </w:r>
    </w:p>
    <w:p>
      <w:pPr>
        <w:pStyle w:val="BodyText"/>
        <w:spacing w:line="357" w:lineRule="auto" w:before="34"/>
        <w:ind w:left="152" w:right="229" w:firstLine="480"/>
        <w:jc w:val="both"/>
      </w:pPr>
      <w:r>
        <w:rPr>
          <w:rFonts w:ascii="宋体" w:hAnsi="宋体" w:cs="宋体" w:eastAsia="宋体" w:hint="default"/>
          <w:spacing w:val="-3"/>
        </w:rPr>
        <w:t>4</w:t>
      </w:r>
      <w:r>
        <w:rPr>
          <w:spacing w:val="-3"/>
        </w:rPr>
        <w:t>）招股说明书中“人力资源计划”得到较好的贯彻，公司加强了人力资源管理，建立了</w:t>
      </w:r>
      <w:r>
        <w:rPr/>
        <w:t> 完善、高效、灵活的人才培养和管理机制加快对相关专业人才的引进工作，加强对现有员工</w:t>
      </w:r>
      <w:r>
        <w:rPr>
          <w:spacing w:val="-91"/>
        </w:rPr>
        <w:t> </w:t>
      </w:r>
      <w:r>
        <w:rPr>
          <w:spacing w:val="-91"/>
        </w:rPr>
      </w:r>
      <w:r>
        <w:rPr/>
        <w:t>的专项培训，推进人才内部交流，完善了竞争激励机制；具体见“第四节 董事会报告</w:t>
      </w:r>
      <w:r>
        <w:rPr>
          <w:spacing w:val="33"/>
        </w:rPr>
        <w:t> </w:t>
      </w:r>
      <w:r>
        <w:rPr/>
        <w:t>二、</w:t>
      </w:r>
      <w:r>
        <w:rPr/>
        <w:t> 管理层讨论与分析 （一）公司总体经营情况概述”中 “6.人力资源建设方面”的内容。</w:t>
      </w:r>
    </w:p>
    <w:p>
      <w:pPr>
        <w:pStyle w:val="BodyText"/>
        <w:spacing w:line="355" w:lineRule="auto" w:before="36"/>
        <w:ind w:left="152" w:right="96" w:firstLine="480"/>
        <w:jc w:val="left"/>
      </w:pPr>
      <w:r>
        <w:rPr>
          <w:rFonts w:ascii="宋体" w:hAnsi="宋体" w:cs="宋体" w:eastAsia="宋体" w:hint="default"/>
          <w:spacing w:val="-6"/>
        </w:rPr>
        <w:t>5</w:t>
      </w:r>
      <w:r>
        <w:rPr>
          <w:spacing w:val="-6"/>
        </w:rPr>
        <w:t>）招股说明书中“资金筹措及运用计划”得到较好实施，目前公司的资本结构健康合理，</w:t>
      </w:r>
      <w:r>
        <w:rPr/>
        <w:t> 为实现公司持续、快速发展提供资金保障。</w:t>
      </w:r>
    </w:p>
    <w:p>
      <w:pPr>
        <w:pStyle w:val="BodyText"/>
        <w:spacing w:line="357" w:lineRule="auto" w:before="38"/>
        <w:ind w:left="152" w:right="228" w:firstLine="480"/>
        <w:jc w:val="both"/>
      </w:pPr>
      <w:r>
        <w:rPr>
          <w:rFonts w:ascii="宋体" w:hAnsi="宋体" w:cs="宋体" w:eastAsia="宋体" w:hint="default"/>
          <w:spacing w:val="-3"/>
        </w:rPr>
        <w:t>6</w:t>
      </w:r>
      <w:r>
        <w:rPr>
          <w:spacing w:val="-3"/>
        </w:rPr>
        <w:t>）招股说明书中“公司内部控制制度完善和组织结构调整计划”得到有效实施，公司开</w:t>
      </w:r>
      <w:r>
        <w:rPr/>
        <w:t> 展了公司治理专项活动，完善法人治理结构及内部控制制度，推进现代企业制度建设，形成</w:t>
      </w:r>
      <w:r>
        <w:rPr>
          <w:spacing w:val="-91"/>
        </w:rPr>
        <w:t> </w:t>
      </w:r>
      <w:r>
        <w:rPr>
          <w:spacing w:val="-91"/>
        </w:rPr>
      </w:r>
      <w:r>
        <w:rPr/>
        <w:t>各司其责、相互制约、规范运作的经营机制，实现重大投资决策的科学化、制度化；具体见</w:t>
      </w:r>
      <w:r>
        <w:rPr>
          <w:spacing w:val="-91"/>
        </w:rPr>
        <w:t> </w:t>
      </w:r>
      <w:r>
        <w:rPr>
          <w:spacing w:val="-91"/>
        </w:rPr>
      </w:r>
      <w:r>
        <w:rPr/>
        <w:t>“第四节 董事会报告 二、管理层讨论与分析 （一）公司总体经营情况概述”中</w:t>
      </w:r>
      <w:r>
        <w:rPr>
          <w:spacing w:val="36"/>
        </w:rPr>
        <w:t> </w:t>
      </w:r>
      <w:r>
        <w:rPr/>
        <w:t>“1.公司</w:t>
      </w:r>
      <w:r>
        <w:rPr>
          <w:spacing w:val="2"/>
        </w:rPr>
        <w:t> </w:t>
      </w:r>
      <w:r>
        <w:rPr/>
        <w:t>治理方面”的内容。</w:t>
      </w:r>
    </w:p>
    <w:p>
      <w:pPr>
        <w:pStyle w:val="BodyText"/>
        <w:spacing w:line="240" w:lineRule="auto" w:before="34"/>
        <w:ind w:right="96"/>
        <w:jc w:val="left"/>
      </w:pPr>
      <w:r>
        <w:rPr/>
        <w:t>（</w:t>
      </w:r>
      <w:r>
        <w:rPr>
          <w:rFonts w:ascii="宋体" w:hAnsi="宋体" w:cs="宋体" w:eastAsia="宋体" w:hint="default"/>
        </w:rPr>
        <w:t>2</w:t>
      </w:r>
      <w:r>
        <w:rPr/>
        <w:t>）公司回顾总结前期披露的发展战略和经营计划在报告期内的进展情况</w:t>
      </w:r>
    </w:p>
    <w:p>
      <w:pPr>
        <w:pStyle w:val="BodyText"/>
        <w:spacing w:line="355" w:lineRule="auto" w:before="154"/>
        <w:ind w:left="152" w:right="231" w:firstLine="480"/>
        <w:jc w:val="both"/>
      </w:pPr>
      <w:r>
        <w:rPr>
          <w:rFonts w:ascii="宋体" w:hAnsi="宋体" w:cs="宋体" w:eastAsia="宋体" w:hint="default"/>
        </w:rPr>
        <w:t>1</w:t>
      </w:r>
      <w:r>
        <w:rPr/>
        <w:t>）</w:t>
      </w:r>
      <w:r>
        <w:rPr>
          <w:rFonts w:ascii="宋体" w:hAnsi="宋体" w:cs="宋体" w:eastAsia="宋体" w:hint="default"/>
        </w:rPr>
        <w:t>2012</w:t>
      </w:r>
      <w:r>
        <w:rPr>
          <w:rFonts w:ascii="宋体" w:hAnsi="宋体" w:cs="宋体" w:eastAsia="宋体" w:hint="default"/>
          <w:spacing w:val="-47"/>
        </w:rPr>
        <w:t> </w:t>
      </w:r>
      <w:r>
        <w:rPr/>
        <w:t>年</w:t>
      </w:r>
      <w:r>
        <w:rPr>
          <w:spacing w:val="-47"/>
        </w:rPr>
        <w:t> </w:t>
      </w:r>
      <w:r>
        <w:rPr>
          <w:rFonts w:ascii="宋体" w:hAnsi="宋体" w:cs="宋体" w:eastAsia="宋体" w:hint="default"/>
        </w:rPr>
        <w:t>1</w:t>
      </w:r>
      <w:r>
        <w:rPr>
          <w:rFonts w:ascii="宋体" w:hAnsi="宋体" w:cs="宋体" w:eastAsia="宋体" w:hint="default"/>
          <w:spacing w:val="-47"/>
        </w:rPr>
        <w:t> </w:t>
      </w:r>
      <w:r>
        <w:rPr/>
        <w:t>月</w:t>
      </w:r>
      <w:r>
        <w:rPr>
          <w:spacing w:val="-47"/>
        </w:rPr>
        <w:t> </w:t>
      </w:r>
      <w:r>
        <w:rPr>
          <w:rFonts w:ascii="宋体" w:hAnsi="宋体" w:cs="宋体" w:eastAsia="宋体" w:hint="default"/>
        </w:rPr>
        <w:t>31</w:t>
      </w:r>
      <w:r>
        <w:rPr>
          <w:rFonts w:ascii="宋体" w:hAnsi="宋体" w:cs="宋体" w:eastAsia="宋体" w:hint="default"/>
          <w:spacing w:val="-47"/>
        </w:rPr>
        <w:t> </w:t>
      </w:r>
      <w:r>
        <w:rPr/>
        <w:t>日公司</w:t>
      </w:r>
      <w:r>
        <w:rPr>
          <w:spacing w:val="-46"/>
        </w:rPr>
        <w:t> </w:t>
      </w:r>
      <w:r>
        <w:rPr>
          <w:rFonts w:ascii="宋体" w:hAnsi="宋体" w:cs="宋体" w:eastAsia="宋体" w:hint="default"/>
        </w:rPr>
        <w:t>2012</w:t>
      </w:r>
      <w:r>
        <w:rPr>
          <w:rFonts w:ascii="宋体" w:hAnsi="宋体" w:cs="宋体" w:eastAsia="宋体" w:hint="default"/>
          <w:spacing w:val="-47"/>
        </w:rPr>
        <w:t> </w:t>
      </w:r>
      <w:r>
        <w:rPr/>
        <w:t>年度第一次临时股东大会审议通过《关于使用超募资金 收购深圳市龙控计算机技术有限公司</w:t>
      </w:r>
      <w:r>
        <w:rPr>
          <w:spacing w:val="28"/>
        </w:rPr>
        <w:t> </w:t>
      </w:r>
      <w:r>
        <w:rPr>
          <w:rFonts w:ascii="宋体" w:hAnsi="宋体" w:cs="宋体" w:eastAsia="宋体" w:hint="default"/>
        </w:rPr>
        <w:t>51%</w:t>
      </w:r>
      <w:r>
        <w:rPr/>
        <w:t>股权的议案》和《关于使用超募资金收购深圳市龙</w:t>
      </w:r>
      <w:r>
        <w:rPr>
          <w:spacing w:val="-117"/>
        </w:rPr>
        <w:t> </w:t>
      </w:r>
      <w:r>
        <w:rPr>
          <w:spacing w:val="-117"/>
        </w:rPr>
      </w:r>
      <w:r>
        <w:rPr/>
        <w:t>控计算机技术有限公司</w:t>
      </w:r>
      <w:r>
        <w:rPr>
          <w:spacing w:val="-55"/>
        </w:rPr>
        <w:t> </w:t>
      </w:r>
      <w:r>
        <w:rPr>
          <w:rFonts w:ascii="宋体" w:hAnsi="宋体" w:cs="宋体" w:eastAsia="宋体" w:hint="default"/>
          <w:spacing w:val="-8"/>
        </w:rPr>
        <w:t>51%</w:t>
      </w:r>
      <w:r>
        <w:rPr>
          <w:spacing w:val="-8"/>
        </w:rPr>
        <w:t>股权收购定价的议案》，同意公司使用</w:t>
      </w:r>
      <w:r>
        <w:rPr>
          <w:spacing w:val="-55"/>
        </w:rPr>
        <w:t> </w:t>
      </w:r>
      <w:r>
        <w:rPr>
          <w:rFonts w:ascii="宋体" w:hAnsi="宋体" w:cs="宋体" w:eastAsia="宋体" w:hint="default"/>
        </w:rPr>
        <w:t>3,315</w:t>
      </w:r>
      <w:r>
        <w:rPr>
          <w:rFonts w:ascii="宋体" w:hAnsi="宋体" w:cs="宋体" w:eastAsia="宋体" w:hint="default"/>
          <w:spacing w:val="-55"/>
        </w:rPr>
        <w:t> </w:t>
      </w:r>
      <w:r>
        <w:rPr/>
        <w:t>万元超募资金收购深 圳龙控</w:t>
      </w:r>
      <w:r>
        <w:rPr>
          <w:spacing w:val="-57"/>
        </w:rPr>
        <w:t> </w:t>
      </w:r>
      <w:r>
        <w:rPr>
          <w:rFonts w:ascii="宋体" w:hAnsi="宋体" w:cs="宋体" w:eastAsia="宋体" w:hint="default"/>
          <w:spacing w:val="-3"/>
        </w:rPr>
        <w:t>51%</w:t>
      </w:r>
      <w:r>
        <w:rPr>
          <w:spacing w:val="-3"/>
        </w:rPr>
        <w:t>股权，报告期内深圳龙控实现营业收入</w:t>
      </w:r>
      <w:r>
        <w:rPr>
          <w:spacing w:val="-57"/>
        </w:rPr>
        <w:t> </w:t>
      </w:r>
      <w:r>
        <w:rPr>
          <w:rFonts w:ascii="宋体" w:hAnsi="宋体" w:cs="宋体" w:eastAsia="宋体" w:hint="default"/>
        </w:rPr>
        <w:t>3,559.14</w:t>
      </w:r>
      <w:r>
        <w:rPr>
          <w:rFonts w:ascii="宋体" w:hAnsi="宋体" w:cs="宋体" w:eastAsia="宋体" w:hint="default"/>
          <w:spacing w:val="-57"/>
        </w:rPr>
        <w:t> </w:t>
      </w:r>
      <w:r>
        <w:rPr>
          <w:spacing w:val="-7"/>
        </w:rPr>
        <w:t>万元，净利润</w:t>
      </w:r>
      <w:r>
        <w:rPr>
          <w:spacing w:val="-57"/>
        </w:rPr>
        <w:t> </w:t>
      </w:r>
      <w:r>
        <w:rPr>
          <w:rFonts w:ascii="宋体" w:hAnsi="宋体" w:cs="宋体" w:eastAsia="宋体" w:hint="default"/>
        </w:rPr>
        <w:t>1,247.96</w:t>
      </w:r>
      <w:r>
        <w:rPr>
          <w:rFonts w:ascii="宋体" w:hAnsi="宋体" w:cs="宋体" w:eastAsia="宋体" w:hint="default"/>
          <w:spacing w:val="6"/>
        </w:rPr>
        <w:t> </w:t>
      </w:r>
      <w:r>
        <w:rPr/>
        <w:t>万元</w:t>
      </w:r>
      <w:r>
        <w:rPr>
          <w:rFonts w:ascii="宋体" w:hAnsi="宋体" w:cs="宋体" w:eastAsia="宋体" w:hint="default"/>
        </w:rPr>
        <w:t>(</w:t>
      </w:r>
      <w:r>
        <w:rPr/>
        <w:t>归</w:t>
      </w:r>
    </w:p>
    <w:p>
      <w:pPr>
        <w:spacing w:after="0" w:line="355" w:lineRule="auto"/>
        <w:jc w:val="both"/>
        <w:sectPr>
          <w:pgSz w:w="11910" w:h="16840"/>
          <w:pgMar w:header="745" w:footer="980" w:top="1060" w:bottom="1160" w:left="980" w:right="900"/>
        </w:sectPr>
      </w:pPr>
    </w:p>
    <w:p>
      <w:pPr>
        <w:spacing w:line="240" w:lineRule="auto" w:before="6"/>
        <w:rPr>
          <w:rFonts w:ascii="宋体" w:hAnsi="宋体" w:cs="宋体" w:eastAsia="宋体" w:hint="default"/>
          <w:sz w:val="23"/>
          <w:szCs w:val="23"/>
        </w:rPr>
      </w:pPr>
    </w:p>
    <w:p>
      <w:pPr>
        <w:pStyle w:val="BodyText"/>
        <w:spacing w:line="240" w:lineRule="auto" w:before="26"/>
        <w:ind w:left="152" w:right="0"/>
        <w:jc w:val="left"/>
      </w:pPr>
      <w:r>
        <w:rPr/>
        <w:t>属于母公司的净利润是</w:t>
      </w:r>
      <w:r>
        <w:rPr>
          <w:spacing w:val="-60"/>
        </w:rPr>
        <w:t> </w:t>
      </w:r>
      <w:r>
        <w:rPr>
          <w:rFonts w:ascii="宋体" w:hAnsi="宋体" w:cs="宋体" w:eastAsia="宋体" w:hint="default"/>
        </w:rPr>
        <w:t>636.46</w:t>
      </w:r>
      <w:r>
        <w:rPr>
          <w:rFonts w:ascii="宋体" w:hAnsi="宋体" w:cs="宋体" w:eastAsia="宋体" w:hint="default"/>
          <w:spacing w:val="-60"/>
        </w:rPr>
        <w:t> </w:t>
      </w:r>
      <w:r>
        <w:rPr/>
        <w:t>万元</w:t>
      </w:r>
      <w:r>
        <w:rPr>
          <w:rFonts w:ascii="宋体" w:hAnsi="宋体" w:cs="宋体" w:eastAsia="宋体" w:hint="default"/>
        </w:rPr>
        <w:t>)</w:t>
      </w:r>
      <w:r>
        <w:rPr/>
        <w:t>，较好地实现了公司发展战略计划和制定的经营计划。</w:t>
      </w:r>
    </w:p>
    <w:p>
      <w:pPr>
        <w:pStyle w:val="BodyText"/>
        <w:spacing w:line="357" w:lineRule="auto" w:before="154"/>
        <w:ind w:left="152" w:right="151" w:firstLine="480"/>
        <w:jc w:val="both"/>
      </w:pPr>
      <w:r>
        <w:rPr>
          <w:rFonts w:ascii="宋体" w:hAnsi="宋体" w:cs="宋体" w:eastAsia="宋体" w:hint="default"/>
        </w:rPr>
        <w:t>2</w:t>
      </w:r>
      <w:r>
        <w:rPr/>
        <w:t>）</w:t>
      </w:r>
      <w:r>
        <w:rPr>
          <w:rFonts w:ascii="宋体" w:hAnsi="宋体" w:cs="宋体" w:eastAsia="宋体" w:hint="default"/>
        </w:rPr>
        <w:t>2012</w:t>
      </w:r>
      <w:r>
        <w:rPr>
          <w:rFonts w:ascii="宋体" w:hAnsi="宋体" w:cs="宋体" w:eastAsia="宋体" w:hint="default"/>
          <w:spacing w:val="-66"/>
        </w:rPr>
        <w:t> </w:t>
      </w:r>
      <w:r>
        <w:rPr/>
        <w:t>年</w:t>
      </w:r>
      <w:r>
        <w:rPr>
          <w:spacing w:val="-65"/>
        </w:rPr>
        <w:t> </w:t>
      </w:r>
      <w:r>
        <w:rPr>
          <w:rFonts w:ascii="宋体" w:hAnsi="宋体" w:cs="宋体" w:eastAsia="宋体" w:hint="default"/>
        </w:rPr>
        <w:t>7</w:t>
      </w:r>
      <w:r>
        <w:rPr>
          <w:rFonts w:ascii="宋体" w:hAnsi="宋体" w:cs="宋体" w:eastAsia="宋体" w:hint="default"/>
          <w:spacing w:val="-65"/>
        </w:rPr>
        <w:t> </w:t>
      </w:r>
      <w:r>
        <w:rPr/>
        <w:t>月</w:t>
      </w:r>
      <w:r>
        <w:rPr>
          <w:spacing w:val="-65"/>
        </w:rPr>
        <w:t> </w:t>
      </w:r>
      <w:r>
        <w:rPr>
          <w:rFonts w:ascii="宋体" w:hAnsi="宋体" w:cs="宋体" w:eastAsia="宋体" w:hint="default"/>
        </w:rPr>
        <w:t>11</w:t>
      </w:r>
      <w:r>
        <w:rPr>
          <w:rFonts w:ascii="宋体" w:hAnsi="宋体" w:cs="宋体" w:eastAsia="宋体" w:hint="default"/>
          <w:spacing w:val="-65"/>
        </w:rPr>
        <w:t> </w:t>
      </w:r>
      <w:r>
        <w:rPr/>
        <w:t>日公司第一届董事会第二十二次会议审议通过《关于使用超募资金收 购上海虹港数据信息有限公司</w:t>
      </w:r>
      <w:r>
        <w:rPr>
          <w:spacing w:val="-54"/>
        </w:rPr>
        <w:t> </w:t>
      </w:r>
      <w:r>
        <w:rPr>
          <w:rFonts w:ascii="宋体" w:hAnsi="宋体" w:cs="宋体" w:eastAsia="宋体" w:hint="default"/>
          <w:spacing w:val="-8"/>
        </w:rPr>
        <w:t>30%</w:t>
      </w:r>
      <w:r>
        <w:rPr>
          <w:spacing w:val="-8"/>
        </w:rPr>
        <w:t>股权的议案》，同意公司使用超募资金</w:t>
      </w:r>
      <w:r>
        <w:rPr>
          <w:spacing w:val="-55"/>
        </w:rPr>
        <w:t> </w:t>
      </w:r>
      <w:r>
        <w:rPr>
          <w:rFonts w:ascii="宋体" w:hAnsi="宋体" w:cs="宋体" w:eastAsia="宋体" w:hint="default"/>
        </w:rPr>
        <w:t>450</w:t>
      </w:r>
      <w:r>
        <w:rPr>
          <w:rFonts w:ascii="宋体" w:hAnsi="宋体" w:cs="宋体" w:eastAsia="宋体" w:hint="default"/>
          <w:spacing w:val="-55"/>
        </w:rPr>
        <w:t> </w:t>
      </w:r>
      <w:r>
        <w:rPr/>
        <w:t>万元收购上海虹 港</w:t>
      </w:r>
      <w:r>
        <w:rPr>
          <w:spacing w:val="-66"/>
        </w:rPr>
        <w:t> </w:t>
      </w:r>
      <w:r>
        <w:rPr>
          <w:rFonts w:ascii="宋体" w:hAnsi="宋体" w:cs="宋体" w:eastAsia="宋体" w:hint="default"/>
          <w:spacing w:val="-5"/>
        </w:rPr>
        <w:t>30%</w:t>
      </w:r>
      <w:r>
        <w:rPr>
          <w:spacing w:val="-5"/>
        </w:rPr>
        <w:t>股权；</w:t>
      </w:r>
      <w:r>
        <w:rPr>
          <w:rFonts w:ascii="宋体" w:hAnsi="宋体" w:cs="宋体" w:eastAsia="宋体" w:hint="default"/>
          <w:spacing w:val="-5"/>
        </w:rPr>
        <w:t>2012</w:t>
      </w:r>
      <w:r>
        <w:rPr>
          <w:rFonts w:ascii="宋体" w:hAnsi="宋体" w:cs="宋体" w:eastAsia="宋体" w:hint="default"/>
          <w:spacing w:val="-66"/>
        </w:rPr>
        <w:t> </w:t>
      </w:r>
      <w:r>
        <w:rPr/>
        <w:t>年</w:t>
      </w:r>
      <w:r>
        <w:rPr>
          <w:spacing w:val="-66"/>
        </w:rPr>
        <w:t> </w:t>
      </w:r>
      <w:r>
        <w:rPr>
          <w:rFonts w:ascii="宋体" w:hAnsi="宋体" w:cs="宋体" w:eastAsia="宋体" w:hint="default"/>
        </w:rPr>
        <w:t>11</w:t>
      </w:r>
      <w:r>
        <w:rPr>
          <w:rFonts w:ascii="宋体" w:hAnsi="宋体" w:cs="宋体" w:eastAsia="宋体" w:hint="default"/>
          <w:spacing w:val="-66"/>
        </w:rPr>
        <w:t> </w:t>
      </w:r>
      <w:r>
        <w:rPr/>
        <w:t>月</w:t>
      </w:r>
      <w:r>
        <w:rPr>
          <w:spacing w:val="-66"/>
        </w:rPr>
        <w:t> </w:t>
      </w:r>
      <w:r>
        <w:rPr>
          <w:rFonts w:ascii="宋体" w:hAnsi="宋体" w:cs="宋体" w:eastAsia="宋体" w:hint="default"/>
        </w:rPr>
        <w:t>7</w:t>
      </w:r>
      <w:r>
        <w:rPr>
          <w:rFonts w:ascii="宋体" w:hAnsi="宋体" w:cs="宋体" w:eastAsia="宋体" w:hint="default"/>
          <w:spacing w:val="-66"/>
        </w:rPr>
        <w:t> </w:t>
      </w:r>
      <w:r>
        <w:rPr/>
        <w:t>日公司第二届董事会第三次会议审议通过《关于使用超募资金增 </w:t>
      </w:r>
      <w:r>
        <w:rPr>
          <w:spacing w:val="-4"/>
        </w:rPr>
        <w:t>资上海虹港数据信息有限公司的议案》，同意公司使用超募资金</w:t>
      </w:r>
      <w:r>
        <w:rPr/>
        <w:t> </w:t>
      </w:r>
      <w:r>
        <w:rPr>
          <w:rFonts w:ascii="宋体" w:hAnsi="宋体" w:cs="宋体" w:eastAsia="宋体" w:hint="default"/>
        </w:rPr>
        <w:t>600</w:t>
      </w:r>
      <w:r>
        <w:rPr>
          <w:rFonts w:ascii="宋体" w:hAnsi="宋体" w:cs="宋体" w:eastAsia="宋体" w:hint="default"/>
          <w:spacing w:val="24"/>
        </w:rPr>
        <w:t> </w:t>
      </w:r>
      <w:r>
        <w:rPr/>
        <w:t>万元对上海虹港进行增</w:t>
      </w:r>
    </w:p>
    <w:p>
      <w:pPr>
        <w:pStyle w:val="BodyText"/>
        <w:spacing w:line="355" w:lineRule="auto" w:before="36"/>
        <w:ind w:left="152" w:right="138"/>
        <w:jc w:val="left"/>
      </w:pPr>
      <w:r>
        <w:rPr>
          <w:spacing w:val="-3"/>
        </w:rPr>
        <w:t>资；该项目为上海电信合作项目，销售前景良好，目前处于项目建设期，预计</w:t>
      </w:r>
      <w:r>
        <w:rPr>
          <w:spacing w:val="-54"/>
        </w:rPr>
        <w:t> </w:t>
      </w:r>
      <w:r>
        <w:rPr>
          <w:rFonts w:ascii="宋体" w:hAnsi="宋体" w:cs="宋体" w:eastAsia="宋体" w:hint="default"/>
        </w:rPr>
        <w:t>2013</w:t>
      </w:r>
      <w:r>
        <w:rPr>
          <w:rFonts w:ascii="宋体" w:hAnsi="宋体" w:cs="宋体" w:eastAsia="宋体" w:hint="default"/>
          <w:spacing w:val="-56"/>
        </w:rPr>
        <w:t> </w:t>
      </w:r>
      <w:r>
        <w:rPr/>
        <w:t>年</w:t>
      </w:r>
      <w:r>
        <w:rPr>
          <w:spacing w:val="-56"/>
        </w:rPr>
        <w:t> </w:t>
      </w:r>
      <w:r>
        <w:rPr>
          <w:rFonts w:ascii="宋体" w:hAnsi="宋体" w:cs="宋体" w:eastAsia="宋体" w:hint="default"/>
        </w:rPr>
        <w:t>5</w:t>
      </w:r>
      <w:r>
        <w:rPr>
          <w:rFonts w:ascii="宋体" w:hAnsi="宋体" w:cs="宋体" w:eastAsia="宋体" w:hint="default"/>
          <w:spacing w:val="-56"/>
        </w:rPr>
        <w:t> </w:t>
      </w:r>
      <w:r>
        <w:rPr/>
        <w:t>月将 投入使用，该项目预计能够实现预期利润目标。</w:t>
      </w:r>
    </w:p>
    <w:p>
      <w:pPr>
        <w:pStyle w:val="BodyText"/>
        <w:spacing w:line="357" w:lineRule="auto" w:before="38"/>
        <w:ind w:left="152" w:right="153" w:firstLine="480"/>
        <w:jc w:val="both"/>
      </w:pPr>
      <w:r>
        <w:rPr>
          <w:rFonts w:ascii="宋体" w:hAnsi="宋体" w:cs="宋体" w:eastAsia="宋体" w:hint="default"/>
        </w:rPr>
        <w:t>3</w:t>
      </w:r>
      <w:r>
        <w:rPr/>
        <w:t>）报告期内，公司还完成了西安华西</w:t>
      </w:r>
      <w:r>
        <w:rPr>
          <w:spacing w:val="31"/>
        </w:rPr>
        <w:t> </w:t>
      </w:r>
      <w:r>
        <w:rPr>
          <w:rFonts w:ascii="宋体" w:hAnsi="宋体" w:cs="宋体" w:eastAsia="宋体" w:hint="default"/>
        </w:rPr>
        <w:t>51.07%</w:t>
      </w:r>
      <w:r>
        <w:rPr/>
        <w:t>股权收购事项的尽职调查、合作洽谈、财 务审计、资产评估等工作，就股权收购方案以及今后经营发展计划达成了一致。截至本报告</w:t>
      </w:r>
      <w:r>
        <w:rPr>
          <w:spacing w:val="-91"/>
        </w:rPr>
        <w:t> </w:t>
      </w:r>
      <w:r>
        <w:rPr>
          <w:spacing w:val="-91"/>
        </w:rPr>
      </w:r>
      <w:r>
        <w:rPr/>
        <w:t>披露日，董事会、股东大会已审议通过公司使用超募资金收购西安华西股权并对其增资的事</w:t>
      </w:r>
      <w:r>
        <w:rPr>
          <w:spacing w:val="-88"/>
        </w:rPr>
        <w:t> </w:t>
      </w:r>
      <w:r>
        <w:rPr>
          <w:spacing w:val="-88"/>
        </w:rPr>
      </w:r>
      <w:r>
        <w:rPr/>
        <w:t>项，目前已完成工商变更等手续，双方约定的经营计划已开始实施，公司将加强对西安华西</w:t>
      </w:r>
      <w:r>
        <w:rPr>
          <w:spacing w:val="-91"/>
        </w:rPr>
        <w:t> </w:t>
      </w:r>
      <w:r>
        <w:rPr>
          <w:spacing w:val="-91"/>
        </w:rPr>
      </w:r>
      <w:r>
        <w:rPr/>
        <w:t>的经营管理，协同发展，努力达成</w:t>
      </w:r>
      <w:r>
        <w:rPr>
          <w:spacing w:val="-59"/>
        </w:rPr>
        <w:t> </w:t>
      </w:r>
      <w:r>
        <w:rPr>
          <w:rFonts w:ascii="宋体" w:hAnsi="宋体" w:cs="宋体" w:eastAsia="宋体" w:hint="default"/>
        </w:rPr>
        <w:t>2013</w:t>
      </w:r>
      <w:r>
        <w:rPr>
          <w:rFonts w:ascii="宋体" w:hAnsi="宋体" w:cs="宋体" w:eastAsia="宋体" w:hint="default"/>
          <w:spacing w:val="-60"/>
        </w:rPr>
        <w:t> </w:t>
      </w:r>
      <w:r>
        <w:rPr/>
        <w:t>年度投资预测业绩。</w:t>
      </w:r>
    </w:p>
    <w:p>
      <w:pPr>
        <w:pStyle w:val="BodyText"/>
        <w:spacing w:line="357" w:lineRule="auto" w:before="34"/>
        <w:ind w:left="152" w:right="160" w:firstLine="480"/>
        <w:jc w:val="both"/>
      </w:pPr>
      <w:r>
        <w:rPr>
          <w:rFonts w:ascii="宋体" w:hAnsi="宋体" w:cs="宋体" w:eastAsia="宋体" w:hint="default"/>
        </w:rPr>
        <w:t>4</w:t>
      </w:r>
      <w:r>
        <w:rPr/>
        <w:t>）</w:t>
      </w:r>
      <w:r>
        <w:rPr>
          <w:rFonts w:ascii="宋体" w:hAnsi="宋体" w:cs="宋体" w:eastAsia="宋体" w:hint="default"/>
        </w:rPr>
        <w:t>2011</w:t>
      </w:r>
      <w:r>
        <w:rPr>
          <w:rFonts w:ascii="宋体" w:hAnsi="宋体" w:cs="宋体" w:eastAsia="宋体" w:hint="default"/>
          <w:spacing w:val="25"/>
        </w:rPr>
        <w:t> </w:t>
      </w:r>
      <w:r>
        <w:rPr/>
        <w:t>年公司向成都高新区提交了生产基地建设用地申请，报告期内，高新区还在审 批阶段，公司生产基地建设还未实施。</w:t>
      </w:r>
    </w:p>
    <w:p>
      <w:pPr>
        <w:pStyle w:val="BodyText"/>
        <w:spacing w:line="357" w:lineRule="auto" w:before="34"/>
        <w:ind w:right="0"/>
        <w:jc w:val="left"/>
      </w:pPr>
      <w:r>
        <w:rPr/>
        <w:t>（</w:t>
      </w:r>
      <w:r>
        <w:rPr>
          <w:rFonts w:ascii="宋体" w:hAnsi="宋体" w:cs="宋体" w:eastAsia="宋体" w:hint="default"/>
        </w:rPr>
        <w:t>3</w:t>
      </w:r>
      <w:r>
        <w:rPr/>
        <w:t>）回顾经营计划在报告期内的执行情况 报告期，公司围绕年初制定的经营计划，积极开展各项工作，具体情况详见本报告“第</w:t>
      </w:r>
    </w:p>
    <w:p>
      <w:pPr>
        <w:pStyle w:val="BodyText"/>
        <w:spacing w:line="240" w:lineRule="auto" w:before="36"/>
        <w:ind w:left="152" w:right="0"/>
        <w:jc w:val="left"/>
      </w:pPr>
      <w:r>
        <w:rPr/>
        <w:t>四节 董事会报告、一管理层讨论与分析</w:t>
      </w:r>
      <w:r>
        <w:rPr>
          <w:spacing w:val="-120"/>
        </w:rPr>
        <w:t>、</w:t>
      </w:r>
      <w:r>
        <w:rPr/>
        <w:t>（一）公司总体经营情况概述”的相关内容。</w:t>
      </w:r>
    </w:p>
    <w:p>
      <w:pPr>
        <w:pStyle w:val="BodyText"/>
        <w:spacing w:line="240" w:lineRule="auto" w:before="151"/>
        <w:ind w:right="0"/>
        <w:jc w:val="left"/>
      </w:pPr>
      <w:r>
        <w:rPr/>
        <w:t>（</w:t>
      </w:r>
      <w:r>
        <w:rPr>
          <w:rFonts w:ascii="宋体" w:hAnsi="宋体" w:cs="宋体" w:eastAsia="宋体" w:hint="default"/>
        </w:rPr>
        <w:t>4</w:t>
      </w:r>
      <w:r>
        <w:rPr/>
        <w:t>）公司实际经营业绩较曾公开披露过的本年度盈利预测低于或高于</w:t>
      </w:r>
      <w:r>
        <w:rPr>
          <w:spacing w:val="-81"/>
        </w:rPr>
        <w:t> </w:t>
      </w:r>
      <w:r>
        <w:rPr>
          <w:rFonts w:ascii="宋体" w:hAnsi="宋体" w:cs="宋体" w:eastAsia="宋体" w:hint="default"/>
        </w:rPr>
        <w:t>20%</w:t>
      </w:r>
      <w:r>
        <w:rPr/>
        <w:t>以上的差异原</w:t>
      </w:r>
    </w:p>
    <w:p>
      <w:pPr>
        <w:spacing w:line="240" w:lineRule="auto" w:before="10"/>
        <w:rPr>
          <w:rFonts w:ascii="宋体" w:hAnsi="宋体" w:cs="宋体" w:eastAsia="宋体" w:hint="default"/>
          <w:sz w:val="9"/>
          <w:szCs w:val="9"/>
        </w:rPr>
      </w:pPr>
    </w:p>
    <w:p>
      <w:pPr>
        <w:pStyle w:val="BodyText"/>
        <w:spacing w:line="240" w:lineRule="auto" w:before="26"/>
        <w:ind w:left="152" w:right="0"/>
        <w:jc w:val="left"/>
      </w:pPr>
      <w:r>
        <w:rPr/>
        <w:t>因</w:t>
      </w:r>
    </w:p>
    <w:p>
      <w:pPr>
        <w:pStyle w:val="BodyText"/>
        <w:spacing w:line="240" w:lineRule="auto" w:before="151"/>
        <w:ind w:right="0"/>
        <w:jc w:val="left"/>
      </w:pPr>
      <w:r>
        <w:rPr/>
        <w:t>□ 适用 √</w:t>
      </w:r>
      <w:r>
        <w:rPr>
          <w:spacing w:val="-1"/>
        </w:rPr>
        <w:t> </w:t>
      </w:r>
      <w:r>
        <w:rPr/>
        <w:t>不适用</w:t>
      </w:r>
    </w:p>
    <w:p>
      <w:pPr>
        <w:spacing w:line="240" w:lineRule="auto" w:before="10"/>
        <w:rPr>
          <w:rFonts w:ascii="宋体" w:hAnsi="宋体" w:cs="宋体" w:eastAsia="宋体" w:hint="default"/>
          <w:sz w:val="9"/>
          <w:szCs w:val="9"/>
        </w:rPr>
      </w:pPr>
    </w:p>
    <w:p>
      <w:pPr>
        <w:pStyle w:val="Heading2"/>
        <w:spacing w:line="240" w:lineRule="auto" w:before="26"/>
        <w:ind w:right="0"/>
        <w:jc w:val="left"/>
        <w:rPr>
          <w:b w:val="0"/>
          <w:bCs w:val="0"/>
        </w:rPr>
      </w:pPr>
      <w:r>
        <w:rPr/>
        <w:t>（二）主营业务分部报告</w:t>
      </w:r>
      <w:r>
        <w:rPr>
          <w:b w:val="0"/>
          <w:bCs w:val="0"/>
        </w:rPr>
      </w:r>
    </w:p>
    <w:p>
      <w:pPr>
        <w:pStyle w:val="BodyText"/>
        <w:spacing w:line="240" w:lineRule="auto" w:before="151"/>
        <w:ind w:left="0" w:right="151"/>
        <w:jc w:val="right"/>
      </w:pPr>
      <w:r>
        <w:rPr/>
        <w:t>单位：元</w:t>
      </w:r>
    </w:p>
    <w:p>
      <w:pPr>
        <w:spacing w:line="240" w:lineRule="auto" w:before="11"/>
        <w:rPr>
          <w:rFonts w:ascii="宋体" w:hAnsi="宋体" w:cs="宋体" w:eastAsia="宋体" w:hint="default"/>
          <w:sz w:val="14"/>
          <w:szCs w:val="14"/>
        </w:rPr>
      </w:pPr>
    </w:p>
    <w:tbl>
      <w:tblPr>
        <w:tblW w:w="0" w:type="auto"/>
        <w:jc w:val="left"/>
        <w:tblInd w:w="148" w:type="dxa"/>
        <w:tblLayout w:type="fixed"/>
        <w:tblCellMar>
          <w:top w:w="0" w:type="dxa"/>
          <w:left w:w="0" w:type="dxa"/>
          <w:bottom w:w="0" w:type="dxa"/>
          <w:right w:w="0" w:type="dxa"/>
        </w:tblCellMar>
        <w:tblLook w:val="01E0"/>
      </w:tblPr>
      <w:tblGrid>
        <w:gridCol w:w="1136"/>
        <w:gridCol w:w="1841"/>
        <w:gridCol w:w="1560"/>
        <w:gridCol w:w="932"/>
        <w:gridCol w:w="1366"/>
        <w:gridCol w:w="1369"/>
        <w:gridCol w:w="1370"/>
      </w:tblGrid>
      <w:tr>
        <w:trPr>
          <w:trHeight w:val="1025" w:hRule="exact"/>
        </w:trPr>
        <w:tc>
          <w:tcPr>
            <w:tcW w:w="113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8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496"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7" w:right="0"/>
              <w:jc w:val="center"/>
              <w:rPr>
                <w:rFonts w:ascii="宋体" w:hAnsi="宋体" w:cs="宋体" w:eastAsia="宋体" w:hint="default"/>
                <w:sz w:val="21"/>
                <w:szCs w:val="21"/>
              </w:rPr>
            </w:pPr>
            <w:r>
              <w:rPr>
                <w:rFonts w:ascii="宋体" w:hAnsi="宋体" w:cs="宋体" w:eastAsia="宋体" w:hint="default"/>
                <w:sz w:val="21"/>
                <w:szCs w:val="21"/>
              </w:rPr>
              <w:t>营业成本</w:t>
            </w: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73" w:lineRule="auto"/>
              <w:ind w:left="302" w:right="142" w:hanging="159"/>
              <w:jc w:val="left"/>
              <w:rPr>
                <w:rFonts w:ascii="宋体" w:hAnsi="宋体" w:cs="宋体" w:eastAsia="宋体" w:hint="default"/>
                <w:sz w:val="21"/>
                <w:szCs w:val="21"/>
              </w:rPr>
            </w:pPr>
            <w:r>
              <w:rPr>
                <w:rFonts w:ascii="宋体" w:hAnsi="宋体" w:cs="宋体" w:eastAsia="宋体" w:hint="default"/>
                <w:sz w:val="21"/>
                <w:szCs w:val="21"/>
              </w:rPr>
              <w:t>毛利率</w:t>
            </w:r>
            <w:r>
              <w:rPr>
                <w:rFonts w:ascii="宋体" w:hAnsi="宋体" w:cs="宋体" w:eastAsia="宋体" w:hint="default"/>
                <w:spacing w:val="-102"/>
                <w:sz w:val="21"/>
                <w:szCs w:val="21"/>
              </w:rPr>
              <w:t> </w:t>
            </w:r>
            <w:r>
              <w:rPr>
                <w:rFonts w:ascii="宋体" w:hAnsi="宋体" w:cs="宋体" w:eastAsia="宋体" w:hint="default"/>
                <w:sz w:val="21"/>
                <w:szCs w:val="21"/>
              </w:rPr>
              <w:t>(%)</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47" w:right="43"/>
              <w:jc w:val="center"/>
              <w:rPr>
                <w:rFonts w:ascii="宋体" w:hAnsi="宋体" w:cs="宋体" w:eastAsia="宋体" w:hint="default"/>
                <w:sz w:val="21"/>
                <w:szCs w:val="21"/>
              </w:rPr>
            </w:pPr>
            <w:r>
              <w:rPr>
                <w:rFonts w:ascii="宋体" w:hAnsi="宋体" w:cs="宋体" w:eastAsia="宋体" w:hint="default"/>
                <w:spacing w:val="-1"/>
                <w:sz w:val="21"/>
                <w:szCs w:val="21"/>
              </w:rPr>
              <w:t>营业收入比上</w:t>
            </w:r>
            <w:r>
              <w:rPr>
                <w:rFonts w:ascii="宋体" w:hAnsi="宋体" w:cs="宋体" w:eastAsia="宋体" w:hint="default"/>
                <w:w w:val="100"/>
                <w:sz w:val="21"/>
                <w:szCs w:val="21"/>
              </w:rPr>
              <w:t> </w:t>
            </w:r>
            <w:r>
              <w:rPr>
                <w:rFonts w:ascii="宋体" w:hAnsi="宋体" w:cs="宋体" w:eastAsia="宋体" w:hint="default"/>
                <w:sz w:val="21"/>
                <w:szCs w:val="21"/>
              </w:rPr>
              <w:t>年同期增减</w:t>
            </w:r>
          </w:p>
          <w:p>
            <w:pPr>
              <w:pStyle w:val="TableParagraph"/>
              <w:spacing w:line="240" w:lineRule="auto" w:before="8"/>
              <w:ind w:left="2"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47" w:right="46"/>
              <w:jc w:val="center"/>
              <w:rPr>
                <w:rFonts w:ascii="宋体" w:hAnsi="宋体" w:cs="宋体" w:eastAsia="宋体" w:hint="default"/>
                <w:sz w:val="21"/>
                <w:szCs w:val="21"/>
              </w:rPr>
            </w:pPr>
            <w:r>
              <w:rPr>
                <w:rFonts w:ascii="宋体" w:hAnsi="宋体" w:cs="宋体" w:eastAsia="宋体" w:hint="default"/>
                <w:spacing w:val="-1"/>
                <w:sz w:val="21"/>
                <w:szCs w:val="21"/>
              </w:rPr>
              <w:t>营业成本比上</w:t>
            </w:r>
            <w:r>
              <w:rPr>
                <w:rFonts w:ascii="宋体" w:hAnsi="宋体" w:cs="宋体" w:eastAsia="宋体" w:hint="default"/>
                <w:w w:val="100"/>
                <w:sz w:val="21"/>
                <w:szCs w:val="21"/>
              </w:rPr>
              <w:t> </w:t>
            </w:r>
            <w:r>
              <w:rPr>
                <w:rFonts w:ascii="宋体" w:hAnsi="宋体" w:cs="宋体" w:eastAsia="宋体" w:hint="default"/>
                <w:sz w:val="21"/>
                <w:szCs w:val="21"/>
              </w:rPr>
              <w:t>年同期增减</w:t>
            </w:r>
          </w:p>
          <w:p>
            <w:pPr>
              <w:pStyle w:val="TableParagraph"/>
              <w:spacing w:line="240" w:lineRule="auto" w:before="8"/>
              <w:ind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73" w:lineRule="auto"/>
              <w:ind w:left="23" w:right="-32" w:firstLine="26"/>
              <w:jc w:val="left"/>
              <w:rPr>
                <w:rFonts w:ascii="宋体" w:hAnsi="宋体" w:cs="宋体" w:eastAsia="宋体" w:hint="default"/>
                <w:sz w:val="21"/>
                <w:szCs w:val="21"/>
              </w:rPr>
            </w:pPr>
            <w:r>
              <w:rPr>
                <w:rFonts w:ascii="宋体" w:hAnsi="宋体" w:cs="宋体" w:eastAsia="宋体" w:hint="default"/>
                <w:sz w:val="21"/>
                <w:szCs w:val="21"/>
              </w:rPr>
              <w:t>毛利率比上年</w:t>
            </w:r>
            <w:r>
              <w:rPr>
                <w:rFonts w:ascii="宋体" w:hAnsi="宋体" w:cs="宋体" w:eastAsia="宋体" w:hint="default"/>
                <w:w w:val="100"/>
                <w:sz w:val="21"/>
                <w:szCs w:val="21"/>
              </w:rPr>
              <w:t> </w:t>
            </w:r>
            <w:r>
              <w:rPr>
                <w:rFonts w:ascii="宋体" w:hAnsi="宋体" w:cs="宋体" w:eastAsia="宋体" w:hint="default"/>
                <w:sz w:val="21"/>
                <w:szCs w:val="21"/>
              </w:rPr>
              <w:t>同期增减（</w:t>
            </w:r>
            <w:r>
              <w:rPr>
                <w:rFonts w:ascii="宋体" w:hAnsi="宋体" w:cs="宋体" w:eastAsia="宋体" w:hint="default"/>
                <w:sz w:val="21"/>
                <w:szCs w:val="21"/>
              </w:rPr>
              <w:t>%</w:t>
            </w:r>
            <w:r>
              <w:rPr>
                <w:rFonts w:ascii="宋体" w:hAnsi="宋体" w:cs="宋体" w:eastAsia="宋体" w:hint="default"/>
                <w:sz w:val="21"/>
                <w:szCs w:val="21"/>
              </w:rPr>
              <w:t>）</w:t>
            </w:r>
          </w:p>
        </w:tc>
      </w:tr>
      <w:tr>
        <w:trPr>
          <w:trHeight w:val="403"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分行业</w:t>
            </w:r>
          </w:p>
        </w:tc>
      </w:tr>
      <w:tr>
        <w:trPr>
          <w:trHeight w:val="713"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4" w:right="46"/>
              <w:jc w:val="left"/>
              <w:rPr>
                <w:rFonts w:ascii="宋体" w:hAnsi="宋体" w:cs="宋体" w:eastAsia="宋体" w:hint="default"/>
                <w:sz w:val="21"/>
                <w:szCs w:val="21"/>
              </w:rPr>
            </w:pPr>
            <w:r>
              <w:rPr>
                <w:rFonts w:ascii="宋体" w:hAnsi="宋体" w:cs="宋体" w:eastAsia="宋体" w:hint="default"/>
                <w:sz w:val="21"/>
                <w:szCs w:val="21"/>
              </w:rPr>
              <w:t>其他专业设</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备制造业</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182" w:right="0"/>
              <w:jc w:val="left"/>
              <w:rPr>
                <w:rFonts w:ascii="宋体" w:hAnsi="宋体" w:cs="宋体" w:eastAsia="宋体" w:hint="default"/>
                <w:sz w:val="21"/>
                <w:szCs w:val="21"/>
              </w:rPr>
            </w:pPr>
            <w:r>
              <w:rPr>
                <w:rFonts w:ascii="宋体"/>
                <w:sz w:val="21"/>
              </w:rPr>
              <w:t>131,134,134.79</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4" w:right="0"/>
              <w:jc w:val="center"/>
              <w:rPr>
                <w:rFonts w:ascii="宋体" w:hAnsi="宋体" w:cs="宋体" w:eastAsia="宋体" w:hint="default"/>
                <w:sz w:val="21"/>
                <w:szCs w:val="21"/>
              </w:rPr>
            </w:pPr>
            <w:r>
              <w:rPr>
                <w:rFonts w:ascii="宋体"/>
                <w:sz w:val="21"/>
              </w:rPr>
              <w:t>75,642,674.92</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sz w:val="21"/>
              </w:rPr>
              <w:t>42.32%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305"/>
              <w:jc w:val="right"/>
              <w:rPr>
                <w:rFonts w:ascii="宋体" w:hAnsi="宋体" w:cs="宋体" w:eastAsia="宋体" w:hint="default"/>
                <w:sz w:val="21"/>
                <w:szCs w:val="21"/>
              </w:rPr>
            </w:pPr>
            <w:r>
              <w:rPr>
                <w:rFonts w:ascii="宋体"/>
                <w:spacing w:val="-1"/>
                <w:sz w:val="21"/>
              </w:rPr>
              <w:t>-26.31%</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311" w:right="0"/>
              <w:jc w:val="left"/>
              <w:rPr>
                <w:rFonts w:ascii="宋体" w:hAnsi="宋体" w:cs="宋体" w:eastAsia="宋体" w:hint="default"/>
                <w:sz w:val="21"/>
                <w:szCs w:val="21"/>
              </w:rPr>
            </w:pPr>
            <w:r>
              <w:rPr>
                <w:rFonts w:ascii="宋体"/>
                <w:sz w:val="21"/>
              </w:rPr>
              <w:t>-20.95%</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364" w:right="0"/>
              <w:jc w:val="left"/>
              <w:rPr>
                <w:rFonts w:ascii="宋体" w:hAnsi="宋体" w:cs="宋体" w:eastAsia="宋体" w:hint="default"/>
                <w:sz w:val="21"/>
                <w:szCs w:val="21"/>
              </w:rPr>
            </w:pPr>
            <w:r>
              <w:rPr>
                <w:rFonts w:ascii="宋体"/>
                <w:sz w:val="21"/>
              </w:rPr>
              <w:t>-3.91%</w:t>
            </w:r>
          </w:p>
        </w:tc>
      </w:tr>
      <w:tr>
        <w:trPr>
          <w:trHeight w:val="403"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建筑装饰业</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82" w:right="0"/>
              <w:jc w:val="left"/>
              <w:rPr>
                <w:rFonts w:ascii="宋体" w:hAnsi="宋体" w:cs="宋体" w:eastAsia="宋体" w:hint="default"/>
                <w:sz w:val="21"/>
                <w:szCs w:val="21"/>
              </w:rPr>
            </w:pPr>
            <w:r>
              <w:rPr>
                <w:rFonts w:ascii="宋体"/>
                <w:sz w:val="21"/>
              </w:rPr>
              <w:t>105,294,506.21</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4" w:right="0"/>
              <w:jc w:val="center"/>
              <w:rPr>
                <w:rFonts w:ascii="宋体" w:hAnsi="宋体" w:cs="宋体" w:eastAsia="宋体" w:hint="default"/>
                <w:sz w:val="21"/>
                <w:szCs w:val="21"/>
              </w:rPr>
            </w:pPr>
            <w:r>
              <w:rPr>
                <w:rFonts w:ascii="宋体"/>
                <w:sz w:val="21"/>
              </w:rPr>
              <w:t>81,388,215.51</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sz w:val="21"/>
              </w:rPr>
              <w:t>22.7%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305"/>
              <w:jc w:val="right"/>
              <w:rPr>
                <w:rFonts w:ascii="宋体" w:hAnsi="宋体" w:cs="宋体" w:eastAsia="宋体" w:hint="default"/>
                <w:sz w:val="21"/>
                <w:szCs w:val="21"/>
              </w:rPr>
            </w:pPr>
            <w:r>
              <w:rPr>
                <w:rFonts w:ascii="宋体"/>
                <w:spacing w:val="-1"/>
                <w:sz w:val="21"/>
              </w:rPr>
              <w:t>203.39%</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311" w:right="0"/>
              <w:jc w:val="left"/>
              <w:rPr>
                <w:rFonts w:ascii="宋体" w:hAnsi="宋体" w:cs="宋体" w:eastAsia="宋体" w:hint="default"/>
                <w:sz w:val="21"/>
                <w:szCs w:val="21"/>
              </w:rPr>
            </w:pPr>
            <w:r>
              <w:rPr>
                <w:rFonts w:ascii="宋体"/>
                <w:sz w:val="21"/>
              </w:rPr>
              <w:t>169.91%</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417" w:right="0"/>
              <w:jc w:val="left"/>
              <w:rPr>
                <w:rFonts w:ascii="宋体" w:hAnsi="宋体" w:cs="宋体" w:eastAsia="宋体" w:hint="default"/>
                <w:sz w:val="21"/>
                <w:szCs w:val="21"/>
              </w:rPr>
            </w:pPr>
            <w:r>
              <w:rPr>
                <w:rFonts w:ascii="宋体"/>
                <w:sz w:val="21"/>
              </w:rPr>
              <w:t>9.59%</w:t>
            </w:r>
          </w:p>
        </w:tc>
      </w:tr>
      <w:tr>
        <w:trPr>
          <w:trHeight w:val="713"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4" w:right="46"/>
              <w:jc w:val="left"/>
              <w:rPr>
                <w:rFonts w:ascii="宋体" w:hAnsi="宋体" w:cs="宋体" w:eastAsia="宋体" w:hint="default"/>
                <w:sz w:val="21"/>
                <w:szCs w:val="21"/>
              </w:rPr>
            </w:pPr>
            <w:r>
              <w:rPr>
                <w:rFonts w:ascii="宋体" w:hAnsi="宋体" w:cs="宋体" w:eastAsia="宋体" w:hint="default"/>
                <w:sz w:val="21"/>
                <w:szCs w:val="21"/>
              </w:rPr>
              <w:t>计算机应用</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服务业</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35" w:right="0"/>
              <w:jc w:val="left"/>
              <w:rPr>
                <w:rFonts w:ascii="宋体" w:hAnsi="宋体" w:cs="宋体" w:eastAsia="宋体" w:hint="default"/>
                <w:sz w:val="21"/>
                <w:szCs w:val="21"/>
              </w:rPr>
            </w:pPr>
            <w:r>
              <w:rPr>
                <w:rFonts w:ascii="宋体"/>
                <w:sz w:val="21"/>
              </w:rPr>
              <w:t>35,111,879.77</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4" w:right="0"/>
              <w:jc w:val="center"/>
              <w:rPr>
                <w:rFonts w:ascii="宋体" w:hAnsi="宋体" w:cs="宋体" w:eastAsia="宋体" w:hint="default"/>
                <w:sz w:val="21"/>
                <w:szCs w:val="21"/>
              </w:rPr>
            </w:pPr>
            <w:r>
              <w:rPr>
                <w:rFonts w:ascii="宋体"/>
                <w:sz w:val="21"/>
              </w:rPr>
              <w:t>10,920,740.38</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sz w:val="21"/>
              </w:rPr>
              <w:t>68.9%</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82" w:right="0"/>
              <w:jc w:val="left"/>
              <w:rPr>
                <w:rFonts w:ascii="宋体" w:hAnsi="宋体" w:cs="宋体" w:eastAsia="宋体" w:hint="default"/>
                <w:sz w:val="21"/>
                <w:szCs w:val="21"/>
              </w:rPr>
            </w:pPr>
            <w:r>
              <w:rPr>
                <w:rFonts w:ascii="宋体"/>
                <w:sz w:val="21"/>
              </w:rPr>
              <w:t>271,540,520.77</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4" w:right="0"/>
              <w:jc w:val="center"/>
              <w:rPr>
                <w:rFonts w:ascii="宋体" w:hAnsi="宋体" w:cs="宋体" w:eastAsia="宋体" w:hint="default"/>
                <w:sz w:val="21"/>
                <w:szCs w:val="21"/>
              </w:rPr>
            </w:pPr>
            <w:r>
              <w:rPr>
                <w:rFonts w:ascii="宋体"/>
                <w:sz w:val="21"/>
              </w:rPr>
              <w:t>167,951,630.81</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sz w:val="21"/>
              </w:rPr>
              <w:t>38.15%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359"/>
              <w:jc w:val="right"/>
              <w:rPr>
                <w:rFonts w:ascii="宋体" w:hAnsi="宋体" w:cs="宋体" w:eastAsia="宋体" w:hint="default"/>
                <w:sz w:val="21"/>
                <w:szCs w:val="21"/>
              </w:rPr>
            </w:pPr>
            <w:r>
              <w:rPr>
                <w:rFonts w:ascii="宋体"/>
                <w:sz w:val="21"/>
              </w:rPr>
              <w:t>27.69%</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362" w:right="0"/>
              <w:jc w:val="left"/>
              <w:rPr>
                <w:rFonts w:ascii="宋体" w:hAnsi="宋体" w:cs="宋体" w:eastAsia="宋体" w:hint="default"/>
                <w:sz w:val="21"/>
                <w:szCs w:val="21"/>
              </w:rPr>
            </w:pPr>
            <w:r>
              <w:rPr>
                <w:rFonts w:ascii="宋体"/>
                <w:sz w:val="21"/>
              </w:rPr>
              <w:t>33.46%</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364" w:right="0"/>
              <w:jc w:val="left"/>
              <w:rPr>
                <w:rFonts w:ascii="宋体" w:hAnsi="宋体" w:cs="宋体" w:eastAsia="宋体" w:hint="default"/>
                <w:sz w:val="21"/>
                <w:szCs w:val="21"/>
              </w:rPr>
            </w:pPr>
            <w:r>
              <w:rPr>
                <w:rFonts w:ascii="宋体"/>
                <w:sz w:val="21"/>
              </w:rPr>
              <w:t>-2.67%</w:t>
            </w:r>
          </w:p>
        </w:tc>
      </w:tr>
    </w:tbl>
    <w:p>
      <w:pPr>
        <w:spacing w:after="0" w:line="240" w:lineRule="auto"/>
        <w:jc w:val="left"/>
        <w:rPr>
          <w:rFonts w:ascii="宋体" w:hAnsi="宋体" w:cs="宋体" w:eastAsia="宋体" w:hint="default"/>
          <w:sz w:val="21"/>
          <w:szCs w:val="21"/>
        </w:rPr>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136"/>
        <w:gridCol w:w="1841"/>
        <w:gridCol w:w="1560"/>
        <w:gridCol w:w="932"/>
        <w:gridCol w:w="1366"/>
        <w:gridCol w:w="1369"/>
        <w:gridCol w:w="1370"/>
      </w:tblGrid>
      <w:tr>
        <w:trPr>
          <w:trHeight w:val="401"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分产品</w:t>
            </w:r>
          </w:p>
        </w:tc>
      </w:tr>
      <w:tr>
        <w:trPr>
          <w:trHeight w:val="715"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30"/>
              <w:ind w:left="24" w:right="46"/>
              <w:jc w:val="left"/>
              <w:rPr>
                <w:rFonts w:ascii="宋体" w:hAnsi="宋体" w:cs="宋体" w:eastAsia="宋体" w:hint="default"/>
                <w:sz w:val="21"/>
                <w:szCs w:val="21"/>
              </w:rPr>
            </w:pPr>
            <w:r>
              <w:rPr>
                <w:rFonts w:ascii="宋体" w:hAnsi="宋体" w:cs="宋体" w:eastAsia="宋体" w:hint="default"/>
                <w:sz w:val="21"/>
                <w:szCs w:val="21"/>
              </w:rPr>
              <w:t>精密空调设</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备</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182" w:right="0"/>
              <w:jc w:val="left"/>
              <w:rPr>
                <w:rFonts w:ascii="宋体" w:hAnsi="宋体" w:cs="宋体" w:eastAsia="宋体" w:hint="default"/>
                <w:sz w:val="21"/>
                <w:szCs w:val="21"/>
              </w:rPr>
            </w:pPr>
            <w:r>
              <w:rPr>
                <w:rFonts w:ascii="宋体"/>
                <w:sz w:val="21"/>
              </w:rPr>
              <w:t>131,134,134.79</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4" w:right="0"/>
              <w:jc w:val="center"/>
              <w:rPr>
                <w:rFonts w:ascii="宋体" w:hAnsi="宋体" w:cs="宋体" w:eastAsia="宋体" w:hint="default"/>
                <w:sz w:val="21"/>
                <w:szCs w:val="21"/>
              </w:rPr>
            </w:pPr>
            <w:r>
              <w:rPr>
                <w:rFonts w:ascii="宋体"/>
                <w:sz w:val="21"/>
              </w:rPr>
              <w:t>75,642,674.92</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sz w:val="21"/>
              </w:rPr>
              <w:t>42.32%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305"/>
              <w:jc w:val="right"/>
              <w:rPr>
                <w:rFonts w:ascii="宋体" w:hAnsi="宋体" w:cs="宋体" w:eastAsia="宋体" w:hint="default"/>
                <w:sz w:val="21"/>
                <w:szCs w:val="21"/>
              </w:rPr>
            </w:pPr>
            <w:r>
              <w:rPr>
                <w:rFonts w:ascii="宋体"/>
                <w:spacing w:val="-1"/>
                <w:sz w:val="21"/>
              </w:rPr>
              <w:t>-26.31%</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311" w:right="0"/>
              <w:jc w:val="left"/>
              <w:rPr>
                <w:rFonts w:ascii="宋体" w:hAnsi="宋体" w:cs="宋体" w:eastAsia="宋体" w:hint="default"/>
                <w:sz w:val="21"/>
                <w:szCs w:val="21"/>
              </w:rPr>
            </w:pPr>
            <w:r>
              <w:rPr>
                <w:rFonts w:ascii="宋体"/>
                <w:sz w:val="21"/>
              </w:rPr>
              <w:t>-20.95%</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364" w:right="0"/>
              <w:jc w:val="left"/>
              <w:rPr>
                <w:rFonts w:ascii="宋体" w:hAnsi="宋体" w:cs="宋体" w:eastAsia="宋体" w:hint="default"/>
                <w:sz w:val="21"/>
                <w:szCs w:val="21"/>
              </w:rPr>
            </w:pPr>
            <w:r>
              <w:rPr>
                <w:rFonts w:ascii="宋体"/>
                <w:sz w:val="21"/>
              </w:rPr>
              <w:t>-3.91%</w:t>
            </w:r>
          </w:p>
        </w:tc>
      </w:tr>
      <w:tr>
        <w:trPr>
          <w:trHeight w:val="713"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4" w:right="46"/>
              <w:jc w:val="left"/>
              <w:rPr>
                <w:rFonts w:ascii="宋体" w:hAnsi="宋体" w:cs="宋体" w:eastAsia="宋体" w:hint="default"/>
                <w:sz w:val="21"/>
                <w:szCs w:val="21"/>
              </w:rPr>
            </w:pPr>
            <w:r>
              <w:rPr>
                <w:rFonts w:ascii="宋体" w:hAnsi="宋体" w:cs="宋体" w:eastAsia="宋体" w:hint="default"/>
                <w:sz w:val="21"/>
                <w:szCs w:val="21"/>
              </w:rPr>
              <w:t>精密环境工</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程</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182" w:right="0"/>
              <w:jc w:val="left"/>
              <w:rPr>
                <w:rFonts w:ascii="宋体" w:hAnsi="宋体" w:cs="宋体" w:eastAsia="宋体" w:hint="default"/>
                <w:sz w:val="21"/>
                <w:szCs w:val="21"/>
              </w:rPr>
            </w:pPr>
            <w:r>
              <w:rPr>
                <w:rFonts w:ascii="宋体"/>
                <w:sz w:val="21"/>
              </w:rPr>
              <w:t>105,294,506.21</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4" w:right="0"/>
              <w:jc w:val="center"/>
              <w:rPr>
                <w:rFonts w:ascii="宋体" w:hAnsi="宋体" w:cs="宋体" w:eastAsia="宋体" w:hint="default"/>
                <w:sz w:val="21"/>
                <w:szCs w:val="21"/>
              </w:rPr>
            </w:pPr>
            <w:r>
              <w:rPr>
                <w:rFonts w:ascii="宋体"/>
                <w:sz w:val="21"/>
              </w:rPr>
              <w:t>81,388,215.51</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sz w:val="21"/>
              </w:rPr>
              <w:t>22.7%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305"/>
              <w:jc w:val="right"/>
              <w:rPr>
                <w:rFonts w:ascii="宋体" w:hAnsi="宋体" w:cs="宋体" w:eastAsia="宋体" w:hint="default"/>
                <w:sz w:val="21"/>
                <w:szCs w:val="21"/>
              </w:rPr>
            </w:pPr>
            <w:r>
              <w:rPr>
                <w:rFonts w:ascii="宋体"/>
                <w:spacing w:val="-1"/>
                <w:sz w:val="21"/>
              </w:rPr>
              <w:t>203.39%</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311" w:right="0"/>
              <w:jc w:val="left"/>
              <w:rPr>
                <w:rFonts w:ascii="宋体" w:hAnsi="宋体" w:cs="宋体" w:eastAsia="宋体" w:hint="default"/>
                <w:sz w:val="21"/>
                <w:szCs w:val="21"/>
              </w:rPr>
            </w:pPr>
            <w:r>
              <w:rPr>
                <w:rFonts w:ascii="宋体"/>
                <w:sz w:val="21"/>
              </w:rPr>
              <w:t>169.91%</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417" w:right="0"/>
              <w:jc w:val="left"/>
              <w:rPr>
                <w:rFonts w:ascii="宋体" w:hAnsi="宋体" w:cs="宋体" w:eastAsia="宋体" w:hint="default"/>
                <w:sz w:val="21"/>
                <w:szCs w:val="21"/>
              </w:rPr>
            </w:pPr>
            <w:r>
              <w:rPr>
                <w:rFonts w:ascii="宋体"/>
                <w:sz w:val="21"/>
              </w:rPr>
              <w:t>9.59%</w:t>
            </w:r>
          </w:p>
        </w:tc>
      </w:tr>
      <w:tr>
        <w:trPr>
          <w:trHeight w:val="715"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30"/>
              <w:ind w:left="24" w:right="46"/>
              <w:jc w:val="left"/>
              <w:rPr>
                <w:rFonts w:ascii="宋体" w:hAnsi="宋体" w:cs="宋体" w:eastAsia="宋体" w:hint="default"/>
                <w:sz w:val="21"/>
                <w:szCs w:val="21"/>
              </w:rPr>
            </w:pPr>
            <w:r>
              <w:rPr>
                <w:rFonts w:ascii="宋体" w:hAnsi="宋体" w:cs="宋体" w:eastAsia="宋体" w:hint="default"/>
                <w:sz w:val="21"/>
                <w:szCs w:val="21"/>
              </w:rPr>
              <w:t>机房环境监</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控</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235" w:right="0"/>
              <w:jc w:val="left"/>
              <w:rPr>
                <w:rFonts w:ascii="宋体" w:hAnsi="宋体" w:cs="宋体" w:eastAsia="宋体" w:hint="default"/>
                <w:sz w:val="21"/>
                <w:szCs w:val="21"/>
              </w:rPr>
            </w:pPr>
            <w:r>
              <w:rPr>
                <w:rFonts w:ascii="宋体"/>
                <w:sz w:val="21"/>
              </w:rPr>
              <w:t>35,111,879.77</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4" w:right="0"/>
              <w:jc w:val="center"/>
              <w:rPr>
                <w:rFonts w:ascii="宋体" w:hAnsi="宋体" w:cs="宋体" w:eastAsia="宋体" w:hint="default"/>
                <w:sz w:val="21"/>
                <w:szCs w:val="21"/>
              </w:rPr>
            </w:pPr>
            <w:r>
              <w:rPr>
                <w:rFonts w:ascii="宋体"/>
                <w:sz w:val="21"/>
              </w:rPr>
              <w:t>10,920,740.38</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sz w:val="21"/>
              </w:rPr>
              <w:t>68.9%</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82" w:right="0"/>
              <w:jc w:val="left"/>
              <w:rPr>
                <w:rFonts w:ascii="宋体" w:hAnsi="宋体" w:cs="宋体" w:eastAsia="宋体" w:hint="default"/>
                <w:sz w:val="21"/>
                <w:szCs w:val="21"/>
              </w:rPr>
            </w:pPr>
            <w:r>
              <w:rPr>
                <w:rFonts w:ascii="宋体"/>
                <w:sz w:val="21"/>
              </w:rPr>
              <w:t>271,540,520.77</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4" w:right="0"/>
              <w:jc w:val="center"/>
              <w:rPr>
                <w:rFonts w:ascii="宋体" w:hAnsi="宋体" w:cs="宋体" w:eastAsia="宋体" w:hint="default"/>
                <w:sz w:val="21"/>
                <w:szCs w:val="21"/>
              </w:rPr>
            </w:pPr>
            <w:r>
              <w:rPr>
                <w:rFonts w:ascii="宋体"/>
                <w:sz w:val="21"/>
              </w:rPr>
              <w:t>167,951,630.81</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sz w:val="21"/>
              </w:rPr>
              <w:t>38.15%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359"/>
              <w:jc w:val="right"/>
              <w:rPr>
                <w:rFonts w:ascii="宋体" w:hAnsi="宋体" w:cs="宋体" w:eastAsia="宋体" w:hint="default"/>
                <w:sz w:val="21"/>
                <w:szCs w:val="21"/>
              </w:rPr>
            </w:pPr>
            <w:r>
              <w:rPr>
                <w:rFonts w:ascii="宋体"/>
                <w:sz w:val="21"/>
              </w:rPr>
              <w:t>27.69%</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362" w:right="0"/>
              <w:jc w:val="left"/>
              <w:rPr>
                <w:rFonts w:ascii="宋体" w:hAnsi="宋体" w:cs="宋体" w:eastAsia="宋体" w:hint="default"/>
                <w:sz w:val="21"/>
                <w:szCs w:val="21"/>
              </w:rPr>
            </w:pPr>
            <w:r>
              <w:rPr>
                <w:rFonts w:ascii="宋体"/>
                <w:sz w:val="21"/>
              </w:rPr>
              <w:t>33.46%</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364" w:right="0"/>
              <w:jc w:val="left"/>
              <w:rPr>
                <w:rFonts w:ascii="宋体" w:hAnsi="宋体" w:cs="宋体" w:eastAsia="宋体" w:hint="default"/>
                <w:sz w:val="21"/>
                <w:szCs w:val="21"/>
              </w:rPr>
            </w:pPr>
            <w:r>
              <w:rPr>
                <w:rFonts w:ascii="宋体"/>
                <w:sz w:val="21"/>
              </w:rPr>
              <w:t>-2.67%</w:t>
            </w:r>
          </w:p>
        </w:tc>
      </w:tr>
      <w:tr>
        <w:trPr>
          <w:trHeight w:val="402"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4" w:right="0"/>
              <w:jc w:val="center"/>
              <w:rPr>
                <w:rFonts w:ascii="宋体" w:hAnsi="宋体" w:cs="宋体" w:eastAsia="宋体" w:hint="default"/>
                <w:sz w:val="21"/>
                <w:szCs w:val="21"/>
              </w:rPr>
            </w:pPr>
            <w:r>
              <w:rPr>
                <w:rFonts w:ascii="宋体" w:hAnsi="宋体" w:cs="宋体" w:eastAsia="宋体" w:hint="default"/>
                <w:sz w:val="21"/>
                <w:szCs w:val="21"/>
              </w:rPr>
              <w:t>分地区</w:t>
            </w:r>
          </w:p>
        </w:tc>
      </w:tr>
      <w:tr>
        <w:trPr>
          <w:trHeight w:val="401"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东北区</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5" w:right="0"/>
              <w:jc w:val="left"/>
              <w:rPr>
                <w:rFonts w:ascii="宋体" w:hAnsi="宋体" w:cs="宋体" w:eastAsia="宋体" w:hint="default"/>
                <w:sz w:val="21"/>
                <w:szCs w:val="21"/>
              </w:rPr>
            </w:pPr>
            <w:r>
              <w:rPr>
                <w:rFonts w:ascii="宋体"/>
                <w:sz w:val="21"/>
              </w:rPr>
              <w:t>13,036,564.07</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4" w:right="0"/>
              <w:jc w:val="center"/>
              <w:rPr>
                <w:rFonts w:ascii="宋体" w:hAnsi="宋体" w:cs="宋体" w:eastAsia="宋体" w:hint="default"/>
                <w:sz w:val="21"/>
                <w:szCs w:val="21"/>
              </w:rPr>
            </w:pPr>
            <w:r>
              <w:rPr>
                <w:rFonts w:ascii="宋体"/>
                <w:sz w:val="21"/>
              </w:rPr>
              <w:t>7,086,315.99</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sz w:val="21"/>
              </w:rPr>
              <w:t>45.64%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305"/>
              <w:jc w:val="right"/>
              <w:rPr>
                <w:rFonts w:ascii="宋体" w:hAnsi="宋体" w:cs="宋体" w:eastAsia="宋体" w:hint="default"/>
                <w:sz w:val="21"/>
                <w:szCs w:val="21"/>
              </w:rPr>
            </w:pPr>
            <w:r>
              <w:rPr>
                <w:rFonts w:ascii="宋体"/>
                <w:spacing w:val="-1"/>
                <w:sz w:val="21"/>
              </w:rPr>
              <w:t>452.63%</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311" w:right="0"/>
              <w:jc w:val="left"/>
              <w:rPr>
                <w:rFonts w:ascii="宋体" w:hAnsi="宋体" w:cs="宋体" w:eastAsia="宋体" w:hint="default"/>
                <w:sz w:val="21"/>
                <w:szCs w:val="21"/>
              </w:rPr>
            </w:pPr>
            <w:r>
              <w:rPr>
                <w:rFonts w:ascii="宋体"/>
                <w:sz w:val="21"/>
              </w:rPr>
              <w:t>371.39%</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417" w:right="0"/>
              <w:jc w:val="left"/>
              <w:rPr>
                <w:rFonts w:ascii="宋体" w:hAnsi="宋体" w:cs="宋体" w:eastAsia="宋体" w:hint="default"/>
                <w:sz w:val="21"/>
                <w:szCs w:val="21"/>
              </w:rPr>
            </w:pPr>
            <w:r>
              <w:rPr>
                <w:rFonts w:ascii="宋体"/>
                <w:sz w:val="21"/>
              </w:rPr>
              <w:t>9.37%</w:t>
            </w:r>
          </w:p>
        </w:tc>
      </w:tr>
      <w:tr>
        <w:trPr>
          <w:trHeight w:val="404"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24" w:right="0"/>
              <w:jc w:val="left"/>
              <w:rPr>
                <w:rFonts w:ascii="宋体" w:hAnsi="宋体" w:cs="宋体" w:eastAsia="宋体" w:hint="default"/>
                <w:sz w:val="21"/>
                <w:szCs w:val="21"/>
              </w:rPr>
            </w:pPr>
            <w:r>
              <w:rPr>
                <w:rFonts w:ascii="宋体" w:hAnsi="宋体" w:cs="宋体" w:eastAsia="宋体" w:hint="default"/>
                <w:sz w:val="21"/>
                <w:szCs w:val="21"/>
              </w:rPr>
              <w:t>华北区</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182" w:right="0"/>
              <w:jc w:val="left"/>
              <w:rPr>
                <w:rFonts w:ascii="宋体" w:hAnsi="宋体" w:cs="宋体" w:eastAsia="宋体" w:hint="default"/>
                <w:sz w:val="21"/>
                <w:szCs w:val="21"/>
              </w:rPr>
            </w:pPr>
            <w:r>
              <w:rPr>
                <w:rFonts w:ascii="宋体"/>
                <w:sz w:val="21"/>
              </w:rPr>
              <w:t>116,593,560.41</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4" w:right="0"/>
              <w:jc w:val="center"/>
              <w:rPr>
                <w:rFonts w:ascii="宋体" w:hAnsi="宋体" w:cs="宋体" w:eastAsia="宋体" w:hint="default"/>
                <w:sz w:val="21"/>
                <w:szCs w:val="21"/>
              </w:rPr>
            </w:pPr>
            <w:r>
              <w:rPr>
                <w:rFonts w:ascii="宋体"/>
                <w:sz w:val="21"/>
              </w:rPr>
              <w:t>72,051,206.30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0"/>
              <w:jc w:val="center"/>
              <w:rPr>
                <w:rFonts w:ascii="宋体" w:hAnsi="宋体" w:cs="宋体" w:eastAsia="宋体" w:hint="default"/>
                <w:sz w:val="21"/>
                <w:szCs w:val="21"/>
              </w:rPr>
            </w:pPr>
            <w:r>
              <w:rPr>
                <w:rFonts w:ascii="宋体"/>
                <w:sz w:val="21"/>
              </w:rPr>
              <w:t>38.2%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359"/>
              <w:jc w:val="right"/>
              <w:rPr>
                <w:rFonts w:ascii="宋体" w:hAnsi="宋体" w:cs="宋体" w:eastAsia="宋体" w:hint="default"/>
                <w:sz w:val="21"/>
                <w:szCs w:val="21"/>
              </w:rPr>
            </w:pPr>
            <w:r>
              <w:rPr>
                <w:rFonts w:ascii="宋体"/>
                <w:sz w:val="21"/>
              </w:rPr>
              <w:t>63.01%</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362" w:right="0"/>
              <w:jc w:val="left"/>
              <w:rPr>
                <w:rFonts w:ascii="宋体" w:hAnsi="宋体" w:cs="宋体" w:eastAsia="宋体" w:hint="default"/>
                <w:sz w:val="21"/>
                <w:szCs w:val="21"/>
              </w:rPr>
            </w:pPr>
            <w:r>
              <w:rPr>
                <w:rFonts w:ascii="宋体"/>
                <w:sz w:val="21"/>
              </w:rPr>
              <w:t>73.15%</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364" w:right="0"/>
              <w:jc w:val="left"/>
              <w:rPr>
                <w:rFonts w:ascii="宋体" w:hAnsi="宋体" w:cs="宋体" w:eastAsia="宋体" w:hint="default"/>
                <w:sz w:val="21"/>
                <w:szCs w:val="21"/>
              </w:rPr>
            </w:pPr>
            <w:r>
              <w:rPr>
                <w:rFonts w:ascii="宋体"/>
                <w:sz w:val="21"/>
              </w:rPr>
              <w:t>-3.62%</w:t>
            </w:r>
          </w:p>
        </w:tc>
      </w:tr>
      <w:tr>
        <w:trPr>
          <w:trHeight w:val="401"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华东区</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5" w:right="0"/>
              <w:jc w:val="left"/>
              <w:rPr>
                <w:rFonts w:ascii="宋体" w:hAnsi="宋体" w:cs="宋体" w:eastAsia="宋体" w:hint="default"/>
                <w:sz w:val="21"/>
                <w:szCs w:val="21"/>
              </w:rPr>
            </w:pPr>
            <w:r>
              <w:rPr>
                <w:rFonts w:ascii="宋体"/>
                <w:sz w:val="21"/>
              </w:rPr>
              <w:t>51,447,580.48</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4" w:right="0"/>
              <w:jc w:val="center"/>
              <w:rPr>
                <w:rFonts w:ascii="宋体" w:hAnsi="宋体" w:cs="宋体" w:eastAsia="宋体" w:hint="default"/>
                <w:sz w:val="21"/>
                <w:szCs w:val="21"/>
              </w:rPr>
            </w:pPr>
            <w:r>
              <w:rPr>
                <w:rFonts w:ascii="宋体"/>
                <w:sz w:val="21"/>
              </w:rPr>
              <w:t>27,963,449.89</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sz w:val="21"/>
              </w:rPr>
              <w:t>45.65%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305"/>
              <w:jc w:val="right"/>
              <w:rPr>
                <w:rFonts w:ascii="宋体" w:hAnsi="宋体" w:cs="宋体" w:eastAsia="宋体" w:hint="default"/>
                <w:sz w:val="21"/>
                <w:szCs w:val="21"/>
              </w:rPr>
            </w:pPr>
            <w:r>
              <w:rPr>
                <w:rFonts w:ascii="宋体"/>
                <w:spacing w:val="-1"/>
                <w:sz w:val="21"/>
              </w:rPr>
              <w:t>-42.23%</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311" w:right="0"/>
              <w:jc w:val="left"/>
              <w:rPr>
                <w:rFonts w:ascii="宋体" w:hAnsi="宋体" w:cs="宋体" w:eastAsia="宋体" w:hint="default"/>
                <w:sz w:val="21"/>
                <w:szCs w:val="21"/>
              </w:rPr>
            </w:pPr>
            <w:r>
              <w:rPr>
                <w:rFonts w:ascii="宋体"/>
                <w:sz w:val="21"/>
              </w:rPr>
              <w:t>-45.93%</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417" w:right="0"/>
              <w:jc w:val="left"/>
              <w:rPr>
                <w:rFonts w:ascii="宋体" w:hAnsi="宋体" w:cs="宋体" w:eastAsia="宋体" w:hint="default"/>
                <w:sz w:val="21"/>
                <w:szCs w:val="21"/>
              </w:rPr>
            </w:pPr>
            <w:r>
              <w:rPr>
                <w:rFonts w:ascii="宋体"/>
                <w:sz w:val="21"/>
              </w:rPr>
              <w:t>3.72%</w:t>
            </w:r>
          </w:p>
        </w:tc>
      </w:tr>
      <w:tr>
        <w:trPr>
          <w:trHeight w:val="403"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西北区</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87" w:right="0"/>
              <w:jc w:val="left"/>
              <w:rPr>
                <w:rFonts w:ascii="宋体" w:hAnsi="宋体" w:cs="宋体" w:eastAsia="宋体" w:hint="default"/>
                <w:sz w:val="21"/>
                <w:szCs w:val="21"/>
              </w:rPr>
            </w:pPr>
            <w:r>
              <w:rPr>
                <w:rFonts w:ascii="宋体"/>
                <w:sz w:val="21"/>
              </w:rPr>
              <w:t>3,000,560.81</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4" w:right="0"/>
              <w:jc w:val="center"/>
              <w:rPr>
                <w:rFonts w:ascii="宋体" w:hAnsi="宋体" w:cs="宋体" w:eastAsia="宋体" w:hint="default"/>
                <w:sz w:val="21"/>
                <w:szCs w:val="21"/>
              </w:rPr>
            </w:pPr>
            <w:r>
              <w:rPr>
                <w:rFonts w:ascii="宋体"/>
                <w:sz w:val="21"/>
              </w:rPr>
              <w:t>2,038,527.08</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0"/>
              <w:jc w:val="center"/>
              <w:rPr>
                <w:rFonts w:ascii="宋体" w:hAnsi="宋体" w:cs="宋体" w:eastAsia="宋体" w:hint="default"/>
                <w:sz w:val="21"/>
                <w:szCs w:val="21"/>
              </w:rPr>
            </w:pPr>
            <w:r>
              <w:rPr>
                <w:rFonts w:ascii="宋体"/>
                <w:sz w:val="21"/>
              </w:rPr>
              <w:t>32.06%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305"/>
              <w:jc w:val="right"/>
              <w:rPr>
                <w:rFonts w:ascii="宋体" w:hAnsi="宋体" w:cs="宋体" w:eastAsia="宋体" w:hint="default"/>
                <w:sz w:val="21"/>
                <w:szCs w:val="21"/>
              </w:rPr>
            </w:pPr>
            <w:r>
              <w:rPr>
                <w:rFonts w:ascii="宋体"/>
                <w:spacing w:val="-1"/>
                <w:sz w:val="21"/>
              </w:rPr>
              <w:t>-32.66%</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311" w:right="0"/>
              <w:jc w:val="left"/>
              <w:rPr>
                <w:rFonts w:ascii="宋体" w:hAnsi="宋体" w:cs="宋体" w:eastAsia="宋体" w:hint="default"/>
                <w:sz w:val="21"/>
                <w:szCs w:val="21"/>
              </w:rPr>
            </w:pPr>
            <w:r>
              <w:rPr>
                <w:rFonts w:ascii="宋体"/>
                <w:sz w:val="21"/>
              </w:rPr>
              <w:t>-12.69%</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314" w:right="0"/>
              <w:jc w:val="left"/>
              <w:rPr>
                <w:rFonts w:ascii="宋体" w:hAnsi="宋体" w:cs="宋体" w:eastAsia="宋体" w:hint="default"/>
                <w:sz w:val="21"/>
                <w:szCs w:val="21"/>
              </w:rPr>
            </w:pPr>
            <w:r>
              <w:rPr>
                <w:rFonts w:ascii="宋体"/>
                <w:sz w:val="21"/>
              </w:rPr>
              <w:t>-15.54%</w:t>
            </w:r>
          </w:p>
        </w:tc>
      </w:tr>
      <w:tr>
        <w:trPr>
          <w:trHeight w:val="401"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西南区</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5" w:right="0"/>
              <w:jc w:val="left"/>
              <w:rPr>
                <w:rFonts w:ascii="宋体" w:hAnsi="宋体" w:cs="宋体" w:eastAsia="宋体" w:hint="default"/>
                <w:sz w:val="21"/>
                <w:szCs w:val="21"/>
              </w:rPr>
            </w:pPr>
            <w:r>
              <w:rPr>
                <w:rFonts w:ascii="宋体"/>
                <w:sz w:val="21"/>
              </w:rPr>
              <w:t>67,714,642.09</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4" w:right="0"/>
              <w:jc w:val="center"/>
              <w:rPr>
                <w:rFonts w:ascii="宋体" w:hAnsi="宋体" w:cs="宋体" w:eastAsia="宋体" w:hint="default"/>
                <w:sz w:val="21"/>
                <w:szCs w:val="21"/>
              </w:rPr>
            </w:pPr>
            <w:r>
              <w:rPr>
                <w:rFonts w:ascii="宋体"/>
                <w:sz w:val="21"/>
              </w:rPr>
              <w:t>48,943,663.11</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sz w:val="21"/>
              </w:rPr>
              <w:t>27.72%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305"/>
              <w:jc w:val="right"/>
              <w:rPr>
                <w:rFonts w:ascii="宋体" w:hAnsi="宋体" w:cs="宋体" w:eastAsia="宋体" w:hint="default"/>
                <w:sz w:val="21"/>
                <w:szCs w:val="21"/>
              </w:rPr>
            </w:pPr>
            <w:r>
              <w:rPr>
                <w:rFonts w:ascii="宋体"/>
                <w:spacing w:val="-1"/>
                <w:sz w:val="21"/>
              </w:rPr>
              <w:t>125.46%</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311" w:right="0"/>
              <w:jc w:val="left"/>
              <w:rPr>
                <w:rFonts w:ascii="宋体" w:hAnsi="宋体" w:cs="宋体" w:eastAsia="宋体" w:hint="default"/>
                <w:sz w:val="21"/>
                <w:szCs w:val="21"/>
              </w:rPr>
            </w:pPr>
            <w:r>
              <w:rPr>
                <w:rFonts w:ascii="宋体"/>
                <w:sz w:val="21"/>
              </w:rPr>
              <w:t>139.44%</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364" w:right="0"/>
              <w:jc w:val="left"/>
              <w:rPr>
                <w:rFonts w:ascii="宋体" w:hAnsi="宋体" w:cs="宋体" w:eastAsia="宋体" w:hint="default"/>
                <w:sz w:val="21"/>
                <w:szCs w:val="21"/>
              </w:rPr>
            </w:pPr>
            <w:r>
              <w:rPr>
                <w:rFonts w:ascii="宋体"/>
                <w:sz w:val="21"/>
              </w:rPr>
              <w:t>-4.22%</w:t>
            </w:r>
          </w:p>
        </w:tc>
      </w:tr>
      <w:tr>
        <w:trPr>
          <w:trHeight w:val="403"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中南区</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35" w:right="0"/>
              <w:jc w:val="left"/>
              <w:rPr>
                <w:rFonts w:ascii="宋体" w:hAnsi="宋体" w:cs="宋体" w:eastAsia="宋体" w:hint="default"/>
                <w:sz w:val="21"/>
                <w:szCs w:val="21"/>
              </w:rPr>
            </w:pPr>
            <w:r>
              <w:rPr>
                <w:rFonts w:ascii="宋体"/>
                <w:sz w:val="21"/>
              </w:rPr>
              <w:t>19,747,612.91</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4" w:right="0"/>
              <w:jc w:val="center"/>
              <w:rPr>
                <w:rFonts w:ascii="宋体" w:hAnsi="宋体" w:cs="宋体" w:eastAsia="宋体" w:hint="default"/>
                <w:sz w:val="21"/>
                <w:szCs w:val="21"/>
              </w:rPr>
            </w:pPr>
            <w:r>
              <w:rPr>
                <w:rFonts w:ascii="宋体"/>
                <w:sz w:val="21"/>
              </w:rPr>
              <w:t>9,868,468.44</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0"/>
              <w:jc w:val="center"/>
              <w:rPr>
                <w:rFonts w:ascii="宋体" w:hAnsi="宋体" w:cs="宋体" w:eastAsia="宋体" w:hint="default"/>
                <w:sz w:val="21"/>
                <w:szCs w:val="21"/>
              </w:rPr>
            </w:pPr>
            <w:r>
              <w:rPr>
                <w:rFonts w:ascii="宋体"/>
                <w:sz w:val="21"/>
              </w:rPr>
              <w:t>50.03%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415" w:right="0"/>
              <w:jc w:val="left"/>
              <w:rPr>
                <w:rFonts w:ascii="宋体" w:hAnsi="宋体" w:cs="宋体" w:eastAsia="宋体" w:hint="default"/>
                <w:sz w:val="21"/>
                <w:szCs w:val="21"/>
              </w:rPr>
            </w:pPr>
            <w:r>
              <w:rPr>
                <w:rFonts w:ascii="宋体"/>
                <w:sz w:val="21"/>
              </w:rPr>
              <w:t>29.8%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362" w:right="0"/>
              <w:jc w:val="left"/>
              <w:rPr>
                <w:rFonts w:ascii="宋体" w:hAnsi="宋体" w:cs="宋体" w:eastAsia="宋体" w:hint="default"/>
                <w:sz w:val="21"/>
                <w:szCs w:val="21"/>
              </w:rPr>
            </w:pPr>
            <w:r>
              <w:rPr>
                <w:rFonts w:ascii="宋体"/>
                <w:sz w:val="21"/>
              </w:rPr>
              <w:t>19.84%</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417" w:right="0"/>
              <w:jc w:val="left"/>
              <w:rPr>
                <w:rFonts w:ascii="宋体" w:hAnsi="宋体" w:cs="宋体" w:eastAsia="宋体" w:hint="default"/>
                <w:sz w:val="21"/>
                <w:szCs w:val="21"/>
              </w:rPr>
            </w:pPr>
            <w:r>
              <w:rPr>
                <w:rFonts w:ascii="宋体"/>
                <w:sz w:val="21"/>
              </w:rPr>
              <w:t>4.16%</w:t>
            </w:r>
          </w:p>
        </w:tc>
      </w:tr>
      <w:tr>
        <w:trPr>
          <w:trHeight w:val="403"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82" w:right="0"/>
              <w:jc w:val="left"/>
              <w:rPr>
                <w:rFonts w:ascii="宋体" w:hAnsi="宋体" w:cs="宋体" w:eastAsia="宋体" w:hint="default"/>
                <w:sz w:val="21"/>
                <w:szCs w:val="21"/>
              </w:rPr>
            </w:pPr>
            <w:r>
              <w:rPr>
                <w:rFonts w:ascii="宋体"/>
                <w:sz w:val="21"/>
              </w:rPr>
              <w:t>271,540,520.77</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4" w:right="0"/>
              <w:jc w:val="center"/>
              <w:rPr>
                <w:rFonts w:ascii="宋体" w:hAnsi="宋体" w:cs="宋体" w:eastAsia="宋体" w:hint="default"/>
                <w:sz w:val="21"/>
                <w:szCs w:val="21"/>
              </w:rPr>
            </w:pPr>
            <w:r>
              <w:rPr>
                <w:rFonts w:ascii="宋体"/>
                <w:sz w:val="21"/>
              </w:rPr>
              <w:t>167,951,630.81</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sz w:val="21"/>
              </w:rPr>
              <w:t>38.15%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359"/>
              <w:jc w:val="right"/>
              <w:rPr>
                <w:rFonts w:ascii="宋体" w:hAnsi="宋体" w:cs="宋体" w:eastAsia="宋体" w:hint="default"/>
                <w:sz w:val="21"/>
                <w:szCs w:val="21"/>
              </w:rPr>
            </w:pPr>
            <w:r>
              <w:rPr>
                <w:rFonts w:ascii="宋体"/>
                <w:sz w:val="21"/>
              </w:rPr>
              <w:t>27.69%</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362" w:right="0"/>
              <w:jc w:val="left"/>
              <w:rPr>
                <w:rFonts w:ascii="宋体" w:hAnsi="宋体" w:cs="宋体" w:eastAsia="宋体" w:hint="default"/>
                <w:sz w:val="21"/>
                <w:szCs w:val="21"/>
              </w:rPr>
            </w:pPr>
            <w:r>
              <w:rPr>
                <w:rFonts w:ascii="宋体"/>
                <w:sz w:val="21"/>
              </w:rPr>
              <w:t>33.46%</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364" w:right="0"/>
              <w:jc w:val="left"/>
              <w:rPr>
                <w:rFonts w:ascii="宋体" w:hAnsi="宋体" w:cs="宋体" w:eastAsia="宋体" w:hint="default"/>
                <w:sz w:val="21"/>
                <w:szCs w:val="21"/>
              </w:rPr>
            </w:pPr>
            <w:r>
              <w:rPr>
                <w:rFonts w:ascii="宋体"/>
                <w:sz w:val="21"/>
              </w:rPr>
              <w:t>-2.67%</w:t>
            </w:r>
          </w:p>
        </w:tc>
      </w:tr>
    </w:tbl>
    <w:p>
      <w:pPr>
        <w:pStyle w:val="BodyText"/>
        <w:spacing w:line="274" w:lineRule="exact"/>
        <w:ind w:right="0"/>
        <w:jc w:val="left"/>
      </w:pPr>
      <w:r>
        <w:rPr/>
        <w:t>公司主营业务数据统计口径在报告期发生调整的情况下，公司最近 </w:t>
      </w:r>
      <w:r>
        <w:rPr>
          <w:rFonts w:ascii="宋体" w:hAnsi="宋体" w:cs="宋体" w:eastAsia="宋体" w:hint="default"/>
        </w:rPr>
        <w:t>3</w:t>
      </w:r>
      <w:r>
        <w:rPr>
          <w:rFonts w:ascii="宋体" w:hAnsi="宋体" w:cs="宋体" w:eastAsia="宋体" w:hint="default"/>
          <w:spacing w:val="-81"/>
        </w:rPr>
        <w:t> </w:t>
      </w:r>
      <w:r>
        <w:rPr/>
        <w:t>年按报告期末口径</w:t>
      </w:r>
    </w:p>
    <w:p>
      <w:pPr>
        <w:pStyle w:val="BodyText"/>
        <w:spacing w:line="240" w:lineRule="auto" w:before="151"/>
        <w:ind w:left="152" w:right="0"/>
        <w:jc w:val="left"/>
      </w:pPr>
      <w:r>
        <w:rPr/>
        <w:t>调整后的主营业务数据</w:t>
      </w:r>
    </w:p>
    <w:p>
      <w:pPr>
        <w:pStyle w:val="BodyText"/>
        <w:spacing w:line="240" w:lineRule="auto" w:before="154"/>
        <w:ind w:right="0"/>
        <w:jc w:val="left"/>
      </w:pPr>
      <w:r>
        <w:rPr/>
        <w:t>□ 适用 √</w:t>
      </w:r>
      <w:r>
        <w:rPr>
          <w:spacing w:val="-1"/>
        </w:rPr>
        <w:t> </w:t>
      </w:r>
      <w:r>
        <w:rPr/>
        <w:t>不适用</w:t>
      </w:r>
    </w:p>
    <w:p>
      <w:pPr>
        <w:pStyle w:val="Heading2"/>
        <w:spacing w:line="240" w:lineRule="auto" w:before="152"/>
        <w:ind w:right="0"/>
        <w:jc w:val="left"/>
        <w:rPr>
          <w:b w:val="0"/>
          <w:bCs w:val="0"/>
        </w:rPr>
      </w:pPr>
      <w:r>
        <w:rPr/>
        <w:t>（三）资产、负债状况分析</w:t>
      </w:r>
      <w:r>
        <w:rPr>
          <w:b w:val="0"/>
          <w:bCs w:val="0"/>
        </w:rPr>
      </w:r>
    </w:p>
    <w:p>
      <w:pPr>
        <w:pStyle w:val="Heading2"/>
        <w:spacing w:line="240" w:lineRule="auto"/>
        <w:ind w:right="0"/>
        <w:jc w:val="left"/>
        <w:rPr>
          <w:b w:val="0"/>
          <w:bCs w:val="0"/>
        </w:rPr>
      </w:pPr>
      <w:r>
        <w:rPr>
          <w:rFonts w:ascii="Times New Roman" w:hAnsi="Times New Roman" w:cs="Times New Roman" w:eastAsia="Times New Roman" w:hint="default"/>
        </w:rPr>
        <w:t>1</w:t>
      </w:r>
      <w:r>
        <w:rPr/>
        <w:t>、资产项目重大变动情况</w:t>
      </w:r>
      <w:r>
        <w:rPr>
          <w:b w:val="0"/>
          <w:bCs w:val="0"/>
        </w:rPr>
      </w:r>
    </w:p>
    <w:p>
      <w:pPr>
        <w:spacing w:line="240" w:lineRule="auto" w:before="3"/>
        <w:rPr>
          <w:rFonts w:ascii="宋体" w:hAnsi="宋体" w:cs="宋体" w:eastAsia="宋体" w:hint="default"/>
          <w:b/>
          <w:bCs/>
          <w:sz w:val="8"/>
          <w:szCs w:val="8"/>
        </w:rPr>
      </w:pPr>
    </w:p>
    <w:p>
      <w:pPr>
        <w:pStyle w:val="BodyText"/>
        <w:spacing w:line="240" w:lineRule="auto" w:before="26"/>
        <w:ind w:left="0" w:right="151"/>
        <w:jc w:val="right"/>
      </w:pPr>
      <w:r>
        <w:rPr/>
        <w:t>单位：元</w:t>
      </w:r>
    </w:p>
    <w:p>
      <w:pPr>
        <w:spacing w:line="240" w:lineRule="auto" w:before="11"/>
        <w:rPr>
          <w:rFonts w:ascii="宋体" w:hAnsi="宋体" w:cs="宋体" w:eastAsia="宋体" w:hint="default"/>
          <w:sz w:val="14"/>
          <w:szCs w:val="14"/>
        </w:rPr>
      </w:pPr>
    </w:p>
    <w:tbl>
      <w:tblPr>
        <w:tblW w:w="0" w:type="auto"/>
        <w:jc w:val="left"/>
        <w:tblInd w:w="148" w:type="dxa"/>
        <w:tblLayout w:type="fixed"/>
        <w:tblCellMar>
          <w:top w:w="0" w:type="dxa"/>
          <w:left w:w="0" w:type="dxa"/>
          <w:bottom w:w="0" w:type="dxa"/>
          <w:right w:w="0" w:type="dxa"/>
        </w:tblCellMar>
        <w:tblLook w:val="01E0"/>
      </w:tblPr>
      <w:tblGrid>
        <w:gridCol w:w="994"/>
        <w:gridCol w:w="1538"/>
        <w:gridCol w:w="872"/>
        <w:gridCol w:w="1560"/>
        <w:gridCol w:w="891"/>
        <w:gridCol w:w="797"/>
        <w:gridCol w:w="2919"/>
      </w:tblGrid>
      <w:tr>
        <w:trPr>
          <w:trHeight w:val="402" w:hRule="exact"/>
        </w:trPr>
        <w:tc>
          <w:tcPr>
            <w:tcW w:w="994" w:type="dxa"/>
            <w:vMerge w:val="restart"/>
            <w:tcBorders>
              <w:top w:val="single" w:sz="4" w:space="0" w:color="000000"/>
              <w:left w:val="single" w:sz="4" w:space="0" w:color="000000"/>
              <w:right w:val="single" w:sz="4" w:space="0" w:color="000000"/>
            </w:tcBorders>
            <w:shd w:val="clear" w:color="auto" w:fill="D2D2D2"/>
          </w:tcPr>
          <w:p>
            <w:pPr/>
          </w:p>
        </w:tc>
        <w:tc>
          <w:tcPr>
            <w:tcW w:w="241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753"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1"/>
                <w:sz w:val="21"/>
                <w:szCs w:val="21"/>
              </w:rPr>
              <w:t> </w:t>
            </w:r>
            <w:r>
              <w:rPr>
                <w:rFonts w:ascii="宋体" w:hAnsi="宋体" w:cs="宋体" w:eastAsia="宋体" w:hint="default"/>
                <w:sz w:val="21"/>
                <w:szCs w:val="21"/>
              </w:rPr>
              <w:t>年末</w:t>
            </w:r>
          </w:p>
        </w:tc>
        <w:tc>
          <w:tcPr>
            <w:tcW w:w="245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775"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1"/>
                <w:sz w:val="21"/>
                <w:szCs w:val="21"/>
              </w:rPr>
              <w:t> </w:t>
            </w:r>
            <w:r>
              <w:rPr>
                <w:rFonts w:ascii="宋体" w:hAnsi="宋体" w:cs="宋体" w:eastAsia="宋体" w:hint="default"/>
                <w:sz w:val="21"/>
                <w:szCs w:val="21"/>
              </w:rPr>
              <w:t>年末</w:t>
            </w: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2919" w:type="dxa"/>
            <w:vMerge w:val="restart"/>
            <w:tcBorders>
              <w:top w:val="single" w:sz="4" w:space="0" w:color="000000"/>
              <w:left w:val="single" w:sz="4" w:space="0" w:color="000000"/>
              <w:right w:val="single" w:sz="4" w:space="0" w:color="000000"/>
            </w:tcBorders>
            <w:shd w:val="clear" w:color="auto" w:fill="D2D2D2"/>
          </w:tcPr>
          <w:p>
            <w:pPr/>
          </w:p>
        </w:tc>
      </w:tr>
      <w:tr>
        <w:trPr>
          <w:trHeight w:val="116" w:hRule="exact"/>
        </w:trPr>
        <w:tc>
          <w:tcPr>
            <w:tcW w:w="994" w:type="dxa"/>
            <w:vMerge/>
            <w:tcBorders>
              <w:left w:val="single" w:sz="4" w:space="0" w:color="000000"/>
              <w:bottom w:val="nil" w:sz="6" w:space="0" w:color="auto"/>
              <w:right w:val="single" w:sz="4" w:space="0" w:color="000000"/>
            </w:tcBorders>
            <w:shd w:val="clear" w:color="auto" w:fill="D2D2D2"/>
          </w:tcPr>
          <w:p>
            <w:pPr/>
          </w:p>
        </w:tc>
        <w:tc>
          <w:tcPr>
            <w:tcW w:w="1538" w:type="dxa"/>
            <w:vMerge w:val="restart"/>
            <w:tcBorders>
              <w:top w:val="single" w:sz="4" w:space="0" w:color="000000"/>
              <w:left w:val="single" w:sz="4" w:space="0" w:color="000000"/>
              <w:right w:val="single" w:sz="4" w:space="0" w:color="000000"/>
            </w:tcBorders>
            <w:shd w:val="clear" w:color="auto" w:fill="D2D2D2"/>
          </w:tcPr>
          <w:p>
            <w:pPr/>
          </w:p>
        </w:tc>
        <w:tc>
          <w:tcPr>
            <w:tcW w:w="872" w:type="dxa"/>
            <w:vMerge w:val="restart"/>
            <w:tcBorders>
              <w:top w:val="single" w:sz="4" w:space="0" w:color="000000"/>
              <w:left w:val="single" w:sz="4" w:space="0" w:color="000000"/>
              <w:right w:val="single" w:sz="4" w:space="0" w:color="000000"/>
            </w:tcBorders>
            <w:shd w:val="clear" w:color="auto" w:fill="D2D2D2"/>
          </w:tcPr>
          <w:p>
            <w:pPr>
              <w:pStyle w:val="TableParagraph"/>
              <w:spacing w:line="271" w:lineRule="auto" w:before="29"/>
              <w:ind w:left="115" w:right="110"/>
              <w:jc w:val="left"/>
              <w:rPr>
                <w:rFonts w:ascii="宋体" w:hAnsi="宋体" w:cs="宋体" w:eastAsia="宋体" w:hint="default"/>
                <w:sz w:val="21"/>
                <w:szCs w:val="21"/>
              </w:rPr>
            </w:pPr>
            <w:r>
              <w:rPr>
                <w:rFonts w:ascii="宋体" w:hAnsi="宋体" w:cs="宋体" w:eastAsia="宋体" w:hint="default"/>
                <w:sz w:val="21"/>
                <w:szCs w:val="21"/>
              </w:rPr>
              <w:t>占总资</w:t>
            </w:r>
            <w:r>
              <w:rPr>
                <w:rFonts w:ascii="宋体" w:hAnsi="宋体" w:cs="宋体" w:eastAsia="宋体" w:hint="default"/>
                <w:spacing w:val="-102"/>
                <w:sz w:val="21"/>
                <w:szCs w:val="21"/>
              </w:rPr>
              <w:t> </w:t>
            </w:r>
            <w:r>
              <w:rPr>
                <w:rFonts w:ascii="宋体" w:hAnsi="宋体" w:cs="宋体" w:eastAsia="宋体" w:hint="default"/>
                <w:sz w:val="21"/>
                <w:szCs w:val="21"/>
              </w:rPr>
              <w:t>产比例</w:t>
            </w:r>
          </w:p>
          <w:p>
            <w:pPr>
              <w:pStyle w:val="TableParagraph"/>
              <w:spacing w:line="240" w:lineRule="auto" w:before="10"/>
              <w:ind w:left="168"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c>
          <w:tcPr>
            <w:tcW w:w="1560" w:type="dxa"/>
            <w:vMerge w:val="restart"/>
            <w:tcBorders>
              <w:top w:val="single" w:sz="4" w:space="0" w:color="000000"/>
              <w:left w:val="single" w:sz="4" w:space="0" w:color="000000"/>
              <w:right w:val="single" w:sz="4" w:space="0" w:color="000000"/>
            </w:tcBorders>
            <w:shd w:val="clear" w:color="auto" w:fill="D2D2D2"/>
          </w:tcPr>
          <w:p>
            <w:pPr/>
          </w:p>
        </w:tc>
        <w:tc>
          <w:tcPr>
            <w:tcW w:w="891" w:type="dxa"/>
            <w:vMerge w:val="restart"/>
            <w:tcBorders>
              <w:top w:val="single" w:sz="4" w:space="0" w:color="000000"/>
              <w:left w:val="single" w:sz="4" w:space="0" w:color="000000"/>
              <w:right w:val="single" w:sz="4" w:space="0" w:color="000000"/>
            </w:tcBorders>
            <w:shd w:val="clear" w:color="auto" w:fill="D2D2D2"/>
          </w:tcPr>
          <w:p>
            <w:pPr>
              <w:pStyle w:val="TableParagraph"/>
              <w:spacing w:line="271" w:lineRule="auto" w:before="29"/>
              <w:ind w:left="124" w:right="120"/>
              <w:jc w:val="left"/>
              <w:rPr>
                <w:rFonts w:ascii="宋体" w:hAnsi="宋体" w:cs="宋体" w:eastAsia="宋体" w:hint="default"/>
                <w:sz w:val="21"/>
                <w:szCs w:val="21"/>
              </w:rPr>
            </w:pPr>
            <w:r>
              <w:rPr>
                <w:rFonts w:ascii="宋体" w:hAnsi="宋体" w:cs="宋体" w:eastAsia="宋体" w:hint="default"/>
                <w:sz w:val="21"/>
                <w:szCs w:val="21"/>
              </w:rPr>
              <w:t>占总资</w:t>
            </w:r>
            <w:r>
              <w:rPr>
                <w:rFonts w:ascii="宋体" w:hAnsi="宋体" w:cs="宋体" w:eastAsia="宋体" w:hint="default"/>
                <w:spacing w:val="-102"/>
                <w:sz w:val="21"/>
                <w:szCs w:val="21"/>
              </w:rPr>
              <w:t> </w:t>
            </w:r>
            <w:r>
              <w:rPr>
                <w:rFonts w:ascii="宋体" w:hAnsi="宋体" w:cs="宋体" w:eastAsia="宋体" w:hint="default"/>
                <w:sz w:val="21"/>
                <w:szCs w:val="21"/>
              </w:rPr>
              <w:t>产比例</w:t>
            </w:r>
          </w:p>
          <w:p>
            <w:pPr>
              <w:pStyle w:val="TableParagraph"/>
              <w:spacing w:line="240" w:lineRule="auto" w:before="10"/>
              <w:ind w:left="177"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71" w:lineRule="auto"/>
              <w:ind w:left="26" w:right="23" w:firstLine="52"/>
              <w:jc w:val="left"/>
              <w:rPr>
                <w:rFonts w:ascii="宋体" w:hAnsi="宋体" w:cs="宋体" w:eastAsia="宋体" w:hint="default"/>
                <w:sz w:val="21"/>
                <w:szCs w:val="21"/>
              </w:rPr>
            </w:pPr>
            <w:r>
              <w:rPr>
                <w:rFonts w:ascii="宋体" w:hAnsi="宋体" w:cs="宋体" w:eastAsia="宋体" w:hint="default"/>
                <w:sz w:val="21"/>
                <w:szCs w:val="21"/>
              </w:rPr>
              <w:t>比重增</w:t>
            </w:r>
            <w:r>
              <w:rPr>
                <w:rFonts w:ascii="宋体" w:hAnsi="宋体" w:cs="宋体" w:eastAsia="宋体" w:hint="default"/>
                <w:w w:val="100"/>
                <w:sz w:val="21"/>
                <w:szCs w:val="21"/>
              </w:rPr>
              <w:t> </w:t>
            </w:r>
            <w:r>
              <w:rPr>
                <w:rFonts w:ascii="宋体" w:hAnsi="宋体" w:cs="宋体" w:eastAsia="宋体" w:hint="default"/>
                <w:sz w:val="21"/>
                <w:szCs w:val="21"/>
              </w:rPr>
              <w:t>减（</w:t>
            </w:r>
            <w:r>
              <w:rPr>
                <w:rFonts w:ascii="宋体" w:hAnsi="宋体" w:cs="宋体" w:eastAsia="宋体" w:hint="default"/>
                <w:sz w:val="21"/>
                <w:szCs w:val="21"/>
              </w:rPr>
              <w:t>%</w:t>
            </w:r>
            <w:r>
              <w:rPr>
                <w:rFonts w:ascii="宋体" w:hAnsi="宋体" w:cs="宋体" w:eastAsia="宋体" w:hint="default"/>
                <w:sz w:val="21"/>
                <w:szCs w:val="21"/>
              </w:rPr>
              <w:t>）</w:t>
            </w:r>
          </w:p>
        </w:tc>
        <w:tc>
          <w:tcPr>
            <w:tcW w:w="2919" w:type="dxa"/>
            <w:vMerge/>
            <w:tcBorders>
              <w:left w:val="single" w:sz="4" w:space="0" w:color="000000"/>
              <w:bottom w:val="nil" w:sz="6" w:space="0" w:color="auto"/>
              <w:right w:val="single" w:sz="4" w:space="0" w:color="000000"/>
            </w:tcBorders>
            <w:shd w:val="clear" w:color="auto" w:fill="D2D2D2"/>
          </w:tcPr>
          <w:p>
            <w:pPr/>
          </w:p>
        </w:tc>
      </w:tr>
      <w:tr>
        <w:trPr>
          <w:trHeight w:val="199" w:hRule="exact"/>
        </w:trPr>
        <w:tc>
          <w:tcPr>
            <w:tcW w:w="994" w:type="dxa"/>
            <w:vMerge w:val="restart"/>
            <w:tcBorders>
              <w:top w:val="nil" w:sz="6" w:space="0" w:color="auto"/>
              <w:left w:val="single" w:sz="4" w:space="0" w:color="000000"/>
              <w:right w:val="single" w:sz="4" w:space="0" w:color="000000"/>
            </w:tcBorders>
            <w:shd w:val="clear" w:color="auto" w:fill="D2D2D2"/>
          </w:tcPr>
          <w:p>
            <w:pPr/>
          </w:p>
        </w:tc>
        <w:tc>
          <w:tcPr>
            <w:tcW w:w="1538" w:type="dxa"/>
            <w:vMerge/>
            <w:tcBorders>
              <w:left w:val="single" w:sz="4" w:space="0" w:color="000000"/>
              <w:bottom w:val="nil" w:sz="6" w:space="0" w:color="auto"/>
              <w:right w:val="single" w:sz="4" w:space="0" w:color="000000"/>
            </w:tcBorders>
            <w:shd w:val="clear" w:color="auto" w:fill="D2D2D2"/>
          </w:tcPr>
          <w:p>
            <w:pPr/>
          </w:p>
        </w:tc>
        <w:tc>
          <w:tcPr>
            <w:tcW w:w="872" w:type="dxa"/>
            <w:vMerge/>
            <w:tcBorders>
              <w:left w:val="single" w:sz="4" w:space="0" w:color="000000"/>
              <w:right w:val="single" w:sz="4" w:space="0" w:color="000000"/>
            </w:tcBorders>
            <w:shd w:val="clear" w:color="auto" w:fill="D2D2D2"/>
          </w:tcPr>
          <w:p>
            <w:pPr/>
          </w:p>
        </w:tc>
        <w:tc>
          <w:tcPr>
            <w:tcW w:w="1560" w:type="dxa"/>
            <w:vMerge/>
            <w:tcBorders>
              <w:left w:val="single" w:sz="4" w:space="0" w:color="000000"/>
              <w:bottom w:val="nil" w:sz="6" w:space="0" w:color="auto"/>
              <w:right w:val="single" w:sz="4" w:space="0" w:color="000000"/>
            </w:tcBorders>
            <w:shd w:val="clear" w:color="auto" w:fill="D2D2D2"/>
          </w:tcPr>
          <w:p>
            <w:pPr/>
          </w:p>
        </w:tc>
        <w:tc>
          <w:tcPr>
            <w:tcW w:w="891" w:type="dxa"/>
            <w:vMerge/>
            <w:tcBorders>
              <w:left w:val="single" w:sz="4" w:space="0" w:color="000000"/>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291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8"/>
              <w:ind w:left="825" w:right="0"/>
              <w:jc w:val="left"/>
              <w:rPr>
                <w:rFonts w:ascii="宋体" w:hAnsi="宋体" w:cs="宋体" w:eastAsia="宋体" w:hint="default"/>
                <w:sz w:val="21"/>
                <w:szCs w:val="21"/>
              </w:rPr>
            </w:pPr>
            <w:r>
              <w:rPr>
                <w:rFonts w:ascii="宋体" w:hAnsi="宋体" w:cs="宋体" w:eastAsia="宋体" w:hint="default"/>
                <w:sz w:val="21"/>
                <w:szCs w:val="21"/>
              </w:rPr>
              <w:t>重大变动说明</w:t>
            </w:r>
          </w:p>
        </w:tc>
      </w:tr>
      <w:tr>
        <w:trPr>
          <w:trHeight w:val="192" w:hRule="exact"/>
        </w:trPr>
        <w:tc>
          <w:tcPr>
            <w:tcW w:w="994" w:type="dxa"/>
            <w:vMerge/>
            <w:tcBorders>
              <w:left w:val="single" w:sz="4" w:space="0" w:color="000000"/>
              <w:bottom w:val="nil" w:sz="6" w:space="0" w:color="auto"/>
              <w:right w:val="single" w:sz="4" w:space="0" w:color="000000"/>
            </w:tcBorders>
            <w:shd w:val="clear" w:color="auto" w:fill="D2D2D2"/>
          </w:tcPr>
          <w:p>
            <w:pPr/>
          </w:p>
        </w:tc>
        <w:tc>
          <w:tcPr>
            <w:tcW w:w="153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872" w:type="dxa"/>
            <w:vMerge/>
            <w:tcBorders>
              <w:left w:val="single" w:sz="4" w:space="0" w:color="000000"/>
              <w:right w:val="single" w:sz="4" w:space="0" w:color="000000"/>
            </w:tcBorders>
            <w:shd w:val="clear" w:color="auto" w:fill="D2D2D2"/>
          </w:tcPr>
          <w:p>
            <w:pPr/>
          </w:p>
        </w:tc>
        <w:tc>
          <w:tcPr>
            <w:tcW w:w="156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891" w:type="dxa"/>
            <w:vMerge/>
            <w:tcBorders>
              <w:left w:val="single" w:sz="4" w:space="0" w:color="000000"/>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2919" w:type="dxa"/>
            <w:vMerge/>
            <w:tcBorders>
              <w:left w:val="single" w:sz="4" w:space="0" w:color="000000"/>
              <w:bottom w:val="nil" w:sz="6" w:space="0" w:color="auto"/>
              <w:right w:val="single" w:sz="4" w:space="0" w:color="000000"/>
            </w:tcBorders>
            <w:shd w:val="clear" w:color="auto" w:fill="D2D2D2"/>
          </w:tcPr>
          <w:p>
            <w:pPr/>
          </w:p>
        </w:tc>
      </w:tr>
      <w:tr>
        <w:trPr>
          <w:trHeight w:val="179" w:hRule="exact"/>
        </w:trPr>
        <w:tc>
          <w:tcPr>
            <w:tcW w:w="994" w:type="dxa"/>
            <w:vMerge w:val="restart"/>
            <w:tcBorders>
              <w:top w:val="nil" w:sz="6" w:space="0" w:color="auto"/>
              <w:left w:val="single" w:sz="4" w:space="0" w:color="000000"/>
              <w:right w:val="single" w:sz="4" w:space="0" w:color="000000"/>
            </w:tcBorders>
            <w:shd w:val="clear" w:color="auto" w:fill="D2D2D2"/>
          </w:tcPr>
          <w:p>
            <w:pPr/>
          </w:p>
        </w:tc>
        <w:tc>
          <w:tcPr>
            <w:tcW w:w="1538" w:type="dxa"/>
            <w:vMerge/>
            <w:tcBorders>
              <w:left w:val="single" w:sz="4" w:space="0" w:color="000000"/>
              <w:bottom w:val="nil" w:sz="6" w:space="0" w:color="auto"/>
              <w:right w:val="single" w:sz="4" w:space="0" w:color="000000"/>
            </w:tcBorders>
            <w:shd w:val="clear" w:color="auto" w:fill="D2D2D2"/>
          </w:tcPr>
          <w:p>
            <w:pPr/>
          </w:p>
        </w:tc>
        <w:tc>
          <w:tcPr>
            <w:tcW w:w="872" w:type="dxa"/>
            <w:vMerge/>
            <w:tcBorders>
              <w:left w:val="single" w:sz="4" w:space="0" w:color="000000"/>
              <w:right w:val="single" w:sz="4" w:space="0" w:color="000000"/>
            </w:tcBorders>
            <w:shd w:val="clear" w:color="auto" w:fill="D2D2D2"/>
          </w:tcPr>
          <w:p>
            <w:pPr/>
          </w:p>
        </w:tc>
        <w:tc>
          <w:tcPr>
            <w:tcW w:w="1560" w:type="dxa"/>
            <w:vMerge/>
            <w:tcBorders>
              <w:left w:val="single" w:sz="4" w:space="0" w:color="000000"/>
              <w:bottom w:val="nil" w:sz="6" w:space="0" w:color="auto"/>
              <w:right w:val="single" w:sz="4" w:space="0" w:color="000000"/>
            </w:tcBorders>
            <w:shd w:val="clear" w:color="auto" w:fill="D2D2D2"/>
          </w:tcPr>
          <w:p>
            <w:pPr/>
          </w:p>
        </w:tc>
        <w:tc>
          <w:tcPr>
            <w:tcW w:w="891" w:type="dxa"/>
            <w:vMerge/>
            <w:tcBorders>
              <w:left w:val="single" w:sz="4" w:space="0" w:color="000000"/>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2919" w:type="dxa"/>
            <w:vMerge w:val="restart"/>
            <w:tcBorders>
              <w:top w:val="nil" w:sz="6" w:space="0" w:color="auto"/>
              <w:left w:val="single" w:sz="4" w:space="0" w:color="000000"/>
              <w:right w:val="single" w:sz="4" w:space="0" w:color="000000"/>
            </w:tcBorders>
            <w:shd w:val="clear" w:color="auto" w:fill="D2D2D2"/>
          </w:tcPr>
          <w:p>
            <w:pPr/>
          </w:p>
        </w:tc>
      </w:tr>
      <w:tr>
        <w:trPr>
          <w:trHeight w:val="328" w:hRule="exact"/>
        </w:trPr>
        <w:tc>
          <w:tcPr>
            <w:tcW w:w="994" w:type="dxa"/>
            <w:vMerge/>
            <w:tcBorders>
              <w:left w:val="single" w:sz="4" w:space="0" w:color="000000"/>
              <w:bottom w:val="single" w:sz="4" w:space="0" w:color="000000"/>
              <w:right w:val="single" w:sz="4" w:space="0" w:color="000000"/>
            </w:tcBorders>
            <w:shd w:val="clear" w:color="auto" w:fill="D2D2D2"/>
          </w:tcPr>
          <w:p>
            <w:pPr/>
          </w:p>
        </w:tc>
        <w:tc>
          <w:tcPr>
            <w:tcW w:w="1538" w:type="dxa"/>
            <w:tcBorders>
              <w:top w:val="nil" w:sz="6" w:space="0" w:color="auto"/>
              <w:left w:val="single" w:sz="4" w:space="0" w:color="000000"/>
              <w:bottom w:val="single" w:sz="4" w:space="0" w:color="000000"/>
              <w:right w:val="single" w:sz="4" w:space="0" w:color="000000"/>
            </w:tcBorders>
            <w:shd w:val="clear" w:color="auto" w:fill="D2D2D2"/>
          </w:tcPr>
          <w:p>
            <w:pPr/>
          </w:p>
        </w:tc>
        <w:tc>
          <w:tcPr>
            <w:tcW w:w="872" w:type="dxa"/>
            <w:vMerge/>
            <w:tcBorders>
              <w:left w:val="single" w:sz="4" w:space="0" w:color="000000"/>
              <w:bottom w:val="single" w:sz="4" w:space="0" w:color="000000"/>
              <w:right w:val="single" w:sz="4" w:space="0" w:color="000000"/>
            </w:tcBorders>
            <w:shd w:val="clear" w:color="auto" w:fill="D2D2D2"/>
          </w:tcPr>
          <w:p>
            <w:pPr/>
          </w:p>
        </w:tc>
        <w:tc>
          <w:tcPr>
            <w:tcW w:w="1560" w:type="dxa"/>
            <w:tcBorders>
              <w:top w:val="nil" w:sz="6" w:space="0" w:color="auto"/>
              <w:left w:val="single" w:sz="4" w:space="0" w:color="000000"/>
              <w:bottom w:val="single" w:sz="4" w:space="0" w:color="000000"/>
              <w:right w:val="single" w:sz="4" w:space="0" w:color="000000"/>
            </w:tcBorders>
            <w:shd w:val="clear" w:color="auto" w:fill="D2D2D2"/>
          </w:tcPr>
          <w:p>
            <w:pPr/>
          </w:p>
        </w:tc>
        <w:tc>
          <w:tcPr>
            <w:tcW w:w="891"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2919" w:type="dxa"/>
            <w:vMerge/>
            <w:tcBorders>
              <w:left w:val="single" w:sz="4" w:space="0" w:color="000000"/>
              <w:bottom w:val="single" w:sz="4" w:space="0" w:color="000000"/>
              <w:right w:val="single" w:sz="4" w:space="0" w:color="000000"/>
            </w:tcBorders>
            <w:shd w:val="clear" w:color="auto" w:fill="D2D2D2"/>
          </w:tcPr>
          <w:p>
            <w:pPr/>
          </w:p>
        </w:tc>
      </w:tr>
      <w:tr>
        <w:trPr>
          <w:trHeight w:val="473" w:hRule="exact"/>
        </w:trPr>
        <w:tc>
          <w:tcPr>
            <w:tcW w:w="9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38"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left="22" w:right="0"/>
              <w:jc w:val="left"/>
              <w:rPr>
                <w:rFonts w:ascii="宋体" w:hAnsi="宋体" w:cs="宋体" w:eastAsia="宋体" w:hint="default"/>
                <w:sz w:val="21"/>
                <w:szCs w:val="21"/>
              </w:rPr>
            </w:pPr>
            <w:r>
              <w:rPr>
                <w:rFonts w:ascii="宋体"/>
                <w:sz w:val="21"/>
              </w:rPr>
              <w:t>185,284,908.66</w:t>
            </w:r>
          </w:p>
        </w:tc>
        <w:tc>
          <w:tcPr>
            <w:tcW w:w="87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left="168" w:right="0"/>
              <w:jc w:val="left"/>
              <w:rPr>
                <w:rFonts w:ascii="宋体" w:hAnsi="宋体" w:cs="宋体" w:eastAsia="宋体" w:hint="default"/>
                <w:sz w:val="21"/>
                <w:szCs w:val="21"/>
              </w:rPr>
            </w:pPr>
            <w:r>
              <w:rPr>
                <w:rFonts w:ascii="宋体"/>
                <w:sz w:val="21"/>
              </w:rPr>
              <w:t>32.1%</w:t>
            </w:r>
          </w:p>
        </w:tc>
        <w:tc>
          <w:tcPr>
            <w:tcW w:w="156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left="40" w:right="0"/>
              <w:jc w:val="left"/>
              <w:rPr>
                <w:rFonts w:ascii="宋体" w:hAnsi="宋体" w:cs="宋体" w:eastAsia="宋体" w:hint="default"/>
                <w:sz w:val="21"/>
                <w:szCs w:val="21"/>
              </w:rPr>
            </w:pPr>
            <w:r>
              <w:rPr>
                <w:rFonts w:ascii="宋体"/>
                <w:sz w:val="21"/>
              </w:rPr>
              <w:t>299,412,082.01</w:t>
            </w:r>
          </w:p>
        </w:tc>
        <w:tc>
          <w:tcPr>
            <w:tcW w:w="89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left="124" w:right="0"/>
              <w:jc w:val="left"/>
              <w:rPr>
                <w:rFonts w:ascii="宋体" w:hAnsi="宋体" w:cs="宋体" w:eastAsia="宋体" w:hint="default"/>
                <w:sz w:val="21"/>
                <w:szCs w:val="21"/>
              </w:rPr>
            </w:pPr>
            <w:r>
              <w:rPr>
                <w:rFonts w:ascii="宋体"/>
                <w:sz w:val="21"/>
              </w:rPr>
              <w:t>54.43%</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left="26" w:right="0"/>
              <w:jc w:val="left"/>
              <w:rPr>
                <w:rFonts w:ascii="宋体" w:hAnsi="宋体" w:cs="宋体" w:eastAsia="宋体" w:hint="default"/>
                <w:sz w:val="21"/>
                <w:szCs w:val="21"/>
              </w:rPr>
            </w:pPr>
            <w:r>
              <w:rPr>
                <w:rFonts w:ascii="宋体"/>
                <w:sz w:val="21"/>
              </w:rPr>
              <w:t>-22.33%</w:t>
            </w:r>
          </w:p>
        </w:tc>
        <w:tc>
          <w:tcPr>
            <w:tcW w:w="2919" w:type="dxa"/>
            <w:vMerge w:val="restart"/>
            <w:tcBorders>
              <w:top w:val="single" w:sz="4" w:space="0" w:color="000000"/>
              <w:left w:val="single" w:sz="4" w:space="0" w:color="000000"/>
              <w:right w:val="single" w:sz="4" w:space="0" w:color="000000"/>
            </w:tcBorders>
          </w:tcPr>
          <w:p>
            <w:pPr>
              <w:pStyle w:val="TableParagraph"/>
              <w:spacing w:line="273" w:lineRule="auto" w:before="28"/>
              <w:ind w:left="23" w:right="17"/>
              <w:jc w:val="left"/>
              <w:rPr>
                <w:rFonts w:ascii="宋体" w:hAnsi="宋体" w:cs="宋体" w:eastAsia="宋体" w:hint="default"/>
                <w:sz w:val="21"/>
                <w:szCs w:val="21"/>
              </w:rPr>
            </w:pPr>
            <w:r>
              <w:rPr>
                <w:rFonts w:ascii="宋体" w:hAnsi="宋体" w:cs="宋体" w:eastAsia="宋体" w:hint="default"/>
                <w:sz w:val="21"/>
                <w:szCs w:val="21"/>
              </w:rPr>
              <w:t>报告期内货币资金同比下降</w:t>
            </w:r>
            <w:r>
              <w:rPr>
                <w:rFonts w:ascii="宋体" w:hAnsi="宋体" w:cs="宋体" w:eastAsia="宋体" w:hint="default"/>
                <w:w w:val="100"/>
                <w:sz w:val="21"/>
                <w:szCs w:val="21"/>
              </w:rPr>
              <w:t> </w:t>
            </w:r>
            <w:r>
              <w:rPr>
                <w:rFonts w:ascii="宋体" w:hAnsi="宋体" w:cs="宋体" w:eastAsia="宋体" w:hint="default"/>
                <w:spacing w:val="-6"/>
                <w:sz w:val="21"/>
                <w:szCs w:val="21"/>
              </w:rPr>
              <w:t>38.12%</w:t>
            </w:r>
            <w:r>
              <w:rPr>
                <w:rFonts w:ascii="宋体" w:hAnsi="宋体" w:cs="宋体" w:eastAsia="宋体" w:hint="default"/>
                <w:spacing w:val="-6"/>
                <w:sz w:val="21"/>
                <w:szCs w:val="21"/>
              </w:rPr>
              <w:t>，主要原因是公司的募集</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z w:val="21"/>
                <w:szCs w:val="21"/>
              </w:rPr>
              <w:t>资金报告期投入</w:t>
            </w:r>
            <w:r>
              <w:rPr>
                <w:rFonts w:ascii="宋体" w:hAnsi="宋体" w:cs="宋体" w:eastAsia="宋体" w:hint="default"/>
                <w:spacing w:val="-53"/>
                <w:sz w:val="21"/>
                <w:szCs w:val="21"/>
              </w:rPr>
              <w:t> </w:t>
            </w:r>
            <w:r>
              <w:rPr>
                <w:rFonts w:ascii="宋体" w:hAnsi="宋体" w:cs="宋体" w:eastAsia="宋体" w:hint="default"/>
                <w:sz w:val="21"/>
                <w:szCs w:val="21"/>
              </w:rPr>
              <w:t>11,047.29</w:t>
            </w:r>
            <w:r>
              <w:rPr>
                <w:rFonts w:ascii="宋体" w:hAnsi="宋体" w:cs="宋体" w:eastAsia="宋体" w:hint="default"/>
                <w:spacing w:val="-54"/>
                <w:sz w:val="21"/>
                <w:szCs w:val="21"/>
              </w:rPr>
              <w:t> </w:t>
            </w:r>
            <w:r>
              <w:rPr>
                <w:rFonts w:ascii="宋体" w:hAnsi="宋体" w:cs="宋体" w:eastAsia="宋体" w:hint="default"/>
                <w:sz w:val="21"/>
                <w:szCs w:val="21"/>
              </w:rPr>
              <w:t>万</w:t>
            </w:r>
            <w:r>
              <w:rPr>
                <w:rFonts w:ascii="宋体" w:hAnsi="宋体" w:cs="宋体" w:eastAsia="宋体" w:hint="default"/>
                <w:w w:val="100"/>
                <w:sz w:val="21"/>
                <w:szCs w:val="21"/>
              </w:rPr>
              <w:t> </w:t>
            </w:r>
            <w:r>
              <w:rPr>
                <w:rFonts w:ascii="宋体" w:hAnsi="宋体" w:cs="宋体" w:eastAsia="宋体" w:hint="default"/>
                <w:sz w:val="21"/>
                <w:szCs w:val="21"/>
              </w:rPr>
              <w:t>元所致。</w:t>
            </w:r>
          </w:p>
        </w:tc>
      </w:tr>
      <w:tr>
        <w:trPr>
          <w:trHeight w:val="392" w:hRule="exact"/>
        </w:trPr>
        <w:tc>
          <w:tcPr>
            <w:tcW w:w="9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9"/>
              <w:ind w:left="24"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1538" w:type="dxa"/>
            <w:vMerge/>
            <w:tcBorders>
              <w:left w:val="single" w:sz="9" w:space="0" w:color="D2D2D2"/>
              <w:right w:val="single" w:sz="4" w:space="0" w:color="000000"/>
            </w:tcBorders>
          </w:tcPr>
          <w:p>
            <w:pPr/>
          </w:p>
        </w:tc>
        <w:tc>
          <w:tcPr>
            <w:tcW w:w="872"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891"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2919" w:type="dxa"/>
            <w:vMerge/>
            <w:tcBorders>
              <w:left w:val="single" w:sz="4" w:space="0" w:color="000000"/>
              <w:right w:val="single" w:sz="4" w:space="0" w:color="000000"/>
            </w:tcBorders>
          </w:tcPr>
          <w:p>
            <w:pPr/>
          </w:p>
        </w:tc>
      </w:tr>
      <w:tr>
        <w:trPr>
          <w:trHeight w:val="473" w:hRule="exact"/>
        </w:trPr>
        <w:tc>
          <w:tcPr>
            <w:tcW w:w="9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538" w:type="dxa"/>
            <w:vMerge/>
            <w:tcBorders>
              <w:left w:val="single" w:sz="9" w:space="0" w:color="D2D2D2"/>
              <w:bottom w:val="single" w:sz="4" w:space="0" w:color="000000"/>
              <w:right w:val="single" w:sz="4" w:space="0" w:color="000000"/>
            </w:tcBorders>
          </w:tcPr>
          <w:p>
            <w:pPr/>
          </w:p>
        </w:tc>
        <w:tc>
          <w:tcPr>
            <w:tcW w:w="872" w:type="dxa"/>
            <w:vMerge/>
            <w:tcBorders>
              <w:left w:val="single" w:sz="4" w:space="0" w:color="000000"/>
              <w:bottom w:val="single" w:sz="4" w:space="0" w:color="000000"/>
              <w:right w:val="single" w:sz="4" w:space="0" w:color="000000"/>
            </w:tcBorders>
          </w:tcPr>
          <w:p>
            <w:pPr/>
          </w:p>
        </w:tc>
        <w:tc>
          <w:tcPr>
            <w:tcW w:w="1560" w:type="dxa"/>
            <w:vMerge/>
            <w:tcBorders>
              <w:left w:val="single" w:sz="4" w:space="0" w:color="000000"/>
              <w:bottom w:val="single" w:sz="4" w:space="0" w:color="000000"/>
              <w:right w:val="single" w:sz="4" w:space="0" w:color="000000"/>
            </w:tcBorders>
          </w:tcPr>
          <w:p>
            <w:pPr/>
          </w:p>
        </w:tc>
        <w:tc>
          <w:tcPr>
            <w:tcW w:w="891"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2919" w:type="dxa"/>
            <w:vMerge/>
            <w:tcBorders>
              <w:left w:val="single" w:sz="4" w:space="0" w:color="000000"/>
              <w:bottom w:val="single" w:sz="4" w:space="0" w:color="000000"/>
              <w:right w:val="single" w:sz="4" w:space="0" w:color="000000"/>
            </w:tcBorders>
          </w:tcPr>
          <w:p>
            <w:pPr/>
          </w:p>
        </w:tc>
      </w:tr>
      <w:tr>
        <w:trPr>
          <w:trHeight w:val="766" w:hRule="exact"/>
        </w:trPr>
        <w:tc>
          <w:tcPr>
            <w:tcW w:w="9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38"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left="22" w:right="0"/>
              <w:jc w:val="left"/>
              <w:rPr>
                <w:rFonts w:ascii="宋体" w:hAnsi="宋体" w:cs="宋体" w:eastAsia="宋体" w:hint="default"/>
                <w:sz w:val="21"/>
                <w:szCs w:val="21"/>
              </w:rPr>
            </w:pPr>
            <w:r>
              <w:rPr>
                <w:rFonts w:ascii="宋体"/>
                <w:sz w:val="21"/>
              </w:rPr>
              <w:t>217,437,377.22</w:t>
            </w:r>
          </w:p>
        </w:tc>
        <w:tc>
          <w:tcPr>
            <w:tcW w:w="87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left="115" w:right="0"/>
              <w:jc w:val="left"/>
              <w:rPr>
                <w:rFonts w:ascii="宋体" w:hAnsi="宋体" w:cs="宋体" w:eastAsia="宋体" w:hint="default"/>
                <w:sz w:val="21"/>
                <w:szCs w:val="21"/>
              </w:rPr>
            </w:pPr>
            <w:r>
              <w:rPr>
                <w:rFonts w:ascii="宋体"/>
                <w:sz w:val="21"/>
              </w:rPr>
              <w:t>37.67%</w:t>
            </w:r>
          </w:p>
        </w:tc>
        <w:tc>
          <w:tcPr>
            <w:tcW w:w="156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left="40" w:right="0"/>
              <w:jc w:val="left"/>
              <w:rPr>
                <w:rFonts w:ascii="宋体" w:hAnsi="宋体" w:cs="宋体" w:eastAsia="宋体" w:hint="default"/>
                <w:sz w:val="21"/>
                <w:szCs w:val="21"/>
              </w:rPr>
            </w:pPr>
            <w:r>
              <w:rPr>
                <w:rFonts w:ascii="宋体"/>
                <w:sz w:val="21"/>
              </w:rPr>
              <w:t>151,841,405.49</w:t>
            </w:r>
          </w:p>
        </w:tc>
        <w:tc>
          <w:tcPr>
            <w:tcW w:w="89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left="177" w:right="0"/>
              <w:jc w:val="left"/>
              <w:rPr>
                <w:rFonts w:ascii="宋体" w:hAnsi="宋体" w:cs="宋体" w:eastAsia="宋体" w:hint="default"/>
                <w:sz w:val="21"/>
                <w:szCs w:val="21"/>
              </w:rPr>
            </w:pPr>
            <w:r>
              <w:rPr>
                <w:rFonts w:ascii="宋体"/>
                <w:sz w:val="21"/>
              </w:rPr>
              <w:t>27.6%</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left="79" w:right="0"/>
              <w:jc w:val="left"/>
              <w:rPr>
                <w:rFonts w:ascii="宋体" w:hAnsi="宋体" w:cs="宋体" w:eastAsia="宋体" w:hint="default"/>
                <w:sz w:val="21"/>
                <w:szCs w:val="21"/>
              </w:rPr>
            </w:pPr>
            <w:r>
              <w:rPr>
                <w:rFonts w:ascii="宋体"/>
                <w:sz w:val="21"/>
              </w:rPr>
              <w:t>10.07%</w:t>
            </w:r>
          </w:p>
        </w:tc>
        <w:tc>
          <w:tcPr>
            <w:tcW w:w="2919" w:type="dxa"/>
            <w:vMerge w:val="restart"/>
            <w:tcBorders>
              <w:top w:val="single" w:sz="4" w:space="0" w:color="000000"/>
              <w:left w:val="single" w:sz="4" w:space="0" w:color="000000"/>
              <w:right w:val="single" w:sz="4" w:space="0" w:color="000000"/>
            </w:tcBorders>
          </w:tcPr>
          <w:p>
            <w:pPr>
              <w:pStyle w:val="TableParagraph"/>
              <w:spacing w:line="273" w:lineRule="auto" w:before="28"/>
              <w:ind w:left="23" w:right="17"/>
              <w:jc w:val="left"/>
              <w:rPr>
                <w:rFonts w:ascii="宋体" w:hAnsi="宋体" w:cs="宋体" w:eastAsia="宋体" w:hint="default"/>
                <w:sz w:val="21"/>
                <w:szCs w:val="21"/>
              </w:rPr>
            </w:pPr>
            <w:r>
              <w:rPr>
                <w:rFonts w:ascii="宋体" w:hAnsi="宋体" w:cs="宋体" w:eastAsia="宋体" w:hint="default"/>
                <w:sz w:val="21"/>
                <w:szCs w:val="21"/>
              </w:rPr>
              <w:t>应收账款同比增长</w:t>
            </w:r>
            <w:r>
              <w:rPr>
                <w:rFonts w:ascii="宋体" w:hAnsi="宋体" w:cs="宋体" w:eastAsia="宋体" w:hint="default"/>
                <w:spacing w:val="-53"/>
                <w:sz w:val="21"/>
                <w:szCs w:val="21"/>
              </w:rPr>
              <w:t> </w:t>
            </w:r>
            <w:r>
              <w:rPr>
                <w:rFonts w:ascii="宋体" w:hAnsi="宋体" w:cs="宋体" w:eastAsia="宋体" w:hint="default"/>
                <w:sz w:val="21"/>
                <w:szCs w:val="21"/>
              </w:rPr>
              <w:t>43.20%</w:t>
            </w:r>
            <w:r>
              <w:rPr>
                <w:rFonts w:ascii="宋体" w:hAnsi="宋体" w:cs="宋体" w:eastAsia="宋体" w:hint="default"/>
                <w:sz w:val="21"/>
                <w:szCs w:val="21"/>
              </w:rPr>
              <w:t>，主</w:t>
            </w:r>
            <w:r>
              <w:rPr>
                <w:rFonts w:ascii="宋体" w:hAnsi="宋体" w:cs="宋体" w:eastAsia="宋体" w:hint="default"/>
                <w:w w:val="100"/>
                <w:sz w:val="21"/>
                <w:szCs w:val="21"/>
              </w:rPr>
              <w:t> </w:t>
            </w:r>
            <w:r>
              <w:rPr>
                <w:rFonts w:ascii="宋体" w:hAnsi="宋体" w:cs="宋体" w:eastAsia="宋体" w:hint="default"/>
                <w:spacing w:val="-7"/>
                <w:sz w:val="21"/>
                <w:szCs w:val="21"/>
              </w:rPr>
              <w:t>要原因是销售收入增长，加上部</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z w:val="21"/>
                <w:szCs w:val="21"/>
              </w:rPr>
              <w:t>分精密环境工程客户办理结算</w:t>
            </w:r>
            <w:r>
              <w:rPr>
                <w:rFonts w:ascii="宋体" w:hAnsi="宋体" w:cs="宋体" w:eastAsia="宋体" w:hint="default"/>
                <w:w w:val="100"/>
                <w:sz w:val="21"/>
                <w:szCs w:val="21"/>
              </w:rPr>
              <w:t> </w:t>
            </w:r>
            <w:r>
              <w:rPr>
                <w:rFonts w:ascii="宋体" w:hAnsi="宋体" w:cs="宋体" w:eastAsia="宋体" w:hint="default"/>
                <w:spacing w:val="-7"/>
                <w:sz w:val="21"/>
                <w:szCs w:val="21"/>
              </w:rPr>
              <w:t>周期较长，期末尚未收到相关款</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pacing w:val="-7"/>
                <w:sz w:val="21"/>
                <w:szCs w:val="21"/>
              </w:rPr>
              <w:t>项，导致应收账款相应增加。公</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司已按会计政策计提足额坏账</w:t>
            </w:r>
          </w:p>
        </w:tc>
      </w:tr>
      <w:tr>
        <w:trPr>
          <w:trHeight w:val="391" w:hRule="exact"/>
        </w:trPr>
        <w:tc>
          <w:tcPr>
            <w:tcW w:w="9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538" w:type="dxa"/>
            <w:vMerge/>
            <w:tcBorders>
              <w:left w:val="single" w:sz="9" w:space="0" w:color="D2D2D2"/>
              <w:right w:val="single" w:sz="4" w:space="0" w:color="000000"/>
            </w:tcBorders>
          </w:tcPr>
          <w:p>
            <w:pPr/>
          </w:p>
        </w:tc>
        <w:tc>
          <w:tcPr>
            <w:tcW w:w="872"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891"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2919" w:type="dxa"/>
            <w:vMerge/>
            <w:tcBorders>
              <w:left w:val="single" w:sz="4" w:space="0" w:color="000000"/>
              <w:right w:val="single" w:sz="4" w:space="0" w:color="000000"/>
            </w:tcBorders>
          </w:tcPr>
          <w:p>
            <w:pPr/>
          </w:p>
        </w:tc>
      </w:tr>
      <w:tr>
        <w:trPr>
          <w:trHeight w:val="766" w:hRule="exact"/>
        </w:trPr>
        <w:tc>
          <w:tcPr>
            <w:tcW w:w="9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538" w:type="dxa"/>
            <w:vMerge/>
            <w:tcBorders>
              <w:left w:val="single" w:sz="9" w:space="0" w:color="D2D2D2"/>
              <w:bottom w:val="single" w:sz="4" w:space="0" w:color="000000"/>
              <w:right w:val="single" w:sz="4" w:space="0" w:color="000000"/>
            </w:tcBorders>
          </w:tcPr>
          <w:p>
            <w:pPr/>
          </w:p>
        </w:tc>
        <w:tc>
          <w:tcPr>
            <w:tcW w:w="872" w:type="dxa"/>
            <w:vMerge/>
            <w:tcBorders>
              <w:left w:val="single" w:sz="4" w:space="0" w:color="000000"/>
              <w:bottom w:val="single" w:sz="4" w:space="0" w:color="000000"/>
              <w:right w:val="single" w:sz="4" w:space="0" w:color="000000"/>
            </w:tcBorders>
          </w:tcPr>
          <w:p>
            <w:pPr/>
          </w:p>
        </w:tc>
        <w:tc>
          <w:tcPr>
            <w:tcW w:w="1560" w:type="dxa"/>
            <w:vMerge/>
            <w:tcBorders>
              <w:left w:val="single" w:sz="4" w:space="0" w:color="000000"/>
              <w:bottom w:val="single" w:sz="4" w:space="0" w:color="000000"/>
              <w:right w:val="single" w:sz="4" w:space="0" w:color="000000"/>
            </w:tcBorders>
          </w:tcPr>
          <w:p>
            <w:pPr/>
          </w:p>
        </w:tc>
        <w:tc>
          <w:tcPr>
            <w:tcW w:w="891"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2919"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994"/>
        <w:gridCol w:w="1538"/>
        <w:gridCol w:w="872"/>
        <w:gridCol w:w="1560"/>
        <w:gridCol w:w="891"/>
        <w:gridCol w:w="797"/>
        <w:gridCol w:w="2919"/>
      </w:tblGrid>
      <w:tr>
        <w:trPr>
          <w:trHeight w:val="363" w:hRule="exact"/>
        </w:trPr>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38"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891"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准备，防范坏账风险。</w:t>
            </w:r>
          </w:p>
        </w:tc>
      </w:tr>
      <w:tr>
        <w:trPr>
          <w:trHeight w:val="401" w:hRule="exact"/>
        </w:trPr>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81" w:right="0"/>
              <w:jc w:val="left"/>
              <w:rPr>
                <w:rFonts w:ascii="宋体" w:hAnsi="宋体" w:cs="宋体" w:eastAsia="宋体" w:hint="default"/>
                <w:sz w:val="21"/>
                <w:szCs w:val="21"/>
              </w:rPr>
            </w:pPr>
            <w:r>
              <w:rPr>
                <w:rFonts w:ascii="宋体"/>
                <w:sz w:val="21"/>
              </w:rPr>
              <w:t>41,789,521.83</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3" w:right="0"/>
              <w:jc w:val="center"/>
              <w:rPr>
                <w:rFonts w:ascii="宋体" w:hAnsi="宋体" w:cs="宋体" w:eastAsia="宋体" w:hint="default"/>
                <w:sz w:val="21"/>
                <w:szCs w:val="21"/>
              </w:rPr>
            </w:pPr>
            <w:r>
              <w:rPr>
                <w:rFonts w:ascii="宋体"/>
                <w:sz w:val="21"/>
              </w:rPr>
              <w:t>7.24%</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4" w:right="0"/>
              <w:jc w:val="center"/>
              <w:rPr>
                <w:rFonts w:ascii="宋体" w:hAnsi="宋体" w:cs="宋体" w:eastAsia="宋体" w:hint="default"/>
                <w:sz w:val="21"/>
                <w:szCs w:val="21"/>
              </w:rPr>
            </w:pPr>
            <w:r>
              <w:rPr>
                <w:rFonts w:ascii="宋体"/>
                <w:sz w:val="21"/>
              </w:rPr>
              <w:t>42,705,407.81</w:t>
            </w:r>
          </w:p>
        </w:tc>
        <w:tc>
          <w:tcPr>
            <w:tcW w:w="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 w:right="0"/>
              <w:jc w:val="center"/>
              <w:rPr>
                <w:rFonts w:ascii="宋体" w:hAnsi="宋体" w:cs="宋体" w:eastAsia="宋体" w:hint="default"/>
                <w:sz w:val="21"/>
                <w:szCs w:val="21"/>
              </w:rPr>
            </w:pPr>
            <w:r>
              <w:rPr>
                <w:rFonts w:ascii="宋体"/>
                <w:sz w:val="21"/>
              </w:rPr>
              <w:t>7.76%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4" w:right="0"/>
              <w:jc w:val="center"/>
              <w:rPr>
                <w:rFonts w:ascii="宋体" w:hAnsi="宋体" w:cs="宋体" w:eastAsia="宋体" w:hint="default"/>
                <w:sz w:val="21"/>
                <w:szCs w:val="21"/>
              </w:rPr>
            </w:pPr>
            <w:r>
              <w:rPr>
                <w:rFonts w:ascii="宋体"/>
                <w:sz w:val="21"/>
              </w:rPr>
              <w:t>-0.52%</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24" w:right="115"/>
              <w:jc w:val="left"/>
              <w:rPr>
                <w:rFonts w:ascii="宋体" w:hAnsi="宋体" w:cs="宋体" w:eastAsia="宋体" w:hint="default"/>
                <w:sz w:val="21"/>
                <w:szCs w:val="21"/>
              </w:rPr>
            </w:pPr>
            <w:r>
              <w:rPr>
                <w:rFonts w:ascii="宋体" w:hAnsi="宋体" w:cs="宋体" w:eastAsia="宋体" w:hint="default"/>
                <w:sz w:val="21"/>
                <w:szCs w:val="21"/>
              </w:rPr>
              <w:t>投资性房</w:t>
            </w:r>
            <w:r>
              <w:rPr>
                <w:rFonts w:ascii="宋体" w:hAnsi="宋体" w:cs="宋体" w:eastAsia="宋体" w:hint="default"/>
                <w:w w:val="100"/>
                <w:sz w:val="21"/>
                <w:szCs w:val="21"/>
              </w:rPr>
              <w:t> </w:t>
            </w:r>
            <w:r>
              <w:rPr>
                <w:rFonts w:ascii="宋体" w:hAnsi="宋体" w:cs="宋体" w:eastAsia="宋体" w:hint="default"/>
                <w:sz w:val="21"/>
                <w:szCs w:val="21"/>
              </w:rPr>
              <w:t>地产</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81" w:right="0"/>
              <w:jc w:val="left"/>
              <w:rPr>
                <w:rFonts w:ascii="宋体" w:hAnsi="宋体" w:cs="宋体" w:eastAsia="宋体" w:hint="default"/>
                <w:sz w:val="21"/>
                <w:szCs w:val="21"/>
              </w:rPr>
            </w:pPr>
            <w:r>
              <w:rPr>
                <w:rFonts w:ascii="宋体"/>
                <w:sz w:val="21"/>
              </w:rPr>
              <w:t>10,913,383.27</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3" w:right="0"/>
              <w:jc w:val="center"/>
              <w:rPr>
                <w:rFonts w:ascii="宋体" w:hAnsi="宋体" w:cs="宋体" w:eastAsia="宋体" w:hint="default"/>
                <w:sz w:val="21"/>
                <w:szCs w:val="21"/>
              </w:rPr>
            </w:pPr>
            <w:r>
              <w:rPr>
                <w:rFonts w:ascii="宋体"/>
                <w:sz w:val="21"/>
              </w:rPr>
              <w:t>1.89%</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4" w:right="0"/>
              <w:jc w:val="center"/>
              <w:rPr>
                <w:rFonts w:ascii="宋体" w:hAnsi="宋体" w:cs="宋体" w:eastAsia="宋体" w:hint="default"/>
                <w:sz w:val="21"/>
                <w:szCs w:val="21"/>
              </w:rPr>
            </w:pPr>
            <w:r>
              <w:rPr>
                <w:rFonts w:ascii="宋体"/>
                <w:sz w:val="21"/>
              </w:rPr>
              <w:t>11,281,691.41</w:t>
            </w:r>
          </w:p>
        </w:tc>
        <w:tc>
          <w:tcPr>
            <w:tcW w:w="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 w:right="0"/>
              <w:jc w:val="center"/>
              <w:rPr>
                <w:rFonts w:ascii="宋体" w:hAnsi="宋体" w:cs="宋体" w:eastAsia="宋体" w:hint="default"/>
                <w:sz w:val="21"/>
                <w:szCs w:val="21"/>
              </w:rPr>
            </w:pPr>
            <w:r>
              <w:rPr>
                <w:rFonts w:ascii="宋体"/>
                <w:sz w:val="21"/>
              </w:rPr>
              <w:t>2.05%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4" w:right="0"/>
              <w:jc w:val="center"/>
              <w:rPr>
                <w:rFonts w:ascii="宋体" w:hAnsi="宋体" w:cs="宋体" w:eastAsia="宋体" w:hint="default"/>
                <w:sz w:val="21"/>
                <w:szCs w:val="21"/>
              </w:rPr>
            </w:pPr>
            <w:r>
              <w:rPr>
                <w:rFonts w:ascii="宋体"/>
                <w:sz w:val="21"/>
              </w:rPr>
              <w:t>-0.16%</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73" w:lineRule="auto"/>
              <w:ind w:left="24" w:right="115"/>
              <w:jc w:val="left"/>
              <w:rPr>
                <w:rFonts w:ascii="宋体" w:hAnsi="宋体" w:cs="宋体" w:eastAsia="宋体" w:hint="default"/>
                <w:sz w:val="21"/>
                <w:szCs w:val="21"/>
              </w:rPr>
            </w:pPr>
            <w:r>
              <w:rPr>
                <w:rFonts w:ascii="宋体" w:hAnsi="宋体" w:cs="宋体" w:eastAsia="宋体" w:hint="default"/>
                <w:sz w:val="21"/>
                <w:szCs w:val="21"/>
              </w:rPr>
              <w:t>长期股权</w:t>
            </w:r>
            <w:r>
              <w:rPr>
                <w:rFonts w:ascii="宋体" w:hAnsi="宋体" w:cs="宋体" w:eastAsia="宋体" w:hint="default"/>
                <w:w w:val="100"/>
                <w:sz w:val="21"/>
                <w:szCs w:val="21"/>
              </w:rPr>
              <w:t> </w:t>
            </w:r>
            <w:r>
              <w:rPr>
                <w:rFonts w:ascii="宋体" w:hAnsi="宋体" w:cs="宋体" w:eastAsia="宋体" w:hint="default"/>
                <w:sz w:val="21"/>
                <w:szCs w:val="21"/>
              </w:rPr>
              <w:t>投资</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134" w:right="0"/>
              <w:jc w:val="left"/>
              <w:rPr>
                <w:rFonts w:ascii="宋体" w:hAnsi="宋体" w:cs="宋体" w:eastAsia="宋体" w:hint="default"/>
                <w:sz w:val="21"/>
                <w:szCs w:val="21"/>
              </w:rPr>
            </w:pPr>
            <w:r>
              <w:rPr>
                <w:rFonts w:ascii="宋体"/>
                <w:sz w:val="21"/>
              </w:rPr>
              <w:t>9,774,292.06</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3" w:right="0"/>
              <w:jc w:val="center"/>
              <w:rPr>
                <w:rFonts w:ascii="宋体" w:hAnsi="宋体" w:cs="宋体" w:eastAsia="宋体" w:hint="default"/>
                <w:sz w:val="21"/>
                <w:szCs w:val="21"/>
              </w:rPr>
            </w:pPr>
            <w:r>
              <w:rPr>
                <w:rFonts w:ascii="宋体"/>
                <w:sz w:val="21"/>
              </w:rPr>
              <w:t>1.69%</w:t>
            </w:r>
          </w:p>
        </w:tc>
        <w:tc>
          <w:tcPr>
            <w:tcW w:w="1560" w:type="dxa"/>
            <w:tcBorders>
              <w:top w:val="single" w:sz="4" w:space="0" w:color="000000"/>
              <w:left w:val="single" w:sz="4" w:space="0" w:color="000000"/>
              <w:bottom w:val="single" w:sz="4" w:space="0" w:color="000000"/>
              <w:right w:val="single" w:sz="4" w:space="0" w:color="000000"/>
            </w:tcBorders>
          </w:tcPr>
          <w:p>
            <w:pPr/>
          </w:p>
        </w:tc>
        <w:tc>
          <w:tcPr>
            <w:tcW w:w="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2" w:right="0"/>
              <w:jc w:val="center"/>
              <w:rPr>
                <w:rFonts w:ascii="宋体" w:hAnsi="宋体" w:cs="宋体" w:eastAsia="宋体" w:hint="default"/>
                <w:sz w:val="21"/>
                <w:szCs w:val="21"/>
              </w:rPr>
            </w:pPr>
            <w:r>
              <w:rPr>
                <w:rFonts w:ascii="宋体"/>
                <w:sz w:val="21"/>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4" w:right="0"/>
              <w:jc w:val="center"/>
              <w:rPr>
                <w:rFonts w:ascii="宋体" w:hAnsi="宋体" w:cs="宋体" w:eastAsia="宋体" w:hint="default"/>
                <w:sz w:val="21"/>
                <w:szCs w:val="21"/>
              </w:rPr>
            </w:pPr>
            <w:r>
              <w:rPr>
                <w:rFonts w:ascii="宋体"/>
                <w:sz w:val="21"/>
              </w:rPr>
              <w:t>1.69%</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3" w:right="17"/>
              <w:jc w:val="left"/>
              <w:rPr>
                <w:rFonts w:ascii="宋体" w:hAnsi="宋体" w:cs="宋体" w:eastAsia="宋体" w:hint="default"/>
                <w:sz w:val="21"/>
                <w:szCs w:val="21"/>
              </w:rPr>
            </w:pPr>
            <w:r>
              <w:rPr>
                <w:rFonts w:ascii="宋体" w:hAnsi="宋体" w:cs="宋体" w:eastAsia="宋体" w:hint="default"/>
                <w:sz w:val="21"/>
                <w:szCs w:val="21"/>
              </w:rPr>
              <w:t>长期股权投资本期增加</w:t>
            </w:r>
            <w:r>
              <w:rPr>
                <w:rFonts w:ascii="宋体" w:hAnsi="宋体" w:cs="宋体" w:eastAsia="宋体" w:hint="default"/>
                <w:spacing w:val="-53"/>
                <w:sz w:val="21"/>
                <w:szCs w:val="21"/>
              </w:rPr>
              <w:t> </w:t>
            </w:r>
            <w:r>
              <w:rPr>
                <w:rFonts w:ascii="宋体" w:hAnsi="宋体" w:cs="宋体" w:eastAsia="宋体" w:hint="default"/>
                <w:sz w:val="21"/>
                <w:szCs w:val="21"/>
              </w:rPr>
              <w:t>977.43</w:t>
            </w:r>
            <w:r>
              <w:rPr>
                <w:rFonts w:ascii="宋体" w:hAnsi="宋体" w:cs="宋体" w:eastAsia="宋体" w:hint="default"/>
                <w:w w:val="100"/>
                <w:sz w:val="21"/>
                <w:szCs w:val="21"/>
              </w:rPr>
              <w:t> </w:t>
            </w:r>
            <w:r>
              <w:rPr>
                <w:rFonts w:ascii="宋体" w:hAnsi="宋体" w:cs="宋体" w:eastAsia="宋体" w:hint="default"/>
                <w:spacing w:val="-7"/>
                <w:sz w:val="21"/>
                <w:szCs w:val="21"/>
              </w:rPr>
              <w:t>万元，是报告期公司参股上海虹</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z w:val="21"/>
                <w:szCs w:val="21"/>
              </w:rPr>
              <w:t>港所致。</w:t>
            </w:r>
          </w:p>
        </w:tc>
      </w:tr>
      <w:tr>
        <w:trPr>
          <w:trHeight w:val="1339" w:hRule="exact"/>
        </w:trPr>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81" w:right="0"/>
              <w:jc w:val="left"/>
              <w:rPr>
                <w:rFonts w:ascii="宋体" w:hAnsi="宋体" w:cs="宋体" w:eastAsia="宋体" w:hint="default"/>
                <w:sz w:val="21"/>
                <w:szCs w:val="21"/>
              </w:rPr>
            </w:pPr>
            <w:r>
              <w:rPr>
                <w:rFonts w:ascii="宋体"/>
                <w:sz w:val="21"/>
              </w:rPr>
              <w:t>23,951,210.45</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3" w:right="0"/>
              <w:jc w:val="center"/>
              <w:rPr>
                <w:rFonts w:ascii="宋体" w:hAnsi="宋体" w:cs="宋体" w:eastAsia="宋体" w:hint="default"/>
                <w:sz w:val="21"/>
                <w:szCs w:val="21"/>
              </w:rPr>
            </w:pPr>
            <w:r>
              <w:rPr>
                <w:rFonts w:ascii="宋体"/>
                <w:sz w:val="21"/>
              </w:rPr>
              <w:t>4.15%</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4" w:right="0"/>
              <w:jc w:val="center"/>
              <w:rPr>
                <w:rFonts w:ascii="宋体" w:hAnsi="宋体" w:cs="宋体" w:eastAsia="宋体" w:hint="default"/>
                <w:sz w:val="21"/>
                <w:szCs w:val="21"/>
              </w:rPr>
            </w:pPr>
            <w:r>
              <w:rPr>
                <w:rFonts w:ascii="宋体"/>
                <w:sz w:val="21"/>
              </w:rPr>
              <w:t>16,876,207.77</w:t>
            </w:r>
          </w:p>
        </w:tc>
        <w:tc>
          <w:tcPr>
            <w:tcW w:w="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2" w:right="0"/>
              <w:jc w:val="center"/>
              <w:rPr>
                <w:rFonts w:ascii="宋体" w:hAnsi="宋体" w:cs="宋体" w:eastAsia="宋体" w:hint="default"/>
                <w:sz w:val="21"/>
                <w:szCs w:val="21"/>
              </w:rPr>
            </w:pPr>
            <w:r>
              <w:rPr>
                <w:rFonts w:ascii="宋体"/>
                <w:sz w:val="21"/>
              </w:rPr>
              <w:t>3.07%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4" w:right="0"/>
              <w:jc w:val="center"/>
              <w:rPr>
                <w:rFonts w:ascii="宋体" w:hAnsi="宋体" w:cs="宋体" w:eastAsia="宋体" w:hint="default"/>
                <w:sz w:val="21"/>
                <w:szCs w:val="21"/>
              </w:rPr>
            </w:pPr>
            <w:r>
              <w:rPr>
                <w:rFonts w:ascii="宋体"/>
                <w:sz w:val="21"/>
              </w:rPr>
              <w:t>1.08%</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3" w:right="17"/>
              <w:jc w:val="left"/>
              <w:rPr>
                <w:rFonts w:ascii="宋体" w:hAnsi="宋体" w:cs="宋体" w:eastAsia="宋体" w:hint="default"/>
                <w:sz w:val="21"/>
                <w:szCs w:val="21"/>
              </w:rPr>
            </w:pPr>
            <w:r>
              <w:rPr>
                <w:rFonts w:ascii="宋体" w:hAnsi="宋体" w:cs="宋体" w:eastAsia="宋体" w:hint="default"/>
                <w:sz w:val="21"/>
                <w:szCs w:val="21"/>
              </w:rPr>
              <w:t>固定资产同比增长</w:t>
            </w:r>
            <w:r>
              <w:rPr>
                <w:rFonts w:ascii="宋体" w:hAnsi="宋体" w:cs="宋体" w:eastAsia="宋体" w:hint="default"/>
                <w:spacing w:val="-53"/>
                <w:sz w:val="21"/>
                <w:szCs w:val="21"/>
              </w:rPr>
              <w:t> </w:t>
            </w:r>
            <w:r>
              <w:rPr>
                <w:rFonts w:ascii="宋体" w:hAnsi="宋体" w:cs="宋体" w:eastAsia="宋体" w:hint="default"/>
                <w:sz w:val="21"/>
                <w:szCs w:val="21"/>
              </w:rPr>
              <w:t>41.92%</w:t>
            </w:r>
            <w:r>
              <w:rPr>
                <w:rFonts w:ascii="宋体" w:hAnsi="宋体" w:cs="宋体" w:eastAsia="宋体" w:hint="default"/>
                <w:sz w:val="21"/>
                <w:szCs w:val="21"/>
              </w:rPr>
              <w:t>，主</w:t>
            </w:r>
            <w:r>
              <w:rPr>
                <w:rFonts w:ascii="宋体" w:hAnsi="宋体" w:cs="宋体" w:eastAsia="宋体" w:hint="default"/>
                <w:w w:val="100"/>
                <w:sz w:val="21"/>
                <w:szCs w:val="21"/>
              </w:rPr>
              <w:t> </w:t>
            </w:r>
            <w:r>
              <w:rPr>
                <w:rFonts w:ascii="宋体" w:hAnsi="宋体" w:cs="宋体" w:eastAsia="宋体" w:hint="default"/>
                <w:sz w:val="21"/>
                <w:szCs w:val="21"/>
              </w:rPr>
              <w:t>要原因是募投项目部分完工转</w:t>
            </w:r>
            <w:r>
              <w:rPr>
                <w:rFonts w:ascii="宋体" w:hAnsi="宋体" w:cs="宋体" w:eastAsia="宋体" w:hint="default"/>
                <w:w w:val="100"/>
                <w:sz w:val="21"/>
                <w:szCs w:val="21"/>
              </w:rPr>
              <w:t> </w:t>
            </w:r>
            <w:r>
              <w:rPr>
                <w:rFonts w:ascii="宋体" w:hAnsi="宋体" w:cs="宋体" w:eastAsia="宋体" w:hint="default"/>
                <w:spacing w:val="-7"/>
                <w:sz w:val="21"/>
                <w:szCs w:val="21"/>
              </w:rPr>
              <w:t>入的房屋建筑物、机器设备和办</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公设备。</w:t>
            </w:r>
          </w:p>
        </w:tc>
      </w:tr>
      <w:tr>
        <w:trPr>
          <w:trHeight w:val="1337" w:hRule="exact"/>
        </w:trPr>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left="134" w:right="0"/>
              <w:jc w:val="left"/>
              <w:rPr>
                <w:rFonts w:ascii="宋体" w:hAnsi="宋体" w:cs="宋体" w:eastAsia="宋体" w:hint="default"/>
                <w:sz w:val="21"/>
                <w:szCs w:val="21"/>
              </w:rPr>
            </w:pPr>
            <w:r>
              <w:rPr>
                <w:rFonts w:ascii="宋体"/>
                <w:sz w:val="21"/>
              </w:rPr>
              <w:t>7,588,191.32</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left="3" w:right="0"/>
              <w:jc w:val="center"/>
              <w:rPr>
                <w:rFonts w:ascii="宋体" w:hAnsi="宋体" w:cs="宋体" w:eastAsia="宋体" w:hint="default"/>
                <w:sz w:val="21"/>
                <w:szCs w:val="21"/>
              </w:rPr>
            </w:pPr>
            <w:r>
              <w:rPr>
                <w:rFonts w:ascii="宋体"/>
                <w:sz w:val="21"/>
              </w:rPr>
              <w:t>1.31%</w:t>
            </w:r>
          </w:p>
        </w:tc>
        <w:tc>
          <w:tcPr>
            <w:tcW w:w="1560" w:type="dxa"/>
            <w:tcBorders>
              <w:top w:val="single" w:sz="4" w:space="0" w:color="000000"/>
              <w:left w:val="single" w:sz="4" w:space="0" w:color="000000"/>
              <w:bottom w:val="single" w:sz="4" w:space="0" w:color="000000"/>
              <w:right w:val="single" w:sz="4" w:space="0" w:color="000000"/>
            </w:tcBorders>
          </w:tcPr>
          <w:p>
            <w:pPr/>
          </w:p>
        </w:tc>
        <w:tc>
          <w:tcPr>
            <w:tcW w:w="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left="2" w:right="0"/>
              <w:jc w:val="center"/>
              <w:rPr>
                <w:rFonts w:ascii="宋体" w:hAnsi="宋体" w:cs="宋体" w:eastAsia="宋体" w:hint="default"/>
                <w:sz w:val="21"/>
                <w:szCs w:val="21"/>
              </w:rPr>
            </w:pPr>
            <w:r>
              <w:rPr>
                <w:rFonts w:ascii="宋体"/>
                <w:sz w:val="21"/>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left="4" w:right="0"/>
              <w:jc w:val="center"/>
              <w:rPr>
                <w:rFonts w:ascii="宋体" w:hAnsi="宋体" w:cs="宋体" w:eastAsia="宋体" w:hint="default"/>
                <w:sz w:val="21"/>
                <w:szCs w:val="21"/>
              </w:rPr>
            </w:pPr>
            <w:r>
              <w:rPr>
                <w:rFonts w:ascii="宋体"/>
                <w:sz w:val="21"/>
              </w:rPr>
              <w:t>1.31%</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9"/>
              <w:ind w:left="23" w:right="17"/>
              <w:jc w:val="left"/>
              <w:rPr>
                <w:rFonts w:ascii="宋体" w:hAnsi="宋体" w:cs="宋体" w:eastAsia="宋体" w:hint="default"/>
                <w:sz w:val="21"/>
                <w:szCs w:val="21"/>
              </w:rPr>
            </w:pPr>
            <w:r>
              <w:rPr>
                <w:rFonts w:ascii="宋体" w:hAnsi="宋体" w:cs="宋体" w:eastAsia="宋体" w:hint="default"/>
                <w:sz w:val="21"/>
                <w:szCs w:val="21"/>
              </w:rPr>
              <w:t>在建工程本期增加</w:t>
            </w:r>
            <w:r>
              <w:rPr>
                <w:rFonts w:ascii="宋体" w:hAnsi="宋体" w:cs="宋体" w:eastAsia="宋体" w:hint="default"/>
                <w:spacing w:val="-53"/>
                <w:sz w:val="21"/>
                <w:szCs w:val="21"/>
              </w:rPr>
              <w:t> </w:t>
            </w:r>
            <w:r>
              <w:rPr>
                <w:rFonts w:ascii="宋体" w:hAnsi="宋体" w:cs="宋体" w:eastAsia="宋体" w:hint="default"/>
                <w:sz w:val="21"/>
                <w:szCs w:val="21"/>
              </w:rPr>
              <w:t>755.55</w:t>
            </w:r>
            <w:r>
              <w:rPr>
                <w:rFonts w:ascii="宋体" w:hAnsi="宋体" w:cs="宋体" w:eastAsia="宋体" w:hint="default"/>
                <w:spacing w:val="-56"/>
                <w:sz w:val="21"/>
                <w:szCs w:val="21"/>
              </w:rPr>
              <w:t> </w:t>
            </w:r>
            <w:r>
              <w:rPr>
                <w:rFonts w:ascii="宋体" w:hAnsi="宋体" w:cs="宋体" w:eastAsia="宋体" w:hint="default"/>
                <w:sz w:val="21"/>
                <w:szCs w:val="21"/>
              </w:rPr>
              <w:t>万</w:t>
            </w:r>
            <w:r>
              <w:rPr>
                <w:rFonts w:ascii="宋体" w:hAnsi="宋体" w:cs="宋体" w:eastAsia="宋体" w:hint="default"/>
                <w:w w:val="100"/>
                <w:sz w:val="21"/>
                <w:szCs w:val="21"/>
              </w:rPr>
              <w:t> </w:t>
            </w:r>
            <w:r>
              <w:rPr>
                <w:rFonts w:ascii="宋体" w:hAnsi="宋体" w:cs="宋体" w:eastAsia="宋体" w:hint="default"/>
                <w:spacing w:val="-7"/>
                <w:sz w:val="21"/>
                <w:szCs w:val="21"/>
              </w:rPr>
              <w:t>元，主要原因是技术研发中心改</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z w:val="21"/>
                <w:szCs w:val="21"/>
              </w:rPr>
              <w:t>造项目焓差实验室尚未完工所</w:t>
            </w:r>
            <w:r>
              <w:rPr>
                <w:rFonts w:ascii="宋体" w:hAnsi="宋体" w:cs="宋体" w:eastAsia="宋体" w:hint="default"/>
                <w:w w:val="100"/>
                <w:sz w:val="21"/>
                <w:szCs w:val="21"/>
              </w:rPr>
              <w:t> </w:t>
            </w:r>
            <w:r>
              <w:rPr>
                <w:rFonts w:ascii="宋体" w:hAnsi="宋体" w:cs="宋体" w:eastAsia="宋体" w:hint="default"/>
                <w:sz w:val="21"/>
                <w:szCs w:val="21"/>
              </w:rPr>
              <w:t>致。</w:t>
            </w:r>
          </w:p>
        </w:tc>
      </w:tr>
      <w:tr>
        <w:trPr>
          <w:trHeight w:val="1651"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9"/>
                <w:szCs w:val="29"/>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9"/>
                <w:szCs w:val="29"/>
              </w:rPr>
            </w:pPr>
          </w:p>
          <w:p>
            <w:pPr>
              <w:pStyle w:val="TableParagraph"/>
              <w:spacing w:line="240" w:lineRule="auto"/>
              <w:ind w:left="81" w:right="0"/>
              <w:jc w:val="left"/>
              <w:rPr>
                <w:rFonts w:ascii="宋体" w:hAnsi="宋体" w:cs="宋体" w:eastAsia="宋体" w:hint="default"/>
                <w:sz w:val="21"/>
                <w:szCs w:val="21"/>
              </w:rPr>
            </w:pPr>
            <w:r>
              <w:rPr>
                <w:rFonts w:ascii="宋体"/>
                <w:sz w:val="21"/>
              </w:rPr>
              <w:t>24,628,506.00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9"/>
                <w:szCs w:val="29"/>
              </w:rPr>
            </w:pPr>
          </w:p>
          <w:p>
            <w:pPr>
              <w:pStyle w:val="TableParagraph"/>
              <w:spacing w:line="240" w:lineRule="auto"/>
              <w:ind w:left="3" w:right="0"/>
              <w:jc w:val="center"/>
              <w:rPr>
                <w:rFonts w:ascii="宋体" w:hAnsi="宋体" w:cs="宋体" w:eastAsia="宋体" w:hint="default"/>
                <w:sz w:val="21"/>
                <w:szCs w:val="21"/>
              </w:rPr>
            </w:pPr>
            <w:r>
              <w:rPr>
                <w:rFonts w:ascii="宋体"/>
                <w:sz w:val="21"/>
              </w:rPr>
              <w:t>4.27%</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9"/>
                <w:szCs w:val="29"/>
              </w:rPr>
            </w:pPr>
          </w:p>
          <w:p>
            <w:pPr>
              <w:pStyle w:val="TableParagraph"/>
              <w:spacing w:line="240" w:lineRule="auto"/>
              <w:ind w:left="2" w:right="0"/>
              <w:jc w:val="center"/>
              <w:rPr>
                <w:rFonts w:ascii="宋体" w:hAnsi="宋体" w:cs="宋体" w:eastAsia="宋体" w:hint="default"/>
                <w:sz w:val="21"/>
                <w:szCs w:val="21"/>
              </w:rPr>
            </w:pPr>
            <w:r>
              <w:rPr>
                <w:rFonts w:ascii="宋体"/>
                <w:sz w:val="21"/>
              </w:rPr>
              <w:t>362,637.80</w:t>
            </w:r>
          </w:p>
        </w:tc>
        <w:tc>
          <w:tcPr>
            <w:tcW w:w="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9"/>
                <w:szCs w:val="29"/>
              </w:rPr>
            </w:pPr>
          </w:p>
          <w:p>
            <w:pPr>
              <w:pStyle w:val="TableParagraph"/>
              <w:spacing w:line="240" w:lineRule="auto"/>
              <w:ind w:left="2" w:right="0"/>
              <w:jc w:val="center"/>
              <w:rPr>
                <w:rFonts w:ascii="宋体" w:hAnsi="宋体" w:cs="宋体" w:eastAsia="宋体" w:hint="default"/>
                <w:sz w:val="21"/>
                <w:szCs w:val="21"/>
              </w:rPr>
            </w:pPr>
            <w:r>
              <w:rPr>
                <w:rFonts w:ascii="宋体"/>
                <w:sz w:val="21"/>
              </w:rPr>
              <w:t>0.07%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9"/>
                <w:szCs w:val="29"/>
              </w:rPr>
            </w:pPr>
          </w:p>
          <w:p>
            <w:pPr>
              <w:pStyle w:val="TableParagraph"/>
              <w:spacing w:line="240" w:lineRule="auto"/>
              <w:ind w:left="4" w:right="0"/>
              <w:jc w:val="center"/>
              <w:rPr>
                <w:rFonts w:ascii="宋体" w:hAnsi="宋体" w:cs="宋体" w:eastAsia="宋体" w:hint="default"/>
                <w:sz w:val="21"/>
                <w:szCs w:val="21"/>
              </w:rPr>
            </w:pPr>
            <w:r>
              <w:rPr>
                <w:rFonts w:ascii="宋体"/>
                <w:sz w:val="21"/>
              </w:rPr>
              <w:t>4.2%</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3" w:right="17"/>
              <w:jc w:val="left"/>
              <w:rPr>
                <w:rFonts w:ascii="宋体" w:hAnsi="宋体" w:cs="宋体" w:eastAsia="宋体" w:hint="default"/>
                <w:sz w:val="21"/>
                <w:szCs w:val="21"/>
              </w:rPr>
            </w:pPr>
            <w:r>
              <w:rPr>
                <w:rFonts w:ascii="宋体" w:hAnsi="宋体" w:cs="宋体" w:eastAsia="宋体" w:hint="default"/>
                <w:sz w:val="21"/>
                <w:szCs w:val="21"/>
              </w:rPr>
              <w:t>应收票据本期增长</w:t>
            </w:r>
            <w:r>
              <w:rPr>
                <w:rFonts w:ascii="宋体" w:hAnsi="宋体" w:cs="宋体" w:eastAsia="宋体" w:hint="default"/>
                <w:spacing w:val="-79"/>
                <w:sz w:val="21"/>
                <w:szCs w:val="21"/>
              </w:rPr>
              <w:t> </w:t>
            </w:r>
            <w:r>
              <w:rPr>
                <w:rFonts w:ascii="宋体" w:hAnsi="宋体" w:cs="宋体" w:eastAsia="宋体" w:hint="default"/>
                <w:sz w:val="21"/>
                <w:szCs w:val="21"/>
              </w:rPr>
              <w:t>6,691.49%</w:t>
            </w:r>
            <w:r>
              <w:rPr>
                <w:rFonts w:ascii="宋体" w:hAnsi="宋体" w:cs="宋体" w:eastAsia="宋体" w:hint="default"/>
                <w:sz w:val="21"/>
                <w:szCs w:val="21"/>
              </w:rPr>
              <w:t>的</w:t>
            </w:r>
            <w:r>
              <w:rPr>
                <w:rFonts w:ascii="宋体" w:hAnsi="宋体" w:cs="宋体" w:eastAsia="宋体" w:hint="default"/>
                <w:w w:val="100"/>
                <w:sz w:val="21"/>
                <w:szCs w:val="21"/>
              </w:rPr>
              <w:t> </w:t>
            </w:r>
            <w:r>
              <w:rPr>
                <w:rFonts w:ascii="宋体" w:hAnsi="宋体" w:cs="宋体" w:eastAsia="宋体" w:hint="default"/>
                <w:sz w:val="21"/>
                <w:szCs w:val="21"/>
              </w:rPr>
              <w:t>原因是公司收取的成都和武汉</w:t>
            </w:r>
            <w:r>
              <w:rPr>
                <w:rFonts w:ascii="宋体" w:hAnsi="宋体" w:cs="宋体" w:eastAsia="宋体" w:hint="default"/>
                <w:w w:val="100"/>
                <w:sz w:val="21"/>
                <w:szCs w:val="21"/>
              </w:rPr>
              <w:t> </w:t>
            </w:r>
            <w:r>
              <w:rPr>
                <w:rFonts w:ascii="宋体" w:hAnsi="宋体" w:cs="宋体" w:eastAsia="宋体" w:hint="default"/>
                <w:sz w:val="21"/>
                <w:szCs w:val="21"/>
              </w:rPr>
              <w:t>铁路调度所项目银行承兑汇票</w:t>
            </w:r>
            <w:r>
              <w:rPr>
                <w:rFonts w:ascii="宋体" w:hAnsi="宋体" w:cs="宋体" w:eastAsia="宋体" w:hint="default"/>
                <w:w w:val="100"/>
                <w:sz w:val="21"/>
                <w:szCs w:val="21"/>
              </w:rPr>
              <w:t> </w:t>
            </w:r>
            <w:r>
              <w:rPr>
                <w:rFonts w:ascii="宋体" w:hAnsi="宋体" w:cs="宋体" w:eastAsia="宋体" w:hint="default"/>
                <w:spacing w:val="-7"/>
                <w:sz w:val="21"/>
                <w:szCs w:val="21"/>
              </w:rPr>
              <w:t>期末尚未到期所致，该银行承兑</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z w:val="21"/>
                <w:szCs w:val="21"/>
              </w:rPr>
              <w:t>汇票于</w:t>
            </w:r>
            <w:r>
              <w:rPr>
                <w:rFonts w:ascii="宋体" w:hAnsi="宋体" w:cs="宋体" w:eastAsia="宋体" w:hint="default"/>
                <w:spacing w:val="-53"/>
                <w:sz w:val="21"/>
                <w:szCs w:val="21"/>
              </w:rPr>
              <w:t> </w:t>
            </w:r>
            <w:r>
              <w:rPr>
                <w:rFonts w:ascii="宋体" w:hAnsi="宋体" w:cs="宋体" w:eastAsia="宋体" w:hint="default"/>
                <w:sz w:val="21"/>
                <w:szCs w:val="21"/>
              </w:rPr>
              <w:t>2013</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3</w:t>
            </w:r>
            <w:r>
              <w:rPr>
                <w:rFonts w:ascii="宋体" w:hAnsi="宋体" w:cs="宋体" w:eastAsia="宋体" w:hint="default"/>
                <w:spacing w:val="-53"/>
                <w:sz w:val="21"/>
                <w:szCs w:val="21"/>
              </w:rPr>
              <w:t> </w:t>
            </w:r>
            <w:r>
              <w:rPr>
                <w:rFonts w:ascii="宋体" w:hAnsi="宋体" w:cs="宋体" w:eastAsia="宋体" w:hint="default"/>
                <w:sz w:val="21"/>
                <w:szCs w:val="21"/>
              </w:rPr>
              <w:t>月陆续到期。</w:t>
            </w:r>
          </w:p>
        </w:tc>
      </w:tr>
      <w:tr>
        <w:trPr>
          <w:trHeight w:val="1025"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预付款项</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81" w:right="0"/>
              <w:jc w:val="left"/>
              <w:rPr>
                <w:rFonts w:ascii="宋体" w:hAnsi="宋体" w:cs="宋体" w:eastAsia="宋体" w:hint="default"/>
                <w:sz w:val="21"/>
                <w:szCs w:val="21"/>
              </w:rPr>
            </w:pPr>
            <w:r>
              <w:rPr>
                <w:rFonts w:ascii="宋体"/>
                <w:sz w:val="21"/>
              </w:rPr>
              <w:t>12,108,772.23</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3" w:right="0"/>
              <w:jc w:val="center"/>
              <w:rPr>
                <w:rFonts w:ascii="宋体" w:hAnsi="宋体" w:cs="宋体" w:eastAsia="宋体" w:hint="default"/>
                <w:sz w:val="21"/>
                <w:szCs w:val="21"/>
              </w:rPr>
            </w:pPr>
            <w:r>
              <w:rPr>
                <w:rFonts w:ascii="宋体"/>
                <w:sz w:val="21"/>
              </w:rPr>
              <w:t>2.1%</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4" w:right="0"/>
              <w:jc w:val="center"/>
              <w:rPr>
                <w:rFonts w:ascii="宋体" w:hAnsi="宋体" w:cs="宋体" w:eastAsia="宋体" w:hint="default"/>
                <w:sz w:val="21"/>
                <w:szCs w:val="21"/>
              </w:rPr>
            </w:pPr>
            <w:r>
              <w:rPr>
                <w:rFonts w:ascii="宋体"/>
                <w:sz w:val="21"/>
              </w:rPr>
              <w:t>7,976,330.10</w:t>
            </w:r>
          </w:p>
        </w:tc>
        <w:tc>
          <w:tcPr>
            <w:tcW w:w="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2" w:right="0"/>
              <w:jc w:val="center"/>
              <w:rPr>
                <w:rFonts w:ascii="宋体" w:hAnsi="宋体" w:cs="宋体" w:eastAsia="宋体" w:hint="default"/>
                <w:sz w:val="21"/>
                <w:szCs w:val="21"/>
              </w:rPr>
            </w:pPr>
            <w:r>
              <w:rPr>
                <w:rFonts w:ascii="宋体"/>
                <w:sz w:val="21"/>
              </w:rPr>
              <w:t>1.45%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4" w:right="0"/>
              <w:jc w:val="center"/>
              <w:rPr>
                <w:rFonts w:ascii="宋体" w:hAnsi="宋体" w:cs="宋体" w:eastAsia="宋体" w:hint="default"/>
                <w:sz w:val="21"/>
                <w:szCs w:val="21"/>
              </w:rPr>
            </w:pPr>
            <w:r>
              <w:rPr>
                <w:rFonts w:ascii="宋体"/>
                <w:sz w:val="21"/>
              </w:rPr>
              <w:t>0.65%</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3" w:right="98"/>
              <w:jc w:val="both"/>
              <w:rPr>
                <w:rFonts w:ascii="宋体" w:hAnsi="宋体" w:cs="宋体" w:eastAsia="宋体" w:hint="default"/>
                <w:sz w:val="21"/>
                <w:szCs w:val="21"/>
              </w:rPr>
            </w:pPr>
            <w:r>
              <w:rPr>
                <w:rFonts w:ascii="宋体" w:hAnsi="宋体" w:cs="宋体" w:eastAsia="宋体" w:hint="default"/>
                <w:sz w:val="21"/>
                <w:szCs w:val="21"/>
              </w:rPr>
              <w:t>预付账款同比增长</w:t>
            </w:r>
            <w:r>
              <w:rPr>
                <w:rFonts w:ascii="宋体" w:hAnsi="宋体" w:cs="宋体" w:eastAsia="宋体" w:hint="default"/>
                <w:spacing w:val="-54"/>
                <w:sz w:val="21"/>
                <w:szCs w:val="21"/>
              </w:rPr>
              <w:t> </w:t>
            </w:r>
            <w:r>
              <w:rPr>
                <w:rFonts w:ascii="宋体" w:hAnsi="宋体" w:cs="宋体" w:eastAsia="宋体" w:hint="default"/>
                <w:sz w:val="21"/>
                <w:szCs w:val="21"/>
              </w:rPr>
              <w:t>51.81%</w:t>
            </w:r>
            <w:r>
              <w:rPr>
                <w:rFonts w:ascii="宋体" w:hAnsi="宋体" w:cs="宋体" w:eastAsia="宋体" w:hint="default"/>
                <w:sz w:val="21"/>
                <w:szCs w:val="21"/>
              </w:rPr>
              <w:t>，主</w:t>
            </w:r>
            <w:r>
              <w:rPr>
                <w:rFonts w:ascii="宋体" w:hAnsi="宋体" w:cs="宋体" w:eastAsia="宋体" w:hint="default"/>
                <w:w w:val="100"/>
                <w:sz w:val="21"/>
                <w:szCs w:val="21"/>
              </w:rPr>
              <w:t> </w:t>
            </w:r>
            <w:r>
              <w:rPr>
                <w:rFonts w:ascii="宋体" w:hAnsi="宋体" w:cs="宋体" w:eastAsia="宋体" w:hint="default"/>
                <w:sz w:val="21"/>
                <w:szCs w:val="21"/>
              </w:rPr>
              <w:t>要原因是公司募投项目预付款</w:t>
            </w:r>
            <w:r>
              <w:rPr>
                <w:rFonts w:ascii="宋体" w:hAnsi="宋体" w:cs="宋体" w:eastAsia="宋体" w:hint="default"/>
                <w:w w:val="100"/>
                <w:sz w:val="21"/>
                <w:szCs w:val="21"/>
              </w:rPr>
              <w:t> </w:t>
            </w:r>
            <w:r>
              <w:rPr>
                <w:rFonts w:ascii="宋体" w:hAnsi="宋体" w:cs="宋体" w:eastAsia="宋体" w:hint="default"/>
                <w:sz w:val="21"/>
                <w:szCs w:val="21"/>
              </w:rPr>
              <w:t>增加所致。</w:t>
            </w:r>
          </w:p>
        </w:tc>
      </w:tr>
      <w:tr>
        <w:trPr>
          <w:trHeight w:val="1027"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134" w:right="0"/>
              <w:jc w:val="left"/>
              <w:rPr>
                <w:rFonts w:ascii="宋体" w:hAnsi="宋体" w:cs="宋体" w:eastAsia="宋体" w:hint="default"/>
                <w:sz w:val="21"/>
                <w:szCs w:val="21"/>
              </w:rPr>
            </w:pPr>
            <w:r>
              <w:rPr>
                <w:rFonts w:ascii="宋体"/>
                <w:sz w:val="21"/>
              </w:rPr>
              <w:t>3,979,078.34</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3" w:right="0"/>
              <w:jc w:val="center"/>
              <w:rPr>
                <w:rFonts w:ascii="宋体" w:hAnsi="宋体" w:cs="宋体" w:eastAsia="宋体" w:hint="default"/>
                <w:sz w:val="21"/>
                <w:szCs w:val="21"/>
              </w:rPr>
            </w:pPr>
            <w:r>
              <w:rPr>
                <w:rFonts w:ascii="宋体"/>
                <w:sz w:val="21"/>
              </w:rPr>
              <w:t>0.69%</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4" w:right="0"/>
              <w:jc w:val="center"/>
              <w:rPr>
                <w:rFonts w:ascii="宋体" w:hAnsi="宋体" w:cs="宋体" w:eastAsia="宋体" w:hint="default"/>
                <w:sz w:val="21"/>
                <w:szCs w:val="21"/>
              </w:rPr>
            </w:pPr>
            <w:r>
              <w:rPr>
                <w:rFonts w:ascii="宋体"/>
                <w:sz w:val="21"/>
              </w:rPr>
              <w:t>3,025,921.13</w:t>
            </w:r>
          </w:p>
        </w:tc>
        <w:tc>
          <w:tcPr>
            <w:tcW w:w="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2" w:right="0"/>
              <w:jc w:val="center"/>
              <w:rPr>
                <w:rFonts w:ascii="宋体" w:hAnsi="宋体" w:cs="宋体" w:eastAsia="宋体" w:hint="default"/>
                <w:sz w:val="21"/>
                <w:szCs w:val="21"/>
              </w:rPr>
            </w:pPr>
            <w:r>
              <w:rPr>
                <w:rFonts w:ascii="宋体"/>
                <w:sz w:val="21"/>
              </w:rPr>
              <w:t>0.55%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4" w:right="0"/>
              <w:jc w:val="center"/>
              <w:rPr>
                <w:rFonts w:ascii="宋体" w:hAnsi="宋体" w:cs="宋体" w:eastAsia="宋体" w:hint="default"/>
                <w:sz w:val="21"/>
                <w:szCs w:val="21"/>
              </w:rPr>
            </w:pPr>
            <w:r>
              <w:rPr>
                <w:rFonts w:ascii="宋体"/>
                <w:sz w:val="21"/>
              </w:rPr>
              <w:t>0.14%</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3" w:right="17"/>
              <w:jc w:val="both"/>
              <w:rPr>
                <w:rFonts w:ascii="宋体" w:hAnsi="宋体" w:cs="宋体" w:eastAsia="宋体" w:hint="default"/>
                <w:sz w:val="21"/>
                <w:szCs w:val="21"/>
              </w:rPr>
            </w:pPr>
            <w:r>
              <w:rPr>
                <w:rFonts w:ascii="宋体" w:hAnsi="宋体" w:cs="宋体" w:eastAsia="宋体" w:hint="default"/>
                <w:sz w:val="21"/>
                <w:szCs w:val="21"/>
              </w:rPr>
              <w:t>无形资产同比增加</w:t>
            </w:r>
            <w:r>
              <w:rPr>
                <w:rFonts w:ascii="宋体" w:hAnsi="宋体" w:cs="宋体" w:eastAsia="宋体" w:hint="default"/>
                <w:spacing w:val="-42"/>
                <w:sz w:val="21"/>
                <w:szCs w:val="21"/>
              </w:rPr>
              <w:t> </w:t>
            </w:r>
            <w:r>
              <w:rPr>
                <w:rFonts w:ascii="宋体" w:hAnsi="宋体" w:cs="宋体" w:eastAsia="宋体" w:hint="default"/>
                <w:spacing w:val="-5"/>
                <w:sz w:val="21"/>
                <w:szCs w:val="21"/>
              </w:rPr>
              <w:t>31.5%</w:t>
            </w:r>
            <w:r>
              <w:rPr>
                <w:rFonts w:ascii="宋体" w:hAnsi="宋体" w:cs="宋体" w:eastAsia="宋体" w:hint="default"/>
                <w:spacing w:val="-5"/>
                <w:sz w:val="21"/>
                <w:szCs w:val="21"/>
              </w:rPr>
              <w:t>，主要</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7"/>
                <w:sz w:val="21"/>
                <w:szCs w:val="21"/>
              </w:rPr>
              <w:t>原因是报告期公司推动研发、办</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z w:val="21"/>
                <w:szCs w:val="21"/>
              </w:rPr>
              <w:t>公信息化购买软件产品所致。</w:t>
            </w:r>
          </w:p>
        </w:tc>
      </w:tr>
      <w:tr>
        <w:trPr>
          <w:trHeight w:val="1649"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9"/>
                <w:szCs w:val="29"/>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商誉</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9"/>
                <w:szCs w:val="29"/>
              </w:rPr>
            </w:pPr>
          </w:p>
          <w:p>
            <w:pPr>
              <w:pStyle w:val="TableParagraph"/>
              <w:spacing w:line="240" w:lineRule="auto"/>
              <w:ind w:left="81" w:right="0"/>
              <w:jc w:val="left"/>
              <w:rPr>
                <w:rFonts w:ascii="宋体" w:hAnsi="宋体" w:cs="宋体" w:eastAsia="宋体" w:hint="default"/>
                <w:sz w:val="21"/>
                <w:szCs w:val="21"/>
              </w:rPr>
            </w:pPr>
            <w:r>
              <w:rPr>
                <w:rFonts w:ascii="宋体"/>
                <w:sz w:val="21"/>
              </w:rPr>
              <w:t>25,234,526.19</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9"/>
                <w:szCs w:val="29"/>
              </w:rPr>
            </w:pPr>
          </w:p>
          <w:p>
            <w:pPr>
              <w:pStyle w:val="TableParagraph"/>
              <w:spacing w:line="240" w:lineRule="auto"/>
              <w:ind w:left="3" w:right="0"/>
              <w:jc w:val="center"/>
              <w:rPr>
                <w:rFonts w:ascii="宋体" w:hAnsi="宋体" w:cs="宋体" w:eastAsia="宋体" w:hint="default"/>
                <w:sz w:val="21"/>
                <w:szCs w:val="21"/>
              </w:rPr>
            </w:pPr>
            <w:r>
              <w:rPr>
                <w:rFonts w:ascii="宋体"/>
                <w:sz w:val="21"/>
              </w:rPr>
              <w:t>4.37%</w:t>
            </w:r>
          </w:p>
        </w:tc>
        <w:tc>
          <w:tcPr>
            <w:tcW w:w="1560" w:type="dxa"/>
            <w:tcBorders>
              <w:top w:val="single" w:sz="4" w:space="0" w:color="000000"/>
              <w:left w:val="single" w:sz="4" w:space="0" w:color="000000"/>
              <w:bottom w:val="single" w:sz="4" w:space="0" w:color="000000"/>
              <w:right w:val="single" w:sz="4" w:space="0" w:color="000000"/>
            </w:tcBorders>
          </w:tcPr>
          <w:p>
            <w:pPr/>
          </w:p>
        </w:tc>
        <w:tc>
          <w:tcPr>
            <w:tcW w:w="891"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9"/>
                <w:szCs w:val="29"/>
              </w:rPr>
            </w:pPr>
          </w:p>
          <w:p>
            <w:pPr>
              <w:pStyle w:val="TableParagraph"/>
              <w:spacing w:line="240" w:lineRule="auto"/>
              <w:ind w:left="4" w:right="0"/>
              <w:jc w:val="center"/>
              <w:rPr>
                <w:rFonts w:ascii="宋体" w:hAnsi="宋体" w:cs="宋体" w:eastAsia="宋体" w:hint="default"/>
                <w:sz w:val="21"/>
                <w:szCs w:val="21"/>
              </w:rPr>
            </w:pPr>
            <w:r>
              <w:rPr>
                <w:rFonts w:ascii="宋体"/>
                <w:sz w:val="21"/>
              </w:rPr>
              <w:t>4.37%</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3" w:right="17"/>
              <w:jc w:val="left"/>
              <w:rPr>
                <w:rFonts w:ascii="宋体" w:hAnsi="宋体" w:cs="宋体" w:eastAsia="宋体" w:hint="default"/>
                <w:sz w:val="21"/>
                <w:szCs w:val="21"/>
              </w:rPr>
            </w:pPr>
            <w:r>
              <w:rPr>
                <w:rFonts w:ascii="宋体" w:hAnsi="宋体" w:cs="宋体" w:eastAsia="宋体" w:hint="default"/>
                <w:sz w:val="21"/>
                <w:szCs w:val="21"/>
              </w:rPr>
              <w:t>商誉本期增加</w:t>
            </w:r>
            <w:r>
              <w:rPr>
                <w:rFonts w:ascii="宋体" w:hAnsi="宋体" w:cs="宋体" w:eastAsia="宋体" w:hint="default"/>
                <w:spacing w:val="-52"/>
                <w:sz w:val="21"/>
                <w:szCs w:val="21"/>
              </w:rPr>
              <w:t> </w:t>
            </w:r>
            <w:r>
              <w:rPr>
                <w:rFonts w:ascii="宋体" w:hAnsi="宋体" w:cs="宋体" w:eastAsia="宋体" w:hint="default"/>
                <w:sz w:val="21"/>
                <w:szCs w:val="21"/>
              </w:rPr>
              <w:t>2,523.45</w:t>
            </w:r>
            <w:r>
              <w:rPr>
                <w:rFonts w:ascii="宋体" w:hAnsi="宋体" w:cs="宋体" w:eastAsia="宋体" w:hint="default"/>
                <w:spacing w:val="-55"/>
                <w:sz w:val="21"/>
                <w:szCs w:val="21"/>
              </w:rPr>
              <w:t> </w:t>
            </w:r>
            <w:r>
              <w:rPr>
                <w:rFonts w:ascii="宋体" w:hAnsi="宋体" w:cs="宋体" w:eastAsia="宋体" w:hint="default"/>
                <w:sz w:val="21"/>
                <w:szCs w:val="21"/>
              </w:rPr>
              <w:t>万元，</w:t>
            </w:r>
            <w:r>
              <w:rPr>
                <w:rFonts w:ascii="宋体" w:hAnsi="宋体" w:cs="宋体" w:eastAsia="宋体" w:hint="default"/>
                <w:w w:val="100"/>
                <w:sz w:val="21"/>
                <w:szCs w:val="21"/>
              </w:rPr>
              <w:t> </w:t>
            </w:r>
            <w:r>
              <w:rPr>
                <w:rFonts w:ascii="宋体" w:hAnsi="宋体" w:cs="宋体" w:eastAsia="宋体" w:hint="default"/>
                <w:spacing w:val="-7"/>
                <w:sz w:val="21"/>
                <w:szCs w:val="21"/>
              </w:rPr>
              <w:t>是因为收购深圳龙控后，在合并</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z w:val="21"/>
                <w:szCs w:val="21"/>
              </w:rPr>
              <w:t>报表时将收购价款与享有深圳</w:t>
            </w:r>
            <w:r>
              <w:rPr>
                <w:rFonts w:ascii="宋体" w:hAnsi="宋体" w:cs="宋体" w:eastAsia="宋体" w:hint="default"/>
                <w:w w:val="100"/>
                <w:sz w:val="21"/>
                <w:szCs w:val="21"/>
              </w:rPr>
              <w:t> </w:t>
            </w:r>
            <w:r>
              <w:rPr>
                <w:rFonts w:ascii="宋体" w:hAnsi="宋体" w:cs="宋体" w:eastAsia="宋体" w:hint="default"/>
                <w:sz w:val="21"/>
                <w:szCs w:val="21"/>
              </w:rPr>
              <w:t>龙控可辨认净资产份额的差额</w:t>
            </w:r>
            <w:r>
              <w:rPr>
                <w:rFonts w:ascii="宋体" w:hAnsi="宋体" w:cs="宋体" w:eastAsia="宋体" w:hint="default"/>
                <w:w w:val="100"/>
                <w:sz w:val="21"/>
                <w:szCs w:val="21"/>
              </w:rPr>
              <w:t> </w:t>
            </w:r>
            <w:r>
              <w:rPr>
                <w:rFonts w:ascii="宋体" w:hAnsi="宋体" w:cs="宋体" w:eastAsia="宋体" w:hint="default"/>
                <w:sz w:val="21"/>
                <w:szCs w:val="21"/>
              </w:rPr>
              <w:t>确定为商誉所致。</w:t>
            </w:r>
          </w:p>
        </w:tc>
      </w:tr>
      <w:tr>
        <w:trPr>
          <w:trHeight w:val="165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17"/>
                <w:szCs w:val="17"/>
              </w:rPr>
            </w:pPr>
          </w:p>
          <w:p>
            <w:pPr>
              <w:pStyle w:val="TableParagraph"/>
              <w:spacing w:line="273" w:lineRule="auto"/>
              <w:ind w:left="24" w:right="115"/>
              <w:jc w:val="left"/>
              <w:rPr>
                <w:rFonts w:ascii="宋体" w:hAnsi="宋体" w:cs="宋体" w:eastAsia="宋体" w:hint="default"/>
                <w:sz w:val="21"/>
                <w:szCs w:val="21"/>
              </w:rPr>
            </w:pPr>
            <w:r>
              <w:rPr>
                <w:rFonts w:ascii="宋体" w:hAnsi="宋体" w:cs="宋体" w:eastAsia="宋体" w:hint="default"/>
                <w:sz w:val="21"/>
                <w:szCs w:val="21"/>
              </w:rPr>
              <w:t>递延所得</w:t>
            </w:r>
            <w:r>
              <w:rPr>
                <w:rFonts w:ascii="宋体" w:hAnsi="宋体" w:cs="宋体" w:eastAsia="宋体" w:hint="default"/>
                <w:w w:val="100"/>
                <w:sz w:val="21"/>
                <w:szCs w:val="21"/>
              </w:rPr>
              <w:t> </w:t>
            </w:r>
            <w:r>
              <w:rPr>
                <w:rFonts w:ascii="宋体" w:hAnsi="宋体" w:cs="宋体" w:eastAsia="宋体" w:hint="default"/>
                <w:sz w:val="21"/>
                <w:szCs w:val="21"/>
              </w:rPr>
              <w:t>税资产</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29"/>
                <w:szCs w:val="29"/>
              </w:rPr>
            </w:pPr>
          </w:p>
          <w:p>
            <w:pPr>
              <w:pStyle w:val="TableParagraph"/>
              <w:spacing w:line="240" w:lineRule="auto"/>
              <w:ind w:left="134" w:right="0"/>
              <w:jc w:val="left"/>
              <w:rPr>
                <w:rFonts w:ascii="宋体" w:hAnsi="宋体" w:cs="宋体" w:eastAsia="宋体" w:hint="default"/>
                <w:sz w:val="21"/>
                <w:szCs w:val="21"/>
              </w:rPr>
            </w:pPr>
            <w:r>
              <w:rPr>
                <w:rFonts w:ascii="宋体"/>
                <w:sz w:val="21"/>
              </w:rPr>
              <w:t>4,593,616.00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29"/>
                <w:szCs w:val="29"/>
              </w:rPr>
            </w:pPr>
          </w:p>
          <w:p>
            <w:pPr>
              <w:pStyle w:val="TableParagraph"/>
              <w:spacing w:line="240" w:lineRule="auto"/>
              <w:ind w:left="3" w:right="0"/>
              <w:jc w:val="center"/>
              <w:rPr>
                <w:rFonts w:ascii="宋体" w:hAnsi="宋体" w:cs="宋体" w:eastAsia="宋体" w:hint="default"/>
                <w:sz w:val="21"/>
                <w:szCs w:val="21"/>
              </w:rPr>
            </w:pPr>
            <w:r>
              <w:rPr>
                <w:rFonts w:ascii="宋体"/>
                <w:sz w:val="21"/>
              </w:rPr>
              <w:t>0.8%</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29"/>
                <w:szCs w:val="29"/>
              </w:rPr>
            </w:pPr>
          </w:p>
          <w:p>
            <w:pPr>
              <w:pStyle w:val="TableParagraph"/>
              <w:spacing w:line="240" w:lineRule="auto"/>
              <w:ind w:left="4" w:right="0"/>
              <w:jc w:val="center"/>
              <w:rPr>
                <w:rFonts w:ascii="宋体" w:hAnsi="宋体" w:cs="宋体" w:eastAsia="宋体" w:hint="default"/>
                <w:sz w:val="21"/>
                <w:szCs w:val="21"/>
              </w:rPr>
            </w:pPr>
            <w:r>
              <w:rPr>
                <w:rFonts w:ascii="宋体"/>
                <w:sz w:val="21"/>
              </w:rPr>
              <w:t>2,952,056.43</w:t>
            </w:r>
          </w:p>
        </w:tc>
        <w:tc>
          <w:tcPr>
            <w:tcW w:w="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29"/>
                <w:szCs w:val="29"/>
              </w:rPr>
            </w:pPr>
          </w:p>
          <w:p>
            <w:pPr>
              <w:pStyle w:val="TableParagraph"/>
              <w:spacing w:line="240" w:lineRule="auto"/>
              <w:ind w:left="2" w:right="0"/>
              <w:jc w:val="center"/>
              <w:rPr>
                <w:rFonts w:ascii="宋体" w:hAnsi="宋体" w:cs="宋体" w:eastAsia="宋体" w:hint="default"/>
                <w:sz w:val="21"/>
                <w:szCs w:val="21"/>
              </w:rPr>
            </w:pPr>
            <w:r>
              <w:rPr>
                <w:rFonts w:ascii="宋体"/>
                <w:sz w:val="21"/>
              </w:rPr>
              <w:t>0.54%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29"/>
                <w:szCs w:val="29"/>
              </w:rPr>
            </w:pPr>
          </w:p>
          <w:p>
            <w:pPr>
              <w:pStyle w:val="TableParagraph"/>
              <w:spacing w:line="240" w:lineRule="auto"/>
              <w:ind w:left="4" w:right="0"/>
              <w:jc w:val="center"/>
              <w:rPr>
                <w:rFonts w:ascii="宋体" w:hAnsi="宋体" w:cs="宋体" w:eastAsia="宋体" w:hint="default"/>
                <w:sz w:val="21"/>
                <w:szCs w:val="21"/>
              </w:rPr>
            </w:pPr>
            <w:r>
              <w:rPr>
                <w:rFonts w:ascii="宋体"/>
                <w:sz w:val="21"/>
              </w:rPr>
              <w:t>0.26%</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3" w:right="17"/>
              <w:jc w:val="left"/>
              <w:rPr>
                <w:rFonts w:ascii="宋体" w:hAnsi="宋体" w:cs="宋体" w:eastAsia="宋体" w:hint="default"/>
                <w:sz w:val="21"/>
                <w:szCs w:val="21"/>
              </w:rPr>
            </w:pPr>
            <w:r>
              <w:rPr>
                <w:rFonts w:ascii="宋体" w:hAnsi="宋体" w:cs="宋体" w:eastAsia="宋体" w:hint="default"/>
                <w:sz w:val="21"/>
                <w:szCs w:val="21"/>
              </w:rPr>
              <w:t>递延所得税资产同比增长</w:t>
            </w:r>
            <w:r>
              <w:rPr>
                <w:rFonts w:ascii="宋体" w:hAnsi="宋体" w:cs="宋体" w:eastAsia="宋体" w:hint="default"/>
                <w:w w:val="100"/>
                <w:sz w:val="21"/>
                <w:szCs w:val="21"/>
              </w:rPr>
              <w:t> </w:t>
            </w:r>
            <w:r>
              <w:rPr>
                <w:rFonts w:ascii="宋体" w:hAnsi="宋体" w:cs="宋体" w:eastAsia="宋体" w:hint="default"/>
                <w:spacing w:val="-6"/>
                <w:sz w:val="21"/>
                <w:szCs w:val="21"/>
              </w:rPr>
              <w:t>55.61%</w:t>
            </w:r>
            <w:r>
              <w:rPr>
                <w:rFonts w:ascii="宋体" w:hAnsi="宋体" w:cs="宋体" w:eastAsia="宋体" w:hint="default"/>
                <w:spacing w:val="-6"/>
                <w:sz w:val="21"/>
                <w:szCs w:val="21"/>
              </w:rPr>
              <w:t>，主要原因是报告期内按</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z w:val="21"/>
                <w:szCs w:val="21"/>
              </w:rPr>
              <w:t>税法计算的当期所得税费用与</w:t>
            </w:r>
            <w:r>
              <w:rPr>
                <w:rFonts w:ascii="宋体" w:hAnsi="宋体" w:cs="宋体" w:eastAsia="宋体" w:hint="default"/>
                <w:w w:val="100"/>
                <w:sz w:val="21"/>
                <w:szCs w:val="21"/>
              </w:rPr>
              <w:t> </w:t>
            </w:r>
            <w:r>
              <w:rPr>
                <w:rFonts w:ascii="宋体" w:hAnsi="宋体" w:cs="宋体" w:eastAsia="宋体" w:hint="default"/>
                <w:sz w:val="21"/>
                <w:szCs w:val="21"/>
              </w:rPr>
              <w:t>按会计利润计算的所得税费用</w:t>
            </w:r>
            <w:r>
              <w:rPr>
                <w:rFonts w:ascii="宋体" w:hAnsi="宋体" w:cs="宋体" w:eastAsia="宋体" w:hint="default"/>
                <w:w w:val="100"/>
                <w:sz w:val="21"/>
                <w:szCs w:val="21"/>
              </w:rPr>
              <w:t> </w:t>
            </w:r>
            <w:r>
              <w:rPr>
                <w:rFonts w:ascii="宋体" w:hAnsi="宋体" w:cs="宋体" w:eastAsia="宋体" w:hint="default"/>
                <w:sz w:val="21"/>
                <w:szCs w:val="21"/>
              </w:rPr>
              <w:t>存在时间性差异所致。</w:t>
            </w:r>
          </w:p>
        </w:tc>
      </w:tr>
    </w:tbl>
    <w:p>
      <w:pPr>
        <w:pStyle w:val="Heading2"/>
        <w:spacing w:line="292" w:lineRule="exact" w:before="0"/>
        <w:ind w:right="0"/>
        <w:jc w:val="left"/>
        <w:rPr>
          <w:b w:val="0"/>
          <w:bCs w:val="0"/>
        </w:rPr>
      </w:pPr>
      <w:r>
        <w:rPr>
          <w:rFonts w:ascii="Times New Roman" w:hAnsi="Times New Roman" w:cs="Times New Roman" w:eastAsia="Times New Roman" w:hint="default"/>
        </w:rPr>
        <w:t>2</w:t>
      </w:r>
      <w:r>
        <w:rPr/>
        <w:t>、负债项目重大变动情况</w:t>
      </w:r>
      <w:r>
        <w:rPr>
          <w:b w:val="0"/>
          <w:bCs w:val="0"/>
        </w:rPr>
      </w:r>
    </w:p>
    <w:p>
      <w:pPr>
        <w:pStyle w:val="BodyText"/>
        <w:spacing w:line="240" w:lineRule="auto" w:before="133"/>
        <w:ind w:left="0" w:right="151"/>
        <w:jc w:val="right"/>
      </w:pPr>
      <w:r>
        <w:rPr/>
        <w:t>单位：元</w:t>
      </w:r>
    </w:p>
    <w:p>
      <w:pPr>
        <w:spacing w:line="240" w:lineRule="auto" w:before="11"/>
        <w:rPr>
          <w:rFonts w:ascii="宋体" w:hAnsi="宋体" w:cs="宋体" w:eastAsia="宋体" w:hint="default"/>
          <w:sz w:val="14"/>
          <w:szCs w:val="14"/>
        </w:rPr>
      </w:pPr>
    </w:p>
    <w:tbl>
      <w:tblPr>
        <w:tblW w:w="0" w:type="auto"/>
        <w:jc w:val="left"/>
        <w:tblInd w:w="149" w:type="dxa"/>
        <w:tblLayout w:type="fixed"/>
        <w:tblCellMar>
          <w:top w:w="0" w:type="dxa"/>
          <w:left w:w="0" w:type="dxa"/>
          <w:bottom w:w="0" w:type="dxa"/>
          <w:right w:w="0" w:type="dxa"/>
        </w:tblCellMar>
        <w:tblLook w:val="01E0"/>
      </w:tblPr>
      <w:tblGrid>
        <w:gridCol w:w="993"/>
        <w:gridCol w:w="1538"/>
        <w:gridCol w:w="872"/>
        <w:gridCol w:w="1560"/>
        <w:gridCol w:w="891"/>
        <w:gridCol w:w="797"/>
        <w:gridCol w:w="2919"/>
      </w:tblGrid>
      <w:tr>
        <w:trPr>
          <w:trHeight w:val="403" w:hRule="exact"/>
        </w:trPr>
        <w:tc>
          <w:tcPr>
            <w:tcW w:w="993" w:type="dxa"/>
            <w:vMerge w:val="restart"/>
            <w:tcBorders>
              <w:top w:val="single" w:sz="4" w:space="0" w:color="000000"/>
              <w:left w:val="single" w:sz="4" w:space="0" w:color="000000"/>
              <w:right w:val="single" w:sz="4" w:space="0" w:color="000000"/>
            </w:tcBorders>
            <w:shd w:val="clear" w:color="auto" w:fill="D2D2D2"/>
          </w:tcPr>
          <w:p>
            <w:pPr/>
          </w:p>
        </w:tc>
        <w:tc>
          <w:tcPr>
            <w:tcW w:w="241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 w:right="0"/>
              <w:jc w:val="center"/>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45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before="74"/>
              <w:ind w:left="26" w:right="23" w:firstLine="52"/>
              <w:jc w:val="left"/>
              <w:rPr>
                <w:rFonts w:ascii="宋体" w:hAnsi="宋体" w:cs="宋体" w:eastAsia="宋体" w:hint="default"/>
                <w:sz w:val="21"/>
                <w:szCs w:val="21"/>
              </w:rPr>
            </w:pPr>
            <w:r>
              <w:rPr>
                <w:rFonts w:ascii="宋体" w:hAnsi="宋体" w:cs="宋体" w:eastAsia="宋体" w:hint="default"/>
                <w:sz w:val="21"/>
                <w:szCs w:val="21"/>
              </w:rPr>
              <w:t>比重增</w:t>
            </w:r>
            <w:r>
              <w:rPr>
                <w:rFonts w:ascii="宋体" w:hAnsi="宋体" w:cs="宋体" w:eastAsia="宋体" w:hint="default"/>
                <w:w w:val="100"/>
                <w:sz w:val="21"/>
                <w:szCs w:val="21"/>
              </w:rPr>
              <w:t> </w:t>
            </w:r>
            <w:r>
              <w:rPr>
                <w:rFonts w:ascii="宋体" w:hAnsi="宋体" w:cs="宋体" w:eastAsia="宋体" w:hint="default"/>
                <w:sz w:val="21"/>
                <w:szCs w:val="21"/>
              </w:rPr>
              <w:t>减（</w:t>
            </w:r>
            <w:r>
              <w:rPr>
                <w:rFonts w:ascii="宋体" w:hAnsi="宋体" w:cs="宋体" w:eastAsia="宋体" w:hint="default"/>
                <w:sz w:val="21"/>
                <w:szCs w:val="21"/>
              </w:rPr>
              <w:t>%</w:t>
            </w:r>
            <w:r>
              <w:rPr>
                <w:rFonts w:ascii="宋体" w:hAnsi="宋体" w:cs="宋体" w:eastAsia="宋体" w:hint="default"/>
                <w:sz w:val="21"/>
                <w:szCs w:val="21"/>
              </w:rPr>
              <w:t>）</w:t>
            </w:r>
          </w:p>
        </w:tc>
        <w:tc>
          <w:tcPr>
            <w:tcW w:w="291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825" w:right="0"/>
              <w:jc w:val="left"/>
              <w:rPr>
                <w:rFonts w:ascii="宋体" w:hAnsi="宋体" w:cs="宋体" w:eastAsia="宋体" w:hint="default"/>
                <w:sz w:val="21"/>
                <w:szCs w:val="21"/>
              </w:rPr>
            </w:pPr>
            <w:r>
              <w:rPr>
                <w:rFonts w:ascii="宋体" w:hAnsi="宋体" w:cs="宋体" w:eastAsia="宋体" w:hint="default"/>
                <w:sz w:val="21"/>
                <w:szCs w:val="21"/>
              </w:rPr>
              <w:t>重大变动说明</w:t>
            </w:r>
          </w:p>
        </w:tc>
      </w:tr>
      <w:tr>
        <w:trPr>
          <w:trHeight w:val="401" w:hRule="exact"/>
        </w:trPr>
        <w:tc>
          <w:tcPr>
            <w:tcW w:w="993" w:type="dxa"/>
            <w:vMerge/>
            <w:tcBorders>
              <w:left w:val="single" w:sz="4" w:space="0" w:color="000000"/>
              <w:bottom w:val="single" w:sz="4" w:space="0" w:color="000000"/>
              <w:right w:val="single" w:sz="4" w:space="0" w:color="000000"/>
            </w:tcBorders>
            <w:shd w:val="clear" w:color="auto" w:fill="D2D2D2"/>
          </w:tcPr>
          <w:p>
            <w:pPr/>
          </w:p>
        </w:tc>
        <w:tc>
          <w:tcPr>
            <w:tcW w:w="15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8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7"/>
              <w:ind w:left="115" w:right="0"/>
              <w:jc w:val="left"/>
              <w:rPr>
                <w:rFonts w:ascii="宋体" w:hAnsi="宋体" w:cs="宋体" w:eastAsia="宋体" w:hint="default"/>
                <w:sz w:val="21"/>
                <w:szCs w:val="21"/>
              </w:rPr>
            </w:pPr>
            <w:r>
              <w:rPr>
                <w:rFonts w:ascii="宋体" w:hAnsi="宋体" w:cs="宋体" w:eastAsia="宋体" w:hint="default"/>
                <w:sz w:val="21"/>
                <w:szCs w:val="21"/>
              </w:rPr>
              <w:t>占总资</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8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7"/>
              <w:ind w:left="124" w:right="0"/>
              <w:jc w:val="left"/>
              <w:rPr>
                <w:rFonts w:ascii="宋体" w:hAnsi="宋体" w:cs="宋体" w:eastAsia="宋体" w:hint="default"/>
                <w:sz w:val="21"/>
                <w:szCs w:val="21"/>
              </w:rPr>
            </w:pPr>
            <w:r>
              <w:rPr>
                <w:rFonts w:ascii="宋体" w:hAnsi="宋体" w:cs="宋体" w:eastAsia="宋体" w:hint="default"/>
                <w:sz w:val="21"/>
                <w:szCs w:val="21"/>
              </w:rPr>
              <w:t>占总资</w:t>
            </w:r>
          </w:p>
        </w:tc>
        <w:tc>
          <w:tcPr>
            <w:tcW w:w="797" w:type="dxa"/>
            <w:vMerge/>
            <w:tcBorders>
              <w:left w:val="single" w:sz="4" w:space="0" w:color="000000"/>
              <w:bottom w:val="single" w:sz="4" w:space="0" w:color="000000"/>
              <w:right w:val="single" w:sz="4" w:space="0" w:color="000000"/>
            </w:tcBorders>
            <w:shd w:val="clear" w:color="auto" w:fill="D2D2D2"/>
          </w:tcPr>
          <w:p>
            <w:pPr/>
          </w:p>
        </w:tc>
        <w:tc>
          <w:tcPr>
            <w:tcW w:w="2919" w:type="dxa"/>
            <w:vMerge/>
            <w:tcBorders>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994"/>
        <w:gridCol w:w="1538"/>
        <w:gridCol w:w="872"/>
        <w:gridCol w:w="1560"/>
        <w:gridCol w:w="891"/>
        <w:gridCol w:w="797"/>
        <w:gridCol w:w="2919"/>
      </w:tblGrid>
      <w:tr>
        <w:trPr>
          <w:trHeight w:val="675" w:hRule="exact"/>
        </w:trPr>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3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115" w:right="0"/>
              <w:jc w:val="left"/>
              <w:rPr>
                <w:rFonts w:ascii="宋体" w:hAnsi="宋体" w:cs="宋体" w:eastAsia="宋体" w:hint="default"/>
                <w:sz w:val="21"/>
                <w:szCs w:val="21"/>
              </w:rPr>
            </w:pPr>
            <w:r>
              <w:rPr>
                <w:rFonts w:ascii="宋体" w:hAnsi="宋体" w:cs="宋体" w:eastAsia="宋体" w:hint="default"/>
                <w:sz w:val="21"/>
                <w:szCs w:val="21"/>
              </w:rPr>
              <w:t>产比例</w:t>
            </w:r>
          </w:p>
          <w:p>
            <w:pPr>
              <w:pStyle w:val="TableParagraph"/>
              <w:spacing w:line="240" w:lineRule="auto" w:before="37"/>
              <w:ind w:left="168"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124" w:right="0"/>
              <w:jc w:val="left"/>
              <w:rPr>
                <w:rFonts w:ascii="宋体" w:hAnsi="宋体" w:cs="宋体" w:eastAsia="宋体" w:hint="default"/>
                <w:sz w:val="21"/>
                <w:szCs w:val="21"/>
              </w:rPr>
            </w:pPr>
            <w:r>
              <w:rPr>
                <w:rFonts w:ascii="宋体" w:hAnsi="宋体" w:cs="宋体" w:eastAsia="宋体" w:hint="default"/>
                <w:sz w:val="21"/>
                <w:szCs w:val="21"/>
              </w:rPr>
              <w:t>产比例</w:t>
            </w:r>
          </w:p>
          <w:p>
            <w:pPr>
              <w:pStyle w:val="TableParagraph"/>
              <w:spacing w:line="240" w:lineRule="auto" w:before="37"/>
              <w:ind w:left="177"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73" w:hRule="exact"/>
        </w:trPr>
        <w:tc>
          <w:tcPr>
            <w:tcW w:w="9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38"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75" w:right="0"/>
              <w:jc w:val="left"/>
              <w:rPr>
                <w:rFonts w:ascii="宋体" w:hAnsi="宋体" w:cs="宋体" w:eastAsia="宋体" w:hint="default"/>
                <w:sz w:val="21"/>
                <w:szCs w:val="21"/>
              </w:rPr>
            </w:pPr>
            <w:r>
              <w:rPr>
                <w:rFonts w:ascii="宋体"/>
                <w:sz w:val="21"/>
              </w:rPr>
              <w:t>35,000,000.00</w:t>
            </w:r>
          </w:p>
        </w:tc>
        <w:tc>
          <w:tcPr>
            <w:tcW w:w="87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168" w:right="0"/>
              <w:jc w:val="left"/>
              <w:rPr>
                <w:rFonts w:ascii="宋体" w:hAnsi="宋体" w:cs="宋体" w:eastAsia="宋体" w:hint="default"/>
                <w:sz w:val="21"/>
                <w:szCs w:val="21"/>
              </w:rPr>
            </w:pPr>
            <w:r>
              <w:rPr>
                <w:rFonts w:ascii="宋体"/>
                <w:sz w:val="21"/>
              </w:rPr>
              <w:t>6.06%</w:t>
            </w:r>
          </w:p>
        </w:tc>
        <w:tc>
          <w:tcPr>
            <w:tcW w:w="156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93" w:right="0"/>
              <w:jc w:val="left"/>
              <w:rPr>
                <w:rFonts w:ascii="宋体" w:hAnsi="宋体" w:cs="宋体" w:eastAsia="宋体" w:hint="default"/>
                <w:sz w:val="21"/>
                <w:szCs w:val="21"/>
              </w:rPr>
            </w:pPr>
            <w:r>
              <w:rPr>
                <w:rFonts w:ascii="宋体"/>
                <w:sz w:val="21"/>
              </w:rPr>
              <w:t>15,000,000.00</w:t>
            </w:r>
          </w:p>
        </w:tc>
        <w:tc>
          <w:tcPr>
            <w:tcW w:w="89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177" w:right="0"/>
              <w:jc w:val="left"/>
              <w:rPr>
                <w:rFonts w:ascii="宋体" w:hAnsi="宋体" w:cs="宋体" w:eastAsia="宋体" w:hint="default"/>
                <w:sz w:val="21"/>
                <w:szCs w:val="21"/>
              </w:rPr>
            </w:pPr>
            <w:r>
              <w:rPr>
                <w:rFonts w:ascii="宋体"/>
                <w:sz w:val="21"/>
              </w:rPr>
              <w:t>2.73%</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132" w:right="0"/>
              <w:jc w:val="left"/>
              <w:rPr>
                <w:rFonts w:ascii="宋体" w:hAnsi="宋体" w:cs="宋体" w:eastAsia="宋体" w:hint="default"/>
                <w:sz w:val="21"/>
                <w:szCs w:val="21"/>
              </w:rPr>
            </w:pPr>
            <w:r>
              <w:rPr>
                <w:rFonts w:ascii="宋体"/>
                <w:sz w:val="21"/>
              </w:rPr>
              <w:t>3.33%</w:t>
            </w:r>
          </w:p>
        </w:tc>
        <w:tc>
          <w:tcPr>
            <w:tcW w:w="2919" w:type="dxa"/>
            <w:vMerge w:val="restart"/>
            <w:tcBorders>
              <w:top w:val="single" w:sz="4" w:space="0" w:color="000000"/>
              <w:left w:val="single" w:sz="4" w:space="0" w:color="000000"/>
              <w:right w:val="single" w:sz="4" w:space="0" w:color="000000"/>
            </w:tcBorders>
          </w:tcPr>
          <w:p>
            <w:pPr>
              <w:pStyle w:val="TableParagraph"/>
              <w:spacing w:line="273" w:lineRule="auto" w:before="28"/>
              <w:ind w:left="23" w:right="17"/>
              <w:jc w:val="left"/>
              <w:rPr>
                <w:rFonts w:ascii="宋体" w:hAnsi="宋体" w:cs="宋体" w:eastAsia="宋体" w:hint="default"/>
                <w:sz w:val="21"/>
                <w:szCs w:val="21"/>
              </w:rPr>
            </w:pPr>
            <w:r>
              <w:rPr>
                <w:rFonts w:ascii="宋体" w:hAnsi="宋体" w:cs="宋体" w:eastAsia="宋体" w:hint="default"/>
                <w:sz w:val="21"/>
                <w:szCs w:val="21"/>
              </w:rPr>
              <w:t>短期借款增长</w:t>
            </w:r>
            <w:r>
              <w:rPr>
                <w:rFonts w:ascii="宋体" w:hAnsi="宋体" w:cs="宋体" w:eastAsia="宋体" w:hint="default"/>
                <w:spacing w:val="-52"/>
                <w:sz w:val="21"/>
                <w:szCs w:val="21"/>
              </w:rPr>
              <w:t> </w:t>
            </w:r>
            <w:r>
              <w:rPr>
                <w:rFonts w:ascii="宋体" w:hAnsi="宋体" w:cs="宋体" w:eastAsia="宋体" w:hint="default"/>
                <w:sz w:val="21"/>
                <w:szCs w:val="21"/>
              </w:rPr>
              <w:t>2000</w:t>
            </w:r>
            <w:r>
              <w:rPr>
                <w:rFonts w:ascii="宋体" w:hAnsi="宋体" w:cs="宋体" w:eastAsia="宋体" w:hint="default"/>
                <w:spacing w:val="-55"/>
                <w:sz w:val="21"/>
                <w:szCs w:val="21"/>
              </w:rPr>
              <w:t> </w:t>
            </w:r>
            <w:r>
              <w:rPr>
                <w:rFonts w:ascii="宋体" w:hAnsi="宋体" w:cs="宋体" w:eastAsia="宋体" w:hint="default"/>
                <w:sz w:val="21"/>
                <w:szCs w:val="21"/>
              </w:rPr>
              <w:t>万，是因为</w:t>
            </w:r>
            <w:r>
              <w:rPr>
                <w:rFonts w:ascii="宋体" w:hAnsi="宋体" w:cs="宋体" w:eastAsia="宋体" w:hint="default"/>
                <w:w w:val="100"/>
                <w:sz w:val="21"/>
                <w:szCs w:val="21"/>
              </w:rPr>
              <w:t> </w:t>
            </w:r>
            <w:r>
              <w:rPr>
                <w:rFonts w:ascii="宋体" w:hAnsi="宋体" w:cs="宋体" w:eastAsia="宋体" w:hint="default"/>
                <w:spacing w:val="-7"/>
                <w:sz w:val="21"/>
                <w:szCs w:val="21"/>
              </w:rPr>
              <w:t>报告期长期借款到期归还，并续</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贷成都市建设银行第一支行短</w:t>
            </w:r>
            <w:r>
              <w:rPr>
                <w:rFonts w:ascii="宋体" w:hAnsi="宋体" w:cs="宋体" w:eastAsia="宋体" w:hint="default"/>
                <w:w w:val="100"/>
                <w:sz w:val="21"/>
                <w:szCs w:val="21"/>
              </w:rPr>
              <w:t> </w:t>
            </w:r>
            <w:r>
              <w:rPr>
                <w:rFonts w:ascii="宋体" w:hAnsi="宋体" w:cs="宋体" w:eastAsia="宋体" w:hint="default"/>
                <w:sz w:val="21"/>
                <w:szCs w:val="21"/>
              </w:rPr>
              <w:t>期贷款所致。</w:t>
            </w:r>
          </w:p>
        </w:tc>
      </w:tr>
      <w:tr>
        <w:trPr>
          <w:trHeight w:val="391" w:hRule="exact"/>
        </w:trPr>
        <w:tc>
          <w:tcPr>
            <w:tcW w:w="9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1538" w:type="dxa"/>
            <w:vMerge/>
            <w:tcBorders>
              <w:left w:val="single" w:sz="9" w:space="0" w:color="D2D2D2"/>
              <w:right w:val="single" w:sz="4" w:space="0" w:color="000000"/>
            </w:tcBorders>
          </w:tcPr>
          <w:p>
            <w:pPr/>
          </w:p>
        </w:tc>
        <w:tc>
          <w:tcPr>
            <w:tcW w:w="872"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891"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2919" w:type="dxa"/>
            <w:vMerge/>
            <w:tcBorders>
              <w:left w:val="single" w:sz="4" w:space="0" w:color="000000"/>
              <w:right w:val="single" w:sz="4" w:space="0" w:color="000000"/>
            </w:tcBorders>
          </w:tcPr>
          <w:p>
            <w:pPr/>
          </w:p>
        </w:tc>
      </w:tr>
      <w:tr>
        <w:trPr>
          <w:trHeight w:val="473" w:hRule="exact"/>
        </w:trPr>
        <w:tc>
          <w:tcPr>
            <w:tcW w:w="9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538" w:type="dxa"/>
            <w:vMerge/>
            <w:tcBorders>
              <w:left w:val="single" w:sz="9" w:space="0" w:color="D2D2D2"/>
              <w:bottom w:val="single" w:sz="4" w:space="0" w:color="000000"/>
              <w:right w:val="single" w:sz="4" w:space="0" w:color="000000"/>
            </w:tcBorders>
          </w:tcPr>
          <w:p>
            <w:pPr/>
          </w:p>
        </w:tc>
        <w:tc>
          <w:tcPr>
            <w:tcW w:w="872" w:type="dxa"/>
            <w:vMerge/>
            <w:tcBorders>
              <w:left w:val="single" w:sz="4" w:space="0" w:color="000000"/>
              <w:bottom w:val="single" w:sz="4" w:space="0" w:color="000000"/>
              <w:right w:val="single" w:sz="4" w:space="0" w:color="000000"/>
            </w:tcBorders>
          </w:tcPr>
          <w:p>
            <w:pPr/>
          </w:p>
        </w:tc>
        <w:tc>
          <w:tcPr>
            <w:tcW w:w="1560" w:type="dxa"/>
            <w:vMerge/>
            <w:tcBorders>
              <w:left w:val="single" w:sz="4" w:space="0" w:color="000000"/>
              <w:bottom w:val="single" w:sz="4" w:space="0" w:color="000000"/>
              <w:right w:val="single" w:sz="4" w:space="0" w:color="000000"/>
            </w:tcBorders>
          </w:tcPr>
          <w:p>
            <w:pPr/>
          </w:p>
        </w:tc>
        <w:tc>
          <w:tcPr>
            <w:tcW w:w="891"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2919" w:type="dxa"/>
            <w:vMerge/>
            <w:tcBorders>
              <w:left w:val="single" w:sz="4" w:space="0" w:color="000000"/>
              <w:bottom w:val="single" w:sz="4" w:space="0" w:color="000000"/>
              <w:right w:val="single" w:sz="4" w:space="0" w:color="000000"/>
            </w:tcBorders>
          </w:tcPr>
          <w:p>
            <w:pPr/>
          </w:p>
        </w:tc>
      </w:tr>
      <w:tr>
        <w:trPr>
          <w:trHeight w:val="403" w:hRule="exact"/>
        </w:trPr>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1538" w:type="dxa"/>
            <w:tcBorders>
              <w:top w:val="single" w:sz="4" w:space="0" w:color="000000"/>
              <w:left w:val="single" w:sz="12" w:space="0" w:color="D2D2D2"/>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
              <w:jc w:val="center"/>
              <w:rPr>
                <w:rFonts w:ascii="宋体" w:hAnsi="宋体" w:cs="宋体" w:eastAsia="宋体" w:hint="default"/>
                <w:sz w:val="21"/>
                <w:szCs w:val="21"/>
              </w:rPr>
            </w:pPr>
            <w:r>
              <w:rPr>
                <w:rFonts w:ascii="宋体"/>
                <w:sz w:val="21"/>
              </w:rPr>
              <w:t>0%</w:t>
            </w:r>
          </w:p>
        </w:tc>
        <w:tc>
          <w:tcPr>
            <w:tcW w:w="1560" w:type="dxa"/>
            <w:tcBorders>
              <w:top w:val="single" w:sz="4" w:space="0" w:color="000000"/>
              <w:left w:val="single" w:sz="4" w:space="0" w:color="000000"/>
              <w:bottom w:val="single" w:sz="4" w:space="0" w:color="000000"/>
              <w:right w:val="single" w:sz="4" w:space="0" w:color="000000"/>
            </w:tcBorders>
          </w:tcPr>
          <w:p>
            <w:pPr/>
          </w:p>
        </w:tc>
        <w:tc>
          <w:tcPr>
            <w:tcW w:w="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 w:right="0"/>
              <w:jc w:val="center"/>
              <w:rPr>
                <w:rFonts w:ascii="宋体" w:hAnsi="宋体" w:cs="宋体" w:eastAsia="宋体" w:hint="default"/>
                <w:sz w:val="21"/>
                <w:szCs w:val="21"/>
              </w:rPr>
            </w:pPr>
            <w:r>
              <w:rPr>
                <w:rFonts w:ascii="宋体"/>
                <w:sz w:val="21"/>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sz w:val="21"/>
              </w:rPr>
              <w:t>0%</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 w:right="0"/>
              <w:jc w:val="center"/>
              <w:rPr>
                <w:rFonts w:ascii="宋体" w:hAnsi="宋体" w:cs="宋体" w:eastAsia="宋体" w:hint="default"/>
                <w:sz w:val="21"/>
                <w:szCs w:val="21"/>
              </w:rPr>
            </w:pPr>
            <w:r>
              <w:rPr>
                <w:rFonts w:ascii="宋体"/>
                <w:sz w:val="21"/>
              </w:rPr>
              <w:t>24,004,562.77</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3" w:right="0"/>
              <w:jc w:val="center"/>
              <w:rPr>
                <w:rFonts w:ascii="宋体" w:hAnsi="宋体" w:cs="宋体" w:eastAsia="宋体" w:hint="default"/>
                <w:sz w:val="21"/>
                <w:szCs w:val="21"/>
              </w:rPr>
            </w:pPr>
            <w:r>
              <w:rPr>
                <w:rFonts w:ascii="宋体"/>
                <w:sz w:val="21"/>
              </w:rPr>
              <w:t>4.16%</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4" w:right="0"/>
              <w:jc w:val="center"/>
              <w:rPr>
                <w:rFonts w:ascii="宋体" w:hAnsi="宋体" w:cs="宋体" w:eastAsia="宋体" w:hint="default"/>
                <w:sz w:val="21"/>
                <w:szCs w:val="21"/>
              </w:rPr>
            </w:pPr>
            <w:r>
              <w:rPr>
                <w:rFonts w:ascii="宋体"/>
                <w:sz w:val="21"/>
              </w:rPr>
              <w:t>27,213,770.68</w:t>
            </w:r>
          </w:p>
        </w:tc>
        <w:tc>
          <w:tcPr>
            <w:tcW w:w="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 w:right="0"/>
              <w:jc w:val="center"/>
              <w:rPr>
                <w:rFonts w:ascii="宋体" w:hAnsi="宋体" w:cs="宋体" w:eastAsia="宋体" w:hint="default"/>
                <w:sz w:val="21"/>
                <w:szCs w:val="21"/>
              </w:rPr>
            </w:pPr>
            <w:r>
              <w:rPr>
                <w:rFonts w:ascii="宋体"/>
                <w:sz w:val="21"/>
              </w:rPr>
              <w:t>4.95%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4" w:right="0"/>
              <w:jc w:val="center"/>
              <w:rPr>
                <w:rFonts w:ascii="宋体" w:hAnsi="宋体" w:cs="宋体" w:eastAsia="宋体" w:hint="default"/>
                <w:sz w:val="21"/>
                <w:szCs w:val="21"/>
              </w:rPr>
            </w:pPr>
            <w:r>
              <w:rPr>
                <w:rFonts w:ascii="宋体"/>
                <w:sz w:val="21"/>
              </w:rPr>
              <w:t>-0.79%</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1340"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2" w:right="0"/>
              <w:jc w:val="center"/>
              <w:rPr>
                <w:rFonts w:ascii="宋体" w:hAnsi="宋体" w:cs="宋体" w:eastAsia="宋体" w:hint="default"/>
                <w:sz w:val="21"/>
                <w:szCs w:val="21"/>
              </w:rPr>
            </w:pPr>
            <w:r>
              <w:rPr>
                <w:rFonts w:ascii="宋体"/>
                <w:sz w:val="21"/>
              </w:rPr>
              <w:t>10,378,336.65</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3" w:right="0"/>
              <w:jc w:val="center"/>
              <w:rPr>
                <w:rFonts w:ascii="宋体" w:hAnsi="宋体" w:cs="宋体" w:eastAsia="宋体" w:hint="default"/>
                <w:sz w:val="21"/>
                <w:szCs w:val="21"/>
              </w:rPr>
            </w:pPr>
            <w:r>
              <w:rPr>
                <w:rFonts w:ascii="宋体"/>
                <w:sz w:val="21"/>
              </w:rPr>
              <w:t>1.8%</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4" w:right="0"/>
              <w:jc w:val="center"/>
              <w:rPr>
                <w:rFonts w:ascii="宋体" w:hAnsi="宋体" w:cs="宋体" w:eastAsia="宋体" w:hint="default"/>
                <w:sz w:val="21"/>
                <w:szCs w:val="21"/>
              </w:rPr>
            </w:pPr>
            <w:r>
              <w:rPr>
                <w:rFonts w:ascii="宋体"/>
                <w:sz w:val="21"/>
              </w:rPr>
              <w:t>15,292,730.28</w:t>
            </w:r>
          </w:p>
        </w:tc>
        <w:tc>
          <w:tcPr>
            <w:tcW w:w="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2" w:right="0"/>
              <w:jc w:val="center"/>
              <w:rPr>
                <w:rFonts w:ascii="宋体" w:hAnsi="宋体" w:cs="宋体" w:eastAsia="宋体" w:hint="default"/>
                <w:sz w:val="21"/>
                <w:szCs w:val="21"/>
              </w:rPr>
            </w:pPr>
            <w:r>
              <w:rPr>
                <w:rFonts w:ascii="宋体"/>
                <w:sz w:val="21"/>
              </w:rPr>
              <w:t>2.78%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4" w:right="0"/>
              <w:jc w:val="center"/>
              <w:rPr>
                <w:rFonts w:ascii="宋体" w:hAnsi="宋体" w:cs="宋体" w:eastAsia="宋体" w:hint="default"/>
                <w:sz w:val="21"/>
                <w:szCs w:val="21"/>
              </w:rPr>
            </w:pPr>
            <w:r>
              <w:rPr>
                <w:rFonts w:ascii="宋体"/>
                <w:sz w:val="21"/>
              </w:rPr>
              <w:t>-0.98%</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3" w:right="98"/>
              <w:jc w:val="both"/>
              <w:rPr>
                <w:rFonts w:ascii="宋体" w:hAnsi="宋体" w:cs="宋体" w:eastAsia="宋体" w:hint="default"/>
                <w:sz w:val="21"/>
                <w:szCs w:val="21"/>
              </w:rPr>
            </w:pPr>
            <w:r>
              <w:rPr>
                <w:rFonts w:ascii="宋体" w:hAnsi="宋体" w:cs="宋体" w:eastAsia="宋体" w:hint="default"/>
                <w:sz w:val="21"/>
                <w:szCs w:val="21"/>
              </w:rPr>
              <w:t>预收款项同比减少</w:t>
            </w:r>
            <w:r>
              <w:rPr>
                <w:rFonts w:ascii="宋体" w:hAnsi="宋体" w:cs="宋体" w:eastAsia="宋体" w:hint="default"/>
                <w:spacing w:val="-54"/>
                <w:sz w:val="21"/>
                <w:szCs w:val="21"/>
              </w:rPr>
              <w:t> </w:t>
            </w:r>
            <w:r>
              <w:rPr>
                <w:rFonts w:ascii="宋体" w:hAnsi="宋体" w:cs="宋体" w:eastAsia="宋体" w:hint="default"/>
                <w:sz w:val="21"/>
                <w:szCs w:val="21"/>
              </w:rPr>
              <w:t>32.14%</w:t>
            </w:r>
            <w:r>
              <w:rPr>
                <w:rFonts w:ascii="宋体" w:hAnsi="宋体" w:cs="宋体" w:eastAsia="宋体" w:hint="default"/>
                <w:sz w:val="21"/>
                <w:szCs w:val="21"/>
              </w:rPr>
              <w:t>，主</w:t>
            </w:r>
            <w:r>
              <w:rPr>
                <w:rFonts w:ascii="宋体" w:hAnsi="宋体" w:cs="宋体" w:eastAsia="宋体" w:hint="default"/>
                <w:w w:val="100"/>
                <w:sz w:val="21"/>
                <w:szCs w:val="21"/>
              </w:rPr>
              <w:t> </w:t>
            </w:r>
            <w:r>
              <w:rPr>
                <w:rFonts w:ascii="宋体" w:hAnsi="宋体" w:cs="宋体" w:eastAsia="宋体" w:hint="default"/>
                <w:sz w:val="21"/>
                <w:szCs w:val="21"/>
              </w:rPr>
              <w:t>要原因是年末公司精密环境工</w:t>
            </w:r>
            <w:r>
              <w:rPr>
                <w:rFonts w:ascii="宋体" w:hAnsi="宋体" w:cs="宋体" w:eastAsia="宋体" w:hint="default"/>
                <w:w w:val="100"/>
                <w:sz w:val="21"/>
                <w:szCs w:val="21"/>
              </w:rPr>
              <w:t> </w:t>
            </w:r>
            <w:r>
              <w:rPr>
                <w:rFonts w:ascii="宋体" w:hAnsi="宋体" w:cs="宋体" w:eastAsia="宋体" w:hint="default"/>
                <w:sz w:val="21"/>
                <w:szCs w:val="21"/>
              </w:rPr>
              <w:t>程业务部分工程完工确认收入</w:t>
            </w:r>
            <w:r>
              <w:rPr>
                <w:rFonts w:ascii="宋体" w:hAnsi="宋体" w:cs="宋体" w:eastAsia="宋体" w:hint="default"/>
                <w:w w:val="100"/>
                <w:sz w:val="21"/>
                <w:szCs w:val="21"/>
              </w:rPr>
              <w:t> </w:t>
            </w:r>
            <w:r>
              <w:rPr>
                <w:rFonts w:ascii="宋体" w:hAnsi="宋体" w:cs="宋体" w:eastAsia="宋体" w:hint="default"/>
                <w:sz w:val="21"/>
                <w:szCs w:val="21"/>
              </w:rPr>
              <w:t>所致。</w:t>
            </w:r>
          </w:p>
        </w:tc>
      </w:tr>
      <w:tr>
        <w:trPr>
          <w:trHeight w:val="1337"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73" w:lineRule="auto"/>
              <w:ind w:left="24" w:right="115"/>
              <w:jc w:val="left"/>
              <w:rPr>
                <w:rFonts w:ascii="宋体" w:hAnsi="宋体" w:cs="宋体" w:eastAsia="宋体" w:hint="default"/>
                <w:sz w:val="21"/>
                <w:szCs w:val="21"/>
              </w:rPr>
            </w:pPr>
            <w:r>
              <w:rPr>
                <w:rFonts w:ascii="宋体" w:hAnsi="宋体" w:cs="宋体" w:eastAsia="宋体" w:hint="default"/>
                <w:sz w:val="21"/>
                <w:szCs w:val="21"/>
              </w:rPr>
              <w:t>应付职工</w:t>
            </w:r>
            <w:r>
              <w:rPr>
                <w:rFonts w:ascii="宋体" w:hAnsi="宋体" w:cs="宋体" w:eastAsia="宋体" w:hint="default"/>
                <w:w w:val="100"/>
                <w:sz w:val="21"/>
                <w:szCs w:val="21"/>
              </w:rPr>
              <w:t> </w:t>
            </w:r>
            <w:r>
              <w:rPr>
                <w:rFonts w:ascii="宋体" w:hAnsi="宋体" w:cs="宋体" w:eastAsia="宋体" w:hint="default"/>
                <w:sz w:val="21"/>
                <w:szCs w:val="21"/>
              </w:rPr>
              <w:t>薪酬</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2" w:right="0"/>
              <w:jc w:val="center"/>
              <w:rPr>
                <w:rFonts w:ascii="宋体" w:hAnsi="宋体" w:cs="宋体" w:eastAsia="宋体" w:hint="default"/>
                <w:sz w:val="21"/>
                <w:szCs w:val="21"/>
              </w:rPr>
            </w:pPr>
            <w:r>
              <w:rPr>
                <w:rFonts w:ascii="宋体"/>
                <w:sz w:val="21"/>
              </w:rPr>
              <w:t>2,102,909.53</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3" w:right="0"/>
              <w:jc w:val="center"/>
              <w:rPr>
                <w:rFonts w:ascii="宋体" w:hAnsi="宋体" w:cs="宋体" w:eastAsia="宋体" w:hint="default"/>
                <w:sz w:val="21"/>
                <w:szCs w:val="21"/>
              </w:rPr>
            </w:pPr>
            <w:r>
              <w:rPr>
                <w:rFonts w:ascii="宋体"/>
                <w:sz w:val="21"/>
              </w:rPr>
              <w:t>0.36%</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2" w:right="0"/>
              <w:jc w:val="center"/>
              <w:rPr>
                <w:rFonts w:ascii="宋体" w:hAnsi="宋体" w:cs="宋体" w:eastAsia="宋体" w:hint="default"/>
                <w:sz w:val="21"/>
                <w:szCs w:val="21"/>
              </w:rPr>
            </w:pPr>
            <w:r>
              <w:rPr>
                <w:rFonts w:ascii="宋体"/>
                <w:sz w:val="21"/>
              </w:rPr>
              <w:t>707,516.67</w:t>
            </w:r>
          </w:p>
        </w:tc>
        <w:tc>
          <w:tcPr>
            <w:tcW w:w="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2" w:right="0"/>
              <w:jc w:val="center"/>
              <w:rPr>
                <w:rFonts w:ascii="宋体" w:hAnsi="宋体" w:cs="宋体" w:eastAsia="宋体" w:hint="default"/>
                <w:sz w:val="21"/>
                <w:szCs w:val="21"/>
              </w:rPr>
            </w:pPr>
            <w:r>
              <w:rPr>
                <w:rFonts w:ascii="宋体"/>
                <w:sz w:val="21"/>
              </w:rPr>
              <w:t>0.13%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4" w:right="0"/>
              <w:jc w:val="center"/>
              <w:rPr>
                <w:rFonts w:ascii="宋体" w:hAnsi="宋体" w:cs="宋体" w:eastAsia="宋体" w:hint="default"/>
                <w:sz w:val="21"/>
                <w:szCs w:val="21"/>
              </w:rPr>
            </w:pPr>
            <w:r>
              <w:rPr>
                <w:rFonts w:ascii="宋体"/>
                <w:sz w:val="21"/>
              </w:rPr>
              <w:t>0.23%</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3" w:right="17"/>
              <w:jc w:val="both"/>
              <w:rPr>
                <w:rFonts w:ascii="宋体" w:hAnsi="宋体" w:cs="宋体" w:eastAsia="宋体" w:hint="default"/>
                <w:sz w:val="21"/>
                <w:szCs w:val="21"/>
              </w:rPr>
            </w:pPr>
            <w:r>
              <w:rPr>
                <w:rFonts w:ascii="宋体" w:hAnsi="宋体" w:cs="宋体" w:eastAsia="宋体" w:hint="default"/>
                <w:sz w:val="21"/>
                <w:szCs w:val="21"/>
              </w:rPr>
              <w:t>应付职工薪酬增长</w:t>
            </w:r>
            <w:r>
              <w:rPr>
                <w:rFonts w:ascii="宋体" w:hAnsi="宋体" w:cs="宋体" w:eastAsia="宋体" w:hint="default"/>
                <w:spacing w:val="-44"/>
                <w:sz w:val="21"/>
                <w:szCs w:val="21"/>
              </w:rPr>
              <w:t> </w:t>
            </w:r>
            <w:r>
              <w:rPr>
                <w:rFonts w:ascii="宋体" w:hAnsi="宋体" w:cs="宋体" w:eastAsia="宋体" w:hint="default"/>
                <w:spacing w:val="-8"/>
                <w:sz w:val="21"/>
                <w:szCs w:val="21"/>
              </w:rPr>
              <w:t>197.22%</w:t>
            </w:r>
            <w:r>
              <w:rPr>
                <w:rFonts w:ascii="宋体" w:hAnsi="宋体" w:cs="宋体" w:eastAsia="宋体" w:hint="default"/>
                <w:spacing w:val="-8"/>
                <w:sz w:val="21"/>
                <w:szCs w:val="21"/>
              </w:rPr>
              <w:t>，是</w:t>
            </w:r>
            <w:r>
              <w:rPr>
                <w:rFonts w:ascii="宋体" w:hAnsi="宋体" w:cs="宋体" w:eastAsia="宋体" w:hint="default"/>
                <w:spacing w:val="-98"/>
                <w:sz w:val="21"/>
                <w:szCs w:val="21"/>
              </w:rPr>
              <w:t> </w:t>
            </w:r>
            <w:r>
              <w:rPr>
                <w:rFonts w:ascii="宋体" w:hAnsi="宋体" w:cs="宋体" w:eastAsia="宋体" w:hint="default"/>
                <w:sz w:val="21"/>
                <w:szCs w:val="21"/>
              </w:rPr>
              <w:t>公司计提的</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5"/>
                <w:sz w:val="21"/>
                <w:szCs w:val="21"/>
              </w:rPr>
              <w:t> </w:t>
            </w:r>
            <w:r>
              <w:rPr>
                <w:rFonts w:ascii="宋体" w:hAnsi="宋体" w:cs="宋体" w:eastAsia="宋体" w:hint="default"/>
                <w:sz w:val="21"/>
                <w:szCs w:val="21"/>
              </w:rPr>
              <w:t>月份工资社保公</w:t>
            </w:r>
            <w:r>
              <w:rPr>
                <w:rFonts w:ascii="宋体" w:hAnsi="宋体" w:cs="宋体" w:eastAsia="宋体" w:hint="default"/>
                <w:w w:val="100"/>
                <w:sz w:val="21"/>
                <w:szCs w:val="21"/>
              </w:rPr>
              <w:t> </w:t>
            </w:r>
            <w:r>
              <w:rPr>
                <w:rFonts w:ascii="宋体" w:hAnsi="宋体" w:cs="宋体" w:eastAsia="宋体" w:hint="default"/>
                <w:spacing w:val="-7"/>
                <w:sz w:val="21"/>
                <w:szCs w:val="21"/>
              </w:rPr>
              <w:t>积金等，该工资社保公积金已于</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2013</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5"/>
                <w:sz w:val="21"/>
                <w:szCs w:val="21"/>
              </w:rPr>
              <w:t> </w:t>
            </w:r>
            <w:r>
              <w:rPr>
                <w:rFonts w:ascii="宋体" w:hAnsi="宋体" w:cs="宋体" w:eastAsia="宋体" w:hint="default"/>
                <w:sz w:val="21"/>
                <w:szCs w:val="21"/>
              </w:rPr>
              <w:t>月份发放和支付。</w:t>
            </w:r>
          </w:p>
        </w:tc>
      </w:tr>
      <w:tr>
        <w:trPr>
          <w:trHeight w:val="1027"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应交税费</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2" w:right="0"/>
              <w:jc w:val="center"/>
              <w:rPr>
                <w:rFonts w:ascii="宋体" w:hAnsi="宋体" w:cs="宋体" w:eastAsia="宋体" w:hint="default"/>
                <w:sz w:val="21"/>
                <w:szCs w:val="21"/>
              </w:rPr>
            </w:pPr>
            <w:r>
              <w:rPr>
                <w:rFonts w:ascii="宋体"/>
                <w:sz w:val="21"/>
              </w:rPr>
              <w:t>12,365,243.19</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3" w:right="0"/>
              <w:jc w:val="center"/>
              <w:rPr>
                <w:rFonts w:ascii="宋体" w:hAnsi="宋体" w:cs="宋体" w:eastAsia="宋体" w:hint="default"/>
                <w:sz w:val="21"/>
                <w:szCs w:val="21"/>
              </w:rPr>
            </w:pPr>
            <w:r>
              <w:rPr>
                <w:rFonts w:ascii="宋体"/>
                <w:sz w:val="21"/>
              </w:rPr>
              <w:t>2.14%</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4" w:right="0"/>
              <w:jc w:val="center"/>
              <w:rPr>
                <w:rFonts w:ascii="宋体" w:hAnsi="宋体" w:cs="宋体" w:eastAsia="宋体" w:hint="default"/>
                <w:sz w:val="21"/>
                <w:szCs w:val="21"/>
              </w:rPr>
            </w:pPr>
            <w:r>
              <w:rPr>
                <w:rFonts w:ascii="宋体"/>
                <w:sz w:val="21"/>
              </w:rPr>
              <w:t>9,217,999.15</w:t>
            </w:r>
          </w:p>
        </w:tc>
        <w:tc>
          <w:tcPr>
            <w:tcW w:w="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2" w:right="0"/>
              <w:jc w:val="center"/>
              <w:rPr>
                <w:rFonts w:ascii="宋体" w:hAnsi="宋体" w:cs="宋体" w:eastAsia="宋体" w:hint="default"/>
                <w:sz w:val="21"/>
                <w:szCs w:val="21"/>
              </w:rPr>
            </w:pPr>
            <w:r>
              <w:rPr>
                <w:rFonts w:ascii="宋体"/>
                <w:sz w:val="21"/>
              </w:rPr>
              <w:t>1.68%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4" w:right="0"/>
              <w:jc w:val="center"/>
              <w:rPr>
                <w:rFonts w:ascii="宋体" w:hAnsi="宋体" w:cs="宋体" w:eastAsia="宋体" w:hint="default"/>
                <w:sz w:val="21"/>
                <w:szCs w:val="21"/>
              </w:rPr>
            </w:pPr>
            <w:r>
              <w:rPr>
                <w:rFonts w:ascii="宋体"/>
                <w:sz w:val="21"/>
              </w:rPr>
              <w:t>0.46%</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3" w:right="98"/>
              <w:jc w:val="both"/>
              <w:rPr>
                <w:rFonts w:ascii="宋体" w:hAnsi="宋体" w:cs="宋体" w:eastAsia="宋体" w:hint="default"/>
                <w:sz w:val="21"/>
                <w:szCs w:val="21"/>
              </w:rPr>
            </w:pPr>
            <w:r>
              <w:rPr>
                <w:rFonts w:ascii="宋体" w:hAnsi="宋体" w:cs="宋体" w:eastAsia="宋体" w:hint="default"/>
                <w:sz w:val="21"/>
                <w:szCs w:val="21"/>
              </w:rPr>
              <w:t>应缴税费增长</w:t>
            </w:r>
            <w:r>
              <w:rPr>
                <w:rFonts w:ascii="宋体" w:hAnsi="宋体" w:cs="宋体" w:eastAsia="宋体" w:hint="default"/>
                <w:spacing w:val="-55"/>
                <w:sz w:val="21"/>
                <w:szCs w:val="21"/>
              </w:rPr>
              <w:t> </w:t>
            </w:r>
            <w:r>
              <w:rPr>
                <w:rFonts w:ascii="宋体" w:hAnsi="宋体" w:cs="宋体" w:eastAsia="宋体" w:hint="default"/>
                <w:sz w:val="21"/>
                <w:szCs w:val="21"/>
              </w:rPr>
              <w:t>34.14%</w:t>
            </w:r>
            <w:r>
              <w:rPr>
                <w:rFonts w:ascii="宋体" w:hAnsi="宋体" w:cs="宋体" w:eastAsia="宋体" w:hint="default"/>
                <w:sz w:val="21"/>
                <w:szCs w:val="21"/>
              </w:rPr>
              <w:t>，主要是</w:t>
            </w:r>
            <w:r>
              <w:rPr>
                <w:rFonts w:ascii="宋体" w:hAnsi="宋体" w:cs="宋体" w:eastAsia="宋体" w:hint="default"/>
                <w:w w:val="100"/>
                <w:sz w:val="21"/>
                <w:szCs w:val="21"/>
              </w:rPr>
              <w:t> </w:t>
            </w:r>
            <w:r>
              <w:rPr>
                <w:rFonts w:ascii="宋体" w:hAnsi="宋体" w:cs="宋体" w:eastAsia="宋体" w:hint="default"/>
                <w:sz w:val="21"/>
                <w:szCs w:val="21"/>
              </w:rPr>
              <w:t>期末计提的所得税和营业税较</w:t>
            </w:r>
            <w:r>
              <w:rPr>
                <w:rFonts w:ascii="宋体" w:hAnsi="宋体" w:cs="宋体" w:eastAsia="宋体" w:hint="default"/>
                <w:w w:val="100"/>
                <w:sz w:val="21"/>
                <w:szCs w:val="21"/>
              </w:rPr>
              <w:t> </w:t>
            </w:r>
            <w:r>
              <w:rPr>
                <w:rFonts w:ascii="宋体" w:hAnsi="宋体" w:cs="宋体" w:eastAsia="宋体" w:hint="default"/>
                <w:sz w:val="21"/>
                <w:szCs w:val="21"/>
              </w:rPr>
              <w:t>多所致。</w:t>
            </w:r>
          </w:p>
        </w:tc>
      </w:tr>
      <w:tr>
        <w:trPr>
          <w:trHeight w:val="1025"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73" w:lineRule="auto"/>
              <w:ind w:left="24" w:right="115"/>
              <w:jc w:val="left"/>
              <w:rPr>
                <w:rFonts w:ascii="宋体" w:hAnsi="宋体" w:cs="宋体" w:eastAsia="宋体" w:hint="default"/>
                <w:sz w:val="21"/>
                <w:szCs w:val="21"/>
              </w:rPr>
            </w:pPr>
            <w:r>
              <w:rPr>
                <w:rFonts w:ascii="宋体" w:hAnsi="宋体" w:cs="宋体" w:eastAsia="宋体" w:hint="default"/>
                <w:sz w:val="21"/>
                <w:szCs w:val="21"/>
              </w:rPr>
              <w:t>其他应付</w:t>
            </w:r>
            <w:r>
              <w:rPr>
                <w:rFonts w:ascii="宋体" w:hAnsi="宋体" w:cs="宋体" w:eastAsia="宋体" w:hint="default"/>
                <w:w w:val="100"/>
                <w:sz w:val="21"/>
                <w:szCs w:val="21"/>
              </w:rPr>
              <w:t> </w:t>
            </w:r>
            <w:r>
              <w:rPr>
                <w:rFonts w:ascii="宋体" w:hAnsi="宋体" w:cs="宋体" w:eastAsia="宋体" w:hint="default"/>
                <w:sz w:val="21"/>
                <w:szCs w:val="21"/>
              </w:rPr>
              <w:t>款</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2" w:right="0"/>
              <w:jc w:val="center"/>
              <w:rPr>
                <w:rFonts w:ascii="宋体" w:hAnsi="宋体" w:cs="宋体" w:eastAsia="宋体" w:hint="default"/>
                <w:sz w:val="21"/>
                <w:szCs w:val="21"/>
              </w:rPr>
            </w:pPr>
            <w:r>
              <w:rPr>
                <w:rFonts w:ascii="宋体"/>
                <w:sz w:val="21"/>
              </w:rPr>
              <w:t>2,416,140.01</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3" w:right="0"/>
              <w:jc w:val="center"/>
              <w:rPr>
                <w:rFonts w:ascii="宋体" w:hAnsi="宋体" w:cs="宋体" w:eastAsia="宋体" w:hint="default"/>
                <w:sz w:val="21"/>
                <w:szCs w:val="21"/>
              </w:rPr>
            </w:pPr>
            <w:r>
              <w:rPr>
                <w:rFonts w:ascii="宋体"/>
                <w:sz w:val="21"/>
              </w:rPr>
              <w:t>0.42%</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4" w:right="0"/>
              <w:jc w:val="center"/>
              <w:rPr>
                <w:rFonts w:ascii="宋体" w:hAnsi="宋体" w:cs="宋体" w:eastAsia="宋体" w:hint="default"/>
                <w:sz w:val="21"/>
                <w:szCs w:val="21"/>
              </w:rPr>
            </w:pPr>
            <w:r>
              <w:rPr>
                <w:rFonts w:ascii="宋体"/>
                <w:sz w:val="21"/>
              </w:rPr>
              <w:t>5,841,994.55</w:t>
            </w:r>
          </w:p>
        </w:tc>
        <w:tc>
          <w:tcPr>
            <w:tcW w:w="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2" w:right="0"/>
              <w:jc w:val="center"/>
              <w:rPr>
                <w:rFonts w:ascii="宋体" w:hAnsi="宋体" w:cs="宋体" w:eastAsia="宋体" w:hint="default"/>
                <w:sz w:val="21"/>
                <w:szCs w:val="21"/>
              </w:rPr>
            </w:pPr>
            <w:r>
              <w:rPr>
                <w:rFonts w:ascii="宋体"/>
                <w:sz w:val="21"/>
              </w:rPr>
              <w:t>1.06%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4" w:right="0"/>
              <w:jc w:val="center"/>
              <w:rPr>
                <w:rFonts w:ascii="宋体" w:hAnsi="宋体" w:cs="宋体" w:eastAsia="宋体" w:hint="default"/>
                <w:sz w:val="21"/>
                <w:szCs w:val="21"/>
              </w:rPr>
            </w:pPr>
            <w:r>
              <w:rPr>
                <w:rFonts w:ascii="宋体"/>
                <w:sz w:val="21"/>
              </w:rPr>
              <w:t>-0.64%</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3" w:right="98"/>
              <w:jc w:val="both"/>
              <w:rPr>
                <w:rFonts w:ascii="宋体" w:hAnsi="宋体" w:cs="宋体" w:eastAsia="宋体" w:hint="default"/>
                <w:sz w:val="21"/>
                <w:szCs w:val="21"/>
              </w:rPr>
            </w:pPr>
            <w:r>
              <w:rPr>
                <w:rFonts w:ascii="宋体" w:hAnsi="宋体" w:cs="宋体" w:eastAsia="宋体" w:hint="default"/>
                <w:sz w:val="21"/>
                <w:szCs w:val="21"/>
              </w:rPr>
              <w:t>其他应付款下降</w:t>
            </w:r>
            <w:r>
              <w:rPr>
                <w:rFonts w:ascii="宋体" w:hAnsi="宋体" w:cs="宋体" w:eastAsia="宋体" w:hint="default"/>
                <w:spacing w:val="-54"/>
                <w:sz w:val="21"/>
                <w:szCs w:val="21"/>
              </w:rPr>
              <w:t> </w:t>
            </w:r>
            <w:r>
              <w:rPr>
                <w:rFonts w:ascii="宋体" w:hAnsi="宋体" w:cs="宋体" w:eastAsia="宋体" w:hint="default"/>
                <w:sz w:val="21"/>
                <w:szCs w:val="21"/>
              </w:rPr>
              <w:t>58.64%</w:t>
            </w:r>
            <w:r>
              <w:rPr>
                <w:rFonts w:ascii="宋体" w:hAnsi="宋体" w:cs="宋体" w:eastAsia="宋体" w:hint="default"/>
                <w:sz w:val="21"/>
                <w:szCs w:val="21"/>
              </w:rPr>
              <w:t>，主要</w:t>
            </w:r>
            <w:r>
              <w:rPr>
                <w:rFonts w:ascii="宋体" w:hAnsi="宋体" w:cs="宋体" w:eastAsia="宋体" w:hint="default"/>
                <w:w w:val="100"/>
                <w:sz w:val="21"/>
                <w:szCs w:val="21"/>
              </w:rPr>
              <w:t> </w:t>
            </w:r>
            <w:r>
              <w:rPr>
                <w:rFonts w:ascii="宋体" w:hAnsi="宋体" w:cs="宋体" w:eastAsia="宋体" w:hint="default"/>
                <w:sz w:val="21"/>
                <w:szCs w:val="21"/>
              </w:rPr>
              <w:t>原因为子公司多富公司还原股</w:t>
            </w:r>
            <w:r>
              <w:rPr>
                <w:rFonts w:ascii="宋体" w:hAnsi="宋体" w:cs="宋体" w:eastAsia="宋体" w:hint="default"/>
                <w:w w:val="100"/>
                <w:sz w:val="21"/>
                <w:szCs w:val="21"/>
              </w:rPr>
              <w:t> </w:t>
            </w:r>
            <w:r>
              <w:rPr>
                <w:rFonts w:ascii="宋体" w:hAnsi="宋体" w:cs="宋体" w:eastAsia="宋体" w:hint="default"/>
                <w:sz w:val="21"/>
                <w:szCs w:val="21"/>
              </w:rPr>
              <w:t>东</w:t>
            </w:r>
            <w:r>
              <w:rPr>
                <w:rFonts w:ascii="宋体" w:hAnsi="宋体" w:cs="宋体" w:eastAsia="宋体" w:hint="default"/>
                <w:spacing w:val="-52"/>
                <w:sz w:val="21"/>
                <w:szCs w:val="21"/>
              </w:rPr>
              <w:t> </w:t>
            </w:r>
            <w:r>
              <w:rPr>
                <w:rFonts w:ascii="宋体" w:hAnsi="宋体" w:cs="宋体" w:eastAsia="宋体" w:hint="default"/>
                <w:sz w:val="21"/>
                <w:szCs w:val="21"/>
              </w:rPr>
              <w:t>427</w:t>
            </w:r>
            <w:r>
              <w:rPr>
                <w:rFonts w:ascii="宋体" w:hAnsi="宋体" w:cs="宋体" w:eastAsia="宋体" w:hint="default"/>
                <w:spacing w:val="-54"/>
                <w:sz w:val="21"/>
                <w:szCs w:val="21"/>
              </w:rPr>
              <w:t> </w:t>
            </w:r>
            <w:r>
              <w:rPr>
                <w:rFonts w:ascii="宋体" w:hAnsi="宋体" w:cs="宋体" w:eastAsia="宋体" w:hint="default"/>
                <w:sz w:val="21"/>
                <w:szCs w:val="21"/>
              </w:rPr>
              <w:t>万元借款所致。</w:t>
            </w:r>
          </w:p>
        </w:tc>
      </w:tr>
      <w:tr>
        <w:trPr>
          <w:trHeight w:val="1027"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4" w:right="115"/>
              <w:jc w:val="both"/>
              <w:rPr>
                <w:rFonts w:ascii="宋体" w:hAnsi="宋体" w:cs="宋体" w:eastAsia="宋体" w:hint="default"/>
                <w:sz w:val="21"/>
                <w:szCs w:val="21"/>
              </w:rPr>
            </w:pPr>
            <w:r>
              <w:rPr>
                <w:rFonts w:ascii="宋体" w:hAnsi="宋体" w:cs="宋体" w:eastAsia="宋体" w:hint="default"/>
                <w:sz w:val="21"/>
                <w:szCs w:val="21"/>
              </w:rPr>
              <w:t>一年内到</w:t>
            </w:r>
            <w:r>
              <w:rPr>
                <w:rFonts w:ascii="宋体" w:hAnsi="宋体" w:cs="宋体" w:eastAsia="宋体" w:hint="default"/>
                <w:w w:val="100"/>
                <w:sz w:val="21"/>
                <w:szCs w:val="21"/>
              </w:rPr>
              <w:t> </w:t>
            </w:r>
            <w:r>
              <w:rPr>
                <w:rFonts w:ascii="宋体" w:hAnsi="宋体" w:cs="宋体" w:eastAsia="宋体" w:hint="default"/>
                <w:sz w:val="21"/>
                <w:szCs w:val="21"/>
              </w:rPr>
              <w:t>期的非流</w:t>
            </w:r>
            <w:r>
              <w:rPr>
                <w:rFonts w:ascii="宋体" w:hAnsi="宋体" w:cs="宋体" w:eastAsia="宋体" w:hint="default"/>
                <w:w w:val="100"/>
                <w:sz w:val="21"/>
                <w:szCs w:val="21"/>
              </w:rPr>
              <w:t> </w:t>
            </w:r>
            <w:r>
              <w:rPr>
                <w:rFonts w:ascii="宋体" w:hAnsi="宋体" w:cs="宋体" w:eastAsia="宋体" w:hint="default"/>
                <w:sz w:val="21"/>
                <w:szCs w:val="21"/>
              </w:rPr>
              <w:t>动负债</w:t>
            </w:r>
          </w:p>
        </w:tc>
        <w:tc>
          <w:tcPr>
            <w:tcW w:w="1538"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right="1"/>
              <w:jc w:val="center"/>
              <w:rPr>
                <w:rFonts w:ascii="宋体" w:hAnsi="宋体" w:cs="宋体" w:eastAsia="宋体" w:hint="default"/>
                <w:sz w:val="21"/>
                <w:szCs w:val="21"/>
              </w:rPr>
            </w:pPr>
            <w:r>
              <w:rPr>
                <w:rFonts w:ascii="宋体"/>
                <w:sz w:val="21"/>
              </w:rPr>
              <w:t>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4" w:right="0"/>
              <w:jc w:val="center"/>
              <w:rPr>
                <w:rFonts w:ascii="宋体" w:hAnsi="宋体" w:cs="宋体" w:eastAsia="宋体" w:hint="default"/>
                <w:sz w:val="21"/>
                <w:szCs w:val="21"/>
              </w:rPr>
            </w:pPr>
            <w:r>
              <w:rPr>
                <w:rFonts w:ascii="宋体"/>
                <w:sz w:val="21"/>
              </w:rPr>
              <w:t>20,000,000.00</w:t>
            </w:r>
          </w:p>
        </w:tc>
        <w:tc>
          <w:tcPr>
            <w:tcW w:w="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2" w:right="0"/>
              <w:jc w:val="center"/>
              <w:rPr>
                <w:rFonts w:ascii="宋体" w:hAnsi="宋体" w:cs="宋体" w:eastAsia="宋体" w:hint="default"/>
                <w:sz w:val="21"/>
                <w:szCs w:val="21"/>
              </w:rPr>
            </w:pPr>
            <w:r>
              <w:rPr>
                <w:rFonts w:ascii="宋体"/>
                <w:sz w:val="21"/>
              </w:rPr>
              <w:t>3.64%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4" w:right="0"/>
              <w:jc w:val="center"/>
              <w:rPr>
                <w:rFonts w:ascii="宋体" w:hAnsi="宋体" w:cs="宋体" w:eastAsia="宋体" w:hint="default"/>
                <w:sz w:val="21"/>
                <w:szCs w:val="21"/>
              </w:rPr>
            </w:pPr>
            <w:r>
              <w:rPr>
                <w:rFonts w:ascii="宋体"/>
                <w:sz w:val="21"/>
              </w:rPr>
              <w:t>-3.64%</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73" w:lineRule="auto"/>
              <w:ind w:left="23" w:right="149"/>
              <w:jc w:val="left"/>
              <w:rPr>
                <w:rFonts w:ascii="宋体" w:hAnsi="宋体" w:cs="宋体" w:eastAsia="宋体" w:hint="default"/>
                <w:sz w:val="21"/>
                <w:szCs w:val="21"/>
              </w:rPr>
            </w:pPr>
            <w:r>
              <w:rPr>
                <w:rFonts w:ascii="宋体" w:hAnsi="宋体" w:cs="宋体" w:eastAsia="宋体" w:hint="default"/>
                <w:spacing w:val="-2"/>
                <w:sz w:val="21"/>
                <w:szCs w:val="21"/>
              </w:rPr>
              <w:t>报告期已将本年到期的长期借</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款归还。</w:t>
            </w:r>
          </w:p>
        </w:tc>
      </w:tr>
      <w:tr>
        <w:trPr>
          <w:trHeight w:val="1025"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预计负债</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4" w:right="0"/>
              <w:jc w:val="center"/>
              <w:rPr>
                <w:rFonts w:ascii="宋体" w:hAnsi="宋体" w:cs="宋体" w:eastAsia="宋体" w:hint="default"/>
                <w:sz w:val="21"/>
                <w:szCs w:val="21"/>
              </w:rPr>
            </w:pPr>
            <w:r>
              <w:rPr>
                <w:rFonts w:ascii="宋体"/>
                <w:sz w:val="21"/>
              </w:rPr>
              <w:t>76,175.57</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3" w:right="0"/>
              <w:jc w:val="center"/>
              <w:rPr>
                <w:rFonts w:ascii="宋体" w:hAnsi="宋体" w:cs="宋体" w:eastAsia="宋体" w:hint="default"/>
                <w:sz w:val="21"/>
                <w:szCs w:val="21"/>
              </w:rPr>
            </w:pPr>
            <w:r>
              <w:rPr>
                <w:rFonts w:ascii="宋体"/>
                <w:sz w:val="21"/>
              </w:rPr>
              <w:t>0.01%</w:t>
            </w:r>
          </w:p>
        </w:tc>
        <w:tc>
          <w:tcPr>
            <w:tcW w:w="1560" w:type="dxa"/>
            <w:tcBorders>
              <w:top w:val="single" w:sz="4" w:space="0" w:color="000000"/>
              <w:left w:val="single" w:sz="4" w:space="0" w:color="000000"/>
              <w:bottom w:val="single" w:sz="4" w:space="0" w:color="000000"/>
              <w:right w:val="single" w:sz="4" w:space="0" w:color="000000"/>
            </w:tcBorders>
          </w:tcPr>
          <w:p>
            <w:pPr/>
          </w:p>
        </w:tc>
        <w:tc>
          <w:tcPr>
            <w:tcW w:w="891"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4" w:right="0"/>
              <w:jc w:val="center"/>
              <w:rPr>
                <w:rFonts w:ascii="宋体" w:hAnsi="宋体" w:cs="宋体" w:eastAsia="宋体" w:hint="default"/>
                <w:sz w:val="21"/>
                <w:szCs w:val="21"/>
              </w:rPr>
            </w:pPr>
            <w:r>
              <w:rPr>
                <w:rFonts w:ascii="宋体"/>
                <w:sz w:val="21"/>
              </w:rPr>
              <w:t>0.01%</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3" w:right="45"/>
              <w:jc w:val="left"/>
              <w:rPr>
                <w:rFonts w:ascii="宋体" w:hAnsi="宋体" w:cs="宋体" w:eastAsia="宋体" w:hint="default"/>
                <w:sz w:val="21"/>
                <w:szCs w:val="21"/>
              </w:rPr>
            </w:pPr>
            <w:r>
              <w:rPr>
                <w:rFonts w:ascii="宋体" w:hAnsi="宋体" w:cs="宋体" w:eastAsia="宋体" w:hint="default"/>
                <w:sz w:val="21"/>
                <w:szCs w:val="21"/>
              </w:rPr>
              <w:t>预计负债期末余额</w:t>
            </w:r>
            <w:r>
              <w:rPr>
                <w:rFonts w:ascii="宋体" w:hAnsi="宋体" w:cs="宋体" w:eastAsia="宋体" w:hint="default"/>
                <w:spacing w:val="-52"/>
                <w:sz w:val="21"/>
                <w:szCs w:val="21"/>
              </w:rPr>
              <w:t> </w:t>
            </w:r>
            <w:r>
              <w:rPr>
                <w:rFonts w:ascii="宋体" w:hAnsi="宋体" w:cs="宋体" w:eastAsia="宋体" w:hint="default"/>
                <w:sz w:val="21"/>
                <w:szCs w:val="21"/>
              </w:rPr>
              <w:t>7.62</w:t>
            </w:r>
            <w:r>
              <w:rPr>
                <w:rFonts w:ascii="宋体" w:hAnsi="宋体" w:cs="宋体" w:eastAsia="宋体" w:hint="default"/>
                <w:spacing w:val="-55"/>
                <w:sz w:val="21"/>
                <w:szCs w:val="21"/>
              </w:rPr>
              <w:t> </w:t>
            </w:r>
            <w:r>
              <w:rPr>
                <w:rFonts w:ascii="宋体" w:hAnsi="宋体" w:cs="宋体" w:eastAsia="宋体" w:hint="default"/>
                <w:sz w:val="21"/>
                <w:szCs w:val="21"/>
              </w:rPr>
              <w:t>万元，</w:t>
            </w:r>
            <w:r>
              <w:rPr>
                <w:rFonts w:ascii="宋体" w:hAnsi="宋体" w:cs="宋体" w:eastAsia="宋体" w:hint="default"/>
                <w:w w:val="100"/>
                <w:sz w:val="21"/>
                <w:szCs w:val="21"/>
              </w:rPr>
              <w:t> </w:t>
            </w:r>
            <w:r>
              <w:rPr>
                <w:rFonts w:ascii="宋体" w:hAnsi="宋体" w:cs="宋体" w:eastAsia="宋体" w:hint="default"/>
                <w:sz w:val="21"/>
                <w:szCs w:val="21"/>
              </w:rPr>
              <w:t>是公司计提的产品售后服务保</w:t>
            </w:r>
            <w:r>
              <w:rPr>
                <w:rFonts w:ascii="宋体" w:hAnsi="宋体" w:cs="宋体" w:eastAsia="宋体" w:hint="default"/>
                <w:w w:val="100"/>
                <w:sz w:val="21"/>
                <w:szCs w:val="21"/>
              </w:rPr>
              <w:t> </w:t>
            </w:r>
            <w:r>
              <w:rPr>
                <w:rFonts w:ascii="宋体" w:hAnsi="宋体" w:cs="宋体" w:eastAsia="宋体" w:hint="default"/>
                <w:sz w:val="21"/>
                <w:szCs w:val="21"/>
              </w:rPr>
              <w:t>证金。</w:t>
            </w:r>
          </w:p>
        </w:tc>
      </w:tr>
    </w:tbl>
    <w:p>
      <w:pPr>
        <w:pStyle w:val="Heading2"/>
        <w:spacing w:line="292" w:lineRule="exact" w:before="0"/>
        <w:ind w:right="96"/>
        <w:jc w:val="left"/>
        <w:rPr>
          <w:b w:val="0"/>
          <w:bCs w:val="0"/>
        </w:rPr>
      </w:pPr>
      <w:r>
        <w:rPr>
          <w:rFonts w:ascii="Times New Roman" w:hAnsi="Times New Roman" w:cs="Times New Roman" w:eastAsia="Times New Roman" w:hint="default"/>
        </w:rPr>
        <w:t>3</w:t>
      </w:r>
      <w:r>
        <w:rPr/>
        <w:t>、以公允价值计量的资产和负债：无</w:t>
      </w:r>
      <w:r>
        <w:rPr>
          <w:b w:val="0"/>
          <w:bCs w:val="0"/>
        </w:rPr>
      </w:r>
    </w:p>
    <w:p>
      <w:pPr>
        <w:pStyle w:val="BodyText"/>
        <w:spacing w:line="240" w:lineRule="auto" w:before="135"/>
        <w:ind w:left="513" w:right="96"/>
        <w:jc w:val="left"/>
      </w:pPr>
      <w:r>
        <w:rPr/>
        <w:t>报告期内公司主要资产计量属性是否发生重大变化</w:t>
      </w:r>
    </w:p>
    <w:p>
      <w:pPr>
        <w:pStyle w:val="BodyText"/>
        <w:spacing w:line="240" w:lineRule="auto" w:before="154"/>
        <w:ind w:right="96"/>
        <w:jc w:val="left"/>
      </w:pPr>
      <w:r>
        <w:rPr/>
        <w:t>□ 是 √</w:t>
      </w:r>
      <w:r>
        <w:rPr>
          <w:spacing w:val="-1"/>
        </w:rPr>
        <w:t> </w:t>
      </w:r>
      <w:r>
        <w:rPr/>
        <w:t>否</w:t>
      </w:r>
    </w:p>
    <w:p>
      <w:pPr>
        <w:pStyle w:val="BodyText"/>
        <w:spacing w:line="357" w:lineRule="auto" w:before="152"/>
        <w:ind w:right="217" w:hanging="481"/>
        <w:jc w:val="left"/>
      </w:pPr>
      <w:r>
        <w:rPr>
          <w:rFonts w:ascii="宋体" w:hAnsi="宋体" w:cs="宋体" w:eastAsia="宋体" w:hint="default"/>
          <w:b/>
          <w:bCs/>
        </w:rPr>
        <w:t>（四）公司竞争能力重大变化分析</w:t>
      </w:r>
      <w:r>
        <w:rPr>
          <w:rFonts w:ascii="宋体" w:hAnsi="宋体" w:cs="宋体" w:eastAsia="宋体" w:hint="default"/>
          <w:b/>
          <w:bCs/>
          <w:w w:val="99"/>
        </w:rPr>
        <w:t> </w:t>
      </w:r>
      <w:r>
        <w:rPr/>
        <w:t>报告期内，公司通过实施以下工作，在一定程度上提升了公司的竞争力： </w:t>
      </w:r>
      <w:r>
        <w:rPr>
          <w:rFonts w:ascii="宋体" w:hAnsi="宋体" w:cs="宋体" w:eastAsia="宋体" w:hint="default"/>
        </w:rPr>
        <w:t>1</w:t>
      </w:r>
      <w:r>
        <w:rPr/>
        <w:t>、完成了大型焓差实验室建设，风冷精密空调生产许可扩展到</w:t>
      </w:r>
      <w:r>
        <w:rPr>
          <w:spacing w:val="-84"/>
        </w:rPr>
        <w:t> </w:t>
      </w:r>
      <w:r>
        <w:rPr>
          <w:rFonts w:ascii="宋体" w:hAnsi="宋体" w:cs="宋体" w:eastAsia="宋体" w:hint="default"/>
        </w:rPr>
        <w:t>150KW</w:t>
      </w:r>
      <w:r>
        <w:rPr/>
        <w:t>，冷冻水精密空调</w:t>
      </w:r>
    </w:p>
    <w:p>
      <w:pPr>
        <w:pStyle w:val="BodyText"/>
        <w:spacing w:line="355" w:lineRule="auto" w:before="36"/>
        <w:ind w:left="152" w:right="96"/>
        <w:jc w:val="left"/>
      </w:pPr>
      <w:r>
        <w:rPr/>
        <w:t>生产许可扩展到</w:t>
      </w:r>
      <w:r>
        <w:rPr>
          <w:spacing w:val="-82"/>
        </w:rPr>
        <w:t> </w:t>
      </w:r>
      <w:r>
        <w:rPr>
          <w:rFonts w:ascii="宋体" w:hAnsi="宋体" w:cs="宋体" w:eastAsia="宋体" w:hint="default"/>
        </w:rPr>
        <w:t>200KW</w:t>
      </w:r>
      <w:r>
        <w:rPr/>
        <w:t>，是国内精密机房空调行业中技术最领先、功能最齐全的焓差实验室， 形成了公司在大型数据中心项目上的独特竞争力。</w:t>
      </w:r>
    </w:p>
    <w:p>
      <w:pPr>
        <w:pStyle w:val="BodyText"/>
        <w:spacing w:line="240" w:lineRule="auto" w:before="38"/>
        <w:ind w:right="96"/>
        <w:jc w:val="left"/>
      </w:pPr>
      <w:r>
        <w:rPr>
          <w:rFonts w:ascii="宋体" w:hAnsi="宋体" w:cs="宋体" w:eastAsia="宋体" w:hint="default"/>
          <w:spacing w:val="-3"/>
        </w:rPr>
        <w:t>2</w:t>
      </w:r>
      <w:r>
        <w:rPr>
          <w:spacing w:val="-3"/>
        </w:rPr>
        <w:t>、完成了生产技改项目中的两器生产线、钣金生产线以及部分精密机房空调生产及检测</w:t>
      </w:r>
    </w:p>
    <w:p>
      <w:pPr>
        <w:spacing w:after="0" w:line="240" w:lineRule="auto"/>
        <w:jc w:val="left"/>
        <w:sectPr>
          <w:pgSz w:w="11910" w:h="16840"/>
          <w:pgMar w:header="745" w:footer="980" w:top="1060" w:bottom="1160" w:left="980" w:right="900"/>
        </w:sectPr>
      </w:pPr>
    </w:p>
    <w:p>
      <w:pPr>
        <w:spacing w:line="240" w:lineRule="auto" w:before="6"/>
        <w:rPr>
          <w:rFonts w:ascii="宋体" w:hAnsi="宋体" w:cs="宋体" w:eastAsia="宋体" w:hint="default"/>
          <w:sz w:val="23"/>
          <w:szCs w:val="23"/>
        </w:rPr>
      </w:pPr>
    </w:p>
    <w:p>
      <w:pPr>
        <w:pStyle w:val="BodyText"/>
        <w:spacing w:line="357" w:lineRule="auto" w:before="26"/>
        <w:ind w:left="152" w:right="405"/>
        <w:jc w:val="left"/>
      </w:pPr>
      <w:r>
        <w:rPr/>
        <w:t>线的建设，大大提升了公司生产能力和产品质量保证能力，确保公司制造技术位于国内领先</w:t>
      </w:r>
      <w:r>
        <w:rPr>
          <w:spacing w:val="-91"/>
        </w:rPr>
        <w:t> </w:t>
      </w:r>
      <w:r>
        <w:rPr>
          <w:spacing w:val="-91"/>
        </w:rPr>
      </w:r>
      <w:r>
        <w:rPr/>
        <w:t>水平。</w:t>
      </w:r>
    </w:p>
    <w:p>
      <w:pPr>
        <w:pStyle w:val="BodyText"/>
        <w:spacing w:line="357" w:lineRule="auto" w:before="34"/>
        <w:ind w:left="152" w:right="405" w:firstLine="480"/>
        <w:jc w:val="left"/>
      </w:pPr>
      <w:r>
        <w:rPr>
          <w:rFonts w:ascii="宋体" w:hAnsi="宋体" w:cs="宋体" w:eastAsia="宋体" w:hint="default"/>
          <w:spacing w:val="-3"/>
        </w:rPr>
        <w:t>3</w:t>
      </w:r>
      <w:r>
        <w:rPr>
          <w:spacing w:val="-3"/>
        </w:rPr>
        <w:t>、已建成以华北、华东、华南、华中、西南、西北为中心、覆盖全国的营销网络，引进</w:t>
      </w:r>
      <w:r>
        <w:rPr/>
        <w:t> 了多名行业高端销售人才，将大大地提升公司营销、服务能力。</w:t>
      </w:r>
    </w:p>
    <w:p>
      <w:pPr>
        <w:pStyle w:val="BodyText"/>
        <w:spacing w:line="357" w:lineRule="auto" w:before="34"/>
        <w:ind w:left="152" w:right="405" w:firstLine="480"/>
        <w:jc w:val="left"/>
      </w:pPr>
      <w:r>
        <w:rPr>
          <w:rFonts w:ascii="宋体" w:hAnsi="宋体" w:cs="宋体" w:eastAsia="宋体" w:hint="default"/>
          <w:spacing w:val="-3"/>
        </w:rPr>
        <w:t>4</w:t>
      </w:r>
      <w:r>
        <w:rPr>
          <w:spacing w:val="-3"/>
        </w:rPr>
        <w:t>、获得了机电设备安装工程专业承包一级资质，这将大大提升公司在精密环境工程承包</w:t>
      </w:r>
      <w:r>
        <w:rPr/>
        <w:t> 领域的市场竞争能力。</w:t>
      </w:r>
    </w:p>
    <w:p>
      <w:pPr>
        <w:pStyle w:val="BodyText"/>
        <w:spacing w:line="357" w:lineRule="auto" w:before="34"/>
        <w:ind w:left="152" w:right="405" w:firstLine="480"/>
        <w:jc w:val="left"/>
      </w:pPr>
      <w:r>
        <w:rPr>
          <w:rFonts w:ascii="宋体" w:hAnsi="宋体" w:cs="宋体" w:eastAsia="宋体" w:hint="default"/>
          <w:spacing w:val="-3"/>
        </w:rPr>
        <w:t>5</w:t>
      </w:r>
      <w:r>
        <w:rPr>
          <w:spacing w:val="-3"/>
        </w:rPr>
        <w:t>、实施了对深圳龙控、上海虹港股权收购，丰富了公司精密环境业务的产品链、拓展了</w:t>
      </w:r>
      <w:r>
        <w:rPr/>
        <w:t> 公司精密环境服务种类，项目成功实施将大大提升公司综合竞争能力。</w:t>
      </w:r>
    </w:p>
    <w:p>
      <w:pPr>
        <w:pStyle w:val="BodyText"/>
        <w:spacing w:line="357" w:lineRule="auto" w:before="34"/>
        <w:ind w:left="152" w:right="405" w:firstLine="480"/>
        <w:jc w:val="left"/>
      </w:pPr>
      <w:r>
        <w:rPr>
          <w:rFonts w:ascii="宋体" w:hAnsi="宋体" w:cs="宋体" w:eastAsia="宋体" w:hint="default"/>
          <w:spacing w:val="-4"/>
        </w:rPr>
        <w:t>6</w:t>
      </w:r>
      <w:r>
        <w:rPr>
          <w:spacing w:val="-4"/>
        </w:rPr>
        <w:t>、新获得商标权</w:t>
      </w:r>
      <w:r>
        <w:rPr>
          <w:spacing w:val="-60"/>
        </w:rPr>
        <w:t> </w:t>
      </w:r>
      <w:r>
        <w:rPr>
          <w:rFonts w:ascii="宋体" w:hAnsi="宋体" w:cs="宋体" w:eastAsia="宋体" w:hint="default"/>
        </w:rPr>
        <w:t>7</w:t>
      </w:r>
      <w:r>
        <w:rPr>
          <w:rFonts w:ascii="宋体" w:hAnsi="宋体" w:cs="宋体" w:eastAsia="宋体" w:hint="default"/>
          <w:spacing w:val="-59"/>
        </w:rPr>
        <w:t> </w:t>
      </w:r>
      <w:r>
        <w:rPr>
          <w:spacing w:val="-4"/>
        </w:rPr>
        <w:t>项、发明专利权</w:t>
      </w:r>
      <w:r>
        <w:rPr>
          <w:spacing w:val="-59"/>
        </w:rPr>
        <w:t> </w:t>
      </w:r>
      <w:r>
        <w:rPr>
          <w:rFonts w:ascii="宋体" w:hAnsi="宋体" w:cs="宋体" w:eastAsia="宋体" w:hint="default"/>
        </w:rPr>
        <w:t>2</w:t>
      </w:r>
      <w:r>
        <w:rPr>
          <w:rFonts w:ascii="宋体" w:hAnsi="宋体" w:cs="宋体" w:eastAsia="宋体" w:hint="default"/>
          <w:spacing w:val="-59"/>
        </w:rPr>
        <w:t> </w:t>
      </w:r>
      <w:r>
        <w:rPr>
          <w:spacing w:val="-4"/>
        </w:rPr>
        <w:t>项、实用新型专利权</w:t>
      </w:r>
      <w:r>
        <w:rPr>
          <w:spacing w:val="-59"/>
        </w:rPr>
        <w:t> </w:t>
      </w:r>
      <w:r>
        <w:rPr>
          <w:rFonts w:ascii="宋体" w:hAnsi="宋体" w:cs="宋体" w:eastAsia="宋体" w:hint="default"/>
        </w:rPr>
        <w:t>1</w:t>
      </w:r>
      <w:r>
        <w:rPr>
          <w:rFonts w:ascii="宋体" w:hAnsi="宋体" w:cs="宋体" w:eastAsia="宋体" w:hint="default"/>
          <w:spacing w:val="-59"/>
        </w:rPr>
        <w:t> </w:t>
      </w:r>
      <w:r>
        <w:rPr/>
        <w:t>项以及经营资质的完善和升 级。具体情况如下：</w:t>
      </w:r>
    </w:p>
    <w:p>
      <w:pPr>
        <w:pStyle w:val="BodyText"/>
        <w:spacing w:line="240" w:lineRule="auto" w:before="34"/>
        <w:ind w:right="405"/>
        <w:jc w:val="left"/>
      </w:pPr>
      <w:r>
        <w:rPr/>
        <w:t>（</w:t>
      </w:r>
      <w:r>
        <w:rPr>
          <w:rFonts w:ascii="宋体" w:hAnsi="宋体" w:cs="宋体" w:eastAsia="宋体" w:hint="default"/>
        </w:rPr>
        <w:t>1</w:t>
      </w:r>
      <w:r>
        <w:rPr/>
        <w:t>）新增商标权</w:t>
      </w:r>
    </w:p>
    <w:p>
      <w:pPr>
        <w:spacing w:line="240" w:lineRule="auto" w:before="11"/>
        <w:rPr>
          <w:rFonts w:ascii="宋体" w:hAnsi="宋体" w:cs="宋体" w:eastAsia="宋体" w:hint="default"/>
          <w:sz w:val="14"/>
          <w:szCs w:val="14"/>
        </w:rPr>
      </w:pPr>
    </w:p>
    <w:tbl>
      <w:tblPr>
        <w:tblW w:w="0" w:type="auto"/>
        <w:jc w:val="left"/>
        <w:tblInd w:w="148" w:type="dxa"/>
        <w:tblLayout w:type="fixed"/>
        <w:tblCellMar>
          <w:top w:w="0" w:type="dxa"/>
          <w:left w:w="0" w:type="dxa"/>
          <w:bottom w:w="0" w:type="dxa"/>
          <w:right w:w="0" w:type="dxa"/>
        </w:tblCellMar>
        <w:tblLook w:val="01E0"/>
      </w:tblPr>
      <w:tblGrid>
        <w:gridCol w:w="560"/>
        <w:gridCol w:w="2525"/>
        <w:gridCol w:w="1699"/>
        <w:gridCol w:w="1308"/>
        <w:gridCol w:w="1526"/>
        <w:gridCol w:w="2307"/>
      </w:tblGrid>
      <w:tr>
        <w:trPr>
          <w:trHeight w:val="422" w:hRule="exact"/>
        </w:trPr>
        <w:tc>
          <w:tcPr>
            <w:tcW w:w="560"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38"/>
              <w:ind w:left="6" w:right="0"/>
              <w:jc w:val="center"/>
              <w:rPr>
                <w:rFonts w:ascii="宋体" w:hAnsi="宋体" w:cs="宋体" w:eastAsia="宋体" w:hint="default"/>
                <w:sz w:val="21"/>
                <w:szCs w:val="21"/>
              </w:rPr>
            </w:pPr>
            <w:r>
              <w:rPr>
                <w:rFonts w:ascii="宋体" w:hAnsi="宋体" w:cs="宋体" w:eastAsia="宋体" w:hint="default"/>
                <w:sz w:val="21"/>
                <w:szCs w:val="21"/>
              </w:rPr>
              <w:t>序号</w:t>
            </w:r>
          </w:p>
        </w:tc>
        <w:tc>
          <w:tcPr>
            <w:tcW w:w="2525"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38"/>
              <w:ind w:left="4" w:right="0"/>
              <w:jc w:val="center"/>
              <w:rPr>
                <w:rFonts w:ascii="宋体" w:hAnsi="宋体" w:cs="宋体" w:eastAsia="宋体" w:hint="default"/>
                <w:sz w:val="21"/>
                <w:szCs w:val="21"/>
              </w:rPr>
            </w:pPr>
            <w:r>
              <w:rPr>
                <w:rFonts w:ascii="宋体" w:hAnsi="宋体" w:cs="宋体" w:eastAsia="宋体" w:hint="default"/>
                <w:sz w:val="21"/>
                <w:szCs w:val="21"/>
              </w:rPr>
              <w:t>商标</w:t>
            </w:r>
          </w:p>
        </w:tc>
        <w:tc>
          <w:tcPr>
            <w:tcW w:w="1699"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38"/>
              <w:ind w:left="528" w:right="0"/>
              <w:jc w:val="left"/>
              <w:rPr>
                <w:rFonts w:ascii="宋体" w:hAnsi="宋体" w:cs="宋体" w:eastAsia="宋体" w:hint="default"/>
                <w:sz w:val="21"/>
                <w:szCs w:val="21"/>
              </w:rPr>
            </w:pPr>
            <w:r>
              <w:rPr>
                <w:rFonts w:ascii="宋体" w:hAnsi="宋体" w:cs="宋体" w:eastAsia="宋体" w:hint="default"/>
                <w:sz w:val="21"/>
                <w:szCs w:val="21"/>
              </w:rPr>
              <w:t>注册号</w:t>
            </w:r>
          </w:p>
        </w:tc>
        <w:tc>
          <w:tcPr>
            <w:tcW w:w="1308"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38"/>
              <w:ind w:left="2" w:right="0"/>
              <w:jc w:val="center"/>
              <w:rPr>
                <w:rFonts w:ascii="宋体" w:hAnsi="宋体" w:cs="宋体" w:eastAsia="宋体" w:hint="default"/>
                <w:sz w:val="21"/>
                <w:szCs w:val="21"/>
              </w:rPr>
            </w:pPr>
            <w:r>
              <w:rPr>
                <w:rFonts w:ascii="宋体" w:hAnsi="宋体" w:cs="宋体" w:eastAsia="宋体" w:hint="default"/>
                <w:sz w:val="21"/>
                <w:szCs w:val="21"/>
              </w:rPr>
              <w:t>类别</w:t>
            </w:r>
          </w:p>
        </w:tc>
        <w:tc>
          <w:tcPr>
            <w:tcW w:w="1526"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38"/>
              <w:ind w:right="333"/>
              <w:jc w:val="right"/>
              <w:rPr>
                <w:rFonts w:ascii="宋体" w:hAnsi="宋体" w:cs="宋体" w:eastAsia="宋体" w:hint="default"/>
                <w:sz w:val="21"/>
                <w:szCs w:val="21"/>
              </w:rPr>
            </w:pPr>
            <w:r>
              <w:rPr>
                <w:rFonts w:ascii="宋体" w:hAnsi="宋体" w:cs="宋体" w:eastAsia="宋体" w:hint="default"/>
                <w:spacing w:val="-1"/>
                <w:sz w:val="21"/>
                <w:szCs w:val="21"/>
              </w:rPr>
              <w:t>取得方式</w:t>
            </w:r>
          </w:p>
        </w:tc>
        <w:tc>
          <w:tcPr>
            <w:tcW w:w="2307"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38"/>
              <w:ind w:left="3" w:right="0"/>
              <w:jc w:val="center"/>
              <w:rPr>
                <w:rFonts w:ascii="宋体" w:hAnsi="宋体" w:cs="宋体" w:eastAsia="宋体" w:hint="default"/>
                <w:sz w:val="21"/>
                <w:szCs w:val="21"/>
              </w:rPr>
            </w:pPr>
            <w:r>
              <w:rPr>
                <w:rFonts w:ascii="宋体" w:hAnsi="宋体" w:cs="宋体" w:eastAsia="宋体" w:hint="default"/>
                <w:sz w:val="21"/>
                <w:szCs w:val="21"/>
              </w:rPr>
              <w:t>注册有效期限</w:t>
            </w:r>
          </w:p>
        </w:tc>
      </w:tr>
      <w:tr>
        <w:trPr>
          <w:trHeight w:val="422" w:hRule="exact"/>
        </w:trPr>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2" w:right="0"/>
              <w:jc w:val="center"/>
              <w:rPr>
                <w:rFonts w:ascii="宋体" w:hAnsi="宋体" w:cs="宋体" w:eastAsia="宋体" w:hint="default"/>
                <w:sz w:val="21"/>
                <w:szCs w:val="21"/>
              </w:rPr>
            </w:pPr>
            <w:r>
              <w:rPr>
                <w:rFonts w:ascii="宋体"/>
                <w:w w:val="100"/>
                <w:sz w:val="21"/>
              </w:rPr>
              <w:t>1</w:t>
            </w:r>
          </w:p>
        </w:tc>
        <w:tc>
          <w:tcPr>
            <w:tcW w:w="2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5"/>
                <w:szCs w:val="5"/>
              </w:rPr>
            </w:pPr>
          </w:p>
          <w:p>
            <w:pPr>
              <w:pStyle w:val="TableParagraph"/>
              <w:spacing w:line="257" w:lineRule="exact"/>
              <w:ind w:left="851" w:right="0"/>
              <w:jc w:val="left"/>
              <w:rPr>
                <w:rFonts w:ascii="宋体" w:hAnsi="宋体" w:cs="宋体" w:eastAsia="宋体" w:hint="default"/>
                <w:sz w:val="20"/>
                <w:szCs w:val="20"/>
              </w:rPr>
            </w:pPr>
            <w:r>
              <w:rPr>
                <w:rFonts w:ascii="宋体" w:hAnsi="宋体" w:cs="宋体" w:eastAsia="宋体" w:hint="default"/>
                <w:position w:val="-4"/>
                <w:sz w:val="20"/>
                <w:szCs w:val="20"/>
              </w:rPr>
              <w:drawing>
                <wp:inline distT="0" distB="0" distL="0" distR="0">
                  <wp:extent cx="519529" cy="163353"/>
                  <wp:effectExtent l="0" t="0" r="0" b="0"/>
                  <wp:docPr id="3" name="image2.jpeg" descr=""/>
                  <wp:cNvGraphicFramePr>
                    <a:graphicFrameLocks noChangeAspect="1"/>
                  </wp:cNvGraphicFramePr>
                  <a:graphic>
                    <a:graphicData uri="http://schemas.openxmlformats.org/drawingml/2006/picture">
                      <pic:pic>
                        <pic:nvPicPr>
                          <pic:cNvPr id="4" name="image2.jpeg"/>
                          <pic:cNvPicPr/>
                        </pic:nvPicPr>
                        <pic:blipFill>
                          <a:blip r:embed="rId13" cstate="print"/>
                          <a:stretch>
                            <a:fillRect/>
                          </a:stretch>
                        </pic:blipFill>
                        <pic:spPr>
                          <a:xfrm>
                            <a:off x="0" y="0"/>
                            <a:ext cx="519529" cy="163353"/>
                          </a:xfrm>
                          <a:prstGeom prst="rect">
                            <a:avLst/>
                          </a:prstGeom>
                        </pic:spPr>
                      </pic:pic>
                    </a:graphicData>
                  </a:graphic>
                </wp:inline>
              </w:drawing>
            </w:r>
            <w:r>
              <w:rPr>
                <w:rFonts w:ascii="宋体" w:hAnsi="宋体" w:cs="宋体" w:eastAsia="宋体" w:hint="default"/>
                <w:position w:val="-4"/>
                <w:sz w:val="20"/>
                <w:szCs w:val="20"/>
              </w:rPr>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477" w:right="0"/>
              <w:jc w:val="left"/>
              <w:rPr>
                <w:rFonts w:ascii="宋体" w:hAnsi="宋体" w:cs="宋体" w:eastAsia="宋体" w:hint="default"/>
                <w:sz w:val="21"/>
                <w:szCs w:val="21"/>
              </w:rPr>
            </w:pPr>
            <w:r>
              <w:rPr>
                <w:rFonts w:ascii="宋体"/>
                <w:sz w:val="21"/>
              </w:rPr>
              <w:t>8948089</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2" w:right="0"/>
              <w:jc w:val="center"/>
              <w:rPr>
                <w:rFonts w:ascii="宋体" w:hAnsi="宋体" w:cs="宋体" w:eastAsia="宋体" w:hint="default"/>
                <w:sz w:val="21"/>
                <w:szCs w:val="21"/>
              </w:rPr>
            </w:pPr>
            <w:r>
              <w:rPr>
                <w:rFonts w:ascii="宋体"/>
                <w:sz w:val="21"/>
              </w:rPr>
              <w:t>17</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333"/>
              <w:jc w:val="right"/>
              <w:rPr>
                <w:rFonts w:ascii="宋体" w:hAnsi="宋体" w:cs="宋体" w:eastAsia="宋体" w:hint="default"/>
                <w:sz w:val="21"/>
                <w:szCs w:val="21"/>
              </w:rPr>
            </w:pPr>
            <w:r>
              <w:rPr>
                <w:rFonts w:ascii="宋体" w:hAnsi="宋体" w:cs="宋体" w:eastAsia="宋体" w:hint="default"/>
                <w:spacing w:val="-1"/>
                <w:sz w:val="21"/>
                <w:szCs w:val="21"/>
              </w:rPr>
              <w:t>申请取得</w:t>
            </w:r>
          </w:p>
        </w:tc>
        <w:tc>
          <w:tcPr>
            <w:tcW w:w="23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0"/>
              <w:jc w:val="center"/>
              <w:rPr>
                <w:rFonts w:ascii="宋体" w:hAnsi="宋体" w:cs="宋体" w:eastAsia="宋体" w:hint="default"/>
                <w:sz w:val="21"/>
                <w:szCs w:val="21"/>
              </w:rPr>
            </w:pPr>
            <w:r>
              <w:rPr>
                <w:rFonts w:ascii="宋体"/>
                <w:sz w:val="21"/>
              </w:rPr>
              <w:t>2012.1.7-2022.1.6</w:t>
            </w:r>
          </w:p>
        </w:tc>
      </w:tr>
      <w:tr>
        <w:trPr>
          <w:trHeight w:val="420" w:hRule="exact"/>
        </w:trPr>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2" w:right="0"/>
              <w:jc w:val="center"/>
              <w:rPr>
                <w:rFonts w:ascii="宋体" w:hAnsi="宋体" w:cs="宋体" w:eastAsia="宋体" w:hint="default"/>
                <w:sz w:val="21"/>
                <w:szCs w:val="21"/>
              </w:rPr>
            </w:pPr>
            <w:r>
              <w:rPr>
                <w:rFonts w:ascii="宋体"/>
                <w:w w:val="100"/>
                <w:sz w:val="21"/>
              </w:rPr>
              <w:t>2</w:t>
            </w:r>
          </w:p>
        </w:tc>
        <w:tc>
          <w:tcPr>
            <w:tcW w:w="2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6"/>
                <w:szCs w:val="6"/>
              </w:rPr>
            </w:pPr>
          </w:p>
          <w:p>
            <w:pPr>
              <w:pStyle w:val="TableParagraph"/>
              <w:spacing w:line="252" w:lineRule="exact"/>
              <w:ind w:left="851" w:right="0"/>
              <w:jc w:val="left"/>
              <w:rPr>
                <w:rFonts w:ascii="宋体" w:hAnsi="宋体" w:cs="宋体" w:eastAsia="宋体" w:hint="default"/>
                <w:sz w:val="20"/>
                <w:szCs w:val="20"/>
              </w:rPr>
            </w:pPr>
            <w:r>
              <w:rPr>
                <w:rFonts w:ascii="宋体" w:hAnsi="宋体" w:cs="宋体" w:eastAsia="宋体" w:hint="default"/>
                <w:position w:val="-4"/>
                <w:sz w:val="20"/>
                <w:szCs w:val="20"/>
              </w:rPr>
              <w:drawing>
                <wp:inline distT="0" distB="0" distL="0" distR="0">
                  <wp:extent cx="510930" cy="160020"/>
                  <wp:effectExtent l="0" t="0" r="0" b="0"/>
                  <wp:docPr id="5" name="image2.jpeg" descr=""/>
                  <wp:cNvGraphicFramePr>
                    <a:graphicFrameLocks noChangeAspect="1"/>
                  </wp:cNvGraphicFramePr>
                  <a:graphic>
                    <a:graphicData uri="http://schemas.openxmlformats.org/drawingml/2006/picture">
                      <pic:pic>
                        <pic:nvPicPr>
                          <pic:cNvPr id="6" name="image2.jpeg"/>
                          <pic:cNvPicPr/>
                        </pic:nvPicPr>
                        <pic:blipFill>
                          <a:blip r:embed="rId13" cstate="print"/>
                          <a:stretch>
                            <a:fillRect/>
                          </a:stretch>
                        </pic:blipFill>
                        <pic:spPr>
                          <a:xfrm>
                            <a:off x="0" y="0"/>
                            <a:ext cx="510930" cy="160020"/>
                          </a:xfrm>
                          <a:prstGeom prst="rect">
                            <a:avLst/>
                          </a:prstGeom>
                        </pic:spPr>
                      </pic:pic>
                    </a:graphicData>
                  </a:graphic>
                </wp:inline>
              </w:drawing>
            </w:r>
            <w:r>
              <w:rPr>
                <w:rFonts w:ascii="宋体" w:hAnsi="宋体" w:cs="宋体" w:eastAsia="宋体" w:hint="default"/>
                <w:position w:val="-4"/>
                <w:sz w:val="20"/>
                <w:szCs w:val="20"/>
              </w:rPr>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477" w:right="0"/>
              <w:jc w:val="left"/>
              <w:rPr>
                <w:rFonts w:ascii="宋体" w:hAnsi="宋体" w:cs="宋体" w:eastAsia="宋体" w:hint="default"/>
                <w:sz w:val="21"/>
                <w:szCs w:val="21"/>
              </w:rPr>
            </w:pPr>
            <w:r>
              <w:rPr>
                <w:rFonts w:ascii="宋体"/>
                <w:sz w:val="21"/>
              </w:rPr>
              <w:t>8948087</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2" w:right="0"/>
              <w:jc w:val="center"/>
              <w:rPr>
                <w:rFonts w:ascii="宋体" w:hAnsi="宋体" w:cs="宋体" w:eastAsia="宋体" w:hint="default"/>
                <w:sz w:val="21"/>
                <w:szCs w:val="21"/>
              </w:rPr>
            </w:pPr>
            <w:r>
              <w:rPr>
                <w:rFonts w:ascii="宋体"/>
                <w:sz w:val="21"/>
              </w:rPr>
              <w:t>36</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333"/>
              <w:jc w:val="right"/>
              <w:rPr>
                <w:rFonts w:ascii="宋体" w:hAnsi="宋体" w:cs="宋体" w:eastAsia="宋体" w:hint="default"/>
                <w:sz w:val="21"/>
                <w:szCs w:val="21"/>
              </w:rPr>
            </w:pPr>
            <w:r>
              <w:rPr>
                <w:rFonts w:ascii="宋体" w:hAnsi="宋体" w:cs="宋体" w:eastAsia="宋体" w:hint="default"/>
                <w:spacing w:val="-1"/>
                <w:sz w:val="21"/>
                <w:szCs w:val="21"/>
              </w:rPr>
              <w:t>申请取得</w:t>
            </w:r>
          </w:p>
        </w:tc>
        <w:tc>
          <w:tcPr>
            <w:tcW w:w="23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3" w:right="0"/>
              <w:jc w:val="center"/>
              <w:rPr>
                <w:rFonts w:ascii="宋体" w:hAnsi="宋体" w:cs="宋体" w:eastAsia="宋体" w:hint="default"/>
                <w:sz w:val="21"/>
                <w:szCs w:val="21"/>
              </w:rPr>
            </w:pPr>
            <w:r>
              <w:rPr>
                <w:rFonts w:ascii="宋体"/>
                <w:sz w:val="21"/>
              </w:rPr>
              <w:t>2012.1.14-2022.1.13</w:t>
            </w:r>
          </w:p>
        </w:tc>
      </w:tr>
      <w:tr>
        <w:trPr>
          <w:trHeight w:val="422" w:hRule="exact"/>
        </w:trPr>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2" w:right="0"/>
              <w:jc w:val="center"/>
              <w:rPr>
                <w:rFonts w:ascii="宋体" w:hAnsi="宋体" w:cs="宋体" w:eastAsia="宋体" w:hint="default"/>
                <w:sz w:val="21"/>
                <w:szCs w:val="21"/>
              </w:rPr>
            </w:pPr>
            <w:r>
              <w:rPr>
                <w:rFonts w:ascii="宋体"/>
                <w:w w:val="100"/>
                <w:sz w:val="21"/>
              </w:rPr>
              <w:t>3</w:t>
            </w:r>
          </w:p>
        </w:tc>
        <w:tc>
          <w:tcPr>
            <w:tcW w:w="2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6"/>
                <w:szCs w:val="6"/>
              </w:rPr>
            </w:pPr>
          </w:p>
          <w:p>
            <w:pPr>
              <w:pStyle w:val="TableParagraph"/>
              <w:spacing w:line="252" w:lineRule="exact"/>
              <w:ind w:left="851" w:right="0"/>
              <w:jc w:val="left"/>
              <w:rPr>
                <w:rFonts w:ascii="宋体" w:hAnsi="宋体" w:cs="宋体" w:eastAsia="宋体" w:hint="default"/>
                <w:sz w:val="20"/>
                <w:szCs w:val="20"/>
              </w:rPr>
            </w:pPr>
            <w:r>
              <w:rPr>
                <w:rFonts w:ascii="宋体" w:hAnsi="宋体" w:cs="宋体" w:eastAsia="宋体" w:hint="default"/>
                <w:position w:val="-4"/>
                <w:sz w:val="20"/>
                <w:szCs w:val="20"/>
              </w:rPr>
              <w:drawing>
                <wp:inline distT="0" distB="0" distL="0" distR="0">
                  <wp:extent cx="510930" cy="160020"/>
                  <wp:effectExtent l="0" t="0" r="0" b="0"/>
                  <wp:docPr id="7" name="image2.jpeg" descr=""/>
                  <wp:cNvGraphicFramePr>
                    <a:graphicFrameLocks noChangeAspect="1"/>
                  </wp:cNvGraphicFramePr>
                  <a:graphic>
                    <a:graphicData uri="http://schemas.openxmlformats.org/drawingml/2006/picture">
                      <pic:pic>
                        <pic:nvPicPr>
                          <pic:cNvPr id="8" name="image2.jpeg"/>
                          <pic:cNvPicPr/>
                        </pic:nvPicPr>
                        <pic:blipFill>
                          <a:blip r:embed="rId13" cstate="print"/>
                          <a:stretch>
                            <a:fillRect/>
                          </a:stretch>
                        </pic:blipFill>
                        <pic:spPr>
                          <a:xfrm>
                            <a:off x="0" y="0"/>
                            <a:ext cx="510930" cy="160020"/>
                          </a:xfrm>
                          <a:prstGeom prst="rect">
                            <a:avLst/>
                          </a:prstGeom>
                        </pic:spPr>
                      </pic:pic>
                    </a:graphicData>
                  </a:graphic>
                </wp:inline>
              </w:drawing>
            </w:r>
            <w:r>
              <w:rPr>
                <w:rFonts w:ascii="宋体" w:hAnsi="宋体" w:cs="宋体" w:eastAsia="宋体" w:hint="default"/>
                <w:position w:val="-4"/>
                <w:sz w:val="20"/>
                <w:szCs w:val="20"/>
              </w:rPr>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477" w:right="0"/>
              <w:jc w:val="left"/>
              <w:rPr>
                <w:rFonts w:ascii="宋体" w:hAnsi="宋体" w:cs="宋体" w:eastAsia="宋体" w:hint="default"/>
                <w:sz w:val="21"/>
                <w:szCs w:val="21"/>
              </w:rPr>
            </w:pPr>
            <w:r>
              <w:rPr>
                <w:rFonts w:ascii="宋体"/>
                <w:sz w:val="21"/>
              </w:rPr>
              <w:t>8328300</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2" w:right="0"/>
              <w:jc w:val="center"/>
              <w:rPr>
                <w:rFonts w:ascii="宋体" w:hAnsi="宋体" w:cs="宋体" w:eastAsia="宋体" w:hint="default"/>
                <w:sz w:val="21"/>
                <w:szCs w:val="21"/>
              </w:rPr>
            </w:pPr>
            <w:r>
              <w:rPr>
                <w:rFonts w:ascii="宋体"/>
                <w:sz w:val="21"/>
              </w:rPr>
              <w:t>42</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333"/>
              <w:jc w:val="right"/>
              <w:rPr>
                <w:rFonts w:ascii="宋体" w:hAnsi="宋体" w:cs="宋体" w:eastAsia="宋体" w:hint="default"/>
                <w:sz w:val="21"/>
                <w:szCs w:val="21"/>
              </w:rPr>
            </w:pPr>
            <w:r>
              <w:rPr>
                <w:rFonts w:ascii="宋体" w:hAnsi="宋体" w:cs="宋体" w:eastAsia="宋体" w:hint="default"/>
                <w:spacing w:val="-1"/>
                <w:sz w:val="21"/>
                <w:szCs w:val="21"/>
              </w:rPr>
              <w:t>申请取得</w:t>
            </w:r>
          </w:p>
        </w:tc>
        <w:tc>
          <w:tcPr>
            <w:tcW w:w="23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3" w:right="0"/>
              <w:jc w:val="center"/>
              <w:rPr>
                <w:rFonts w:ascii="宋体" w:hAnsi="宋体" w:cs="宋体" w:eastAsia="宋体" w:hint="default"/>
                <w:sz w:val="21"/>
                <w:szCs w:val="21"/>
              </w:rPr>
            </w:pPr>
            <w:r>
              <w:rPr>
                <w:rFonts w:ascii="宋体"/>
                <w:sz w:val="21"/>
              </w:rPr>
              <w:t>2012.1.14-2022.1.13</w:t>
            </w:r>
          </w:p>
        </w:tc>
      </w:tr>
      <w:tr>
        <w:trPr>
          <w:trHeight w:val="422" w:hRule="exact"/>
        </w:trPr>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2" w:right="0"/>
              <w:jc w:val="center"/>
              <w:rPr>
                <w:rFonts w:ascii="宋体" w:hAnsi="宋体" w:cs="宋体" w:eastAsia="宋体" w:hint="default"/>
                <w:sz w:val="21"/>
                <w:szCs w:val="21"/>
              </w:rPr>
            </w:pPr>
            <w:r>
              <w:rPr>
                <w:rFonts w:ascii="宋体"/>
                <w:w w:val="100"/>
                <w:sz w:val="21"/>
              </w:rPr>
              <w:t>4</w:t>
            </w:r>
          </w:p>
        </w:tc>
        <w:tc>
          <w:tcPr>
            <w:tcW w:w="2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6"/>
                <w:szCs w:val="6"/>
              </w:rPr>
            </w:pPr>
          </w:p>
          <w:p>
            <w:pPr>
              <w:pStyle w:val="TableParagraph"/>
              <w:spacing w:line="257" w:lineRule="exact"/>
              <w:ind w:left="851" w:right="0"/>
              <w:jc w:val="left"/>
              <w:rPr>
                <w:rFonts w:ascii="宋体" w:hAnsi="宋体" w:cs="宋体" w:eastAsia="宋体" w:hint="default"/>
                <w:sz w:val="20"/>
                <w:szCs w:val="20"/>
              </w:rPr>
            </w:pPr>
            <w:r>
              <w:rPr>
                <w:rFonts w:ascii="宋体" w:hAnsi="宋体" w:cs="宋体" w:eastAsia="宋体" w:hint="default"/>
                <w:position w:val="-4"/>
                <w:sz w:val="20"/>
                <w:szCs w:val="20"/>
              </w:rPr>
              <w:drawing>
                <wp:inline distT="0" distB="0" distL="0" distR="0">
                  <wp:extent cx="519529" cy="163353"/>
                  <wp:effectExtent l="0" t="0" r="0" b="0"/>
                  <wp:docPr id="9" name="image2.jpeg" descr=""/>
                  <wp:cNvGraphicFramePr>
                    <a:graphicFrameLocks noChangeAspect="1"/>
                  </wp:cNvGraphicFramePr>
                  <a:graphic>
                    <a:graphicData uri="http://schemas.openxmlformats.org/drawingml/2006/picture">
                      <pic:pic>
                        <pic:nvPicPr>
                          <pic:cNvPr id="10" name="image2.jpeg"/>
                          <pic:cNvPicPr/>
                        </pic:nvPicPr>
                        <pic:blipFill>
                          <a:blip r:embed="rId13" cstate="print"/>
                          <a:stretch>
                            <a:fillRect/>
                          </a:stretch>
                        </pic:blipFill>
                        <pic:spPr>
                          <a:xfrm>
                            <a:off x="0" y="0"/>
                            <a:ext cx="519529" cy="163353"/>
                          </a:xfrm>
                          <a:prstGeom prst="rect">
                            <a:avLst/>
                          </a:prstGeom>
                        </pic:spPr>
                      </pic:pic>
                    </a:graphicData>
                  </a:graphic>
                </wp:inline>
              </w:drawing>
            </w:r>
            <w:r>
              <w:rPr>
                <w:rFonts w:ascii="宋体" w:hAnsi="宋体" w:cs="宋体" w:eastAsia="宋体" w:hint="default"/>
                <w:position w:val="-4"/>
                <w:sz w:val="20"/>
                <w:szCs w:val="20"/>
              </w:rPr>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477" w:right="0"/>
              <w:jc w:val="left"/>
              <w:rPr>
                <w:rFonts w:ascii="宋体" w:hAnsi="宋体" w:cs="宋体" w:eastAsia="宋体" w:hint="default"/>
                <w:sz w:val="21"/>
                <w:szCs w:val="21"/>
              </w:rPr>
            </w:pPr>
            <w:r>
              <w:rPr>
                <w:rFonts w:ascii="宋体"/>
                <w:sz w:val="21"/>
              </w:rPr>
              <w:t>8948090</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2" w:right="0"/>
              <w:jc w:val="center"/>
              <w:rPr>
                <w:rFonts w:ascii="宋体" w:hAnsi="宋体" w:cs="宋体" w:eastAsia="宋体" w:hint="default"/>
                <w:sz w:val="21"/>
                <w:szCs w:val="21"/>
              </w:rPr>
            </w:pPr>
            <w:r>
              <w:rPr>
                <w:rFonts w:ascii="宋体"/>
                <w:w w:val="100"/>
                <w:sz w:val="21"/>
              </w:rPr>
              <w:t>6</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333"/>
              <w:jc w:val="right"/>
              <w:rPr>
                <w:rFonts w:ascii="宋体" w:hAnsi="宋体" w:cs="宋体" w:eastAsia="宋体" w:hint="default"/>
                <w:sz w:val="21"/>
                <w:szCs w:val="21"/>
              </w:rPr>
            </w:pPr>
            <w:r>
              <w:rPr>
                <w:rFonts w:ascii="宋体" w:hAnsi="宋体" w:cs="宋体" w:eastAsia="宋体" w:hint="default"/>
                <w:spacing w:val="-1"/>
                <w:sz w:val="21"/>
                <w:szCs w:val="21"/>
              </w:rPr>
              <w:t>申请取得</w:t>
            </w:r>
          </w:p>
        </w:tc>
        <w:tc>
          <w:tcPr>
            <w:tcW w:w="23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宋体" w:hAnsi="宋体" w:cs="宋体" w:eastAsia="宋体" w:hint="default"/>
                <w:sz w:val="21"/>
                <w:szCs w:val="21"/>
              </w:rPr>
            </w:pPr>
            <w:r>
              <w:rPr>
                <w:rFonts w:ascii="宋体"/>
                <w:sz w:val="21"/>
              </w:rPr>
              <w:t>2012.2.7-2022.2.6</w:t>
            </w:r>
          </w:p>
        </w:tc>
      </w:tr>
      <w:tr>
        <w:trPr>
          <w:trHeight w:val="423" w:hRule="exact"/>
        </w:trPr>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2" w:right="0"/>
              <w:jc w:val="center"/>
              <w:rPr>
                <w:rFonts w:ascii="宋体" w:hAnsi="宋体" w:cs="宋体" w:eastAsia="宋体" w:hint="default"/>
                <w:sz w:val="21"/>
                <w:szCs w:val="21"/>
              </w:rPr>
            </w:pPr>
            <w:r>
              <w:rPr>
                <w:rFonts w:ascii="宋体"/>
                <w:w w:val="100"/>
                <w:sz w:val="21"/>
              </w:rPr>
              <w:t>5</w:t>
            </w:r>
          </w:p>
        </w:tc>
        <w:tc>
          <w:tcPr>
            <w:tcW w:w="2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5"/>
                <w:szCs w:val="5"/>
              </w:rPr>
            </w:pPr>
          </w:p>
          <w:p>
            <w:pPr>
              <w:pStyle w:val="TableParagraph"/>
              <w:spacing w:line="257" w:lineRule="exact"/>
              <w:ind w:left="851" w:right="0"/>
              <w:jc w:val="left"/>
              <w:rPr>
                <w:rFonts w:ascii="宋体" w:hAnsi="宋体" w:cs="宋体" w:eastAsia="宋体" w:hint="default"/>
                <w:sz w:val="20"/>
                <w:szCs w:val="20"/>
              </w:rPr>
            </w:pPr>
            <w:r>
              <w:rPr>
                <w:rFonts w:ascii="宋体" w:hAnsi="宋体" w:cs="宋体" w:eastAsia="宋体" w:hint="default"/>
                <w:position w:val="-4"/>
                <w:sz w:val="20"/>
                <w:szCs w:val="20"/>
              </w:rPr>
              <w:drawing>
                <wp:inline distT="0" distB="0" distL="0" distR="0">
                  <wp:extent cx="519529" cy="163353"/>
                  <wp:effectExtent l="0" t="0" r="0" b="0"/>
                  <wp:docPr id="11" name="image2.jpeg" descr=""/>
                  <wp:cNvGraphicFramePr>
                    <a:graphicFrameLocks noChangeAspect="1"/>
                  </wp:cNvGraphicFramePr>
                  <a:graphic>
                    <a:graphicData uri="http://schemas.openxmlformats.org/drawingml/2006/picture">
                      <pic:pic>
                        <pic:nvPicPr>
                          <pic:cNvPr id="12" name="image2.jpeg"/>
                          <pic:cNvPicPr/>
                        </pic:nvPicPr>
                        <pic:blipFill>
                          <a:blip r:embed="rId13" cstate="print"/>
                          <a:stretch>
                            <a:fillRect/>
                          </a:stretch>
                        </pic:blipFill>
                        <pic:spPr>
                          <a:xfrm>
                            <a:off x="0" y="0"/>
                            <a:ext cx="519529" cy="163353"/>
                          </a:xfrm>
                          <a:prstGeom prst="rect">
                            <a:avLst/>
                          </a:prstGeom>
                        </pic:spPr>
                      </pic:pic>
                    </a:graphicData>
                  </a:graphic>
                </wp:inline>
              </w:drawing>
            </w:r>
            <w:r>
              <w:rPr>
                <w:rFonts w:ascii="宋体" w:hAnsi="宋体" w:cs="宋体" w:eastAsia="宋体" w:hint="default"/>
                <w:position w:val="-4"/>
                <w:sz w:val="20"/>
                <w:szCs w:val="20"/>
              </w:rPr>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477" w:right="0"/>
              <w:jc w:val="left"/>
              <w:rPr>
                <w:rFonts w:ascii="宋体" w:hAnsi="宋体" w:cs="宋体" w:eastAsia="宋体" w:hint="default"/>
                <w:sz w:val="21"/>
                <w:szCs w:val="21"/>
              </w:rPr>
            </w:pPr>
            <w:r>
              <w:rPr>
                <w:rFonts w:ascii="宋体"/>
                <w:sz w:val="21"/>
              </w:rPr>
              <w:t>8948086</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2" w:right="0"/>
              <w:jc w:val="center"/>
              <w:rPr>
                <w:rFonts w:ascii="宋体" w:hAnsi="宋体" w:cs="宋体" w:eastAsia="宋体" w:hint="default"/>
                <w:sz w:val="21"/>
                <w:szCs w:val="21"/>
              </w:rPr>
            </w:pPr>
            <w:r>
              <w:rPr>
                <w:rFonts w:ascii="宋体"/>
                <w:sz w:val="21"/>
              </w:rPr>
              <w:t>39</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333"/>
              <w:jc w:val="right"/>
              <w:rPr>
                <w:rFonts w:ascii="宋体" w:hAnsi="宋体" w:cs="宋体" w:eastAsia="宋体" w:hint="default"/>
                <w:sz w:val="21"/>
                <w:szCs w:val="21"/>
              </w:rPr>
            </w:pPr>
            <w:r>
              <w:rPr>
                <w:rFonts w:ascii="宋体" w:hAnsi="宋体" w:cs="宋体" w:eastAsia="宋体" w:hint="default"/>
                <w:spacing w:val="-1"/>
                <w:sz w:val="21"/>
                <w:szCs w:val="21"/>
              </w:rPr>
              <w:t>申请取得</w:t>
            </w:r>
          </w:p>
        </w:tc>
        <w:tc>
          <w:tcPr>
            <w:tcW w:w="23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0"/>
              <w:jc w:val="center"/>
              <w:rPr>
                <w:rFonts w:ascii="宋体" w:hAnsi="宋体" w:cs="宋体" w:eastAsia="宋体" w:hint="default"/>
                <w:sz w:val="21"/>
                <w:szCs w:val="21"/>
              </w:rPr>
            </w:pPr>
            <w:r>
              <w:rPr>
                <w:rFonts w:ascii="宋体"/>
                <w:sz w:val="21"/>
              </w:rPr>
              <w:t>2012.3.7-2022.3.6</w:t>
            </w:r>
          </w:p>
        </w:tc>
      </w:tr>
      <w:tr>
        <w:trPr>
          <w:trHeight w:val="734" w:hRule="exact"/>
        </w:trPr>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2" w:right="0"/>
              <w:jc w:val="center"/>
              <w:rPr>
                <w:rFonts w:ascii="宋体" w:hAnsi="宋体" w:cs="宋体" w:eastAsia="宋体" w:hint="default"/>
                <w:sz w:val="21"/>
                <w:szCs w:val="21"/>
              </w:rPr>
            </w:pPr>
            <w:r>
              <w:rPr>
                <w:rFonts w:ascii="宋体"/>
                <w:w w:val="100"/>
                <w:sz w:val="21"/>
              </w:rPr>
              <w:t>6</w:t>
            </w:r>
          </w:p>
        </w:tc>
        <w:tc>
          <w:tcPr>
            <w:tcW w:w="2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9"/>
                <w:szCs w:val="9"/>
              </w:rPr>
            </w:pPr>
          </w:p>
          <w:p>
            <w:pPr>
              <w:pStyle w:val="TableParagraph"/>
              <w:spacing w:line="470" w:lineRule="exact"/>
              <w:ind w:left="611" w:right="0"/>
              <w:jc w:val="left"/>
              <w:rPr>
                <w:rFonts w:ascii="宋体" w:hAnsi="宋体" w:cs="宋体" w:eastAsia="宋体" w:hint="default"/>
                <w:sz w:val="20"/>
                <w:szCs w:val="20"/>
              </w:rPr>
            </w:pPr>
            <w:r>
              <w:rPr>
                <w:rFonts w:ascii="宋体" w:hAnsi="宋体" w:cs="宋体" w:eastAsia="宋体" w:hint="default"/>
                <w:position w:val="-8"/>
                <w:sz w:val="20"/>
                <w:szCs w:val="20"/>
              </w:rPr>
              <w:drawing>
                <wp:inline distT="0" distB="0" distL="0" distR="0">
                  <wp:extent cx="827525" cy="298703"/>
                  <wp:effectExtent l="0" t="0" r="0" b="0"/>
                  <wp:docPr id="13" name="image3.jpeg" descr=""/>
                  <wp:cNvGraphicFramePr>
                    <a:graphicFrameLocks noChangeAspect="1"/>
                  </wp:cNvGraphicFramePr>
                  <a:graphic>
                    <a:graphicData uri="http://schemas.openxmlformats.org/drawingml/2006/picture">
                      <pic:pic>
                        <pic:nvPicPr>
                          <pic:cNvPr id="14" name="image3.jpeg"/>
                          <pic:cNvPicPr/>
                        </pic:nvPicPr>
                        <pic:blipFill>
                          <a:blip r:embed="rId14" cstate="print"/>
                          <a:stretch>
                            <a:fillRect/>
                          </a:stretch>
                        </pic:blipFill>
                        <pic:spPr>
                          <a:xfrm>
                            <a:off x="0" y="0"/>
                            <a:ext cx="827525" cy="298703"/>
                          </a:xfrm>
                          <a:prstGeom prst="rect">
                            <a:avLst/>
                          </a:prstGeom>
                        </pic:spPr>
                      </pic:pic>
                    </a:graphicData>
                  </a:graphic>
                </wp:inline>
              </w:drawing>
            </w:r>
            <w:r>
              <w:rPr>
                <w:rFonts w:ascii="宋体" w:hAnsi="宋体" w:cs="宋体" w:eastAsia="宋体" w:hint="default"/>
                <w:position w:val="-8"/>
                <w:sz w:val="20"/>
                <w:szCs w:val="20"/>
              </w:rPr>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477" w:right="0"/>
              <w:jc w:val="left"/>
              <w:rPr>
                <w:rFonts w:ascii="宋体" w:hAnsi="宋体" w:cs="宋体" w:eastAsia="宋体" w:hint="default"/>
                <w:sz w:val="21"/>
                <w:szCs w:val="21"/>
              </w:rPr>
            </w:pPr>
            <w:r>
              <w:rPr>
                <w:rFonts w:ascii="宋体"/>
                <w:sz w:val="21"/>
              </w:rPr>
              <w:t>8150175</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2" w:right="0"/>
              <w:jc w:val="center"/>
              <w:rPr>
                <w:rFonts w:ascii="宋体" w:hAnsi="宋体" w:cs="宋体" w:eastAsia="宋体" w:hint="default"/>
                <w:sz w:val="21"/>
                <w:szCs w:val="21"/>
              </w:rPr>
            </w:pPr>
            <w:r>
              <w:rPr>
                <w:rFonts w:ascii="宋体"/>
                <w:w w:val="100"/>
                <w:sz w:val="21"/>
              </w:rPr>
              <w:t>7</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333"/>
              <w:jc w:val="right"/>
              <w:rPr>
                <w:rFonts w:ascii="宋体" w:hAnsi="宋体" w:cs="宋体" w:eastAsia="宋体" w:hint="default"/>
                <w:sz w:val="21"/>
                <w:szCs w:val="21"/>
              </w:rPr>
            </w:pPr>
            <w:r>
              <w:rPr>
                <w:rFonts w:ascii="宋体" w:hAnsi="宋体" w:cs="宋体" w:eastAsia="宋体" w:hint="default"/>
                <w:spacing w:val="-1"/>
                <w:sz w:val="21"/>
                <w:szCs w:val="21"/>
              </w:rPr>
              <w:t>申请取得</w:t>
            </w:r>
          </w:p>
        </w:tc>
        <w:tc>
          <w:tcPr>
            <w:tcW w:w="23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3" w:right="0"/>
              <w:jc w:val="center"/>
              <w:rPr>
                <w:rFonts w:ascii="宋体" w:hAnsi="宋体" w:cs="宋体" w:eastAsia="宋体" w:hint="default"/>
                <w:sz w:val="21"/>
                <w:szCs w:val="21"/>
              </w:rPr>
            </w:pPr>
            <w:r>
              <w:rPr>
                <w:rFonts w:ascii="宋体"/>
                <w:sz w:val="21"/>
              </w:rPr>
              <w:t>2012.1.14-2022.1.13</w:t>
            </w:r>
          </w:p>
        </w:tc>
      </w:tr>
      <w:tr>
        <w:trPr>
          <w:trHeight w:val="734" w:hRule="exact"/>
        </w:trPr>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2" w:right="0"/>
              <w:jc w:val="center"/>
              <w:rPr>
                <w:rFonts w:ascii="宋体" w:hAnsi="宋体" w:cs="宋体" w:eastAsia="宋体" w:hint="default"/>
                <w:sz w:val="21"/>
                <w:szCs w:val="21"/>
              </w:rPr>
            </w:pPr>
            <w:r>
              <w:rPr>
                <w:rFonts w:ascii="宋体"/>
                <w:w w:val="100"/>
                <w:sz w:val="21"/>
              </w:rPr>
              <w:t>7</w:t>
            </w:r>
          </w:p>
        </w:tc>
        <w:tc>
          <w:tcPr>
            <w:tcW w:w="2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exact"/>
              <w:ind w:left="635" w:right="0"/>
              <w:jc w:val="left"/>
              <w:rPr>
                <w:rFonts w:ascii="宋体" w:hAnsi="宋体" w:cs="宋体" w:eastAsia="宋体" w:hint="default"/>
                <w:sz w:val="20"/>
                <w:szCs w:val="20"/>
              </w:rPr>
            </w:pPr>
            <w:r>
              <w:rPr>
                <w:rFonts w:ascii="宋体" w:hAnsi="宋体" w:cs="宋体" w:eastAsia="宋体" w:hint="default"/>
                <w:position w:val="-5"/>
                <w:sz w:val="20"/>
                <w:szCs w:val="20"/>
              </w:rPr>
              <w:drawing>
                <wp:inline distT="0" distB="0" distL="0" distR="0">
                  <wp:extent cx="794458" cy="200691"/>
                  <wp:effectExtent l="0" t="0" r="0" b="0"/>
                  <wp:docPr id="15" name="image4.jpeg" descr=""/>
                  <wp:cNvGraphicFramePr>
                    <a:graphicFrameLocks noChangeAspect="1"/>
                  </wp:cNvGraphicFramePr>
                  <a:graphic>
                    <a:graphicData uri="http://schemas.openxmlformats.org/drawingml/2006/picture">
                      <pic:pic>
                        <pic:nvPicPr>
                          <pic:cNvPr id="16" name="image4.jpeg"/>
                          <pic:cNvPicPr/>
                        </pic:nvPicPr>
                        <pic:blipFill>
                          <a:blip r:embed="rId15" cstate="print"/>
                          <a:stretch>
                            <a:fillRect/>
                          </a:stretch>
                        </pic:blipFill>
                        <pic:spPr>
                          <a:xfrm>
                            <a:off x="0" y="0"/>
                            <a:ext cx="794458" cy="200691"/>
                          </a:xfrm>
                          <a:prstGeom prst="rect">
                            <a:avLst/>
                          </a:prstGeom>
                        </pic:spPr>
                      </pic:pic>
                    </a:graphicData>
                  </a:graphic>
                </wp:inline>
              </w:drawing>
            </w:r>
            <w:r>
              <w:rPr>
                <w:rFonts w:ascii="宋体" w:hAnsi="宋体" w:cs="宋体" w:eastAsia="宋体" w:hint="default"/>
                <w:position w:val="-5"/>
                <w:sz w:val="20"/>
                <w:szCs w:val="20"/>
              </w:rPr>
            </w:r>
          </w:p>
          <w:p>
            <w:pPr>
              <w:pStyle w:val="TableParagraph"/>
              <w:spacing w:line="240" w:lineRule="auto" w:before="10"/>
              <w:ind w:right="0"/>
              <w:jc w:val="left"/>
              <w:rPr>
                <w:rFonts w:ascii="宋体" w:hAnsi="宋体" w:cs="宋体" w:eastAsia="宋体" w:hint="default"/>
                <w:sz w:val="15"/>
                <w:szCs w:val="15"/>
              </w:rPr>
            </w:pP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477" w:right="0"/>
              <w:jc w:val="left"/>
              <w:rPr>
                <w:rFonts w:ascii="宋体" w:hAnsi="宋体" w:cs="宋体" w:eastAsia="宋体" w:hint="default"/>
                <w:sz w:val="21"/>
                <w:szCs w:val="21"/>
              </w:rPr>
            </w:pPr>
            <w:r>
              <w:rPr>
                <w:rFonts w:ascii="宋体"/>
                <w:sz w:val="21"/>
              </w:rPr>
              <w:t>8147305</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2" w:right="0"/>
              <w:jc w:val="center"/>
              <w:rPr>
                <w:rFonts w:ascii="宋体" w:hAnsi="宋体" w:cs="宋体" w:eastAsia="宋体" w:hint="default"/>
                <w:sz w:val="21"/>
                <w:szCs w:val="21"/>
              </w:rPr>
            </w:pPr>
            <w:r>
              <w:rPr>
                <w:rFonts w:ascii="宋体"/>
                <w:sz w:val="21"/>
              </w:rPr>
              <w:t>40</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333"/>
              <w:jc w:val="right"/>
              <w:rPr>
                <w:rFonts w:ascii="宋体" w:hAnsi="宋体" w:cs="宋体" w:eastAsia="宋体" w:hint="default"/>
                <w:sz w:val="21"/>
                <w:szCs w:val="21"/>
              </w:rPr>
            </w:pPr>
            <w:r>
              <w:rPr>
                <w:rFonts w:ascii="宋体" w:hAnsi="宋体" w:cs="宋体" w:eastAsia="宋体" w:hint="default"/>
                <w:spacing w:val="-1"/>
                <w:sz w:val="21"/>
                <w:szCs w:val="21"/>
              </w:rPr>
              <w:t>申请取得</w:t>
            </w:r>
          </w:p>
        </w:tc>
        <w:tc>
          <w:tcPr>
            <w:tcW w:w="23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3" w:right="0"/>
              <w:jc w:val="center"/>
              <w:rPr>
                <w:rFonts w:ascii="宋体" w:hAnsi="宋体" w:cs="宋体" w:eastAsia="宋体" w:hint="default"/>
                <w:sz w:val="21"/>
                <w:szCs w:val="21"/>
              </w:rPr>
            </w:pPr>
            <w:r>
              <w:rPr>
                <w:rFonts w:ascii="宋体"/>
                <w:sz w:val="21"/>
              </w:rPr>
              <w:t>2012.4.14-2022.4.13</w:t>
            </w:r>
          </w:p>
        </w:tc>
      </w:tr>
    </w:tbl>
    <w:p>
      <w:pPr>
        <w:pStyle w:val="BodyText"/>
        <w:spacing w:line="274" w:lineRule="exact"/>
        <w:ind w:right="405"/>
        <w:jc w:val="left"/>
      </w:pPr>
      <w:r>
        <w:rPr/>
        <w:t>（</w:t>
      </w:r>
      <w:r>
        <w:rPr>
          <w:rFonts w:ascii="宋体" w:hAnsi="宋体" w:cs="宋体" w:eastAsia="宋体" w:hint="default"/>
        </w:rPr>
        <w:t>2</w:t>
      </w:r>
      <w:r>
        <w:rPr/>
        <w:t>）新增专利权</w:t>
      </w:r>
    </w:p>
    <w:p>
      <w:pPr>
        <w:spacing w:line="240" w:lineRule="auto" w:before="12"/>
        <w:rPr>
          <w:rFonts w:ascii="宋体" w:hAnsi="宋体" w:cs="宋体" w:eastAsia="宋体" w:hint="default"/>
          <w:sz w:val="15"/>
          <w:szCs w:val="15"/>
        </w:rPr>
      </w:pPr>
    </w:p>
    <w:tbl>
      <w:tblPr>
        <w:tblW w:w="0" w:type="auto"/>
        <w:jc w:val="left"/>
        <w:tblInd w:w="148" w:type="dxa"/>
        <w:tblLayout w:type="fixed"/>
        <w:tblCellMar>
          <w:top w:w="0" w:type="dxa"/>
          <w:left w:w="0" w:type="dxa"/>
          <w:bottom w:w="0" w:type="dxa"/>
          <w:right w:w="0" w:type="dxa"/>
        </w:tblCellMar>
        <w:tblLook w:val="01E0"/>
      </w:tblPr>
      <w:tblGrid>
        <w:gridCol w:w="596"/>
        <w:gridCol w:w="2525"/>
        <w:gridCol w:w="2693"/>
        <w:gridCol w:w="2977"/>
        <w:gridCol w:w="1135"/>
      </w:tblGrid>
      <w:tr>
        <w:trPr>
          <w:trHeight w:val="406" w:hRule="exact"/>
        </w:trPr>
        <w:tc>
          <w:tcPr>
            <w:tcW w:w="596"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23"/>
              <w:ind w:left="4" w:right="0"/>
              <w:jc w:val="center"/>
              <w:rPr>
                <w:rFonts w:ascii="宋体" w:hAnsi="宋体" w:cs="宋体" w:eastAsia="宋体" w:hint="default"/>
                <w:sz w:val="21"/>
                <w:szCs w:val="21"/>
              </w:rPr>
            </w:pPr>
            <w:r>
              <w:rPr>
                <w:rFonts w:ascii="宋体" w:hAnsi="宋体" w:cs="宋体" w:eastAsia="宋体" w:hint="default"/>
                <w:sz w:val="21"/>
                <w:szCs w:val="21"/>
              </w:rPr>
              <w:t>序号</w:t>
            </w:r>
          </w:p>
        </w:tc>
        <w:tc>
          <w:tcPr>
            <w:tcW w:w="2525"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23"/>
              <w:ind w:left="837" w:right="0"/>
              <w:jc w:val="left"/>
              <w:rPr>
                <w:rFonts w:ascii="宋体" w:hAnsi="宋体" w:cs="宋体" w:eastAsia="宋体" w:hint="default"/>
                <w:sz w:val="21"/>
                <w:szCs w:val="21"/>
              </w:rPr>
            </w:pPr>
            <w:r>
              <w:rPr>
                <w:rFonts w:ascii="宋体" w:hAnsi="宋体" w:cs="宋体" w:eastAsia="宋体" w:hint="default"/>
                <w:sz w:val="21"/>
                <w:szCs w:val="21"/>
              </w:rPr>
              <w:t>专利名称</w:t>
            </w:r>
          </w:p>
        </w:tc>
        <w:tc>
          <w:tcPr>
            <w:tcW w:w="2693"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23"/>
              <w:ind w:right="0"/>
              <w:jc w:val="center"/>
              <w:rPr>
                <w:rFonts w:ascii="宋体" w:hAnsi="宋体" w:cs="宋体" w:eastAsia="宋体" w:hint="default"/>
                <w:sz w:val="21"/>
                <w:szCs w:val="21"/>
              </w:rPr>
            </w:pPr>
            <w:r>
              <w:rPr>
                <w:rFonts w:ascii="宋体" w:hAnsi="宋体" w:cs="宋体" w:eastAsia="宋体" w:hint="default"/>
                <w:sz w:val="21"/>
                <w:szCs w:val="21"/>
              </w:rPr>
              <w:t>专利号</w:t>
            </w:r>
          </w:p>
        </w:tc>
        <w:tc>
          <w:tcPr>
            <w:tcW w:w="2977"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23"/>
              <w:ind w:left="1" w:right="0"/>
              <w:jc w:val="center"/>
              <w:rPr>
                <w:rFonts w:ascii="宋体" w:hAnsi="宋体" w:cs="宋体" w:eastAsia="宋体" w:hint="default"/>
                <w:sz w:val="21"/>
                <w:szCs w:val="21"/>
              </w:rPr>
            </w:pPr>
            <w:r>
              <w:rPr>
                <w:rFonts w:ascii="宋体" w:hAnsi="宋体" w:cs="宋体" w:eastAsia="宋体" w:hint="default"/>
                <w:sz w:val="21"/>
                <w:szCs w:val="21"/>
              </w:rPr>
              <w:t>专利期限</w:t>
            </w:r>
          </w:p>
        </w:tc>
        <w:tc>
          <w:tcPr>
            <w:tcW w:w="1135"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23"/>
              <w:ind w:left="4" w:right="0"/>
              <w:jc w:val="center"/>
              <w:rPr>
                <w:rFonts w:ascii="宋体" w:hAnsi="宋体" w:cs="宋体" w:eastAsia="宋体" w:hint="default"/>
                <w:sz w:val="21"/>
                <w:szCs w:val="21"/>
              </w:rPr>
            </w:pPr>
            <w:r>
              <w:rPr>
                <w:rFonts w:ascii="宋体" w:hAnsi="宋体" w:cs="宋体" w:eastAsia="宋体" w:hint="default"/>
                <w:sz w:val="21"/>
                <w:szCs w:val="21"/>
              </w:rPr>
              <w:t>专利类型</w:t>
            </w:r>
          </w:p>
        </w:tc>
      </w:tr>
      <w:tr>
        <w:trPr>
          <w:trHeight w:val="422" w:hRule="exact"/>
        </w:trPr>
        <w:tc>
          <w:tcPr>
            <w:tcW w:w="596"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33"/>
              <w:ind w:left="5" w:right="0"/>
              <w:jc w:val="center"/>
              <w:rPr>
                <w:rFonts w:ascii="宋体" w:hAnsi="宋体" w:cs="宋体" w:eastAsia="宋体" w:hint="default"/>
                <w:sz w:val="21"/>
                <w:szCs w:val="21"/>
              </w:rPr>
            </w:pPr>
            <w:r>
              <w:rPr>
                <w:rFonts w:ascii="宋体"/>
                <w:w w:val="100"/>
                <w:sz w:val="21"/>
              </w:rPr>
              <w:t>1</w:t>
            </w:r>
          </w:p>
        </w:tc>
        <w:tc>
          <w:tcPr>
            <w:tcW w:w="2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7" w:right="0"/>
              <w:jc w:val="left"/>
              <w:rPr>
                <w:rFonts w:ascii="宋体" w:hAnsi="宋体" w:cs="宋体" w:eastAsia="宋体" w:hint="default"/>
                <w:sz w:val="21"/>
                <w:szCs w:val="21"/>
              </w:rPr>
            </w:pPr>
            <w:r>
              <w:rPr>
                <w:rFonts w:ascii="宋体" w:hAnsi="宋体" w:cs="宋体" w:eastAsia="宋体" w:hint="default"/>
                <w:sz w:val="21"/>
                <w:szCs w:val="21"/>
              </w:rPr>
              <w:t>基于新风空调的新风阀</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0"/>
              <w:jc w:val="center"/>
              <w:rPr>
                <w:rFonts w:ascii="宋体" w:hAnsi="宋体" w:cs="宋体" w:eastAsia="宋体" w:hint="default"/>
                <w:sz w:val="21"/>
                <w:szCs w:val="21"/>
              </w:rPr>
            </w:pPr>
            <w:r>
              <w:rPr>
                <w:rFonts w:ascii="宋体"/>
                <w:sz w:val="21"/>
              </w:rPr>
              <w:t>ZL 2010 1</w:t>
            </w:r>
            <w:r>
              <w:rPr>
                <w:rFonts w:ascii="宋体"/>
                <w:spacing w:val="-2"/>
                <w:sz w:val="21"/>
              </w:rPr>
              <w:t> </w:t>
            </w:r>
            <w:r>
              <w:rPr>
                <w:rFonts w:ascii="宋体"/>
                <w:sz w:val="21"/>
              </w:rPr>
              <w:t>0259478.8</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0"/>
              <w:jc w:val="center"/>
              <w:rPr>
                <w:rFonts w:ascii="宋体" w:hAnsi="宋体" w:cs="宋体" w:eastAsia="宋体" w:hint="default"/>
                <w:sz w:val="21"/>
                <w:szCs w:val="21"/>
              </w:rPr>
            </w:pPr>
            <w:r>
              <w:rPr>
                <w:rFonts w:ascii="宋体"/>
                <w:sz w:val="21"/>
              </w:rPr>
              <w:t>2010.8.23-2030.8.22</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2" w:right="0"/>
              <w:jc w:val="center"/>
              <w:rPr>
                <w:rFonts w:ascii="宋体" w:hAnsi="宋体" w:cs="宋体" w:eastAsia="宋体" w:hint="default"/>
                <w:sz w:val="21"/>
                <w:szCs w:val="21"/>
              </w:rPr>
            </w:pPr>
            <w:r>
              <w:rPr>
                <w:rFonts w:ascii="宋体" w:hAnsi="宋体" w:cs="宋体" w:eastAsia="宋体" w:hint="default"/>
                <w:sz w:val="21"/>
                <w:szCs w:val="21"/>
              </w:rPr>
              <w:t>发明</w:t>
            </w:r>
          </w:p>
        </w:tc>
      </w:tr>
      <w:tr>
        <w:trPr>
          <w:trHeight w:val="735" w:hRule="exact"/>
        </w:trPr>
        <w:tc>
          <w:tcPr>
            <w:tcW w:w="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5" w:right="0"/>
              <w:jc w:val="center"/>
              <w:rPr>
                <w:rFonts w:ascii="宋体" w:hAnsi="宋体" w:cs="宋体" w:eastAsia="宋体" w:hint="default"/>
                <w:sz w:val="21"/>
                <w:szCs w:val="21"/>
              </w:rPr>
            </w:pPr>
            <w:r>
              <w:rPr>
                <w:rFonts w:ascii="宋体"/>
                <w:w w:val="100"/>
                <w:sz w:val="21"/>
              </w:rPr>
              <w:t>2</w:t>
            </w:r>
          </w:p>
        </w:tc>
        <w:tc>
          <w:tcPr>
            <w:tcW w:w="252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38"/>
              <w:ind w:left="7" w:right="192"/>
              <w:jc w:val="left"/>
              <w:rPr>
                <w:rFonts w:ascii="宋体" w:hAnsi="宋体" w:cs="宋体" w:eastAsia="宋体" w:hint="default"/>
                <w:sz w:val="21"/>
                <w:szCs w:val="21"/>
              </w:rPr>
            </w:pPr>
            <w:r>
              <w:rPr>
                <w:rFonts w:ascii="宋体" w:hAnsi="宋体" w:cs="宋体" w:eastAsia="宋体" w:hint="default"/>
                <w:spacing w:val="-2"/>
                <w:sz w:val="21"/>
                <w:szCs w:val="21"/>
              </w:rPr>
              <w:t>一种空调机中皮带风机的</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电动机安装方法</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0"/>
              <w:jc w:val="center"/>
              <w:rPr>
                <w:rFonts w:ascii="宋体" w:hAnsi="宋体" w:cs="宋体" w:eastAsia="宋体" w:hint="default"/>
                <w:sz w:val="21"/>
                <w:szCs w:val="21"/>
              </w:rPr>
            </w:pPr>
            <w:r>
              <w:rPr>
                <w:rFonts w:ascii="宋体"/>
                <w:sz w:val="21"/>
              </w:rPr>
              <w:t>ZL 2010 1</w:t>
            </w:r>
            <w:r>
              <w:rPr>
                <w:rFonts w:ascii="宋体"/>
                <w:spacing w:val="-2"/>
                <w:sz w:val="21"/>
              </w:rPr>
              <w:t> </w:t>
            </w:r>
            <w:r>
              <w:rPr>
                <w:rFonts w:ascii="宋体"/>
                <w:sz w:val="21"/>
              </w:rPr>
              <w:t>0609352.9</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0"/>
              <w:jc w:val="center"/>
              <w:rPr>
                <w:rFonts w:ascii="宋体" w:hAnsi="宋体" w:cs="宋体" w:eastAsia="宋体" w:hint="default"/>
                <w:sz w:val="21"/>
                <w:szCs w:val="21"/>
              </w:rPr>
            </w:pPr>
            <w:r>
              <w:rPr>
                <w:rFonts w:ascii="宋体"/>
                <w:sz w:val="21"/>
              </w:rPr>
              <w:t>2010.12.28-2020.12.27</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2" w:right="0"/>
              <w:jc w:val="center"/>
              <w:rPr>
                <w:rFonts w:ascii="宋体" w:hAnsi="宋体" w:cs="宋体" w:eastAsia="宋体" w:hint="default"/>
                <w:sz w:val="21"/>
                <w:szCs w:val="21"/>
              </w:rPr>
            </w:pPr>
            <w:r>
              <w:rPr>
                <w:rFonts w:ascii="宋体" w:hAnsi="宋体" w:cs="宋体" w:eastAsia="宋体" w:hint="default"/>
                <w:sz w:val="21"/>
                <w:szCs w:val="21"/>
              </w:rPr>
              <w:t>发明</w:t>
            </w:r>
          </w:p>
        </w:tc>
      </w:tr>
      <w:tr>
        <w:trPr>
          <w:trHeight w:val="734" w:hRule="exact"/>
        </w:trPr>
        <w:tc>
          <w:tcPr>
            <w:tcW w:w="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5" w:right="0"/>
              <w:jc w:val="center"/>
              <w:rPr>
                <w:rFonts w:ascii="宋体" w:hAnsi="宋体" w:cs="宋体" w:eastAsia="宋体" w:hint="default"/>
                <w:sz w:val="21"/>
                <w:szCs w:val="21"/>
              </w:rPr>
            </w:pPr>
            <w:r>
              <w:rPr>
                <w:rFonts w:ascii="宋体"/>
                <w:w w:val="100"/>
                <w:sz w:val="21"/>
              </w:rPr>
              <w:t>3</w:t>
            </w:r>
          </w:p>
        </w:tc>
        <w:tc>
          <w:tcPr>
            <w:tcW w:w="252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38"/>
              <w:ind w:left="7" w:right="192"/>
              <w:jc w:val="left"/>
              <w:rPr>
                <w:rFonts w:ascii="宋体" w:hAnsi="宋体" w:cs="宋体" w:eastAsia="宋体" w:hint="default"/>
                <w:sz w:val="21"/>
                <w:szCs w:val="21"/>
              </w:rPr>
            </w:pPr>
            <w:r>
              <w:rPr>
                <w:rFonts w:ascii="宋体" w:hAnsi="宋体" w:cs="宋体" w:eastAsia="宋体" w:hint="default"/>
                <w:spacing w:val="-2"/>
                <w:sz w:val="21"/>
                <w:szCs w:val="21"/>
              </w:rPr>
              <w:t>一种净化工程维护用模块</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结构</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tabs>
                <w:tab w:pos="947" w:val="left" w:leader="none"/>
              </w:tabs>
              <w:spacing w:line="240" w:lineRule="auto" w:before="38"/>
              <w:ind w:right="0"/>
              <w:jc w:val="center"/>
              <w:rPr>
                <w:rFonts w:ascii="宋体" w:hAnsi="宋体" w:cs="宋体" w:eastAsia="宋体" w:hint="default"/>
                <w:sz w:val="21"/>
                <w:szCs w:val="21"/>
              </w:rPr>
            </w:pPr>
            <w:r>
              <w:rPr>
                <w:rFonts w:ascii="宋体"/>
                <w:sz w:val="21"/>
              </w:rPr>
              <w:t>ZL 2012</w:t>
              <w:tab/>
              <w:t>2</w:t>
            </w:r>
            <w:r>
              <w:rPr>
                <w:rFonts w:ascii="宋体"/>
                <w:spacing w:val="-2"/>
                <w:sz w:val="21"/>
              </w:rPr>
              <w:t> </w:t>
            </w:r>
            <w:r>
              <w:rPr>
                <w:rFonts w:ascii="宋体"/>
                <w:sz w:val="21"/>
              </w:rPr>
              <w:t>0104080.1</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0"/>
              <w:jc w:val="center"/>
              <w:rPr>
                <w:rFonts w:ascii="宋体" w:hAnsi="宋体" w:cs="宋体" w:eastAsia="宋体" w:hint="default"/>
                <w:sz w:val="21"/>
                <w:szCs w:val="21"/>
              </w:rPr>
            </w:pPr>
            <w:r>
              <w:rPr>
                <w:rFonts w:ascii="宋体"/>
                <w:sz w:val="21"/>
              </w:rPr>
              <w:t>2012.3.20-2022.3.19</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4" w:right="0"/>
              <w:jc w:val="center"/>
              <w:rPr>
                <w:rFonts w:ascii="宋体" w:hAnsi="宋体" w:cs="宋体" w:eastAsia="宋体" w:hint="default"/>
                <w:sz w:val="21"/>
                <w:szCs w:val="21"/>
              </w:rPr>
            </w:pPr>
            <w:r>
              <w:rPr>
                <w:rFonts w:ascii="宋体" w:hAnsi="宋体" w:cs="宋体" w:eastAsia="宋体" w:hint="default"/>
                <w:sz w:val="21"/>
                <w:szCs w:val="21"/>
              </w:rPr>
              <w:t>实用新型</w:t>
            </w:r>
          </w:p>
        </w:tc>
      </w:tr>
    </w:tbl>
    <w:p>
      <w:pPr>
        <w:pStyle w:val="BodyText"/>
        <w:spacing w:line="274" w:lineRule="exact"/>
        <w:ind w:right="405"/>
        <w:jc w:val="left"/>
      </w:pPr>
      <w:r>
        <w:rPr/>
        <w:t>（</w:t>
      </w:r>
      <w:r>
        <w:rPr>
          <w:rFonts w:ascii="宋体" w:hAnsi="宋体" w:cs="宋体" w:eastAsia="宋体" w:hint="default"/>
        </w:rPr>
        <w:t>3</w:t>
      </w:r>
      <w:r>
        <w:rPr/>
        <w:t>）新增已授予专利权</w:t>
      </w:r>
    </w:p>
    <w:p>
      <w:pPr>
        <w:spacing w:line="240" w:lineRule="auto" w:before="9"/>
        <w:rPr>
          <w:rFonts w:ascii="宋体" w:hAnsi="宋体" w:cs="宋体" w:eastAsia="宋体" w:hint="default"/>
          <w:sz w:val="14"/>
          <w:szCs w:val="14"/>
        </w:rPr>
      </w:pPr>
    </w:p>
    <w:tbl>
      <w:tblPr>
        <w:tblW w:w="0" w:type="auto"/>
        <w:jc w:val="left"/>
        <w:tblInd w:w="148" w:type="dxa"/>
        <w:tblLayout w:type="fixed"/>
        <w:tblCellMar>
          <w:top w:w="0" w:type="dxa"/>
          <w:left w:w="0" w:type="dxa"/>
          <w:bottom w:w="0" w:type="dxa"/>
          <w:right w:w="0" w:type="dxa"/>
        </w:tblCellMar>
        <w:tblLook w:val="01E0"/>
      </w:tblPr>
      <w:tblGrid>
        <w:gridCol w:w="596"/>
        <w:gridCol w:w="2525"/>
        <w:gridCol w:w="2693"/>
        <w:gridCol w:w="2977"/>
        <w:gridCol w:w="1135"/>
      </w:tblGrid>
      <w:tr>
        <w:trPr>
          <w:trHeight w:val="422" w:hRule="exact"/>
        </w:trPr>
        <w:tc>
          <w:tcPr>
            <w:tcW w:w="596"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40"/>
              <w:ind w:left="4" w:right="0"/>
              <w:jc w:val="center"/>
              <w:rPr>
                <w:rFonts w:ascii="宋体" w:hAnsi="宋体" w:cs="宋体" w:eastAsia="宋体" w:hint="default"/>
                <w:sz w:val="21"/>
                <w:szCs w:val="21"/>
              </w:rPr>
            </w:pPr>
            <w:r>
              <w:rPr>
                <w:rFonts w:ascii="宋体" w:hAnsi="宋体" w:cs="宋体" w:eastAsia="宋体" w:hint="default"/>
                <w:sz w:val="21"/>
                <w:szCs w:val="21"/>
              </w:rPr>
              <w:t>序号</w:t>
            </w:r>
          </w:p>
        </w:tc>
        <w:tc>
          <w:tcPr>
            <w:tcW w:w="2525"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40"/>
              <w:ind w:left="837" w:right="0"/>
              <w:jc w:val="left"/>
              <w:rPr>
                <w:rFonts w:ascii="宋体" w:hAnsi="宋体" w:cs="宋体" w:eastAsia="宋体" w:hint="default"/>
                <w:sz w:val="21"/>
                <w:szCs w:val="21"/>
              </w:rPr>
            </w:pPr>
            <w:r>
              <w:rPr>
                <w:rFonts w:ascii="宋体" w:hAnsi="宋体" w:cs="宋体" w:eastAsia="宋体" w:hint="default"/>
                <w:sz w:val="21"/>
                <w:szCs w:val="21"/>
              </w:rPr>
              <w:t>专利名称</w:t>
            </w:r>
          </w:p>
        </w:tc>
        <w:tc>
          <w:tcPr>
            <w:tcW w:w="2693"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40"/>
              <w:ind w:right="0"/>
              <w:jc w:val="center"/>
              <w:rPr>
                <w:rFonts w:ascii="宋体" w:hAnsi="宋体" w:cs="宋体" w:eastAsia="宋体" w:hint="default"/>
                <w:sz w:val="21"/>
                <w:szCs w:val="21"/>
              </w:rPr>
            </w:pPr>
            <w:r>
              <w:rPr>
                <w:rFonts w:ascii="宋体" w:hAnsi="宋体" w:cs="宋体" w:eastAsia="宋体" w:hint="default"/>
                <w:sz w:val="21"/>
                <w:szCs w:val="21"/>
              </w:rPr>
              <w:t>申请号</w:t>
            </w:r>
          </w:p>
        </w:tc>
        <w:tc>
          <w:tcPr>
            <w:tcW w:w="2977"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40"/>
              <w:ind w:left="1" w:right="0"/>
              <w:jc w:val="center"/>
              <w:rPr>
                <w:rFonts w:ascii="宋体" w:hAnsi="宋体" w:cs="宋体" w:eastAsia="宋体" w:hint="default"/>
                <w:sz w:val="21"/>
                <w:szCs w:val="21"/>
              </w:rPr>
            </w:pPr>
            <w:r>
              <w:rPr>
                <w:rFonts w:ascii="宋体" w:hAnsi="宋体" w:cs="宋体" w:eastAsia="宋体" w:hint="default"/>
                <w:sz w:val="21"/>
                <w:szCs w:val="21"/>
              </w:rPr>
              <w:t>申请日期</w:t>
            </w:r>
          </w:p>
        </w:tc>
        <w:tc>
          <w:tcPr>
            <w:tcW w:w="1135"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40"/>
              <w:ind w:left="4" w:right="0"/>
              <w:jc w:val="center"/>
              <w:rPr>
                <w:rFonts w:ascii="宋体" w:hAnsi="宋体" w:cs="宋体" w:eastAsia="宋体" w:hint="default"/>
                <w:sz w:val="21"/>
                <w:szCs w:val="21"/>
              </w:rPr>
            </w:pPr>
            <w:r>
              <w:rPr>
                <w:rFonts w:ascii="宋体" w:hAnsi="宋体" w:cs="宋体" w:eastAsia="宋体" w:hint="default"/>
                <w:sz w:val="21"/>
                <w:szCs w:val="21"/>
              </w:rPr>
              <w:t>专利类型</w:t>
            </w:r>
          </w:p>
        </w:tc>
      </w:tr>
      <w:tr>
        <w:trPr>
          <w:trHeight w:val="734" w:hRule="exact"/>
        </w:trPr>
        <w:tc>
          <w:tcPr>
            <w:tcW w:w="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5" w:right="0"/>
              <w:jc w:val="center"/>
              <w:rPr>
                <w:rFonts w:ascii="宋体" w:hAnsi="宋体" w:cs="宋体" w:eastAsia="宋体" w:hint="default"/>
                <w:sz w:val="21"/>
                <w:szCs w:val="21"/>
              </w:rPr>
            </w:pPr>
            <w:r>
              <w:rPr>
                <w:rFonts w:ascii="宋体"/>
                <w:w w:val="100"/>
                <w:sz w:val="21"/>
              </w:rPr>
              <w:t>1</w:t>
            </w:r>
          </w:p>
        </w:tc>
        <w:tc>
          <w:tcPr>
            <w:tcW w:w="252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38"/>
              <w:ind w:left="7" w:right="192"/>
              <w:jc w:val="left"/>
              <w:rPr>
                <w:rFonts w:ascii="宋体" w:hAnsi="宋体" w:cs="宋体" w:eastAsia="宋体" w:hint="default"/>
                <w:sz w:val="21"/>
                <w:szCs w:val="21"/>
              </w:rPr>
            </w:pPr>
            <w:r>
              <w:rPr>
                <w:rFonts w:ascii="宋体" w:hAnsi="宋体" w:cs="宋体" w:eastAsia="宋体" w:hint="default"/>
                <w:spacing w:val="-2"/>
                <w:sz w:val="21"/>
                <w:szCs w:val="21"/>
              </w:rPr>
              <w:t>双动力源泵节能空调机组</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的控制方法</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0"/>
              <w:jc w:val="center"/>
              <w:rPr>
                <w:rFonts w:ascii="宋体" w:hAnsi="宋体" w:cs="宋体" w:eastAsia="宋体" w:hint="default"/>
                <w:sz w:val="21"/>
                <w:szCs w:val="21"/>
              </w:rPr>
            </w:pPr>
            <w:r>
              <w:rPr>
                <w:rFonts w:ascii="宋体"/>
                <w:sz w:val="21"/>
              </w:rPr>
              <w:t>201110152404.9</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1" w:right="0"/>
              <w:jc w:val="center"/>
              <w:rPr>
                <w:rFonts w:ascii="宋体" w:hAnsi="宋体" w:cs="宋体" w:eastAsia="宋体" w:hint="default"/>
                <w:sz w:val="21"/>
                <w:szCs w:val="21"/>
              </w:rPr>
            </w:pPr>
            <w:r>
              <w:rPr>
                <w:rFonts w:ascii="宋体"/>
                <w:sz w:val="21"/>
              </w:rPr>
              <w:t>2011-6-8</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2" w:right="0"/>
              <w:jc w:val="center"/>
              <w:rPr>
                <w:rFonts w:ascii="宋体" w:hAnsi="宋体" w:cs="宋体" w:eastAsia="宋体" w:hint="default"/>
                <w:sz w:val="21"/>
                <w:szCs w:val="21"/>
              </w:rPr>
            </w:pPr>
            <w:r>
              <w:rPr>
                <w:rFonts w:ascii="宋体" w:hAnsi="宋体" w:cs="宋体" w:eastAsia="宋体" w:hint="default"/>
                <w:sz w:val="21"/>
                <w:szCs w:val="21"/>
              </w:rPr>
              <w:t>发明</w:t>
            </w:r>
          </w:p>
        </w:tc>
      </w:tr>
    </w:tbl>
    <w:p>
      <w:pPr>
        <w:pStyle w:val="BodyText"/>
        <w:spacing w:line="274" w:lineRule="exact"/>
        <w:ind w:right="405"/>
        <w:jc w:val="left"/>
      </w:pPr>
      <w:r>
        <w:rPr/>
        <w:t>（</w:t>
      </w:r>
      <w:r>
        <w:rPr>
          <w:rFonts w:ascii="宋体" w:hAnsi="宋体" w:cs="宋体" w:eastAsia="宋体" w:hint="default"/>
        </w:rPr>
        <w:t>4</w:t>
      </w:r>
      <w:r>
        <w:rPr/>
        <w:t>）新增已受理的专利</w:t>
      </w:r>
    </w:p>
    <w:p>
      <w:pPr>
        <w:spacing w:after="0" w:line="274" w:lineRule="exact"/>
        <w:jc w:val="left"/>
        <w:sectPr>
          <w:pgSz w:w="11910" w:h="16840"/>
          <w:pgMar w:header="745" w:footer="980" w:top="1060" w:bottom="1160" w:left="980" w:right="72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596"/>
        <w:gridCol w:w="2525"/>
        <w:gridCol w:w="2693"/>
        <w:gridCol w:w="2977"/>
        <w:gridCol w:w="1135"/>
      </w:tblGrid>
      <w:tr>
        <w:trPr>
          <w:trHeight w:val="423" w:hRule="exact"/>
        </w:trPr>
        <w:tc>
          <w:tcPr>
            <w:tcW w:w="596"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38"/>
              <w:ind w:left="4" w:right="0"/>
              <w:jc w:val="center"/>
              <w:rPr>
                <w:rFonts w:ascii="宋体" w:hAnsi="宋体" w:cs="宋体" w:eastAsia="宋体" w:hint="default"/>
                <w:sz w:val="21"/>
                <w:szCs w:val="21"/>
              </w:rPr>
            </w:pPr>
            <w:r>
              <w:rPr>
                <w:rFonts w:ascii="宋体" w:hAnsi="宋体" w:cs="宋体" w:eastAsia="宋体" w:hint="default"/>
                <w:sz w:val="21"/>
                <w:szCs w:val="21"/>
              </w:rPr>
              <w:t>序号</w:t>
            </w:r>
          </w:p>
        </w:tc>
        <w:tc>
          <w:tcPr>
            <w:tcW w:w="2525"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38"/>
              <w:ind w:left="837" w:right="0"/>
              <w:jc w:val="left"/>
              <w:rPr>
                <w:rFonts w:ascii="宋体" w:hAnsi="宋体" w:cs="宋体" w:eastAsia="宋体" w:hint="default"/>
                <w:sz w:val="21"/>
                <w:szCs w:val="21"/>
              </w:rPr>
            </w:pPr>
            <w:r>
              <w:rPr>
                <w:rFonts w:ascii="宋体" w:hAnsi="宋体" w:cs="宋体" w:eastAsia="宋体" w:hint="default"/>
                <w:sz w:val="21"/>
                <w:szCs w:val="21"/>
              </w:rPr>
              <w:t>专利名称</w:t>
            </w:r>
          </w:p>
        </w:tc>
        <w:tc>
          <w:tcPr>
            <w:tcW w:w="2693"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38"/>
              <w:ind w:right="0"/>
              <w:jc w:val="center"/>
              <w:rPr>
                <w:rFonts w:ascii="宋体" w:hAnsi="宋体" w:cs="宋体" w:eastAsia="宋体" w:hint="default"/>
                <w:sz w:val="21"/>
                <w:szCs w:val="21"/>
              </w:rPr>
            </w:pPr>
            <w:r>
              <w:rPr>
                <w:rFonts w:ascii="宋体" w:hAnsi="宋体" w:cs="宋体" w:eastAsia="宋体" w:hint="default"/>
                <w:sz w:val="21"/>
                <w:szCs w:val="21"/>
              </w:rPr>
              <w:t>申请号</w:t>
            </w:r>
          </w:p>
        </w:tc>
        <w:tc>
          <w:tcPr>
            <w:tcW w:w="2977"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38"/>
              <w:ind w:left="1" w:right="0"/>
              <w:jc w:val="center"/>
              <w:rPr>
                <w:rFonts w:ascii="宋体" w:hAnsi="宋体" w:cs="宋体" w:eastAsia="宋体" w:hint="default"/>
                <w:sz w:val="21"/>
                <w:szCs w:val="21"/>
              </w:rPr>
            </w:pPr>
            <w:r>
              <w:rPr>
                <w:rFonts w:ascii="宋体" w:hAnsi="宋体" w:cs="宋体" w:eastAsia="宋体" w:hint="default"/>
                <w:sz w:val="21"/>
                <w:szCs w:val="21"/>
              </w:rPr>
              <w:t>申请日期</w:t>
            </w:r>
          </w:p>
        </w:tc>
        <w:tc>
          <w:tcPr>
            <w:tcW w:w="1135"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38"/>
              <w:ind w:left="4" w:right="0"/>
              <w:jc w:val="center"/>
              <w:rPr>
                <w:rFonts w:ascii="宋体" w:hAnsi="宋体" w:cs="宋体" w:eastAsia="宋体" w:hint="default"/>
                <w:sz w:val="21"/>
                <w:szCs w:val="21"/>
              </w:rPr>
            </w:pPr>
            <w:r>
              <w:rPr>
                <w:rFonts w:ascii="宋体" w:hAnsi="宋体" w:cs="宋体" w:eastAsia="宋体" w:hint="default"/>
                <w:sz w:val="21"/>
                <w:szCs w:val="21"/>
              </w:rPr>
              <w:t>专利类型</w:t>
            </w:r>
          </w:p>
        </w:tc>
      </w:tr>
      <w:tr>
        <w:trPr>
          <w:trHeight w:val="734" w:hRule="exact"/>
        </w:trPr>
        <w:tc>
          <w:tcPr>
            <w:tcW w:w="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5" w:right="0"/>
              <w:jc w:val="center"/>
              <w:rPr>
                <w:rFonts w:ascii="宋体" w:hAnsi="宋体" w:cs="宋体" w:eastAsia="宋体" w:hint="default"/>
                <w:sz w:val="21"/>
                <w:szCs w:val="21"/>
              </w:rPr>
            </w:pPr>
            <w:r>
              <w:rPr>
                <w:rFonts w:ascii="宋体"/>
                <w:w w:val="100"/>
                <w:sz w:val="21"/>
              </w:rPr>
              <w:t>1</w:t>
            </w:r>
          </w:p>
        </w:tc>
        <w:tc>
          <w:tcPr>
            <w:tcW w:w="252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38"/>
              <w:ind w:left="7" w:right="192"/>
              <w:jc w:val="left"/>
              <w:rPr>
                <w:rFonts w:ascii="宋体" w:hAnsi="宋体" w:cs="宋体" w:eastAsia="宋体" w:hint="default"/>
                <w:sz w:val="21"/>
                <w:szCs w:val="21"/>
              </w:rPr>
            </w:pPr>
            <w:r>
              <w:rPr>
                <w:rFonts w:ascii="宋体" w:hAnsi="宋体" w:cs="宋体" w:eastAsia="宋体" w:hint="default"/>
                <w:spacing w:val="-2"/>
                <w:sz w:val="21"/>
                <w:szCs w:val="21"/>
              </w:rPr>
              <w:t>基于集装箱式数据中心的</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吊顶空调系统</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0"/>
              <w:jc w:val="center"/>
              <w:rPr>
                <w:rFonts w:ascii="宋体" w:hAnsi="宋体" w:cs="宋体" w:eastAsia="宋体" w:hint="default"/>
                <w:sz w:val="21"/>
                <w:szCs w:val="21"/>
              </w:rPr>
            </w:pPr>
            <w:r>
              <w:rPr>
                <w:rFonts w:ascii="宋体"/>
                <w:sz w:val="21"/>
              </w:rPr>
              <w:t>201210394512.1</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1" w:right="0"/>
              <w:jc w:val="center"/>
              <w:rPr>
                <w:rFonts w:ascii="宋体" w:hAnsi="宋体" w:cs="宋体" w:eastAsia="宋体" w:hint="default"/>
                <w:sz w:val="21"/>
                <w:szCs w:val="21"/>
              </w:rPr>
            </w:pPr>
            <w:r>
              <w:rPr>
                <w:rFonts w:ascii="宋体"/>
                <w:sz w:val="21"/>
              </w:rPr>
              <w:t>2012-10-17</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2" w:right="0"/>
              <w:jc w:val="center"/>
              <w:rPr>
                <w:rFonts w:ascii="宋体" w:hAnsi="宋体" w:cs="宋体" w:eastAsia="宋体" w:hint="default"/>
                <w:sz w:val="21"/>
                <w:szCs w:val="21"/>
              </w:rPr>
            </w:pPr>
            <w:r>
              <w:rPr>
                <w:rFonts w:ascii="宋体" w:hAnsi="宋体" w:cs="宋体" w:eastAsia="宋体" w:hint="default"/>
                <w:sz w:val="21"/>
                <w:szCs w:val="21"/>
              </w:rPr>
              <w:t>发明</w:t>
            </w:r>
          </w:p>
        </w:tc>
      </w:tr>
      <w:tr>
        <w:trPr>
          <w:trHeight w:val="420" w:hRule="exact"/>
        </w:trPr>
        <w:tc>
          <w:tcPr>
            <w:tcW w:w="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5" w:right="0"/>
              <w:jc w:val="center"/>
              <w:rPr>
                <w:rFonts w:ascii="宋体" w:hAnsi="宋体" w:cs="宋体" w:eastAsia="宋体" w:hint="default"/>
                <w:sz w:val="21"/>
                <w:szCs w:val="21"/>
              </w:rPr>
            </w:pPr>
            <w:r>
              <w:rPr>
                <w:rFonts w:ascii="宋体"/>
                <w:w w:val="100"/>
                <w:sz w:val="21"/>
              </w:rPr>
              <w:t>2</w:t>
            </w:r>
          </w:p>
        </w:tc>
        <w:tc>
          <w:tcPr>
            <w:tcW w:w="2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7" w:right="0"/>
              <w:jc w:val="left"/>
              <w:rPr>
                <w:rFonts w:ascii="宋体" w:hAnsi="宋体" w:cs="宋体" w:eastAsia="宋体" w:hint="default"/>
                <w:sz w:val="21"/>
                <w:szCs w:val="21"/>
              </w:rPr>
            </w:pPr>
            <w:r>
              <w:rPr>
                <w:rFonts w:ascii="宋体" w:hAnsi="宋体" w:cs="宋体" w:eastAsia="宋体" w:hint="default"/>
                <w:sz w:val="21"/>
                <w:szCs w:val="21"/>
              </w:rPr>
              <w:t>变频空调机组</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0"/>
              <w:jc w:val="center"/>
              <w:rPr>
                <w:rFonts w:ascii="宋体" w:hAnsi="宋体" w:cs="宋体" w:eastAsia="宋体" w:hint="default"/>
                <w:sz w:val="21"/>
                <w:szCs w:val="21"/>
              </w:rPr>
            </w:pPr>
            <w:r>
              <w:rPr>
                <w:rFonts w:ascii="宋体"/>
                <w:sz w:val="21"/>
              </w:rPr>
              <w:t>201210391881.5</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1" w:right="0"/>
              <w:jc w:val="center"/>
              <w:rPr>
                <w:rFonts w:ascii="宋体" w:hAnsi="宋体" w:cs="宋体" w:eastAsia="宋体" w:hint="default"/>
                <w:sz w:val="21"/>
                <w:szCs w:val="21"/>
              </w:rPr>
            </w:pPr>
            <w:r>
              <w:rPr>
                <w:rFonts w:ascii="宋体"/>
                <w:sz w:val="21"/>
              </w:rPr>
              <w:t>2012-10-16</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2" w:right="0"/>
              <w:jc w:val="center"/>
              <w:rPr>
                <w:rFonts w:ascii="宋体" w:hAnsi="宋体" w:cs="宋体" w:eastAsia="宋体" w:hint="default"/>
                <w:sz w:val="21"/>
                <w:szCs w:val="21"/>
              </w:rPr>
            </w:pPr>
            <w:r>
              <w:rPr>
                <w:rFonts w:ascii="宋体" w:hAnsi="宋体" w:cs="宋体" w:eastAsia="宋体" w:hint="default"/>
                <w:sz w:val="21"/>
                <w:szCs w:val="21"/>
              </w:rPr>
              <w:t>发明</w:t>
            </w:r>
          </w:p>
        </w:tc>
      </w:tr>
      <w:tr>
        <w:trPr>
          <w:trHeight w:val="734" w:hRule="exact"/>
        </w:trPr>
        <w:tc>
          <w:tcPr>
            <w:tcW w:w="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5" w:right="0"/>
              <w:jc w:val="center"/>
              <w:rPr>
                <w:rFonts w:ascii="宋体" w:hAnsi="宋体" w:cs="宋体" w:eastAsia="宋体" w:hint="default"/>
                <w:sz w:val="21"/>
                <w:szCs w:val="21"/>
              </w:rPr>
            </w:pPr>
            <w:r>
              <w:rPr>
                <w:rFonts w:ascii="宋体"/>
                <w:w w:val="100"/>
                <w:sz w:val="21"/>
              </w:rPr>
              <w:t>3</w:t>
            </w:r>
          </w:p>
        </w:tc>
        <w:tc>
          <w:tcPr>
            <w:tcW w:w="2525"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40"/>
              <w:ind w:left="7" w:right="192"/>
              <w:jc w:val="left"/>
              <w:rPr>
                <w:rFonts w:ascii="宋体" w:hAnsi="宋体" w:cs="宋体" w:eastAsia="宋体" w:hint="default"/>
                <w:sz w:val="21"/>
                <w:szCs w:val="21"/>
              </w:rPr>
            </w:pPr>
            <w:r>
              <w:rPr>
                <w:rFonts w:ascii="宋体" w:hAnsi="宋体" w:cs="宋体" w:eastAsia="宋体" w:hint="default"/>
                <w:spacing w:val="-2"/>
                <w:sz w:val="21"/>
                <w:szCs w:val="21"/>
              </w:rPr>
              <w:t>高热密度列间冷却空调机</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组及其应用方法</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宋体" w:hAnsi="宋体" w:cs="宋体" w:eastAsia="宋体" w:hint="default"/>
                <w:sz w:val="21"/>
                <w:szCs w:val="21"/>
              </w:rPr>
            </w:pPr>
            <w:r>
              <w:rPr>
                <w:rFonts w:ascii="宋体"/>
                <w:sz w:val="21"/>
              </w:rPr>
              <w:t>201210391956.X</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 w:right="0"/>
              <w:jc w:val="center"/>
              <w:rPr>
                <w:rFonts w:ascii="宋体" w:hAnsi="宋体" w:cs="宋体" w:eastAsia="宋体" w:hint="default"/>
                <w:sz w:val="21"/>
                <w:szCs w:val="21"/>
              </w:rPr>
            </w:pPr>
            <w:r>
              <w:rPr>
                <w:rFonts w:ascii="宋体"/>
                <w:sz w:val="21"/>
              </w:rPr>
              <w:t>2012-10-16</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2" w:right="0"/>
              <w:jc w:val="center"/>
              <w:rPr>
                <w:rFonts w:ascii="宋体" w:hAnsi="宋体" w:cs="宋体" w:eastAsia="宋体" w:hint="default"/>
                <w:sz w:val="21"/>
                <w:szCs w:val="21"/>
              </w:rPr>
            </w:pPr>
            <w:r>
              <w:rPr>
                <w:rFonts w:ascii="宋体" w:hAnsi="宋体" w:cs="宋体" w:eastAsia="宋体" w:hint="default"/>
                <w:sz w:val="21"/>
                <w:szCs w:val="21"/>
              </w:rPr>
              <w:t>发明</w:t>
            </w:r>
          </w:p>
        </w:tc>
      </w:tr>
      <w:tr>
        <w:trPr>
          <w:trHeight w:val="1046" w:hRule="exact"/>
        </w:trPr>
        <w:tc>
          <w:tcPr>
            <w:tcW w:w="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5" w:right="0"/>
              <w:jc w:val="center"/>
              <w:rPr>
                <w:rFonts w:ascii="宋体" w:hAnsi="宋体" w:cs="宋体" w:eastAsia="宋体" w:hint="default"/>
                <w:sz w:val="21"/>
                <w:szCs w:val="21"/>
              </w:rPr>
            </w:pPr>
            <w:r>
              <w:rPr>
                <w:rFonts w:ascii="宋体"/>
                <w:w w:val="100"/>
                <w:sz w:val="21"/>
              </w:rPr>
              <w:t>4</w:t>
            </w:r>
          </w:p>
        </w:tc>
        <w:tc>
          <w:tcPr>
            <w:tcW w:w="2525"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40"/>
              <w:ind w:left="7" w:right="192"/>
              <w:jc w:val="both"/>
              <w:rPr>
                <w:rFonts w:ascii="宋体" w:hAnsi="宋体" w:cs="宋体" w:eastAsia="宋体" w:hint="default"/>
                <w:sz w:val="21"/>
                <w:szCs w:val="21"/>
              </w:rPr>
            </w:pPr>
            <w:r>
              <w:rPr>
                <w:rFonts w:ascii="宋体" w:hAnsi="宋体" w:cs="宋体" w:eastAsia="宋体" w:hint="default"/>
                <w:spacing w:val="-2"/>
                <w:sz w:val="21"/>
                <w:szCs w:val="21"/>
              </w:rPr>
              <w:t>具有自动控制热回收功能</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pacing w:val="-2"/>
                <w:sz w:val="21"/>
                <w:szCs w:val="21"/>
              </w:rPr>
              <w:t>的节能型空调机组及其控</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制方法</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宋体" w:hAnsi="宋体" w:cs="宋体" w:eastAsia="宋体" w:hint="default"/>
                <w:sz w:val="21"/>
                <w:szCs w:val="21"/>
              </w:rPr>
            </w:pPr>
            <w:r>
              <w:rPr>
                <w:rFonts w:ascii="宋体"/>
                <w:sz w:val="21"/>
              </w:rPr>
              <w:t>201210391942.8</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 w:right="0"/>
              <w:jc w:val="center"/>
              <w:rPr>
                <w:rFonts w:ascii="宋体" w:hAnsi="宋体" w:cs="宋体" w:eastAsia="宋体" w:hint="default"/>
                <w:sz w:val="21"/>
                <w:szCs w:val="21"/>
              </w:rPr>
            </w:pPr>
            <w:r>
              <w:rPr>
                <w:rFonts w:ascii="宋体"/>
                <w:sz w:val="21"/>
              </w:rPr>
              <w:t>2012-10-16</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2" w:right="0"/>
              <w:jc w:val="center"/>
              <w:rPr>
                <w:rFonts w:ascii="宋体" w:hAnsi="宋体" w:cs="宋体" w:eastAsia="宋体" w:hint="default"/>
                <w:sz w:val="21"/>
                <w:szCs w:val="21"/>
              </w:rPr>
            </w:pPr>
            <w:r>
              <w:rPr>
                <w:rFonts w:ascii="宋体" w:hAnsi="宋体" w:cs="宋体" w:eastAsia="宋体" w:hint="default"/>
                <w:sz w:val="21"/>
                <w:szCs w:val="21"/>
              </w:rPr>
              <w:t>发明</w:t>
            </w:r>
          </w:p>
        </w:tc>
      </w:tr>
    </w:tbl>
    <w:p>
      <w:pPr>
        <w:pStyle w:val="BodyText"/>
        <w:spacing w:line="274" w:lineRule="exact"/>
        <w:ind w:right="0"/>
        <w:jc w:val="left"/>
      </w:pPr>
      <w:r>
        <w:rPr/>
        <w:t>（</w:t>
      </w:r>
      <w:r>
        <w:rPr>
          <w:rFonts w:ascii="宋体" w:hAnsi="宋体" w:cs="宋体" w:eastAsia="宋体" w:hint="default"/>
        </w:rPr>
        <w:t>5</w:t>
      </w:r>
      <w:r>
        <w:rPr/>
        <w:t>）主要经营资质换证及升级情况</w:t>
      </w:r>
    </w:p>
    <w:p>
      <w:pPr>
        <w:spacing w:line="240" w:lineRule="auto" w:before="12"/>
        <w:rPr>
          <w:rFonts w:ascii="宋体" w:hAnsi="宋体" w:cs="宋体" w:eastAsia="宋体" w:hint="default"/>
          <w:sz w:val="15"/>
          <w:szCs w:val="15"/>
        </w:rPr>
      </w:pPr>
    </w:p>
    <w:tbl>
      <w:tblPr>
        <w:tblW w:w="0" w:type="auto"/>
        <w:jc w:val="left"/>
        <w:tblInd w:w="148" w:type="dxa"/>
        <w:tblLayout w:type="fixed"/>
        <w:tblCellMar>
          <w:top w:w="0" w:type="dxa"/>
          <w:left w:w="0" w:type="dxa"/>
          <w:bottom w:w="0" w:type="dxa"/>
          <w:right w:w="0" w:type="dxa"/>
        </w:tblCellMar>
        <w:tblLook w:val="01E0"/>
      </w:tblPr>
      <w:tblGrid>
        <w:gridCol w:w="476"/>
        <w:gridCol w:w="1663"/>
        <w:gridCol w:w="1957"/>
        <w:gridCol w:w="1450"/>
        <w:gridCol w:w="1843"/>
        <w:gridCol w:w="2835"/>
      </w:tblGrid>
      <w:tr>
        <w:trPr>
          <w:trHeight w:val="408" w:hRule="exact"/>
        </w:trPr>
        <w:tc>
          <w:tcPr>
            <w:tcW w:w="476"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24"/>
              <w:ind w:left="4" w:right="0"/>
              <w:jc w:val="center"/>
              <w:rPr>
                <w:rFonts w:ascii="宋体" w:hAnsi="宋体" w:cs="宋体" w:eastAsia="宋体" w:hint="default"/>
                <w:sz w:val="21"/>
                <w:szCs w:val="21"/>
              </w:rPr>
            </w:pPr>
            <w:r>
              <w:rPr>
                <w:rFonts w:ascii="宋体" w:hAnsi="宋体" w:cs="宋体" w:eastAsia="宋体" w:hint="default"/>
                <w:sz w:val="21"/>
                <w:szCs w:val="21"/>
              </w:rPr>
              <w:t>序号</w:t>
            </w:r>
          </w:p>
        </w:tc>
        <w:tc>
          <w:tcPr>
            <w:tcW w:w="1663"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24"/>
              <w:ind w:left="199" w:right="0"/>
              <w:jc w:val="left"/>
              <w:rPr>
                <w:rFonts w:ascii="宋体" w:hAnsi="宋体" w:cs="宋体" w:eastAsia="宋体" w:hint="default"/>
                <w:sz w:val="21"/>
                <w:szCs w:val="21"/>
              </w:rPr>
            </w:pPr>
            <w:r>
              <w:rPr>
                <w:rFonts w:ascii="宋体" w:hAnsi="宋体" w:cs="宋体" w:eastAsia="宋体" w:hint="default"/>
                <w:sz w:val="21"/>
                <w:szCs w:val="21"/>
              </w:rPr>
              <w:t>资质证书名称</w:t>
            </w:r>
          </w:p>
        </w:tc>
        <w:tc>
          <w:tcPr>
            <w:tcW w:w="1957"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24"/>
              <w:ind w:left="5" w:right="0"/>
              <w:jc w:val="center"/>
              <w:rPr>
                <w:rFonts w:ascii="宋体" w:hAnsi="宋体" w:cs="宋体" w:eastAsia="宋体" w:hint="default"/>
                <w:sz w:val="21"/>
                <w:szCs w:val="21"/>
              </w:rPr>
            </w:pPr>
            <w:r>
              <w:rPr>
                <w:rFonts w:ascii="宋体" w:hAnsi="宋体" w:cs="宋体" w:eastAsia="宋体" w:hint="default"/>
                <w:sz w:val="21"/>
                <w:szCs w:val="21"/>
              </w:rPr>
              <w:t>证书编号</w:t>
            </w:r>
          </w:p>
        </w:tc>
        <w:tc>
          <w:tcPr>
            <w:tcW w:w="1450"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24"/>
              <w:ind w:left="403" w:right="0"/>
              <w:jc w:val="left"/>
              <w:rPr>
                <w:rFonts w:ascii="宋体" w:hAnsi="宋体" w:cs="宋体" w:eastAsia="宋体" w:hint="default"/>
                <w:sz w:val="21"/>
                <w:szCs w:val="21"/>
              </w:rPr>
            </w:pPr>
            <w:r>
              <w:rPr>
                <w:rFonts w:ascii="宋体" w:hAnsi="宋体" w:cs="宋体" w:eastAsia="宋体" w:hint="default"/>
                <w:sz w:val="21"/>
                <w:szCs w:val="21"/>
              </w:rPr>
              <w:t>有效期</w:t>
            </w:r>
          </w:p>
        </w:tc>
        <w:tc>
          <w:tcPr>
            <w:tcW w:w="1843"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24"/>
              <w:ind w:left="496" w:right="0"/>
              <w:jc w:val="left"/>
              <w:rPr>
                <w:rFonts w:ascii="宋体" w:hAnsi="宋体" w:cs="宋体" w:eastAsia="宋体" w:hint="default"/>
                <w:sz w:val="21"/>
                <w:szCs w:val="21"/>
              </w:rPr>
            </w:pPr>
            <w:r>
              <w:rPr>
                <w:rFonts w:ascii="宋体" w:hAnsi="宋体" w:cs="宋体" w:eastAsia="宋体" w:hint="default"/>
                <w:sz w:val="21"/>
                <w:szCs w:val="21"/>
              </w:rPr>
              <w:t>发证单位</w:t>
            </w:r>
          </w:p>
        </w:tc>
        <w:tc>
          <w:tcPr>
            <w:tcW w:w="2835"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24"/>
              <w:ind w:right="0"/>
              <w:jc w:val="center"/>
              <w:rPr>
                <w:rFonts w:ascii="宋体" w:hAnsi="宋体" w:cs="宋体" w:eastAsia="宋体" w:hint="default"/>
                <w:sz w:val="21"/>
                <w:szCs w:val="21"/>
              </w:rPr>
            </w:pPr>
            <w:r>
              <w:rPr>
                <w:rFonts w:ascii="宋体" w:hAnsi="宋体" w:cs="宋体" w:eastAsia="宋体" w:hint="default"/>
                <w:sz w:val="21"/>
                <w:szCs w:val="21"/>
              </w:rPr>
              <w:t>业务范围</w:t>
            </w:r>
          </w:p>
        </w:tc>
      </w:tr>
      <w:tr>
        <w:trPr>
          <w:trHeight w:val="1982" w:hRule="exact"/>
        </w:trPr>
        <w:tc>
          <w:tcPr>
            <w:tcW w:w="476"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33"/>
              <w:ind w:left="5" w:right="0"/>
              <w:jc w:val="center"/>
              <w:rPr>
                <w:rFonts w:ascii="宋体" w:hAnsi="宋体" w:cs="宋体" w:eastAsia="宋体" w:hint="default"/>
                <w:sz w:val="21"/>
                <w:szCs w:val="21"/>
              </w:rPr>
            </w:pPr>
            <w:r>
              <w:rPr>
                <w:rFonts w:ascii="宋体"/>
                <w:w w:val="100"/>
                <w:sz w:val="21"/>
              </w:rPr>
              <w:t>1</w:t>
            </w: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38"/>
              <w:ind w:left="7" w:right="170"/>
              <w:jc w:val="left"/>
              <w:rPr>
                <w:rFonts w:ascii="宋体" w:hAnsi="宋体" w:cs="宋体" w:eastAsia="宋体" w:hint="default"/>
                <w:sz w:val="21"/>
                <w:szCs w:val="21"/>
              </w:rPr>
            </w:pPr>
            <w:r>
              <w:rPr>
                <w:rFonts w:ascii="宋体" w:hAnsi="宋体" w:cs="宋体" w:eastAsia="宋体" w:hint="default"/>
                <w:sz w:val="21"/>
                <w:szCs w:val="21"/>
              </w:rPr>
              <w:t>全国工业产品生</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产许可证</w:t>
            </w:r>
          </w:p>
        </w:tc>
        <w:tc>
          <w:tcPr>
            <w:tcW w:w="1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2" w:right="0"/>
              <w:jc w:val="center"/>
              <w:rPr>
                <w:rFonts w:ascii="宋体" w:hAnsi="宋体" w:cs="宋体" w:eastAsia="宋体" w:hint="default"/>
                <w:sz w:val="21"/>
                <w:szCs w:val="21"/>
              </w:rPr>
            </w:pPr>
            <w:r>
              <w:rPr>
                <w:rFonts w:ascii="宋体"/>
                <w:sz w:val="21"/>
              </w:rPr>
              <w:t>XK06-015-00053</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0"/>
              <w:jc w:val="center"/>
              <w:rPr>
                <w:rFonts w:ascii="宋体" w:hAnsi="宋体" w:cs="宋体" w:eastAsia="宋体" w:hint="default"/>
                <w:sz w:val="21"/>
                <w:szCs w:val="21"/>
              </w:rPr>
            </w:pPr>
            <w:r>
              <w:rPr>
                <w:rFonts w:ascii="宋体"/>
                <w:sz w:val="21"/>
              </w:rPr>
              <w:t>2013.2.4-2018</w:t>
            </w:r>
          </w:p>
          <w:p>
            <w:pPr>
              <w:pStyle w:val="TableParagraph"/>
              <w:spacing w:line="240" w:lineRule="auto" w:before="37"/>
              <w:ind w:right="0"/>
              <w:jc w:val="center"/>
              <w:rPr>
                <w:rFonts w:ascii="宋体" w:hAnsi="宋体" w:cs="宋体" w:eastAsia="宋体" w:hint="default"/>
                <w:sz w:val="21"/>
                <w:szCs w:val="21"/>
              </w:rPr>
            </w:pPr>
            <w:r>
              <w:rPr>
                <w:rFonts w:ascii="宋体"/>
                <w:sz w:val="21"/>
              </w:rPr>
              <w:t>.2.3</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38"/>
              <w:ind w:left="76" w:right="72"/>
              <w:jc w:val="center"/>
              <w:rPr>
                <w:rFonts w:ascii="宋体" w:hAnsi="宋体" w:cs="宋体" w:eastAsia="宋体" w:hint="default"/>
                <w:sz w:val="21"/>
                <w:szCs w:val="21"/>
              </w:rPr>
            </w:pPr>
            <w:r>
              <w:rPr>
                <w:rFonts w:ascii="宋体" w:hAnsi="宋体" w:cs="宋体" w:eastAsia="宋体" w:hint="default"/>
                <w:spacing w:val="-2"/>
                <w:sz w:val="21"/>
                <w:szCs w:val="21"/>
              </w:rPr>
              <w:t>中华人民共和国国</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pacing w:val="-2"/>
                <w:sz w:val="21"/>
                <w:szCs w:val="21"/>
              </w:rPr>
              <w:t>家质量监督检验检</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疫总局</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38"/>
              <w:ind w:left="4" w:right="0"/>
              <w:jc w:val="left"/>
              <w:rPr>
                <w:rFonts w:ascii="宋体" w:hAnsi="宋体" w:cs="宋体" w:eastAsia="宋体" w:hint="default"/>
                <w:sz w:val="21"/>
                <w:szCs w:val="21"/>
              </w:rPr>
            </w:pPr>
            <w:r>
              <w:rPr>
                <w:rFonts w:ascii="宋体" w:hAnsi="宋体" w:cs="宋体" w:eastAsia="宋体" w:hint="default"/>
                <w:spacing w:val="-2"/>
                <w:sz w:val="21"/>
                <w:szCs w:val="21"/>
              </w:rPr>
              <w:t>制冷（热）量大于</w:t>
            </w:r>
            <w:r>
              <w:rPr>
                <w:rFonts w:ascii="宋体" w:hAnsi="宋体" w:cs="宋体" w:eastAsia="宋体" w:hint="default"/>
                <w:spacing w:val="-2"/>
                <w:sz w:val="21"/>
                <w:szCs w:val="21"/>
              </w:rPr>
              <w:t>24.36kW(2.1</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万大卡</w:t>
            </w:r>
            <w:r>
              <w:rPr>
                <w:rFonts w:ascii="宋体" w:hAnsi="宋体" w:cs="宋体" w:eastAsia="宋体" w:hint="default"/>
                <w:sz w:val="21"/>
                <w:szCs w:val="21"/>
              </w:rPr>
              <w:t>/</w:t>
            </w:r>
            <w:r>
              <w:rPr>
                <w:rFonts w:ascii="宋体" w:hAnsi="宋体" w:cs="宋体" w:eastAsia="宋体" w:hint="default"/>
                <w:sz w:val="21"/>
                <w:szCs w:val="21"/>
              </w:rPr>
              <w:t>小时</w:t>
            </w:r>
            <w:r>
              <w:rPr>
                <w:rFonts w:ascii="宋体" w:hAnsi="宋体" w:cs="宋体" w:eastAsia="宋体" w:hint="default"/>
                <w:sz w:val="21"/>
                <w:szCs w:val="21"/>
              </w:rPr>
              <w:t>)</w:t>
            </w:r>
            <w:r>
              <w:rPr>
                <w:rFonts w:ascii="宋体" w:hAnsi="宋体" w:cs="宋体" w:eastAsia="宋体" w:hint="default"/>
                <w:sz w:val="21"/>
                <w:szCs w:val="21"/>
              </w:rPr>
              <w:t>的制冷设备产品</w:t>
            </w:r>
          </w:p>
          <w:p>
            <w:pPr>
              <w:pStyle w:val="TableParagraph"/>
              <w:spacing w:line="273" w:lineRule="auto" w:before="7"/>
              <w:ind w:left="4" w:right="0"/>
              <w:jc w:val="left"/>
              <w:rPr>
                <w:rFonts w:ascii="宋体" w:hAnsi="宋体" w:cs="宋体" w:eastAsia="宋体" w:hint="default"/>
                <w:sz w:val="21"/>
                <w:szCs w:val="21"/>
              </w:rPr>
            </w:pPr>
            <w:r>
              <w:rPr>
                <w:rFonts w:ascii="宋体" w:hAnsi="宋体" w:cs="宋体" w:eastAsia="宋体" w:hint="default"/>
                <w:sz w:val="21"/>
                <w:szCs w:val="21"/>
              </w:rPr>
              <w:t>（说明：单元式空气调节器的</w:t>
            </w:r>
            <w:r>
              <w:rPr>
                <w:rFonts w:ascii="宋体" w:hAnsi="宋体" w:cs="宋体" w:eastAsia="宋体" w:hint="default"/>
                <w:w w:val="100"/>
                <w:sz w:val="21"/>
                <w:szCs w:val="21"/>
              </w:rPr>
              <w:t> </w:t>
            </w:r>
            <w:r>
              <w:rPr>
                <w:rFonts w:ascii="宋体" w:hAnsi="宋体" w:cs="宋体" w:eastAsia="宋体" w:hint="default"/>
                <w:spacing w:val="-3"/>
                <w:sz w:val="21"/>
                <w:szCs w:val="21"/>
              </w:rPr>
              <w:t>制冷量上限增至</w:t>
            </w:r>
            <w:r>
              <w:rPr>
                <w:rFonts w:ascii="宋体" w:hAnsi="宋体" w:cs="宋体" w:eastAsia="宋体" w:hint="default"/>
                <w:spacing w:val="-3"/>
                <w:sz w:val="21"/>
                <w:szCs w:val="21"/>
              </w:rPr>
              <w:t>200KW</w:t>
            </w:r>
            <w:r>
              <w:rPr>
                <w:rFonts w:ascii="宋体" w:hAnsi="宋体" w:cs="宋体" w:eastAsia="宋体" w:hint="default"/>
                <w:spacing w:val="-3"/>
                <w:sz w:val="21"/>
                <w:szCs w:val="21"/>
              </w:rPr>
              <w:t>；工商业</w:t>
            </w:r>
            <w:r>
              <w:rPr>
                <w:rFonts w:ascii="宋体" w:hAnsi="宋体" w:cs="宋体" w:eastAsia="宋体" w:hint="default"/>
                <w:spacing w:val="-78"/>
                <w:sz w:val="21"/>
                <w:szCs w:val="21"/>
              </w:rPr>
              <w:t> </w:t>
            </w:r>
            <w:r>
              <w:rPr>
                <w:rFonts w:ascii="宋体" w:hAnsi="宋体" w:cs="宋体" w:eastAsia="宋体" w:hint="default"/>
                <w:spacing w:val="-78"/>
                <w:sz w:val="21"/>
                <w:szCs w:val="21"/>
              </w:rPr>
            </w:r>
            <w:r>
              <w:rPr>
                <w:rFonts w:ascii="宋体" w:hAnsi="宋体" w:cs="宋体" w:eastAsia="宋体" w:hint="default"/>
                <w:sz w:val="21"/>
                <w:szCs w:val="21"/>
              </w:rPr>
              <w:t>用蒸气压缩循环冷水（热泵）</w:t>
            </w:r>
            <w:r>
              <w:rPr>
                <w:rFonts w:ascii="宋体" w:hAnsi="宋体" w:cs="宋体" w:eastAsia="宋体" w:hint="default"/>
                <w:w w:val="100"/>
                <w:sz w:val="21"/>
                <w:szCs w:val="21"/>
              </w:rPr>
              <w:t> </w:t>
            </w:r>
            <w:r>
              <w:rPr>
                <w:rFonts w:ascii="宋体" w:hAnsi="宋体" w:cs="宋体" w:eastAsia="宋体" w:hint="default"/>
                <w:sz w:val="21"/>
                <w:szCs w:val="21"/>
              </w:rPr>
              <w:t>机组制冷量上限增至</w:t>
            </w:r>
            <w:r>
              <w:rPr>
                <w:rFonts w:ascii="宋体" w:hAnsi="宋体" w:cs="宋体" w:eastAsia="宋体" w:hint="default"/>
                <w:sz w:val="21"/>
                <w:szCs w:val="21"/>
              </w:rPr>
              <w:t>400KW</w:t>
            </w:r>
            <w:r>
              <w:rPr>
                <w:rFonts w:ascii="宋体" w:hAnsi="宋体" w:cs="宋体" w:eastAsia="宋体" w:hint="default"/>
                <w:sz w:val="21"/>
                <w:szCs w:val="21"/>
              </w:rPr>
              <w:t>）</w:t>
            </w:r>
          </w:p>
        </w:tc>
      </w:tr>
      <w:tr>
        <w:trPr>
          <w:trHeight w:val="1983" w:hRule="exact"/>
        </w:trPr>
        <w:tc>
          <w:tcPr>
            <w:tcW w:w="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5" w:right="0"/>
              <w:jc w:val="center"/>
              <w:rPr>
                <w:rFonts w:ascii="宋体" w:hAnsi="宋体" w:cs="宋体" w:eastAsia="宋体" w:hint="default"/>
                <w:sz w:val="21"/>
                <w:szCs w:val="21"/>
              </w:rPr>
            </w:pPr>
            <w:r>
              <w:rPr>
                <w:rFonts w:ascii="宋体"/>
                <w:w w:val="100"/>
                <w:sz w:val="21"/>
              </w:rPr>
              <w:t>2</w:t>
            </w: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38"/>
              <w:ind w:left="7" w:right="1"/>
              <w:jc w:val="left"/>
              <w:rPr>
                <w:rFonts w:ascii="宋体" w:hAnsi="宋体" w:cs="宋体" w:eastAsia="宋体" w:hint="default"/>
                <w:sz w:val="21"/>
                <w:szCs w:val="21"/>
              </w:rPr>
            </w:pPr>
            <w:r>
              <w:rPr>
                <w:rFonts w:ascii="宋体" w:hAnsi="宋体" w:cs="宋体" w:eastAsia="宋体" w:hint="default"/>
                <w:sz w:val="21"/>
                <w:szCs w:val="21"/>
              </w:rPr>
              <w:t>机</w:t>
            </w:r>
            <w:r>
              <w:rPr>
                <w:rFonts w:ascii="宋体" w:hAnsi="宋体" w:cs="宋体" w:eastAsia="宋体" w:hint="default"/>
                <w:spacing w:val="-76"/>
                <w:sz w:val="21"/>
                <w:szCs w:val="21"/>
              </w:rPr>
              <w:t> </w:t>
            </w:r>
            <w:r>
              <w:rPr>
                <w:rFonts w:ascii="宋体" w:hAnsi="宋体" w:cs="宋体" w:eastAsia="宋体" w:hint="default"/>
                <w:sz w:val="21"/>
                <w:szCs w:val="21"/>
              </w:rPr>
              <w:t>电</w:t>
            </w:r>
            <w:r>
              <w:rPr>
                <w:rFonts w:ascii="宋体" w:hAnsi="宋体" w:cs="宋体" w:eastAsia="宋体" w:hint="default"/>
                <w:spacing w:val="-76"/>
                <w:sz w:val="21"/>
                <w:szCs w:val="21"/>
              </w:rPr>
              <w:t> </w:t>
            </w:r>
            <w:r>
              <w:rPr>
                <w:rFonts w:ascii="宋体" w:hAnsi="宋体" w:cs="宋体" w:eastAsia="宋体" w:hint="default"/>
                <w:sz w:val="21"/>
                <w:szCs w:val="21"/>
              </w:rPr>
              <w:t>设</w:t>
            </w:r>
            <w:r>
              <w:rPr>
                <w:rFonts w:ascii="宋体" w:hAnsi="宋体" w:cs="宋体" w:eastAsia="宋体" w:hint="default"/>
                <w:spacing w:val="-78"/>
                <w:sz w:val="21"/>
                <w:szCs w:val="21"/>
              </w:rPr>
              <w:t> </w:t>
            </w:r>
            <w:r>
              <w:rPr>
                <w:rFonts w:ascii="宋体" w:hAnsi="宋体" w:cs="宋体" w:eastAsia="宋体" w:hint="default"/>
                <w:sz w:val="21"/>
                <w:szCs w:val="21"/>
              </w:rPr>
              <w:t>备</w:t>
            </w:r>
            <w:r>
              <w:rPr>
                <w:rFonts w:ascii="宋体" w:hAnsi="宋体" w:cs="宋体" w:eastAsia="宋体" w:hint="default"/>
                <w:spacing w:val="-76"/>
                <w:sz w:val="21"/>
                <w:szCs w:val="21"/>
              </w:rPr>
              <w:t> </w:t>
            </w:r>
            <w:r>
              <w:rPr>
                <w:rFonts w:ascii="宋体" w:hAnsi="宋体" w:cs="宋体" w:eastAsia="宋体" w:hint="default"/>
                <w:sz w:val="21"/>
                <w:szCs w:val="21"/>
              </w:rPr>
              <w:t>安</w:t>
            </w:r>
            <w:r>
              <w:rPr>
                <w:rFonts w:ascii="宋体" w:hAnsi="宋体" w:cs="宋体" w:eastAsia="宋体" w:hint="default"/>
                <w:spacing w:val="-76"/>
                <w:sz w:val="21"/>
                <w:szCs w:val="21"/>
              </w:rPr>
              <w:t> </w:t>
            </w:r>
            <w:r>
              <w:rPr>
                <w:rFonts w:ascii="宋体" w:hAnsi="宋体" w:cs="宋体" w:eastAsia="宋体" w:hint="default"/>
                <w:sz w:val="21"/>
                <w:szCs w:val="21"/>
              </w:rPr>
              <w:t>装</w:t>
            </w:r>
            <w:r>
              <w:rPr>
                <w:rFonts w:ascii="宋体" w:hAnsi="宋体" w:cs="宋体" w:eastAsia="宋体" w:hint="default"/>
                <w:spacing w:val="-78"/>
                <w:sz w:val="21"/>
                <w:szCs w:val="21"/>
              </w:rPr>
              <w:t> </w:t>
            </w:r>
            <w:r>
              <w:rPr>
                <w:rFonts w:ascii="宋体" w:hAnsi="宋体" w:cs="宋体" w:eastAsia="宋体" w:hint="default"/>
                <w:sz w:val="21"/>
                <w:szCs w:val="21"/>
              </w:rPr>
              <w:t>工</w:t>
            </w:r>
            <w:r>
              <w:rPr>
                <w:rFonts w:ascii="宋体" w:hAnsi="宋体" w:cs="宋体" w:eastAsia="宋体" w:hint="default"/>
                <w:w w:val="100"/>
                <w:sz w:val="21"/>
                <w:szCs w:val="21"/>
              </w:rPr>
              <w:t> </w:t>
            </w:r>
            <w:r>
              <w:rPr>
                <w:rFonts w:ascii="宋体" w:hAnsi="宋体" w:cs="宋体" w:eastAsia="宋体" w:hint="default"/>
                <w:sz w:val="21"/>
                <w:szCs w:val="21"/>
              </w:rPr>
              <w:t>程专业承包壹级</w:t>
            </w:r>
          </w:p>
        </w:tc>
        <w:tc>
          <w:tcPr>
            <w:tcW w:w="1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1" w:right="0"/>
              <w:jc w:val="center"/>
              <w:rPr>
                <w:rFonts w:ascii="宋体" w:hAnsi="宋体" w:cs="宋体" w:eastAsia="宋体" w:hint="default"/>
                <w:sz w:val="21"/>
                <w:szCs w:val="21"/>
              </w:rPr>
            </w:pPr>
            <w:r>
              <w:rPr>
                <w:rFonts w:ascii="宋体"/>
                <w:sz w:val="21"/>
              </w:rPr>
              <w:t>B1184051000019</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0"/>
              <w:jc w:val="center"/>
              <w:rPr>
                <w:rFonts w:ascii="宋体" w:hAnsi="宋体" w:cs="宋体" w:eastAsia="宋体" w:hint="default"/>
                <w:sz w:val="21"/>
                <w:szCs w:val="21"/>
              </w:rPr>
            </w:pPr>
            <w:r>
              <w:rPr>
                <w:rFonts w:ascii="宋体"/>
                <w:sz w:val="21"/>
              </w:rPr>
              <w:t>2012.11.13-20</w:t>
            </w:r>
          </w:p>
          <w:p>
            <w:pPr>
              <w:pStyle w:val="TableParagraph"/>
              <w:spacing w:line="240" w:lineRule="auto" w:before="37"/>
              <w:ind w:left="2" w:right="0"/>
              <w:jc w:val="center"/>
              <w:rPr>
                <w:rFonts w:ascii="宋体" w:hAnsi="宋体" w:cs="宋体" w:eastAsia="宋体" w:hint="default"/>
                <w:sz w:val="21"/>
                <w:szCs w:val="21"/>
              </w:rPr>
            </w:pPr>
            <w:r>
              <w:rPr>
                <w:rFonts w:ascii="宋体"/>
                <w:sz w:val="21"/>
              </w:rPr>
              <w:t>17.11.13</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38"/>
              <w:ind w:left="602" w:right="72" w:hanging="526"/>
              <w:jc w:val="left"/>
              <w:rPr>
                <w:rFonts w:ascii="宋体" w:hAnsi="宋体" w:cs="宋体" w:eastAsia="宋体" w:hint="default"/>
                <w:sz w:val="21"/>
                <w:szCs w:val="21"/>
              </w:rPr>
            </w:pPr>
            <w:r>
              <w:rPr>
                <w:rFonts w:ascii="宋体" w:hAnsi="宋体" w:cs="宋体" w:eastAsia="宋体" w:hint="default"/>
                <w:sz w:val="21"/>
                <w:szCs w:val="21"/>
              </w:rPr>
              <w:t>四川省住房和城乡</w:t>
            </w:r>
            <w:r>
              <w:rPr>
                <w:rFonts w:ascii="宋体" w:hAnsi="宋体" w:cs="宋体" w:eastAsia="宋体" w:hint="default"/>
                <w:w w:val="100"/>
                <w:sz w:val="21"/>
                <w:szCs w:val="21"/>
              </w:rPr>
              <w:t> </w:t>
            </w:r>
            <w:r>
              <w:rPr>
                <w:rFonts w:ascii="宋体" w:hAnsi="宋体" w:cs="宋体" w:eastAsia="宋体" w:hint="default"/>
                <w:sz w:val="21"/>
                <w:szCs w:val="21"/>
              </w:rPr>
              <w:t>建设厅</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38"/>
              <w:ind w:left="4" w:right="84"/>
              <w:jc w:val="both"/>
              <w:rPr>
                <w:rFonts w:ascii="宋体" w:hAnsi="宋体" w:cs="宋体" w:eastAsia="宋体" w:hint="default"/>
                <w:sz w:val="21"/>
                <w:szCs w:val="21"/>
              </w:rPr>
            </w:pPr>
            <w:r>
              <w:rPr>
                <w:rFonts w:ascii="宋体" w:hAnsi="宋体" w:cs="宋体" w:eastAsia="宋体" w:hint="default"/>
                <w:spacing w:val="-2"/>
                <w:sz w:val="21"/>
                <w:szCs w:val="21"/>
              </w:rPr>
              <w:t>可承担各类一般工业和公共、</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pacing w:val="-2"/>
                <w:sz w:val="21"/>
                <w:szCs w:val="21"/>
              </w:rPr>
              <w:t>民用建设项目的设备、线路、</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pacing w:val="-2"/>
                <w:sz w:val="21"/>
                <w:szCs w:val="21"/>
              </w:rPr>
              <w:t>管道的安装，</w:t>
            </w:r>
            <w:r>
              <w:rPr>
                <w:rFonts w:ascii="宋体" w:hAnsi="宋体" w:cs="宋体" w:eastAsia="宋体" w:hint="default"/>
                <w:spacing w:val="-2"/>
                <w:sz w:val="21"/>
                <w:szCs w:val="21"/>
              </w:rPr>
              <w:t>35</w:t>
            </w:r>
            <w:r>
              <w:rPr>
                <w:rFonts w:ascii="宋体" w:hAnsi="宋体" w:cs="宋体" w:eastAsia="宋体" w:hint="default"/>
                <w:spacing w:val="-2"/>
                <w:sz w:val="21"/>
                <w:szCs w:val="21"/>
              </w:rPr>
              <w:t>千伏及以下变</w:t>
            </w:r>
            <w:r>
              <w:rPr>
                <w:rFonts w:ascii="宋体" w:hAnsi="宋体" w:cs="宋体" w:eastAsia="宋体" w:hint="default"/>
                <w:spacing w:val="-77"/>
                <w:sz w:val="21"/>
                <w:szCs w:val="21"/>
              </w:rPr>
              <w:t> </w:t>
            </w:r>
            <w:r>
              <w:rPr>
                <w:rFonts w:ascii="宋体" w:hAnsi="宋体" w:cs="宋体" w:eastAsia="宋体" w:hint="default"/>
                <w:spacing w:val="-77"/>
                <w:sz w:val="21"/>
                <w:szCs w:val="21"/>
              </w:rPr>
            </w:r>
            <w:r>
              <w:rPr>
                <w:rFonts w:ascii="宋体" w:hAnsi="宋体" w:cs="宋体" w:eastAsia="宋体" w:hint="default"/>
                <w:spacing w:val="-2"/>
                <w:sz w:val="21"/>
                <w:szCs w:val="21"/>
              </w:rPr>
              <w:t>配电站工程，非标准钢结构件</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pacing w:val="-2"/>
                <w:sz w:val="21"/>
                <w:szCs w:val="21"/>
              </w:rPr>
              <w:t>的制作、安装（说明：对承担</w:t>
            </w:r>
            <w:r>
              <w:rPr>
                <w:rFonts w:ascii="宋体" w:hAnsi="宋体" w:cs="宋体" w:eastAsia="宋体" w:hint="default"/>
                <w:spacing w:val="-78"/>
                <w:sz w:val="21"/>
                <w:szCs w:val="21"/>
              </w:rPr>
              <w:t> </w:t>
            </w:r>
            <w:r>
              <w:rPr>
                <w:rFonts w:ascii="宋体" w:hAnsi="宋体" w:cs="宋体" w:eastAsia="宋体" w:hint="default"/>
                <w:spacing w:val="-78"/>
                <w:sz w:val="21"/>
                <w:szCs w:val="21"/>
              </w:rPr>
            </w:r>
            <w:r>
              <w:rPr>
                <w:rFonts w:ascii="宋体" w:hAnsi="宋体" w:cs="宋体" w:eastAsia="宋体" w:hint="default"/>
                <w:sz w:val="21"/>
                <w:szCs w:val="21"/>
              </w:rPr>
              <w:t>工程的金额无限制）</w:t>
            </w:r>
          </w:p>
        </w:tc>
      </w:tr>
    </w:tbl>
    <w:p>
      <w:pPr>
        <w:pStyle w:val="BodyText"/>
        <w:spacing w:line="274" w:lineRule="exact"/>
        <w:ind w:right="0"/>
        <w:jc w:val="left"/>
      </w:pPr>
      <w:r>
        <w:rPr/>
        <w:t>（</w:t>
      </w:r>
      <w:r>
        <w:rPr>
          <w:rFonts w:ascii="宋体" w:hAnsi="宋体" w:cs="宋体" w:eastAsia="宋体" w:hint="default"/>
        </w:rPr>
        <w:t>6</w:t>
      </w:r>
      <w:r>
        <w:rPr/>
        <w:t>）新获节能产品认证情况</w:t>
      </w:r>
    </w:p>
    <w:p>
      <w:pPr>
        <w:spacing w:line="240" w:lineRule="auto" w:before="9"/>
        <w:rPr>
          <w:rFonts w:ascii="宋体" w:hAnsi="宋体" w:cs="宋体" w:eastAsia="宋体" w:hint="default"/>
          <w:sz w:val="14"/>
          <w:szCs w:val="14"/>
        </w:rPr>
      </w:pPr>
    </w:p>
    <w:tbl>
      <w:tblPr>
        <w:tblW w:w="0" w:type="auto"/>
        <w:jc w:val="left"/>
        <w:tblInd w:w="148" w:type="dxa"/>
        <w:tblLayout w:type="fixed"/>
        <w:tblCellMar>
          <w:top w:w="0" w:type="dxa"/>
          <w:left w:w="0" w:type="dxa"/>
          <w:bottom w:w="0" w:type="dxa"/>
          <w:right w:w="0" w:type="dxa"/>
        </w:tblCellMar>
        <w:tblLook w:val="01E0"/>
      </w:tblPr>
      <w:tblGrid>
        <w:gridCol w:w="476"/>
        <w:gridCol w:w="1663"/>
        <w:gridCol w:w="1957"/>
        <w:gridCol w:w="1450"/>
        <w:gridCol w:w="1843"/>
        <w:gridCol w:w="2835"/>
      </w:tblGrid>
      <w:tr>
        <w:trPr>
          <w:trHeight w:val="422" w:hRule="exact"/>
        </w:trPr>
        <w:tc>
          <w:tcPr>
            <w:tcW w:w="476"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38"/>
              <w:ind w:left="4" w:right="0"/>
              <w:jc w:val="center"/>
              <w:rPr>
                <w:rFonts w:ascii="宋体" w:hAnsi="宋体" w:cs="宋体" w:eastAsia="宋体" w:hint="default"/>
                <w:sz w:val="21"/>
                <w:szCs w:val="21"/>
              </w:rPr>
            </w:pPr>
            <w:r>
              <w:rPr>
                <w:rFonts w:ascii="宋体" w:hAnsi="宋体" w:cs="宋体" w:eastAsia="宋体" w:hint="default"/>
                <w:sz w:val="21"/>
                <w:szCs w:val="21"/>
              </w:rPr>
              <w:t>序号</w:t>
            </w:r>
          </w:p>
        </w:tc>
        <w:tc>
          <w:tcPr>
            <w:tcW w:w="1663"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38"/>
              <w:ind w:left="199" w:right="0"/>
              <w:jc w:val="left"/>
              <w:rPr>
                <w:rFonts w:ascii="宋体" w:hAnsi="宋体" w:cs="宋体" w:eastAsia="宋体" w:hint="default"/>
                <w:sz w:val="21"/>
                <w:szCs w:val="21"/>
              </w:rPr>
            </w:pPr>
            <w:r>
              <w:rPr>
                <w:rFonts w:ascii="宋体" w:hAnsi="宋体" w:cs="宋体" w:eastAsia="宋体" w:hint="default"/>
                <w:sz w:val="21"/>
                <w:szCs w:val="21"/>
              </w:rPr>
              <w:t>资质证书名称</w:t>
            </w:r>
          </w:p>
        </w:tc>
        <w:tc>
          <w:tcPr>
            <w:tcW w:w="1957"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38"/>
              <w:ind w:left="5" w:right="0"/>
              <w:jc w:val="center"/>
              <w:rPr>
                <w:rFonts w:ascii="宋体" w:hAnsi="宋体" w:cs="宋体" w:eastAsia="宋体" w:hint="default"/>
                <w:sz w:val="21"/>
                <w:szCs w:val="21"/>
              </w:rPr>
            </w:pPr>
            <w:r>
              <w:rPr>
                <w:rFonts w:ascii="宋体" w:hAnsi="宋体" w:cs="宋体" w:eastAsia="宋体" w:hint="default"/>
                <w:sz w:val="21"/>
                <w:szCs w:val="21"/>
              </w:rPr>
              <w:t>证书编号</w:t>
            </w:r>
          </w:p>
        </w:tc>
        <w:tc>
          <w:tcPr>
            <w:tcW w:w="1450"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38"/>
              <w:ind w:left="403" w:right="0"/>
              <w:jc w:val="left"/>
              <w:rPr>
                <w:rFonts w:ascii="宋体" w:hAnsi="宋体" w:cs="宋体" w:eastAsia="宋体" w:hint="default"/>
                <w:sz w:val="21"/>
                <w:szCs w:val="21"/>
              </w:rPr>
            </w:pPr>
            <w:r>
              <w:rPr>
                <w:rFonts w:ascii="宋体" w:hAnsi="宋体" w:cs="宋体" w:eastAsia="宋体" w:hint="default"/>
                <w:sz w:val="21"/>
                <w:szCs w:val="21"/>
              </w:rPr>
              <w:t>有效期</w:t>
            </w:r>
          </w:p>
        </w:tc>
        <w:tc>
          <w:tcPr>
            <w:tcW w:w="1843"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38"/>
              <w:ind w:left="496" w:right="0"/>
              <w:jc w:val="left"/>
              <w:rPr>
                <w:rFonts w:ascii="宋体" w:hAnsi="宋体" w:cs="宋体" w:eastAsia="宋体" w:hint="default"/>
                <w:sz w:val="21"/>
                <w:szCs w:val="21"/>
              </w:rPr>
            </w:pPr>
            <w:r>
              <w:rPr>
                <w:rFonts w:ascii="宋体" w:hAnsi="宋体" w:cs="宋体" w:eastAsia="宋体" w:hint="default"/>
                <w:sz w:val="21"/>
                <w:szCs w:val="21"/>
              </w:rPr>
              <w:t>发证单位</w:t>
            </w:r>
          </w:p>
        </w:tc>
        <w:tc>
          <w:tcPr>
            <w:tcW w:w="2835"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38"/>
              <w:ind w:right="0"/>
              <w:jc w:val="center"/>
              <w:rPr>
                <w:rFonts w:ascii="宋体" w:hAnsi="宋体" w:cs="宋体" w:eastAsia="宋体" w:hint="default"/>
                <w:sz w:val="21"/>
                <w:szCs w:val="21"/>
              </w:rPr>
            </w:pPr>
            <w:r>
              <w:rPr>
                <w:rFonts w:ascii="宋体" w:hAnsi="宋体" w:cs="宋体" w:eastAsia="宋体" w:hint="default"/>
                <w:sz w:val="21"/>
                <w:szCs w:val="21"/>
              </w:rPr>
              <w:t>业务范围</w:t>
            </w:r>
          </w:p>
        </w:tc>
      </w:tr>
      <w:tr>
        <w:trPr>
          <w:trHeight w:val="734" w:hRule="exact"/>
        </w:trPr>
        <w:tc>
          <w:tcPr>
            <w:tcW w:w="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5" w:right="0"/>
              <w:jc w:val="center"/>
              <w:rPr>
                <w:rFonts w:ascii="宋体" w:hAnsi="宋体" w:cs="宋体" w:eastAsia="宋体" w:hint="default"/>
                <w:sz w:val="21"/>
                <w:szCs w:val="21"/>
              </w:rPr>
            </w:pPr>
            <w:r>
              <w:rPr>
                <w:rFonts w:ascii="宋体"/>
                <w:w w:val="100"/>
                <w:sz w:val="21"/>
              </w:rPr>
              <w:t>1</w:t>
            </w: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38"/>
              <w:ind w:left="7" w:right="67"/>
              <w:jc w:val="left"/>
              <w:rPr>
                <w:rFonts w:ascii="宋体" w:hAnsi="宋体" w:cs="宋体" w:eastAsia="宋体" w:hint="default"/>
                <w:sz w:val="21"/>
                <w:szCs w:val="21"/>
              </w:rPr>
            </w:pPr>
            <w:r>
              <w:rPr>
                <w:rFonts w:ascii="宋体" w:hAnsi="宋体" w:cs="宋体" w:eastAsia="宋体" w:hint="default"/>
                <w:sz w:val="21"/>
                <w:szCs w:val="21"/>
              </w:rPr>
              <w:t>SDA81</w:t>
            </w:r>
            <w:r>
              <w:rPr>
                <w:rFonts w:ascii="宋体" w:hAnsi="宋体" w:cs="宋体" w:eastAsia="宋体" w:hint="default"/>
                <w:sz w:val="21"/>
                <w:szCs w:val="21"/>
              </w:rPr>
              <w:t>精密空调节</w:t>
            </w:r>
            <w:r>
              <w:rPr>
                <w:rFonts w:ascii="宋体" w:hAnsi="宋体" w:cs="宋体" w:eastAsia="宋体" w:hint="default"/>
                <w:w w:val="100"/>
                <w:sz w:val="21"/>
                <w:szCs w:val="21"/>
              </w:rPr>
              <w:t> </w:t>
            </w:r>
            <w:r>
              <w:rPr>
                <w:rFonts w:ascii="宋体" w:hAnsi="宋体" w:cs="宋体" w:eastAsia="宋体" w:hint="default"/>
                <w:sz w:val="21"/>
                <w:szCs w:val="21"/>
              </w:rPr>
              <w:t>能认证证书</w:t>
            </w:r>
          </w:p>
        </w:tc>
        <w:tc>
          <w:tcPr>
            <w:tcW w:w="1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1" w:right="0"/>
              <w:jc w:val="center"/>
              <w:rPr>
                <w:rFonts w:ascii="宋体" w:hAnsi="宋体" w:cs="宋体" w:eastAsia="宋体" w:hint="default"/>
                <w:sz w:val="21"/>
                <w:szCs w:val="21"/>
              </w:rPr>
            </w:pPr>
            <w:r>
              <w:rPr>
                <w:rFonts w:ascii="宋体"/>
                <w:sz w:val="21"/>
              </w:rPr>
              <w:t>CQC12701083515</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0"/>
              <w:jc w:val="center"/>
              <w:rPr>
                <w:rFonts w:ascii="宋体" w:hAnsi="宋体" w:cs="宋体" w:eastAsia="宋体" w:hint="default"/>
                <w:sz w:val="21"/>
                <w:szCs w:val="21"/>
              </w:rPr>
            </w:pPr>
            <w:r>
              <w:rPr>
                <w:rFonts w:ascii="宋体"/>
                <w:sz w:val="21"/>
              </w:rPr>
              <w:t>2012.11.16-20</w:t>
            </w:r>
          </w:p>
          <w:p>
            <w:pPr>
              <w:pStyle w:val="TableParagraph"/>
              <w:spacing w:line="240" w:lineRule="auto" w:before="37"/>
              <w:ind w:left="2" w:right="0"/>
              <w:jc w:val="center"/>
              <w:rPr>
                <w:rFonts w:ascii="宋体" w:hAnsi="宋体" w:cs="宋体" w:eastAsia="宋体" w:hint="default"/>
                <w:sz w:val="21"/>
                <w:szCs w:val="21"/>
              </w:rPr>
            </w:pPr>
            <w:r>
              <w:rPr>
                <w:rFonts w:ascii="宋体"/>
                <w:sz w:val="21"/>
              </w:rPr>
              <w:t>15.11.16</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7" w:right="0"/>
              <w:jc w:val="left"/>
              <w:rPr>
                <w:rFonts w:ascii="宋体" w:hAnsi="宋体" w:cs="宋体" w:eastAsia="宋体" w:hint="default"/>
                <w:sz w:val="21"/>
                <w:szCs w:val="21"/>
              </w:rPr>
            </w:pPr>
            <w:r>
              <w:rPr>
                <w:rFonts w:ascii="宋体" w:hAnsi="宋体" w:cs="宋体" w:eastAsia="宋体" w:hint="default"/>
                <w:sz w:val="21"/>
                <w:szCs w:val="21"/>
              </w:rPr>
              <w:t>中国质量认证中心</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4" w:right="0"/>
              <w:jc w:val="left"/>
              <w:rPr>
                <w:rFonts w:ascii="宋体" w:hAnsi="宋体" w:cs="宋体" w:eastAsia="宋体" w:hint="default"/>
                <w:sz w:val="21"/>
                <w:szCs w:val="21"/>
              </w:rPr>
            </w:pPr>
            <w:r>
              <w:rPr>
                <w:rFonts w:ascii="宋体" w:hAnsi="宋体" w:cs="宋体" w:eastAsia="宋体" w:hint="default"/>
                <w:sz w:val="21"/>
                <w:szCs w:val="21"/>
              </w:rPr>
              <w:t>SDA81</w:t>
            </w:r>
            <w:r>
              <w:rPr>
                <w:rFonts w:ascii="宋体" w:hAnsi="宋体" w:cs="宋体" w:eastAsia="宋体" w:hint="default"/>
                <w:sz w:val="21"/>
                <w:szCs w:val="21"/>
              </w:rPr>
              <w:t>精密空调节能认证证书</w:t>
            </w:r>
          </w:p>
        </w:tc>
      </w:tr>
      <w:tr>
        <w:trPr>
          <w:trHeight w:val="734" w:hRule="exact"/>
        </w:trPr>
        <w:tc>
          <w:tcPr>
            <w:tcW w:w="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5" w:right="0"/>
              <w:jc w:val="center"/>
              <w:rPr>
                <w:rFonts w:ascii="宋体" w:hAnsi="宋体" w:cs="宋体" w:eastAsia="宋体" w:hint="default"/>
                <w:sz w:val="21"/>
                <w:szCs w:val="21"/>
              </w:rPr>
            </w:pPr>
            <w:r>
              <w:rPr>
                <w:rFonts w:ascii="宋体"/>
                <w:w w:val="100"/>
                <w:sz w:val="21"/>
              </w:rPr>
              <w:t>2</w:t>
            </w: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38"/>
              <w:ind w:left="7" w:right="170"/>
              <w:jc w:val="left"/>
              <w:rPr>
                <w:rFonts w:ascii="宋体" w:hAnsi="宋体" w:cs="宋体" w:eastAsia="宋体" w:hint="default"/>
                <w:sz w:val="21"/>
                <w:szCs w:val="21"/>
              </w:rPr>
            </w:pPr>
            <w:r>
              <w:rPr>
                <w:rFonts w:ascii="宋体" w:hAnsi="宋体" w:cs="宋体" w:eastAsia="宋体" w:hint="default"/>
                <w:sz w:val="21"/>
                <w:szCs w:val="21"/>
              </w:rPr>
              <w:t>SDA121</w:t>
            </w:r>
            <w:r>
              <w:rPr>
                <w:rFonts w:ascii="宋体" w:hAnsi="宋体" w:cs="宋体" w:eastAsia="宋体" w:hint="default"/>
                <w:sz w:val="21"/>
                <w:szCs w:val="21"/>
              </w:rPr>
              <w:t>精密空调</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节能认证证书</w:t>
            </w:r>
          </w:p>
        </w:tc>
        <w:tc>
          <w:tcPr>
            <w:tcW w:w="1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1" w:right="0"/>
              <w:jc w:val="center"/>
              <w:rPr>
                <w:rFonts w:ascii="宋体" w:hAnsi="宋体" w:cs="宋体" w:eastAsia="宋体" w:hint="default"/>
                <w:sz w:val="21"/>
                <w:szCs w:val="21"/>
              </w:rPr>
            </w:pPr>
            <w:r>
              <w:rPr>
                <w:rFonts w:ascii="宋体"/>
                <w:sz w:val="21"/>
              </w:rPr>
              <w:t>CQC12701083516</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0"/>
              <w:jc w:val="center"/>
              <w:rPr>
                <w:rFonts w:ascii="宋体" w:hAnsi="宋体" w:cs="宋体" w:eastAsia="宋体" w:hint="default"/>
                <w:sz w:val="21"/>
                <w:szCs w:val="21"/>
              </w:rPr>
            </w:pPr>
            <w:r>
              <w:rPr>
                <w:rFonts w:ascii="宋体"/>
                <w:sz w:val="21"/>
              </w:rPr>
              <w:t>2012.11.16-20</w:t>
            </w:r>
          </w:p>
          <w:p>
            <w:pPr>
              <w:pStyle w:val="TableParagraph"/>
              <w:spacing w:line="240" w:lineRule="auto" w:before="37"/>
              <w:ind w:left="2" w:right="0"/>
              <w:jc w:val="center"/>
              <w:rPr>
                <w:rFonts w:ascii="宋体" w:hAnsi="宋体" w:cs="宋体" w:eastAsia="宋体" w:hint="default"/>
                <w:sz w:val="21"/>
                <w:szCs w:val="21"/>
              </w:rPr>
            </w:pPr>
            <w:r>
              <w:rPr>
                <w:rFonts w:ascii="宋体"/>
                <w:sz w:val="21"/>
              </w:rPr>
              <w:t>15.11.16</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7" w:right="0"/>
              <w:jc w:val="left"/>
              <w:rPr>
                <w:rFonts w:ascii="宋体" w:hAnsi="宋体" w:cs="宋体" w:eastAsia="宋体" w:hint="default"/>
                <w:sz w:val="21"/>
                <w:szCs w:val="21"/>
              </w:rPr>
            </w:pPr>
            <w:r>
              <w:rPr>
                <w:rFonts w:ascii="宋体" w:hAnsi="宋体" w:cs="宋体" w:eastAsia="宋体" w:hint="default"/>
                <w:sz w:val="21"/>
                <w:szCs w:val="21"/>
              </w:rPr>
              <w:t>中国质量认证中心</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4" w:right="0"/>
              <w:jc w:val="left"/>
              <w:rPr>
                <w:rFonts w:ascii="宋体" w:hAnsi="宋体" w:cs="宋体" w:eastAsia="宋体" w:hint="default"/>
                <w:sz w:val="21"/>
                <w:szCs w:val="21"/>
              </w:rPr>
            </w:pPr>
            <w:r>
              <w:rPr>
                <w:rFonts w:ascii="宋体" w:hAnsi="宋体" w:cs="宋体" w:eastAsia="宋体" w:hint="default"/>
                <w:sz w:val="21"/>
                <w:szCs w:val="21"/>
              </w:rPr>
              <w:t>SDA121</w:t>
            </w:r>
            <w:r>
              <w:rPr>
                <w:rFonts w:ascii="宋体" w:hAnsi="宋体" w:cs="宋体" w:eastAsia="宋体" w:hint="default"/>
                <w:sz w:val="21"/>
                <w:szCs w:val="21"/>
              </w:rPr>
              <w:t>精密空调节能认证证书</w:t>
            </w:r>
          </w:p>
        </w:tc>
      </w:tr>
    </w:tbl>
    <w:p>
      <w:pPr>
        <w:spacing w:after="0" w:line="240" w:lineRule="auto"/>
        <w:jc w:val="left"/>
        <w:rPr>
          <w:rFonts w:ascii="宋体" w:hAnsi="宋体" w:cs="宋体" w:eastAsia="宋体" w:hint="default"/>
          <w:sz w:val="21"/>
          <w:szCs w:val="21"/>
        </w:rPr>
        <w:sectPr>
          <w:pgSz w:w="11910" w:h="16840"/>
          <w:pgMar w:header="745" w:footer="980" w:top="1060" w:bottom="1160" w:left="980" w:right="440"/>
        </w:sectPr>
      </w:pPr>
    </w:p>
    <w:p>
      <w:pPr>
        <w:pStyle w:val="Heading2"/>
        <w:spacing w:line="274" w:lineRule="exact" w:before="0"/>
        <w:ind w:right="-18"/>
        <w:jc w:val="left"/>
        <w:rPr>
          <w:b w:val="0"/>
          <w:bCs w:val="0"/>
        </w:rPr>
      </w:pPr>
      <w:r>
        <w:rPr/>
        <w:t>（五）投资状况分析</w:t>
      </w:r>
      <w:r>
        <w:rPr>
          <w:b w:val="0"/>
          <w:bCs w:val="0"/>
        </w:rPr>
      </w:r>
    </w:p>
    <w:p>
      <w:pPr>
        <w:pStyle w:val="Heading2"/>
        <w:spacing w:line="240" w:lineRule="auto" w:before="152"/>
        <w:ind w:right="-18"/>
        <w:jc w:val="left"/>
        <w:rPr>
          <w:b w:val="0"/>
          <w:bCs w:val="0"/>
        </w:rPr>
      </w:pPr>
      <w:r>
        <w:rPr>
          <w:rFonts w:ascii="Times New Roman" w:hAnsi="Times New Roman" w:cs="Times New Roman" w:eastAsia="Times New Roman" w:hint="default"/>
        </w:rPr>
        <w:t>1</w:t>
      </w:r>
      <w:r>
        <w:rPr/>
        <w:t>、募集资金总体使用情况</w:t>
      </w:r>
      <w:r>
        <w:rPr>
          <w:b w:val="0"/>
          <w:bCs w:val="0"/>
        </w:rPr>
      </w:r>
    </w:p>
    <w:p>
      <w:pPr>
        <w:spacing w:line="240" w:lineRule="auto" w:before="0"/>
        <w:rPr>
          <w:rFonts w:ascii="宋体" w:hAnsi="宋体" w:cs="宋体" w:eastAsia="宋体" w:hint="default"/>
          <w:b/>
          <w:bCs/>
          <w:sz w:val="24"/>
          <w:szCs w:val="24"/>
        </w:rPr>
      </w:pPr>
      <w:r>
        <w:rPr/>
        <w:br w:type="column"/>
      </w:r>
      <w:r>
        <w:rPr>
          <w:rFonts w:ascii="宋体"/>
          <w:b/>
          <w:sz w:val="24"/>
        </w:rPr>
      </w:r>
    </w:p>
    <w:p>
      <w:pPr>
        <w:spacing w:line="240" w:lineRule="auto" w:before="0"/>
        <w:rPr>
          <w:rFonts w:ascii="宋体" w:hAnsi="宋体" w:cs="宋体" w:eastAsia="宋体" w:hint="default"/>
          <w:b/>
          <w:bCs/>
          <w:sz w:val="24"/>
          <w:szCs w:val="24"/>
        </w:rPr>
      </w:pPr>
    </w:p>
    <w:p>
      <w:pPr>
        <w:spacing w:line="240" w:lineRule="auto" w:before="4"/>
        <w:rPr>
          <w:rFonts w:ascii="宋体" w:hAnsi="宋体" w:cs="宋体" w:eastAsia="宋体" w:hint="default"/>
          <w:b/>
          <w:bCs/>
          <w:sz w:val="20"/>
          <w:szCs w:val="20"/>
        </w:rPr>
      </w:pPr>
    </w:p>
    <w:p>
      <w:pPr>
        <w:pStyle w:val="BodyText"/>
        <w:spacing w:line="240" w:lineRule="auto"/>
        <w:ind w:left="152" w:right="0"/>
        <w:jc w:val="left"/>
      </w:pPr>
      <w:r>
        <w:rPr/>
        <w:t>单位：万元</w:t>
      </w:r>
    </w:p>
    <w:p>
      <w:pPr>
        <w:spacing w:after="0" w:line="240" w:lineRule="auto"/>
        <w:jc w:val="left"/>
        <w:sectPr>
          <w:type w:val="continuous"/>
          <w:pgSz w:w="11910" w:h="16840"/>
          <w:pgMar w:top="1060" w:bottom="1160" w:left="980" w:right="440"/>
          <w:cols w:num="2" w:equalWidth="0">
            <w:col w:w="2925" w:space="5516"/>
            <w:col w:w="2049"/>
          </w:cols>
        </w:sectPr>
      </w:pPr>
    </w:p>
    <w:p>
      <w:pPr>
        <w:spacing w:line="240" w:lineRule="auto" w:before="9"/>
        <w:rPr>
          <w:rFonts w:ascii="宋体" w:hAnsi="宋体" w:cs="宋体" w:eastAsia="宋体" w:hint="default"/>
          <w:sz w:val="14"/>
          <w:szCs w:val="14"/>
        </w:rPr>
      </w:pPr>
    </w:p>
    <w:tbl>
      <w:tblPr>
        <w:tblW w:w="0" w:type="auto"/>
        <w:jc w:val="left"/>
        <w:tblInd w:w="149" w:type="dxa"/>
        <w:tblLayout w:type="fixed"/>
        <w:tblCellMar>
          <w:top w:w="0" w:type="dxa"/>
          <w:left w:w="0" w:type="dxa"/>
          <w:bottom w:w="0" w:type="dxa"/>
          <w:right w:w="0" w:type="dxa"/>
        </w:tblCellMar>
        <w:tblLook w:val="01E0"/>
      </w:tblPr>
      <w:tblGrid>
        <w:gridCol w:w="4099"/>
        <w:gridCol w:w="5471"/>
      </w:tblGrid>
      <w:tr>
        <w:trPr>
          <w:trHeight w:val="403" w:hRule="exact"/>
        </w:trPr>
        <w:tc>
          <w:tcPr>
            <w:tcW w:w="40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募集资金总额</w:t>
            </w:r>
          </w:p>
        </w:tc>
        <w:tc>
          <w:tcPr>
            <w:tcW w:w="5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sz w:val="21"/>
              </w:rPr>
              <w:t>29,724.88</w:t>
            </w:r>
          </w:p>
        </w:tc>
      </w:tr>
      <w:tr>
        <w:trPr>
          <w:trHeight w:val="401" w:hRule="exact"/>
        </w:trPr>
        <w:tc>
          <w:tcPr>
            <w:tcW w:w="40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报告期投入募集资金总额</w:t>
            </w:r>
          </w:p>
        </w:tc>
        <w:tc>
          <w:tcPr>
            <w:tcW w:w="5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sz w:val="21"/>
              </w:rPr>
              <w:t>11,047.29</w:t>
            </w:r>
          </w:p>
        </w:tc>
      </w:tr>
      <w:tr>
        <w:trPr>
          <w:trHeight w:val="403" w:hRule="exact"/>
        </w:trPr>
        <w:tc>
          <w:tcPr>
            <w:tcW w:w="40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已累计投入募集资金总额</w:t>
            </w:r>
          </w:p>
        </w:tc>
        <w:tc>
          <w:tcPr>
            <w:tcW w:w="5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sz w:val="21"/>
              </w:rPr>
              <w:t>13,920.81</w:t>
            </w:r>
          </w:p>
        </w:tc>
      </w:tr>
      <w:tr>
        <w:trPr>
          <w:trHeight w:val="401" w:hRule="exact"/>
        </w:trPr>
        <w:tc>
          <w:tcPr>
            <w:tcW w:w="40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报告期内变更用途的募集资金总额</w:t>
            </w:r>
          </w:p>
        </w:tc>
        <w:tc>
          <w:tcPr>
            <w:tcW w:w="5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w w:val="100"/>
                <w:sz w:val="21"/>
              </w:rPr>
              <w:t>0</w:t>
            </w:r>
          </w:p>
        </w:tc>
      </w:tr>
    </w:tbl>
    <w:p>
      <w:pPr>
        <w:spacing w:after="0" w:line="240" w:lineRule="auto"/>
        <w:jc w:val="center"/>
        <w:rPr>
          <w:rFonts w:ascii="宋体" w:hAnsi="宋体" w:cs="宋体" w:eastAsia="宋体" w:hint="default"/>
          <w:sz w:val="21"/>
          <w:szCs w:val="21"/>
        </w:rPr>
        <w:sectPr>
          <w:type w:val="continuous"/>
          <w:pgSz w:w="11910" w:h="16840"/>
          <w:pgMar w:top="1060" w:bottom="1160" w:left="980" w:right="44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4089"/>
        <w:gridCol w:w="5481"/>
      </w:tblGrid>
      <w:tr>
        <w:trPr>
          <w:trHeight w:val="402" w:hRule="exact"/>
        </w:trPr>
        <w:tc>
          <w:tcPr>
            <w:tcW w:w="40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累计变更用途的募集资金总额</w:t>
            </w:r>
          </w:p>
        </w:tc>
        <w:tc>
          <w:tcPr>
            <w:tcW w:w="548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8"/>
              <w:ind w:left="2679" w:right="0"/>
              <w:jc w:val="left"/>
              <w:rPr>
                <w:rFonts w:ascii="宋体" w:hAnsi="宋体" w:cs="宋体" w:eastAsia="宋体" w:hint="default"/>
                <w:sz w:val="21"/>
                <w:szCs w:val="21"/>
              </w:rPr>
            </w:pPr>
            <w:r>
              <w:rPr>
                <w:rFonts w:ascii="宋体"/>
                <w:w w:val="100"/>
                <w:sz w:val="21"/>
              </w:rPr>
              <w:t>0</w:t>
            </w:r>
          </w:p>
        </w:tc>
      </w:tr>
      <w:tr>
        <w:trPr>
          <w:trHeight w:val="407" w:hRule="exact"/>
        </w:trPr>
        <w:tc>
          <w:tcPr>
            <w:tcW w:w="40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24" w:right="0"/>
              <w:jc w:val="left"/>
              <w:rPr>
                <w:rFonts w:ascii="宋体" w:hAnsi="宋体" w:cs="宋体" w:eastAsia="宋体" w:hint="default"/>
                <w:sz w:val="21"/>
                <w:szCs w:val="21"/>
              </w:rPr>
            </w:pPr>
            <w:r>
              <w:rPr>
                <w:rFonts w:ascii="宋体" w:hAnsi="宋体" w:cs="宋体" w:eastAsia="宋体" w:hint="default"/>
                <w:sz w:val="21"/>
                <w:szCs w:val="21"/>
              </w:rPr>
              <w:t>累计变更用途的募集资金总额比例（</w:t>
            </w:r>
            <w:r>
              <w:rPr>
                <w:rFonts w:ascii="宋体" w:hAnsi="宋体" w:cs="宋体" w:eastAsia="宋体" w:hint="default"/>
                <w:sz w:val="21"/>
                <w:szCs w:val="21"/>
              </w:rPr>
              <w:t>%</w:t>
            </w:r>
            <w:r>
              <w:rPr>
                <w:rFonts w:ascii="宋体" w:hAnsi="宋体" w:cs="宋体" w:eastAsia="宋体" w:hint="default"/>
                <w:sz w:val="21"/>
                <w:szCs w:val="21"/>
              </w:rPr>
              <w:t>）</w:t>
            </w:r>
          </w:p>
        </w:tc>
        <w:tc>
          <w:tcPr>
            <w:tcW w:w="548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9"/>
              <w:ind w:left="2627" w:right="0"/>
              <w:jc w:val="left"/>
              <w:rPr>
                <w:rFonts w:ascii="宋体" w:hAnsi="宋体" w:cs="宋体" w:eastAsia="宋体" w:hint="default"/>
                <w:sz w:val="21"/>
                <w:szCs w:val="21"/>
              </w:rPr>
            </w:pPr>
            <w:r>
              <w:rPr>
                <w:rFonts w:ascii="宋体"/>
                <w:sz w:val="21"/>
              </w:rPr>
              <w:t>0%</w:t>
            </w:r>
          </w:p>
        </w:tc>
      </w:tr>
      <w:tr>
        <w:trPr>
          <w:trHeight w:val="396" w:hRule="exact"/>
        </w:trPr>
        <w:tc>
          <w:tcPr>
            <w:tcW w:w="957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3"/>
              <w:ind w:right="0"/>
              <w:jc w:val="center"/>
              <w:rPr>
                <w:rFonts w:ascii="宋体" w:hAnsi="宋体" w:cs="宋体" w:eastAsia="宋体" w:hint="default"/>
                <w:sz w:val="21"/>
                <w:szCs w:val="21"/>
              </w:rPr>
            </w:pPr>
            <w:r>
              <w:rPr>
                <w:rFonts w:ascii="宋体" w:hAnsi="宋体" w:cs="宋体" w:eastAsia="宋体" w:hint="default"/>
                <w:sz w:val="21"/>
                <w:szCs w:val="21"/>
              </w:rPr>
              <w:t>募集资金总体使用情况说明</w:t>
            </w:r>
          </w:p>
        </w:tc>
      </w:tr>
      <w:tr>
        <w:trPr>
          <w:trHeight w:val="1651" w:hRule="exact"/>
        </w:trPr>
        <w:tc>
          <w:tcPr>
            <w:tcW w:w="9571" w:type="dxa"/>
            <w:gridSpan w:val="2"/>
            <w:tcBorders>
              <w:top w:val="single" w:sz="4" w:space="0" w:color="000000"/>
              <w:left w:val="single" w:sz="4" w:space="0" w:color="000000"/>
              <w:bottom w:val="single" w:sz="4" w:space="0" w:color="000000"/>
              <w:right w:val="single" w:sz="4" w:space="0" w:color="000000"/>
            </w:tcBorders>
          </w:tcPr>
          <w:p>
            <w:pPr>
              <w:pStyle w:val="TableParagraph"/>
              <w:spacing w:line="271" w:lineRule="auto" w:before="30"/>
              <w:ind w:left="24" w:right="17" w:firstLine="420"/>
              <w:jc w:val="both"/>
              <w:rPr>
                <w:rFonts w:ascii="宋体" w:hAnsi="宋体" w:cs="宋体" w:eastAsia="宋体" w:hint="default"/>
                <w:sz w:val="21"/>
                <w:szCs w:val="21"/>
              </w:rPr>
            </w:pPr>
            <w:r>
              <w:rPr>
                <w:rFonts w:ascii="宋体" w:hAnsi="宋体" w:cs="宋体" w:eastAsia="宋体" w:hint="default"/>
                <w:sz w:val="21"/>
                <w:szCs w:val="21"/>
              </w:rPr>
              <w:t>经中国证券监督管理委员会证监许可</w:t>
            </w:r>
            <w:r>
              <w:rPr>
                <w:rFonts w:ascii="宋体" w:hAnsi="宋体" w:cs="宋体" w:eastAsia="宋体" w:hint="default"/>
                <w:sz w:val="21"/>
                <w:szCs w:val="21"/>
              </w:rPr>
              <w:t>[2011]1104</w:t>
            </w:r>
            <w:r>
              <w:rPr>
                <w:rFonts w:ascii="宋体" w:hAnsi="宋体" w:cs="宋体" w:eastAsia="宋体" w:hint="default"/>
                <w:spacing w:val="-52"/>
                <w:sz w:val="21"/>
                <w:szCs w:val="21"/>
              </w:rPr>
              <w:t> </w:t>
            </w:r>
            <w:r>
              <w:rPr>
                <w:rFonts w:ascii="宋体" w:hAnsi="宋体" w:cs="宋体" w:eastAsia="宋体" w:hint="default"/>
                <w:sz w:val="21"/>
                <w:szCs w:val="21"/>
              </w:rPr>
              <w:t>号《关于核准四川依米康环境科技股份有限公司首</w:t>
            </w:r>
            <w:r>
              <w:rPr>
                <w:rFonts w:ascii="宋体" w:hAnsi="宋体" w:cs="宋体" w:eastAsia="宋体" w:hint="default"/>
                <w:w w:val="100"/>
                <w:sz w:val="21"/>
                <w:szCs w:val="21"/>
              </w:rPr>
              <w:t> </w:t>
            </w:r>
            <w:r>
              <w:rPr>
                <w:rFonts w:ascii="宋体" w:hAnsi="宋体" w:cs="宋体" w:eastAsia="宋体" w:hint="default"/>
                <w:spacing w:val="-3"/>
                <w:sz w:val="21"/>
                <w:szCs w:val="21"/>
              </w:rPr>
              <w:t>次公开发行股票并在创业板上市的批复》核准，公司公开发行人民币普通股（</w:t>
            </w:r>
            <w:r>
              <w:rPr>
                <w:rFonts w:ascii="宋体" w:hAnsi="宋体" w:cs="宋体" w:eastAsia="宋体" w:hint="default"/>
                <w:spacing w:val="-3"/>
                <w:sz w:val="21"/>
                <w:szCs w:val="21"/>
              </w:rPr>
              <w:t>A </w:t>
            </w:r>
            <w:r>
              <w:rPr>
                <w:rFonts w:ascii="宋体" w:hAnsi="宋体" w:cs="宋体" w:eastAsia="宋体" w:hint="default"/>
                <w:spacing w:val="-4"/>
                <w:sz w:val="21"/>
                <w:szCs w:val="21"/>
              </w:rPr>
              <w:t>股）</w:t>
            </w:r>
            <w:r>
              <w:rPr>
                <w:rFonts w:ascii="宋体" w:hAnsi="宋体" w:cs="宋体" w:eastAsia="宋体" w:hint="default"/>
                <w:spacing w:val="-4"/>
                <w:sz w:val="21"/>
                <w:szCs w:val="21"/>
              </w:rPr>
              <w:t>1,960 </w:t>
            </w:r>
            <w:r>
              <w:rPr>
                <w:rFonts w:ascii="宋体" w:hAnsi="宋体" w:cs="宋体" w:eastAsia="宋体" w:hint="default"/>
                <w:spacing w:val="-6"/>
                <w:sz w:val="21"/>
                <w:szCs w:val="21"/>
              </w:rPr>
              <w:t>万股。本次新</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z w:val="21"/>
                <w:szCs w:val="21"/>
              </w:rPr>
              <w:t>股发行价格为每股</w:t>
            </w:r>
            <w:r>
              <w:rPr>
                <w:rFonts w:ascii="宋体" w:hAnsi="宋体" w:cs="宋体" w:eastAsia="宋体" w:hint="default"/>
                <w:spacing w:val="-47"/>
                <w:sz w:val="21"/>
                <w:szCs w:val="21"/>
              </w:rPr>
              <w:t> </w:t>
            </w:r>
            <w:r>
              <w:rPr>
                <w:rFonts w:ascii="宋体" w:hAnsi="宋体" w:cs="宋体" w:eastAsia="宋体" w:hint="default"/>
                <w:sz w:val="21"/>
                <w:szCs w:val="21"/>
              </w:rPr>
              <w:t>17.50</w:t>
            </w:r>
            <w:r>
              <w:rPr>
                <w:rFonts w:ascii="宋体" w:hAnsi="宋体" w:cs="宋体" w:eastAsia="宋体" w:hint="default"/>
                <w:spacing w:val="-49"/>
                <w:sz w:val="21"/>
                <w:szCs w:val="21"/>
              </w:rPr>
              <w:t> </w:t>
            </w:r>
            <w:r>
              <w:rPr>
                <w:rFonts w:ascii="宋体" w:hAnsi="宋体" w:cs="宋体" w:eastAsia="宋体" w:hint="default"/>
                <w:spacing w:val="-3"/>
                <w:sz w:val="21"/>
                <w:szCs w:val="21"/>
              </w:rPr>
              <w:t>元，募集资金总额为</w:t>
            </w:r>
            <w:r>
              <w:rPr>
                <w:rFonts w:ascii="宋体" w:hAnsi="宋体" w:cs="宋体" w:eastAsia="宋体" w:hint="default"/>
                <w:spacing w:val="-46"/>
                <w:sz w:val="21"/>
                <w:szCs w:val="21"/>
              </w:rPr>
              <w:t> </w:t>
            </w:r>
            <w:r>
              <w:rPr>
                <w:rFonts w:ascii="宋体" w:hAnsi="宋体" w:cs="宋体" w:eastAsia="宋体" w:hint="default"/>
                <w:sz w:val="21"/>
                <w:szCs w:val="21"/>
              </w:rPr>
              <w:t>34,300.00</w:t>
            </w:r>
            <w:r>
              <w:rPr>
                <w:rFonts w:ascii="宋体" w:hAnsi="宋体" w:cs="宋体" w:eastAsia="宋体" w:hint="default"/>
                <w:spacing w:val="-49"/>
                <w:sz w:val="21"/>
                <w:szCs w:val="21"/>
              </w:rPr>
              <w:t> </w:t>
            </w:r>
            <w:r>
              <w:rPr>
                <w:rFonts w:ascii="宋体" w:hAnsi="宋体" w:cs="宋体" w:eastAsia="宋体" w:hint="default"/>
                <w:spacing w:val="-3"/>
                <w:sz w:val="21"/>
                <w:szCs w:val="21"/>
              </w:rPr>
              <w:t>万元，扣除发行费用</w:t>
            </w:r>
            <w:r>
              <w:rPr>
                <w:rFonts w:ascii="宋体" w:hAnsi="宋体" w:cs="宋体" w:eastAsia="宋体" w:hint="default"/>
                <w:spacing w:val="-49"/>
                <w:sz w:val="21"/>
                <w:szCs w:val="21"/>
              </w:rPr>
              <w:t> </w:t>
            </w:r>
            <w:r>
              <w:rPr>
                <w:rFonts w:ascii="宋体" w:hAnsi="宋体" w:cs="宋体" w:eastAsia="宋体" w:hint="default"/>
                <w:sz w:val="21"/>
                <w:szCs w:val="21"/>
              </w:rPr>
              <w:t>4,575.12</w:t>
            </w:r>
            <w:r>
              <w:rPr>
                <w:rFonts w:ascii="宋体" w:hAnsi="宋体" w:cs="宋体" w:eastAsia="宋体" w:hint="default"/>
                <w:spacing w:val="-49"/>
                <w:sz w:val="21"/>
                <w:szCs w:val="21"/>
              </w:rPr>
              <w:t> </w:t>
            </w:r>
            <w:r>
              <w:rPr>
                <w:rFonts w:ascii="宋体" w:hAnsi="宋体" w:cs="宋体" w:eastAsia="宋体" w:hint="default"/>
                <w:spacing w:val="-4"/>
                <w:sz w:val="21"/>
                <w:szCs w:val="21"/>
              </w:rPr>
              <w:t>万元后，募集资</w:t>
            </w:r>
          </w:p>
          <w:p>
            <w:pPr>
              <w:pStyle w:val="TableParagraph"/>
              <w:spacing w:line="240" w:lineRule="auto" w:before="10"/>
              <w:ind w:left="24" w:right="0"/>
              <w:jc w:val="left"/>
              <w:rPr>
                <w:rFonts w:ascii="宋体" w:hAnsi="宋体" w:cs="宋体" w:eastAsia="宋体" w:hint="default"/>
                <w:sz w:val="21"/>
                <w:szCs w:val="21"/>
              </w:rPr>
            </w:pPr>
            <w:r>
              <w:rPr>
                <w:rFonts w:ascii="宋体" w:hAnsi="宋体" w:cs="宋体" w:eastAsia="宋体" w:hint="default"/>
                <w:sz w:val="21"/>
                <w:szCs w:val="21"/>
              </w:rPr>
              <w:t>金净额为</w:t>
            </w:r>
            <w:r>
              <w:rPr>
                <w:rFonts w:ascii="宋体" w:hAnsi="宋体" w:cs="宋体" w:eastAsia="宋体" w:hint="default"/>
                <w:spacing w:val="-48"/>
                <w:sz w:val="21"/>
                <w:szCs w:val="21"/>
              </w:rPr>
              <w:t> </w:t>
            </w:r>
            <w:r>
              <w:rPr>
                <w:rFonts w:ascii="宋体" w:hAnsi="宋体" w:cs="宋体" w:eastAsia="宋体" w:hint="default"/>
                <w:sz w:val="21"/>
                <w:szCs w:val="21"/>
              </w:rPr>
              <w:t>29,724.88</w:t>
            </w:r>
            <w:r>
              <w:rPr>
                <w:rFonts w:ascii="宋体" w:hAnsi="宋体" w:cs="宋体" w:eastAsia="宋体" w:hint="default"/>
                <w:spacing w:val="-51"/>
                <w:sz w:val="21"/>
                <w:szCs w:val="21"/>
              </w:rPr>
              <w:t> </w:t>
            </w:r>
            <w:r>
              <w:rPr>
                <w:rFonts w:ascii="宋体" w:hAnsi="宋体" w:cs="宋体" w:eastAsia="宋体" w:hint="default"/>
                <w:spacing w:val="-3"/>
                <w:sz w:val="21"/>
                <w:szCs w:val="21"/>
              </w:rPr>
              <w:t>万元，其中超过计划募集资金为</w:t>
            </w:r>
            <w:r>
              <w:rPr>
                <w:rFonts w:ascii="宋体" w:hAnsi="宋体" w:cs="宋体" w:eastAsia="宋体" w:hint="default"/>
                <w:spacing w:val="-49"/>
                <w:sz w:val="21"/>
                <w:szCs w:val="21"/>
              </w:rPr>
              <w:t> </w:t>
            </w:r>
            <w:r>
              <w:rPr>
                <w:rFonts w:ascii="宋体" w:hAnsi="宋体" w:cs="宋体" w:eastAsia="宋体" w:hint="default"/>
                <w:sz w:val="21"/>
                <w:szCs w:val="21"/>
              </w:rPr>
              <w:t>15,724.88</w:t>
            </w:r>
            <w:r>
              <w:rPr>
                <w:rFonts w:ascii="宋体" w:hAnsi="宋体" w:cs="宋体" w:eastAsia="宋体" w:hint="default"/>
                <w:spacing w:val="-48"/>
                <w:sz w:val="21"/>
                <w:szCs w:val="21"/>
              </w:rPr>
              <w:t> </w:t>
            </w:r>
            <w:r>
              <w:rPr>
                <w:rFonts w:ascii="宋体" w:hAnsi="宋体" w:cs="宋体" w:eastAsia="宋体" w:hint="default"/>
                <w:spacing w:val="-5"/>
                <w:sz w:val="21"/>
                <w:szCs w:val="21"/>
              </w:rPr>
              <w:t>万元。截止</w:t>
            </w:r>
            <w:r>
              <w:rPr>
                <w:rFonts w:ascii="宋体" w:hAnsi="宋体" w:cs="宋体" w:eastAsia="宋体" w:hint="default"/>
                <w:spacing w:val="-49"/>
                <w:sz w:val="21"/>
                <w:szCs w:val="21"/>
              </w:rPr>
              <w:t> </w:t>
            </w:r>
            <w:r>
              <w:rPr>
                <w:rFonts w:ascii="宋体" w:hAnsi="宋体" w:cs="宋体" w:eastAsia="宋体" w:hint="default"/>
                <w:sz w:val="21"/>
                <w:szCs w:val="21"/>
              </w:rPr>
              <w:t>2012</w:t>
            </w:r>
            <w:r>
              <w:rPr>
                <w:rFonts w:ascii="宋体" w:hAnsi="宋体" w:cs="宋体" w:eastAsia="宋体" w:hint="default"/>
                <w:spacing w:val="-49"/>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宋体" w:hAnsi="宋体" w:cs="宋体" w:eastAsia="宋体" w:hint="default"/>
                <w:sz w:val="21"/>
                <w:szCs w:val="21"/>
              </w:rPr>
              <w:t>12</w:t>
            </w:r>
            <w:r>
              <w:rPr>
                <w:rFonts w:ascii="宋体" w:hAnsi="宋体" w:cs="宋体" w:eastAsia="宋体" w:hint="default"/>
                <w:spacing w:val="-51"/>
                <w:sz w:val="21"/>
                <w:szCs w:val="21"/>
              </w:rPr>
              <w:t> </w:t>
            </w:r>
            <w:r>
              <w:rPr>
                <w:rFonts w:ascii="宋体" w:hAnsi="宋体" w:cs="宋体" w:eastAsia="宋体" w:hint="default"/>
                <w:sz w:val="21"/>
                <w:szCs w:val="21"/>
              </w:rPr>
              <w:t>月</w:t>
            </w:r>
            <w:r>
              <w:rPr>
                <w:rFonts w:ascii="宋体" w:hAnsi="宋体" w:cs="宋体" w:eastAsia="宋体" w:hint="default"/>
                <w:spacing w:val="-49"/>
                <w:sz w:val="21"/>
                <w:szCs w:val="21"/>
              </w:rPr>
              <w:t> </w:t>
            </w:r>
            <w:r>
              <w:rPr>
                <w:rFonts w:ascii="宋体" w:hAnsi="宋体" w:cs="宋体" w:eastAsia="宋体" w:hint="default"/>
                <w:sz w:val="21"/>
                <w:szCs w:val="21"/>
              </w:rPr>
              <w:t>31</w:t>
            </w:r>
            <w:r>
              <w:rPr>
                <w:rFonts w:ascii="宋体" w:hAnsi="宋体" w:cs="宋体" w:eastAsia="宋体" w:hint="default"/>
                <w:spacing w:val="-51"/>
                <w:sz w:val="21"/>
                <w:szCs w:val="21"/>
              </w:rPr>
              <w:t> </w:t>
            </w:r>
            <w:r>
              <w:rPr>
                <w:rFonts w:ascii="宋体" w:hAnsi="宋体" w:cs="宋体" w:eastAsia="宋体" w:hint="default"/>
                <w:spacing w:val="-4"/>
                <w:sz w:val="21"/>
                <w:szCs w:val="21"/>
              </w:rPr>
              <w:t>日，公司累</w:t>
            </w:r>
          </w:p>
          <w:p>
            <w:pPr>
              <w:pStyle w:val="TableParagraph"/>
              <w:spacing w:line="240" w:lineRule="auto" w:before="37"/>
              <w:ind w:left="24" w:right="0"/>
              <w:jc w:val="left"/>
              <w:rPr>
                <w:rFonts w:ascii="宋体" w:hAnsi="宋体" w:cs="宋体" w:eastAsia="宋体" w:hint="default"/>
                <w:sz w:val="21"/>
                <w:szCs w:val="21"/>
              </w:rPr>
            </w:pPr>
            <w:r>
              <w:rPr>
                <w:rFonts w:ascii="宋体" w:hAnsi="宋体" w:cs="宋体" w:eastAsia="宋体" w:hint="default"/>
                <w:sz w:val="21"/>
                <w:szCs w:val="21"/>
              </w:rPr>
              <w:t>计投入募集资金为</w:t>
            </w:r>
            <w:r>
              <w:rPr>
                <w:rFonts w:ascii="宋体" w:hAnsi="宋体" w:cs="宋体" w:eastAsia="宋体" w:hint="default"/>
                <w:spacing w:val="-55"/>
                <w:sz w:val="21"/>
                <w:szCs w:val="21"/>
              </w:rPr>
              <w:t> </w:t>
            </w:r>
            <w:r>
              <w:rPr>
                <w:rFonts w:ascii="宋体" w:hAnsi="宋体" w:cs="宋体" w:eastAsia="宋体" w:hint="default"/>
                <w:sz w:val="21"/>
                <w:szCs w:val="21"/>
              </w:rPr>
              <w:t>13,920.81</w:t>
            </w:r>
            <w:r>
              <w:rPr>
                <w:rFonts w:ascii="宋体" w:hAnsi="宋体" w:cs="宋体" w:eastAsia="宋体" w:hint="default"/>
                <w:spacing w:val="-54"/>
                <w:sz w:val="21"/>
                <w:szCs w:val="21"/>
              </w:rPr>
              <w:t> </w:t>
            </w:r>
            <w:r>
              <w:rPr>
                <w:rFonts w:ascii="宋体" w:hAnsi="宋体" w:cs="宋体" w:eastAsia="宋体" w:hint="default"/>
                <w:sz w:val="21"/>
                <w:szCs w:val="21"/>
              </w:rPr>
              <w:t>万元，其中超募资金为</w:t>
            </w:r>
            <w:r>
              <w:rPr>
                <w:rFonts w:ascii="宋体" w:hAnsi="宋体" w:cs="宋体" w:eastAsia="宋体" w:hint="default"/>
                <w:spacing w:val="-55"/>
                <w:sz w:val="21"/>
                <w:szCs w:val="21"/>
              </w:rPr>
              <w:t> </w:t>
            </w:r>
            <w:r>
              <w:rPr>
                <w:rFonts w:ascii="宋体" w:hAnsi="宋体" w:cs="宋体" w:eastAsia="宋体" w:hint="default"/>
                <w:sz w:val="21"/>
                <w:szCs w:val="21"/>
              </w:rPr>
              <w:t>7,473.50</w:t>
            </w:r>
            <w:r>
              <w:rPr>
                <w:rFonts w:ascii="宋体" w:hAnsi="宋体" w:cs="宋体" w:eastAsia="宋体" w:hint="default"/>
                <w:spacing w:val="-54"/>
                <w:sz w:val="21"/>
                <w:szCs w:val="21"/>
              </w:rPr>
              <w:t> </w:t>
            </w:r>
            <w:r>
              <w:rPr>
                <w:rFonts w:ascii="宋体" w:hAnsi="宋体" w:cs="宋体" w:eastAsia="宋体" w:hint="default"/>
                <w:sz w:val="21"/>
                <w:szCs w:val="21"/>
              </w:rPr>
              <w:t>万元。</w:t>
            </w:r>
          </w:p>
        </w:tc>
      </w:tr>
    </w:tbl>
    <w:p>
      <w:pPr>
        <w:pStyle w:val="Heading2"/>
        <w:spacing w:line="292" w:lineRule="exact" w:before="0"/>
        <w:ind w:right="0"/>
        <w:jc w:val="left"/>
        <w:rPr>
          <w:b w:val="0"/>
          <w:bCs w:val="0"/>
        </w:rPr>
      </w:pPr>
      <w:r>
        <w:rPr>
          <w:rFonts w:ascii="Times New Roman" w:hAnsi="Times New Roman" w:cs="Times New Roman" w:eastAsia="Times New Roman" w:hint="default"/>
        </w:rPr>
        <w:t>2</w:t>
      </w:r>
      <w:r>
        <w:rPr/>
        <w:t>、募集资金承诺项目情况</w:t>
      </w:r>
      <w:r>
        <w:rPr>
          <w:b w:val="0"/>
          <w:bCs w:val="0"/>
        </w:rPr>
      </w:r>
    </w:p>
    <w:p>
      <w:pPr>
        <w:pStyle w:val="BodyText"/>
        <w:spacing w:line="240" w:lineRule="auto" w:before="135"/>
        <w:ind w:left="0" w:right="151"/>
        <w:jc w:val="right"/>
      </w:pPr>
      <w:r>
        <w:rPr/>
        <w:t>单位：万元</w:t>
      </w:r>
    </w:p>
    <w:p>
      <w:pPr>
        <w:spacing w:line="240" w:lineRule="auto" w:before="9"/>
        <w:rPr>
          <w:rFonts w:ascii="宋体" w:hAnsi="宋体" w:cs="宋体" w:eastAsia="宋体" w:hint="default"/>
          <w:sz w:val="14"/>
          <w:szCs w:val="14"/>
        </w:rPr>
      </w:pPr>
    </w:p>
    <w:tbl>
      <w:tblPr>
        <w:tblW w:w="0" w:type="auto"/>
        <w:jc w:val="left"/>
        <w:tblInd w:w="148" w:type="dxa"/>
        <w:tblLayout w:type="fixed"/>
        <w:tblCellMar>
          <w:top w:w="0" w:type="dxa"/>
          <w:left w:w="0" w:type="dxa"/>
          <w:bottom w:w="0" w:type="dxa"/>
          <w:right w:w="0" w:type="dxa"/>
        </w:tblCellMar>
        <w:tblLook w:val="01E0"/>
      </w:tblPr>
      <w:tblGrid>
        <w:gridCol w:w="1419"/>
        <w:gridCol w:w="142"/>
        <w:gridCol w:w="708"/>
        <w:gridCol w:w="142"/>
        <w:gridCol w:w="567"/>
        <w:gridCol w:w="144"/>
        <w:gridCol w:w="708"/>
        <w:gridCol w:w="1061"/>
        <w:gridCol w:w="1066"/>
        <w:gridCol w:w="708"/>
        <w:gridCol w:w="850"/>
        <w:gridCol w:w="711"/>
        <w:gridCol w:w="708"/>
        <w:gridCol w:w="638"/>
      </w:tblGrid>
      <w:tr>
        <w:trPr>
          <w:trHeight w:val="2276" w:hRule="exact"/>
        </w:trPr>
        <w:tc>
          <w:tcPr>
            <w:tcW w:w="156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273" w:lineRule="auto"/>
              <w:ind w:left="146" w:right="34" w:hanging="107"/>
              <w:jc w:val="left"/>
              <w:rPr>
                <w:rFonts w:ascii="宋体" w:hAnsi="宋体" w:cs="宋体" w:eastAsia="宋体" w:hint="default"/>
                <w:sz w:val="21"/>
                <w:szCs w:val="21"/>
              </w:rPr>
            </w:pPr>
            <w:r>
              <w:rPr>
                <w:rFonts w:ascii="宋体" w:hAnsi="宋体" w:cs="宋体" w:eastAsia="宋体" w:hint="default"/>
                <w:sz w:val="21"/>
                <w:szCs w:val="21"/>
              </w:rPr>
              <w:t>承诺投资项目和</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超募资金投向</w:t>
            </w:r>
          </w:p>
        </w:tc>
        <w:tc>
          <w:tcPr>
            <w:tcW w:w="85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17"/>
                <w:szCs w:val="17"/>
              </w:rPr>
            </w:pPr>
          </w:p>
          <w:p>
            <w:pPr>
              <w:pStyle w:val="TableParagraph"/>
              <w:spacing w:line="273" w:lineRule="auto"/>
              <w:ind w:left="52" w:right="48" w:firstLine="52"/>
              <w:jc w:val="both"/>
              <w:rPr>
                <w:rFonts w:ascii="宋体" w:hAnsi="宋体" w:cs="宋体" w:eastAsia="宋体" w:hint="default"/>
                <w:sz w:val="21"/>
                <w:szCs w:val="21"/>
              </w:rPr>
            </w:pPr>
            <w:r>
              <w:rPr>
                <w:rFonts w:ascii="宋体" w:hAnsi="宋体" w:cs="宋体" w:eastAsia="宋体" w:hint="default"/>
                <w:sz w:val="21"/>
                <w:szCs w:val="21"/>
              </w:rPr>
              <w:t>是否已</w:t>
            </w:r>
            <w:r>
              <w:rPr>
                <w:rFonts w:ascii="宋体" w:hAnsi="宋体" w:cs="宋体" w:eastAsia="宋体" w:hint="default"/>
                <w:w w:val="100"/>
                <w:sz w:val="21"/>
                <w:szCs w:val="21"/>
              </w:rPr>
              <w:t> </w:t>
            </w:r>
            <w:r>
              <w:rPr>
                <w:rFonts w:ascii="宋体" w:hAnsi="宋体" w:cs="宋体" w:eastAsia="宋体" w:hint="default"/>
                <w:sz w:val="21"/>
                <w:szCs w:val="21"/>
              </w:rPr>
              <w:t>变更项</w:t>
            </w:r>
            <w:r>
              <w:rPr>
                <w:rFonts w:ascii="宋体" w:hAnsi="宋体" w:cs="宋体" w:eastAsia="宋体" w:hint="default"/>
                <w:spacing w:val="-102"/>
                <w:sz w:val="21"/>
                <w:szCs w:val="21"/>
              </w:rPr>
              <w:t> </w:t>
            </w:r>
            <w:r>
              <w:rPr>
                <w:rFonts w:ascii="宋体" w:hAnsi="宋体" w:cs="宋体" w:eastAsia="宋体" w:hint="default"/>
                <w:sz w:val="21"/>
                <w:szCs w:val="21"/>
              </w:rPr>
              <w:t>目</w:t>
            </w:r>
            <w:r>
              <w:rPr>
                <w:rFonts w:ascii="宋体" w:hAnsi="宋体" w:cs="宋体" w:eastAsia="宋体" w:hint="default"/>
                <w:sz w:val="21"/>
                <w:szCs w:val="21"/>
              </w:rPr>
              <w:t>(</w:t>
            </w:r>
            <w:r>
              <w:rPr>
                <w:rFonts w:ascii="宋体" w:hAnsi="宋体" w:cs="宋体" w:eastAsia="宋体" w:hint="default"/>
                <w:sz w:val="21"/>
                <w:szCs w:val="21"/>
              </w:rPr>
              <w:t>含部</w:t>
            </w:r>
            <w:r>
              <w:rPr>
                <w:rFonts w:ascii="宋体" w:hAnsi="宋体" w:cs="宋体" w:eastAsia="宋体" w:hint="default"/>
                <w:spacing w:val="-3"/>
                <w:w w:val="100"/>
                <w:sz w:val="21"/>
                <w:szCs w:val="21"/>
              </w:rPr>
              <w:t> </w:t>
            </w:r>
            <w:r>
              <w:rPr>
                <w:rFonts w:ascii="宋体" w:hAnsi="宋体" w:cs="宋体" w:eastAsia="宋体" w:hint="default"/>
                <w:sz w:val="21"/>
                <w:szCs w:val="21"/>
              </w:rPr>
              <w:t>分变更</w:t>
            </w:r>
            <w:r>
              <w:rPr>
                <w:rFonts w:ascii="宋体" w:hAnsi="宋体" w:cs="宋体" w:eastAsia="宋体" w:hint="default"/>
                <w:sz w:val="21"/>
                <w:szCs w:val="21"/>
              </w:rPr>
              <w:t>)</w:t>
            </w:r>
          </w:p>
        </w:tc>
        <w:tc>
          <w:tcPr>
            <w:tcW w:w="71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17"/>
                <w:szCs w:val="17"/>
              </w:rPr>
            </w:pPr>
          </w:p>
          <w:p>
            <w:pPr>
              <w:pStyle w:val="TableParagraph"/>
              <w:spacing w:line="273" w:lineRule="auto"/>
              <w:ind w:left="33" w:right="32"/>
              <w:jc w:val="center"/>
              <w:rPr>
                <w:rFonts w:ascii="宋体" w:hAnsi="宋体" w:cs="宋体" w:eastAsia="宋体" w:hint="default"/>
                <w:sz w:val="21"/>
                <w:szCs w:val="21"/>
              </w:rPr>
            </w:pPr>
            <w:r>
              <w:rPr>
                <w:rFonts w:ascii="宋体" w:hAnsi="宋体" w:cs="宋体" w:eastAsia="宋体" w:hint="default"/>
                <w:sz w:val="21"/>
                <w:szCs w:val="21"/>
              </w:rPr>
              <w:t>募集资</w:t>
            </w:r>
            <w:r>
              <w:rPr>
                <w:rFonts w:ascii="宋体" w:hAnsi="宋体" w:cs="宋体" w:eastAsia="宋体" w:hint="default"/>
                <w:w w:val="100"/>
                <w:sz w:val="21"/>
                <w:szCs w:val="21"/>
              </w:rPr>
              <w:t> </w:t>
            </w:r>
            <w:r>
              <w:rPr>
                <w:rFonts w:ascii="宋体" w:hAnsi="宋体" w:cs="宋体" w:eastAsia="宋体" w:hint="default"/>
                <w:sz w:val="21"/>
                <w:szCs w:val="21"/>
              </w:rPr>
              <w:t>金承诺</w:t>
            </w:r>
            <w:r>
              <w:rPr>
                <w:rFonts w:ascii="宋体" w:hAnsi="宋体" w:cs="宋体" w:eastAsia="宋体" w:hint="default"/>
                <w:w w:val="100"/>
                <w:sz w:val="21"/>
                <w:szCs w:val="21"/>
              </w:rPr>
              <w:t> </w:t>
            </w:r>
            <w:r>
              <w:rPr>
                <w:rFonts w:ascii="宋体" w:hAnsi="宋体" w:cs="宋体" w:eastAsia="宋体" w:hint="default"/>
                <w:sz w:val="21"/>
                <w:szCs w:val="21"/>
              </w:rPr>
              <w:t>投资总</w:t>
            </w:r>
            <w:r>
              <w:rPr>
                <w:rFonts w:ascii="宋体" w:hAnsi="宋体" w:cs="宋体" w:eastAsia="宋体" w:hint="default"/>
                <w:w w:val="100"/>
                <w:sz w:val="21"/>
                <w:szCs w:val="21"/>
              </w:rPr>
              <w:t> </w:t>
            </w:r>
            <w:r>
              <w:rPr>
                <w:rFonts w:ascii="宋体" w:hAnsi="宋体" w:cs="宋体" w:eastAsia="宋体" w:hint="default"/>
                <w:sz w:val="21"/>
                <w:szCs w:val="21"/>
              </w:rPr>
              <w:t>额</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29"/>
                <w:szCs w:val="29"/>
              </w:rPr>
            </w:pPr>
          </w:p>
          <w:p>
            <w:pPr>
              <w:pStyle w:val="TableParagraph"/>
              <w:spacing w:line="273" w:lineRule="auto"/>
              <w:ind w:left="33" w:right="29"/>
              <w:jc w:val="both"/>
              <w:rPr>
                <w:rFonts w:ascii="宋体" w:hAnsi="宋体" w:cs="宋体" w:eastAsia="宋体" w:hint="default"/>
                <w:sz w:val="21"/>
                <w:szCs w:val="21"/>
              </w:rPr>
            </w:pPr>
            <w:r>
              <w:rPr>
                <w:rFonts w:ascii="宋体" w:hAnsi="宋体" w:cs="宋体" w:eastAsia="宋体" w:hint="default"/>
                <w:sz w:val="21"/>
                <w:szCs w:val="21"/>
              </w:rPr>
              <w:t>调整后</w:t>
            </w:r>
            <w:r>
              <w:rPr>
                <w:rFonts w:ascii="宋体" w:hAnsi="宋体" w:cs="宋体" w:eastAsia="宋体" w:hint="default"/>
                <w:spacing w:val="-102"/>
                <w:sz w:val="21"/>
                <w:szCs w:val="21"/>
              </w:rPr>
              <w:t> </w:t>
            </w:r>
            <w:r>
              <w:rPr>
                <w:rFonts w:ascii="宋体" w:hAnsi="宋体" w:cs="宋体" w:eastAsia="宋体" w:hint="default"/>
                <w:sz w:val="21"/>
                <w:szCs w:val="21"/>
              </w:rPr>
              <w:t>投资总</w:t>
            </w:r>
            <w:r>
              <w:rPr>
                <w:rFonts w:ascii="宋体" w:hAnsi="宋体" w:cs="宋体" w:eastAsia="宋体" w:hint="default"/>
                <w:spacing w:val="-102"/>
                <w:sz w:val="21"/>
                <w:szCs w:val="21"/>
              </w:rPr>
              <w:t> </w:t>
            </w:r>
            <w:r>
              <w:rPr>
                <w:rFonts w:ascii="宋体" w:hAnsi="宋体" w:cs="宋体" w:eastAsia="宋体" w:hint="default"/>
                <w:sz w:val="21"/>
                <w:szCs w:val="21"/>
              </w:rPr>
              <w:t>额</w:t>
            </w:r>
            <w:r>
              <w:rPr>
                <w:rFonts w:ascii="宋体" w:hAnsi="宋体" w:cs="宋体" w:eastAsia="宋体" w:hint="default"/>
                <w:sz w:val="21"/>
                <w:szCs w:val="21"/>
              </w:rPr>
              <w:t>(1)</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273" w:lineRule="auto"/>
              <w:ind w:left="105" w:right="101"/>
              <w:jc w:val="left"/>
              <w:rPr>
                <w:rFonts w:ascii="宋体" w:hAnsi="宋体" w:cs="宋体" w:eastAsia="宋体" w:hint="default"/>
                <w:sz w:val="21"/>
                <w:szCs w:val="21"/>
              </w:rPr>
            </w:pPr>
            <w:r>
              <w:rPr>
                <w:rFonts w:ascii="宋体" w:hAnsi="宋体" w:cs="宋体" w:eastAsia="宋体" w:hint="default"/>
                <w:sz w:val="21"/>
                <w:szCs w:val="21"/>
              </w:rPr>
              <w:t>本报告期</w:t>
            </w:r>
            <w:r>
              <w:rPr>
                <w:rFonts w:ascii="宋体" w:hAnsi="宋体" w:cs="宋体" w:eastAsia="宋体" w:hint="default"/>
                <w:w w:val="100"/>
                <w:sz w:val="21"/>
                <w:szCs w:val="21"/>
              </w:rPr>
              <w:t> </w:t>
            </w:r>
            <w:r>
              <w:rPr>
                <w:rFonts w:ascii="宋体" w:hAnsi="宋体" w:cs="宋体" w:eastAsia="宋体" w:hint="default"/>
                <w:sz w:val="21"/>
                <w:szCs w:val="21"/>
              </w:rPr>
              <w:t>投入金额</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29"/>
                <w:szCs w:val="29"/>
              </w:rPr>
            </w:pPr>
          </w:p>
          <w:p>
            <w:pPr>
              <w:pStyle w:val="TableParagraph"/>
              <w:spacing w:line="273" w:lineRule="auto"/>
              <w:ind w:left="107" w:right="103"/>
              <w:jc w:val="both"/>
              <w:rPr>
                <w:rFonts w:ascii="宋体" w:hAnsi="宋体" w:cs="宋体" w:eastAsia="宋体" w:hint="default"/>
                <w:sz w:val="21"/>
                <w:szCs w:val="21"/>
              </w:rPr>
            </w:pPr>
            <w:r>
              <w:rPr>
                <w:rFonts w:ascii="宋体" w:hAnsi="宋体" w:cs="宋体" w:eastAsia="宋体" w:hint="default"/>
                <w:sz w:val="21"/>
                <w:szCs w:val="21"/>
              </w:rPr>
              <w:t>截至期末</w:t>
            </w:r>
            <w:r>
              <w:rPr>
                <w:rFonts w:ascii="宋体" w:hAnsi="宋体" w:cs="宋体" w:eastAsia="宋体" w:hint="default"/>
                <w:w w:val="100"/>
                <w:sz w:val="21"/>
                <w:szCs w:val="21"/>
              </w:rPr>
              <w:t> </w:t>
            </w:r>
            <w:r>
              <w:rPr>
                <w:rFonts w:ascii="宋体" w:hAnsi="宋体" w:cs="宋体" w:eastAsia="宋体" w:hint="default"/>
                <w:sz w:val="21"/>
                <w:szCs w:val="21"/>
              </w:rPr>
              <w:t>累计投入</w:t>
            </w:r>
            <w:r>
              <w:rPr>
                <w:rFonts w:ascii="宋体" w:hAnsi="宋体" w:cs="宋体" w:eastAsia="宋体" w:hint="default"/>
                <w:w w:val="100"/>
                <w:sz w:val="21"/>
                <w:szCs w:val="21"/>
              </w:rPr>
              <w:t> </w:t>
            </w:r>
            <w:r>
              <w:rPr>
                <w:rFonts w:ascii="宋体" w:hAnsi="宋体" w:cs="宋体" w:eastAsia="宋体" w:hint="default"/>
                <w:sz w:val="21"/>
                <w:szCs w:val="21"/>
              </w:rPr>
              <w:t>金额</w:t>
            </w:r>
            <w:r>
              <w:rPr>
                <w:rFonts w:ascii="宋体" w:hAnsi="宋体" w:cs="宋体" w:eastAsia="宋体" w:hint="default"/>
                <w:sz w:val="21"/>
                <w:szCs w:val="21"/>
              </w:rPr>
              <w:t>(2)</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9"/>
              <w:ind w:left="33" w:right="29"/>
              <w:jc w:val="center"/>
              <w:rPr>
                <w:rFonts w:ascii="宋体" w:hAnsi="宋体" w:cs="宋体" w:eastAsia="宋体" w:hint="default"/>
                <w:sz w:val="21"/>
                <w:szCs w:val="21"/>
              </w:rPr>
            </w:pPr>
            <w:r>
              <w:rPr>
                <w:rFonts w:ascii="宋体" w:hAnsi="宋体" w:cs="宋体" w:eastAsia="宋体" w:hint="default"/>
                <w:sz w:val="21"/>
                <w:szCs w:val="21"/>
              </w:rPr>
              <w:t>截至期</w:t>
            </w:r>
            <w:r>
              <w:rPr>
                <w:rFonts w:ascii="宋体" w:hAnsi="宋体" w:cs="宋体" w:eastAsia="宋体" w:hint="default"/>
                <w:w w:val="100"/>
                <w:sz w:val="21"/>
                <w:szCs w:val="21"/>
              </w:rPr>
              <w:t> </w:t>
            </w:r>
            <w:r>
              <w:rPr>
                <w:rFonts w:ascii="宋体" w:hAnsi="宋体" w:cs="宋体" w:eastAsia="宋体" w:hint="default"/>
                <w:sz w:val="21"/>
                <w:szCs w:val="21"/>
              </w:rPr>
              <w:t>末投资</w:t>
            </w:r>
            <w:r>
              <w:rPr>
                <w:rFonts w:ascii="宋体" w:hAnsi="宋体" w:cs="宋体" w:eastAsia="宋体" w:hint="default"/>
                <w:w w:val="100"/>
                <w:sz w:val="21"/>
                <w:szCs w:val="21"/>
              </w:rPr>
              <w:t> </w:t>
            </w:r>
            <w:r>
              <w:rPr>
                <w:rFonts w:ascii="宋体" w:hAnsi="宋体" w:cs="宋体" w:eastAsia="宋体" w:hint="default"/>
                <w:sz w:val="21"/>
                <w:szCs w:val="21"/>
              </w:rPr>
              <w:t>进度</w:t>
            </w:r>
            <w:r>
              <w:rPr>
                <w:rFonts w:ascii="宋体" w:hAnsi="宋体" w:cs="宋体" w:eastAsia="宋体" w:hint="default"/>
                <w:w w:val="100"/>
                <w:sz w:val="21"/>
                <w:szCs w:val="21"/>
              </w:rPr>
              <w:t> </w:t>
            </w:r>
            <w:r>
              <w:rPr>
                <w:rFonts w:ascii="宋体" w:hAnsi="宋体" w:cs="宋体" w:eastAsia="宋体" w:hint="default"/>
                <w:sz w:val="21"/>
                <w:szCs w:val="21"/>
              </w:rPr>
              <w:t>(%)(3)</w:t>
            </w:r>
          </w:p>
          <w:p>
            <w:pPr>
              <w:pStyle w:val="TableParagraph"/>
              <w:spacing w:line="273" w:lineRule="auto" w:before="7"/>
              <w:ind w:left="33" w:right="29"/>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w w:val="100"/>
                <w:sz w:val="21"/>
                <w:szCs w:val="21"/>
              </w:rPr>
              <w:t> </w:t>
            </w:r>
            <w:r>
              <w:rPr>
                <w:rFonts w:ascii="宋体" w:hAnsi="宋体" w:cs="宋体" w:eastAsia="宋体" w:hint="default"/>
                <w:sz w:val="21"/>
                <w:szCs w:val="21"/>
              </w:rPr>
              <w:t>(2)/(1</w:t>
            </w:r>
          </w:p>
          <w:p>
            <w:pPr>
              <w:pStyle w:val="TableParagraph"/>
              <w:spacing w:line="240" w:lineRule="auto" w:before="7"/>
              <w:ind w:left="2" w:right="0"/>
              <w:jc w:val="center"/>
              <w:rPr>
                <w:rFonts w:ascii="宋体" w:hAnsi="宋体" w:cs="宋体" w:eastAsia="宋体" w:hint="default"/>
                <w:sz w:val="21"/>
                <w:szCs w:val="21"/>
              </w:rPr>
            </w:pPr>
            <w:r>
              <w:rPr>
                <w:rFonts w:ascii="宋体"/>
                <w:w w:val="100"/>
                <w:sz w:val="21"/>
              </w:rPr>
              <w:t>)</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26"/>
                <w:szCs w:val="26"/>
              </w:rPr>
            </w:pPr>
          </w:p>
          <w:p>
            <w:pPr>
              <w:pStyle w:val="TableParagraph"/>
              <w:spacing w:line="273" w:lineRule="auto"/>
              <w:ind w:left="105" w:right="98"/>
              <w:jc w:val="center"/>
              <w:rPr>
                <w:rFonts w:ascii="宋体" w:hAnsi="宋体" w:cs="宋体" w:eastAsia="宋体" w:hint="default"/>
                <w:sz w:val="21"/>
                <w:szCs w:val="21"/>
              </w:rPr>
            </w:pPr>
            <w:r>
              <w:rPr>
                <w:rFonts w:ascii="宋体" w:hAnsi="宋体" w:cs="宋体" w:eastAsia="宋体" w:hint="default"/>
                <w:sz w:val="21"/>
                <w:szCs w:val="21"/>
              </w:rPr>
              <w:t>项目达</w:t>
            </w:r>
            <w:r>
              <w:rPr>
                <w:rFonts w:ascii="宋体" w:hAnsi="宋体" w:cs="宋体" w:eastAsia="宋体" w:hint="default"/>
                <w:w w:val="100"/>
                <w:sz w:val="21"/>
                <w:szCs w:val="21"/>
              </w:rPr>
              <w:t> </w:t>
            </w:r>
            <w:r>
              <w:rPr>
                <w:rFonts w:ascii="宋体" w:hAnsi="宋体" w:cs="宋体" w:eastAsia="宋体" w:hint="default"/>
                <w:sz w:val="21"/>
                <w:szCs w:val="21"/>
              </w:rPr>
              <w:t>到预定</w:t>
            </w:r>
            <w:r>
              <w:rPr>
                <w:rFonts w:ascii="宋体" w:hAnsi="宋体" w:cs="宋体" w:eastAsia="宋体" w:hint="default"/>
                <w:w w:val="100"/>
                <w:sz w:val="21"/>
                <w:szCs w:val="21"/>
              </w:rPr>
              <w:t> </w:t>
            </w:r>
            <w:r>
              <w:rPr>
                <w:rFonts w:ascii="宋体" w:hAnsi="宋体" w:cs="宋体" w:eastAsia="宋体" w:hint="default"/>
                <w:sz w:val="21"/>
                <w:szCs w:val="21"/>
              </w:rPr>
              <w:t>可使用</w:t>
            </w:r>
            <w:r>
              <w:rPr>
                <w:rFonts w:ascii="宋体" w:hAnsi="宋体" w:cs="宋体" w:eastAsia="宋体" w:hint="default"/>
                <w:w w:val="100"/>
                <w:sz w:val="21"/>
                <w:szCs w:val="21"/>
              </w:rPr>
              <w:t> </w:t>
            </w:r>
            <w:r>
              <w:rPr>
                <w:rFonts w:ascii="宋体" w:hAnsi="宋体" w:cs="宋体" w:eastAsia="宋体" w:hint="default"/>
                <w:sz w:val="21"/>
                <w:szCs w:val="21"/>
              </w:rPr>
              <w:t>状态日</w:t>
            </w:r>
            <w:r>
              <w:rPr>
                <w:rFonts w:ascii="宋体" w:hAnsi="宋体" w:cs="宋体" w:eastAsia="宋体" w:hint="default"/>
                <w:w w:val="100"/>
                <w:sz w:val="21"/>
                <w:szCs w:val="21"/>
              </w:rPr>
              <w:t> </w:t>
            </w:r>
            <w:r>
              <w:rPr>
                <w:rFonts w:ascii="宋体" w:hAnsi="宋体" w:cs="宋体" w:eastAsia="宋体" w:hint="default"/>
                <w:sz w:val="21"/>
                <w:szCs w:val="21"/>
              </w:rPr>
              <w:t>期</w:t>
            </w:r>
          </w:p>
        </w:tc>
        <w:tc>
          <w:tcPr>
            <w:tcW w:w="7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29"/>
                <w:szCs w:val="29"/>
              </w:rPr>
            </w:pPr>
          </w:p>
          <w:p>
            <w:pPr>
              <w:pStyle w:val="TableParagraph"/>
              <w:spacing w:line="273" w:lineRule="auto"/>
              <w:ind w:left="36" w:right="29"/>
              <w:jc w:val="both"/>
              <w:rPr>
                <w:rFonts w:ascii="宋体" w:hAnsi="宋体" w:cs="宋体" w:eastAsia="宋体" w:hint="default"/>
                <w:sz w:val="21"/>
                <w:szCs w:val="21"/>
              </w:rPr>
            </w:pPr>
            <w:r>
              <w:rPr>
                <w:rFonts w:ascii="宋体" w:hAnsi="宋体" w:cs="宋体" w:eastAsia="宋体" w:hint="default"/>
                <w:sz w:val="21"/>
                <w:szCs w:val="21"/>
              </w:rPr>
              <w:t>本报告</w:t>
            </w:r>
            <w:r>
              <w:rPr>
                <w:rFonts w:ascii="宋体" w:hAnsi="宋体" w:cs="宋体" w:eastAsia="宋体" w:hint="default"/>
                <w:spacing w:val="-102"/>
                <w:sz w:val="21"/>
                <w:szCs w:val="21"/>
              </w:rPr>
              <w:t> </w:t>
            </w:r>
            <w:r>
              <w:rPr>
                <w:rFonts w:ascii="宋体" w:hAnsi="宋体" w:cs="宋体" w:eastAsia="宋体" w:hint="default"/>
                <w:sz w:val="21"/>
                <w:szCs w:val="21"/>
              </w:rPr>
              <w:t>期实现</w:t>
            </w:r>
            <w:r>
              <w:rPr>
                <w:rFonts w:ascii="宋体" w:hAnsi="宋体" w:cs="宋体" w:eastAsia="宋体" w:hint="default"/>
                <w:spacing w:val="-102"/>
                <w:sz w:val="21"/>
                <w:szCs w:val="21"/>
              </w:rPr>
              <w:t> </w:t>
            </w:r>
            <w:r>
              <w:rPr>
                <w:rFonts w:ascii="宋体" w:hAnsi="宋体" w:cs="宋体" w:eastAsia="宋体" w:hint="default"/>
                <w:sz w:val="21"/>
                <w:szCs w:val="21"/>
              </w:rPr>
              <w:t>的效益</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29"/>
                <w:szCs w:val="29"/>
              </w:rPr>
            </w:pPr>
          </w:p>
          <w:p>
            <w:pPr>
              <w:pStyle w:val="TableParagraph"/>
              <w:spacing w:line="273" w:lineRule="auto"/>
              <w:ind w:left="33" w:right="29"/>
              <w:jc w:val="both"/>
              <w:rPr>
                <w:rFonts w:ascii="宋体" w:hAnsi="宋体" w:cs="宋体" w:eastAsia="宋体" w:hint="default"/>
                <w:sz w:val="21"/>
                <w:szCs w:val="21"/>
              </w:rPr>
            </w:pPr>
            <w:r>
              <w:rPr>
                <w:rFonts w:ascii="宋体" w:hAnsi="宋体" w:cs="宋体" w:eastAsia="宋体" w:hint="default"/>
                <w:sz w:val="21"/>
                <w:szCs w:val="21"/>
              </w:rPr>
              <w:t>是否达</w:t>
            </w:r>
            <w:r>
              <w:rPr>
                <w:rFonts w:ascii="宋体" w:hAnsi="宋体" w:cs="宋体" w:eastAsia="宋体" w:hint="default"/>
                <w:spacing w:val="-102"/>
                <w:sz w:val="21"/>
                <w:szCs w:val="21"/>
              </w:rPr>
              <w:t> </w:t>
            </w:r>
            <w:r>
              <w:rPr>
                <w:rFonts w:ascii="宋体" w:hAnsi="宋体" w:cs="宋体" w:eastAsia="宋体" w:hint="default"/>
                <w:sz w:val="21"/>
                <w:szCs w:val="21"/>
              </w:rPr>
              <w:t>到预计</w:t>
            </w:r>
            <w:r>
              <w:rPr>
                <w:rFonts w:ascii="宋体" w:hAnsi="宋体" w:cs="宋体" w:eastAsia="宋体" w:hint="default"/>
                <w:spacing w:val="-102"/>
                <w:sz w:val="21"/>
                <w:szCs w:val="21"/>
              </w:rPr>
              <w:t> </w:t>
            </w:r>
            <w:r>
              <w:rPr>
                <w:rFonts w:ascii="宋体" w:hAnsi="宋体" w:cs="宋体" w:eastAsia="宋体" w:hint="default"/>
                <w:sz w:val="21"/>
                <w:szCs w:val="21"/>
              </w:rPr>
              <w:t>效益</w:t>
            </w: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9"/>
              <w:ind w:left="103" w:right="101"/>
              <w:jc w:val="both"/>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pacing w:val="-103"/>
                <w:sz w:val="21"/>
                <w:szCs w:val="21"/>
              </w:rPr>
              <w:t> </w:t>
            </w:r>
            <w:r>
              <w:rPr>
                <w:rFonts w:ascii="宋体" w:hAnsi="宋体" w:cs="宋体" w:eastAsia="宋体" w:hint="default"/>
                <w:sz w:val="21"/>
                <w:szCs w:val="21"/>
              </w:rPr>
              <w:t>可行</w:t>
            </w:r>
            <w:r>
              <w:rPr>
                <w:rFonts w:ascii="宋体" w:hAnsi="宋体" w:cs="宋体" w:eastAsia="宋体" w:hint="default"/>
                <w:spacing w:val="-103"/>
                <w:sz w:val="21"/>
                <w:szCs w:val="21"/>
              </w:rPr>
              <w:t> </w:t>
            </w:r>
            <w:r>
              <w:rPr>
                <w:rFonts w:ascii="宋体" w:hAnsi="宋体" w:cs="宋体" w:eastAsia="宋体" w:hint="default"/>
                <w:sz w:val="21"/>
                <w:szCs w:val="21"/>
              </w:rPr>
              <w:t>性是</w:t>
            </w:r>
            <w:r>
              <w:rPr>
                <w:rFonts w:ascii="宋体" w:hAnsi="宋体" w:cs="宋体" w:eastAsia="宋体" w:hint="default"/>
                <w:spacing w:val="-103"/>
                <w:sz w:val="21"/>
                <w:szCs w:val="21"/>
              </w:rPr>
              <w:t> </w:t>
            </w:r>
            <w:r>
              <w:rPr>
                <w:rFonts w:ascii="宋体" w:hAnsi="宋体" w:cs="宋体" w:eastAsia="宋体" w:hint="default"/>
                <w:sz w:val="21"/>
                <w:szCs w:val="21"/>
              </w:rPr>
              <w:t>否发</w:t>
            </w:r>
            <w:r>
              <w:rPr>
                <w:rFonts w:ascii="宋体" w:hAnsi="宋体" w:cs="宋体" w:eastAsia="宋体" w:hint="default"/>
                <w:spacing w:val="-103"/>
                <w:sz w:val="21"/>
                <w:szCs w:val="21"/>
              </w:rPr>
              <w:t> </w:t>
            </w:r>
            <w:r>
              <w:rPr>
                <w:rFonts w:ascii="宋体" w:hAnsi="宋体" w:cs="宋体" w:eastAsia="宋体" w:hint="default"/>
                <w:sz w:val="21"/>
                <w:szCs w:val="21"/>
              </w:rPr>
              <w:t>生重</w:t>
            </w:r>
            <w:r>
              <w:rPr>
                <w:rFonts w:ascii="宋体" w:hAnsi="宋体" w:cs="宋体" w:eastAsia="宋体" w:hint="default"/>
                <w:spacing w:val="-103"/>
                <w:sz w:val="21"/>
                <w:szCs w:val="21"/>
              </w:rPr>
              <w:t> </w:t>
            </w:r>
            <w:r>
              <w:rPr>
                <w:rFonts w:ascii="宋体" w:hAnsi="宋体" w:cs="宋体" w:eastAsia="宋体" w:hint="default"/>
                <w:sz w:val="21"/>
                <w:szCs w:val="21"/>
              </w:rPr>
              <w:t>大变</w:t>
            </w:r>
            <w:r>
              <w:rPr>
                <w:rFonts w:ascii="宋体" w:hAnsi="宋体" w:cs="宋体" w:eastAsia="宋体" w:hint="default"/>
                <w:spacing w:val="-103"/>
                <w:sz w:val="21"/>
                <w:szCs w:val="21"/>
              </w:rPr>
              <w:t> </w:t>
            </w:r>
            <w:r>
              <w:rPr>
                <w:rFonts w:ascii="宋体" w:hAnsi="宋体" w:cs="宋体" w:eastAsia="宋体" w:hint="default"/>
                <w:sz w:val="21"/>
                <w:szCs w:val="21"/>
              </w:rPr>
              <w:t>化</w:t>
            </w:r>
          </w:p>
        </w:tc>
      </w:tr>
      <w:tr>
        <w:trPr>
          <w:trHeight w:val="401" w:hRule="exact"/>
        </w:trPr>
        <w:tc>
          <w:tcPr>
            <w:tcW w:w="9571" w:type="dxa"/>
            <w:gridSpan w:val="1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承诺投资项目</w:t>
            </w:r>
          </w:p>
        </w:tc>
      </w:tr>
      <w:tr>
        <w:trPr>
          <w:trHeight w:val="715" w:hRule="exact"/>
        </w:trPr>
        <w:tc>
          <w:tcPr>
            <w:tcW w:w="15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4" w:right="51"/>
              <w:jc w:val="left"/>
              <w:rPr>
                <w:rFonts w:ascii="宋体" w:hAnsi="宋体" w:cs="宋体" w:eastAsia="宋体" w:hint="default"/>
                <w:sz w:val="21"/>
                <w:szCs w:val="21"/>
              </w:rPr>
            </w:pPr>
            <w:r>
              <w:rPr>
                <w:rFonts w:ascii="宋体" w:hAnsi="宋体" w:cs="宋体" w:eastAsia="宋体" w:hint="default"/>
                <w:sz w:val="21"/>
                <w:szCs w:val="21"/>
              </w:rPr>
              <w:t>精密机房空调生</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产技术改造项目</w:t>
            </w:r>
          </w:p>
        </w:tc>
        <w:tc>
          <w:tcPr>
            <w:tcW w:w="8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7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86" w:right="0"/>
              <w:jc w:val="left"/>
              <w:rPr>
                <w:rFonts w:ascii="宋体" w:hAnsi="宋体" w:cs="宋体" w:eastAsia="宋体" w:hint="default"/>
                <w:sz w:val="21"/>
                <w:szCs w:val="21"/>
              </w:rPr>
            </w:pPr>
            <w:r>
              <w:rPr>
                <w:rFonts w:ascii="宋体"/>
                <w:sz w:val="21"/>
              </w:rPr>
              <w:t>4,000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 w:right="0"/>
              <w:jc w:val="center"/>
              <w:rPr>
                <w:rFonts w:ascii="宋体" w:hAnsi="宋体" w:cs="宋体" w:eastAsia="宋体" w:hint="default"/>
                <w:sz w:val="21"/>
                <w:szCs w:val="21"/>
              </w:rPr>
            </w:pPr>
            <w:r>
              <w:rPr>
                <w:rFonts w:ascii="宋体"/>
                <w:sz w:val="21"/>
              </w:rPr>
              <w:t>4,000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 w:right="0"/>
              <w:jc w:val="center"/>
              <w:rPr>
                <w:rFonts w:ascii="宋体" w:hAnsi="宋体" w:cs="宋体" w:eastAsia="宋体" w:hint="default"/>
                <w:sz w:val="21"/>
                <w:szCs w:val="21"/>
              </w:rPr>
            </w:pPr>
            <w:r>
              <w:rPr>
                <w:rFonts w:ascii="宋体"/>
                <w:sz w:val="21"/>
              </w:rPr>
              <w:t>1,375.36</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 w:right="0"/>
              <w:jc w:val="center"/>
              <w:rPr>
                <w:rFonts w:ascii="宋体" w:hAnsi="宋体" w:cs="宋体" w:eastAsia="宋体" w:hint="default"/>
                <w:sz w:val="21"/>
                <w:szCs w:val="21"/>
              </w:rPr>
            </w:pPr>
            <w:r>
              <w:rPr>
                <w:rFonts w:ascii="宋体"/>
                <w:sz w:val="21"/>
              </w:rPr>
              <w:t>1,411.92</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 w:right="0"/>
              <w:jc w:val="center"/>
              <w:rPr>
                <w:rFonts w:ascii="宋体" w:hAnsi="宋体" w:cs="宋体" w:eastAsia="宋体" w:hint="default"/>
                <w:sz w:val="21"/>
                <w:szCs w:val="21"/>
              </w:rPr>
            </w:pPr>
            <w:r>
              <w:rPr>
                <w:rFonts w:ascii="宋体"/>
                <w:sz w:val="21"/>
              </w:rPr>
              <w:t>35.3%</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75"/>
                <w:sz w:val="21"/>
                <w:szCs w:val="21"/>
              </w:rPr>
              <w:t> </w:t>
            </w:r>
            <w:r>
              <w:rPr>
                <w:rFonts w:ascii="宋体" w:hAnsi="宋体" w:cs="宋体" w:eastAsia="宋体" w:hint="default"/>
                <w:sz w:val="21"/>
                <w:szCs w:val="21"/>
              </w:rPr>
              <w:t>年</w:t>
            </w:r>
            <w:r>
              <w:rPr>
                <w:rFonts w:ascii="宋体" w:hAnsi="宋体" w:cs="宋体" w:eastAsia="宋体" w:hint="default"/>
                <w:spacing w:val="-75"/>
                <w:sz w:val="21"/>
                <w:szCs w:val="21"/>
              </w:rPr>
              <w:t> </w:t>
            </w:r>
            <w:r>
              <w:rPr>
                <w:rFonts w:ascii="宋体" w:hAnsi="宋体" w:cs="宋体" w:eastAsia="宋体" w:hint="default"/>
                <w:sz w:val="21"/>
                <w:szCs w:val="21"/>
              </w:rPr>
              <w:t>6</w:t>
            </w:r>
          </w:p>
          <w:p>
            <w:pPr>
              <w:pStyle w:val="TableParagraph"/>
              <w:spacing w:line="240" w:lineRule="auto" w:before="37"/>
              <w:ind w:left="2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30</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71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不适用</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08"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713" w:hRule="exact"/>
        </w:trPr>
        <w:tc>
          <w:tcPr>
            <w:tcW w:w="15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4" w:right="51"/>
              <w:jc w:val="left"/>
              <w:rPr>
                <w:rFonts w:ascii="宋体" w:hAnsi="宋体" w:cs="宋体" w:eastAsia="宋体" w:hint="default"/>
                <w:sz w:val="21"/>
                <w:szCs w:val="21"/>
              </w:rPr>
            </w:pPr>
            <w:r>
              <w:rPr>
                <w:rFonts w:ascii="宋体" w:hAnsi="宋体" w:cs="宋体" w:eastAsia="宋体" w:hint="default"/>
                <w:sz w:val="21"/>
                <w:szCs w:val="21"/>
              </w:rPr>
              <w:t>技术研发中心技</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术改造</w:t>
            </w:r>
          </w:p>
        </w:tc>
        <w:tc>
          <w:tcPr>
            <w:tcW w:w="8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7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86" w:right="0"/>
              <w:jc w:val="left"/>
              <w:rPr>
                <w:rFonts w:ascii="宋体" w:hAnsi="宋体" w:cs="宋体" w:eastAsia="宋体" w:hint="default"/>
                <w:sz w:val="21"/>
                <w:szCs w:val="21"/>
              </w:rPr>
            </w:pPr>
            <w:r>
              <w:rPr>
                <w:rFonts w:ascii="宋体"/>
                <w:sz w:val="21"/>
              </w:rPr>
              <w:t>3,000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2" w:right="0"/>
              <w:jc w:val="center"/>
              <w:rPr>
                <w:rFonts w:ascii="宋体" w:hAnsi="宋体" w:cs="宋体" w:eastAsia="宋体" w:hint="default"/>
                <w:sz w:val="21"/>
                <w:szCs w:val="21"/>
              </w:rPr>
            </w:pPr>
            <w:r>
              <w:rPr>
                <w:rFonts w:ascii="宋体"/>
                <w:sz w:val="21"/>
              </w:rPr>
              <w:t>3,000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sz w:val="21"/>
              </w:rPr>
              <w:t>889.59</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4" w:right="0"/>
              <w:jc w:val="center"/>
              <w:rPr>
                <w:rFonts w:ascii="宋体" w:hAnsi="宋体" w:cs="宋体" w:eastAsia="宋体" w:hint="default"/>
                <w:sz w:val="21"/>
                <w:szCs w:val="21"/>
              </w:rPr>
            </w:pPr>
            <w:r>
              <w:rPr>
                <w:rFonts w:ascii="宋体"/>
                <w:sz w:val="21"/>
              </w:rPr>
              <w:t>889.59</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2" w:right="0"/>
              <w:jc w:val="center"/>
              <w:rPr>
                <w:rFonts w:ascii="宋体" w:hAnsi="宋体" w:cs="宋体" w:eastAsia="宋体" w:hint="default"/>
                <w:sz w:val="21"/>
                <w:szCs w:val="21"/>
              </w:rPr>
            </w:pPr>
            <w:r>
              <w:rPr>
                <w:rFonts w:ascii="宋体"/>
                <w:sz w:val="21"/>
              </w:rPr>
              <w:t>29.65%</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75"/>
                <w:sz w:val="21"/>
                <w:szCs w:val="21"/>
              </w:rPr>
              <w:t> </w:t>
            </w:r>
            <w:r>
              <w:rPr>
                <w:rFonts w:ascii="宋体" w:hAnsi="宋体" w:cs="宋体" w:eastAsia="宋体" w:hint="default"/>
                <w:sz w:val="21"/>
                <w:szCs w:val="21"/>
              </w:rPr>
              <w:t>年</w:t>
            </w:r>
            <w:r>
              <w:rPr>
                <w:rFonts w:ascii="宋体" w:hAnsi="宋体" w:cs="宋体" w:eastAsia="宋体" w:hint="default"/>
                <w:spacing w:val="-75"/>
                <w:sz w:val="21"/>
                <w:szCs w:val="21"/>
              </w:rPr>
              <w:t> </w:t>
            </w:r>
            <w:r>
              <w:rPr>
                <w:rFonts w:ascii="宋体" w:hAnsi="宋体" w:cs="宋体" w:eastAsia="宋体" w:hint="default"/>
                <w:sz w:val="21"/>
                <w:szCs w:val="21"/>
              </w:rPr>
              <w:t>6</w:t>
            </w:r>
          </w:p>
          <w:p>
            <w:pPr>
              <w:pStyle w:val="TableParagraph"/>
              <w:spacing w:line="240" w:lineRule="auto" w:before="37"/>
              <w:ind w:left="2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30</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71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不适用</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208"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715" w:hRule="exact"/>
        </w:trPr>
        <w:tc>
          <w:tcPr>
            <w:tcW w:w="15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4" w:right="51"/>
              <w:jc w:val="left"/>
              <w:rPr>
                <w:rFonts w:ascii="宋体" w:hAnsi="宋体" w:cs="宋体" w:eastAsia="宋体" w:hint="default"/>
                <w:sz w:val="21"/>
                <w:szCs w:val="21"/>
              </w:rPr>
            </w:pPr>
            <w:r>
              <w:rPr>
                <w:rFonts w:ascii="宋体" w:hAnsi="宋体" w:cs="宋体" w:eastAsia="宋体" w:hint="default"/>
                <w:sz w:val="21"/>
                <w:szCs w:val="21"/>
              </w:rPr>
              <w:t>营销服务网络建</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设技术改造</w:t>
            </w:r>
          </w:p>
        </w:tc>
        <w:tc>
          <w:tcPr>
            <w:tcW w:w="8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7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86" w:right="0"/>
              <w:jc w:val="left"/>
              <w:rPr>
                <w:rFonts w:ascii="宋体" w:hAnsi="宋体" w:cs="宋体" w:eastAsia="宋体" w:hint="default"/>
                <w:sz w:val="21"/>
                <w:szCs w:val="21"/>
              </w:rPr>
            </w:pPr>
            <w:r>
              <w:rPr>
                <w:rFonts w:ascii="宋体"/>
                <w:sz w:val="21"/>
              </w:rPr>
              <w:t>2,500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 w:right="0"/>
              <w:jc w:val="center"/>
              <w:rPr>
                <w:rFonts w:ascii="宋体" w:hAnsi="宋体" w:cs="宋体" w:eastAsia="宋体" w:hint="default"/>
                <w:sz w:val="21"/>
                <w:szCs w:val="21"/>
              </w:rPr>
            </w:pPr>
            <w:r>
              <w:rPr>
                <w:rFonts w:ascii="宋体"/>
                <w:sz w:val="21"/>
              </w:rPr>
              <w:t>2,500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sz w:val="21"/>
              </w:rPr>
              <w:t>984.96</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 w:right="0"/>
              <w:jc w:val="center"/>
              <w:rPr>
                <w:rFonts w:ascii="宋体" w:hAnsi="宋体" w:cs="宋体" w:eastAsia="宋体" w:hint="default"/>
                <w:sz w:val="21"/>
                <w:szCs w:val="21"/>
              </w:rPr>
            </w:pPr>
            <w:r>
              <w:rPr>
                <w:rFonts w:ascii="宋体"/>
                <w:sz w:val="21"/>
              </w:rPr>
              <w:t>1,024.96</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 w:right="0"/>
              <w:jc w:val="center"/>
              <w:rPr>
                <w:rFonts w:ascii="宋体" w:hAnsi="宋体" w:cs="宋体" w:eastAsia="宋体" w:hint="default"/>
                <w:sz w:val="21"/>
                <w:szCs w:val="21"/>
              </w:rPr>
            </w:pPr>
            <w:r>
              <w:rPr>
                <w:rFonts w:ascii="宋体"/>
                <w:sz w:val="21"/>
              </w:rPr>
              <w:t>41%</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75"/>
                <w:sz w:val="21"/>
                <w:szCs w:val="21"/>
              </w:rPr>
              <w:t> </w:t>
            </w:r>
            <w:r>
              <w:rPr>
                <w:rFonts w:ascii="宋体" w:hAnsi="宋体" w:cs="宋体" w:eastAsia="宋体" w:hint="default"/>
                <w:sz w:val="21"/>
                <w:szCs w:val="21"/>
              </w:rPr>
              <w:t>年</w:t>
            </w:r>
            <w:r>
              <w:rPr>
                <w:rFonts w:ascii="宋体" w:hAnsi="宋体" w:cs="宋体" w:eastAsia="宋体" w:hint="default"/>
                <w:spacing w:val="-75"/>
                <w:sz w:val="21"/>
                <w:szCs w:val="21"/>
              </w:rPr>
              <w:t> </w:t>
            </w:r>
            <w:r>
              <w:rPr>
                <w:rFonts w:ascii="宋体" w:hAnsi="宋体" w:cs="宋体" w:eastAsia="宋体" w:hint="default"/>
                <w:sz w:val="21"/>
                <w:szCs w:val="21"/>
              </w:rPr>
              <w:t>8</w:t>
            </w:r>
          </w:p>
          <w:p>
            <w:pPr>
              <w:pStyle w:val="TableParagraph"/>
              <w:spacing w:line="240" w:lineRule="auto" w:before="37"/>
              <w:ind w:left="2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31</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7"/>
              <w:jc w:val="right"/>
              <w:rPr>
                <w:rFonts w:ascii="宋体" w:hAnsi="宋体" w:cs="宋体" w:eastAsia="宋体" w:hint="default"/>
                <w:sz w:val="21"/>
                <w:szCs w:val="21"/>
              </w:rPr>
            </w:pPr>
            <w:r>
              <w:rPr>
                <w:rFonts w:ascii="宋体"/>
                <w:sz w:val="21"/>
              </w:rPr>
              <w:t>477.28</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不适用</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08"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1025" w:hRule="exact"/>
        </w:trPr>
        <w:tc>
          <w:tcPr>
            <w:tcW w:w="15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73" w:lineRule="auto"/>
              <w:ind w:left="24" w:right="51"/>
              <w:jc w:val="left"/>
              <w:rPr>
                <w:rFonts w:ascii="宋体" w:hAnsi="宋体" w:cs="宋体" w:eastAsia="宋体" w:hint="default"/>
                <w:sz w:val="21"/>
                <w:szCs w:val="21"/>
              </w:rPr>
            </w:pPr>
            <w:r>
              <w:rPr>
                <w:rFonts w:ascii="宋体" w:hAnsi="宋体" w:cs="宋体" w:eastAsia="宋体" w:hint="default"/>
                <w:sz w:val="21"/>
                <w:szCs w:val="21"/>
              </w:rPr>
              <w:t>工程承包业务营</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运资金</w:t>
            </w:r>
          </w:p>
        </w:tc>
        <w:tc>
          <w:tcPr>
            <w:tcW w:w="8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7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86" w:right="0"/>
              <w:jc w:val="left"/>
              <w:rPr>
                <w:rFonts w:ascii="宋体" w:hAnsi="宋体" w:cs="宋体" w:eastAsia="宋体" w:hint="default"/>
                <w:sz w:val="21"/>
                <w:szCs w:val="21"/>
              </w:rPr>
            </w:pPr>
            <w:r>
              <w:rPr>
                <w:rFonts w:ascii="宋体"/>
                <w:sz w:val="21"/>
              </w:rPr>
              <w:t>4,500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2" w:right="0"/>
              <w:jc w:val="center"/>
              <w:rPr>
                <w:rFonts w:ascii="宋体" w:hAnsi="宋体" w:cs="宋体" w:eastAsia="宋体" w:hint="default"/>
                <w:sz w:val="21"/>
                <w:szCs w:val="21"/>
              </w:rPr>
            </w:pPr>
            <w:r>
              <w:rPr>
                <w:rFonts w:ascii="宋体"/>
                <w:sz w:val="21"/>
              </w:rPr>
              <w:t>4,500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2" w:right="0"/>
              <w:jc w:val="center"/>
              <w:rPr>
                <w:rFonts w:ascii="宋体" w:hAnsi="宋体" w:cs="宋体" w:eastAsia="宋体" w:hint="default"/>
                <w:sz w:val="21"/>
                <w:szCs w:val="21"/>
              </w:rPr>
            </w:pPr>
            <w:r>
              <w:rPr>
                <w:rFonts w:ascii="宋体"/>
                <w:sz w:val="21"/>
              </w:rPr>
              <w:t>2,423.88</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2" w:right="0"/>
              <w:jc w:val="center"/>
              <w:rPr>
                <w:rFonts w:ascii="宋体" w:hAnsi="宋体" w:cs="宋体" w:eastAsia="宋体" w:hint="default"/>
                <w:sz w:val="21"/>
                <w:szCs w:val="21"/>
              </w:rPr>
            </w:pPr>
            <w:r>
              <w:rPr>
                <w:rFonts w:ascii="宋体"/>
                <w:sz w:val="21"/>
              </w:rPr>
              <w:t>3,120.84</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2" w:right="0"/>
              <w:jc w:val="center"/>
              <w:rPr>
                <w:rFonts w:ascii="宋体" w:hAnsi="宋体" w:cs="宋体" w:eastAsia="宋体" w:hint="default"/>
                <w:sz w:val="21"/>
                <w:szCs w:val="21"/>
              </w:rPr>
            </w:pPr>
            <w:r>
              <w:rPr>
                <w:rFonts w:ascii="宋体"/>
                <w:sz w:val="21"/>
              </w:rPr>
              <w:t>69.35%</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2"/>
                <w:sz w:val="21"/>
                <w:szCs w:val="21"/>
              </w:rPr>
              <w:t> </w:t>
            </w:r>
            <w:r>
              <w:rPr>
                <w:rFonts w:ascii="宋体" w:hAnsi="宋体" w:cs="宋体" w:eastAsia="宋体" w:hint="default"/>
                <w:sz w:val="21"/>
                <w:szCs w:val="21"/>
              </w:rPr>
              <w:t>年</w:t>
            </w:r>
          </w:p>
          <w:p>
            <w:pPr>
              <w:pStyle w:val="TableParagraph"/>
              <w:spacing w:line="240" w:lineRule="auto" w:before="37"/>
              <w:ind w:left="23" w:right="0"/>
              <w:jc w:val="left"/>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pacing w:val="-3"/>
                <w:sz w:val="21"/>
                <w:szCs w:val="21"/>
              </w:rPr>
              <w:t>31</w:t>
            </w:r>
            <w:r>
              <w:rPr>
                <w:rFonts w:ascii="宋体" w:hAnsi="宋体" w:cs="宋体" w:eastAsia="宋体" w:hint="default"/>
                <w:sz w:val="21"/>
                <w:szCs w:val="21"/>
              </w:rPr>
            </w:r>
          </w:p>
          <w:p>
            <w:pPr>
              <w:pStyle w:val="TableParagraph"/>
              <w:spacing w:line="240" w:lineRule="auto" w:before="37"/>
              <w:ind w:left="23"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right="17"/>
              <w:jc w:val="right"/>
              <w:rPr>
                <w:rFonts w:ascii="宋体" w:hAnsi="宋体" w:cs="宋体" w:eastAsia="宋体" w:hint="default"/>
                <w:sz w:val="21"/>
                <w:szCs w:val="21"/>
              </w:rPr>
            </w:pPr>
            <w:r>
              <w:rPr>
                <w:rFonts w:ascii="宋体"/>
                <w:sz w:val="21"/>
              </w:rPr>
              <w:t>345.35</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不适用</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208"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161" w:hRule="exact"/>
        </w:trPr>
        <w:tc>
          <w:tcPr>
            <w:tcW w:w="156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before="28"/>
              <w:ind w:left="24" w:right="51"/>
              <w:jc w:val="left"/>
              <w:rPr>
                <w:rFonts w:ascii="宋体" w:hAnsi="宋体" w:cs="宋体" w:eastAsia="宋体" w:hint="default"/>
                <w:sz w:val="21"/>
                <w:szCs w:val="21"/>
              </w:rPr>
            </w:pPr>
            <w:r>
              <w:rPr>
                <w:rFonts w:ascii="宋体" w:hAnsi="宋体" w:cs="宋体" w:eastAsia="宋体" w:hint="default"/>
                <w:sz w:val="21"/>
                <w:szCs w:val="21"/>
              </w:rPr>
              <w:t>承诺投资项目小</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计</w:t>
            </w:r>
          </w:p>
        </w:tc>
        <w:tc>
          <w:tcPr>
            <w:tcW w:w="850"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711" w:type="dxa"/>
            <w:gridSpan w:val="2"/>
            <w:vMerge w:val="restart"/>
            <w:tcBorders>
              <w:top w:val="single" w:sz="4" w:space="0" w:color="000000"/>
              <w:left w:val="single" w:sz="10" w:space="0" w:color="D2D2D2"/>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6" w:right="0"/>
              <w:jc w:val="left"/>
              <w:rPr>
                <w:rFonts w:ascii="宋体" w:hAnsi="宋体" w:cs="宋体" w:eastAsia="宋体" w:hint="default"/>
                <w:sz w:val="21"/>
                <w:szCs w:val="21"/>
              </w:rPr>
            </w:pPr>
            <w:r>
              <w:rPr>
                <w:rFonts w:ascii="宋体"/>
                <w:sz w:val="21"/>
              </w:rPr>
              <w:t>14,000</w:t>
            </w:r>
          </w:p>
        </w:tc>
        <w:tc>
          <w:tcPr>
            <w:tcW w:w="708"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33" w:right="0"/>
              <w:jc w:val="left"/>
              <w:rPr>
                <w:rFonts w:ascii="宋体" w:hAnsi="宋体" w:cs="宋体" w:eastAsia="宋体" w:hint="default"/>
                <w:sz w:val="21"/>
                <w:szCs w:val="21"/>
              </w:rPr>
            </w:pPr>
            <w:r>
              <w:rPr>
                <w:rFonts w:ascii="宋体"/>
                <w:sz w:val="21"/>
              </w:rPr>
              <w:t>14,000</w:t>
            </w:r>
          </w:p>
        </w:tc>
        <w:tc>
          <w:tcPr>
            <w:tcW w:w="1061"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105" w:right="0"/>
              <w:jc w:val="left"/>
              <w:rPr>
                <w:rFonts w:ascii="宋体" w:hAnsi="宋体" w:cs="宋体" w:eastAsia="宋体" w:hint="default"/>
                <w:sz w:val="21"/>
                <w:szCs w:val="21"/>
              </w:rPr>
            </w:pPr>
            <w:r>
              <w:rPr>
                <w:rFonts w:ascii="宋体"/>
                <w:sz w:val="21"/>
              </w:rPr>
              <w:t>5,673.79</w:t>
            </w:r>
          </w:p>
        </w:tc>
        <w:tc>
          <w:tcPr>
            <w:tcW w:w="1066" w:type="dxa"/>
            <w:vMerge w:val="restart"/>
            <w:tcBorders>
              <w:top w:val="single" w:sz="4" w:space="0" w:color="000000"/>
              <w:left w:val="single" w:sz="4" w:space="0" w:color="000000"/>
              <w:right w:val="single" w:sz="10" w:space="0" w:color="D2D2D2"/>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107" w:right="0"/>
              <w:jc w:val="left"/>
              <w:rPr>
                <w:rFonts w:ascii="宋体" w:hAnsi="宋体" w:cs="宋体" w:eastAsia="宋体" w:hint="default"/>
                <w:sz w:val="21"/>
                <w:szCs w:val="21"/>
              </w:rPr>
            </w:pPr>
            <w:r>
              <w:rPr>
                <w:rFonts w:ascii="宋体"/>
                <w:sz w:val="21"/>
              </w:rPr>
              <w:t>6,447.31</w:t>
            </w:r>
          </w:p>
        </w:tc>
        <w:tc>
          <w:tcPr>
            <w:tcW w:w="708" w:type="dxa"/>
            <w:tcBorders>
              <w:top w:val="single" w:sz="4" w:space="0" w:color="000000"/>
              <w:left w:val="single" w:sz="4" w:space="0" w:color="000000"/>
              <w:bottom w:val="nil" w:sz="6" w:space="0" w:color="auto"/>
              <w:right w:val="single" w:sz="4" w:space="0" w:color="000000"/>
            </w:tcBorders>
            <w:shd w:val="clear" w:color="auto" w:fill="D2D2D2"/>
          </w:tcPr>
          <w:p>
            <w:pPr/>
          </w:p>
        </w:tc>
        <w:tc>
          <w:tcPr>
            <w:tcW w:w="850" w:type="dxa"/>
            <w:tcBorders>
              <w:top w:val="single" w:sz="4" w:space="0" w:color="000000"/>
              <w:left w:val="single" w:sz="4" w:space="0" w:color="000000"/>
              <w:bottom w:val="nil" w:sz="6" w:space="0" w:color="auto"/>
              <w:right w:val="single" w:sz="4" w:space="0" w:color="000000"/>
            </w:tcBorders>
            <w:shd w:val="clear" w:color="auto" w:fill="D2D2D2"/>
          </w:tcPr>
          <w:p>
            <w:pPr/>
          </w:p>
        </w:tc>
        <w:tc>
          <w:tcPr>
            <w:tcW w:w="711" w:type="dxa"/>
            <w:vMerge w:val="restart"/>
            <w:tcBorders>
              <w:top w:val="single" w:sz="4" w:space="0" w:color="000000"/>
              <w:left w:val="single" w:sz="10" w:space="0" w:color="D2D2D2"/>
              <w:right w:val="single" w:sz="10" w:space="0" w:color="D2D2D2"/>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40" w:right="0"/>
              <w:jc w:val="left"/>
              <w:rPr>
                <w:rFonts w:ascii="宋体" w:hAnsi="宋体" w:cs="宋体" w:eastAsia="宋体" w:hint="default"/>
                <w:sz w:val="21"/>
                <w:szCs w:val="21"/>
              </w:rPr>
            </w:pPr>
            <w:r>
              <w:rPr>
                <w:rFonts w:ascii="宋体"/>
                <w:sz w:val="21"/>
              </w:rPr>
              <w:t>822.63</w:t>
            </w:r>
          </w:p>
        </w:tc>
        <w:tc>
          <w:tcPr>
            <w:tcW w:w="708" w:type="dxa"/>
            <w:tcBorders>
              <w:top w:val="single" w:sz="4" w:space="0" w:color="000000"/>
              <w:left w:val="single" w:sz="4" w:space="0" w:color="000000"/>
              <w:bottom w:val="nil" w:sz="6" w:space="0" w:color="auto"/>
              <w:right w:val="single" w:sz="4" w:space="0" w:color="000000"/>
            </w:tcBorders>
            <w:shd w:val="clear" w:color="auto" w:fill="D2D2D2"/>
          </w:tcPr>
          <w:p>
            <w:pPr/>
          </w:p>
        </w:tc>
        <w:tc>
          <w:tcPr>
            <w:tcW w:w="638"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4" w:hRule="exact"/>
        </w:trPr>
        <w:tc>
          <w:tcPr>
            <w:tcW w:w="1560" w:type="dxa"/>
            <w:gridSpan w:val="2"/>
            <w:vMerge/>
            <w:tcBorders>
              <w:left w:val="single" w:sz="4" w:space="0" w:color="000000"/>
              <w:right w:val="single" w:sz="4" w:space="0" w:color="000000"/>
            </w:tcBorders>
            <w:shd w:val="clear" w:color="auto" w:fill="D2D2D2"/>
          </w:tcPr>
          <w:p>
            <w:pPr/>
          </w:p>
        </w:tc>
        <w:tc>
          <w:tcPr>
            <w:tcW w:w="850"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sz w:val="21"/>
              </w:rPr>
              <w:t>--</w:t>
            </w:r>
          </w:p>
        </w:tc>
        <w:tc>
          <w:tcPr>
            <w:tcW w:w="711" w:type="dxa"/>
            <w:gridSpan w:val="2"/>
            <w:vMerge/>
            <w:tcBorders>
              <w:left w:val="single" w:sz="10" w:space="0" w:color="D2D2D2"/>
              <w:right w:val="single" w:sz="4" w:space="0" w:color="000000"/>
            </w:tcBorders>
          </w:tcPr>
          <w:p>
            <w:pPr/>
          </w:p>
        </w:tc>
        <w:tc>
          <w:tcPr>
            <w:tcW w:w="708" w:type="dxa"/>
            <w:vMerge/>
            <w:tcBorders>
              <w:left w:val="single" w:sz="4" w:space="0" w:color="000000"/>
              <w:right w:val="single" w:sz="4" w:space="0" w:color="000000"/>
            </w:tcBorders>
          </w:tcPr>
          <w:p>
            <w:pPr/>
          </w:p>
        </w:tc>
        <w:tc>
          <w:tcPr>
            <w:tcW w:w="1061" w:type="dxa"/>
            <w:vMerge/>
            <w:tcBorders>
              <w:left w:val="single" w:sz="4" w:space="0" w:color="000000"/>
              <w:right w:val="single" w:sz="4" w:space="0" w:color="000000"/>
            </w:tcBorders>
          </w:tcPr>
          <w:p>
            <w:pPr/>
          </w:p>
        </w:tc>
        <w:tc>
          <w:tcPr>
            <w:tcW w:w="1066" w:type="dxa"/>
            <w:vMerge/>
            <w:tcBorders>
              <w:left w:val="single" w:sz="4" w:space="0" w:color="000000"/>
              <w:right w:val="single" w:sz="10" w:space="0" w:color="D2D2D2"/>
            </w:tcBorders>
          </w:tcPr>
          <w:p>
            <w:pPr/>
          </w:p>
        </w:tc>
        <w:tc>
          <w:tcPr>
            <w:tcW w:w="70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8"/>
              <w:ind w:left="2" w:right="0"/>
              <w:jc w:val="center"/>
              <w:rPr>
                <w:rFonts w:ascii="宋体" w:hAnsi="宋体" w:cs="宋体" w:eastAsia="宋体" w:hint="default"/>
                <w:sz w:val="21"/>
                <w:szCs w:val="21"/>
              </w:rPr>
            </w:pPr>
            <w:r>
              <w:rPr>
                <w:rFonts w:ascii="宋体"/>
                <w:sz w:val="21"/>
              </w:rPr>
              <w:t>--</w:t>
            </w:r>
          </w:p>
        </w:tc>
        <w:tc>
          <w:tcPr>
            <w:tcW w:w="85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sz w:val="21"/>
              </w:rPr>
              <w:t>--</w:t>
            </w:r>
          </w:p>
        </w:tc>
        <w:tc>
          <w:tcPr>
            <w:tcW w:w="711" w:type="dxa"/>
            <w:vMerge/>
            <w:tcBorders>
              <w:left w:val="single" w:sz="10" w:space="0" w:color="D2D2D2"/>
              <w:right w:val="single" w:sz="10" w:space="0" w:color="D2D2D2"/>
            </w:tcBorders>
          </w:tcPr>
          <w:p>
            <w:pPr/>
          </w:p>
        </w:tc>
        <w:tc>
          <w:tcPr>
            <w:tcW w:w="70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8"/>
              <w:ind w:left="2" w:right="0"/>
              <w:jc w:val="center"/>
              <w:rPr>
                <w:rFonts w:ascii="宋体" w:hAnsi="宋体" w:cs="宋体" w:eastAsia="宋体" w:hint="default"/>
                <w:sz w:val="21"/>
                <w:szCs w:val="21"/>
              </w:rPr>
            </w:pPr>
            <w:r>
              <w:rPr>
                <w:rFonts w:ascii="宋体"/>
                <w:sz w:val="21"/>
              </w:rPr>
              <w:t>--</w:t>
            </w:r>
          </w:p>
        </w:tc>
        <w:tc>
          <w:tcPr>
            <w:tcW w:w="63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8"/>
              <w:ind w:left="208" w:right="0"/>
              <w:jc w:val="left"/>
              <w:rPr>
                <w:rFonts w:ascii="宋体" w:hAnsi="宋体" w:cs="宋体" w:eastAsia="宋体" w:hint="default"/>
                <w:sz w:val="21"/>
                <w:szCs w:val="21"/>
              </w:rPr>
            </w:pPr>
            <w:r>
              <w:rPr>
                <w:rFonts w:ascii="宋体"/>
                <w:sz w:val="21"/>
              </w:rPr>
              <w:t>--</w:t>
            </w:r>
          </w:p>
        </w:tc>
      </w:tr>
      <w:tr>
        <w:trPr>
          <w:trHeight w:val="166" w:hRule="exact"/>
        </w:trPr>
        <w:tc>
          <w:tcPr>
            <w:tcW w:w="1560" w:type="dxa"/>
            <w:gridSpan w:val="2"/>
            <w:vMerge/>
            <w:tcBorders>
              <w:left w:val="single" w:sz="4" w:space="0" w:color="000000"/>
              <w:bottom w:val="single" w:sz="4" w:space="0" w:color="000000"/>
              <w:right w:val="single" w:sz="4" w:space="0" w:color="000000"/>
            </w:tcBorders>
            <w:shd w:val="clear" w:color="auto" w:fill="D2D2D2"/>
          </w:tcPr>
          <w:p>
            <w:pPr/>
          </w:p>
        </w:tc>
        <w:tc>
          <w:tcPr>
            <w:tcW w:w="850"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711" w:type="dxa"/>
            <w:gridSpan w:val="2"/>
            <w:vMerge/>
            <w:tcBorders>
              <w:left w:val="single" w:sz="10" w:space="0" w:color="D2D2D2"/>
              <w:bottom w:val="single" w:sz="4" w:space="0" w:color="000000"/>
              <w:right w:val="single" w:sz="4" w:space="0" w:color="000000"/>
            </w:tcBorders>
          </w:tcPr>
          <w:p>
            <w:pPr/>
          </w:p>
        </w:tc>
        <w:tc>
          <w:tcPr>
            <w:tcW w:w="708" w:type="dxa"/>
            <w:vMerge/>
            <w:tcBorders>
              <w:left w:val="single" w:sz="4" w:space="0" w:color="000000"/>
              <w:bottom w:val="single" w:sz="4" w:space="0" w:color="000000"/>
              <w:right w:val="single" w:sz="4" w:space="0" w:color="000000"/>
            </w:tcBorders>
          </w:tcPr>
          <w:p>
            <w:pPr/>
          </w:p>
        </w:tc>
        <w:tc>
          <w:tcPr>
            <w:tcW w:w="1061" w:type="dxa"/>
            <w:vMerge/>
            <w:tcBorders>
              <w:left w:val="single" w:sz="4" w:space="0" w:color="000000"/>
              <w:bottom w:val="single" w:sz="4" w:space="0" w:color="000000"/>
              <w:right w:val="single" w:sz="4" w:space="0" w:color="000000"/>
            </w:tcBorders>
          </w:tcPr>
          <w:p>
            <w:pPr/>
          </w:p>
        </w:tc>
        <w:tc>
          <w:tcPr>
            <w:tcW w:w="1066" w:type="dxa"/>
            <w:vMerge/>
            <w:tcBorders>
              <w:left w:val="single" w:sz="4" w:space="0" w:color="000000"/>
              <w:bottom w:val="single" w:sz="4" w:space="0" w:color="000000"/>
              <w:right w:val="single" w:sz="10" w:space="0" w:color="D2D2D2"/>
            </w:tcBorders>
          </w:tcPr>
          <w:p>
            <w:pPr/>
          </w:p>
        </w:tc>
        <w:tc>
          <w:tcPr>
            <w:tcW w:w="708" w:type="dxa"/>
            <w:tcBorders>
              <w:top w:val="nil" w:sz="6" w:space="0" w:color="auto"/>
              <w:left w:val="single" w:sz="4" w:space="0" w:color="000000"/>
              <w:bottom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single" w:sz="4" w:space="0" w:color="000000"/>
              <w:right w:val="single" w:sz="4" w:space="0" w:color="000000"/>
            </w:tcBorders>
            <w:shd w:val="clear" w:color="auto" w:fill="D2D2D2"/>
          </w:tcPr>
          <w:p>
            <w:pPr/>
          </w:p>
        </w:tc>
        <w:tc>
          <w:tcPr>
            <w:tcW w:w="711" w:type="dxa"/>
            <w:vMerge/>
            <w:tcBorders>
              <w:left w:val="single" w:sz="10" w:space="0" w:color="D2D2D2"/>
              <w:bottom w:val="single" w:sz="4" w:space="0" w:color="000000"/>
              <w:right w:val="single" w:sz="10" w:space="0" w:color="D2D2D2"/>
            </w:tcBorders>
          </w:tcPr>
          <w:p>
            <w:pPr/>
          </w:p>
        </w:tc>
        <w:tc>
          <w:tcPr>
            <w:tcW w:w="708" w:type="dxa"/>
            <w:tcBorders>
              <w:top w:val="nil" w:sz="6" w:space="0" w:color="auto"/>
              <w:left w:val="single" w:sz="4" w:space="0" w:color="000000"/>
              <w:bottom w:val="single" w:sz="4" w:space="0" w:color="000000"/>
              <w:right w:val="single" w:sz="4" w:space="0" w:color="000000"/>
            </w:tcBorders>
            <w:shd w:val="clear" w:color="auto" w:fill="D2D2D2"/>
          </w:tcPr>
          <w:p>
            <w:pPr/>
          </w:p>
        </w:tc>
        <w:tc>
          <w:tcPr>
            <w:tcW w:w="638"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96" w:hRule="exact"/>
        </w:trPr>
        <w:tc>
          <w:tcPr>
            <w:tcW w:w="9571" w:type="dxa"/>
            <w:gridSpan w:val="1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3"/>
              <w:ind w:left="2" w:right="0"/>
              <w:jc w:val="center"/>
              <w:rPr>
                <w:rFonts w:ascii="宋体" w:hAnsi="宋体" w:cs="宋体" w:eastAsia="宋体" w:hint="default"/>
                <w:sz w:val="21"/>
                <w:szCs w:val="21"/>
              </w:rPr>
            </w:pPr>
            <w:r>
              <w:rPr>
                <w:rFonts w:ascii="宋体" w:hAnsi="宋体" w:cs="宋体" w:eastAsia="宋体" w:hint="default"/>
                <w:sz w:val="21"/>
                <w:szCs w:val="21"/>
              </w:rPr>
              <w:t>超募资金投向</w:t>
            </w:r>
          </w:p>
        </w:tc>
      </w:tr>
      <w:tr>
        <w:trPr>
          <w:trHeight w:val="1340"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9"/>
              <w:ind w:left="24" w:right="120"/>
              <w:jc w:val="both"/>
              <w:rPr>
                <w:rFonts w:ascii="宋体" w:hAnsi="宋体" w:cs="宋体" w:eastAsia="宋体" w:hint="default"/>
                <w:sz w:val="21"/>
                <w:szCs w:val="21"/>
              </w:rPr>
            </w:pPr>
            <w:r>
              <w:rPr>
                <w:rFonts w:ascii="宋体" w:hAnsi="宋体" w:cs="宋体" w:eastAsia="宋体" w:hint="default"/>
                <w:sz w:val="21"/>
                <w:szCs w:val="21"/>
              </w:rPr>
              <w:t>收购深圳市龙</w:t>
            </w:r>
            <w:r>
              <w:rPr>
                <w:rFonts w:ascii="宋体" w:hAnsi="宋体" w:cs="宋体" w:eastAsia="宋体" w:hint="default"/>
                <w:w w:val="100"/>
                <w:sz w:val="21"/>
                <w:szCs w:val="21"/>
              </w:rPr>
              <w:t> </w:t>
            </w:r>
            <w:r>
              <w:rPr>
                <w:rFonts w:ascii="宋体" w:hAnsi="宋体" w:cs="宋体" w:eastAsia="宋体" w:hint="default"/>
                <w:sz w:val="21"/>
                <w:szCs w:val="21"/>
              </w:rPr>
              <w:t>控计算机技术</w:t>
            </w:r>
            <w:r>
              <w:rPr>
                <w:rFonts w:ascii="宋体" w:hAnsi="宋体" w:cs="宋体" w:eastAsia="宋体" w:hint="default"/>
                <w:w w:val="100"/>
                <w:sz w:val="21"/>
                <w:szCs w:val="21"/>
              </w:rPr>
              <w:t> </w:t>
            </w:r>
            <w:r>
              <w:rPr>
                <w:rFonts w:ascii="宋体" w:hAnsi="宋体" w:cs="宋体" w:eastAsia="宋体" w:hint="default"/>
                <w:sz w:val="21"/>
                <w:szCs w:val="21"/>
              </w:rPr>
              <w:t>有限公司</w:t>
            </w:r>
            <w:r>
              <w:rPr>
                <w:rFonts w:ascii="宋体" w:hAnsi="宋体" w:cs="宋体" w:eastAsia="宋体" w:hint="default"/>
                <w:spacing w:val="-52"/>
                <w:sz w:val="21"/>
                <w:szCs w:val="21"/>
              </w:rPr>
              <w:t> </w:t>
            </w:r>
            <w:r>
              <w:rPr>
                <w:rFonts w:ascii="宋体" w:hAnsi="宋体" w:cs="宋体" w:eastAsia="宋体" w:hint="default"/>
                <w:sz w:val="21"/>
                <w:szCs w:val="21"/>
              </w:rPr>
              <w:t>51%</w:t>
            </w:r>
            <w:r>
              <w:rPr>
                <w:rFonts w:ascii="宋体" w:hAnsi="宋体" w:cs="宋体" w:eastAsia="宋体" w:hint="default"/>
                <w:w w:val="100"/>
                <w:sz w:val="21"/>
                <w:szCs w:val="21"/>
              </w:rPr>
              <w:t> </w:t>
            </w:r>
            <w:r>
              <w:rPr>
                <w:rFonts w:ascii="宋体" w:hAnsi="宋体" w:cs="宋体" w:eastAsia="宋体" w:hint="default"/>
                <w:sz w:val="21"/>
                <w:szCs w:val="21"/>
              </w:rPr>
              <w:t>股权</w:t>
            </w:r>
          </w:p>
        </w:tc>
        <w:tc>
          <w:tcPr>
            <w:tcW w:w="850" w:type="dxa"/>
            <w:gridSpan w:val="2"/>
            <w:tcBorders>
              <w:top w:val="single" w:sz="4" w:space="0" w:color="000000"/>
              <w:left w:val="single" w:sz="4" w:space="0" w:color="000000"/>
              <w:bottom w:val="single" w:sz="4" w:space="0" w:color="000000"/>
              <w:right w:val="single" w:sz="4" w:space="0" w:color="000000"/>
            </w:tcBorders>
          </w:tcPr>
          <w:p>
            <w:pPr/>
          </w:p>
        </w:tc>
        <w:tc>
          <w:tcPr>
            <w:tcW w:w="709" w:type="dxa"/>
            <w:gridSpan w:val="2"/>
            <w:tcBorders>
              <w:top w:val="single" w:sz="4" w:space="0" w:color="000000"/>
              <w:left w:val="single" w:sz="4" w:space="0" w:color="000000"/>
              <w:bottom w:val="single" w:sz="4" w:space="0" w:color="000000"/>
              <w:right w:val="single" w:sz="4" w:space="0" w:color="000000"/>
            </w:tcBorders>
          </w:tcPr>
          <w:p>
            <w:pPr/>
          </w:p>
        </w:tc>
        <w:tc>
          <w:tcPr>
            <w:tcW w:w="852" w:type="dxa"/>
            <w:gridSpan w:val="2"/>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21"/>
                <w:szCs w:val="21"/>
              </w:rPr>
            </w:pPr>
            <w:r>
              <w:rPr>
                <w:rFonts w:ascii="宋体"/>
                <w:sz w:val="21"/>
              </w:rPr>
              <w:t>3,321</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left="4" w:right="0"/>
              <w:jc w:val="center"/>
              <w:rPr>
                <w:rFonts w:ascii="宋体" w:hAnsi="宋体" w:cs="宋体" w:eastAsia="宋体" w:hint="default"/>
                <w:sz w:val="21"/>
                <w:szCs w:val="21"/>
              </w:rPr>
            </w:pPr>
            <w:r>
              <w:rPr>
                <w:rFonts w:ascii="宋体"/>
                <w:sz w:val="21"/>
              </w:rPr>
              <w:t>3,321</w:t>
            </w:r>
          </w:p>
        </w:tc>
        <w:tc>
          <w:tcPr>
            <w:tcW w:w="70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6"/>
                <w:szCs w:val="26"/>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75"/>
                <w:sz w:val="21"/>
                <w:szCs w:val="21"/>
              </w:rPr>
              <w:t> </w:t>
            </w:r>
            <w:r>
              <w:rPr>
                <w:rFonts w:ascii="宋体" w:hAnsi="宋体" w:cs="宋体" w:eastAsia="宋体" w:hint="default"/>
                <w:sz w:val="21"/>
                <w:szCs w:val="21"/>
              </w:rPr>
              <w:t>年</w:t>
            </w:r>
            <w:r>
              <w:rPr>
                <w:rFonts w:ascii="宋体" w:hAnsi="宋体" w:cs="宋体" w:eastAsia="宋体" w:hint="default"/>
                <w:spacing w:val="-75"/>
                <w:sz w:val="21"/>
                <w:szCs w:val="21"/>
              </w:rPr>
              <w:t> </w:t>
            </w:r>
            <w:r>
              <w:rPr>
                <w:rFonts w:ascii="宋体" w:hAnsi="宋体" w:cs="宋体" w:eastAsia="宋体" w:hint="default"/>
                <w:sz w:val="21"/>
                <w:szCs w:val="21"/>
              </w:rPr>
              <w:t>3</w:t>
            </w:r>
          </w:p>
          <w:p>
            <w:pPr>
              <w:pStyle w:val="TableParagraph"/>
              <w:spacing w:line="240" w:lineRule="auto" w:before="37"/>
              <w:ind w:left="2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17"/>
              <w:jc w:val="right"/>
              <w:rPr>
                <w:rFonts w:ascii="宋体" w:hAnsi="宋体" w:cs="宋体" w:eastAsia="宋体" w:hint="default"/>
                <w:sz w:val="21"/>
                <w:szCs w:val="21"/>
              </w:rPr>
            </w:pPr>
            <w:r>
              <w:rPr>
                <w:rFonts w:ascii="宋体"/>
                <w:sz w:val="21"/>
              </w:rPr>
              <w:t>636.46</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638"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4" w:right="120"/>
              <w:jc w:val="both"/>
              <w:rPr>
                <w:rFonts w:ascii="宋体" w:hAnsi="宋体" w:cs="宋体" w:eastAsia="宋体" w:hint="default"/>
                <w:sz w:val="21"/>
                <w:szCs w:val="21"/>
              </w:rPr>
            </w:pPr>
            <w:r>
              <w:rPr>
                <w:rFonts w:ascii="宋体" w:hAnsi="宋体" w:cs="宋体" w:eastAsia="宋体" w:hint="default"/>
                <w:sz w:val="21"/>
                <w:szCs w:val="21"/>
              </w:rPr>
              <w:t>收购上海虹港</w:t>
            </w:r>
            <w:r>
              <w:rPr>
                <w:rFonts w:ascii="宋体" w:hAnsi="宋体" w:cs="宋体" w:eastAsia="宋体" w:hint="default"/>
                <w:w w:val="100"/>
                <w:sz w:val="21"/>
                <w:szCs w:val="21"/>
              </w:rPr>
              <w:t> </w:t>
            </w:r>
            <w:r>
              <w:rPr>
                <w:rFonts w:ascii="宋体" w:hAnsi="宋体" w:cs="宋体" w:eastAsia="宋体" w:hint="default"/>
                <w:sz w:val="21"/>
                <w:szCs w:val="21"/>
              </w:rPr>
              <w:t>数据信息有限</w:t>
            </w:r>
            <w:r>
              <w:rPr>
                <w:rFonts w:ascii="宋体" w:hAnsi="宋体" w:cs="宋体" w:eastAsia="宋体" w:hint="default"/>
                <w:w w:val="100"/>
                <w:sz w:val="21"/>
                <w:szCs w:val="21"/>
              </w:rPr>
              <w:t> </w:t>
            </w:r>
            <w:r>
              <w:rPr>
                <w:rFonts w:ascii="宋体" w:hAnsi="宋体" w:cs="宋体" w:eastAsia="宋体" w:hint="default"/>
                <w:sz w:val="21"/>
                <w:szCs w:val="21"/>
              </w:rPr>
              <w:t>公司</w:t>
            </w:r>
            <w:r>
              <w:rPr>
                <w:rFonts w:ascii="宋体" w:hAnsi="宋体" w:cs="宋体" w:eastAsia="宋体" w:hint="default"/>
                <w:spacing w:val="-56"/>
                <w:sz w:val="21"/>
                <w:szCs w:val="21"/>
              </w:rPr>
              <w:t> </w:t>
            </w:r>
            <w:r>
              <w:rPr>
                <w:rFonts w:ascii="宋体" w:hAnsi="宋体" w:cs="宋体" w:eastAsia="宋体" w:hint="default"/>
                <w:sz w:val="21"/>
                <w:szCs w:val="21"/>
              </w:rPr>
              <w:t>30%</w:t>
            </w:r>
            <w:r>
              <w:rPr>
                <w:rFonts w:ascii="宋体" w:hAnsi="宋体" w:cs="宋体" w:eastAsia="宋体" w:hint="default"/>
                <w:sz w:val="21"/>
                <w:szCs w:val="21"/>
              </w:rPr>
              <w:t>股权</w:t>
            </w:r>
          </w:p>
        </w:tc>
        <w:tc>
          <w:tcPr>
            <w:tcW w:w="850" w:type="dxa"/>
            <w:gridSpan w:val="2"/>
            <w:tcBorders>
              <w:top w:val="single" w:sz="4" w:space="0" w:color="000000"/>
              <w:left w:val="single" w:sz="4" w:space="0" w:color="000000"/>
              <w:bottom w:val="single" w:sz="4" w:space="0" w:color="000000"/>
              <w:right w:val="single" w:sz="4" w:space="0" w:color="000000"/>
            </w:tcBorders>
          </w:tcPr>
          <w:p>
            <w:pPr/>
          </w:p>
        </w:tc>
        <w:tc>
          <w:tcPr>
            <w:tcW w:w="709" w:type="dxa"/>
            <w:gridSpan w:val="2"/>
            <w:tcBorders>
              <w:top w:val="single" w:sz="4" w:space="0" w:color="000000"/>
              <w:left w:val="single" w:sz="4" w:space="0" w:color="000000"/>
              <w:bottom w:val="single" w:sz="4" w:space="0" w:color="000000"/>
              <w:right w:val="single" w:sz="4" w:space="0" w:color="000000"/>
            </w:tcBorders>
          </w:tcPr>
          <w:p>
            <w:pPr/>
          </w:p>
        </w:tc>
        <w:tc>
          <w:tcPr>
            <w:tcW w:w="852" w:type="dxa"/>
            <w:gridSpan w:val="2"/>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right="0"/>
              <w:jc w:val="center"/>
              <w:rPr>
                <w:rFonts w:ascii="宋体" w:hAnsi="宋体" w:cs="宋体" w:eastAsia="宋体" w:hint="default"/>
                <w:sz w:val="21"/>
                <w:szCs w:val="21"/>
              </w:rPr>
            </w:pPr>
            <w:r>
              <w:rPr>
                <w:rFonts w:ascii="宋体"/>
                <w:sz w:val="21"/>
              </w:rPr>
              <w:t>452.5</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4" w:right="0"/>
              <w:jc w:val="center"/>
              <w:rPr>
                <w:rFonts w:ascii="宋体" w:hAnsi="宋体" w:cs="宋体" w:eastAsia="宋体" w:hint="default"/>
                <w:sz w:val="21"/>
                <w:szCs w:val="21"/>
              </w:rPr>
            </w:pPr>
            <w:r>
              <w:rPr>
                <w:rFonts w:ascii="宋体"/>
                <w:sz w:val="21"/>
              </w:rPr>
              <w:t>452.5</w:t>
            </w:r>
          </w:p>
        </w:tc>
        <w:tc>
          <w:tcPr>
            <w:tcW w:w="70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75"/>
                <w:sz w:val="21"/>
                <w:szCs w:val="21"/>
              </w:rPr>
              <w:t> </w:t>
            </w:r>
            <w:r>
              <w:rPr>
                <w:rFonts w:ascii="宋体" w:hAnsi="宋体" w:cs="宋体" w:eastAsia="宋体" w:hint="default"/>
                <w:sz w:val="21"/>
                <w:szCs w:val="21"/>
              </w:rPr>
              <w:t>年</w:t>
            </w:r>
            <w:r>
              <w:rPr>
                <w:rFonts w:ascii="宋体" w:hAnsi="宋体" w:cs="宋体" w:eastAsia="宋体" w:hint="default"/>
                <w:spacing w:val="-75"/>
                <w:sz w:val="21"/>
                <w:szCs w:val="21"/>
              </w:rPr>
              <w:t> </w:t>
            </w:r>
            <w:r>
              <w:rPr>
                <w:rFonts w:ascii="宋体" w:hAnsi="宋体" w:cs="宋体" w:eastAsia="宋体" w:hint="default"/>
                <w:sz w:val="21"/>
                <w:szCs w:val="21"/>
              </w:rPr>
              <w:t>8</w:t>
            </w:r>
          </w:p>
          <w:p>
            <w:pPr>
              <w:pStyle w:val="TableParagraph"/>
              <w:spacing w:line="240" w:lineRule="auto" w:before="37"/>
              <w:ind w:left="2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right="17"/>
              <w:jc w:val="right"/>
              <w:rPr>
                <w:rFonts w:ascii="宋体" w:hAnsi="宋体" w:cs="宋体" w:eastAsia="宋体" w:hint="default"/>
                <w:sz w:val="21"/>
                <w:szCs w:val="21"/>
              </w:rPr>
            </w:pPr>
            <w:r>
              <w:rPr>
                <w:rFonts w:ascii="宋体"/>
                <w:sz w:val="21"/>
              </w:rPr>
              <w:t>-22.82</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right="14"/>
              <w:jc w:val="center"/>
              <w:rPr>
                <w:rFonts w:ascii="宋体" w:hAnsi="宋体" w:cs="宋体" w:eastAsia="宋体" w:hint="default"/>
                <w:sz w:val="21"/>
                <w:szCs w:val="21"/>
              </w:rPr>
            </w:pPr>
            <w:r>
              <w:rPr>
                <w:rFonts w:ascii="宋体" w:hAnsi="宋体" w:cs="宋体" w:eastAsia="宋体" w:hint="default"/>
                <w:sz w:val="21"/>
                <w:szCs w:val="21"/>
              </w:rPr>
              <w:t>不适用</w:t>
            </w:r>
          </w:p>
        </w:tc>
        <w:tc>
          <w:tcPr>
            <w:tcW w:w="638" w:type="dxa"/>
            <w:tcBorders>
              <w:top w:val="single" w:sz="4" w:space="0" w:color="000000"/>
              <w:left w:val="single" w:sz="4" w:space="0" w:color="000000"/>
              <w:bottom w:val="single" w:sz="4" w:space="0" w:color="000000"/>
              <w:right w:val="single" w:sz="4" w:space="0" w:color="000000"/>
            </w:tcBorders>
          </w:tcPr>
          <w:p>
            <w:pPr/>
          </w:p>
        </w:tc>
      </w:tr>
      <w:tr>
        <w:trPr>
          <w:trHeight w:val="674"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4" w:right="120"/>
              <w:jc w:val="left"/>
              <w:rPr>
                <w:rFonts w:ascii="宋体" w:hAnsi="宋体" w:cs="宋体" w:eastAsia="宋体" w:hint="default"/>
                <w:sz w:val="21"/>
                <w:szCs w:val="21"/>
              </w:rPr>
            </w:pPr>
            <w:r>
              <w:rPr>
                <w:rFonts w:ascii="宋体" w:hAnsi="宋体" w:cs="宋体" w:eastAsia="宋体" w:hint="default"/>
                <w:sz w:val="21"/>
                <w:szCs w:val="21"/>
              </w:rPr>
              <w:t>支付上海虹港</w:t>
            </w:r>
            <w:r>
              <w:rPr>
                <w:rFonts w:ascii="宋体" w:hAnsi="宋体" w:cs="宋体" w:eastAsia="宋体" w:hint="default"/>
                <w:w w:val="100"/>
                <w:sz w:val="21"/>
                <w:szCs w:val="21"/>
              </w:rPr>
              <w:t> </w:t>
            </w:r>
            <w:r>
              <w:rPr>
                <w:rFonts w:ascii="宋体" w:hAnsi="宋体" w:cs="宋体" w:eastAsia="宋体" w:hint="default"/>
                <w:sz w:val="21"/>
                <w:szCs w:val="21"/>
              </w:rPr>
              <w:t>数据信息有限</w:t>
            </w:r>
          </w:p>
        </w:tc>
        <w:tc>
          <w:tcPr>
            <w:tcW w:w="850" w:type="dxa"/>
            <w:gridSpan w:val="2"/>
            <w:tcBorders>
              <w:top w:val="single" w:sz="4" w:space="0" w:color="000000"/>
              <w:left w:val="single" w:sz="4" w:space="0" w:color="000000"/>
              <w:bottom w:val="single" w:sz="4" w:space="0" w:color="000000"/>
              <w:right w:val="single" w:sz="4" w:space="0" w:color="000000"/>
            </w:tcBorders>
          </w:tcPr>
          <w:p>
            <w:pPr/>
          </w:p>
        </w:tc>
        <w:tc>
          <w:tcPr>
            <w:tcW w:w="709" w:type="dxa"/>
            <w:gridSpan w:val="2"/>
            <w:tcBorders>
              <w:top w:val="single" w:sz="4" w:space="0" w:color="000000"/>
              <w:left w:val="single" w:sz="4" w:space="0" w:color="000000"/>
              <w:bottom w:val="single" w:sz="4" w:space="0" w:color="000000"/>
              <w:right w:val="single" w:sz="4" w:space="0" w:color="000000"/>
            </w:tcBorders>
          </w:tcPr>
          <w:p>
            <w:pPr/>
          </w:p>
        </w:tc>
        <w:tc>
          <w:tcPr>
            <w:tcW w:w="852" w:type="dxa"/>
            <w:gridSpan w:val="2"/>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5"/>
              <w:ind w:right="0"/>
              <w:jc w:val="center"/>
              <w:rPr>
                <w:rFonts w:ascii="宋体" w:hAnsi="宋体" w:cs="宋体" w:eastAsia="宋体" w:hint="default"/>
                <w:sz w:val="21"/>
                <w:szCs w:val="21"/>
              </w:rPr>
            </w:pPr>
            <w:r>
              <w:rPr>
                <w:rFonts w:ascii="宋体"/>
                <w:sz w:val="21"/>
              </w:rPr>
              <w:t>600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5"/>
              <w:ind w:left="5" w:right="0"/>
              <w:jc w:val="center"/>
              <w:rPr>
                <w:rFonts w:ascii="宋体" w:hAnsi="宋体" w:cs="宋体" w:eastAsia="宋体" w:hint="default"/>
                <w:sz w:val="21"/>
                <w:szCs w:val="21"/>
              </w:rPr>
            </w:pPr>
            <w:r>
              <w:rPr>
                <w:rFonts w:ascii="宋体"/>
                <w:sz w:val="21"/>
              </w:rPr>
              <w:t>600</w:t>
            </w:r>
          </w:p>
        </w:tc>
        <w:tc>
          <w:tcPr>
            <w:tcW w:w="70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2"/>
                <w:sz w:val="21"/>
                <w:szCs w:val="21"/>
              </w:rPr>
              <w:t> </w:t>
            </w:r>
            <w:r>
              <w:rPr>
                <w:rFonts w:ascii="宋体" w:hAnsi="宋体" w:cs="宋体" w:eastAsia="宋体" w:hint="default"/>
                <w:sz w:val="21"/>
                <w:szCs w:val="21"/>
              </w:rPr>
              <w:t>年</w:t>
            </w:r>
          </w:p>
          <w:p>
            <w:pPr>
              <w:pStyle w:val="TableParagraph"/>
              <w:spacing w:line="240" w:lineRule="auto" w:before="37"/>
              <w:ind w:left="23" w:right="0"/>
              <w:jc w:val="left"/>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9</w:t>
            </w:r>
          </w:p>
        </w:tc>
        <w:tc>
          <w:tcPr>
            <w:tcW w:w="71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5"/>
              <w:ind w:right="14"/>
              <w:jc w:val="center"/>
              <w:rPr>
                <w:rFonts w:ascii="宋体" w:hAnsi="宋体" w:cs="宋体" w:eastAsia="宋体" w:hint="default"/>
                <w:sz w:val="21"/>
                <w:szCs w:val="21"/>
              </w:rPr>
            </w:pPr>
            <w:r>
              <w:rPr>
                <w:rFonts w:ascii="宋体" w:hAnsi="宋体" w:cs="宋体" w:eastAsia="宋体" w:hint="default"/>
                <w:sz w:val="21"/>
                <w:szCs w:val="21"/>
              </w:rPr>
              <w:t>不适用</w:t>
            </w:r>
          </w:p>
        </w:tc>
        <w:tc>
          <w:tcPr>
            <w:tcW w:w="63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980"/>
        </w:sectPr>
      </w:pPr>
    </w:p>
    <w:p>
      <w:pPr>
        <w:spacing w:line="240" w:lineRule="auto" w:before="0"/>
        <w:rPr>
          <w:rFonts w:ascii="宋体" w:hAnsi="宋体" w:cs="宋体" w:eastAsia="宋体" w:hint="default"/>
          <w:sz w:val="20"/>
          <w:szCs w:val="20"/>
        </w:rPr>
      </w:pPr>
      <w:r>
        <w:rPr/>
        <w:pict>
          <v:shape style="position:absolute;margin-left:56.400002pt;margin-top:71.999985pt;width:479.3pt;height:693.85pt;mso-position-horizontal-relative:page;mso-position-vertical-relative:page;z-index:119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419"/>
                    <w:gridCol w:w="839"/>
                    <w:gridCol w:w="719"/>
                    <w:gridCol w:w="852"/>
                    <w:gridCol w:w="1061"/>
                    <w:gridCol w:w="1066"/>
                    <w:gridCol w:w="708"/>
                    <w:gridCol w:w="850"/>
                    <w:gridCol w:w="711"/>
                    <w:gridCol w:w="708"/>
                    <w:gridCol w:w="638"/>
                  </w:tblGrid>
                  <w:tr>
                    <w:trPr>
                      <w:trHeight w:val="363"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公司增资款</w:t>
                        </w:r>
                      </w:p>
                    </w:tc>
                    <w:tc>
                      <w:tcPr>
                        <w:tcW w:w="839" w:type="dxa"/>
                        <w:tcBorders>
                          <w:top w:val="single" w:sz="4" w:space="0" w:color="000000"/>
                          <w:left w:val="single" w:sz="4" w:space="0" w:color="000000"/>
                          <w:bottom w:val="single" w:sz="4" w:space="0" w:color="000000"/>
                          <w:right w:val="single" w:sz="4" w:space="0" w:color="000000"/>
                        </w:tcBorders>
                      </w:tcPr>
                      <w:p>
                        <w:pPr/>
                      </w:p>
                    </w:tc>
                    <w:tc>
                      <w:tcPr>
                        <w:tcW w:w="719"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71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41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归还银行贷款</w:t>
                        </w:r>
                      </w:p>
                      <w:p>
                        <w:pPr>
                          <w:pStyle w:val="TableParagraph"/>
                          <w:spacing w:line="240" w:lineRule="auto" w:before="37"/>
                          <w:ind w:left="24" w:right="0"/>
                          <w:jc w:val="left"/>
                          <w:rPr>
                            <w:rFonts w:ascii="宋体" w:hAnsi="宋体" w:cs="宋体" w:eastAsia="宋体" w:hint="default"/>
                            <w:sz w:val="21"/>
                            <w:szCs w:val="21"/>
                          </w:rPr>
                        </w:pPr>
                        <w:r>
                          <w:rPr>
                            <w:rFonts w:ascii="宋体" w:hAnsi="宋体" w:cs="宋体" w:eastAsia="宋体" w:hint="default"/>
                            <w:sz w:val="21"/>
                            <w:szCs w:val="21"/>
                          </w:rPr>
                          <w:t>（如有）</w:t>
                        </w:r>
                      </w:p>
                    </w:tc>
                    <w:tc>
                      <w:tcPr>
                        <w:tcW w:w="839" w:type="dxa"/>
                        <w:tcBorders>
                          <w:top w:val="single" w:sz="4" w:space="0" w:color="000000"/>
                          <w:left w:val="single" w:sz="4" w:space="0" w:color="000000"/>
                          <w:bottom w:val="nil" w:sz="6" w:space="0" w:color="auto"/>
                          <w:right w:val="single" w:sz="4" w:space="0" w:color="000000"/>
                        </w:tcBorders>
                        <w:shd w:val="clear" w:color="auto" w:fill="D2D2D2"/>
                      </w:tcPr>
                      <w:p>
                        <w:pPr/>
                      </w:p>
                    </w:tc>
                    <w:tc>
                      <w:tcPr>
                        <w:tcW w:w="719" w:type="dxa"/>
                        <w:vMerge w:val="restart"/>
                        <w:tcBorders>
                          <w:top w:val="single" w:sz="4" w:space="0" w:color="000000"/>
                          <w:left w:val="single" w:sz="9" w:space="0" w:color="D2D2D2"/>
                          <w:right w:val="single" w:sz="4" w:space="0" w:color="000000"/>
                        </w:tcBorders>
                      </w:tcPr>
                      <w:p>
                        <w:pPr/>
                      </w:p>
                    </w:tc>
                    <w:tc>
                      <w:tcPr>
                        <w:tcW w:w="852" w:type="dxa"/>
                        <w:vMerge w:val="restart"/>
                        <w:tcBorders>
                          <w:top w:val="single" w:sz="4" w:space="0" w:color="000000"/>
                          <w:left w:val="single" w:sz="4" w:space="0" w:color="000000"/>
                          <w:right w:val="single" w:sz="4" w:space="0" w:color="000000"/>
                        </w:tcBorders>
                      </w:tcPr>
                      <w:p>
                        <w:pPr/>
                      </w:p>
                    </w:tc>
                    <w:tc>
                      <w:tcPr>
                        <w:tcW w:w="1061" w:type="dxa"/>
                        <w:vMerge w:val="restart"/>
                        <w:tcBorders>
                          <w:top w:val="single" w:sz="4" w:space="0" w:color="000000"/>
                          <w:left w:val="single" w:sz="4" w:space="0" w:color="000000"/>
                          <w:right w:val="single" w:sz="4" w:space="0" w:color="000000"/>
                        </w:tcBorders>
                      </w:tcPr>
                      <w:p>
                        <w:pPr/>
                      </w:p>
                    </w:tc>
                    <w:tc>
                      <w:tcPr>
                        <w:tcW w:w="1066"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66" w:right="0"/>
                          <w:jc w:val="left"/>
                          <w:rPr>
                            <w:rFonts w:ascii="宋体" w:hAnsi="宋体" w:cs="宋体" w:eastAsia="宋体" w:hint="default"/>
                            <w:sz w:val="21"/>
                            <w:szCs w:val="21"/>
                          </w:rPr>
                        </w:pPr>
                        <w:r>
                          <w:rPr>
                            <w:rFonts w:ascii="宋体"/>
                            <w:sz w:val="21"/>
                          </w:rPr>
                          <w:t>2,100</w:t>
                        </w:r>
                      </w:p>
                    </w:tc>
                    <w:tc>
                      <w:tcPr>
                        <w:tcW w:w="708" w:type="dxa"/>
                        <w:vMerge w:val="restart"/>
                        <w:tcBorders>
                          <w:top w:val="single" w:sz="4" w:space="0" w:color="000000"/>
                          <w:left w:val="single" w:sz="4" w:space="0" w:color="000000"/>
                          <w:right w:val="single" w:sz="9" w:space="0" w:color="D2D2D2"/>
                        </w:tcBorders>
                      </w:tcPr>
                      <w:p>
                        <w:pPr/>
                      </w:p>
                    </w:tc>
                    <w:tc>
                      <w:tcPr>
                        <w:tcW w:w="850" w:type="dxa"/>
                        <w:tcBorders>
                          <w:top w:val="single" w:sz="4" w:space="0" w:color="000000"/>
                          <w:left w:val="single" w:sz="4" w:space="0" w:color="000000"/>
                          <w:bottom w:val="nil" w:sz="6" w:space="0" w:color="auto"/>
                          <w:right w:val="single" w:sz="4" w:space="0" w:color="000000"/>
                        </w:tcBorders>
                        <w:shd w:val="clear" w:color="auto" w:fill="D2D2D2"/>
                      </w:tcPr>
                      <w:p>
                        <w:pPr/>
                      </w:p>
                    </w:tc>
                    <w:tc>
                      <w:tcPr>
                        <w:tcW w:w="711" w:type="dxa"/>
                        <w:tcBorders>
                          <w:top w:val="single" w:sz="4" w:space="0" w:color="000000"/>
                          <w:left w:val="single" w:sz="4" w:space="0" w:color="000000"/>
                          <w:bottom w:val="nil" w:sz="6" w:space="0" w:color="auto"/>
                          <w:right w:val="single" w:sz="4" w:space="0" w:color="000000"/>
                        </w:tcBorders>
                        <w:shd w:val="clear" w:color="auto" w:fill="D2D2D2"/>
                      </w:tcPr>
                      <w:p>
                        <w:pPr/>
                      </w:p>
                    </w:tc>
                    <w:tc>
                      <w:tcPr>
                        <w:tcW w:w="708" w:type="dxa"/>
                        <w:tcBorders>
                          <w:top w:val="single" w:sz="4" w:space="0" w:color="000000"/>
                          <w:left w:val="single" w:sz="4" w:space="0" w:color="000000"/>
                          <w:bottom w:val="nil" w:sz="6" w:space="0" w:color="auto"/>
                          <w:right w:val="single" w:sz="4" w:space="0" w:color="000000"/>
                        </w:tcBorders>
                        <w:shd w:val="clear" w:color="auto" w:fill="D2D2D2"/>
                      </w:tcPr>
                      <w:p>
                        <w:pPr/>
                      </w:p>
                    </w:tc>
                    <w:tc>
                      <w:tcPr>
                        <w:tcW w:w="638"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1" w:hRule="exact"/>
                    </w:trPr>
                    <w:tc>
                      <w:tcPr>
                        <w:tcW w:w="1419" w:type="dxa"/>
                        <w:vMerge/>
                        <w:tcBorders>
                          <w:left w:val="single" w:sz="4" w:space="0" w:color="000000"/>
                          <w:right w:val="single" w:sz="4" w:space="0" w:color="000000"/>
                        </w:tcBorders>
                        <w:shd w:val="clear" w:color="auto" w:fill="D2D2D2"/>
                      </w:tcPr>
                      <w:p>
                        <w:pPr/>
                      </w:p>
                    </w:tc>
                    <w:tc>
                      <w:tcPr>
                        <w:tcW w:w="83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8"/>
                          <w:ind w:right="301"/>
                          <w:jc w:val="right"/>
                          <w:rPr>
                            <w:rFonts w:ascii="宋体" w:hAnsi="宋体" w:cs="宋体" w:eastAsia="宋体" w:hint="default"/>
                            <w:sz w:val="21"/>
                            <w:szCs w:val="21"/>
                          </w:rPr>
                        </w:pPr>
                        <w:r>
                          <w:rPr>
                            <w:rFonts w:ascii="宋体"/>
                            <w:sz w:val="21"/>
                          </w:rPr>
                          <w:t>--</w:t>
                        </w:r>
                      </w:p>
                    </w:tc>
                    <w:tc>
                      <w:tcPr>
                        <w:tcW w:w="719" w:type="dxa"/>
                        <w:vMerge/>
                        <w:tcBorders>
                          <w:left w:val="single" w:sz="9" w:space="0" w:color="D2D2D2"/>
                          <w:right w:val="single" w:sz="4" w:space="0" w:color="000000"/>
                        </w:tcBorders>
                      </w:tcPr>
                      <w:p>
                        <w:pPr/>
                      </w:p>
                    </w:tc>
                    <w:tc>
                      <w:tcPr>
                        <w:tcW w:w="852" w:type="dxa"/>
                        <w:vMerge/>
                        <w:tcBorders>
                          <w:left w:val="single" w:sz="4" w:space="0" w:color="000000"/>
                          <w:right w:val="single" w:sz="4" w:space="0" w:color="000000"/>
                        </w:tcBorders>
                      </w:tcPr>
                      <w:p>
                        <w:pPr/>
                      </w:p>
                    </w:tc>
                    <w:tc>
                      <w:tcPr>
                        <w:tcW w:w="1061" w:type="dxa"/>
                        <w:vMerge/>
                        <w:tcBorders>
                          <w:left w:val="single" w:sz="4" w:space="0" w:color="000000"/>
                          <w:right w:val="single" w:sz="4" w:space="0" w:color="000000"/>
                        </w:tcBorders>
                      </w:tcPr>
                      <w:p>
                        <w:pPr/>
                      </w:p>
                    </w:tc>
                    <w:tc>
                      <w:tcPr>
                        <w:tcW w:w="1066" w:type="dxa"/>
                        <w:vMerge/>
                        <w:tcBorders>
                          <w:left w:val="single" w:sz="4" w:space="0" w:color="000000"/>
                          <w:right w:val="single" w:sz="4" w:space="0" w:color="000000"/>
                        </w:tcBorders>
                      </w:tcPr>
                      <w:p>
                        <w:pPr/>
                      </w:p>
                    </w:tc>
                    <w:tc>
                      <w:tcPr>
                        <w:tcW w:w="708" w:type="dxa"/>
                        <w:vMerge/>
                        <w:tcBorders>
                          <w:left w:val="single" w:sz="4" w:space="0" w:color="000000"/>
                          <w:right w:val="single" w:sz="9" w:space="0" w:color="D2D2D2"/>
                        </w:tcBorders>
                      </w:tcPr>
                      <w:p>
                        <w:pPr/>
                      </w:p>
                    </w:tc>
                    <w:tc>
                      <w:tcPr>
                        <w:tcW w:w="85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8"/>
                          <w:ind w:right="312"/>
                          <w:jc w:val="right"/>
                          <w:rPr>
                            <w:rFonts w:ascii="宋体" w:hAnsi="宋体" w:cs="宋体" w:eastAsia="宋体" w:hint="default"/>
                            <w:sz w:val="21"/>
                            <w:szCs w:val="21"/>
                          </w:rPr>
                        </w:pPr>
                        <w:r>
                          <w:rPr>
                            <w:rFonts w:ascii="宋体"/>
                            <w:sz w:val="21"/>
                          </w:rPr>
                          <w:t>--</w:t>
                        </w:r>
                      </w:p>
                    </w:tc>
                    <w:tc>
                      <w:tcPr>
                        <w:tcW w:w="71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8"/>
                          <w:ind w:left="5" w:right="0"/>
                          <w:jc w:val="center"/>
                          <w:rPr>
                            <w:rFonts w:ascii="宋体" w:hAnsi="宋体" w:cs="宋体" w:eastAsia="宋体" w:hint="default"/>
                            <w:sz w:val="21"/>
                            <w:szCs w:val="21"/>
                          </w:rPr>
                        </w:pPr>
                        <w:r>
                          <w:rPr>
                            <w:rFonts w:ascii="宋体"/>
                            <w:sz w:val="21"/>
                          </w:rPr>
                          <w:t>--</w:t>
                        </w:r>
                      </w:p>
                    </w:tc>
                    <w:tc>
                      <w:tcPr>
                        <w:tcW w:w="70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8"/>
                          <w:ind w:left="2" w:right="0"/>
                          <w:jc w:val="center"/>
                          <w:rPr>
                            <w:rFonts w:ascii="宋体" w:hAnsi="宋体" w:cs="宋体" w:eastAsia="宋体" w:hint="default"/>
                            <w:sz w:val="21"/>
                            <w:szCs w:val="21"/>
                          </w:rPr>
                        </w:pPr>
                        <w:r>
                          <w:rPr>
                            <w:rFonts w:ascii="宋体"/>
                            <w:sz w:val="21"/>
                          </w:rPr>
                          <w:t>--</w:t>
                        </w:r>
                      </w:p>
                    </w:tc>
                    <w:tc>
                      <w:tcPr>
                        <w:tcW w:w="63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8"/>
                          <w:ind w:left="208" w:right="0"/>
                          <w:jc w:val="left"/>
                          <w:rPr>
                            <w:rFonts w:ascii="宋体" w:hAnsi="宋体" w:cs="宋体" w:eastAsia="宋体" w:hint="default"/>
                            <w:sz w:val="21"/>
                            <w:szCs w:val="21"/>
                          </w:rPr>
                        </w:pPr>
                        <w:r>
                          <w:rPr>
                            <w:rFonts w:ascii="宋体"/>
                            <w:sz w:val="21"/>
                          </w:rPr>
                          <w:t>--</w:t>
                        </w:r>
                      </w:p>
                    </w:tc>
                  </w:tr>
                  <w:tr>
                    <w:trPr>
                      <w:trHeight w:val="161" w:hRule="exact"/>
                    </w:trPr>
                    <w:tc>
                      <w:tcPr>
                        <w:tcW w:w="1419" w:type="dxa"/>
                        <w:vMerge/>
                        <w:tcBorders>
                          <w:left w:val="single" w:sz="4" w:space="0" w:color="000000"/>
                          <w:bottom w:val="single" w:sz="4" w:space="0" w:color="000000"/>
                          <w:right w:val="single" w:sz="4" w:space="0" w:color="000000"/>
                        </w:tcBorders>
                        <w:shd w:val="clear" w:color="auto" w:fill="D2D2D2"/>
                      </w:tcPr>
                      <w:p>
                        <w:pPr/>
                      </w:p>
                    </w:tc>
                    <w:tc>
                      <w:tcPr>
                        <w:tcW w:w="839" w:type="dxa"/>
                        <w:tcBorders>
                          <w:top w:val="nil" w:sz="6" w:space="0" w:color="auto"/>
                          <w:left w:val="single" w:sz="4" w:space="0" w:color="000000"/>
                          <w:bottom w:val="single" w:sz="4" w:space="0" w:color="000000"/>
                          <w:right w:val="single" w:sz="4" w:space="0" w:color="000000"/>
                        </w:tcBorders>
                        <w:shd w:val="clear" w:color="auto" w:fill="D2D2D2"/>
                      </w:tcPr>
                      <w:p>
                        <w:pPr/>
                      </w:p>
                    </w:tc>
                    <w:tc>
                      <w:tcPr>
                        <w:tcW w:w="719" w:type="dxa"/>
                        <w:vMerge/>
                        <w:tcBorders>
                          <w:left w:val="single" w:sz="9" w:space="0" w:color="D2D2D2"/>
                          <w:bottom w:val="single" w:sz="4" w:space="0" w:color="000000"/>
                          <w:right w:val="single" w:sz="4" w:space="0" w:color="000000"/>
                        </w:tcBorders>
                      </w:tcPr>
                      <w:p>
                        <w:pPr/>
                      </w:p>
                    </w:tc>
                    <w:tc>
                      <w:tcPr>
                        <w:tcW w:w="852" w:type="dxa"/>
                        <w:vMerge/>
                        <w:tcBorders>
                          <w:left w:val="single" w:sz="4" w:space="0" w:color="000000"/>
                          <w:bottom w:val="single" w:sz="4" w:space="0" w:color="000000"/>
                          <w:right w:val="single" w:sz="4" w:space="0" w:color="000000"/>
                        </w:tcBorders>
                      </w:tcPr>
                      <w:p>
                        <w:pPr/>
                      </w:p>
                    </w:tc>
                    <w:tc>
                      <w:tcPr>
                        <w:tcW w:w="1061" w:type="dxa"/>
                        <w:vMerge/>
                        <w:tcBorders>
                          <w:left w:val="single" w:sz="4" w:space="0" w:color="000000"/>
                          <w:bottom w:val="single" w:sz="4" w:space="0" w:color="000000"/>
                          <w:right w:val="single" w:sz="4" w:space="0" w:color="000000"/>
                        </w:tcBorders>
                      </w:tcPr>
                      <w:p>
                        <w:pPr/>
                      </w:p>
                    </w:tc>
                    <w:tc>
                      <w:tcPr>
                        <w:tcW w:w="1066" w:type="dxa"/>
                        <w:vMerge/>
                        <w:tcBorders>
                          <w:left w:val="single" w:sz="4" w:space="0" w:color="000000"/>
                          <w:bottom w:val="single" w:sz="4" w:space="0" w:color="000000"/>
                          <w:right w:val="single" w:sz="4" w:space="0" w:color="000000"/>
                        </w:tcBorders>
                      </w:tcPr>
                      <w:p>
                        <w:pPr/>
                      </w:p>
                    </w:tc>
                    <w:tc>
                      <w:tcPr>
                        <w:tcW w:w="708" w:type="dxa"/>
                        <w:vMerge/>
                        <w:tcBorders>
                          <w:left w:val="single" w:sz="4" w:space="0" w:color="000000"/>
                          <w:bottom w:val="single" w:sz="4" w:space="0" w:color="000000"/>
                          <w:right w:val="single" w:sz="9" w:space="0" w:color="D2D2D2"/>
                        </w:tcBorders>
                      </w:tcPr>
                      <w:p>
                        <w:pPr/>
                      </w:p>
                    </w:tc>
                    <w:tc>
                      <w:tcPr>
                        <w:tcW w:w="850" w:type="dxa"/>
                        <w:tcBorders>
                          <w:top w:val="nil" w:sz="6" w:space="0" w:color="auto"/>
                          <w:left w:val="single" w:sz="4" w:space="0" w:color="000000"/>
                          <w:bottom w:val="single" w:sz="4" w:space="0" w:color="000000"/>
                          <w:right w:val="single" w:sz="4" w:space="0" w:color="000000"/>
                        </w:tcBorders>
                        <w:shd w:val="clear" w:color="auto" w:fill="D2D2D2"/>
                      </w:tcPr>
                      <w:p>
                        <w:pPr/>
                      </w:p>
                    </w:tc>
                    <w:tc>
                      <w:tcPr>
                        <w:tcW w:w="711" w:type="dxa"/>
                        <w:tcBorders>
                          <w:top w:val="nil" w:sz="6" w:space="0" w:color="auto"/>
                          <w:left w:val="single" w:sz="4" w:space="0" w:color="000000"/>
                          <w:bottom w:val="single" w:sz="4" w:space="0" w:color="000000"/>
                          <w:right w:val="single" w:sz="4" w:space="0" w:color="000000"/>
                        </w:tcBorders>
                        <w:shd w:val="clear" w:color="auto" w:fill="D2D2D2"/>
                      </w:tcPr>
                      <w:p>
                        <w:pPr/>
                      </w:p>
                    </w:tc>
                    <w:tc>
                      <w:tcPr>
                        <w:tcW w:w="708" w:type="dxa"/>
                        <w:tcBorders>
                          <w:top w:val="nil" w:sz="6" w:space="0" w:color="auto"/>
                          <w:left w:val="single" w:sz="4" w:space="0" w:color="000000"/>
                          <w:bottom w:val="single" w:sz="4" w:space="0" w:color="000000"/>
                          <w:right w:val="single" w:sz="4" w:space="0" w:color="000000"/>
                        </w:tcBorders>
                        <w:shd w:val="clear" w:color="auto" w:fill="D2D2D2"/>
                      </w:tcPr>
                      <w:p>
                        <w:pPr/>
                      </w:p>
                    </w:tc>
                    <w:tc>
                      <w:tcPr>
                        <w:tcW w:w="638"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61" w:hRule="exact"/>
                    </w:trPr>
                    <w:tc>
                      <w:tcPr>
                        <w:tcW w:w="141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补充流动资金</w:t>
                        </w:r>
                      </w:p>
                      <w:p>
                        <w:pPr>
                          <w:pStyle w:val="TableParagraph"/>
                          <w:spacing w:line="240" w:lineRule="auto" w:before="37"/>
                          <w:ind w:left="24" w:right="0"/>
                          <w:jc w:val="left"/>
                          <w:rPr>
                            <w:rFonts w:ascii="宋体" w:hAnsi="宋体" w:cs="宋体" w:eastAsia="宋体" w:hint="default"/>
                            <w:sz w:val="21"/>
                            <w:szCs w:val="21"/>
                          </w:rPr>
                        </w:pPr>
                        <w:r>
                          <w:rPr>
                            <w:rFonts w:ascii="宋体" w:hAnsi="宋体" w:cs="宋体" w:eastAsia="宋体" w:hint="default"/>
                            <w:sz w:val="21"/>
                            <w:szCs w:val="21"/>
                          </w:rPr>
                          <w:t>（如有）</w:t>
                        </w:r>
                      </w:p>
                    </w:tc>
                    <w:tc>
                      <w:tcPr>
                        <w:tcW w:w="839" w:type="dxa"/>
                        <w:tcBorders>
                          <w:top w:val="single" w:sz="4" w:space="0" w:color="000000"/>
                          <w:left w:val="single" w:sz="4" w:space="0" w:color="000000"/>
                          <w:bottom w:val="nil" w:sz="6" w:space="0" w:color="auto"/>
                          <w:right w:val="single" w:sz="4" w:space="0" w:color="000000"/>
                        </w:tcBorders>
                        <w:shd w:val="clear" w:color="auto" w:fill="D2D2D2"/>
                      </w:tcPr>
                      <w:p>
                        <w:pPr/>
                      </w:p>
                    </w:tc>
                    <w:tc>
                      <w:tcPr>
                        <w:tcW w:w="719" w:type="dxa"/>
                        <w:vMerge w:val="restart"/>
                        <w:tcBorders>
                          <w:top w:val="single" w:sz="4" w:space="0" w:color="000000"/>
                          <w:left w:val="single" w:sz="9" w:space="0" w:color="D2D2D2"/>
                          <w:right w:val="single" w:sz="4" w:space="0" w:color="000000"/>
                        </w:tcBorders>
                      </w:tcPr>
                      <w:p>
                        <w:pPr/>
                      </w:p>
                    </w:tc>
                    <w:tc>
                      <w:tcPr>
                        <w:tcW w:w="852" w:type="dxa"/>
                        <w:vMerge w:val="restart"/>
                        <w:tcBorders>
                          <w:top w:val="single" w:sz="4" w:space="0" w:color="000000"/>
                          <w:left w:val="single" w:sz="4" w:space="0" w:color="000000"/>
                          <w:right w:val="single" w:sz="4" w:space="0" w:color="000000"/>
                        </w:tcBorders>
                      </w:tcPr>
                      <w:p>
                        <w:pPr/>
                      </w:p>
                    </w:tc>
                    <w:tc>
                      <w:tcPr>
                        <w:tcW w:w="1061"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61" w:right="0"/>
                          <w:jc w:val="left"/>
                          <w:rPr>
                            <w:rFonts w:ascii="宋体" w:hAnsi="宋体" w:cs="宋体" w:eastAsia="宋体" w:hint="default"/>
                            <w:sz w:val="21"/>
                            <w:szCs w:val="21"/>
                          </w:rPr>
                        </w:pPr>
                        <w:r>
                          <w:rPr>
                            <w:rFonts w:ascii="宋体"/>
                            <w:sz w:val="21"/>
                          </w:rPr>
                          <w:t>1,000</w:t>
                        </w:r>
                      </w:p>
                    </w:tc>
                    <w:tc>
                      <w:tcPr>
                        <w:tcW w:w="1066"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66" w:right="0"/>
                          <w:jc w:val="left"/>
                          <w:rPr>
                            <w:rFonts w:ascii="宋体" w:hAnsi="宋体" w:cs="宋体" w:eastAsia="宋体" w:hint="default"/>
                            <w:sz w:val="21"/>
                            <w:szCs w:val="21"/>
                          </w:rPr>
                        </w:pPr>
                        <w:r>
                          <w:rPr>
                            <w:rFonts w:ascii="宋体"/>
                            <w:sz w:val="21"/>
                          </w:rPr>
                          <w:t>1,000</w:t>
                        </w:r>
                      </w:p>
                    </w:tc>
                    <w:tc>
                      <w:tcPr>
                        <w:tcW w:w="708" w:type="dxa"/>
                        <w:vMerge w:val="restart"/>
                        <w:tcBorders>
                          <w:top w:val="single" w:sz="4" w:space="0" w:color="000000"/>
                          <w:left w:val="single" w:sz="4" w:space="0" w:color="000000"/>
                          <w:right w:val="single" w:sz="9" w:space="0" w:color="D2D2D2"/>
                        </w:tcBorders>
                      </w:tcPr>
                      <w:p>
                        <w:pPr/>
                      </w:p>
                    </w:tc>
                    <w:tc>
                      <w:tcPr>
                        <w:tcW w:w="850" w:type="dxa"/>
                        <w:tcBorders>
                          <w:top w:val="single" w:sz="4" w:space="0" w:color="000000"/>
                          <w:left w:val="single" w:sz="4" w:space="0" w:color="000000"/>
                          <w:bottom w:val="nil" w:sz="6" w:space="0" w:color="auto"/>
                          <w:right w:val="single" w:sz="4" w:space="0" w:color="000000"/>
                        </w:tcBorders>
                        <w:shd w:val="clear" w:color="auto" w:fill="D2D2D2"/>
                      </w:tcPr>
                      <w:p>
                        <w:pPr/>
                      </w:p>
                    </w:tc>
                    <w:tc>
                      <w:tcPr>
                        <w:tcW w:w="711" w:type="dxa"/>
                        <w:tcBorders>
                          <w:top w:val="single" w:sz="4" w:space="0" w:color="000000"/>
                          <w:left w:val="single" w:sz="4" w:space="0" w:color="000000"/>
                          <w:bottom w:val="nil" w:sz="6" w:space="0" w:color="auto"/>
                          <w:right w:val="single" w:sz="4" w:space="0" w:color="000000"/>
                        </w:tcBorders>
                        <w:shd w:val="clear" w:color="auto" w:fill="D2D2D2"/>
                      </w:tcPr>
                      <w:p>
                        <w:pPr/>
                      </w:p>
                    </w:tc>
                    <w:tc>
                      <w:tcPr>
                        <w:tcW w:w="708" w:type="dxa"/>
                        <w:tcBorders>
                          <w:top w:val="single" w:sz="4" w:space="0" w:color="000000"/>
                          <w:left w:val="single" w:sz="4" w:space="0" w:color="000000"/>
                          <w:bottom w:val="nil" w:sz="6" w:space="0" w:color="auto"/>
                          <w:right w:val="single" w:sz="4" w:space="0" w:color="000000"/>
                        </w:tcBorders>
                        <w:shd w:val="clear" w:color="auto" w:fill="D2D2D2"/>
                      </w:tcPr>
                      <w:p>
                        <w:pPr/>
                      </w:p>
                    </w:tc>
                    <w:tc>
                      <w:tcPr>
                        <w:tcW w:w="638"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4" w:hRule="exact"/>
                    </w:trPr>
                    <w:tc>
                      <w:tcPr>
                        <w:tcW w:w="1419" w:type="dxa"/>
                        <w:vMerge/>
                        <w:tcBorders>
                          <w:left w:val="single" w:sz="4" w:space="0" w:color="000000"/>
                          <w:right w:val="single" w:sz="4" w:space="0" w:color="000000"/>
                        </w:tcBorders>
                        <w:shd w:val="clear" w:color="auto" w:fill="D2D2D2"/>
                      </w:tcPr>
                      <w:p>
                        <w:pPr/>
                      </w:p>
                    </w:tc>
                    <w:tc>
                      <w:tcPr>
                        <w:tcW w:w="83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8"/>
                          <w:ind w:right="301"/>
                          <w:jc w:val="right"/>
                          <w:rPr>
                            <w:rFonts w:ascii="宋体" w:hAnsi="宋体" w:cs="宋体" w:eastAsia="宋体" w:hint="default"/>
                            <w:sz w:val="21"/>
                            <w:szCs w:val="21"/>
                          </w:rPr>
                        </w:pPr>
                        <w:r>
                          <w:rPr>
                            <w:rFonts w:ascii="宋体"/>
                            <w:sz w:val="21"/>
                          </w:rPr>
                          <w:t>--</w:t>
                        </w:r>
                      </w:p>
                    </w:tc>
                    <w:tc>
                      <w:tcPr>
                        <w:tcW w:w="719" w:type="dxa"/>
                        <w:vMerge/>
                        <w:tcBorders>
                          <w:left w:val="single" w:sz="9" w:space="0" w:color="D2D2D2"/>
                          <w:right w:val="single" w:sz="4" w:space="0" w:color="000000"/>
                        </w:tcBorders>
                      </w:tcPr>
                      <w:p>
                        <w:pPr/>
                      </w:p>
                    </w:tc>
                    <w:tc>
                      <w:tcPr>
                        <w:tcW w:w="852" w:type="dxa"/>
                        <w:vMerge/>
                        <w:tcBorders>
                          <w:left w:val="single" w:sz="4" w:space="0" w:color="000000"/>
                          <w:right w:val="single" w:sz="4" w:space="0" w:color="000000"/>
                        </w:tcBorders>
                      </w:tcPr>
                      <w:p>
                        <w:pPr/>
                      </w:p>
                    </w:tc>
                    <w:tc>
                      <w:tcPr>
                        <w:tcW w:w="1061" w:type="dxa"/>
                        <w:vMerge/>
                        <w:tcBorders>
                          <w:left w:val="single" w:sz="4" w:space="0" w:color="000000"/>
                          <w:right w:val="single" w:sz="4" w:space="0" w:color="000000"/>
                        </w:tcBorders>
                      </w:tcPr>
                      <w:p>
                        <w:pPr/>
                      </w:p>
                    </w:tc>
                    <w:tc>
                      <w:tcPr>
                        <w:tcW w:w="1066" w:type="dxa"/>
                        <w:vMerge/>
                        <w:tcBorders>
                          <w:left w:val="single" w:sz="4" w:space="0" w:color="000000"/>
                          <w:right w:val="single" w:sz="4" w:space="0" w:color="000000"/>
                        </w:tcBorders>
                      </w:tcPr>
                      <w:p>
                        <w:pPr/>
                      </w:p>
                    </w:tc>
                    <w:tc>
                      <w:tcPr>
                        <w:tcW w:w="708" w:type="dxa"/>
                        <w:vMerge/>
                        <w:tcBorders>
                          <w:left w:val="single" w:sz="4" w:space="0" w:color="000000"/>
                          <w:right w:val="single" w:sz="9" w:space="0" w:color="D2D2D2"/>
                        </w:tcBorders>
                      </w:tcPr>
                      <w:p>
                        <w:pPr/>
                      </w:p>
                    </w:tc>
                    <w:tc>
                      <w:tcPr>
                        <w:tcW w:w="85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8"/>
                          <w:ind w:right="312"/>
                          <w:jc w:val="right"/>
                          <w:rPr>
                            <w:rFonts w:ascii="宋体" w:hAnsi="宋体" w:cs="宋体" w:eastAsia="宋体" w:hint="default"/>
                            <w:sz w:val="21"/>
                            <w:szCs w:val="21"/>
                          </w:rPr>
                        </w:pPr>
                        <w:r>
                          <w:rPr>
                            <w:rFonts w:ascii="宋体"/>
                            <w:sz w:val="21"/>
                          </w:rPr>
                          <w:t>--</w:t>
                        </w:r>
                      </w:p>
                    </w:tc>
                    <w:tc>
                      <w:tcPr>
                        <w:tcW w:w="71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8"/>
                          <w:ind w:left="5" w:right="0"/>
                          <w:jc w:val="center"/>
                          <w:rPr>
                            <w:rFonts w:ascii="宋体" w:hAnsi="宋体" w:cs="宋体" w:eastAsia="宋体" w:hint="default"/>
                            <w:sz w:val="21"/>
                            <w:szCs w:val="21"/>
                          </w:rPr>
                        </w:pPr>
                        <w:r>
                          <w:rPr>
                            <w:rFonts w:ascii="宋体"/>
                            <w:sz w:val="21"/>
                          </w:rPr>
                          <w:t>--</w:t>
                        </w:r>
                      </w:p>
                    </w:tc>
                    <w:tc>
                      <w:tcPr>
                        <w:tcW w:w="70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8"/>
                          <w:ind w:left="2" w:right="0"/>
                          <w:jc w:val="center"/>
                          <w:rPr>
                            <w:rFonts w:ascii="宋体" w:hAnsi="宋体" w:cs="宋体" w:eastAsia="宋体" w:hint="default"/>
                            <w:sz w:val="21"/>
                            <w:szCs w:val="21"/>
                          </w:rPr>
                        </w:pPr>
                        <w:r>
                          <w:rPr>
                            <w:rFonts w:ascii="宋体"/>
                            <w:sz w:val="21"/>
                          </w:rPr>
                          <w:t>--</w:t>
                        </w:r>
                      </w:p>
                    </w:tc>
                    <w:tc>
                      <w:tcPr>
                        <w:tcW w:w="63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8"/>
                          <w:ind w:left="208" w:right="0"/>
                          <w:jc w:val="left"/>
                          <w:rPr>
                            <w:rFonts w:ascii="宋体" w:hAnsi="宋体" w:cs="宋体" w:eastAsia="宋体" w:hint="default"/>
                            <w:sz w:val="21"/>
                            <w:szCs w:val="21"/>
                          </w:rPr>
                        </w:pPr>
                        <w:r>
                          <w:rPr>
                            <w:rFonts w:ascii="宋体"/>
                            <w:sz w:val="21"/>
                          </w:rPr>
                          <w:t>--</w:t>
                        </w:r>
                      </w:p>
                    </w:tc>
                  </w:tr>
                  <w:tr>
                    <w:trPr>
                      <w:trHeight w:val="161" w:hRule="exact"/>
                    </w:trPr>
                    <w:tc>
                      <w:tcPr>
                        <w:tcW w:w="1419" w:type="dxa"/>
                        <w:vMerge/>
                        <w:tcBorders>
                          <w:left w:val="single" w:sz="4" w:space="0" w:color="000000"/>
                          <w:bottom w:val="single" w:sz="4" w:space="0" w:color="000000"/>
                          <w:right w:val="single" w:sz="4" w:space="0" w:color="000000"/>
                        </w:tcBorders>
                        <w:shd w:val="clear" w:color="auto" w:fill="D2D2D2"/>
                      </w:tcPr>
                      <w:p>
                        <w:pPr/>
                      </w:p>
                    </w:tc>
                    <w:tc>
                      <w:tcPr>
                        <w:tcW w:w="839" w:type="dxa"/>
                        <w:tcBorders>
                          <w:top w:val="nil" w:sz="6" w:space="0" w:color="auto"/>
                          <w:left w:val="single" w:sz="4" w:space="0" w:color="000000"/>
                          <w:bottom w:val="single" w:sz="4" w:space="0" w:color="000000"/>
                          <w:right w:val="single" w:sz="4" w:space="0" w:color="000000"/>
                        </w:tcBorders>
                        <w:shd w:val="clear" w:color="auto" w:fill="D2D2D2"/>
                      </w:tcPr>
                      <w:p>
                        <w:pPr/>
                      </w:p>
                    </w:tc>
                    <w:tc>
                      <w:tcPr>
                        <w:tcW w:w="719" w:type="dxa"/>
                        <w:vMerge/>
                        <w:tcBorders>
                          <w:left w:val="single" w:sz="9" w:space="0" w:color="D2D2D2"/>
                          <w:bottom w:val="single" w:sz="4" w:space="0" w:color="000000"/>
                          <w:right w:val="single" w:sz="4" w:space="0" w:color="000000"/>
                        </w:tcBorders>
                      </w:tcPr>
                      <w:p>
                        <w:pPr/>
                      </w:p>
                    </w:tc>
                    <w:tc>
                      <w:tcPr>
                        <w:tcW w:w="852" w:type="dxa"/>
                        <w:vMerge/>
                        <w:tcBorders>
                          <w:left w:val="single" w:sz="4" w:space="0" w:color="000000"/>
                          <w:bottom w:val="single" w:sz="4" w:space="0" w:color="000000"/>
                          <w:right w:val="single" w:sz="4" w:space="0" w:color="000000"/>
                        </w:tcBorders>
                      </w:tcPr>
                      <w:p>
                        <w:pPr/>
                      </w:p>
                    </w:tc>
                    <w:tc>
                      <w:tcPr>
                        <w:tcW w:w="1061" w:type="dxa"/>
                        <w:vMerge/>
                        <w:tcBorders>
                          <w:left w:val="single" w:sz="4" w:space="0" w:color="000000"/>
                          <w:bottom w:val="single" w:sz="4" w:space="0" w:color="000000"/>
                          <w:right w:val="single" w:sz="4" w:space="0" w:color="000000"/>
                        </w:tcBorders>
                      </w:tcPr>
                      <w:p>
                        <w:pPr/>
                      </w:p>
                    </w:tc>
                    <w:tc>
                      <w:tcPr>
                        <w:tcW w:w="1066" w:type="dxa"/>
                        <w:vMerge/>
                        <w:tcBorders>
                          <w:left w:val="single" w:sz="4" w:space="0" w:color="000000"/>
                          <w:bottom w:val="single" w:sz="4" w:space="0" w:color="000000"/>
                          <w:right w:val="single" w:sz="4" w:space="0" w:color="000000"/>
                        </w:tcBorders>
                      </w:tcPr>
                      <w:p>
                        <w:pPr/>
                      </w:p>
                    </w:tc>
                    <w:tc>
                      <w:tcPr>
                        <w:tcW w:w="708" w:type="dxa"/>
                        <w:vMerge/>
                        <w:tcBorders>
                          <w:left w:val="single" w:sz="4" w:space="0" w:color="000000"/>
                          <w:bottom w:val="single" w:sz="4" w:space="0" w:color="000000"/>
                          <w:right w:val="single" w:sz="9" w:space="0" w:color="D2D2D2"/>
                        </w:tcBorders>
                      </w:tcPr>
                      <w:p>
                        <w:pPr/>
                      </w:p>
                    </w:tc>
                    <w:tc>
                      <w:tcPr>
                        <w:tcW w:w="850" w:type="dxa"/>
                        <w:tcBorders>
                          <w:top w:val="nil" w:sz="6" w:space="0" w:color="auto"/>
                          <w:left w:val="single" w:sz="4" w:space="0" w:color="000000"/>
                          <w:bottom w:val="single" w:sz="4" w:space="0" w:color="000000"/>
                          <w:right w:val="single" w:sz="4" w:space="0" w:color="000000"/>
                        </w:tcBorders>
                        <w:shd w:val="clear" w:color="auto" w:fill="D2D2D2"/>
                      </w:tcPr>
                      <w:p>
                        <w:pPr/>
                      </w:p>
                    </w:tc>
                    <w:tc>
                      <w:tcPr>
                        <w:tcW w:w="711" w:type="dxa"/>
                        <w:tcBorders>
                          <w:top w:val="nil" w:sz="6" w:space="0" w:color="auto"/>
                          <w:left w:val="single" w:sz="4" w:space="0" w:color="000000"/>
                          <w:bottom w:val="single" w:sz="4" w:space="0" w:color="000000"/>
                          <w:right w:val="single" w:sz="4" w:space="0" w:color="000000"/>
                        </w:tcBorders>
                        <w:shd w:val="clear" w:color="auto" w:fill="D2D2D2"/>
                      </w:tcPr>
                      <w:p>
                        <w:pPr/>
                      </w:p>
                    </w:tc>
                    <w:tc>
                      <w:tcPr>
                        <w:tcW w:w="708" w:type="dxa"/>
                        <w:tcBorders>
                          <w:top w:val="nil" w:sz="6" w:space="0" w:color="auto"/>
                          <w:left w:val="single" w:sz="4" w:space="0" w:color="000000"/>
                          <w:bottom w:val="single" w:sz="4" w:space="0" w:color="000000"/>
                          <w:right w:val="single" w:sz="4" w:space="0" w:color="000000"/>
                        </w:tcBorders>
                        <w:shd w:val="clear" w:color="auto" w:fill="D2D2D2"/>
                      </w:tcPr>
                      <w:p>
                        <w:pPr/>
                      </w:p>
                    </w:tc>
                    <w:tc>
                      <w:tcPr>
                        <w:tcW w:w="638"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61" w:hRule="exact"/>
                    </w:trPr>
                    <w:tc>
                      <w:tcPr>
                        <w:tcW w:w="1419" w:type="dxa"/>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before="28"/>
                          <w:ind w:left="24" w:right="120"/>
                          <w:jc w:val="left"/>
                          <w:rPr>
                            <w:rFonts w:ascii="宋体" w:hAnsi="宋体" w:cs="宋体" w:eastAsia="宋体" w:hint="default"/>
                            <w:sz w:val="21"/>
                            <w:szCs w:val="21"/>
                          </w:rPr>
                        </w:pPr>
                        <w:r>
                          <w:rPr>
                            <w:rFonts w:ascii="宋体" w:hAnsi="宋体" w:cs="宋体" w:eastAsia="宋体" w:hint="default"/>
                            <w:sz w:val="21"/>
                            <w:szCs w:val="21"/>
                          </w:rPr>
                          <w:t>超募资金投向</w:t>
                        </w:r>
                        <w:r>
                          <w:rPr>
                            <w:rFonts w:ascii="宋体" w:hAnsi="宋体" w:cs="宋体" w:eastAsia="宋体" w:hint="default"/>
                            <w:w w:val="100"/>
                            <w:sz w:val="21"/>
                            <w:szCs w:val="21"/>
                          </w:rPr>
                          <w:t> </w:t>
                        </w:r>
                        <w:r>
                          <w:rPr>
                            <w:rFonts w:ascii="宋体" w:hAnsi="宋体" w:cs="宋体" w:eastAsia="宋体" w:hint="default"/>
                            <w:sz w:val="21"/>
                            <w:szCs w:val="21"/>
                          </w:rPr>
                          <w:t>小计</w:t>
                        </w:r>
                      </w:p>
                    </w:tc>
                    <w:tc>
                      <w:tcPr>
                        <w:tcW w:w="839" w:type="dxa"/>
                        <w:tcBorders>
                          <w:top w:val="single" w:sz="4" w:space="0" w:color="000000"/>
                          <w:left w:val="single" w:sz="4" w:space="0" w:color="000000"/>
                          <w:bottom w:val="nil" w:sz="6" w:space="0" w:color="auto"/>
                          <w:right w:val="single" w:sz="4" w:space="0" w:color="000000"/>
                        </w:tcBorders>
                        <w:shd w:val="clear" w:color="auto" w:fill="D2D2D2"/>
                      </w:tcPr>
                      <w:p>
                        <w:pPr/>
                      </w:p>
                    </w:tc>
                    <w:tc>
                      <w:tcPr>
                        <w:tcW w:w="719" w:type="dxa"/>
                        <w:vMerge w:val="restart"/>
                        <w:tcBorders>
                          <w:top w:val="single" w:sz="4" w:space="0" w:color="000000"/>
                          <w:left w:val="single" w:sz="9" w:space="0" w:color="D2D2D2"/>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6" w:right="0"/>
                          <w:jc w:val="center"/>
                          <w:rPr>
                            <w:rFonts w:ascii="宋体" w:hAnsi="宋体" w:cs="宋体" w:eastAsia="宋体" w:hint="default"/>
                            <w:sz w:val="21"/>
                            <w:szCs w:val="21"/>
                          </w:rPr>
                        </w:pPr>
                        <w:r>
                          <w:rPr>
                            <w:rFonts w:ascii="宋体"/>
                            <w:w w:val="100"/>
                            <w:sz w:val="21"/>
                          </w:rPr>
                          <w:t>0</w:t>
                        </w:r>
                      </w:p>
                    </w:tc>
                    <w:tc>
                      <w:tcPr>
                        <w:tcW w:w="852"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 w:right="0"/>
                          <w:jc w:val="center"/>
                          <w:rPr>
                            <w:rFonts w:ascii="宋体" w:hAnsi="宋体" w:cs="宋体" w:eastAsia="宋体" w:hint="default"/>
                            <w:sz w:val="21"/>
                            <w:szCs w:val="21"/>
                          </w:rPr>
                        </w:pPr>
                        <w:r>
                          <w:rPr>
                            <w:rFonts w:ascii="宋体"/>
                            <w:w w:val="100"/>
                            <w:sz w:val="21"/>
                          </w:rPr>
                          <w:t>0</w:t>
                        </w:r>
                      </w:p>
                    </w:tc>
                    <w:tc>
                      <w:tcPr>
                        <w:tcW w:w="1061"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158" w:right="0"/>
                          <w:jc w:val="left"/>
                          <w:rPr>
                            <w:rFonts w:ascii="宋体" w:hAnsi="宋体" w:cs="宋体" w:eastAsia="宋体" w:hint="default"/>
                            <w:sz w:val="21"/>
                            <w:szCs w:val="21"/>
                          </w:rPr>
                        </w:pPr>
                        <w:r>
                          <w:rPr>
                            <w:rFonts w:ascii="宋体"/>
                            <w:sz w:val="21"/>
                          </w:rPr>
                          <w:t>5,373.5</w:t>
                        </w:r>
                      </w:p>
                    </w:tc>
                    <w:tc>
                      <w:tcPr>
                        <w:tcW w:w="1066" w:type="dxa"/>
                        <w:vMerge w:val="restart"/>
                        <w:tcBorders>
                          <w:top w:val="single" w:sz="4" w:space="0" w:color="000000"/>
                          <w:left w:val="single" w:sz="4" w:space="0" w:color="000000"/>
                          <w:right w:val="single" w:sz="10" w:space="0" w:color="D2D2D2"/>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160" w:right="0"/>
                          <w:jc w:val="left"/>
                          <w:rPr>
                            <w:rFonts w:ascii="宋体" w:hAnsi="宋体" w:cs="宋体" w:eastAsia="宋体" w:hint="default"/>
                            <w:sz w:val="21"/>
                            <w:szCs w:val="21"/>
                          </w:rPr>
                        </w:pPr>
                        <w:r>
                          <w:rPr>
                            <w:rFonts w:ascii="宋体"/>
                            <w:sz w:val="21"/>
                          </w:rPr>
                          <w:t>7,473.5</w:t>
                        </w:r>
                      </w:p>
                    </w:tc>
                    <w:tc>
                      <w:tcPr>
                        <w:tcW w:w="708" w:type="dxa"/>
                        <w:tcBorders>
                          <w:top w:val="single" w:sz="4" w:space="0" w:color="000000"/>
                          <w:left w:val="single" w:sz="4" w:space="0" w:color="000000"/>
                          <w:bottom w:val="nil" w:sz="6" w:space="0" w:color="auto"/>
                          <w:right w:val="single" w:sz="4" w:space="0" w:color="000000"/>
                        </w:tcBorders>
                        <w:shd w:val="clear" w:color="auto" w:fill="D2D2D2"/>
                      </w:tcPr>
                      <w:p>
                        <w:pPr/>
                      </w:p>
                    </w:tc>
                    <w:tc>
                      <w:tcPr>
                        <w:tcW w:w="850" w:type="dxa"/>
                        <w:tcBorders>
                          <w:top w:val="single" w:sz="4" w:space="0" w:color="000000"/>
                          <w:left w:val="single" w:sz="4" w:space="0" w:color="000000"/>
                          <w:bottom w:val="nil" w:sz="6" w:space="0" w:color="auto"/>
                          <w:right w:val="single" w:sz="4" w:space="0" w:color="000000"/>
                        </w:tcBorders>
                        <w:shd w:val="clear" w:color="auto" w:fill="D2D2D2"/>
                      </w:tcPr>
                      <w:p>
                        <w:pPr/>
                      </w:p>
                    </w:tc>
                    <w:tc>
                      <w:tcPr>
                        <w:tcW w:w="711" w:type="dxa"/>
                        <w:vMerge w:val="restart"/>
                        <w:tcBorders>
                          <w:top w:val="single" w:sz="4" w:space="0" w:color="000000"/>
                          <w:left w:val="single" w:sz="10" w:space="0" w:color="D2D2D2"/>
                          <w:right w:val="single" w:sz="10" w:space="0" w:color="D2D2D2"/>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8" w:right="0"/>
                          <w:jc w:val="left"/>
                          <w:rPr>
                            <w:rFonts w:ascii="宋体" w:hAnsi="宋体" w:cs="宋体" w:eastAsia="宋体" w:hint="default"/>
                            <w:sz w:val="21"/>
                            <w:szCs w:val="21"/>
                          </w:rPr>
                        </w:pPr>
                        <w:r>
                          <w:rPr>
                            <w:rFonts w:ascii="宋体"/>
                            <w:sz w:val="21"/>
                          </w:rPr>
                          <w:t>613.64</w:t>
                        </w:r>
                      </w:p>
                    </w:tc>
                    <w:tc>
                      <w:tcPr>
                        <w:tcW w:w="708" w:type="dxa"/>
                        <w:tcBorders>
                          <w:top w:val="single" w:sz="4" w:space="0" w:color="000000"/>
                          <w:left w:val="single" w:sz="4" w:space="0" w:color="000000"/>
                          <w:bottom w:val="nil" w:sz="6" w:space="0" w:color="auto"/>
                          <w:right w:val="single" w:sz="4" w:space="0" w:color="000000"/>
                        </w:tcBorders>
                        <w:shd w:val="clear" w:color="auto" w:fill="D2D2D2"/>
                      </w:tcPr>
                      <w:p>
                        <w:pPr/>
                      </w:p>
                    </w:tc>
                    <w:tc>
                      <w:tcPr>
                        <w:tcW w:w="638"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1" w:hRule="exact"/>
                    </w:trPr>
                    <w:tc>
                      <w:tcPr>
                        <w:tcW w:w="1419" w:type="dxa"/>
                        <w:vMerge/>
                        <w:tcBorders>
                          <w:left w:val="single" w:sz="4" w:space="0" w:color="000000"/>
                          <w:right w:val="single" w:sz="4" w:space="0" w:color="000000"/>
                        </w:tcBorders>
                        <w:shd w:val="clear" w:color="auto" w:fill="D2D2D2"/>
                      </w:tcPr>
                      <w:p>
                        <w:pPr/>
                      </w:p>
                    </w:tc>
                    <w:tc>
                      <w:tcPr>
                        <w:tcW w:w="83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8"/>
                          <w:ind w:right="301"/>
                          <w:jc w:val="right"/>
                          <w:rPr>
                            <w:rFonts w:ascii="宋体" w:hAnsi="宋体" w:cs="宋体" w:eastAsia="宋体" w:hint="default"/>
                            <w:sz w:val="21"/>
                            <w:szCs w:val="21"/>
                          </w:rPr>
                        </w:pPr>
                        <w:r>
                          <w:rPr>
                            <w:rFonts w:ascii="宋体"/>
                            <w:sz w:val="21"/>
                          </w:rPr>
                          <w:t>--</w:t>
                        </w:r>
                      </w:p>
                    </w:tc>
                    <w:tc>
                      <w:tcPr>
                        <w:tcW w:w="719" w:type="dxa"/>
                        <w:vMerge/>
                        <w:tcBorders>
                          <w:left w:val="single" w:sz="9" w:space="0" w:color="D2D2D2"/>
                          <w:right w:val="single" w:sz="4" w:space="0" w:color="000000"/>
                        </w:tcBorders>
                      </w:tcPr>
                      <w:p>
                        <w:pPr/>
                      </w:p>
                    </w:tc>
                    <w:tc>
                      <w:tcPr>
                        <w:tcW w:w="852" w:type="dxa"/>
                        <w:vMerge/>
                        <w:tcBorders>
                          <w:left w:val="single" w:sz="4" w:space="0" w:color="000000"/>
                          <w:right w:val="single" w:sz="4" w:space="0" w:color="000000"/>
                        </w:tcBorders>
                      </w:tcPr>
                      <w:p>
                        <w:pPr/>
                      </w:p>
                    </w:tc>
                    <w:tc>
                      <w:tcPr>
                        <w:tcW w:w="1061" w:type="dxa"/>
                        <w:vMerge/>
                        <w:tcBorders>
                          <w:left w:val="single" w:sz="4" w:space="0" w:color="000000"/>
                          <w:right w:val="single" w:sz="4" w:space="0" w:color="000000"/>
                        </w:tcBorders>
                      </w:tcPr>
                      <w:p>
                        <w:pPr/>
                      </w:p>
                    </w:tc>
                    <w:tc>
                      <w:tcPr>
                        <w:tcW w:w="1066" w:type="dxa"/>
                        <w:vMerge/>
                        <w:tcBorders>
                          <w:left w:val="single" w:sz="4" w:space="0" w:color="000000"/>
                          <w:right w:val="single" w:sz="10" w:space="0" w:color="D2D2D2"/>
                        </w:tcBorders>
                      </w:tcPr>
                      <w:p>
                        <w:pPr/>
                      </w:p>
                    </w:tc>
                    <w:tc>
                      <w:tcPr>
                        <w:tcW w:w="70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8"/>
                          <w:ind w:left="2" w:right="0"/>
                          <w:jc w:val="center"/>
                          <w:rPr>
                            <w:rFonts w:ascii="宋体" w:hAnsi="宋体" w:cs="宋体" w:eastAsia="宋体" w:hint="default"/>
                            <w:sz w:val="21"/>
                            <w:szCs w:val="21"/>
                          </w:rPr>
                        </w:pPr>
                        <w:r>
                          <w:rPr>
                            <w:rFonts w:ascii="宋体"/>
                            <w:sz w:val="21"/>
                          </w:rPr>
                          <w:t>--</w:t>
                        </w:r>
                      </w:p>
                    </w:tc>
                    <w:tc>
                      <w:tcPr>
                        <w:tcW w:w="85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8"/>
                          <w:ind w:right="312"/>
                          <w:jc w:val="right"/>
                          <w:rPr>
                            <w:rFonts w:ascii="宋体" w:hAnsi="宋体" w:cs="宋体" w:eastAsia="宋体" w:hint="default"/>
                            <w:sz w:val="21"/>
                            <w:szCs w:val="21"/>
                          </w:rPr>
                        </w:pPr>
                        <w:r>
                          <w:rPr>
                            <w:rFonts w:ascii="宋体"/>
                            <w:sz w:val="21"/>
                          </w:rPr>
                          <w:t>--</w:t>
                        </w:r>
                      </w:p>
                    </w:tc>
                    <w:tc>
                      <w:tcPr>
                        <w:tcW w:w="711" w:type="dxa"/>
                        <w:vMerge/>
                        <w:tcBorders>
                          <w:left w:val="single" w:sz="10" w:space="0" w:color="D2D2D2"/>
                          <w:right w:val="single" w:sz="10" w:space="0" w:color="D2D2D2"/>
                        </w:tcBorders>
                      </w:tcPr>
                      <w:p>
                        <w:pPr/>
                      </w:p>
                    </w:tc>
                    <w:tc>
                      <w:tcPr>
                        <w:tcW w:w="70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8"/>
                          <w:ind w:left="2" w:right="0"/>
                          <w:jc w:val="center"/>
                          <w:rPr>
                            <w:rFonts w:ascii="宋体" w:hAnsi="宋体" w:cs="宋体" w:eastAsia="宋体" w:hint="default"/>
                            <w:sz w:val="21"/>
                            <w:szCs w:val="21"/>
                          </w:rPr>
                        </w:pPr>
                        <w:r>
                          <w:rPr>
                            <w:rFonts w:ascii="宋体"/>
                            <w:sz w:val="21"/>
                          </w:rPr>
                          <w:t>--</w:t>
                        </w:r>
                      </w:p>
                    </w:tc>
                    <w:tc>
                      <w:tcPr>
                        <w:tcW w:w="63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8"/>
                          <w:ind w:left="208" w:right="0"/>
                          <w:jc w:val="left"/>
                          <w:rPr>
                            <w:rFonts w:ascii="宋体" w:hAnsi="宋体" w:cs="宋体" w:eastAsia="宋体" w:hint="default"/>
                            <w:sz w:val="21"/>
                            <w:szCs w:val="21"/>
                          </w:rPr>
                        </w:pPr>
                        <w:r>
                          <w:rPr>
                            <w:rFonts w:ascii="宋体"/>
                            <w:sz w:val="21"/>
                          </w:rPr>
                          <w:t>--</w:t>
                        </w:r>
                      </w:p>
                    </w:tc>
                  </w:tr>
                  <w:tr>
                    <w:trPr>
                      <w:trHeight w:val="161" w:hRule="exact"/>
                    </w:trPr>
                    <w:tc>
                      <w:tcPr>
                        <w:tcW w:w="1419" w:type="dxa"/>
                        <w:vMerge/>
                        <w:tcBorders>
                          <w:left w:val="single" w:sz="4" w:space="0" w:color="000000"/>
                          <w:bottom w:val="single" w:sz="4" w:space="0" w:color="000000"/>
                          <w:right w:val="single" w:sz="4" w:space="0" w:color="000000"/>
                        </w:tcBorders>
                        <w:shd w:val="clear" w:color="auto" w:fill="D2D2D2"/>
                      </w:tcPr>
                      <w:p>
                        <w:pPr/>
                      </w:p>
                    </w:tc>
                    <w:tc>
                      <w:tcPr>
                        <w:tcW w:w="839" w:type="dxa"/>
                        <w:tcBorders>
                          <w:top w:val="nil" w:sz="6" w:space="0" w:color="auto"/>
                          <w:left w:val="single" w:sz="4" w:space="0" w:color="000000"/>
                          <w:bottom w:val="single" w:sz="4" w:space="0" w:color="000000"/>
                          <w:right w:val="single" w:sz="4" w:space="0" w:color="000000"/>
                        </w:tcBorders>
                        <w:shd w:val="clear" w:color="auto" w:fill="D2D2D2"/>
                      </w:tcPr>
                      <w:p>
                        <w:pPr/>
                      </w:p>
                    </w:tc>
                    <w:tc>
                      <w:tcPr>
                        <w:tcW w:w="719" w:type="dxa"/>
                        <w:vMerge/>
                        <w:tcBorders>
                          <w:left w:val="single" w:sz="9" w:space="0" w:color="D2D2D2"/>
                          <w:bottom w:val="single" w:sz="4" w:space="0" w:color="000000"/>
                          <w:right w:val="single" w:sz="4" w:space="0" w:color="000000"/>
                        </w:tcBorders>
                      </w:tcPr>
                      <w:p>
                        <w:pPr/>
                      </w:p>
                    </w:tc>
                    <w:tc>
                      <w:tcPr>
                        <w:tcW w:w="852" w:type="dxa"/>
                        <w:vMerge/>
                        <w:tcBorders>
                          <w:left w:val="single" w:sz="4" w:space="0" w:color="000000"/>
                          <w:bottom w:val="single" w:sz="4" w:space="0" w:color="000000"/>
                          <w:right w:val="single" w:sz="4" w:space="0" w:color="000000"/>
                        </w:tcBorders>
                      </w:tcPr>
                      <w:p>
                        <w:pPr/>
                      </w:p>
                    </w:tc>
                    <w:tc>
                      <w:tcPr>
                        <w:tcW w:w="1061" w:type="dxa"/>
                        <w:vMerge/>
                        <w:tcBorders>
                          <w:left w:val="single" w:sz="4" w:space="0" w:color="000000"/>
                          <w:bottom w:val="single" w:sz="4" w:space="0" w:color="000000"/>
                          <w:right w:val="single" w:sz="4" w:space="0" w:color="000000"/>
                        </w:tcBorders>
                      </w:tcPr>
                      <w:p>
                        <w:pPr/>
                      </w:p>
                    </w:tc>
                    <w:tc>
                      <w:tcPr>
                        <w:tcW w:w="1066" w:type="dxa"/>
                        <w:vMerge/>
                        <w:tcBorders>
                          <w:left w:val="single" w:sz="4" w:space="0" w:color="000000"/>
                          <w:bottom w:val="single" w:sz="4" w:space="0" w:color="000000"/>
                          <w:right w:val="single" w:sz="10" w:space="0" w:color="D2D2D2"/>
                        </w:tcBorders>
                      </w:tcPr>
                      <w:p>
                        <w:pPr/>
                      </w:p>
                    </w:tc>
                    <w:tc>
                      <w:tcPr>
                        <w:tcW w:w="708" w:type="dxa"/>
                        <w:tcBorders>
                          <w:top w:val="nil" w:sz="6" w:space="0" w:color="auto"/>
                          <w:left w:val="single" w:sz="4" w:space="0" w:color="000000"/>
                          <w:bottom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single" w:sz="4" w:space="0" w:color="000000"/>
                          <w:right w:val="single" w:sz="4" w:space="0" w:color="000000"/>
                        </w:tcBorders>
                        <w:shd w:val="clear" w:color="auto" w:fill="D2D2D2"/>
                      </w:tcPr>
                      <w:p>
                        <w:pPr/>
                      </w:p>
                    </w:tc>
                    <w:tc>
                      <w:tcPr>
                        <w:tcW w:w="711" w:type="dxa"/>
                        <w:vMerge/>
                        <w:tcBorders>
                          <w:left w:val="single" w:sz="10" w:space="0" w:color="D2D2D2"/>
                          <w:bottom w:val="single" w:sz="4" w:space="0" w:color="000000"/>
                          <w:right w:val="single" w:sz="10" w:space="0" w:color="D2D2D2"/>
                        </w:tcBorders>
                      </w:tcPr>
                      <w:p>
                        <w:pPr/>
                      </w:p>
                    </w:tc>
                    <w:tc>
                      <w:tcPr>
                        <w:tcW w:w="708" w:type="dxa"/>
                        <w:tcBorders>
                          <w:top w:val="nil" w:sz="6" w:space="0" w:color="auto"/>
                          <w:left w:val="single" w:sz="4" w:space="0" w:color="000000"/>
                          <w:bottom w:val="single" w:sz="4" w:space="0" w:color="000000"/>
                          <w:right w:val="single" w:sz="4" w:space="0" w:color="000000"/>
                        </w:tcBorders>
                        <w:shd w:val="clear" w:color="auto" w:fill="D2D2D2"/>
                      </w:tcPr>
                      <w:p>
                        <w:pPr/>
                      </w:p>
                    </w:tc>
                    <w:tc>
                      <w:tcPr>
                        <w:tcW w:w="638"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61" w:hRule="exact"/>
                    </w:trPr>
                    <w:tc>
                      <w:tcPr>
                        <w:tcW w:w="1419" w:type="dxa"/>
                        <w:tcBorders>
                          <w:top w:val="single" w:sz="4" w:space="0" w:color="000000"/>
                          <w:left w:val="single" w:sz="4" w:space="0" w:color="000000"/>
                          <w:bottom w:val="nil" w:sz="6" w:space="0" w:color="auto"/>
                          <w:right w:val="single" w:sz="4" w:space="0" w:color="000000"/>
                        </w:tcBorders>
                        <w:shd w:val="clear" w:color="auto" w:fill="D2D2D2"/>
                      </w:tcPr>
                      <w:p>
                        <w:pPr/>
                      </w:p>
                    </w:tc>
                    <w:tc>
                      <w:tcPr>
                        <w:tcW w:w="839" w:type="dxa"/>
                        <w:tcBorders>
                          <w:top w:val="single" w:sz="4" w:space="0" w:color="000000"/>
                          <w:left w:val="single" w:sz="4" w:space="0" w:color="000000"/>
                          <w:bottom w:val="nil" w:sz="6" w:space="0" w:color="auto"/>
                          <w:right w:val="single" w:sz="4" w:space="0" w:color="000000"/>
                        </w:tcBorders>
                        <w:shd w:val="clear" w:color="auto" w:fill="D2D2D2"/>
                      </w:tcPr>
                      <w:p>
                        <w:pPr/>
                      </w:p>
                    </w:tc>
                    <w:tc>
                      <w:tcPr>
                        <w:tcW w:w="719" w:type="dxa"/>
                        <w:vMerge w:val="restart"/>
                        <w:tcBorders>
                          <w:top w:val="single" w:sz="4" w:space="0" w:color="000000"/>
                          <w:left w:val="single" w:sz="9" w:space="0" w:color="D2D2D2"/>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38" w:right="0"/>
                          <w:jc w:val="left"/>
                          <w:rPr>
                            <w:rFonts w:ascii="宋体" w:hAnsi="宋体" w:cs="宋体" w:eastAsia="宋体" w:hint="default"/>
                            <w:sz w:val="21"/>
                            <w:szCs w:val="21"/>
                          </w:rPr>
                        </w:pPr>
                        <w:r>
                          <w:rPr>
                            <w:rFonts w:ascii="宋体"/>
                            <w:sz w:val="21"/>
                          </w:rPr>
                          <w:t>14,000</w:t>
                        </w:r>
                      </w:p>
                    </w:tc>
                    <w:tc>
                      <w:tcPr>
                        <w:tcW w:w="852"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107" w:right="0"/>
                          <w:jc w:val="left"/>
                          <w:rPr>
                            <w:rFonts w:ascii="宋体" w:hAnsi="宋体" w:cs="宋体" w:eastAsia="宋体" w:hint="default"/>
                            <w:sz w:val="21"/>
                            <w:szCs w:val="21"/>
                          </w:rPr>
                        </w:pPr>
                        <w:r>
                          <w:rPr>
                            <w:rFonts w:ascii="宋体"/>
                            <w:sz w:val="21"/>
                          </w:rPr>
                          <w:t>14,000</w:t>
                        </w:r>
                      </w:p>
                    </w:tc>
                    <w:tc>
                      <w:tcPr>
                        <w:tcW w:w="1061"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52" w:right="0"/>
                          <w:jc w:val="left"/>
                          <w:rPr>
                            <w:rFonts w:ascii="宋体" w:hAnsi="宋体" w:cs="宋体" w:eastAsia="宋体" w:hint="default"/>
                            <w:sz w:val="21"/>
                            <w:szCs w:val="21"/>
                          </w:rPr>
                        </w:pPr>
                        <w:r>
                          <w:rPr>
                            <w:rFonts w:ascii="宋体"/>
                            <w:sz w:val="21"/>
                          </w:rPr>
                          <w:t>11,047.29</w:t>
                        </w:r>
                      </w:p>
                    </w:tc>
                    <w:tc>
                      <w:tcPr>
                        <w:tcW w:w="1066" w:type="dxa"/>
                        <w:vMerge w:val="restart"/>
                        <w:tcBorders>
                          <w:top w:val="single" w:sz="4" w:space="0" w:color="000000"/>
                          <w:left w:val="single" w:sz="4" w:space="0" w:color="000000"/>
                          <w:right w:val="single" w:sz="10" w:space="0" w:color="D2D2D2"/>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55" w:right="0"/>
                          <w:jc w:val="left"/>
                          <w:rPr>
                            <w:rFonts w:ascii="宋体" w:hAnsi="宋体" w:cs="宋体" w:eastAsia="宋体" w:hint="default"/>
                            <w:sz w:val="21"/>
                            <w:szCs w:val="21"/>
                          </w:rPr>
                        </w:pPr>
                        <w:r>
                          <w:rPr>
                            <w:rFonts w:ascii="宋体"/>
                            <w:sz w:val="21"/>
                          </w:rPr>
                          <w:t>13,920.81</w:t>
                        </w:r>
                      </w:p>
                    </w:tc>
                    <w:tc>
                      <w:tcPr>
                        <w:tcW w:w="708" w:type="dxa"/>
                        <w:tcBorders>
                          <w:top w:val="single" w:sz="4" w:space="0" w:color="000000"/>
                          <w:left w:val="single" w:sz="4" w:space="0" w:color="000000"/>
                          <w:bottom w:val="nil" w:sz="6" w:space="0" w:color="auto"/>
                          <w:right w:val="single" w:sz="4" w:space="0" w:color="000000"/>
                        </w:tcBorders>
                        <w:shd w:val="clear" w:color="auto" w:fill="D2D2D2"/>
                      </w:tcPr>
                      <w:p>
                        <w:pPr/>
                      </w:p>
                    </w:tc>
                    <w:tc>
                      <w:tcPr>
                        <w:tcW w:w="850" w:type="dxa"/>
                        <w:tcBorders>
                          <w:top w:val="single" w:sz="4" w:space="0" w:color="000000"/>
                          <w:left w:val="single" w:sz="4" w:space="0" w:color="000000"/>
                          <w:bottom w:val="nil" w:sz="6" w:space="0" w:color="auto"/>
                          <w:right w:val="single" w:sz="4" w:space="0" w:color="000000"/>
                        </w:tcBorders>
                        <w:shd w:val="clear" w:color="auto" w:fill="D2D2D2"/>
                      </w:tcPr>
                      <w:p>
                        <w:pPr/>
                      </w:p>
                    </w:tc>
                    <w:tc>
                      <w:tcPr>
                        <w:tcW w:w="711" w:type="dxa"/>
                        <w:vMerge w:val="restart"/>
                        <w:tcBorders>
                          <w:top w:val="single" w:sz="4" w:space="0" w:color="000000"/>
                          <w:left w:val="single" w:sz="10" w:space="0" w:color="D2D2D2"/>
                          <w:right w:val="single" w:sz="10" w:space="0" w:color="D2D2D2"/>
                        </w:tcBorders>
                      </w:tcPr>
                      <w:p>
                        <w:pPr>
                          <w:pStyle w:val="TableParagraph"/>
                          <w:spacing w:line="240" w:lineRule="auto" w:before="28"/>
                          <w:ind w:left="4" w:right="0"/>
                          <w:jc w:val="center"/>
                          <w:rPr>
                            <w:rFonts w:ascii="宋体" w:hAnsi="宋体" w:cs="宋体" w:eastAsia="宋体" w:hint="default"/>
                            <w:sz w:val="21"/>
                            <w:szCs w:val="21"/>
                          </w:rPr>
                        </w:pPr>
                        <w:r>
                          <w:rPr>
                            <w:rFonts w:ascii="宋体"/>
                            <w:sz w:val="21"/>
                          </w:rPr>
                          <w:t>1,436.</w:t>
                        </w:r>
                      </w:p>
                      <w:p>
                        <w:pPr>
                          <w:pStyle w:val="TableParagraph"/>
                          <w:spacing w:line="240" w:lineRule="auto" w:before="37"/>
                          <w:ind w:left="5" w:right="0"/>
                          <w:jc w:val="center"/>
                          <w:rPr>
                            <w:rFonts w:ascii="宋体" w:hAnsi="宋体" w:cs="宋体" w:eastAsia="宋体" w:hint="default"/>
                            <w:sz w:val="21"/>
                            <w:szCs w:val="21"/>
                          </w:rPr>
                        </w:pPr>
                        <w:r>
                          <w:rPr>
                            <w:rFonts w:ascii="宋体"/>
                            <w:sz w:val="21"/>
                          </w:rPr>
                          <w:t>27</w:t>
                        </w:r>
                      </w:p>
                    </w:tc>
                    <w:tc>
                      <w:tcPr>
                        <w:tcW w:w="708" w:type="dxa"/>
                        <w:tcBorders>
                          <w:top w:val="single" w:sz="4" w:space="0" w:color="000000"/>
                          <w:left w:val="single" w:sz="4" w:space="0" w:color="000000"/>
                          <w:bottom w:val="nil" w:sz="6" w:space="0" w:color="auto"/>
                          <w:right w:val="single" w:sz="4" w:space="0" w:color="000000"/>
                        </w:tcBorders>
                        <w:shd w:val="clear" w:color="auto" w:fill="D2D2D2"/>
                      </w:tcPr>
                      <w:p>
                        <w:pPr/>
                      </w:p>
                    </w:tc>
                    <w:tc>
                      <w:tcPr>
                        <w:tcW w:w="638"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4" w:hRule="exact"/>
                    </w:trPr>
                    <w:tc>
                      <w:tcPr>
                        <w:tcW w:w="141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83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8"/>
                          <w:ind w:right="301"/>
                          <w:jc w:val="right"/>
                          <w:rPr>
                            <w:rFonts w:ascii="宋体" w:hAnsi="宋体" w:cs="宋体" w:eastAsia="宋体" w:hint="default"/>
                            <w:sz w:val="21"/>
                            <w:szCs w:val="21"/>
                          </w:rPr>
                        </w:pPr>
                        <w:r>
                          <w:rPr>
                            <w:rFonts w:ascii="宋体"/>
                            <w:sz w:val="21"/>
                          </w:rPr>
                          <w:t>--</w:t>
                        </w:r>
                      </w:p>
                    </w:tc>
                    <w:tc>
                      <w:tcPr>
                        <w:tcW w:w="719" w:type="dxa"/>
                        <w:vMerge/>
                        <w:tcBorders>
                          <w:left w:val="single" w:sz="9" w:space="0" w:color="D2D2D2"/>
                          <w:right w:val="single" w:sz="4" w:space="0" w:color="000000"/>
                        </w:tcBorders>
                      </w:tcPr>
                      <w:p>
                        <w:pPr/>
                      </w:p>
                    </w:tc>
                    <w:tc>
                      <w:tcPr>
                        <w:tcW w:w="852" w:type="dxa"/>
                        <w:vMerge/>
                        <w:tcBorders>
                          <w:left w:val="single" w:sz="4" w:space="0" w:color="000000"/>
                          <w:right w:val="single" w:sz="4" w:space="0" w:color="000000"/>
                        </w:tcBorders>
                      </w:tcPr>
                      <w:p>
                        <w:pPr/>
                      </w:p>
                    </w:tc>
                    <w:tc>
                      <w:tcPr>
                        <w:tcW w:w="1061" w:type="dxa"/>
                        <w:vMerge/>
                        <w:tcBorders>
                          <w:left w:val="single" w:sz="4" w:space="0" w:color="000000"/>
                          <w:right w:val="single" w:sz="4" w:space="0" w:color="000000"/>
                        </w:tcBorders>
                      </w:tcPr>
                      <w:p>
                        <w:pPr/>
                      </w:p>
                    </w:tc>
                    <w:tc>
                      <w:tcPr>
                        <w:tcW w:w="1066" w:type="dxa"/>
                        <w:vMerge/>
                        <w:tcBorders>
                          <w:left w:val="single" w:sz="4" w:space="0" w:color="000000"/>
                          <w:right w:val="single" w:sz="10" w:space="0" w:color="D2D2D2"/>
                        </w:tcBorders>
                      </w:tcPr>
                      <w:p>
                        <w:pPr/>
                      </w:p>
                    </w:tc>
                    <w:tc>
                      <w:tcPr>
                        <w:tcW w:w="70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8"/>
                          <w:ind w:left="2" w:right="0"/>
                          <w:jc w:val="center"/>
                          <w:rPr>
                            <w:rFonts w:ascii="宋体" w:hAnsi="宋体" w:cs="宋体" w:eastAsia="宋体" w:hint="default"/>
                            <w:sz w:val="21"/>
                            <w:szCs w:val="21"/>
                          </w:rPr>
                        </w:pPr>
                        <w:r>
                          <w:rPr>
                            <w:rFonts w:ascii="宋体"/>
                            <w:sz w:val="21"/>
                          </w:rPr>
                          <w:t>--</w:t>
                        </w:r>
                      </w:p>
                    </w:tc>
                    <w:tc>
                      <w:tcPr>
                        <w:tcW w:w="85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8"/>
                          <w:ind w:right="312"/>
                          <w:jc w:val="right"/>
                          <w:rPr>
                            <w:rFonts w:ascii="宋体" w:hAnsi="宋体" w:cs="宋体" w:eastAsia="宋体" w:hint="default"/>
                            <w:sz w:val="21"/>
                            <w:szCs w:val="21"/>
                          </w:rPr>
                        </w:pPr>
                        <w:r>
                          <w:rPr>
                            <w:rFonts w:ascii="宋体"/>
                            <w:sz w:val="21"/>
                          </w:rPr>
                          <w:t>--</w:t>
                        </w:r>
                      </w:p>
                    </w:tc>
                    <w:tc>
                      <w:tcPr>
                        <w:tcW w:w="711" w:type="dxa"/>
                        <w:vMerge/>
                        <w:tcBorders>
                          <w:left w:val="single" w:sz="10" w:space="0" w:color="D2D2D2"/>
                          <w:right w:val="single" w:sz="10" w:space="0" w:color="D2D2D2"/>
                        </w:tcBorders>
                      </w:tcPr>
                      <w:p>
                        <w:pPr/>
                      </w:p>
                    </w:tc>
                    <w:tc>
                      <w:tcPr>
                        <w:tcW w:w="70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8"/>
                          <w:ind w:left="2" w:right="0"/>
                          <w:jc w:val="center"/>
                          <w:rPr>
                            <w:rFonts w:ascii="宋体" w:hAnsi="宋体" w:cs="宋体" w:eastAsia="宋体" w:hint="default"/>
                            <w:sz w:val="21"/>
                            <w:szCs w:val="21"/>
                          </w:rPr>
                        </w:pPr>
                        <w:r>
                          <w:rPr>
                            <w:rFonts w:ascii="宋体"/>
                            <w:sz w:val="21"/>
                          </w:rPr>
                          <w:t>--</w:t>
                        </w:r>
                      </w:p>
                    </w:tc>
                    <w:tc>
                      <w:tcPr>
                        <w:tcW w:w="63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8"/>
                          <w:ind w:left="208" w:right="0"/>
                          <w:jc w:val="left"/>
                          <w:rPr>
                            <w:rFonts w:ascii="宋体" w:hAnsi="宋体" w:cs="宋体" w:eastAsia="宋体" w:hint="default"/>
                            <w:sz w:val="21"/>
                            <w:szCs w:val="21"/>
                          </w:rPr>
                        </w:pPr>
                        <w:r>
                          <w:rPr>
                            <w:rFonts w:ascii="宋体"/>
                            <w:sz w:val="21"/>
                          </w:rPr>
                          <w:t>--</w:t>
                        </w:r>
                      </w:p>
                    </w:tc>
                  </w:tr>
                  <w:tr>
                    <w:trPr>
                      <w:trHeight w:val="161" w:hRule="exact"/>
                    </w:trPr>
                    <w:tc>
                      <w:tcPr>
                        <w:tcW w:w="1419" w:type="dxa"/>
                        <w:tcBorders>
                          <w:top w:val="nil" w:sz="6" w:space="0" w:color="auto"/>
                          <w:left w:val="single" w:sz="4" w:space="0" w:color="000000"/>
                          <w:bottom w:val="single" w:sz="4" w:space="0" w:color="000000"/>
                          <w:right w:val="single" w:sz="4" w:space="0" w:color="000000"/>
                        </w:tcBorders>
                        <w:shd w:val="clear" w:color="auto" w:fill="D2D2D2"/>
                      </w:tcPr>
                      <w:p>
                        <w:pPr/>
                      </w:p>
                    </w:tc>
                    <w:tc>
                      <w:tcPr>
                        <w:tcW w:w="839" w:type="dxa"/>
                        <w:tcBorders>
                          <w:top w:val="nil" w:sz="6" w:space="0" w:color="auto"/>
                          <w:left w:val="single" w:sz="4" w:space="0" w:color="000000"/>
                          <w:bottom w:val="single" w:sz="4" w:space="0" w:color="000000"/>
                          <w:right w:val="single" w:sz="4" w:space="0" w:color="000000"/>
                        </w:tcBorders>
                        <w:shd w:val="clear" w:color="auto" w:fill="D2D2D2"/>
                      </w:tcPr>
                      <w:p>
                        <w:pPr/>
                      </w:p>
                    </w:tc>
                    <w:tc>
                      <w:tcPr>
                        <w:tcW w:w="719" w:type="dxa"/>
                        <w:vMerge/>
                        <w:tcBorders>
                          <w:left w:val="single" w:sz="9" w:space="0" w:color="D2D2D2"/>
                          <w:bottom w:val="single" w:sz="4" w:space="0" w:color="000000"/>
                          <w:right w:val="single" w:sz="4" w:space="0" w:color="000000"/>
                        </w:tcBorders>
                      </w:tcPr>
                      <w:p>
                        <w:pPr/>
                      </w:p>
                    </w:tc>
                    <w:tc>
                      <w:tcPr>
                        <w:tcW w:w="852" w:type="dxa"/>
                        <w:vMerge/>
                        <w:tcBorders>
                          <w:left w:val="single" w:sz="4" w:space="0" w:color="000000"/>
                          <w:bottom w:val="single" w:sz="4" w:space="0" w:color="000000"/>
                          <w:right w:val="single" w:sz="4" w:space="0" w:color="000000"/>
                        </w:tcBorders>
                      </w:tcPr>
                      <w:p>
                        <w:pPr/>
                      </w:p>
                    </w:tc>
                    <w:tc>
                      <w:tcPr>
                        <w:tcW w:w="1061" w:type="dxa"/>
                        <w:vMerge/>
                        <w:tcBorders>
                          <w:left w:val="single" w:sz="4" w:space="0" w:color="000000"/>
                          <w:bottom w:val="single" w:sz="4" w:space="0" w:color="000000"/>
                          <w:right w:val="single" w:sz="4" w:space="0" w:color="000000"/>
                        </w:tcBorders>
                      </w:tcPr>
                      <w:p>
                        <w:pPr/>
                      </w:p>
                    </w:tc>
                    <w:tc>
                      <w:tcPr>
                        <w:tcW w:w="1066" w:type="dxa"/>
                        <w:vMerge/>
                        <w:tcBorders>
                          <w:left w:val="single" w:sz="4" w:space="0" w:color="000000"/>
                          <w:bottom w:val="single" w:sz="4" w:space="0" w:color="000000"/>
                          <w:right w:val="single" w:sz="10" w:space="0" w:color="D2D2D2"/>
                        </w:tcBorders>
                      </w:tcPr>
                      <w:p>
                        <w:pPr/>
                      </w:p>
                    </w:tc>
                    <w:tc>
                      <w:tcPr>
                        <w:tcW w:w="708" w:type="dxa"/>
                        <w:tcBorders>
                          <w:top w:val="nil" w:sz="6" w:space="0" w:color="auto"/>
                          <w:left w:val="single" w:sz="4" w:space="0" w:color="000000"/>
                          <w:bottom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single" w:sz="4" w:space="0" w:color="000000"/>
                          <w:right w:val="single" w:sz="4" w:space="0" w:color="000000"/>
                        </w:tcBorders>
                        <w:shd w:val="clear" w:color="auto" w:fill="D2D2D2"/>
                      </w:tcPr>
                      <w:p>
                        <w:pPr/>
                      </w:p>
                    </w:tc>
                    <w:tc>
                      <w:tcPr>
                        <w:tcW w:w="711" w:type="dxa"/>
                        <w:vMerge/>
                        <w:tcBorders>
                          <w:left w:val="single" w:sz="10" w:space="0" w:color="D2D2D2"/>
                          <w:bottom w:val="single" w:sz="4" w:space="0" w:color="000000"/>
                          <w:right w:val="single" w:sz="10" w:space="0" w:color="D2D2D2"/>
                        </w:tcBorders>
                      </w:tcPr>
                      <w:p>
                        <w:pPr/>
                      </w:p>
                    </w:tc>
                    <w:tc>
                      <w:tcPr>
                        <w:tcW w:w="708" w:type="dxa"/>
                        <w:tcBorders>
                          <w:top w:val="nil" w:sz="6" w:space="0" w:color="auto"/>
                          <w:left w:val="single" w:sz="4" w:space="0" w:color="000000"/>
                          <w:bottom w:val="single" w:sz="4" w:space="0" w:color="000000"/>
                          <w:right w:val="single" w:sz="4" w:space="0" w:color="000000"/>
                        </w:tcBorders>
                        <w:shd w:val="clear" w:color="auto" w:fill="D2D2D2"/>
                      </w:tcPr>
                      <w:p>
                        <w:pPr/>
                      </w:p>
                    </w:tc>
                    <w:tc>
                      <w:tcPr>
                        <w:tcW w:w="638"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2989" w:hRule="exact"/>
                    </w:trPr>
                    <w:tc>
                      <w:tcPr>
                        <w:tcW w:w="1419" w:type="dxa"/>
                        <w:tcBorders>
                          <w:top w:val="single" w:sz="4" w:space="0" w:color="000000"/>
                          <w:left w:val="single" w:sz="4" w:space="0" w:color="000000"/>
                          <w:bottom w:val="nil" w:sz="6" w:space="0" w:color="auto"/>
                          <w:right w:val="single" w:sz="4" w:space="0" w:color="000000"/>
                        </w:tcBorders>
                        <w:shd w:val="clear" w:color="auto" w:fill="D2D2D2"/>
                      </w:tcPr>
                      <w:p>
                        <w:pPr/>
                      </w:p>
                    </w:tc>
                    <w:tc>
                      <w:tcPr>
                        <w:tcW w:w="8152" w:type="dxa"/>
                        <w:gridSpan w:val="10"/>
                        <w:vMerge w:val="restart"/>
                        <w:tcBorders>
                          <w:top w:val="single" w:sz="4" w:space="0" w:color="000000"/>
                          <w:left w:val="single" w:sz="9" w:space="0" w:color="D2D2D2"/>
                          <w:right w:val="single" w:sz="4" w:space="0" w:color="000000"/>
                        </w:tcBorders>
                      </w:tcPr>
                      <w:p>
                        <w:pPr>
                          <w:pStyle w:val="TableParagraph"/>
                          <w:spacing w:line="273" w:lineRule="auto" w:before="28"/>
                          <w:ind w:left="18" w:right="17" w:firstLine="314"/>
                          <w:jc w:val="left"/>
                          <w:rPr>
                            <w:rFonts w:ascii="宋体" w:hAnsi="宋体" w:cs="宋体" w:eastAsia="宋体" w:hint="default"/>
                            <w:sz w:val="21"/>
                            <w:szCs w:val="21"/>
                          </w:rPr>
                        </w:pPr>
                        <w:r>
                          <w:rPr>
                            <w:rFonts w:ascii="宋体" w:hAnsi="宋体" w:cs="宋体" w:eastAsia="宋体" w:hint="default"/>
                            <w:spacing w:val="-4"/>
                            <w:sz w:val="21"/>
                            <w:szCs w:val="21"/>
                          </w:rPr>
                          <w:t>1</w:t>
                        </w:r>
                        <w:r>
                          <w:rPr>
                            <w:rFonts w:ascii="宋体" w:hAnsi="宋体" w:cs="宋体" w:eastAsia="宋体" w:hint="default"/>
                            <w:spacing w:val="-4"/>
                            <w:sz w:val="21"/>
                            <w:szCs w:val="21"/>
                          </w:rPr>
                          <w:t>、精密机房空调生产技术改造项目：该项目包含精密机房空调生产线、蒸发器和冷凝</w:t>
                        </w:r>
                        <w:r>
                          <w:rPr>
                            <w:rFonts w:ascii="宋体" w:hAnsi="宋体" w:cs="宋体" w:eastAsia="宋体" w:hint="default"/>
                            <w:w w:val="100"/>
                            <w:sz w:val="21"/>
                            <w:szCs w:val="21"/>
                          </w:rPr>
                          <w:t> </w:t>
                        </w:r>
                        <w:r>
                          <w:rPr>
                            <w:rFonts w:ascii="宋体" w:hAnsi="宋体" w:cs="宋体" w:eastAsia="宋体" w:hint="default"/>
                            <w:spacing w:val="-4"/>
                            <w:sz w:val="21"/>
                            <w:szCs w:val="21"/>
                          </w:rPr>
                          <w:t>器生产线、钣金生产线、产品检测线四个子项目，其中蒸发器和冷凝器生产线、钣金生产</w:t>
                        </w:r>
                        <w:r>
                          <w:rPr>
                            <w:rFonts w:ascii="宋体" w:hAnsi="宋体" w:cs="宋体" w:eastAsia="宋体" w:hint="default"/>
                            <w:spacing w:val="-54"/>
                            <w:sz w:val="21"/>
                            <w:szCs w:val="21"/>
                          </w:rPr>
                          <w:t> </w:t>
                        </w:r>
                        <w:r>
                          <w:rPr>
                            <w:rFonts w:ascii="宋体" w:hAnsi="宋体" w:cs="宋体" w:eastAsia="宋体" w:hint="default"/>
                            <w:spacing w:val="-54"/>
                            <w:sz w:val="21"/>
                            <w:szCs w:val="21"/>
                          </w:rPr>
                        </w:r>
                        <w:r>
                          <w:rPr>
                            <w:rFonts w:ascii="宋体" w:hAnsi="宋体" w:cs="宋体" w:eastAsia="宋体" w:hint="default"/>
                            <w:sz w:val="21"/>
                            <w:szCs w:val="21"/>
                          </w:rPr>
                          <w:t>线两个子项目原计划用地面积为</w:t>
                        </w:r>
                        <w:r>
                          <w:rPr>
                            <w:rFonts w:ascii="宋体" w:hAnsi="宋体" w:cs="宋体" w:eastAsia="宋体" w:hint="default"/>
                            <w:spacing w:val="-55"/>
                            <w:sz w:val="21"/>
                            <w:szCs w:val="21"/>
                          </w:rPr>
                          <w:t> </w:t>
                        </w:r>
                        <w:r>
                          <w:rPr>
                            <w:rFonts w:ascii="宋体" w:hAnsi="宋体" w:cs="宋体" w:eastAsia="宋体" w:hint="default"/>
                            <w:sz w:val="21"/>
                            <w:szCs w:val="21"/>
                          </w:rPr>
                          <w:t>2200</w:t>
                        </w:r>
                        <w:r>
                          <w:rPr>
                            <w:rFonts w:ascii="宋体" w:hAnsi="宋体" w:cs="宋体" w:eastAsia="宋体" w:hint="default"/>
                            <w:spacing w:val="-55"/>
                            <w:sz w:val="21"/>
                            <w:szCs w:val="21"/>
                          </w:rPr>
                          <w:t> </w:t>
                        </w:r>
                        <w:r>
                          <w:rPr>
                            <w:rFonts w:ascii="宋体" w:hAnsi="宋体" w:cs="宋体" w:eastAsia="宋体" w:hint="default"/>
                            <w:sz w:val="21"/>
                            <w:szCs w:val="21"/>
                          </w:rPr>
                          <w:t>平方米，在项目实施过程中，考虑到相关设备厂家</w:t>
                        </w:r>
                        <w:r>
                          <w:rPr>
                            <w:rFonts w:ascii="宋体" w:hAnsi="宋体" w:cs="宋体" w:eastAsia="宋体" w:hint="default"/>
                            <w:w w:val="100"/>
                            <w:sz w:val="21"/>
                            <w:szCs w:val="21"/>
                          </w:rPr>
                          <w:t> </w:t>
                        </w:r>
                        <w:r>
                          <w:rPr>
                            <w:rFonts w:ascii="宋体" w:hAnsi="宋体" w:cs="宋体" w:eastAsia="宋体" w:hint="default"/>
                            <w:spacing w:val="-4"/>
                            <w:sz w:val="21"/>
                            <w:szCs w:val="21"/>
                          </w:rPr>
                          <w:t>对设备的操作空间的要求以及生产原材料及半成品存储空间的需求，经过研究测算，用地</w:t>
                        </w:r>
                        <w:r>
                          <w:rPr>
                            <w:rFonts w:ascii="宋体" w:hAnsi="宋体" w:cs="宋体" w:eastAsia="宋体" w:hint="default"/>
                            <w:spacing w:val="-53"/>
                            <w:sz w:val="21"/>
                            <w:szCs w:val="21"/>
                          </w:rPr>
                          <w:t> </w:t>
                        </w:r>
                        <w:r>
                          <w:rPr>
                            <w:rFonts w:ascii="宋体" w:hAnsi="宋体" w:cs="宋体" w:eastAsia="宋体" w:hint="default"/>
                            <w:spacing w:val="-53"/>
                            <w:sz w:val="21"/>
                            <w:szCs w:val="21"/>
                          </w:rPr>
                        </w:r>
                        <w:r>
                          <w:rPr>
                            <w:rFonts w:ascii="宋体" w:hAnsi="宋体" w:cs="宋体" w:eastAsia="宋体" w:hint="default"/>
                            <w:sz w:val="21"/>
                            <w:szCs w:val="21"/>
                          </w:rPr>
                          <w:t>面积需增至</w:t>
                        </w:r>
                        <w:r>
                          <w:rPr>
                            <w:rFonts w:ascii="宋体" w:hAnsi="宋体" w:cs="宋体" w:eastAsia="宋体" w:hint="default"/>
                            <w:spacing w:val="-55"/>
                            <w:sz w:val="21"/>
                            <w:szCs w:val="21"/>
                          </w:rPr>
                          <w:t> </w:t>
                        </w:r>
                        <w:r>
                          <w:rPr>
                            <w:rFonts w:ascii="宋体" w:hAnsi="宋体" w:cs="宋体" w:eastAsia="宋体" w:hint="default"/>
                            <w:sz w:val="21"/>
                            <w:szCs w:val="21"/>
                          </w:rPr>
                          <w:t>3500</w:t>
                        </w:r>
                        <w:r>
                          <w:rPr>
                            <w:rFonts w:ascii="宋体" w:hAnsi="宋体" w:cs="宋体" w:eastAsia="宋体" w:hint="default"/>
                            <w:spacing w:val="-54"/>
                            <w:sz w:val="21"/>
                            <w:szCs w:val="21"/>
                          </w:rPr>
                          <w:t> </w:t>
                        </w:r>
                        <w:r>
                          <w:rPr>
                            <w:rFonts w:ascii="宋体" w:hAnsi="宋体" w:cs="宋体" w:eastAsia="宋体" w:hint="default"/>
                            <w:sz w:val="21"/>
                            <w:szCs w:val="21"/>
                          </w:rPr>
                          <w:t>平米，而现有厂房已无法满足。</w:t>
                        </w:r>
                        <w:r>
                          <w:rPr>
                            <w:rFonts w:ascii="宋体" w:hAnsi="宋体" w:cs="宋体" w:eastAsia="宋体" w:hint="default"/>
                            <w:sz w:val="21"/>
                            <w:szCs w:val="21"/>
                          </w:rPr>
                          <w:t>2012</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4</w:t>
                        </w:r>
                        <w:r>
                          <w:rPr>
                            <w:rFonts w:ascii="宋体" w:hAnsi="宋体" w:cs="宋体" w:eastAsia="宋体" w:hint="default"/>
                            <w:spacing w:val="-57"/>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10</w:t>
                        </w:r>
                        <w:r>
                          <w:rPr>
                            <w:rFonts w:ascii="宋体" w:hAnsi="宋体" w:cs="宋体" w:eastAsia="宋体" w:hint="default"/>
                            <w:spacing w:val="-55"/>
                            <w:sz w:val="21"/>
                            <w:szCs w:val="21"/>
                          </w:rPr>
                          <w:t> </w:t>
                        </w:r>
                        <w:r>
                          <w:rPr>
                            <w:rFonts w:ascii="宋体" w:hAnsi="宋体" w:cs="宋体" w:eastAsia="宋体" w:hint="default"/>
                            <w:sz w:val="21"/>
                            <w:szCs w:val="21"/>
                          </w:rPr>
                          <w:t>日公司第一届董事会第</w:t>
                        </w:r>
                        <w:r>
                          <w:rPr>
                            <w:rFonts w:ascii="宋体" w:hAnsi="宋体" w:cs="宋体" w:eastAsia="宋体" w:hint="default"/>
                            <w:w w:val="100"/>
                            <w:sz w:val="21"/>
                            <w:szCs w:val="21"/>
                          </w:rPr>
                          <w:t> </w:t>
                        </w:r>
                        <w:r>
                          <w:rPr>
                            <w:rFonts w:ascii="宋体" w:hAnsi="宋体" w:cs="宋体" w:eastAsia="宋体" w:hint="default"/>
                            <w:sz w:val="21"/>
                            <w:szCs w:val="21"/>
                          </w:rPr>
                          <w:t>十七次会议审议同意将这两个子项目的实施地点由公司所在地变更至成都市高新西区西</w:t>
                        </w:r>
                        <w:r>
                          <w:rPr>
                            <w:rFonts w:ascii="宋体" w:hAnsi="宋体" w:cs="宋体" w:eastAsia="宋体" w:hint="default"/>
                            <w:w w:val="100"/>
                            <w:sz w:val="21"/>
                            <w:szCs w:val="21"/>
                          </w:rPr>
                          <w:t> </w:t>
                        </w:r>
                        <w:r>
                          <w:rPr>
                            <w:rFonts w:ascii="宋体" w:hAnsi="宋体" w:cs="宋体" w:eastAsia="宋体" w:hint="default"/>
                            <w:sz w:val="21"/>
                            <w:szCs w:val="21"/>
                          </w:rPr>
                          <w:t>区大道</w:t>
                        </w:r>
                        <w:r>
                          <w:rPr>
                            <w:rFonts w:ascii="宋体" w:hAnsi="宋体" w:cs="宋体" w:eastAsia="宋体" w:hint="default"/>
                            <w:spacing w:val="-26"/>
                            <w:sz w:val="21"/>
                            <w:szCs w:val="21"/>
                          </w:rPr>
                          <w:t> </w:t>
                        </w:r>
                        <w:r>
                          <w:rPr>
                            <w:rFonts w:ascii="宋体" w:hAnsi="宋体" w:cs="宋体" w:eastAsia="宋体" w:hint="default"/>
                            <w:sz w:val="21"/>
                            <w:szCs w:val="21"/>
                          </w:rPr>
                          <w:t>599</w:t>
                        </w:r>
                        <w:r>
                          <w:rPr>
                            <w:rFonts w:ascii="宋体" w:hAnsi="宋体" w:cs="宋体" w:eastAsia="宋体" w:hint="default"/>
                            <w:spacing w:val="-29"/>
                            <w:sz w:val="21"/>
                            <w:szCs w:val="21"/>
                          </w:rPr>
                          <w:t> </w:t>
                        </w:r>
                        <w:r>
                          <w:rPr>
                            <w:rFonts w:ascii="宋体" w:hAnsi="宋体" w:cs="宋体" w:eastAsia="宋体" w:hint="default"/>
                            <w:spacing w:val="-5"/>
                            <w:sz w:val="21"/>
                            <w:szCs w:val="21"/>
                          </w:rPr>
                          <w:t>号成都阿波罗电器有限公司内。决议形成后，公司管理层即开展了对新租赁的</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pacing w:val="-4"/>
                            <w:sz w:val="21"/>
                            <w:szCs w:val="21"/>
                          </w:rPr>
                          <w:t>厂房的适应性改造、生产设备商务谈判和购买引进、设备安装调试等各项工作，由于各项</w:t>
                        </w:r>
                        <w:r>
                          <w:rPr>
                            <w:rFonts w:ascii="宋体" w:hAnsi="宋体" w:cs="宋体" w:eastAsia="宋体" w:hint="default"/>
                            <w:spacing w:val="-54"/>
                            <w:sz w:val="21"/>
                            <w:szCs w:val="21"/>
                          </w:rPr>
                          <w:t> </w:t>
                        </w:r>
                        <w:r>
                          <w:rPr>
                            <w:rFonts w:ascii="宋体" w:hAnsi="宋体" w:cs="宋体" w:eastAsia="宋体" w:hint="default"/>
                            <w:spacing w:val="-54"/>
                            <w:sz w:val="21"/>
                            <w:szCs w:val="21"/>
                          </w:rPr>
                        </w:r>
                        <w:r>
                          <w:rPr>
                            <w:rFonts w:ascii="宋体" w:hAnsi="宋体" w:cs="宋体" w:eastAsia="宋体" w:hint="default"/>
                            <w:sz w:val="21"/>
                            <w:szCs w:val="21"/>
                          </w:rPr>
                          <w:t>工作需要审慎论证及审批，导致项目计划有所延缓。目前</w:t>
                        </w:r>
                        <w:r>
                          <w:rPr>
                            <w:rFonts w:ascii="宋体" w:hAnsi="宋体" w:cs="宋体" w:eastAsia="宋体" w:hint="default"/>
                            <w:spacing w:val="-56"/>
                            <w:sz w:val="21"/>
                            <w:szCs w:val="21"/>
                          </w:rPr>
                          <w:t> </w:t>
                        </w:r>
                        <w:r>
                          <w:rPr>
                            <w:rFonts w:ascii="宋体" w:hAnsi="宋体" w:cs="宋体" w:eastAsia="宋体" w:hint="default"/>
                            <w:sz w:val="21"/>
                            <w:szCs w:val="21"/>
                          </w:rPr>
                          <w:t>4</w:t>
                        </w:r>
                        <w:r>
                          <w:rPr>
                            <w:rFonts w:ascii="宋体" w:hAnsi="宋体" w:cs="宋体" w:eastAsia="宋体" w:hint="default"/>
                            <w:spacing w:val="-56"/>
                            <w:sz w:val="21"/>
                            <w:szCs w:val="21"/>
                          </w:rPr>
                          <w:t> </w:t>
                        </w:r>
                        <w:r>
                          <w:rPr>
                            <w:rFonts w:ascii="宋体" w:hAnsi="宋体" w:cs="宋体" w:eastAsia="宋体" w:hint="default"/>
                            <w:sz w:val="21"/>
                            <w:szCs w:val="21"/>
                          </w:rPr>
                          <w:t>个子项目基础建设均已完工</w:t>
                        </w:r>
                      </w:p>
                      <w:p>
                        <w:pPr>
                          <w:pStyle w:val="TableParagraph"/>
                          <w:spacing w:line="307" w:lineRule="auto" w:before="7"/>
                          <w:ind w:left="332" w:right="17" w:hanging="315"/>
                          <w:jc w:val="left"/>
                          <w:rPr>
                            <w:rFonts w:ascii="宋体" w:hAnsi="宋体" w:cs="宋体" w:eastAsia="宋体" w:hint="default"/>
                            <w:sz w:val="21"/>
                            <w:szCs w:val="21"/>
                          </w:rPr>
                        </w:pPr>
                        <w:r>
                          <w:rPr>
                            <w:rFonts w:ascii="宋体" w:hAnsi="宋体" w:cs="宋体" w:eastAsia="宋体" w:hint="default"/>
                            <w:sz w:val="21"/>
                            <w:szCs w:val="21"/>
                          </w:rPr>
                          <w:t>已进入调试、试运行阶段</w:t>
                        </w:r>
                        <w:r>
                          <w:rPr>
                            <w:rFonts w:ascii="宋体" w:hAnsi="宋体" w:cs="宋体" w:eastAsia="宋体" w:hint="default"/>
                            <w:sz w:val="21"/>
                            <w:szCs w:val="21"/>
                          </w:rPr>
                          <w:t>,</w:t>
                        </w:r>
                        <w:r>
                          <w:rPr>
                            <w:rFonts w:ascii="宋体" w:hAnsi="宋体" w:cs="宋体" w:eastAsia="宋体" w:hint="default"/>
                            <w:sz w:val="21"/>
                            <w:szCs w:val="21"/>
                          </w:rPr>
                          <w:t>预计</w:t>
                        </w:r>
                        <w:r>
                          <w:rPr>
                            <w:rFonts w:ascii="宋体" w:hAnsi="宋体" w:cs="宋体" w:eastAsia="宋体" w:hint="default"/>
                            <w:spacing w:val="-54"/>
                            <w:sz w:val="21"/>
                            <w:szCs w:val="21"/>
                          </w:rPr>
                          <w:t> </w:t>
                        </w:r>
                        <w:r>
                          <w:rPr>
                            <w:rFonts w:ascii="宋体" w:hAnsi="宋体" w:cs="宋体" w:eastAsia="宋体" w:hint="default"/>
                            <w:sz w:val="21"/>
                            <w:szCs w:val="21"/>
                          </w:rPr>
                          <w:t>2013</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6</w:t>
                        </w:r>
                        <w:r>
                          <w:rPr>
                            <w:rFonts w:ascii="宋体" w:hAnsi="宋体" w:cs="宋体" w:eastAsia="宋体" w:hint="default"/>
                            <w:spacing w:val="-56"/>
                            <w:sz w:val="21"/>
                            <w:szCs w:val="21"/>
                          </w:rPr>
                          <w:t> </w:t>
                        </w:r>
                        <w:r>
                          <w:rPr>
                            <w:rFonts w:ascii="宋体" w:hAnsi="宋体" w:cs="宋体" w:eastAsia="宋体" w:hint="default"/>
                            <w:sz w:val="21"/>
                            <w:szCs w:val="21"/>
                          </w:rPr>
                          <w:t>月将全面验收结束。</w:t>
                        </w:r>
                        <w:r>
                          <w:rPr>
                            <w:rFonts w:ascii="宋体" w:hAnsi="宋体" w:cs="宋体" w:eastAsia="宋体" w:hint="default"/>
                            <w:w w:val="100"/>
                            <w:sz w:val="21"/>
                            <w:szCs w:val="21"/>
                          </w:rPr>
                          <w:t> </w:t>
                        </w:r>
                        <w:r>
                          <w:rPr>
                            <w:rFonts w:ascii="宋体" w:hAnsi="宋体" w:cs="宋体" w:eastAsia="宋体" w:hint="default"/>
                            <w:spacing w:val="-4"/>
                            <w:sz w:val="21"/>
                            <w:szCs w:val="21"/>
                          </w:rPr>
                          <w:t>2</w:t>
                        </w:r>
                        <w:r>
                          <w:rPr>
                            <w:rFonts w:ascii="宋体" w:hAnsi="宋体" w:cs="宋体" w:eastAsia="宋体" w:hint="default"/>
                            <w:spacing w:val="-4"/>
                            <w:sz w:val="21"/>
                            <w:szCs w:val="21"/>
                          </w:rPr>
                          <w:t>、技术研发中心技术改造项目：该项目中原计划“全部在公司现有厂房进行建设。除</w:t>
                        </w:r>
                      </w:p>
                      <w:p>
                        <w:pPr>
                          <w:pStyle w:val="TableParagraph"/>
                          <w:spacing w:line="253" w:lineRule="exact"/>
                          <w:ind w:left="18" w:right="0"/>
                          <w:jc w:val="left"/>
                          <w:rPr>
                            <w:rFonts w:ascii="宋体" w:hAnsi="宋体" w:cs="宋体" w:eastAsia="宋体" w:hint="default"/>
                            <w:sz w:val="21"/>
                            <w:szCs w:val="21"/>
                          </w:rPr>
                        </w:pPr>
                        <w:r>
                          <w:rPr>
                            <w:rFonts w:ascii="宋体" w:hAnsi="宋体" w:cs="宋体" w:eastAsia="宋体" w:hint="default"/>
                            <w:sz w:val="21"/>
                            <w:szCs w:val="21"/>
                          </w:rPr>
                          <w:t>办公区以外的各实验室及中试车间拟占用公司第一层生产车间，面积约为</w:t>
                        </w:r>
                        <w:r>
                          <w:rPr>
                            <w:rFonts w:ascii="宋体" w:hAnsi="宋体" w:cs="宋体" w:eastAsia="宋体" w:hint="default"/>
                            <w:spacing w:val="-56"/>
                            <w:sz w:val="21"/>
                            <w:szCs w:val="21"/>
                          </w:rPr>
                          <w:t> </w:t>
                        </w:r>
                        <w:r>
                          <w:rPr>
                            <w:rFonts w:ascii="宋体" w:hAnsi="宋体" w:cs="宋体" w:eastAsia="宋体" w:hint="default"/>
                            <w:sz w:val="21"/>
                            <w:szCs w:val="21"/>
                          </w:rPr>
                          <w:t>838</w:t>
                        </w:r>
                        <w:r>
                          <w:rPr>
                            <w:rFonts w:ascii="宋体" w:hAnsi="宋体" w:cs="宋体" w:eastAsia="宋体" w:hint="default"/>
                            <w:spacing w:val="-57"/>
                            <w:sz w:val="21"/>
                            <w:szCs w:val="21"/>
                          </w:rPr>
                          <w:t> </w:t>
                        </w:r>
                        <w:r>
                          <w:rPr>
                            <w:rFonts w:ascii="宋体" w:hAnsi="宋体" w:cs="宋体" w:eastAsia="宋体" w:hint="default"/>
                            <w:sz w:val="21"/>
                            <w:szCs w:val="21"/>
                          </w:rPr>
                          <w:t>平方米”</w:t>
                        </w:r>
                      </w:p>
                      <w:p>
                        <w:pPr>
                          <w:pStyle w:val="TableParagraph"/>
                          <w:spacing w:line="273" w:lineRule="auto" w:before="37"/>
                          <w:ind w:left="18" w:right="16"/>
                          <w:jc w:val="left"/>
                          <w:rPr>
                            <w:rFonts w:ascii="宋体" w:hAnsi="宋体" w:cs="宋体" w:eastAsia="宋体" w:hint="default"/>
                            <w:sz w:val="21"/>
                            <w:szCs w:val="21"/>
                          </w:rPr>
                        </w:pPr>
                        <w:r>
                          <w:rPr>
                            <w:rFonts w:ascii="宋体" w:hAnsi="宋体" w:cs="宋体" w:eastAsia="宋体" w:hint="default"/>
                            <w:sz w:val="21"/>
                            <w:szCs w:val="21"/>
                          </w:rPr>
                          <w:t>而公司请专业设计队伍参与完成的生产车间整体布局方案中将全部生产车间一层用于精</w:t>
                        </w:r>
                        <w:r>
                          <w:rPr>
                            <w:rFonts w:ascii="宋体" w:hAnsi="宋体" w:cs="宋体" w:eastAsia="宋体" w:hint="default"/>
                            <w:w w:val="100"/>
                            <w:sz w:val="21"/>
                            <w:szCs w:val="21"/>
                          </w:rPr>
                          <w:t> </w:t>
                        </w:r>
                        <w:r>
                          <w:rPr>
                            <w:rFonts w:ascii="宋体" w:hAnsi="宋体" w:cs="宋体" w:eastAsia="宋体" w:hint="default"/>
                            <w:spacing w:val="-2"/>
                            <w:sz w:val="21"/>
                            <w:szCs w:val="21"/>
                          </w:rPr>
                          <w:t>密机房空调生产线、产品检测线、库房物料</w:t>
                        </w:r>
                        <w:r>
                          <w:rPr>
                            <w:rFonts w:ascii="宋体" w:hAnsi="宋体" w:cs="宋体" w:eastAsia="宋体" w:hint="default"/>
                            <w:spacing w:val="-2"/>
                            <w:sz w:val="21"/>
                            <w:szCs w:val="21"/>
                          </w:rPr>
                          <w:t>/</w:t>
                        </w:r>
                        <w:r>
                          <w:rPr>
                            <w:rFonts w:ascii="宋体" w:hAnsi="宋体" w:cs="宋体" w:eastAsia="宋体" w:hint="default"/>
                            <w:spacing w:val="-2"/>
                            <w:sz w:val="21"/>
                            <w:szCs w:val="21"/>
                          </w:rPr>
                          <w:t>成品放置区、电控加工区、焊接加工区等，</w:t>
                        </w:r>
                        <w:r>
                          <w:rPr>
                            <w:rFonts w:ascii="宋体" w:hAnsi="宋体" w:cs="宋体" w:eastAsia="宋体" w:hint="default"/>
                            <w:spacing w:val="-32"/>
                            <w:sz w:val="21"/>
                            <w:szCs w:val="21"/>
                          </w:rPr>
                          <w:t> </w:t>
                        </w:r>
                        <w:r>
                          <w:rPr>
                            <w:rFonts w:ascii="宋体" w:hAnsi="宋体" w:cs="宋体" w:eastAsia="宋体" w:hint="default"/>
                            <w:spacing w:val="-32"/>
                            <w:sz w:val="21"/>
                            <w:szCs w:val="21"/>
                          </w:rPr>
                        </w:r>
                        <w:r>
                          <w:rPr>
                            <w:rFonts w:ascii="宋体" w:hAnsi="宋体" w:cs="宋体" w:eastAsia="宋体" w:hint="default"/>
                            <w:sz w:val="21"/>
                            <w:szCs w:val="21"/>
                          </w:rPr>
                          <w:t>已无法满足该项目的其他实验室用地需求，加之各实验室均有相关室外配套装置如水塔</w:t>
                        </w:r>
                        <w:r>
                          <w:rPr>
                            <w:rFonts w:ascii="宋体" w:hAnsi="宋体" w:cs="宋体" w:eastAsia="宋体" w:hint="default"/>
                            <w:w w:val="100"/>
                            <w:sz w:val="21"/>
                            <w:szCs w:val="21"/>
                          </w:rPr>
                          <w:t> </w:t>
                        </w:r>
                        <w:r>
                          <w:rPr>
                            <w:rFonts w:ascii="宋体" w:hAnsi="宋体" w:cs="宋体" w:eastAsia="宋体" w:hint="default"/>
                            <w:spacing w:val="-7"/>
                            <w:sz w:val="21"/>
                            <w:szCs w:val="21"/>
                          </w:rPr>
                          <w:t>电力供电专柜等，无法全部在车间内实施。经</w:t>
                        </w:r>
                        <w:r>
                          <w:rPr>
                            <w:rFonts w:ascii="宋体" w:hAnsi="宋体" w:cs="宋体" w:eastAsia="宋体" w:hint="default"/>
                            <w:spacing w:val="-46"/>
                            <w:sz w:val="21"/>
                            <w:szCs w:val="21"/>
                          </w:rPr>
                          <w:t> </w:t>
                        </w:r>
                        <w:r>
                          <w:rPr>
                            <w:rFonts w:ascii="宋体" w:hAnsi="宋体" w:cs="宋体" w:eastAsia="宋体" w:hint="default"/>
                            <w:sz w:val="21"/>
                            <w:szCs w:val="21"/>
                          </w:rPr>
                          <w:t>2012</w:t>
                        </w:r>
                        <w:r>
                          <w:rPr>
                            <w:rFonts w:ascii="宋体" w:hAnsi="宋体" w:cs="宋体" w:eastAsia="宋体" w:hint="default"/>
                            <w:spacing w:val="-49"/>
                            <w:sz w:val="21"/>
                            <w:szCs w:val="21"/>
                          </w:rPr>
                          <w:t> </w:t>
                        </w:r>
                        <w:r>
                          <w:rPr>
                            <w:rFonts w:ascii="宋体" w:hAnsi="宋体" w:cs="宋体" w:eastAsia="宋体" w:hint="default"/>
                            <w:sz w:val="21"/>
                            <w:szCs w:val="21"/>
                          </w:rPr>
                          <w:t>年</w:t>
                        </w:r>
                        <w:r>
                          <w:rPr>
                            <w:rFonts w:ascii="宋体" w:hAnsi="宋体" w:cs="宋体" w:eastAsia="宋体" w:hint="default"/>
                            <w:spacing w:val="-47"/>
                            <w:sz w:val="21"/>
                            <w:szCs w:val="21"/>
                          </w:rPr>
                          <w:t> </w:t>
                        </w:r>
                        <w:r>
                          <w:rPr>
                            <w:rFonts w:ascii="宋体" w:hAnsi="宋体" w:cs="宋体" w:eastAsia="宋体" w:hint="default"/>
                            <w:sz w:val="21"/>
                            <w:szCs w:val="21"/>
                          </w:rPr>
                          <w:t>5</w:t>
                        </w:r>
                        <w:r>
                          <w:rPr>
                            <w:rFonts w:ascii="宋体" w:hAnsi="宋体" w:cs="宋体" w:eastAsia="宋体" w:hint="default"/>
                            <w:spacing w:val="-49"/>
                            <w:sz w:val="21"/>
                            <w:szCs w:val="21"/>
                          </w:rPr>
                          <w:t> </w:t>
                        </w:r>
                        <w:r>
                          <w:rPr>
                            <w:rFonts w:ascii="宋体" w:hAnsi="宋体" w:cs="宋体" w:eastAsia="宋体" w:hint="default"/>
                            <w:sz w:val="21"/>
                            <w:szCs w:val="21"/>
                          </w:rPr>
                          <w:t>月</w:t>
                        </w:r>
                        <w:r>
                          <w:rPr>
                            <w:rFonts w:ascii="宋体" w:hAnsi="宋体" w:cs="宋体" w:eastAsia="宋体" w:hint="default"/>
                            <w:spacing w:val="-47"/>
                            <w:sz w:val="21"/>
                            <w:szCs w:val="21"/>
                          </w:rPr>
                          <w:t> </w:t>
                        </w:r>
                        <w:r>
                          <w:rPr>
                            <w:rFonts w:ascii="宋体" w:hAnsi="宋体" w:cs="宋体" w:eastAsia="宋体" w:hint="default"/>
                            <w:sz w:val="21"/>
                            <w:szCs w:val="21"/>
                          </w:rPr>
                          <w:t>29</w:t>
                        </w:r>
                        <w:r>
                          <w:rPr>
                            <w:rFonts w:ascii="宋体" w:hAnsi="宋体" w:cs="宋体" w:eastAsia="宋体" w:hint="default"/>
                            <w:spacing w:val="-49"/>
                            <w:sz w:val="21"/>
                            <w:szCs w:val="21"/>
                          </w:rPr>
                          <w:t> </w:t>
                        </w:r>
                        <w:r>
                          <w:rPr>
                            <w:rFonts w:ascii="宋体" w:hAnsi="宋体" w:cs="宋体" w:eastAsia="宋体" w:hint="default"/>
                            <w:sz w:val="21"/>
                            <w:szCs w:val="21"/>
                          </w:rPr>
                          <w:t>日公司第一届董事会第二十</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pacing w:val="-4"/>
                            <w:w w:val="100"/>
                            <w:sz w:val="21"/>
                            <w:szCs w:val="21"/>
                          </w:rPr>
                          <w:t>次会议审议同意在公司现址的空闲土地上进行厂房扩建，建设资金来源为该“技术研发中</w:t>
                        </w:r>
                        <w:r>
                          <w:rPr>
                            <w:rFonts w:ascii="宋体" w:hAnsi="宋体" w:cs="宋体" w:eastAsia="宋体" w:hint="default"/>
                            <w:spacing w:val="-99"/>
                            <w:w w:val="100"/>
                            <w:sz w:val="21"/>
                            <w:szCs w:val="21"/>
                          </w:rPr>
                          <w:t> </w:t>
                        </w:r>
                        <w:r>
                          <w:rPr>
                            <w:rFonts w:ascii="宋体" w:hAnsi="宋体" w:cs="宋体" w:eastAsia="宋体" w:hint="default"/>
                            <w:spacing w:val="-99"/>
                            <w:w w:val="100"/>
                            <w:sz w:val="21"/>
                            <w:szCs w:val="21"/>
                          </w:rPr>
                        </w:r>
                        <w:r>
                          <w:rPr>
                            <w:rFonts w:ascii="宋体" w:hAnsi="宋体" w:cs="宋体" w:eastAsia="宋体" w:hint="default"/>
                            <w:sz w:val="21"/>
                            <w:szCs w:val="21"/>
                          </w:rPr>
                          <w:t>心技术改造项目”所募集的资金，该项目中的实验室建设实施地点从“第一层生产车间</w:t>
                        </w:r>
                        <w:r>
                          <w:rPr>
                            <w:rFonts w:ascii="宋体" w:hAnsi="宋体" w:cs="宋体" w:eastAsia="宋体" w:hint="default"/>
                            <w:w w:val="100"/>
                            <w:sz w:val="21"/>
                            <w:szCs w:val="21"/>
                          </w:rPr>
                          <w:t> </w:t>
                        </w:r>
                        <w:r>
                          <w:rPr>
                            <w:rFonts w:ascii="宋体" w:hAnsi="宋体" w:cs="宋体" w:eastAsia="宋体" w:hint="default"/>
                            <w:sz w:val="21"/>
                            <w:szCs w:val="21"/>
                          </w:rPr>
                          <w:t>面积约为</w:t>
                        </w:r>
                        <w:r>
                          <w:rPr>
                            <w:rFonts w:ascii="宋体" w:hAnsi="宋体" w:cs="宋体" w:eastAsia="宋体" w:hint="default"/>
                            <w:spacing w:val="-54"/>
                            <w:sz w:val="21"/>
                            <w:szCs w:val="21"/>
                          </w:rPr>
                          <w:t> </w:t>
                        </w:r>
                        <w:r>
                          <w:rPr>
                            <w:rFonts w:ascii="宋体" w:hAnsi="宋体" w:cs="宋体" w:eastAsia="宋体" w:hint="default"/>
                            <w:sz w:val="21"/>
                            <w:szCs w:val="21"/>
                          </w:rPr>
                          <w:t>838</w:t>
                        </w:r>
                        <w:r>
                          <w:rPr>
                            <w:rFonts w:ascii="宋体" w:hAnsi="宋体" w:cs="宋体" w:eastAsia="宋体" w:hint="default"/>
                            <w:spacing w:val="-53"/>
                            <w:sz w:val="21"/>
                            <w:szCs w:val="21"/>
                          </w:rPr>
                          <w:t> </w:t>
                        </w:r>
                        <w:r>
                          <w:rPr>
                            <w:rFonts w:ascii="宋体" w:hAnsi="宋体" w:cs="宋体" w:eastAsia="宋体" w:hint="default"/>
                            <w:sz w:val="21"/>
                            <w:szCs w:val="21"/>
                          </w:rPr>
                          <w:t>平方米”变更为“新扩建厂房内，面积约</w:t>
                        </w:r>
                        <w:r>
                          <w:rPr>
                            <w:rFonts w:ascii="宋体" w:hAnsi="宋体" w:cs="宋体" w:eastAsia="宋体" w:hint="default"/>
                            <w:spacing w:val="-54"/>
                            <w:sz w:val="21"/>
                            <w:szCs w:val="21"/>
                          </w:rPr>
                          <w:t> </w:t>
                        </w:r>
                        <w:r>
                          <w:rPr>
                            <w:rFonts w:ascii="宋体" w:hAnsi="宋体" w:cs="宋体" w:eastAsia="宋体" w:hint="default"/>
                            <w:sz w:val="21"/>
                            <w:szCs w:val="21"/>
                          </w:rPr>
                          <w:t>2700</w:t>
                        </w:r>
                        <w:r>
                          <w:rPr>
                            <w:rFonts w:ascii="宋体" w:hAnsi="宋体" w:cs="宋体" w:eastAsia="宋体" w:hint="default"/>
                            <w:spacing w:val="-56"/>
                            <w:sz w:val="21"/>
                            <w:szCs w:val="21"/>
                          </w:rPr>
                          <w:t> </w:t>
                        </w:r>
                        <w:r>
                          <w:rPr>
                            <w:rFonts w:ascii="宋体" w:hAnsi="宋体" w:cs="宋体" w:eastAsia="宋体" w:hint="default"/>
                            <w:sz w:val="21"/>
                            <w:szCs w:val="21"/>
                          </w:rPr>
                          <w:t>平方米”。由于项目扩建须</w:t>
                        </w:r>
                        <w:r>
                          <w:rPr>
                            <w:rFonts w:ascii="宋体" w:hAnsi="宋体" w:cs="宋体" w:eastAsia="宋体" w:hint="default"/>
                            <w:w w:val="100"/>
                            <w:sz w:val="21"/>
                            <w:szCs w:val="21"/>
                          </w:rPr>
                          <w:t> </w:t>
                        </w:r>
                        <w:r>
                          <w:rPr>
                            <w:rFonts w:ascii="宋体" w:hAnsi="宋体" w:cs="宋体" w:eastAsia="宋体" w:hint="default"/>
                            <w:spacing w:val="-4"/>
                            <w:sz w:val="21"/>
                            <w:szCs w:val="21"/>
                          </w:rPr>
                          <w:t>经成都市高新区规划局、建设局审批，还需组织施工方案设计、项目施工招标等工作，新</w:t>
                        </w:r>
                        <w:r>
                          <w:rPr>
                            <w:rFonts w:ascii="宋体" w:hAnsi="宋体" w:cs="宋体" w:eastAsia="宋体" w:hint="default"/>
                            <w:spacing w:val="-54"/>
                            <w:sz w:val="21"/>
                            <w:szCs w:val="21"/>
                          </w:rPr>
                          <w:t> </w:t>
                        </w:r>
                        <w:r>
                          <w:rPr>
                            <w:rFonts w:ascii="宋体" w:hAnsi="宋体" w:cs="宋体" w:eastAsia="宋体" w:hint="default"/>
                            <w:spacing w:val="-54"/>
                            <w:sz w:val="21"/>
                            <w:szCs w:val="21"/>
                          </w:rPr>
                        </w:r>
                        <w:r>
                          <w:rPr>
                            <w:rFonts w:ascii="宋体" w:hAnsi="宋体" w:cs="宋体" w:eastAsia="宋体" w:hint="default"/>
                            <w:spacing w:val="-4"/>
                            <w:sz w:val="21"/>
                            <w:szCs w:val="21"/>
                          </w:rPr>
                          <w:t>厂房主体完工后方可进行实验室建设。目前扩建厂房主体已完工，实验室设施设备均已安</w:t>
                        </w:r>
                        <w:r>
                          <w:rPr>
                            <w:rFonts w:ascii="宋体" w:hAnsi="宋体" w:cs="宋体" w:eastAsia="宋体" w:hint="default"/>
                            <w:spacing w:val="-51"/>
                            <w:sz w:val="21"/>
                            <w:szCs w:val="21"/>
                          </w:rPr>
                          <w:t> </w:t>
                        </w:r>
                        <w:r>
                          <w:rPr>
                            <w:rFonts w:ascii="宋体" w:hAnsi="宋体" w:cs="宋体" w:eastAsia="宋体" w:hint="default"/>
                            <w:spacing w:val="-51"/>
                            <w:sz w:val="21"/>
                            <w:szCs w:val="21"/>
                          </w:rPr>
                        </w:r>
                        <w:r>
                          <w:rPr>
                            <w:rFonts w:ascii="宋体" w:hAnsi="宋体" w:cs="宋体" w:eastAsia="宋体" w:hint="default"/>
                            <w:spacing w:val="-3"/>
                            <w:sz w:val="21"/>
                            <w:szCs w:val="21"/>
                          </w:rPr>
                          <w:t>装到位，</w:t>
                        </w:r>
                        <w:r>
                          <w:rPr>
                            <w:rFonts w:ascii="宋体" w:hAnsi="宋体" w:cs="宋体" w:eastAsia="宋体" w:hint="default"/>
                            <w:spacing w:val="-3"/>
                            <w:sz w:val="21"/>
                            <w:szCs w:val="21"/>
                          </w:rPr>
                          <w:t>2012</w:t>
                        </w:r>
                        <w:r>
                          <w:rPr>
                            <w:rFonts w:ascii="宋体" w:hAnsi="宋体" w:cs="宋体" w:eastAsia="宋体" w:hint="default"/>
                            <w:spacing w:val="-37"/>
                            <w:sz w:val="21"/>
                            <w:szCs w:val="21"/>
                          </w:rPr>
                          <w:t> </w:t>
                        </w:r>
                        <w:r>
                          <w:rPr>
                            <w:rFonts w:ascii="宋体" w:hAnsi="宋体" w:cs="宋体" w:eastAsia="宋体" w:hint="default"/>
                            <w:sz w:val="21"/>
                            <w:szCs w:val="21"/>
                          </w:rPr>
                          <w:t>年</w:t>
                        </w:r>
                        <w:r>
                          <w:rPr>
                            <w:rFonts w:ascii="宋体" w:hAnsi="宋体" w:cs="宋体" w:eastAsia="宋体" w:hint="default"/>
                            <w:spacing w:val="-34"/>
                            <w:sz w:val="21"/>
                            <w:szCs w:val="21"/>
                          </w:rPr>
                          <w:t> </w:t>
                        </w:r>
                        <w:r>
                          <w:rPr>
                            <w:rFonts w:ascii="宋体" w:hAnsi="宋体" w:cs="宋体" w:eastAsia="宋体" w:hint="default"/>
                            <w:sz w:val="21"/>
                            <w:szCs w:val="21"/>
                          </w:rPr>
                          <w:t>12</w:t>
                        </w:r>
                        <w:r>
                          <w:rPr>
                            <w:rFonts w:ascii="宋体" w:hAnsi="宋体" w:cs="宋体" w:eastAsia="宋体" w:hint="default"/>
                            <w:spacing w:val="-37"/>
                            <w:sz w:val="21"/>
                            <w:szCs w:val="21"/>
                          </w:rPr>
                          <w:t> </w:t>
                        </w:r>
                        <w:r>
                          <w:rPr>
                            <w:rFonts w:ascii="宋体" w:hAnsi="宋体" w:cs="宋体" w:eastAsia="宋体" w:hint="default"/>
                            <w:spacing w:val="-3"/>
                            <w:sz w:val="21"/>
                            <w:szCs w:val="21"/>
                          </w:rPr>
                          <w:t>月已完成测量装置、仪器仪表标定工作，目前正在申请专业机构的实</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pacing w:val="-4"/>
                            <w:sz w:val="21"/>
                            <w:szCs w:val="21"/>
                          </w:rPr>
                          <w:t>验室认证。该项目由于涉及项目报建，周期长、手续较繁复且涉及环节多，导致项目计划</w:t>
                        </w:r>
                        <w:r>
                          <w:rPr>
                            <w:rFonts w:ascii="宋体" w:hAnsi="宋体" w:cs="宋体" w:eastAsia="宋体" w:hint="default"/>
                            <w:spacing w:val="-54"/>
                            <w:sz w:val="21"/>
                            <w:szCs w:val="21"/>
                          </w:rPr>
                          <w:t> </w:t>
                        </w:r>
                        <w:r>
                          <w:rPr>
                            <w:rFonts w:ascii="宋体" w:hAnsi="宋体" w:cs="宋体" w:eastAsia="宋体" w:hint="default"/>
                            <w:spacing w:val="-54"/>
                            <w:sz w:val="21"/>
                            <w:szCs w:val="21"/>
                          </w:rPr>
                        </w:r>
                        <w:r>
                          <w:rPr>
                            <w:rFonts w:ascii="宋体" w:hAnsi="宋体" w:cs="宋体" w:eastAsia="宋体" w:hint="default"/>
                            <w:sz w:val="21"/>
                            <w:szCs w:val="21"/>
                          </w:rPr>
                          <w:t>有所延缓，预计</w:t>
                        </w:r>
                        <w:r>
                          <w:rPr>
                            <w:rFonts w:ascii="宋体" w:hAnsi="宋体" w:cs="宋体" w:eastAsia="宋体" w:hint="default"/>
                            <w:spacing w:val="-52"/>
                            <w:sz w:val="21"/>
                            <w:szCs w:val="21"/>
                          </w:rPr>
                          <w:t> </w:t>
                        </w:r>
                        <w:r>
                          <w:rPr>
                            <w:rFonts w:ascii="宋体" w:hAnsi="宋体" w:cs="宋体" w:eastAsia="宋体" w:hint="default"/>
                            <w:sz w:val="21"/>
                            <w:szCs w:val="21"/>
                          </w:rPr>
                          <w:t>2013</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6</w:t>
                        </w:r>
                        <w:r>
                          <w:rPr>
                            <w:rFonts w:ascii="宋体" w:hAnsi="宋体" w:cs="宋体" w:eastAsia="宋体" w:hint="default"/>
                            <w:spacing w:val="-55"/>
                            <w:sz w:val="21"/>
                            <w:szCs w:val="21"/>
                          </w:rPr>
                          <w:t> </w:t>
                        </w:r>
                        <w:r>
                          <w:rPr>
                            <w:rFonts w:ascii="宋体" w:hAnsi="宋体" w:cs="宋体" w:eastAsia="宋体" w:hint="default"/>
                            <w:sz w:val="21"/>
                            <w:szCs w:val="21"/>
                          </w:rPr>
                          <w:t>月将全面验收结束。</w:t>
                        </w:r>
                      </w:p>
                    </w:tc>
                  </w:tr>
                  <w:tr>
                    <w:trPr>
                      <w:trHeight w:val="1642" w:hRule="exact"/>
                    </w:trPr>
                    <w:tc>
                      <w:tcPr>
                        <w:tcW w:w="141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73" w:lineRule="auto" w:before="28"/>
                          <w:ind w:left="24" w:right="120"/>
                          <w:jc w:val="both"/>
                          <w:rPr>
                            <w:rFonts w:ascii="宋体" w:hAnsi="宋体" w:cs="宋体" w:eastAsia="宋体" w:hint="default"/>
                            <w:sz w:val="21"/>
                            <w:szCs w:val="21"/>
                          </w:rPr>
                        </w:pPr>
                        <w:r>
                          <w:rPr>
                            <w:rFonts w:ascii="宋体" w:hAnsi="宋体" w:cs="宋体" w:eastAsia="宋体" w:hint="default"/>
                            <w:sz w:val="21"/>
                            <w:szCs w:val="21"/>
                          </w:rPr>
                          <w:t>未达到计划进</w:t>
                        </w:r>
                        <w:r>
                          <w:rPr>
                            <w:rFonts w:ascii="宋体" w:hAnsi="宋体" w:cs="宋体" w:eastAsia="宋体" w:hint="default"/>
                            <w:w w:val="100"/>
                            <w:sz w:val="21"/>
                            <w:szCs w:val="21"/>
                          </w:rPr>
                          <w:t> </w:t>
                        </w:r>
                        <w:r>
                          <w:rPr>
                            <w:rFonts w:ascii="宋体" w:hAnsi="宋体" w:cs="宋体" w:eastAsia="宋体" w:hint="default"/>
                            <w:sz w:val="21"/>
                            <w:szCs w:val="21"/>
                          </w:rPr>
                          <w:t>度或预计收益</w:t>
                        </w:r>
                        <w:r>
                          <w:rPr>
                            <w:rFonts w:ascii="宋体" w:hAnsi="宋体" w:cs="宋体" w:eastAsia="宋体" w:hint="default"/>
                            <w:w w:val="100"/>
                            <w:sz w:val="21"/>
                            <w:szCs w:val="21"/>
                          </w:rPr>
                          <w:t> </w:t>
                        </w:r>
                        <w:r>
                          <w:rPr>
                            <w:rFonts w:ascii="宋体" w:hAnsi="宋体" w:cs="宋体" w:eastAsia="宋体" w:hint="default"/>
                            <w:sz w:val="21"/>
                            <w:szCs w:val="21"/>
                          </w:rPr>
                          <w:t>的情况和原因</w:t>
                        </w:r>
                      </w:p>
                      <w:p>
                        <w:pPr>
                          <w:pStyle w:val="TableParagraph"/>
                          <w:spacing w:line="273" w:lineRule="auto" w:before="7"/>
                          <w:ind w:left="24" w:right="329"/>
                          <w:jc w:val="left"/>
                          <w:rPr>
                            <w:rFonts w:ascii="宋体" w:hAnsi="宋体" w:cs="宋体" w:eastAsia="宋体" w:hint="default"/>
                            <w:sz w:val="21"/>
                            <w:szCs w:val="21"/>
                          </w:rPr>
                        </w:pPr>
                        <w:r>
                          <w:rPr>
                            <w:rFonts w:ascii="宋体" w:hAnsi="宋体" w:cs="宋体" w:eastAsia="宋体" w:hint="default"/>
                            <w:sz w:val="21"/>
                            <w:szCs w:val="21"/>
                          </w:rPr>
                          <w:t>（分具体项</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目）</w:t>
                        </w:r>
                      </w:p>
                    </w:tc>
                    <w:tc>
                      <w:tcPr>
                        <w:tcW w:w="8152" w:type="dxa"/>
                        <w:gridSpan w:val="10"/>
                        <w:vMerge/>
                        <w:tcBorders>
                          <w:left w:val="single" w:sz="9" w:space="0" w:color="D2D2D2"/>
                          <w:right w:val="single" w:sz="4" w:space="0" w:color="000000"/>
                        </w:tcBorders>
                      </w:tcPr>
                      <w:p>
                        <w:pPr/>
                      </w:p>
                    </w:tc>
                  </w:tr>
                  <w:tr>
                    <w:trPr>
                      <w:trHeight w:val="2988" w:hRule="exact"/>
                    </w:trPr>
                    <w:tc>
                      <w:tcPr>
                        <w:tcW w:w="1419" w:type="dxa"/>
                        <w:tcBorders>
                          <w:top w:val="nil" w:sz="6" w:space="0" w:color="auto"/>
                          <w:left w:val="single" w:sz="4" w:space="0" w:color="000000"/>
                          <w:bottom w:val="single" w:sz="4" w:space="0" w:color="000000"/>
                          <w:right w:val="single" w:sz="4" w:space="0" w:color="000000"/>
                        </w:tcBorders>
                        <w:shd w:val="clear" w:color="auto" w:fill="D2D2D2"/>
                      </w:tcPr>
                      <w:p>
                        <w:pPr/>
                      </w:p>
                    </w:tc>
                    <w:tc>
                      <w:tcPr>
                        <w:tcW w:w="8152" w:type="dxa"/>
                        <w:gridSpan w:val="10"/>
                        <w:vMerge/>
                        <w:tcBorders>
                          <w:left w:val="single" w:sz="9" w:space="0" w:color="D2D2D2"/>
                          <w:bottom w:val="single" w:sz="4" w:space="0" w:color="000000"/>
                          <w:right w:val="single" w:sz="4" w:space="0" w:color="000000"/>
                        </w:tcBorders>
                      </w:tcPr>
                      <w:p>
                        <w:pPr/>
                      </w:p>
                    </w:tc>
                  </w:tr>
                  <w:tr>
                    <w:trPr>
                      <w:trHeight w:val="401" w:hRule="exact"/>
                    </w:trPr>
                    <w:tc>
                      <w:tcPr>
                        <w:tcW w:w="1419" w:type="dxa"/>
                        <w:vMerge w:val="restart"/>
                        <w:tcBorders>
                          <w:top w:val="single" w:sz="4" w:space="0" w:color="000000"/>
                          <w:left w:val="single" w:sz="4" w:space="0" w:color="000000"/>
                          <w:right w:val="single" w:sz="4" w:space="0" w:color="000000"/>
                        </w:tcBorders>
                        <w:shd w:val="clear" w:color="auto" w:fill="D2D2D2"/>
                      </w:tcPr>
                      <w:p>
                        <w:pPr/>
                      </w:p>
                    </w:tc>
                    <w:tc>
                      <w:tcPr>
                        <w:tcW w:w="8152"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23" w:right="0"/>
                          <w:jc w:val="left"/>
                          <w:rPr>
                            <w:rFonts w:ascii="宋体" w:hAnsi="宋体" w:cs="宋体" w:eastAsia="宋体" w:hint="default"/>
                            <w:sz w:val="21"/>
                            <w:szCs w:val="21"/>
                          </w:rPr>
                        </w:pPr>
                        <w:r>
                          <w:rPr>
                            <w:rFonts w:ascii="宋体" w:hAnsi="宋体" w:cs="宋体" w:eastAsia="宋体" w:hint="default"/>
                            <w:sz w:val="21"/>
                            <w:szCs w:val="21"/>
                          </w:rPr>
                          <w:t>适用</w:t>
                        </w:r>
                      </w:p>
                    </w:tc>
                  </w:tr>
                  <w:tr>
                    <w:trPr>
                      <w:trHeight w:val="605" w:hRule="exact"/>
                    </w:trPr>
                    <w:tc>
                      <w:tcPr>
                        <w:tcW w:w="1419" w:type="dxa"/>
                        <w:vMerge/>
                        <w:tcBorders>
                          <w:left w:val="single" w:sz="4" w:space="0" w:color="000000"/>
                          <w:bottom w:val="nil" w:sz="6" w:space="0" w:color="auto"/>
                          <w:right w:val="single" w:sz="4" w:space="0" w:color="000000"/>
                        </w:tcBorders>
                        <w:shd w:val="clear" w:color="auto" w:fill="D2D2D2"/>
                      </w:tcPr>
                      <w:p>
                        <w:pPr/>
                      </w:p>
                    </w:tc>
                    <w:tc>
                      <w:tcPr>
                        <w:tcW w:w="8152" w:type="dxa"/>
                        <w:gridSpan w:val="10"/>
                        <w:vMerge w:val="restart"/>
                        <w:tcBorders>
                          <w:top w:val="single" w:sz="4" w:space="0" w:color="000000"/>
                          <w:left w:val="single" w:sz="9" w:space="0" w:color="D2D2D2"/>
                          <w:right w:val="single" w:sz="4" w:space="0" w:color="000000"/>
                        </w:tcBorders>
                      </w:tcPr>
                      <w:p>
                        <w:pPr>
                          <w:pStyle w:val="TableParagraph"/>
                          <w:spacing w:line="240" w:lineRule="auto" w:before="30"/>
                          <w:ind w:left="438"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、本公司募集资金净额</w:t>
                        </w:r>
                        <w:r>
                          <w:rPr>
                            <w:rFonts w:ascii="宋体" w:hAnsi="宋体" w:cs="宋体" w:eastAsia="宋体" w:hint="default"/>
                            <w:spacing w:val="-56"/>
                            <w:sz w:val="21"/>
                            <w:szCs w:val="21"/>
                          </w:rPr>
                          <w:t> </w:t>
                        </w:r>
                        <w:r>
                          <w:rPr>
                            <w:rFonts w:ascii="宋体" w:hAnsi="宋体" w:cs="宋体" w:eastAsia="宋体" w:hint="default"/>
                            <w:sz w:val="21"/>
                            <w:szCs w:val="21"/>
                          </w:rPr>
                          <w:t>297,248,800.00</w:t>
                        </w:r>
                        <w:r>
                          <w:rPr>
                            <w:rFonts w:ascii="宋体" w:hAnsi="宋体" w:cs="宋体" w:eastAsia="宋体" w:hint="default"/>
                            <w:spacing w:val="-56"/>
                            <w:sz w:val="21"/>
                            <w:szCs w:val="21"/>
                          </w:rPr>
                          <w:t> </w:t>
                        </w:r>
                        <w:r>
                          <w:rPr>
                            <w:rFonts w:ascii="宋体" w:hAnsi="宋体" w:cs="宋体" w:eastAsia="宋体" w:hint="default"/>
                            <w:sz w:val="21"/>
                            <w:szCs w:val="21"/>
                          </w:rPr>
                          <w:t>元，与初始预计募集资金</w:t>
                        </w:r>
                        <w:r>
                          <w:rPr>
                            <w:rFonts w:ascii="宋体" w:hAnsi="宋体" w:cs="宋体" w:eastAsia="宋体" w:hint="default"/>
                            <w:spacing w:val="-53"/>
                            <w:sz w:val="21"/>
                            <w:szCs w:val="21"/>
                          </w:rPr>
                          <w:t> </w:t>
                        </w:r>
                        <w:r>
                          <w:rPr>
                            <w:rFonts w:ascii="宋体" w:hAnsi="宋体" w:cs="宋体" w:eastAsia="宋体" w:hint="default"/>
                            <w:sz w:val="21"/>
                            <w:szCs w:val="21"/>
                          </w:rPr>
                          <w:t>140,000,000.00</w:t>
                        </w:r>
                      </w:p>
                      <w:p>
                        <w:pPr>
                          <w:pStyle w:val="TableParagraph"/>
                          <w:spacing w:line="240" w:lineRule="auto" w:before="34"/>
                          <w:ind w:left="18" w:right="0"/>
                          <w:jc w:val="left"/>
                          <w:rPr>
                            <w:rFonts w:ascii="宋体" w:hAnsi="宋体" w:cs="宋体" w:eastAsia="宋体" w:hint="default"/>
                            <w:sz w:val="21"/>
                            <w:szCs w:val="21"/>
                          </w:rPr>
                        </w:pPr>
                        <w:r>
                          <w:rPr>
                            <w:rFonts w:ascii="宋体" w:hAnsi="宋体" w:cs="宋体" w:eastAsia="宋体" w:hint="default"/>
                            <w:sz w:val="21"/>
                            <w:szCs w:val="21"/>
                          </w:rPr>
                          <w:t>元相比，超募资金为</w:t>
                        </w:r>
                        <w:r>
                          <w:rPr>
                            <w:rFonts w:ascii="宋体" w:hAnsi="宋体" w:cs="宋体" w:eastAsia="宋体" w:hint="default"/>
                            <w:spacing w:val="-54"/>
                            <w:sz w:val="21"/>
                            <w:szCs w:val="21"/>
                          </w:rPr>
                          <w:t> </w:t>
                        </w:r>
                        <w:r>
                          <w:rPr>
                            <w:rFonts w:ascii="宋体" w:hAnsi="宋体" w:cs="宋体" w:eastAsia="宋体" w:hint="default"/>
                            <w:sz w:val="21"/>
                            <w:szCs w:val="21"/>
                          </w:rPr>
                          <w:t>157,248,800.00</w:t>
                        </w:r>
                        <w:r>
                          <w:rPr>
                            <w:rFonts w:ascii="宋体" w:hAnsi="宋体" w:cs="宋体" w:eastAsia="宋体" w:hint="default"/>
                            <w:spacing w:val="-55"/>
                            <w:sz w:val="21"/>
                            <w:szCs w:val="21"/>
                          </w:rPr>
                          <w:t> </w:t>
                        </w:r>
                        <w:r>
                          <w:rPr>
                            <w:rFonts w:ascii="宋体" w:hAnsi="宋体" w:cs="宋体" w:eastAsia="宋体" w:hint="default"/>
                            <w:spacing w:val="-3"/>
                            <w:sz w:val="21"/>
                            <w:szCs w:val="21"/>
                          </w:rPr>
                          <w:t>元。</w:t>
                        </w:r>
                        <w:r>
                          <w:rPr>
                            <w:rFonts w:ascii="宋体" w:hAnsi="宋体" w:cs="宋体" w:eastAsia="宋体" w:hint="default"/>
                            <w:sz w:val="21"/>
                            <w:szCs w:val="21"/>
                          </w:rPr>
                        </w:r>
                      </w:p>
                      <w:p>
                        <w:pPr>
                          <w:pStyle w:val="TableParagraph"/>
                          <w:spacing w:line="273" w:lineRule="auto" w:before="78"/>
                          <w:ind w:left="18" w:right="16" w:firstLine="420"/>
                          <w:jc w:val="both"/>
                          <w:rPr>
                            <w:rFonts w:ascii="宋体" w:hAnsi="宋体" w:cs="宋体" w:eastAsia="宋体" w:hint="default"/>
                            <w:sz w:val="21"/>
                            <w:szCs w:val="21"/>
                          </w:rPr>
                        </w:pPr>
                        <w:r>
                          <w:rPr>
                            <w:rFonts w:ascii="宋体" w:hAnsi="宋体" w:cs="宋体" w:eastAsia="宋体" w:hint="default"/>
                            <w:spacing w:val="-3"/>
                            <w:sz w:val="21"/>
                            <w:szCs w:val="21"/>
                          </w:rPr>
                          <w:t>2</w:t>
                        </w:r>
                        <w:r>
                          <w:rPr>
                            <w:rFonts w:ascii="宋体" w:hAnsi="宋体" w:cs="宋体" w:eastAsia="宋体" w:hint="default"/>
                            <w:spacing w:val="-3"/>
                            <w:sz w:val="21"/>
                            <w:szCs w:val="21"/>
                          </w:rPr>
                          <w:t>、</w:t>
                        </w:r>
                        <w:r>
                          <w:rPr>
                            <w:rFonts w:ascii="宋体" w:hAnsi="宋体" w:cs="宋体" w:eastAsia="宋体" w:hint="default"/>
                            <w:spacing w:val="-3"/>
                            <w:sz w:val="21"/>
                            <w:szCs w:val="21"/>
                          </w:rPr>
                          <w:t>2011</w:t>
                        </w:r>
                        <w:r>
                          <w:rPr>
                            <w:rFonts w:ascii="宋体" w:hAnsi="宋体" w:cs="宋体" w:eastAsia="宋体" w:hint="default"/>
                            <w:spacing w:val="-44"/>
                            <w:sz w:val="21"/>
                            <w:szCs w:val="21"/>
                          </w:rPr>
                          <w:t> </w:t>
                        </w:r>
                        <w:r>
                          <w:rPr>
                            <w:rFonts w:ascii="宋体" w:hAnsi="宋体" w:cs="宋体" w:eastAsia="宋体" w:hint="default"/>
                            <w:sz w:val="21"/>
                            <w:szCs w:val="21"/>
                          </w:rPr>
                          <w:t>年</w:t>
                        </w:r>
                        <w:r>
                          <w:rPr>
                            <w:rFonts w:ascii="宋体" w:hAnsi="宋体" w:cs="宋体" w:eastAsia="宋体" w:hint="default"/>
                            <w:spacing w:val="-41"/>
                            <w:sz w:val="21"/>
                            <w:szCs w:val="21"/>
                          </w:rPr>
                          <w:t> </w:t>
                        </w:r>
                        <w:r>
                          <w:rPr>
                            <w:rFonts w:ascii="宋体" w:hAnsi="宋体" w:cs="宋体" w:eastAsia="宋体" w:hint="default"/>
                            <w:sz w:val="21"/>
                            <w:szCs w:val="21"/>
                          </w:rPr>
                          <w:t>8</w:t>
                        </w:r>
                        <w:r>
                          <w:rPr>
                            <w:rFonts w:ascii="宋体" w:hAnsi="宋体" w:cs="宋体" w:eastAsia="宋体" w:hint="default"/>
                            <w:spacing w:val="-42"/>
                            <w:sz w:val="21"/>
                            <w:szCs w:val="21"/>
                          </w:rPr>
                          <w:t> </w:t>
                        </w:r>
                        <w:r>
                          <w:rPr>
                            <w:rFonts w:ascii="宋体" w:hAnsi="宋体" w:cs="宋体" w:eastAsia="宋体" w:hint="default"/>
                            <w:sz w:val="21"/>
                            <w:szCs w:val="21"/>
                          </w:rPr>
                          <w:t>月</w:t>
                        </w:r>
                        <w:r>
                          <w:rPr>
                            <w:rFonts w:ascii="宋体" w:hAnsi="宋体" w:cs="宋体" w:eastAsia="宋体" w:hint="default"/>
                            <w:spacing w:val="-44"/>
                            <w:sz w:val="21"/>
                            <w:szCs w:val="21"/>
                          </w:rPr>
                          <w:t> </w:t>
                        </w:r>
                        <w:r>
                          <w:rPr>
                            <w:rFonts w:ascii="宋体" w:hAnsi="宋体" w:cs="宋体" w:eastAsia="宋体" w:hint="default"/>
                            <w:sz w:val="21"/>
                            <w:szCs w:val="21"/>
                          </w:rPr>
                          <w:t>29</w:t>
                        </w:r>
                        <w:r>
                          <w:rPr>
                            <w:rFonts w:ascii="宋体" w:hAnsi="宋体" w:cs="宋体" w:eastAsia="宋体" w:hint="default"/>
                            <w:spacing w:val="-44"/>
                            <w:sz w:val="21"/>
                            <w:szCs w:val="21"/>
                          </w:rPr>
                          <w:t> </w:t>
                        </w:r>
                        <w:r>
                          <w:rPr>
                            <w:rFonts w:ascii="宋体" w:hAnsi="宋体" w:cs="宋体" w:eastAsia="宋体" w:hint="default"/>
                            <w:spacing w:val="-3"/>
                            <w:sz w:val="21"/>
                            <w:szCs w:val="21"/>
                          </w:rPr>
                          <w:t>日，公司第一届董事会第十次会议审议通过了《</w:t>
                        </w:r>
                        <w:r>
                          <w:rPr>
                            <w:rFonts w:ascii="宋体" w:hAnsi="宋体" w:cs="宋体" w:eastAsia="宋体" w:hint="default"/>
                            <w:spacing w:val="-3"/>
                            <w:sz w:val="21"/>
                            <w:szCs w:val="21"/>
                          </w:rPr>
                          <w:t>&lt;</w:t>
                        </w:r>
                        <w:r>
                          <w:rPr>
                            <w:rFonts w:ascii="宋体" w:hAnsi="宋体" w:cs="宋体" w:eastAsia="宋体" w:hint="default"/>
                            <w:spacing w:val="-3"/>
                            <w:sz w:val="21"/>
                            <w:szCs w:val="21"/>
                          </w:rPr>
                          <w:t>关于使用部分超</w:t>
                        </w:r>
                        <w:r>
                          <w:rPr>
                            <w:rFonts w:ascii="宋体" w:hAnsi="宋体" w:cs="宋体" w:eastAsia="宋体" w:hint="default"/>
                            <w:w w:val="100"/>
                            <w:sz w:val="21"/>
                            <w:szCs w:val="21"/>
                          </w:rPr>
                          <w:t> </w:t>
                        </w:r>
                        <w:r>
                          <w:rPr>
                            <w:rFonts w:ascii="宋体" w:hAnsi="宋体" w:cs="宋体" w:eastAsia="宋体" w:hint="default"/>
                            <w:spacing w:val="-7"/>
                            <w:w w:val="100"/>
                            <w:sz w:val="21"/>
                            <w:szCs w:val="21"/>
                          </w:rPr>
                          <w:t>募资金偿还银行贷款暨超募资金使用计划</w:t>
                        </w:r>
                        <w:r>
                          <w:rPr>
                            <w:rFonts w:ascii="宋体" w:hAnsi="宋体" w:cs="宋体" w:eastAsia="宋体" w:hint="default"/>
                            <w:spacing w:val="-7"/>
                            <w:w w:val="100"/>
                            <w:sz w:val="21"/>
                            <w:szCs w:val="21"/>
                          </w:rPr>
                          <w:t>&gt;</w:t>
                        </w:r>
                        <w:r>
                          <w:rPr>
                            <w:rFonts w:ascii="宋体" w:hAnsi="宋体" w:cs="宋体" w:eastAsia="宋体" w:hint="default"/>
                            <w:spacing w:val="-7"/>
                            <w:w w:val="100"/>
                            <w:sz w:val="21"/>
                            <w:szCs w:val="21"/>
                          </w:rPr>
                          <w:t>的议案》，同意将存储于建行第一支行的超募资</w:t>
                        </w:r>
                        <w:r>
                          <w:rPr>
                            <w:rFonts w:ascii="宋体" w:hAnsi="宋体" w:cs="宋体" w:eastAsia="宋体" w:hint="default"/>
                            <w:spacing w:val="-80"/>
                            <w:w w:val="100"/>
                            <w:sz w:val="21"/>
                            <w:szCs w:val="21"/>
                          </w:rPr>
                          <w:t> </w:t>
                        </w:r>
                        <w:r>
                          <w:rPr>
                            <w:rFonts w:ascii="宋体" w:hAnsi="宋体" w:cs="宋体" w:eastAsia="宋体" w:hint="default"/>
                            <w:spacing w:val="-80"/>
                            <w:w w:val="100"/>
                            <w:sz w:val="21"/>
                            <w:szCs w:val="21"/>
                          </w:rPr>
                        </w:r>
                        <w:r>
                          <w:rPr>
                            <w:rFonts w:ascii="宋体" w:hAnsi="宋体" w:cs="宋体" w:eastAsia="宋体" w:hint="default"/>
                            <w:sz w:val="21"/>
                            <w:szCs w:val="21"/>
                          </w:rPr>
                          <w:t>金中的</w:t>
                        </w:r>
                        <w:r>
                          <w:rPr>
                            <w:rFonts w:ascii="宋体" w:hAnsi="宋体" w:cs="宋体" w:eastAsia="宋体" w:hint="default"/>
                            <w:spacing w:val="-47"/>
                            <w:sz w:val="21"/>
                            <w:szCs w:val="21"/>
                          </w:rPr>
                          <w:t> </w:t>
                        </w:r>
                        <w:r>
                          <w:rPr>
                            <w:rFonts w:ascii="宋体" w:hAnsi="宋体" w:cs="宋体" w:eastAsia="宋体" w:hint="default"/>
                            <w:sz w:val="21"/>
                            <w:szCs w:val="21"/>
                          </w:rPr>
                          <w:t>21,000,000.00</w:t>
                        </w:r>
                        <w:r>
                          <w:rPr>
                            <w:rFonts w:ascii="宋体" w:hAnsi="宋体" w:cs="宋体" w:eastAsia="宋体" w:hint="default"/>
                            <w:spacing w:val="-46"/>
                            <w:sz w:val="21"/>
                            <w:szCs w:val="21"/>
                          </w:rPr>
                          <w:t> </w:t>
                        </w:r>
                        <w:r>
                          <w:rPr>
                            <w:rFonts w:ascii="宋体" w:hAnsi="宋体" w:cs="宋体" w:eastAsia="宋体" w:hint="default"/>
                            <w:spacing w:val="-4"/>
                            <w:sz w:val="21"/>
                            <w:szCs w:val="21"/>
                          </w:rPr>
                          <w:t>元归还银行贷款。</w:t>
                        </w:r>
                        <w:r>
                          <w:rPr>
                            <w:rFonts w:ascii="宋体" w:hAnsi="宋体" w:cs="宋体" w:eastAsia="宋体" w:hint="default"/>
                            <w:spacing w:val="-4"/>
                            <w:sz w:val="21"/>
                            <w:szCs w:val="21"/>
                          </w:rPr>
                          <w:t>2011</w:t>
                        </w:r>
                        <w:r>
                          <w:rPr>
                            <w:rFonts w:ascii="宋体" w:hAnsi="宋体" w:cs="宋体" w:eastAsia="宋体" w:hint="default"/>
                            <w:spacing w:val="-47"/>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宋体" w:hAnsi="宋体" w:cs="宋体" w:eastAsia="宋体" w:hint="default"/>
                            <w:sz w:val="21"/>
                            <w:szCs w:val="21"/>
                          </w:rPr>
                          <w:t>8</w:t>
                        </w:r>
                        <w:r>
                          <w:rPr>
                            <w:rFonts w:ascii="宋体" w:hAnsi="宋体" w:cs="宋体" w:eastAsia="宋体" w:hint="default"/>
                            <w:spacing w:val="-50"/>
                            <w:sz w:val="21"/>
                            <w:szCs w:val="21"/>
                          </w:rPr>
                          <w:t> </w:t>
                        </w:r>
                        <w:r>
                          <w:rPr>
                            <w:rFonts w:ascii="宋体" w:hAnsi="宋体" w:cs="宋体" w:eastAsia="宋体" w:hint="default"/>
                            <w:sz w:val="21"/>
                            <w:szCs w:val="21"/>
                          </w:rPr>
                          <w:t>月</w:t>
                        </w:r>
                        <w:r>
                          <w:rPr>
                            <w:rFonts w:ascii="宋体" w:hAnsi="宋体" w:cs="宋体" w:eastAsia="宋体" w:hint="default"/>
                            <w:spacing w:val="-47"/>
                            <w:sz w:val="21"/>
                            <w:szCs w:val="21"/>
                          </w:rPr>
                          <w:t> </w:t>
                        </w:r>
                        <w:r>
                          <w:rPr>
                            <w:rFonts w:ascii="宋体" w:hAnsi="宋体" w:cs="宋体" w:eastAsia="宋体" w:hint="default"/>
                            <w:sz w:val="21"/>
                            <w:szCs w:val="21"/>
                          </w:rPr>
                          <w:t>29</w:t>
                        </w:r>
                        <w:r>
                          <w:rPr>
                            <w:rFonts w:ascii="宋体" w:hAnsi="宋体" w:cs="宋体" w:eastAsia="宋体" w:hint="default"/>
                            <w:spacing w:val="-50"/>
                            <w:sz w:val="21"/>
                            <w:szCs w:val="21"/>
                          </w:rPr>
                          <w:t> </w:t>
                        </w:r>
                        <w:r>
                          <w:rPr>
                            <w:rFonts w:ascii="宋体" w:hAnsi="宋体" w:cs="宋体" w:eastAsia="宋体" w:hint="default"/>
                            <w:spacing w:val="-3"/>
                            <w:sz w:val="21"/>
                            <w:szCs w:val="21"/>
                          </w:rPr>
                          <w:t>日，公司第一届监事会第六次会</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4"/>
                            <w:w w:val="100"/>
                            <w:sz w:val="21"/>
                            <w:szCs w:val="21"/>
                          </w:rPr>
                          <w:t>议审议通过了《</w:t>
                        </w:r>
                        <w:r>
                          <w:rPr>
                            <w:rFonts w:ascii="宋体" w:hAnsi="宋体" w:cs="宋体" w:eastAsia="宋体" w:hint="default"/>
                            <w:spacing w:val="-4"/>
                            <w:w w:val="100"/>
                            <w:sz w:val="21"/>
                            <w:szCs w:val="21"/>
                          </w:rPr>
                          <w:t>&lt;</w:t>
                        </w:r>
                        <w:r>
                          <w:rPr>
                            <w:rFonts w:ascii="宋体" w:hAnsi="宋体" w:cs="宋体" w:eastAsia="宋体" w:hint="default"/>
                            <w:spacing w:val="-4"/>
                            <w:w w:val="100"/>
                            <w:sz w:val="21"/>
                            <w:szCs w:val="21"/>
                          </w:rPr>
                          <w:t>关于使用部分超募资金偿还银行贷款暨超募资金使用计划</w:t>
                        </w:r>
                        <w:r>
                          <w:rPr>
                            <w:rFonts w:ascii="宋体" w:hAnsi="宋体" w:cs="宋体" w:eastAsia="宋体" w:hint="default"/>
                            <w:spacing w:val="-4"/>
                            <w:w w:val="100"/>
                            <w:sz w:val="21"/>
                            <w:szCs w:val="21"/>
                          </w:rPr>
                          <w:t>&gt;</w:t>
                        </w:r>
                        <w:r>
                          <w:rPr>
                            <w:rFonts w:ascii="宋体" w:hAnsi="宋体" w:cs="宋体" w:eastAsia="宋体" w:hint="default"/>
                            <w:spacing w:val="-4"/>
                            <w:w w:val="100"/>
                            <w:sz w:val="21"/>
                            <w:szCs w:val="21"/>
                          </w:rPr>
                          <w:t>的议案》，同</w:t>
                        </w:r>
                        <w:r>
                          <w:rPr>
                            <w:rFonts w:ascii="宋体" w:hAnsi="宋体" w:cs="宋体" w:eastAsia="宋体" w:hint="default"/>
                            <w:spacing w:val="-104"/>
                            <w:w w:val="100"/>
                            <w:sz w:val="21"/>
                            <w:szCs w:val="21"/>
                          </w:rPr>
                          <w:t> </w:t>
                        </w:r>
                        <w:r>
                          <w:rPr>
                            <w:rFonts w:ascii="宋体" w:hAnsi="宋体" w:cs="宋体" w:eastAsia="宋体" w:hint="default"/>
                            <w:spacing w:val="-104"/>
                            <w:w w:val="100"/>
                            <w:sz w:val="21"/>
                            <w:szCs w:val="21"/>
                          </w:rPr>
                        </w:r>
                        <w:r>
                          <w:rPr>
                            <w:rFonts w:ascii="宋体" w:hAnsi="宋体" w:cs="宋体" w:eastAsia="宋体" w:hint="default"/>
                            <w:spacing w:val="-2"/>
                            <w:w w:val="100"/>
                            <w:sz w:val="21"/>
                            <w:szCs w:val="21"/>
                          </w:rPr>
                          <w:t>意公司使用部分超募资金</w:t>
                        </w:r>
                        <w:r>
                          <w:rPr>
                            <w:rFonts w:ascii="宋体" w:hAnsi="宋体" w:cs="宋体" w:eastAsia="宋体" w:hint="default"/>
                            <w:spacing w:val="-50"/>
                            <w:w w:val="100"/>
                            <w:sz w:val="21"/>
                            <w:szCs w:val="21"/>
                          </w:rPr>
                          <w:t> </w:t>
                        </w:r>
                        <w:r>
                          <w:rPr>
                            <w:rFonts w:ascii="宋体" w:hAnsi="宋体" w:cs="宋体" w:eastAsia="宋体" w:hint="default"/>
                            <w:spacing w:val="-1"/>
                            <w:w w:val="100"/>
                            <w:sz w:val="21"/>
                            <w:szCs w:val="21"/>
                          </w:rPr>
                          <w:t>21,000,000.00</w:t>
                        </w:r>
                        <w:r>
                          <w:rPr>
                            <w:rFonts w:ascii="宋体" w:hAnsi="宋体" w:cs="宋体" w:eastAsia="宋体" w:hint="default"/>
                            <w:spacing w:val="-50"/>
                            <w:w w:val="100"/>
                            <w:sz w:val="21"/>
                            <w:szCs w:val="21"/>
                          </w:rPr>
                          <w:t> </w:t>
                        </w:r>
                        <w:r>
                          <w:rPr>
                            <w:rFonts w:ascii="宋体" w:hAnsi="宋体" w:cs="宋体" w:eastAsia="宋体" w:hint="default"/>
                            <w:spacing w:val="-6"/>
                            <w:w w:val="100"/>
                            <w:sz w:val="21"/>
                            <w:szCs w:val="21"/>
                          </w:rPr>
                          <w:t>元用于偿还银行贷款。公司独立董事及保荐机构</w:t>
                        </w:r>
                        <w:r>
                          <w:rPr>
                            <w:rFonts w:ascii="宋体" w:hAnsi="宋体" w:cs="宋体" w:eastAsia="宋体" w:hint="default"/>
                            <w:spacing w:val="-102"/>
                            <w:w w:val="100"/>
                            <w:sz w:val="21"/>
                            <w:szCs w:val="21"/>
                          </w:rPr>
                          <w:t> </w:t>
                        </w:r>
                        <w:r>
                          <w:rPr>
                            <w:rFonts w:ascii="宋体" w:hAnsi="宋体" w:cs="宋体" w:eastAsia="宋体" w:hint="default"/>
                            <w:spacing w:val="-102"/>
                            <w:w w:val="100"/>
                            <w:sz w:val="21"/>
                            <w:szCs w:val="21"/>
                          </w:rPr>
                        </w:r>
                        <w:r>
                          <w:rPr>
                            <w:rFonts w:ascii="宋体" w:hAnsi="宋体" w:cs="宋体" w:eastAsia="宋体" w:hint="default"/>
                            <w:sz w:val="21"/>
                            <w:szCs w:val="21"/>
                          </w:rPr>
                          <w:t>对该议案发表了同意意见。</w:t>
                        </w:r>
                      </w:p>
                    </w:tc>
                  </w:tr>
                  <w:tr>
                    <w:trPr>
                      <w:trHeight w:val="1018" w:hRule="exact"/>
                    </w:trPr>
                    <w:tc>
                      <w:tcPr>
                        <w:tcW w:w="141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73" w:lineRule="auto" w:before="28"/>
                          <w:ind w:left="24" w:right="120"/>
                          <w:jc w:val="both"/>
                          <w:rPr>
                            <w:rFonts w:ascii="宋体" w:hAnsi="宋体" w:cs="宋体" w:eastAsia="宋体" w:hint="default"/>
                            <w:sz w:val="21"/>
                            <w:szCs w:val="21"/>
                          </w:rPr>
                        </w:pPr>
                        <w:r>
                          <w:rPr>
                            <w:rFonts w:ascii="宋体" w:hAnsi="宋体" w:cs="宋体" w:eastAsia="宋体" w:hint="default"/>
                            <w:sz w:val="21"/>
                            <w:szCs w:val="21"/>
                          </w:rPr>
                          <w:t>超募资金的金</w:t>
                        </w:r>
                        <w:r>
                          <w:rPr>
                            <w:rFonts w:ascii="宋体" w:hAnsi="宋体" w:cs="宋体" w:eastAsia="宋体" w:hint="default"/>
                            <w:w w:val="100"/>
                            <w:sz w:val="21"/>
                            <w:szCs w:val="21"/>
                          </w:rPr>
                          <w:t> </w:t>
                        </w:r>
                        <w:r>
                          <w:rPr>
                            <w:rFonts w:ascii="宋体" w:hAnsi="宋体" w:cs="宋体" w:eastAsia="宋体" w:hint="default"/>
                            <w:sz w:val="21"/>
                            <w:szCs w:val="21"/>
                          </w:rPr>
                          <w:t>额、用途及使</w:t>
                        </w:r>
                        <w:r>
                          <w:rPr>
                            <w:rFonts w:ascii="宋体" w:hAnsi="宋体" w:cs="宋体" w:eastAsia="宋体" w:hint="default"/>
                            <w:w w:val="100"/>
                            <w:sz w:val="21"/>
                            <w:szCs w:val="21"/>
                          </w:rPr>
                          <w:t> </w:t>
                        </w:r>
                        <w:r>
                          <w:rPr>
                            <w:rFonts w:ascii="宋体" w:hAnsi="宋体" w:cs="宋体" w:eastAsia="宋体" w:hint="default"/>
                            <w:sz w:val="21"/>
                            <w:szCs w:val="21"/>
                          </w:rPr>
                          <w:t>用进展情况</w:t>
                        </w:r>
                      </w:p>
                    </w:tc>
                    <w:tc>
                      <w:tcPr>
                        <w:tcW w:w="8152" w:type="dxa"/>
                        <w:gridSpan w:val="10"/>
                        <w:vMerge/>
                        <w:tcBorders>
                          <w:left w:val="single" w:sz="9" w:space="0" w:color="D2D2D2"/>
                          <w:right w:val="single" w:sz="4" w:space="0" w:color="000000"/>
                        </w:tcBorders>
                      </w:tcPr>
                      <w:p>
                        <w:pPr/>
                      </w:p>
                    </w:tc>
                  </w:tr>
                  <w:tr>
                    <w:trPr>
                      <w:trHeight w:val="1006" w:hRule="exact"/>
                    </w:trPr>
                    <w:tc>
                      <w:tcPr>
                        <w:tcW w:w="1419" w:type="dxa"/>
                        <w:tcBorders>
                          <w:top w:val="nil" w:sz="6" w:space="0" w:color="auto"/>
                          <w:left w:val="single" w:sz="4" w:space="0" w:color="000000"/>
                          <w:bottom w:val="single" w:sz="4" w:space="0" w:color="000000"/>
                          <w:right w:val="single" w:sz="4" w:space="0" w:color="000000"/>
                        </w:tcBorders>
                        <w:shd w:val="clear" w:color="auto" w:fill="D2D2D2"/>
                      </w:tcPr>
                      <w:p>
                        <w:pPr/>
                      </w:p>
                    </w:tc>
                    <w:tc>
                      <w:tcPr>
                        <w:tcW w:w="8152" w:type="dxa"/>
                        <w:gridSpan w:val="10"/>
                        <w:vMerge/>
                        <w:tcBorders>
                          <w:left w:val="single" w:sz="9" w:space="0" w:color="D2D2D2"/>
                          <w:bottom w:val="single" w:sz="4" w:space="0" w:color="000000"/>
                          <w:right w:val="single" w:sz="4" w:space="0" w:color="000000"/>
                        </w:tcBorders>
                      </w:tcPr>
                      <w:p>
                        <w:pPr/>
                      </w:p>
                    </w:tc>
                  </w:tr>
                </w:tbl>
                <w:p>
                  <w:pPr/>
                </w:p>
              </w:txbxContent>
            </v:textbox>
            <w10:wrap type="none"/>
          </v:shape>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5"/>
          <w:szCs w:val="25"/>
        </w:rPr>
      </w:pPr>
    </w:p>
    <w:p>
      <w:pPr>
        <w:spacing w:before="36"/>
        <w:ind w:left="0" w:right="148" w:firstLine="0"/>
        <w:jc w:val="right"/>
        <w:rPr>
          <w:rFonts w:ascii="宋体" w:hAnsi="宋体" w:cs="宋体" w:eastAsia="宋体" w:hint="default"/>
          <w:sz w:val="21"/>
          <w:szCs w:val="21"/>
        </w:rPr>
      </w:pPr>
      <w:r>
        <w:rPr>
          <w:rFonts w:ascii="宋体" w:hAnsi="宋体" w:cs="宋体" w:eastAsia="宋体" w:hint="default"/>
          <w:w w:val="100"/>
          <w:sz w:val="21"/>
          <w:szCs w:val="21"/>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before="176"/>
        <w:ind w:left="0" w:right="148" w:firstLine="0"/>
        <w:jc w:val="right"/>
        <w:rPr>
          <w:rFonts w:ascii="宋体" w:hAnsi="宋体" w:cs="宋体" w:eastAsia="宋体" w:hint="default"/>
          <w:sz w:val="21"/>
          <w:szCs w:val="21"/>
        </w:rPr>
      </w:pPr>
      <w:r>
        <w:rPr>
          <w:rFonts w:ascii="宋体" w:hAnsi="宋体" w:cs="宋体" w:eastAsia="宋体" w:hint="default"/>
          <w:w w:val="100"/>
          <w:sz w:val="21"/>
          <w:szCs w:val="21"/>
        </w:rPr>
        <w:t>，</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7"/>
          <w:szCs w:val="27"/>
        </w:rPr>
      </w:pPr>
    </w:p>
    <w:p>
      <w:pPr>
        <w:spacing w:before="36"/>
        <w:ind w:left="0" w:right="148" w:firstLine="0"/>
        <w:jc w:val="right"/>
        <w:rPr>
          <w:rFonts w:ascii="宋体" w:hAnsi="宋体" w:cs="宋体" w:eastAsia="宋体" w:hint="default"/>
          <w:sz w:val="21"/>
          <w:szCs w:val="21"/>
        </w:rPr>
      </w:pPr>
      <w:r>
        <w:rPr>
          <w:rFonts w:ascii="宋体" w:hAnsi="宋体" w:cs="宋体" w:eastAsia="宋体" w:hint="default"/>
          <w:w w:val="100"/>
          <w:sz w:val="21"/>
          <w:szCs w:val="21"/>
        </w:rPr>
        <w:t>、</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7"/>
          <w:szCs w:val="27"/>
        </w:rPr>
      </w:pPr>
    </w:p>
    <w:p>
      <w:pPr>
        <w:spacing w:before="36"/>
        <w:ind w:left="0" w:right="148" w:firstLine="0"/>
        <w:jc w:val="right"/>
        <w:rPr>
          <w:rFonts w:ascii="宋体" w:hAnsi="宋体" w:cs="宋体" w:eastAsia="宋体" w:hint="default"/>
          <w:sz w:val="21"/>
          <w:szCs w:val="21"/>
        </w:rPr>
      </w:pPr>
      <w:r>
        <w:rPr>
          <w:rFonts w:ascii="宋体" w:hAnsi="宋体" w:cs="宋体" w:eastAsia="宋体" w:hint="default"/>
          <w:w w:val="100"/>
          <w:sz w:val="21"/>
          <w:szCs w:val="21"/>
        </w:rPr>
        <w:t>，</w:t>
      </w:r>
    </w:p>
    <w:p>
      <w:pPr>
        <w:spacing w:after="0"/>
        <w:jc w:val="right"/>
        <w:rPr>
          <w:rFonts w:ascii="宋体" w:hAnsi="宋体" w:cs="宋体" w:eastAsia="宋体" w:hint="default"/>
          <w:sz w:val="21"/>
          <w:szCs w:val="21"/>
        </w:rPr>
        <w:sectPr>
          <w:pgSz w:w="11910" w:h="16840"/>
          <w:pgMar w:header="745" w:footer="980" w:top="1060" w:bottom="1160" w:left="980" w:right="980"/>
        </w:sectPr>
      </w:pPr>
    </w:p>
    <w:p>
      <w:pPr>
        <w:spacing w:line="240" w:lineRule="auto" w:before="0"/>
        <w:rPr>
          <w:rFonts w:ascii="宋体" w:hAnsi="宋体" w:cs="宋体" w:eastAsia="宋体" w:hint="default"/>
          <w:sz w:val="20"/>
          <w:szCs w:val="20"/>
        </w:rPr>
      </w:pPr>
      <w:r>
        <w:rPr/>
        <w:pict>
          <v:shape style="position:absolute;margin-left:56.459999pt;margin-top:71.999985pt;width:479.2pt;height:690.85pt;mso-position-horizontal-relative:page;mso-position-vertical-relative:page;z-index:121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418"/>
                    <w:gridCol w:w="8152"/>
                  </w:tblGrid>
                  <w:tr>
                    <w:trPr>
                      <w:trHeight w:val="7035"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15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17" w:firstLine="420"/>
                          <w:jc w:val="both"/>
                          <w:rPr>
                            <w:rFonts w:ascii="宋体" w:hAnsi="宋体" w:cs="宋体" w:eastAsia="宋体" w:hint="default"/>
                            <w:sz w:val="21"/>
                            <w:szCs w:val="21"/>
                          </w:rPr>
                        </w:pPr>
                        <w:r>
                          <w:rPr>
                            <w:rFonts w:ascii="宋体" w:hAnsi="宋体" w:cs="宋体" w:eastAsia="宋体" w:hint="default"/>
                            <w:spacing w:val="-5"/>
                            <w:sz w:val="21"/>
                            <w:szCs w:val="21"/>
                          </w:rPr>
                          <w:t>3</w:t>
                        </w:r>
                        <w:r>
                          <w:rPr>
                            <w:rFonts w:ascii="宋体" w:hAnsi="宋体" w:cs="宋体" w:eastAsia="宋体" w:hint="default"/>
                            <w:spacing w:val="-5"/>
                            <w:sz w:val="21"/>
                            <w:szCs w:val="21"/>
                          </w:rPr>
                          <w:t>、</w:t>
                        </w:r>
                        <w:r>
                          <w:rPr>
                            <w:rFonts w:ascii="宋体" w:hAnsi="宋体" w:cs="宋体" w:eastAsia="宋体" w:hint="default"/>
                            <w:spacing w:val="-5"/>
                            <w:sz w:val="21"/>
                            <w:szCs w:val="21"/>
                          </w:rPr>
                          <w:t>2011</w:t>
                        </w:r>
                        <w:r>
                          <w:rPr>
                            <w:rFonts w:ascii="宋体" w:hAnsi="宋体" w:cs="宋体" w:eastAsia="宋体" w:hint="default"/>
                            <w:spacing w:val="-43"/>
                            <w:sz w:val="21"/>
                            <w:szCs w:val="21"/>
                          </w:rPr>
                          <w:t> </w:t>
                        </w:r>
                        <w:r>
                          <w:rPr>
                            <w:rFonts w:ascii="宋体" w:hAnsi="宋体" w:cs="宋体" w:eastAsia="宋体" w:hint="default"/>
                            <w:sz w:val="21"/>
                            <w:szCs w:val="21"/>
                          </w:rPr>
                          <w:t>年</w:t>
                        </w:r>
                        <w:r>
                          <w:rPr>
                            <w:rFonts w:ascii="宋体" w:hAnsi="宋体" w:cs="宋体" w:eastAsia="宋体" w:hint="default"/>
                            <w:spacing w:val="-39"/>
                            <w:sz w:val="21"/>
                            <w:szCs w:val="21"/>
                          </w:rPr>
                          <w:t> </w:t>
                        </w:r>
                        <w:r>
                          <w:rPr>
                            <w:rFonts w:ascii="宋体" w:hAnsi="宋体" w:cs="宋体" w:eastAsia="宋体" w:hint="default"/>
                            <w:sz w:val="21"/>
                            <w:szCs w:val="21"/>
                          </w:rPr>
                          <w:t>12</w:t>
                        </w:r>
                        <w:r>
                          <w:rPr>
                            <w:rFonts w:ascii="宋体" w:hAnsi="宋体" w:cs="宋体" w:eastAsia="宋体" w:hint="default"/>
                            <w:spacing w:val="-43"/>
                            <w:sz w:val="21"/>
                            <w:szCs w:val="21"/>
                          </w:rPr>
                          <w:t> </w:t>
                        </w:r>
                        <w:r>
                          <w:rPr>
                            <w:rFonts w:ascii="宋体" w:hAnsi="宋体" w:cs="宋体" w:eastAsia="宋体" w:hint="default"/>
                            <w:sz w:val="21"/>
                            <w:szCs w:val="21"/>
                          </w:rPr>
                          <w:t>月</w:t>
                        </w:r>
                        <w:r>
                          <w:rPr>
                            <w:rFonts w:ascii="宋体" w:hAnsi="宋体" w:cs="宋体" w:eastAsia="宋体" w:hint="default"/>
                            <w:spacing w:val="-40"/>
                            <w:sz w:val="21"/>
                            <w:szCs w:val="21"/>
                          </w:rPr>
                          <w:t> </w:t>
                        </w:r>
                        <w:r>
                          <w:rPr>
                            <w:rFonts w:ascii="宋体" w:hAnsi="宋体" w:cs="宋体" w:eastAsia="宋体" w:hint="default"/>
                            <w:sz w:val="21"/>
                            <w:szCs w:val="21"/>
                          </w:rPr>
                          <w:t>21</w:t>
                        </w:r>
                        <w:r>
                          <w:rPr>
                            <w:rFonts w:ascii="宋体" w:hAnsi="宋体" w:cs="宋体" w:eastAsia="宋体" w:hint="default"/>
                            <w:spacing w:val="-43"/>
                            <w:sz w:val="21"/>
                            <w:szCs w:val="21"/>
                          </w:rPr>
                          <w:t> </w:t>
                        </w:r>
                        <w:r>
                          <w:rPr>
                            <w:rFonts w:ascii="宋体" w:hAnsi="宋体" w:cs="宋体" w:eastAsia="宋体" w:hint="default"/>
                            <w:spacing w:val="-3"/>
                            <w:sz w:val="21"/>
                            <w:szCs w:val="21"/>
                          </w:rPr>
                          <w:t>日公司第一届董事会第十三次会议、第一届监事会第九次会议审</w:t>
                        </w:r>
                        <w:r>
                          <w:rPr>
                            <w:rFonts w:ascii="宋体" w:hAnsi="宋体" w:cs="宋体" w:eastAsia="宋体" w:hint="default"/>
                            <w:w w:val="100"/>
                            <w:sz w:val="21"/>
                            <w:szCs w:val="21"/>
                          </w:rPr>
                          <w:t> </w:t>
                        </w:r>
                        <w:r>
                          <w:rPr>
                            <w:rFonts w:ascii="宋体" w:hAnsi="宋体" w:cs="宋体" w:eastAsia="宋体" w:hint="default"/>
                            <w:spacing w:val="-4"/>
                            <w:w w:val="100"/>
                            <w:sz w:val="21"/>
                            <w:szCs w:val="21"/>
                          </w:rPr>
                          <w:t>议通过《关于四川依米康环境科技股份有限公司使用超募资金收购深圳市龙控计算机技术</w:t>
                        </w:r>
                        <w:r>
                          <w:rPr>
                            <w:rFonts w:ascii="宋体" w:hAnsi="宋体" w:cs="宋体" w:eastAsia="宋体" w:hint="default"/>
                            <w:spacing w:val="-99"/>
                            <w:w w:val="100"/>
                            <w:sz w:val="21"/>
                            <w:szCs w:val="21"/>
                          </w:rPr>
                          <w:t> </w:t>
                        </w:r>
                        <w:r>
                          <w:rPr>
                            <w:rFonts w:ascii="宋体" w:hAnsi="宋体" w:cs="宋体" w:eastAsia="宋体" w:hint="default"/>
                            <w:spacing w:val="-99"/>
                            <w:w w:val="100"/>
                            <w:sz w:val="21"/>
                            <w:szCs w:val="21"/>
                          </w:rPr>
                        </w:r>
                        <w:r>
                          <w:rPr>
                            <w:rFonts w:ascii="宋体" w:hAnsi="宋体" w:cs="宋体" w:eastAsia="宋体" w:hint="default"/>
                            <w:spacing w:val="-1"/>
                            <w:w w:val="100"/>
                            <w:sz w:val="21"/>
                            <w:szCs w:val="21"/>
                          </w:rPr>
                          <w:t>有限公司</w:t>
                        </w:r>
                        <w:r>
                          <w:rPr>
                            <w:rFonts w:ascii="宋体" w:hAnsi="宋体" w:cs="宋体" w:eastAsia="宋体" w:hint="default"/>
                            <w:spacing w:val="-52"/>
                            <w:w w:val="100"/>
                            <w:sz w:val="21"/>
                            <w:szCs w:val="21"/>
                          </w:rPr>
                          <w:t> </w:t>
                        </w:r>
                        <w:r>
                          <w:rPr>
                            <w:rFonts w:ascii="宋体" w:hAnsi="宋体" w:cs="宋体" w:eastAsia="宋体" w:hint="default"/>
                            <w:spacing w:val="-9"/>
                            <w:w w:val="100"/>
                            <w:sz w:val="21"/>
                            <w:szCs w:val="21"/>
                          </w:rPr>
                          <w:t>51%</w:t>
                        </w:r>
                        <w:r>
                          <w:rPr>
                            <w:rFonts w:ascii="宋体" w:hAnsi="宋体" w:cs="宋体" w:eastAsia="宋体" w:hint="default"/>
                            <w:spacing w:val="-9"/>
                            <w:w w:val="100"/>
                            <w:sz w:val="21"/>
                            <w:szCs w:val="21"/>
                          </w:rPr>
                          <w:t>股权的议案》，</w:t>
                        </w:r>
                        <w:r>
                          <w:rPr>
                            <w:rFonts w:ascii="宋体" w:hAnsi="宋体" w:cs="宋体" w:eastAsia="宋体" w:hint="default"/>
                            <w:spacing w:val="-9"/>
                            <w:w w:val="100"/>
                            <w:sz w:val="21"/>
                            <w:szCs w:val="21"/>
                          </w:rPr>
                          <w:t>2012</w:t>
                        </w:r>
                        <w:r>
                          <w:rPr>
                            <w:rFonts w:ascii="宋体" w:hAnsi="宋体" w:cs="宋体" w:eastAsia="宋体" w:hint="default"/>
                            <w:spacing w:val="-52"/>
                            <w:w w:val="100"/>
                            <w:sz w:val="21"/>
                            <w:szCs w:val="21"/>
                          </w:rPr>
                          <w:t> </w:t>
                        </w:r>
                        <w:r>
                          <w:rPr>
                            <w:rFonts w:ascii="宋体" w:hAnsi="宋体" w:cs="宋体" w:eastAsia="宋体" w:hint="default"/>
                            <w:w w:val="100"/>
                            <w:sz w:val="21"/>
                            <w:szCs w:val="21"/>
                          </w:rPr>
                          <w:t>年</w:t>
                        </w:r>
                        <w:r>
                          <w:rPr>
                            <w:rFonts w:ascii="宋体" w:hAnsi="宋体" w:cs="宋体" w:eastAsia="宋体" w:hint="default"/>
                            <w:spacing w:val="-54"/>
                            <w:w w:val="100"/>
                            <w:sz w:val="21"/>
                            <w:szCs w:val="21"/>
                          </w:rPr>
                          <w:t> </w:t>
                        </w:r>
                        <w:r>
                          <w:rPr>
                            <w:rFonts w:ascii="宋体" w:hAnsi="宋体" w:cs="宋体" w:eastAsia="宋体" w:hint="default"/>
                            <w:w w:val="100"/>
                            <w:sz w:val="21"/>
                            <w:szCs w:val="21"/>
                          </w:rPr>
                          <w:t>1</w:t>
                        </w:r>
                        <w:r>
                          <w:rPr>
                            <w:rFonts w:ascii="宋体" w:hAnsi="宋体" w:cs="宋体" w:eastAsia="宋体" w:hint="default"/>
                            <w:spacing w:val="-52"/>
                            <w:w w:val="100"/>
                            <w:sz w:val="21"/>
                            <w:szCs w:val="21"/>
                          </w:rPr>
                          <w:t> </w:t>
                        </w:r>
                        <w:r>
                          <w:rPr>
                            <w:rFonts w:ascii="宋体" w:hAnsi="宋体" w:cs="宋体" w:eastAsia="宋体" w:hint="default"/>
                            <w:w w:val="100"/>
                            <w:sz w:val="21"/>
                            <w:szCs w:val="21"/>
                          </w:rPr>
                          <w:t>月</w:t>
                        </w:r>
                        <w:r>
                          <w:rPr>
                            <w:rFonts w:ascii="宋体" w:hAnsi="宋体" w:cs="宋体" w:eastAsia="宋体" w:hint="default"/>
                            <w:spacing w:val="-54"/>
                            <w:w w:val="100"/>
                            <w:sz w:val="21"/>
                            <w:szCs w:val="21"/>
                          </w:rPr>
                          <w:t> </w:t>
                        </w:r>
                        <w:r>
                          <w:rPr>
                            <w:rFonts w:ascii="宋体" w:hAnsi="宋体" w:cs="宋体" w:eastAsia="宋体" w:hint="default"/>
                            <w:w w:val="100"/>
                            <w:sz w:val="21"/>
                            <w:szCs w:val="21"/>
                          </w:rPr>
                          <w:t>4</w:t>
                        </w:r>
                        <w:r>
                          <w:rPr>
                            <w:rFonts w:ascii="宋体" w:hAnsi="宋体" w:cs="宋体" w:eastAsia="宋体" w:hint="default"/>
                            <w:spacing w:val="-52"/>
                            <w:w w:val="100"/>
                            <w:sz w:val="21"/>
                            <w:szCs w:val="21"/>
                          </w:rPr>
                          <w:t> </w:t>
                        </w:r>
                        <w:r>
                          <w:rPr>
                            <w:rFonts w:ascii="宋体" w:hAnsi="宋体" w:cs="宋体" w:eastAsia="宋体" w:hint="default"/>
                            <w:spacing w:val="-2"/>
                            <w:w w:val="100"/>
                            <w:sz w:val="21"/>
                            <w:szCs w:val="21"/>
                          </w:rPr>
                          <w:t>日公司第一届董事会第十四次会议、第一届监</w:t>
                        </w:r>
                        <w:r>
                          <w:rPr>
                            <w:rFonts w:ascii="宋体" w:hAnsi="宋体" w:cs="宋体" w:eastAsia="宋体" w:hint="default"/>
                            <w:w w:val="100"/>
                            <w:sz w:val="21"/>
                            <w:szCs w:val="21"/>
                          </w:rPr>
                          <w:t> </w:t>
                        </w:r>
                        <w:r>
                          <w:rPr>
                            <w:rFonts w:ascii="宋体" w:hAnsi="宋体" w:cs="宋体" w:eastAsia="宋体" w:hint="default"/>
                            <w:spacing w:val="-4"/>
                            <w:w w:val="100"/>
                            <w:sz w:val="21"/>
                            <w:szCs w:val="21"/>
                          </w:rPr>
                          <w:t>事会第十次会议审议通过《关于四川依米康环境科技股份有限公司使用超募资金收购深圳</w:t>
                        </w:r>
                        <w:r>
                          <w:rPr>
                            <w:rFonts w:ascii="宋体" w:hAnsi="宋体" w:cs="宋体" w:eastAsia="宋体" w:hint="default"/>
                            <w:spacing w:val="-100"/>
                            <w:w w:val="100"/>
                            <w:sz w:val="21"/>
                            <w:szCs w:val="21"/>
                          </w:rPr>
                          <w:t> </w:t>
                        </w:r>
                        <w:r>
                          <w:rPr>
                            <w:rFonts w:ascii="宋体" w:hAnsi="宋体" w:cs="宋体" w:eastAsia="宋体" w:hint="default"/>
                            <w:spacing w:val="-100"/>
                            <w:w w:val="100"/>
                            <w:sz w:val="21"/>
                            <w:szCs w:val="21"/>
                          </w:rPr>
                        </w:r>
                        <w:r>
                          <w:rPr>
                            <w:rFonts w:ascii="宋体" w:hAnsi="宋体" w:cs="宋体" w:eastAsia="宋体" w:hint="default"/>
                            <w:spacing w:val="-2"/>
                            <w:w w:val="100"/>
                            <w:sz w:val="21"/>
                            <w:szCs w:val="21"/>
                          </w:rPr>
                          <w:t>市龙控计算机技术有限公司</w:t>
                        </w:r>
                        <w:r>
                          <w:rPr>
                            <w:rFonts w:ascii="宋体" w:hAnsi="宋体" w:cs="宋体" w:eastAsia="宋体" w:hint="default"/>
                            <w:spacing w:val="-51"/>
                            <w:w w:val="100"/>
                            <w:sz w:val="21"/>
                            <w:szCs w:val="21"/>
                          </w:rPr>
                          <w:t> </w:t>
                        </w:r>
                        <w:r>
                          <w:rPr>
                            <w:rFonts w:ascii="宋体" w:hAnsi="宋体" w:cs="宋体" w:eastAsia="宋体" w:hint="default"/>
                            <w:spacing w:val="-7"/>
                            <w:w w:val="100"/>
                            <w:sz w:val="21"/>
                            <w:szCs w:val="21"/>
                          </w:rPr>
                          <w:t>51%</w:t>
                        </w:r>
                        <w:r>
                          <w:rPr>
                            <w:rFonts w:ascii="宋体" w:hAnsi="宋体" w:cs="宋体" w:eastAsia="宋体" w:hint="default"/>
                            <w:spacing w:val="-7"/>
                            <w:w w:val="100"/>
                            <w:sz w:val="21"/>
                            <w:szCs w:val="21"/>
                          </w:rPr>
                          <w:t>股权收购定价的议案》，</w:t>
                        </w:r>
                        <w:r>
                          <w:rPr>
                            <w:rFonts w:ascii="宋体" w:hAnsi="宋体" w:cs="宋体" w:eastAsia="宋体" w:hint="default"/>
                            <w:spacing w:val="-7"/>
                            <w:w w:val="100"/>
                            <w:sz w:val="21"/>
                            <w:szCs w:val="21"/>
                          </w:rPr>
                          <w:t>2012</w:t>
                        </w:r>
                        <w:r>
                          <w:rPr>
                            <w:rFonts w:ascii="宋体" w:hAnsi="宋体" w:cs="宋体" w:eastAsia="宋体" w:hint="default"/>
                            <w:spacing w:val="-54"/>
                            <w:w w:val="100"/>
                            <w:sz w:val="21"/>
                            <w:szCs w:val="21"/>
                          </w:rPr>
                          <w:t> </w:t>
                        </w:r>
                        <w:r>
                          <w:rPr>
                            <w:rFonts w:ascii="宋体" w:hAnsi="宋体" w:cs="宋体" w:eastAsia="宋体" w:hint="default"/>
                            <w:w w:val="100"/>
                            <w:sz w:val="21"/>
                            <w:szCs w:val="21"/>
                          </w:rPr>
                          <w:t>年</w:t>
                        </w:r>
                        <w:r>
                          <w:rPr>
                            <w:rFonts w:ascii="宋体" w:hAnsi="宋体" w:cs="宋体" w:eastAsia="宋体" w:hint="default"/>
                            <w:spacing w:val="-52"/>
                            <w:w w:val="100"/>
                            <w:sz w:val="21"/>
                            <w:szCs w:val="21"/>
                          </w:rPr>
                          <w:t> </w:t>
                        </w:r>
                        <w:r>
                          <w:rPr>
                            <w:rFonts w:ascii="宋体" w:hAnsi="宋体" w:cs="宋体" w:eastAsia="宋体" w:hint="default"/>
                            <w:w w:val="100"/>
                            <w:sz w:val="21"/>
                            <w:szCs w:val="21"/>
                          </w:rPr>
                          <w:t>1</w:t>
                        </w:r>
                        <w:r>
                          <w:rPr>
                            <w:rFonts w:ascii="宋体" w:hAnsi="宋体" w:cs="宋体" w:eastAsia="宋体" w:hint="default"/>
                            <w:spacing w:val="-54"/>
                            <w:w w:val="100"/>
                            <w:sz w:val="21"/>
                            <w:szCs w:val="21"/>
                          </w:rPr>
                          <w:t> </w:t>
                        </w:r>
                        <w:r>
                          <w:rPr>
                            <w:rFonts w:ascii="宋体" w:hAnsi="宋体" w:cs="宋体" w:eastAsia="宋体" w:hint="default"/>
                            <w:w w:val="100"/>
                            <w:sz w:val="21"/>
                            <w:szCs w:val="21"/>
                          </w:rPr>
                          <w:t>月</w:t>
                        </w:r>
                        <w:r>
                          <w:rPr>
                            <w:rFonts w:ascii="宋体" w:hAnsi="宋体" w:cs="宋体" w:eastAsia="宋体" w:hint="default"/>
                            <w:spacing w:val="-51"/>
                            <w:w w:val="100"/>
                            <w:sz w:val="21"/>
                            <w:szCs w:val="21"/>
                          </w:rPr>
                          <w:t> </w:t>
                        </w:r>
                        <w:r>
                          <w:rPr>
                            <w:rFonts w:ascii="宋体" w:hAnsi="宋体" w:cs="宋体" w:eastAsia="宋体" w:hint="default"/>
                            <w:spacing w:val="-2"/>
                            <w:w w:val="100"/>
                            <w:sz w:val="21"/>
                            <w:szCs w:val="21"/>
                          </w:rPr>
                          <w:t>31</w:t>
                        </w:r>
                        <w:r>
                          <w:rPr>
                            <w:rFonts w:ascii="宋体" w:hAnsi="宋体" w:cs="宋体" w:eastAsia="宋体" w:hint="default"/>
                            <w:spacing w:val="-52"/>
                            <w:w w:val="100"/>
                            <w:sz w:val="21"/>
                            <w:szCs w:val="21"/>
                          </w:rPr>
                          <w:t> </w:t>
                        </w:r>
                        <w:r>
                          <w:rPr>
                            <w:rFonts w:ascii="宋体" w:hAnsi="宋体" w:cs="宋体" w:eastAsia="宋体" w:hint="default"/>
                            <w:spacing w:val="-2"/>
                            <w:w w:val="100"/>
                            <w:sz w:val="21"/>
                            <w:szCs w:val="21"/>
                          </w:rPr>
                          <w:t>日召开的</w:t>
                        </w:r>
                        <w:r>
                          <w:rPr>
                            <w:rFonts w:ascii="宋体" w:hAnsi="宋体" w:cs="宋体" w:eastAsia="宋体" w:hint="default"/>
                            <w:spacing w:val="-52"/>
                            <w:w w:val="100"/>
                            <w:sz w:val="21"/>
                            <w:szCs w:val="21"/>
                          </w:rPr>
                          <w:t> </w:t>
                        </w:r>
                        <w:r>
                          <w:rPr>
                            <w:rFonts w:ascii="宋体" w:hAnsi="宋体" w:cs="宋体" w:eastAsia="宋体" w:hint="default"/>
                            <w:spacing w:val="-1"/>
                            <w:w w:val="100"/>
                            <w:sz w:val="21"/>
                            <w:szCs w:val="21"/>
                          </w:rPr>
                          <w:t>2012</w:t>
                        </w:r>
                        <w:r>
                          <w:rPr>
                            <w:rFonts w:ascii="宋体" w:hAnsi="宋体" w:cs="宋体" w:eastAsia="宋体" w:hint="default"/>
                            <w:spacing w:val="-54"/>
                            <w:w w:val="100"/>
                            <w:sz w:val="21"/>
                            <w:szCs w:val="21"/>
                          </w:rPr>
                          <w:t> </w:t>
                        </w:r>
                        <w:r>
                          <w:rPr>
                            <w:rFonts w:ascii="宋体" w:hAnsi="宋体" w:cs="宋体" w:eastAsia="宋体" w:hint="default"/>
                            <w:w w:val="100"/>
                            <w:sz w:val="21"/>
                            <w:szCs w:val="21"/>
                          </w:rPr>
                          <w:t>年 </w:t>
                        </w:r>
                        <w:r>
                          <w:rPr>
                            <w:rFonts w:ascii="宋体" w:hAnsi="宋体" w:cs="宋体" w:eastAsia="宋体" w:hint="default"/>
                            <w:spacing w:val="-4"/>
                            <w:sz w:val="21"/>
                            <w:szCs w:val="21"/>
                          </w:rPr>
                          <w:t>度第一次临时股东大会审议通过上述两个议案；公司独立董事发表独立意见、保荐人发表</w:t>
                        </w:r>
                        <w:r>
                          <w:rPr>
                            <w:rFonts w:ascii="宋体" w:hAnsi="宋体" w:cs="宋体" w:eastAsia="宋体" w:hint="default"/>
                            <w:spacing w:val="-52"/>
                            <w:sz w:val="21"/>
                            <w:szCs w:val="21"/>
                          </w:rPr>
                          <w:t> </w:t>
                        </w:r>
                        <w:r>
                          <w:rPr>
                            <w:rFonts w:ascii="宋体" w:hAnsi="宋体" w:cs="宋体" w:eastAsia="宋体" w:hint="default"/>
                            <w:spacing w:val="-52"/>
                            <w:sz w:val="21"/>
                            <w:szCs w:val="21"/>
                          </w:rPr>
                        </w:r>
                        <w:r>
                          <w:rPr>
                            <w:rFonts w:ascii="宋体" w:hAnsi="宋体" w:cs="宋体" w:eastAsia="宋体" w:hint="default"/>
                            <w:sz w:val="21"/>
                            <w:szCs w:val="21"/>
                          </w:rPr>
                          <w:t>了专项核查意见均同意上述事项。</w:t>
                        </w:r>
                        <w:r>
                          <w:rPr>
                            <w:rFonts w:ascii="宋体" w:hAnsi="宋体" w:cs="宋体" w:eastAsia="宋体" w:hint="default"/>
                            <w:sz w:val="21"/>
                            <w:szCs w:val="21"/>
                          </w:rPr>
                          <w:t>2012</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5"/>
                            <w:sz w:val="21"/>
                            <w:szCs w:val="21"/>
                          </w:rPr>
                          <w:t> </w:t>
                        </w:r>
                        <w:r>
                          <w:rPr>
                            <w:rFonts w:ascii="宋体" w:hAnsi="宋体" w:cs="宋体" w:eastAsia="宋体" w:hint="default"/>
                            <w:sz w:val="21"/>
                            <w:szCs w:val="21"/>
                          </w:rPr>
                          <w:t>月使用</w:t>
                        </w:r>
                        <w:r>
                          <w:rPr>
                            <w:rFonts w:ascii="宋体" w:hAnsi="宋体" w:cs="宋体" w:eastAsia="宋体" w:hint="default"/>
                            <w:spacing w:val="-55"/>
                            <w:sz w:val="21"/>
                            <w:szCs w:val="21"/>
                          </w:rPr>
                          <w:t> </w:t>
                        </w:r>
                        <w:r>
                          <w:rPr>
                            <w:rFonts w:ascii="宋体" w:hAnsi="宋体" w:cs="宋体" w:eastAsia="宋体" w:hint="default"/>
                            <w:sz w:val="21"/>
                            <w:szCs w:val="21"/>
                          </w:rPr>
                          <w:t>33,150,000.00</w:t>
                        </w:r>
                        <w:r>
                          <w:rPr>
                            <w:rFonts w:ascii="宋体" w:hAnsi="宋体" w:cs="宋体" w:eastAsia="宋体" w:hint="default"/>
                            <w:spacing w:val="-55"/>
                            <w:sz w:val="21"/>
                            <w:szCs w:val="21"/>
                          </w:rPr>
                          <w:t> </w:t>
                        </w:r>
                        <w:r>
                          <w:rPr>
                            <w:rFonts w:ascii="宋体" w:hAnsi="宋体" w:cs="宋体" w:eastAsia="宋体" w:hint="default"/>
                            <w:sz w:val="21"/>
                            <w:szCs w:val="21"/>
                          </w:rPr>
                          <w:t>元超募资金用于收购</w:t>
                        </w:r>
                        <w:r>
                          <w:rPr>
                            <w:rFonts w:ascii="宋体" w:hAnsi="宋体" w:cs="宋体" w:eastAsia="宋体" w:hint="default"/>
                            <w:w w:val="100"/>
                            <w:sz w:val="21"/>
                            <w:szCs w:val="21"/>
                          </w:rPr>
                          <w:t> </w:t>
                        </w:r>
                        <w:r>
                          <w:rPr>
                            <w:rFonts w:ascii="宋体" w:hAnsi="宋体" w:cs="宋体" w:eastAsia="宋体" w:hint="default"/>
                            <w:sz w:val="21"/>
                            <w:szCs w:val="21"/>
                          </w:rPr>
                          <w:t>深圳市龙控计算机技术有限公司</w:t>
                        </w:r>
                        <w:r>
                          <w:rPr>
                            <w:rFonts w:ascii="宋体" w:hAnsi="宋体" w:cs="宋体" w:eastAsia="宋体" w:hint="default"/>
                            <w:spacing w:val="-53"/>
                            <w:sz w:val="21"/>
                            <w:szCs w:val="21"/>
                          </w:rPr>
                          <w:t> </w:t>
                        </w:r>
                        <w:r>
                          <w:rPr>
                            <w:rFonts w:ascii="宋体" w:hAnsi="宋体" w:cs="宋体" w:eastAsia="宋体" w:hint="default"/>
                            <w:sz w:val="21"/>
                            <w:szCs w:val="21"/>
                          </w:rPr>
                          <w:t>51%</w:t>
                        </w:r>
                        <w:r>
                          <w:rPr>
                            <w:rFonts w:ascii="宋体" w:hAnsi="宋体" w:cs="宋体" w:eastAsia="宋体" w:hint="default"/>
                            <w:sz w:val="21"/>
                            <w:szCs w:val="21"/>
                          </w:rPr>
                          <w:t>股权，支付律师费</w:t>
                        </w:r>
                        <w:r>
                          <w:rPr>
                            <w:rFonts w:ascii="宋体" w:hAnsi="宋体" w:cs="宋体" w:eastAsia="宋体" w:hint="default"/>
                            <w:spacing w:val="-53"/>
                            <w:sz w:val="21"/>
                            <w:szCs w:val="21"/>
                          </w:rPr>
                          <w:t> </w:t>
                        </w:r>
                        <w:r>
                          <w:rPr>
                            <w:rFonts w:ascii="宋体" w:hAnsi="宋体" w:cs="宋体" w:eastAsia="宋体" w:hint="default"/>
                            <w:sz w:val="21"/>
                            <w:szCs w:val="21"/>
                          </w:rPr>
                          <w:t>60,000.00</w:t>
                        </w:r>
                        <w:r>
                          <w:rPr>
                            <w:rFonts w:ascii="宋体" w:hAnsi="宋体" w:cs="宋体" w:eastAsia="宋体" w:hint="default"/>
                            <w:spacing w:val="-55"/>
                            <w:sz w:val="21"/>
                            <w:szCs w:val="21"/>
                          </w:rPr>
                          <w:t> </w:t>
                        </w:r>
                        <w:r>
                          <w:rPr>
                            <w:rFonts w:ascii="宋体" w:hAnsi="宋体" w:cs="宋体" w:eastAsia="宋体" w:hint="default"/>
                            <w:sz w:val="21"/>
                            <w:szCs w:val="21"/>
                          </w:rPr>
                          <w:t>元。</w:t>
                        </w:r>
                      </w:p>
                      <w:p>
                        <w:pPr>
                          <w:pStyle w:val="TableParagraph"/>
                          <w:spacing w:line="240" w:lineRule="auto" w:before="48"/>
                          <w:ind w:left="44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w:t>
                        </w:r>
                        <w:r>
                          <w:rPr>
                            <w:rFonts w:ascii="宋体" w:hAnsi="宋体" w:cs="宋体" w:eastAsia="宋体" w:hint="default"/>
                            <w:sz w:val="21"/>
                            <w:szCs w:val="21"/>
                          </w:rPr>
                          <w:t>2012</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4</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10</w:t>
                        </w:r>
                        <w:r>
                          <w:rPr>
                            <w:rFonts w:ascii="宋体" w:hAnsi="宋体" w:cs="宋体" w:eastAsia="宋体" w:hint="default"/>
                            <w:spacing w:val="-55"/>
                            <w:sz w:val="21"/>
                            <w:szCs w:val="21"/>
                          </w:rPr>
                          <w:t> </w:t>
                        </w:r>
                        <w:r>
                          <w:rPr>
                            <w:rFonts w:ascii="宋体" w:hAnsi="宋体" w:cs="宋体" w:eastAsia="宋体" w:hint="default"/>
                            <w:sz w:val="21"/>
                            <w:szCs w:val="21"/>
                          </w:rPr>
                          <w:t>日公司第一届董事会第十七次会议审议通过了《关于使用部分超</w:t>
                        </w:r>
                      </w:p>
                      <w:p>
                        <w:pPr>
                          <w:pStyle w:val="TableParagraph"/>
                          <w:spacing w:line="273" w:lineRule="auto" w:before="37"/>
                          <w:ind w:left="23" w:right="19"/>
                          <w:jc w:val="both"/>
                          <w:rPr>
                            <w:rFonts w:ascii="宋体" w:hAnsi="宋体" w:cs="宋体" w:eastAsia="宋体" w:hint="default"/>
                            <w:sz w:val="21"/>
                            <w:szCs w:val="21"/>
                          </w:rPr>
                        </w:pPr>
                        <w:r>
                          <w:rPr>
                            <w:rFonts w:ascii="宋体" w:hAnsi="宋体" w:cs="宋体" w:eastAsia="宋体" w:hint="default"/>
                            <w:spacing w:val="-6"/>
                            <w:w w:val="100"/>
                            <w:sz w:val="21"/>
                            <w:szCs w:val="21"/>
                          </w:rPr>
                          <w:t>募资金永久性补充流动资金的议案》，同意公司使用超募资金</w:t>
                        </w:r>
                        <w:r>
                          <w:rPr>
                            <w:rFonts w:ascii="宋体" w:hAnsi="宋体" w:cs="宋体" w:eastAsia="宋体" w:hint="default"/>
                            <w:spacing w:val="-43"/>
                            <w:w w:val="100"/>
                            <w:sz w:val="21"/>
                            <w:szCs w:val="21"/>
                          </w:rPr>
                          <w:t> </w:t>
                        </w:r>
                        <w:r>
                          <w:rPr>
                            <w:rFonts w:ascii="宋体" w:hAnsi="宋体" w:cs="宋体" w:eastAsia="宋体" w:hint="default"/>
                            <w:spacing w:val="-1"/>
                            <w:w w:val="100"/>
                            <w:sz w:val="21"/>
                            <w:szCs w:val="21"/>
                          </w:rPr>
                          <w:t>10,000,000.00</w:t>
                        </w:r>
                        <w:r>
                          <w:rPr>
                            <w:rFonts w:ascii="宋体" w:hAnsi="宋体" w:cs="宋体" w:eastAsia="宋体" w:hint="default"/>
                            <w:spacing w:val="-46"/>
                            <w:w w:val="100"/>
                            <w:sz w:val="21"/>
                            <w:szCs w:val="21"/>
                          </w:rPr>
                          <w:t> </w:t>
                        </w:r>
                        <w:r>
                          <w:rPr>
                            <w:rFonts w:ascii="宋体" w:hAnsi="宋体" w:cs="宋体" w:eastAsia="宋体" w:hint="default"/>
                            <w:spacing w:val="-1"/>
                            <w:w w:val="100"/>
                            <w:sz w:val="21"/>
                            <w:szCs w:val="21"/>
                          </w:rPr>
                          <w:t>元永久性补</w:t>
                        </w:r>
                        <w:r>
                          <w:rPr>
                            <w:rFonts w:ascii="宋体" w:hAnsi="宋体" w:cs="宋体" w:eastAsia="宋体" w:hint="default"/>
                            <w:spacing w:val="-100"/>
                            <w:w w:val="100"/>
                            <w:sz w:val="21"/>
                            <w:szCs w:val="21"/>
                          </w:rPr>
                          <w:t> </w:t>
                        </w:r>
                        <w:r>
                          <w:rPr>
                            <w:rFonts w:ascii="宋体" w:hAnsi="宋体" w:cs="宋体" w:eastAsia="宋体" w:hint="default"/>
                            <w:spacing w:val="-100"/>
                            <w:w w:val="100"/>
                            <w:sz w:val="21"/>
                            <w:szCs w:val="21"/>
                          </w:rPr>
                        </w:r>
                        <w:r>
                          <w:rPr>
                            <w:rFonts w:ascii="宋体" w:hAnsi="宋体" w:cs="宋体" w:eastAsia="宋体" w:hint="default"/>
                            <w:spacing w:val="-4"/>
                            <w:sz w:val="21"/>
                            <w:szCs w:val="21"/>
                          </w:rPr>
                          <w:t>充流动资金；公司监事会对该事项进行了审议、独立董事发表了独立意见、保荐人发表了</w:t>
                        </w:r>
                        <w:r>
                          <w:rPr>
                            <w:rFonts w:ascii="宋体" w:hAnsi="宋体" w:cs="宋体" w:eastAsia="宋体" w:hint="default"/>
                            <w:spacing w:val="-56"/>
                            <w:sz w:val="21"/>
                            <w:szCs w:val="21"/>
                          </w:rPr>
                          <w:t> </w:t>
                        </w:r>
                        <w:r>
                          <w:rPr>
                            <w:rFonts w:ascii="宋体" w:hAnsi="宋体" w:cs="宋体" w:eastAsia="宋体" w:hint="default"/>
                            <w:spacing w:val="-56"/>
                            <w:sz w:val="21"/>
                            <w:szCs w:val="21"/>
                          </w:rPr>
                        </w:r>
                        <w:r>
                          <w:rPr>
                            <w:rFonts w:ascii="宋体" w:hAnsi="宋体" w:cs="宋体" w:eastAsia="宋体" w:hint="default"/>
                            <w:sz w:val="21"/>
                            <w:szCs w:val="21"/>
                          </w:rPr>
                          <w:t>核查意见，一致同意该事项。</w:t>
                        </w:r>
                      </w:p>
                      <w:p>
                        <w:pPr>
                          <w:pStyle w:val="TableParagraph"/>
                          <w:spacing w:line="273" w:lineRule="auto" w:before="46"/>
                          <w:ind w:left="23" w:right="17" w:firstLine="420"/>
                          <w:jc w:val="both"/>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z w:val="21"/>
                            <w:szCs w:val="21"/>
                          </w:rPr>
                          <w:t>、</w:t>
                        </w:r>
                        <w:r>
                          <w:rPr>
                            <w:rFonts w:ascii="宋体" w:hAnsi="宋体" w:cs="宋体" w:eastAsia="宋体" w:hint="default"/>
                            <w:sz w:val="21"/>
                            <w:szCs w:val="21"/>
                          </w:rPr>
                          <w:t>2012</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7</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11</w:t>
                        </w:r>
                        <w:r>
                          <w:rPr>
                            <w:rFonts w:ascii="宋体" w:hAnsi="宋体" w:cs="宋体" w:eastAsia="宋体" w:hint="default"/>
                            <w:spacing w:val="-55"/>
                            <w:sz w:val="21"/>
                            <w:szCs w:val="21"/>
                          </w:rPr>
                          <w:t> </w:t>
                        </w:r>
                        <w:r>
                          <w:rPr>
                            <w:rFonts w:ascii="宋体" w:hAnsi="宋体" w:cs="宋体" w:eastAsia="宋体" w:hint="default"/>
                            <w:sz w:val="21"/>
                            <w:szCs w:val="21"/>
                          </w:rPr>
                          <w:t>日公司第一届董事会第二十二次会议、第一届监事会第十五次会</w:t>
                        </w:r>
                        <w:r>
                          <w:rPr>
                            <w:rFonts w:ascii="宋体" w:hAnsi="宋体" w:cs="宋体" w:eastAsia="宋体" w:hint="default"/>
                            <w:w w:val="100"/>
                            <w:sz w:val="21"/>
                            <w:szCs w:val="21"/>
                          </w:rPr>
                          <w:t> </w:t>
                        </w:r>
                        <w:r>
                          <w:rPr>
                            <w:rFonts w:ascii="宋体" w:hAnsi="宋体" w:cs="宋体" w:eastAsia="宋体" w:hint="default"/>
                            <w:spacing w:val="-4"/>
                            <w:w w:val="100"/>
                            <w:sz w:val="21"/>
                            <w:szCs w:val="21"/>
                          </w:rPr>
                          <w:t>议审议通过《四川依米康环境科技股份有限公司关于使用超募资金收购上海虹港数据信息</w:t>
                        </w:r>
                        <w:r>
                          <w:rPr>
                            <w:rFonts w:ascii="宋体" w:hAnsi="宋体" w:cs="宋体" w:eastAsia="宋体" w:hint="default"/>
                            <w:spacing w:val="-100"/>
                            <w:w w:val="100"/>
                            <w:sz w:val="21"/>
                            <w:szCs w:val="21"/>
                          </w:rPr>
                          <w:t> </w:t>
                        </w:r>
                        <w:r>
                          <w:rPr>
                            <w:rFonts w:ascii="宋体" w:hAnsi="宋体" w:cs="宋体" w:eastAsia="宋体" w:hint="default"/>
                            <w:spacing w:val="-100"/>
                            <w:w w:val="100"/>
                            <w:sz w:val="21"/>
                            <w:szCs w:val="21"/>
                          </w:rPr>
                        </w:r>
                        <w:r>
                          <w:rPr>
                            <w:rFonts w:ascii="宋体" w:hAnsi="宋体" w:cs="宋体" w:eastAsia="宋体" w:hint="default"/>
                            <w:spacing w:val="-1"/>
                            <w:w w:val="100"/>
                            <w:sz w:val="21"/>
                            <w:szCs w:val="21"/>
                          </w:rPr>
                          <w:t>有限公司</w:t>
                        </w:r>
                        <w:r>
                          <w:rPr>
                            <w:rFonts w:ascii="宋体" w:hAnsi="宋体" w:cs="宋体" w:eastAsia="宋体" w:hint="default"/>
                            <w:spacing w:val="-50"/>
                            <w:w w:val="100"/>
                            <w:sz w:val="21"/>
                            <w:szCs w:val="21"/>
                          </w:rPr>
                          <w:t> </w:t>
                        </w:r>
                        <w:r>
                          <w:rPr>
                            <w:rFonts w:ascii="宋体" w:hAnsi="宋体" w:cs="宋体" w:eastAsia="宋体" w:hint="default"/>
                            <w:spacing w:val="-7"/>
                            <w:w w:val="100"/>
                            <w:sz w:val="21"/>
                            <w:szCs w:val="21"/>
                          </w:rPr>
                          <w:t>30%</w:t>
                        </w:r>
                        <w:r>
                          <w:rPr>
                            <w:rFonts w:ascii="宋体" w:hAnsi="宋体" w:cs="宋体" w:eastAsia="宋体" w:hint="default"/>
                            <w:spacing w:val="-7"/>
                            <w:w w:val="100"/>
                            <w:sz w:val="21"/>
                            <w:szCs w:val="21"/>
                          </w:rPr>
                          <w:t>股权的议案》，同意公司使用超募资金</w:t>
                        </w:r>
                        <w:r>
                          <w:rPr>
                            <w:rFonts w:ascii="宋体" w:hAnsi="宋体" w:cs="宋体" w:eastAsia="宋体" w:hint="default"/>
                            <w:spacing w:val="-53"/>
                            <w:w w:val="100"/>
                            <w:sz w:val="21"/>
                            <w:szCs w:val="21"/>
                          </w:rPr>
                          <w:t> </w:t>
                        </w:r>
                        <w:r>
                          <w:rPr>
                            <w:rFonts w:ascii="宋体" w:hAnsi="宋体" w:cs="宋体" w:eastAsia="宋体" w:hint="default"/>
                            <w:spacing w:val="-1"/>
                            <w:w w:val="100"/>
                            <w:sz w:val="21"/>
                            <w:szCs w:val="21"/>
                          </w:rPr>
                          <w:t>4,500,000.00</w:t>
                        </w:r>
                        <w:r>
                          <w:rPr>
                            <w:rFonts w:ascii="宋体" w:hAnsi="宋体" w:cs="宋体" w:eastAsia="宋体" w:hint="default"/>
                            <w:spacing w:val="-53"/>
                            <w:w w:val="100"/>
                            <w:sz w:val="21"/>
                            <w:szCs w:val="21"/>
                          </w:rPr>
                          <w:t> </w:t>
                        </w:r>
                        <w:r>
                          <w:rPr>
                            <w:rFonts w:ascii="宋体" w:hAnsi="宋体" w:cs="宋体" w:eastAsia="宋体" w:hint="default"/>
                            <w:spacing w:val="-2"/>
                            <w:w w:val="100"/>
                            <w:sz w:val="21"/>
                            <w:szCs w:val="21"/>
                          </w:rPr>
                          <w:t>元收购上海虹港</w:t>
                        </w:r>
                        <w:r>
                          <w:rPr>
                            <w:rFonts w:ascii="宋体" w:hAnsi="宋体" w:cs="宋体" w:eastAsia="宋体" w:hint="default"/>
                            <w:spacing w:val="-49"/>
                            <w:w w:val="100"/>
                            <w:sz w:val="21"/>
                            <w:szCs w:val="21"/>
                          </w:rPr>
                          <w:t> </w:t>
                        </w:r>
                        <w:r>
                          <w:rPr>
                            <w:rFonts w:ascii="宋体" w:hAnsi="宋体" w:cs="宋体" w:eastAsia="宋体" w:hint="default"/>
                            <w:spacing w:val="-1"/>
                            <w:w w:val="100"/>
                            <w:sz w:val="21"/>
                            <w:szCs w:val="21"/>
                          </w:rPr>
                          <w:t>30%</w:t>
                        </w:r>
                        <w:r>
                          <w:rPr>
                            <w:rFonts w:ascii="宋体" w:hAnsi="宋体" w:cs="宋体" w:eastAsia="宋体" w:hint="default"/>
                            <w:spacing w:val="-1"/>
                            <w:w w:val="100"/>
                            <w:sz w:val="21"/>
                            <w:szCs w:val="21"/>
                          </w:rPr>
                          <w:t>股</w:t>
                        </w:r>
                        <w:r>
                          <w:rPr>
                            <w:rFonts w:ascii="宋体" w:hAnsi="宋体" w:cs="宋体" w:eastAsia="宋体" w:hint="default"/>
                            <w:spacing w:val="-103"/>
                            <w:w w:val="100"/>
                            <w:sz w:val="21"/>
                            <w:szCs w:val="21"/>
                          </w:rPr>
                          <w:t> </w:t>
                        </w:r>
                        <w:r>
                          <w:rPr>
                            <w:rFonts w:ascii="宋体" w:hAnsi="宋体" w:cs="宋体" w:eastAsia="宋体" w:hint="default"/>
                            <w:spacing w:val="-4"/>
                            <w:sz w:val="21"/>
                            <w:szCs w:val="21"/>
                          </w:rPr>
                          <w:t>权；公司独立董事发表独立意见、保荐人发表了专项核查意见均同意上述事项。另外，评</w:t>
                        </w:r>
                        <w:r>
                          <w:rPr>
                            <w:rFonts w:ascii="宋体" w:hAnsi="宋体" w:cs="宋体" w:eastAsia="宋体" w:hint="default"/>
                            <w:spacing w:val="-54"/>
                            <w:sz w:val="21"/>
                            <w:szCs w:val="21"/>
                          </w:rPr>
                          <w:t> </w:t>
                        </w:r>
                        <w:r>
                          <w:rPr>
                            <w:rFonts w:ascii="宋体" w:hAnsi="宋体" w:cs="宋体" w:eastAsia="宋体" w:hint="default"/>
                            <w:spacing w:val="-54"/>
                            <w:sz w:val="21"/>
                            <w:szCs w:val="21"/>
                          </w:rPr>
                        </w:r>
                        <w:r>
                          <w:rPr>
                            <w:rFonts w:ascii="宋体" w:hAnsi="宋体" w:cs="宋体" w:eastAsia="宋体" w:hint="default"/>
                            <w:sz w:val="21"/>
                            <w:szCs w:val="21"/>
                          </w:rPr>
                          <w:t>估费用</w:t>
                        </w:r>
                        <w:r>
                          <w:rPr>
                            <w:rFonts w:ascii="宋体" w:hAnsi="宋体" w:cs="宋体" w:eastAsia="宋体" w:hint="default"/>
                            <w:spacing w:val="-52"/>
                            <w:sz w:val="21"/>
                            <w:szCs w:val="21"/>
                          </w:rPr>
                          <w:t> </w:t>
                        </w:r>
                        <w:r>
                          <w:rPr>
                            <w:rFonts w:ascii="宋体" w:hAnsi="宋体" w:cs="宋体" w:eastAsia="宋体" w:hint="default"/>
                            <w:sz w:val="21"/>
                            <w:szCs w:val="21"/>
                          </w:rPr>
                          <w:t>25,000.00</w:t>
                        </w:r>
                        <w:r>
                          <w:rPr>
                            <w:rFonts w:ascii="宋体" w:hAnsi="宋体" w:cs="宋体" w:eastAsia="宋体" w:hint="default"/>
                            <w:spacing w:val="-51"/>
                            <w:sz w:val="21"/>
                            <w:szCs w:val="21"/>
                          </w:rPr>
                          <w:t> </w:t>
                        </w:r>
                        <w:r>
                          <w:rPr>
                            <w:rFonts w:ascii="宋体" w:hAnsi="宋体" w:cs="宋体" w:eastAsia="宋体" w:hint="default"/>
                            <w:spacing w:val="-3"/>
                            <w:sz w:val="21"/>
                            <w:szCs w:val="21"/>
                          </w:rPr>
                          <w:t>元。</w:t>
                        </w:r>
                        <w:r>
                          <w:rPr>
                            <w:rFonts w:ascii="宋体" w:hAnsi="宋体" w:cs="宋体" w:eastAsia="宋体" w:hint="default"/>
                            <w:sz w:val="21"/>
                            <w:szCs w:val="21"/>
                          </w:rPr>
                        </w:r>
                      </w:p>
                      <w:p>
                        <w:pPr>
                          <w:pStyle w:val="TableParagraph"/>
                          <w:spacing w:line="240" w:lineRule="auto" w:before="48"/>
                          <w:ind w:left="443" w:right="0"/>
                          <w:jc w:val="left"/>
                          <w:rPr>
                            <w:rFonts w:ascii="宋体" w:hAnsi="宋体" w:cs="宋体" w:eastAsia="宋体" w:hint="default"/>
                            <w:sz w:val="21"/>
                            <w:szCs w:val="21"/>
                          </w:rPr>
                        </w:pPr>
                        <w:r>
                          <w:rPr>
                            <w:rFonts w:ascii="宋体" w:hAnsi="宋体" w:cs="宋体" w:eastAsia="宋体" w:hint="default"/>
                            <w:spacing w:val="-8"/>
                            <w:sz w:val="21"/>
                            <w:szCs w:val="21"/>
                          </w:rPr>
                          <w:t>6</w:t>
                        </w:r>
                        <w:r>
                          <w:rPr>
                            <w:rFonts w:ascii="宋体" w:hAnsi="宋体" w:cs="宋体" w:eastAsia="宋体" w:hint="default"/>
                            <w:spacing w:val="-8"/>
                            <w:sz w:val="21"/>
                            <w:szCs w:val="21"/>
                          </w:rPr>
                          <w:t>、</w:t>
                        </w:r>
                        <w:r>
                          <w:rPr>
                            <w:rFonts w:ascii="宋体" w:hAnsi="宋体" w:cs="宋体" w:eastAsia="宋体" w:hint="default"/>
                            <w:spacing w:val="-8"/>
                            <w:sz w:val="21"/>
                            <w:szCs w:val="21"/>
                          </w:rPr>
                          <w:t>2012</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7</w:t>
                        </w:r>
                        <w:r>
                          <w:rPr>
                            <w:rFonts w:ascii="宋体" w:hAnsi="宋体" w:cs="宋体" w:eastAsia="宋体" w:hint="default"/>
                            <w:spacing w:val="-54"/>
                            <w:sz w:val="21"/>
                            <w:szCs w:val="21"/>
                          </w:rPr>
                          <w:t> </w:t>
                        </w:r>
                        <w:r>
                          <w:rPr>
                            <w:rFonts w:ascii="宋体" w:hAnsi="宋体" w:cs="宋体" w:eastAsia="宋体" w:hint="default"/>
                            <w:sz w:val="21"/>
                            <w:szCs w:val="21"/>
                          </w:rPr>
                          <w:t>日公司召开第二届董事会第三次会议和第二届监事会第三次会议</w:t>
                        </w:r>
                      </w:p>
                      <w:p>
                        <w:pPr>
                          <w:pStyle w:val="TableParagraph"/>
                          <w:spacing w:line="273" w:lineRule="auto" w:before="37"/>
                          <w:ind w:left="23" w:right="17"/>
                          <w:jc w:val="both"/>
                          <w:rPr>
                            <w:rFonts w:ascii="宋体" w:hAnsi="宋体" w:cs="宋体" w:eastAsia="宋体" w:hint="default"/>
                            <w:sz w:val="21"/>
                            <w:szCs w:val="21"/>
                          </w:rPr>
                        </w:pPr>
                        <w:r>
                          <w:rPr>
                            <w:rFonts w:ascii="宋体" w:hAnsi="宋体" w:cs="宋体" w:eastAsia="宋体" w:hint="default"/>
                            <w:sz w:val="21"/>
                            <w:szCs w:val="21"/>
                          </w:rPr>
                          <w:t>公司</w:t>
                        </w:r>
                        <w:r>
                          <w:rPr>
                            <w:rFonts w:ascii="宋体" w:hAnsi="宋体" w:cs="宋体" w:eastAsia="宋体" w:hint="default"/>
                            <w:spacing w:val="-42"/>
                            <w:sz w:val="21"/>
                            <w:szCs w:val="21"/>
                          </w:rPr>
                          <w:t> </w:t>
                        </w:r>
                        <w:r>
                          <w:rPr>
                            <w:rFonts w:ascii="宋体" w:hAnsi="宋体" w:cs="宋体" w:eastAsia="宋体" w:hint="default"/>
                            <w:sz w:val="21"/>
                            <w:szCs w:val="21"/>
                          </w:rPr>
                          <w:t>4</w:t>
                        </w:r>
                        <w:r>
                          <w:rPr>
                            <w:rFonts w:ascii="宋体" w:hAnsi="宋体" w:cs="宋体" w:eastAsia="宋体" w:hint="default"/>
                            <w:spacing w:val="-44"/>
                            <w:sz w:val="21"/>
                            <w:szCs w:val="21"/>
                          </w:rPr>
                          <w:t> </w:t>
                        </w:r>
                        <w:r>
                          <w:rPr>
                            <w:rFonts w:ascii="宋体" w:hAnsi="宋体" w:cs="宋体" w:eastAsia="宋体" w:hint="default"/>
                            <w:spacing w:val="-5"/>
                            <w:sz w:val="21"/>
                            <w:szCs w:val="21"/>
                          </w:rPr>
                          <w:t>名董事（关联董事孙屹峥先生回避了本次董事会议案的表决）和全体</w:t>
                        </w:r>
                        <w:r>
                          <w:rPr>
                            <w:rFonts w:ascii="宋体" w:hAnsi="宋体" w:cs="宋体" w:eastAsia="宋体" w:hint="default"/>
                            <w:spacing w:val="-44"/>
                            <w:sz w:val="21"/>
                            <w:szCs w:val="21"/>
                          </w:rPr>
                          <w:t> </w:t>
                        </w:r>
                        <w:r>
                          <w:rPr>
                            <w:rFonts w:ascii="宋体" w:hAnsi="宋体" w:cs="宋体" w:eastAsia="宋体" w:hint="default"/>
                            <w:sz w:val="21"/>
                            <w:szCs w:val="21"/>
                          </w:rPr>
                          <w:t>3</w:t>
                        </w:r>
                        <w:r>
                          <w:rPr>
                            <w:rFonts w:ascii="宋体" w:hAnsi="宋体" w:cs="宋体" w:eastAsia="宋体" w:hint="default"/>
                            <w:spacing w:val="-42"/>
                            <w:sz w:val="21"/>
                            <w:szCs w:val="21"/>
                          </w:rPr>
                          <w:t> </w:t>
                        </w:r>
                        <w:r>
                          <w:rPr>
                            <w:rFonts w:ascii="宋体" w:hAnsi="宋体" w:cs="宋体" w:eastAsia="宋体" w:hint="default"/>
                            <w:sz w:val="21"/>
                            <w:szCs w:val="21"/>
                          </w:rPr>
                          <w:t>名监事全票</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pacing w:val="-4"/>
                            <w:w w:val="100"/>
                            <w:sz w:val="21"/>
                            <w:szCs w:val="21"/>
                          </w:rPr>
                          <w:t>通过《关于使用超募资金增资上海虹港数据信息有限公司的议案》，同意公司使用超募资</w:t>
                        </w:r>
                        <w:r>
                          <w:rPr>
                            <w:rFonts w:ascii="宋体" w:hAnsi="宋体" w:cs="宋体" w:eastAsia="宋体" w:hint="default"/>
                            <w:w w:val="100"/>
                            <w:sz w:val="21"/>
                            <w:szCs w:val="21"/>
                          </w:rPr>
                          <w:t> </w:t>
                        </w:r>
                        <w:r>
                          <w:rPr>
                            <w:rFonts w:ascii="宋体" w:hAnsi="宋体" w:cs="宋体" w:eastAsia="宋体" w:hint="default"/>
                            <w:sz w:val="21"/>
                            <w:szCs w:val="21"/>
                          </w:rPr>
                          <w:t>金</w:t>
                        </w:r>
                        <w:r>
                          <w:rPr>
                            <w:rFonts w:ascii="宋体" w:hAnsi="宋体" w:cs="宋体" w:eastAsia="宋体" w:hint="default"/>
                            <w:spacing w:val="-55"/>
                            <w:sz w:val="21"/>
                            <w:szCs w:val="21"/>
                          </w:rPr>
                          <w:t> </w:t>
                        </w:r>
                        <w:r>
                          <w:rPr>
                            <w:rFonts w:ascii="宋体" w:hAnsi="宋体" w:cs="宋体" w:eastAsia="宋体" w:hint="default"/>
                            <w:sz w:val="21"/>
                            <w:szCs w:val="21"/>
                          </w:rPr>
                          <w:t>6,000,000.00</w:t>
                        </w:r>
                        <w:r>
                          <w:rPr>
                            <w:rFonts w:ascii="宋体" w:hAnsi="宋体" w:cs="宋体" w:eastAsia="宋体" w:hint="default"/>
                            <w:spacing w:val="-54"/>
                            <w:sz w:val="21"/>
                            <w:szCs w:val="21"/>
                          </w:rPr>
                          <w:t> </w:t>
                        </w:r>
                        <w:r>
                          <w:rPr>
                            <w:rFonts w:ascii="宋体" w:hAnsi="宋体" w:cs="宋体" w:eastAsia="宋体" w:hint="default"/>
                            <w:sz w:val="21"/>
                            <w:szCs w:val="21"/>
                          </w:rPr>
                          <w:t>元对上海虹港进行增资；公司独立董事发表独立意见、保荐人发表了专</w:t>
                        </w:r>
                        <w:r>
                          <w:rPr>
                            <w:rFonts w:ascii="宋体" w:hAnsi="宋体" w:cs="宋体" w:eastAsia="宋体" w:hint="default"/>
                            <w:w w:val="100"/>
                            <w:sz w:val="21"/>
                            <w:szCs w:val="21"/>
                          </w:rPr>
                          <w:t> </w:t>
                        </w:r>
                        <w:r>
                          <w:rPr>
                            <w:rFonts w:ascii="宋体" w:hAnsi="宋体" w:cs="宋体" w:eastAsia="宋体" w:hint="default"/>
                            <w:sz w:val="21"/>
                            <w:szCs w:val="21"/>
                          </w:rPr>
                          <w:t>项核查意见，一致同意该事项。</w:t>
                        </w:r>
                      </w:p>
                    </w:tc>
                  </w:tr>
                  <w:tr>
                    <w:trPr>
                      <w:trHeight w:val="401" w:hRule="exact"/>
                    </w:trPr>
                    <w:tc>
                      <w:tcPr>
                        <w:tcW w:w="141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23"/>
                            <w:szCs w:val="23"/>
                          </w:rPr>
                        </w:pPr>
                      </w:p>
                      <w:p>
                        <w:pPr>
                          <w:pStyle w:val="TableParagraph"/>
                          <w:spacing w:line="273" w:lineRule="auto"/>
                          <w:ind w:left="22" w:right="120"/>
                          <w:jc w:val="both"/>
                          <w:rPr>
                            <w:rFonts w:ascii="宋体" w:hAnsi="宋体" w:cs="宋体" w:eastAsia="宋体" w:hint="default"/>
                            <w:sz w:val="21"/>
                            <w:szCs w:val="21"/>
                          </w:rPr>
                        </w:pPr>
                        <w:r>
                          <w:rPr>
                            <w:rFonts w:ascii="宋体" w:hAnsi="宋体" w:cs="宋体" w:eastAsia="宋体" w:hint="default"/>
                            <w:sz w:val="21"/>
                            <w:szCs w:val="21"/>
                          </w:rPr>
                          <w:t>募集资金投资</w:t>
                        </w:r>
                        <w:r>
                          <w:rPr>
                            <w:rFonts w:ascii="宋体" w:hAnsi="宋体" w:cs="宋体" w:eastAsia="宋体" w:hint="default"/>
                            <w:w w:val="100"/>
                            <w:sz w:val="21"/>
                            <w:szCs w:val="21"/>
                          </w:rPr>
                          <w:t> </w:t>
                        </w:r>
                        <w:r>
                          <w:rPr>
                            <w:rFonts w:ascii="宋体" w:hAnsi="宋体" w:cs="宋体" w:eastAsia="宋体" w:hint="default"/>
                            <w:sz w:val="21"/>
                            <w:szCs w:val="21"/>
                          </w:rPr>
                          <w:t>项目实施地点</w:t>
                        </w:r>
                        <w:r>
                          <w:rPr>
                            <w:rFonts w:ascii="宋体" w:hAnsi="宋体" w:cs="宋体" w:eastAsia="宋体" w:hint="default"/>
                            <w:w w:val="100"/>
                            <w:sz w:val="21"/>
                            <w:szCs w:val="21"/>
                          </w:rPr>
                          <w:t> </w:t>
                        </w:r>
                        <w:r>
                          <w:rPr>
                            <w:rFonts w:ascii="宋体" w:hAnsi="宋体" w:cs="宋体" w:eastAsia="宋体" w:hint="default"/>
                            <w:sz w:val="21"/>
                            <w:szCs w:val="21"/>
                          </w:rPr>
                          <w:t>变更情况</w:t>
                        </w:r>
                      </w:p>
                    </w:tc>
                    <w:tc>
                      <w:tcPr>
                        <w:tcW w:w="8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适用</w:t>
                        </w:r>
                      </w:p>
                    </w:tc>
                  </w:tr>
                  <w:tr>
                    <w:trPr>
                      <w:trHeight w:val="404" w:hRule="exact"/>
                    </w:trPr>
                    <w:tc>
                      <w:tcPr>
                        <w:tcW w:w="1418" w:type="dxa"/>
                        <w:vMerge/>
                        <w:tcBorders>
                          <w:left w:val="single" w:sz="4" w:space="0" w:color="000000"/>
                          <w:right w:val="single" w:sz="4" w:space="0" w:color="000000"/>
                        </w:tcBorders>
                        <w:shd w:val="clear" w:color="auto" w:fill="D2D2D2"/>
                      </w:tcPr>
                      <w:p>
                        <w:pPr/>
                      </w:p>
                    </w:tc>
                    <w:tc>
                      <w:tcPr>
                        <w:tcW w:w="8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报告期内发生</w:t>
                        </w:r>
                      </w:p>
                    </w:tc>
                  </w:tr>
                  <w:tr>
                    <w:trPr>
                      <w:trHeight w:val="3915" w:hRule="exact"/>
                    </w:trPr>
                    <w:tc>
                      <w:tcPr>
                        <w:tcW w:w="1418" w:type="dxa"/>
                        <w:vMerge/>
                        <w:tcBorders>
                          <w:left w:val="single" w:sz="4" w:space="0" w:color="000000"/>
                          <w:bottom w:val="single" w:sz="4" w:space="0" w:color="000000"/>
                          <w:right w:val="single" w:sz="4" w:space="0" w:color="000000"/>
                        </w:tcBorders>
                        <w:shd w:val="clear" w:color="auto" w:fill="D2D2D2"/>
                      </w:tcPr>
                      <w:p>
                        <w:pPr/>
                      </w:p>
                    </w:tc>
                    <w:tc>
                      <w:tcPr>
                        <w:tcW w:w="815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3" w:right="17" w:firstLine="314"/>
                          <w:jc w:val="both"/>
                          <w:rPr>
                            <w:rFonts w:ascii="宋体" w:hAnsi="宋体" w:cs="宋体" w:eastAsia="宋体" w:hint="default"/>
                            <w:sz w:val="21"/>
                            <w:szCs w:val="21"/>
                          </w:rPr>
                        </w:pPr>
                        <w:r>
                          <w:rPr>
                            <w:rFonts w:ascii="宋体" w:hAnsi="宋体" w:cs="宋体" w:eastAsia="宋体" w:hint="default"/>
                            <w:spacing w:val="-2"/>
                            <w:sz w:val="21"/>
                            <w:szCs w:val="21"/>
                          </w:rPr>
                          <w:t>在募投项目的实施过程中，为了充分实现项目建设的目的，经审慎分析、反复调研、</w:t>
                        </w:r>
                        <w:r>
                          <w:rPr>
                            <w:rFonts w:ascii="宋体" w:hAnsi="宋体" w:cs="宋体" w:eastAsia="宋体" w:hint="default"/>
                            <w:w w:val="100"/>
                            <w:sz w:val="21"/>
                            <w:szCs w:val="21"/>
                          </w:rPr>
                          <w:t> </w:t>
                        </w:r>
                        <w:r>
                          <w:rPr>
                            <w:rFonts w:ascii="宋体" w:hAnsi="宋体" w:cs="宋体" w:eastAsia="宋体" w:hint="default"/>
                            <w:spacing w:val="-4"/>
                            <w:sz w:val="21"/>
                            <w:szCs w:val="21"/>
                          </w:rPr>
                          <w:t>充分论证，公司对相关募集资金投资项目的部分子项目的具体实施场地做了微调，具体情</w:t>
                        </w:r>
                        <w:r>
                          <w:rPr>
                            <w:rFonts w:ascii="宋体" w:hAnsi="宋体" w:cs="宋体" w:eastAsia="宋体" w:hint="default"/>
                            <w:spacing w:val="-52"/>
                            <w:sz w:val="21"/>
                            <w:szCs w:val="21"/>
                          </w:rPr>
                          <w:t> </w:t>
                        </w:r>
                        <w:r>
                          <w:rPr>
                            <w:rFonts w:ascii="宋体" w:hAnsi="宋体" w:cs="宋体" w:eastAsia="宋体" w:hint="default"/>
                            <w:spacing w:val="-52"/>
                            <w:sz w:val="21"/>
                            <w:szCs w:val="21"/>
                          </w:rPr>
                        </w:r>
                        <w:r>
                          <w:rPr>
                            <w:rFonts w:ascii="宋体" w:hAnsi="宋体" w:cs="宋体" w:eastAsia="宋体" w:hint="default"/>
                            <w:sz w:val="21"/>
                            <w:szCs w:val="21"/>
                          </w:rPr>
                          <w:t>况如下：</w:t>
                        </w:r>
                      </w:p>
                      <w:p>
                        <w:pPr>
                          <w:pStyle w:val="TableParagraph"/>
                          <w:spacing w:line="273" w:lineRule="auto" w:before="46"/>
                          <w:ind w:left="23" w:right="17" w:firstLine="314"/>
                          <w:jc w:val="both"/>
                          <w:rPr>
                            <w:rFonts w:ascii="宋体" w:hAnsi="宋体" w:cs="宋体" w:eastAsia="宋体" w:hint="default"/>
                            <w:sz w:val="21"/>
                            <w:szCs w:val="21"/>
                          </w:rPr>
                        </w:pPr>
                        <w:r>
                          <w:rPr>
                            <w:rFonts w:ascii="宋体" w:hAnsi="宋体" w:cs="宋体" w:eastAsia="宋体" w:hint="default"/>
                            <w:spacing w:val="-4"/>
                            <w:sz w:val="21"/>
                            <w:szCs w:val="21"/>
                          </w:rPr>
                          <w:t>1</w:t>
                        </w:r>
                        <w:r>
                          <w:rPr>
                            <w:rFonts w:ascii="宋体" w:hAnsi="宋体" w:cs="宋体" w:eastAsia="宋体" w:hint="default"/>
                            <w:spacing w:val="-4"/>
                            <w:sz w:val="21"/>
                            <w:szCs w:val="21"/>
                          </w:rPr>
                          <w:t>、将“精密机房空调生产技术改造项目”中蒸发器和冷凝器生产线、钣金生产线的建</w:t>
                        </w:r>
                        <w:r>
                          <w:rPr>
                            <w:rFonts w:ascii="宋体" w:hAnsi="宋体" w:cs="宋体" w:eastAsia="宋体" w:hint="default"/>
                            <w:w w:val="100"/>
                            <w:sz w:val="21"/>
                            <w:szCs w:val="21"/>
                          </w:rPr>
                          <w:t> </w:t>
                        </w:r>
                        <w:r>
                          <w:rPr>
                            <w:rFonts w:ascii="宋体" w:hAnsi="宋体" w:cs="宋体" w:eastAsia="宋体" w:hint="default"/>
                            <w:spacing w:val="-3"/>
                            <w:sz w:val="21"/>
                            <w:szCs w:val="21"/>
                          </w:rPr>
                          <w:t>设地点由公司所在地（成都市科园南二路二号）变更至位于成都市高新西区西区大道</w:t>
                        </w:r>
                        <w:r>
                          <w:rPr>
                            <w:rFonts w:ascii="宋体" w:hAnsi="宋体" w:cs="宋体" w:eastAsia="宋体" w:hint="default"/>
                            <w:spacing w:val="13"/>
                            <w:sz w:val="21"/>
                            <w:szCs w:val="21"/>
                          </w:rPr>
                          <w:t> </w:t>
                        </w:r>
                        <w:r>
                          <w:rPr>
                            <w:rFonts w:ascii="宋体" w:hAnsi="宋体" w:cs="宋体" w:eastAsia="宋体" w:hint="default"/>
                            <w:spacing w:val="-3"/>
                            <w:sz w:val="21"/>
                            <w:szCs w:val="21"/>
                          </w:rPr>
                          <w:t>599</w:t>
                        </w:r>
                        <w:r>
                          <w:rPr>
                            <w:rFonts w:ascii="宋体" w:hAnsi="宋体" w:cs="宋体" w:eastAsia="宋体" w:hint="default"/>
                            <w:sz w:val="21"/>
                            <w:szCs w:val="21"/>
                          </w:rPr>
                        </w:r>
                      </w:p>
                      <w:p>
                        <w:pPr>
                          <w:pStyle w:val="TableParagraph"/>
                          <w:spacing w:line="273" w:lineRule="auto" w:before="7"/>
                          <w:ind w:left="23" w:right="17"/>
                          <w:jc w:val="both"/>
                          <w:rPr>
                            <w:rFonts w:ascii="宋体" w:hAnsi="宋体" w:cs="宋体" w:eastAsia="宋体" w:hint="default"/>
                            <w:sz w:val="21"/>
                            <w:szCs w:val="21"/>
                          </w:rPr>
                        </w:pPr>
                        <w:r>
                          <w:rPr>
                            <w:rFonts w:ascii="宋体" w:hAnsi="宋体" w:cs="宋体" w:eastAsia="宋体" w:hint="default"/>
                            <w:spacing w:val="-9"/>
                            <w:w w:val="100"/>
                            <w:sz w:val="21"/>
                            <w:szCs w:val="21"/>
                          </w:rPr>
                          <w:t>号公司租用的厂房内。该事项经</w:t>
                        </w:r>
                        <w:r>
                          <w:rPr>
                            <w:rFonts w:ascii="宋体" w:hAnsi="宋体" w:cs="宋体" w:eastAsia="宋体" w:hint="default"/>
                            <w:spacing w:val="-49"/>
                            <w:w w:val="100"/>
                            <w:sz w:val="21"/>
                            <w:szCs w:val="21"/>
                          </w:rPr>
                          <w:t> </w:t>
                        </w:r>
                        <w:r>
                          <w:rPr>
                            <w:rFonts w:ascii="宋体" w:hAnsi="宋体" w:cs="宋体" w:eastAsia="宋体" w:hint="default"/>
                            <w:spacing w:val="-1"/>
                            <w:w w:val="100"/>
                            <w:sz w:val="21"/>
                            <w:szCs w:val="21"/>
                          </w:rPr>
                          <w:t>2012</w:t>
                        </w:r>
                        <w:r>
                          <w:rPr>
                            <w:rFonts w:ascii="宋体" w:hAnsi="宋体" w:cs="宋体" w:eastAsia="宋体" w:hint="default"/>
                            <w:spacing w:val="-52"/>
                            <w:w w:val="100"/>
                            <w:sz w:val="21"/>
                            <w:szCs w:val="21"/>
                          </w:rPr>
                          <w:t> </w:t>
                        </w:r>
                        <w:r>
                          <w:rPr>
                            <w:rFonts w:ascii="宋体" w:hAnsi="宋体" w:cs="宋体" w:eastAsia="宋体" w:hint="default"/>
                            <w:w w:val="100"/>
                            <w:sz w:val="21"/>
                            <w:szCs w:val="21"/>
                          </w:rPr>
                          <w:t>年</w:t>
                        </w:r>
                        <w:r>
                          <w:rPr>
                            <w:rFonts w:ascii="宋体" w:hAnsi="宋体" w:cs="宋体" w:eastAsia="宋体" w:hint="default"/>
                            <w:spacing w:val="-50"/>
                            <w:w w:val="100"/>
                            <w:sz w:val="21"/>
                            <w:szCs w:val="21"/>
                          </w:rPr>
                          <w:t> </w:t>
                        </w:r>
                        <w:r>
                          <w:rPr>
                            <w:rFonts w:ascii="宋体" w:hAnsi="宋体" w:cs="宋体" w:eastAsia="宋体" w:hint="default"/>
                            <w:w w:val="100"/>
                            <w:sz w:val="21"/>
                            <w:szCs w:val="21"/>
                          </w:rPr>
                          <w:t>4</w:t>
                        </w:r>
                        <w:r>
                          <w:rPr>
                            <w:rFonts w:ascii="宋体" w:hAnsi="宋体" w:cs="宋体" w:eastAsia="宋体" w:hint="default"/>
                            <w:spacing w:val="-52"/>
                            <w:w w:val="100"/>
                            <w:sz w:val="21"/>
                            <w:szCs w:val="21"/>
                          </w:rPr>
                          <w:t> </w:t>
                        </w:r>
                        <w:r>
                          <w:rPr>
                            <w:rFonts w:ascii="宋体" w:hAnsi="宋体" w:cs="宋体" w:eastAsia="宋体" w:hint="default"/>
                            <w:w w:val="100"/>
                            <w:sz w:val="21"/>
                            <w:szCs w:val="21"/>
                          </w:rPr>
                          <w:t>月</w:t>
                        </w:r>
                        <w:r>
                          <w:rPr>
                            <w:rFonts w:ascii="宋体" w:hAnsi="宋体" w:cs="宋体" w:eastAsia="宋体" w:hint="default"/>
                            <w:spacing w:val="-50"/>
                            <w:w w:val="100"/>
                            <w:sz w:val="21"/>
                            <w:szCs w:val="21"/>
                          </w:rPr>
                          <w:t> </w:t>
                        </w:r>
                        <w:r>
                          <w:rPr>
                            <w:rFonts w:ascii="宋体" w:hAnsi="宋体" w:cs="宋体" w:eastAsia="宋体" w:hint="default"/>
                            <w:w w:val="100"/>
                            <w:sz w:val="21"/>
                            <w:szCs w:val="21"/>
                          </w:rPr>
                          <w:t>10</w:t>
                        </w:r>
                        <w:r>
                          <w:rPr>
                            <w:rFonts w:ascii="宋体" w:hAnsi="宋体" w:cs="宋体" w:eastAsia="宋体" w:hint="default"/>
                            <w:spacing w:val="-52"/>
                            <w:w w:val="100"/>
                            <w:sz w:val="21"/>
                            <w:szCs w:val="21"/>
                          </w:rPr>
                          <w:t> </w:t>
                        </w:r>
                        <w:r>
                          <w:rPr>
                            <w:rFonts w:ascii="宋体" w:hAnsi="宋体" w:cs="宋体" w:eastAsia="宋体" w:hint="default"/>
                            <w:spacing w:val="-2"/>
                            <w:w w:val="100"/>
                            <w:sz w:val="21"/>
                            <w:szCs w:val="21"/>
                          </w:rPr>
                          <w:t>日公司第一届董事会第十七次会议审议通</w:t>
                        </w:r>
                        <w:r>
                          <w:rPr>
                            <w:rFonts w:ascii="宋体" w:hAnsi="宋体" w:cs="宋体" w:eastAsia="宋体" w:hint="default"/>
                            <w:w w:val="100"/>
                            <w:sz w:val="21"/>
                            <w:szCs w:val="21"/>
                          </w:rPr>
                          <w:t> </w:t>
                        </w:r>
                        <w:r>
                          <w:rPr>
                            <w:rFonts w:ascii="宋体" w:hAnsi="宋体" w:cs="宋体" w:eastAsia="宋体" w:hint="default"/>
                            <w:spacing w:val="-4"/>
                            <w:sz w:val="21"/>
                            <w:szCs w:val="21"/>
                          </w:rPr>
                          <w:t>过，第一届监事会第十二次会议进行了审议、独立董事发表了独立意见、保荐人发表了核</w:t>
                        </w:r>
                        <w:r>
                          <w:rPr>
                            <w:rFonts w:ascii="宋体" w:hAnsi="宋体" w:cs="宋体" w:eastAsia="宋体" w:hint="default"/>
                            <w:spacing w:val="-56"/>
                            <w:sz w:val="21"/>
                            <w:szCs w:val="21"/>
                          </w:rPr>
                          <w:t> </w:t>
                        </w:r>
                        <w:r>
                          <w:rPr>
                            <w:rFonts w:ascii="宋体" w:hAnsi="宋体" w:cs="宋体" w:eastAsia="宋体" w:hint="default"/>
                            <w:spacing w:val="-56"/>
                            <w:sz w:val="21"/>
                            <w:szCs w:val="21"/>
                          </w:rPr>
                        </w:r>
                        <w:r>
                          <w:rPr>
                            <w:rFonts w:ascii="宋体" w:hAnsi="宋体" w:cs="宋体" w:eastAsia="宋体" w:hint="default"/>
                            <w:sz w:val="21"/>
                            <w:szCs w:val="21"/>
                          </w:rPr>
                          <w:t>查意见，一致同意该事项。</w:t>
                        </w:r>
                      </w:p>
                      <w:p>
                        <w:pPr>
                          <w:pStyle w:val="TableParagraph"/>
                          <w:spacing w:line="273" w:lineRule="auto" w:before="48"/>
                          <w:ind w:left="23" w:right="17" w:firstLine="314"/>
                          <w:jc w:val="both"/>
                          <w:rPr>
                            <w:rFonts w:ascii="宋体" w:hAnsi="宋体" w:cs="宋体" w:eastAsia="宋体" w:hint="default"/>
                            <w:sz w:val="21"/>
                            <w:szCs w:val="21"/>
                          </w:rPr>
                        </w:pPr>
                        <w:r>
                          <w:rPr>
                            <w:rFonts w:ascii="宋体" w:hAnsi="宋体" w:cs="宋体" w:eastAsia="宋体" w:hint="default"/>
                            <w:spacing w:val="-4"/>
                            <w:sz w:val="21"/>
                            <w:szCs w:val="21"/>
                          </w:rPr>
                          <w:t>2</w:t>
                        </w:r>
                        <w:r>
                          <w:rPr>
                            <w:rFonts w:ascii="宋体" w:hAnsi="宋体" w:cs="宋体" w:eastAsia="宋体" w:hint="default"/>
                            <w:spacing w:val="-4"/>
                            <w:sz w:val="21"/>
                            <w:szCs w:val="21"/>
                          </w:rPr>
                          <w:t>、将“技术研发中心技术改造项目”中实验室的建设地点从“第一层生产车间，面积</w:t>
                        </w:r>
                        <w:r>
                          <w:rPr>
                            <w:rFonts w:ascii="宋体" w:hAnsi="宋体" w:cs="宋体" w:eastAsia="宋体" w:hint="default"/>
                            <w:w w:val="100"/>
                            <w:sz w:val="21"/>
                            <w:szCs w:val="21"/>
                          </w:rPr>
                          <w:t> </w:t>
                        </w:r>
                        <w:r>
                          <w:rPr>
                            <w:rFonts w:ascii="宋体" w:hAnsi="宋体" w:cs="宋体" w:eastAsia="宋体" w:hint="default"/>
                            <w:sz w:val="21"/>
                            <w:szCs w:val="21"/>
                          </w:rPr>
                          <w:t>约为</w:t>
                        </w:r>
                        <w:r>
                          <w:rPr>
                            <w:rFonts w:ascii="宋体" w:hAnsi="宋体" w:cs="宋体" w:eastAsia="宋体" w:hint="default"/>
                            <w:spacing w:val="-53"/>
                            <w:sz w:val="21"/>
                            <w:szCs w:val="21"/>
                          </w:rPr>
                          <w:t> </w:t>
                        </w:r>
                        <w:r>
                          <w:rPr>
                            <w:rFonts w:ascii="宋体" w:hAnsi="宋体" w:cs="宋体" w:eastAsia="宋体" w:hint="default"/>
                            <w:sz w:val="21"/>
                            <w:szCs w:val="21"/>
                          </w:rPr>
                          <w:t>838</w:t>
                        </w:r>
                        <w:r>
                          <w:rPr>
                            <w:rFonts w:ascii="宋体" w:hAnsi="宋体" w:cs="宋体" w:eastAsia="宋体" w:hint="default"/>
                            <w:spacing w:val="-53"/>
                            <w:sz w:val="21"/>
                            <w:szCs w:val="21"/>
                          </w:rPr>
                          <w:t> </w:t>
                        </w:r>
                        <w:r>
                          <w:rPr>
                            <w:rFonts w:ascii="宋体" w:hAnsi="宋体" w:cs="宋体" w:eastAsia="宋体" w:hint="default"/>
                            <w:sz w:val="21"/>
                            <w:szCs w:val="21"/>
                          </w:rPr>
                          <w:t>平方米”变更为“新扩建厂房内，面积约</w:t>
                        </w:r>
                        <w:r>
                          <w:rPr>
                            <w:rFonts w:ascii="宋体" w:hAnsi="宋体" w:cs="宋体" w:eastAsia="宋体" w:hint="default"/>
                            <w:spacing w:val="-55"/>
                            <w:sz w:val="21"/>
                            <w:szCs w:val="21"/>
                          </w:rPr>
                          <w:t> </w:t>
                        </w:r>
                        <w:r>
                          <w:rPr>
                            <w:rFonts w:ascii="宋体" w:hAnsi="宋体" w:cs="宋体" w:eastAsia="宋体" w:hint="default"/>
                            <w:sz w:val="21"/>
                            <w:szCs w:val="21"/>
                          </w:rPr>
                          <w:t>2700</w:t>
                        </w:r>
                        <w:r>
                          <w:rPr>
                            <w:rFonts w:ascii="宋体" w:hAnsi="宋体" w:cs="宋体" w:eastAsia="宋体" w:hint="default"/>
                            <w:spacing w:val="-55"/>
                            <w:sz w:val="21"/>
                            <w:szCs w:val="21"/>
                          </w:rPr>
                          <w:t> </w:t>
                        </w:r>
                        <w:r>
                          <w:rPr>
                            <w:rFonts w:ascii="宋体" w:hAnsi="宋体" w:cs="宋体" w:eastAsia="宋体" w:hint="default"/>
                            <w:sz w:val="21"/>
                            <w:szCs w:val="21"/>
                          </w:rPr>
                          <w:t>平方米”，该事项经</w:t>
                        </w:r>
                        <w:r>
                          <w:rPr>
                            <w:rFonts w:ascii="宋体" w:hAnsi="宋体" w:cs="宋体" w:eastAsia="宋体" w:hint="default"/>
                            <w:spacing w:val="-55"/>
                            <w:sz w:val="21"/>
                            <w:szCs w:val="21"/>
                          </w:rPr>
                          <w:t> </w:t>
                        </w:r>
                        <w:r>
                          <w:rPr>
                            <w:rFonts w:ascii="宋体" w:hAnsi="宋体" w:cs="宋体" w:eastAsia="宋体" w:hint="default"/>
                            <w:sz w:val="21"/>
                            <w:szCs w:val="21"/>
                          </w:rPr>
                          <w:t>2012</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5</w:t>
                        </w:r>
                      </w:p>
                      <w:p>
                        <w:pPr>
                          <w:pStyle w:val="TableParagraph"/>
                          <w:spacing w:line="273" w:lineRule="auto" w:before="8"/>
                          <w:ind w:left="23" w:right="123"/>
                          <w:jc w:val="left"/>
                          <w:rPr>
                            <w:rFonts w:ascii="宋体" w:hAnsi="宋体" w:cs="宋体" w:eastAsia="宋体" w:hint="default"/>
                            <w:sz w:val="21"/>
                            <w:szCs w:val="21"/>
                          </w:rPr>
                        </w:pPr>
                        <w:r>
                          <w:rPr>
                            <w:rFonts w:ascii="宋体" w:hAnsi="宋体" w:cs="宋体" w:eastAsia="宋体" w:hint="default"/>
                            <w:w w:val="100"/>
                            <w:sz w:val="21"/>
                            <w:szCs w:val="21"/>
                          </w:rPr>
                          <w:t>月</w:t>
                        </w:r>
                        <w:r>
                          <w:rPr>
                            <w:rFonts w:ascii="宋体" w:hAnsi="宋体" w:cs="宋体" w:eastAsia="宋体" w:hint="default"/>
                            <w:spacing w:val="-40"/>
                            <w:w w:val="100"/>
                            <w:sz w:val="21"/>
                            <w:szCs w:val="21"/>
                          </w:rPr>
                          <w:t> </w:t>
                        </w:r>
                        <w:r>
                          <w:rPr>
                            <w:rFonts w:ascii="宋体" w:hAnsi="宋体" w:cs="宋体" w:eastAsia="宋体" w:hint="default"/>
                            <w:w w:val="100"/>
                            <w:sz w:val="21"/>
                            <w:szCs w:val="21"/>
                          </w:rPr>
                          <w:t>29</w:t>
                        </w:r>
                        <w:r>
                          <w:rPr>
                            <w:rFonts w:ascii="宋体" w:hAnsi="宋体" w:cs="宋体" w:eastAsia="宋体" w:hint="default"/>
                            <w:spacing w:val="-43"/>
                            <w:w w:val="100"/>
                            <w:sz w:val="21"/>
                            <w:szCs w:val="21"/>
                          </w:rPr>
                          <w:t> </w:t>
                        </w:r>
                        <w:r>
                          <w:rPr>
                            <w:rFonts w:ascii="宋体" w:hAnsi="宋体" w:cs="宋体" w:eastAsia="宋体" w:hint="default"/>
                            <w:spacing w:val="-5"/>
                            <w:w w:val="100"/>
                            <w:sz w:val="21"/>
                            <w:szCs w:val="21"/>
                          </w:rPr>
                          <w:t>日公司第一届董事会第二十次会议审议通过，第一届监事会第十四次会议审议通过</w:t>
                        </w:r>
                        <w:r>
                          <w:rPr>
                            <w:rFonts w:ascii="宋体" w:hAnsi="宋体" w:cs="宋体" w:eastAsia="宋体" w:hint="default"/>
                            <w:spacing w:val="-100"/>
                            <w:w w:val="100"/>
                            <w:sz w:val="21"/>
                            <w:szCs w:val="21"/>
                          </w:rPr>
                          <w:t> </w:t>
                        </w:r>
                        <w:r>
                          <w:rPr>
                            <w:rFonts w:ascii="宋体" w:hAnsi="宋体" w:cs="宋体" w:eastAsia="宋体" w:hint="default"/>
                            <w:spacing w:val="-100"/>
                            <w:w w:val="100"/>
                            <w:sz w:val="21"/>
                            <w:szCs w:val="21"/>
                          </w:rPr>
                        </w:r>
                        <w:r>
                          <w:rPr>
                            <w:rFonts w:ascii="宋体" w:hAnsi="宋体" w:cs="宋体" w:eastAsia="宋体" w:hint="default"/>
                            <w:sz w:val="21"/>
                            <w:szCs w:val="21"/>
                          </w:rPr>
                          <w:t>独立董事发表了独立意见、保荐人发表了核查意见，一致同意该事项</w:t>
                        </w:r>
                        <w:r>
                          <w:rPr>
                            <w:rFonts w:ascii="宋体" w:hAnsi="宋体" w:cs="宋体" w:eastAsia="宋体" w:hint="default"/>
                            <w:spacing w:val="-4"/>
                            <w:sz w:val="21"/>
                            <w:szCs w:val="21"/>
                          </w:rPr>
                          <w:t> </w:t>
                        </w:r>
                        <w:r>
                          <w:rPr>
                            <w:rFonts w:ascii="宋体" w:hAnsi="宋体" w:cs="宋体" w:eastAsia="宋体" w:hint="default"/>
                            <w:sz w:val="21"/>
                            <w:szCs w:val="21"/>
                          </w:rPr>
                          <w:t>。</w:t>
                        </w:r>
                      </w:p>
                    </w:tc>
                  </w:tr>
                  <w:tr>
                    <w:trPr>
                      <w:trHeight w:val="401" w:hRule="exact"/>
                    </w:trPr>
                    <w:tc>
                      <w:tcPr>
                        <w:tcW w:w="1418" w:type="dxa"/>
                        <w:vMerge w:val="restart"/>
                        <w:tcBorders>
                          <w:top w:val="single" w:sz="4" w:space="0" w:color="000000"/>
                          <w:left w:val="single" w:sz="4" w:space="0" w:color="000000"/>
                          <w:right w:val="single" w:sz="4" w:space="0" w:color="000000"/>
                        </w:tcBorders>
                        <w:shd w:val="clear" w:color="auto" w:fill="D2D2D2"/>
                      </w:tcPr>
                      <w:p>
                        <w:pPr>
                          <w:pStyle w:val="TableParagraph"/>
                          <w:spacing w:line="271" w:lineRule="auto" w:before="28"/>
                          <w:ind w:left="22" w:right="120"/>
                          <w:jc w:val="both"/>
                          <w:rPr>
                            <w:rFonts w:ascii="宋体" w:hAnsi="宋体" w:cs="宋体" w:eastAsia="宋体" w:hint="default"/>
                            <w:sz w:val="21"/>
                            <w:szCs w:val="21"/>
                          </w:rPr>
                        </w:pPr>
                        <w:r>
                          <w:rPr>
                            <w:rFonts w:ascii="宋体" w:hAnsi="宋体" w:cs="宋体" w:eastAsia="宋体" w:hint="default"/>
                            <w:sz w:val="21"/>
                            <w:szCs w:val="21"/>
                          </w:rPr>
                          <w:t>募集资金投资</w:t>
                        </w:r>
                        <w:r>
                          <w:rPr>
                            <w:rFonts w:ascii="宋体" w:hAnsi="宋体" w:cs="宋体" w:eastAsia="宋体" w:hint="default"/>
                            <w:w w:val="100"/>
                            <w:sz w:val="21"/>
                            <w:szCs w:val="21"/>
                          </w:rPr>
                          <w:t> </w:t>
                        </w:r>
                        <w:r>
                          <w:rPr>
                            <w:rFonts w:ascii="宋体" w:hAnsi="宋体" w:cs="宋体" w:eastAsia="宋体" w:hint="default"/>
                            <w:sz w:val="21"/>
                            <w:szCs w:val="21"/>
                          </w:rPr>
                          <w:t>项目实施方式</w:t>
                        </w:r>
                        <w:r>
                          <w:rPr>
                            <w:rFonts w:ascii="宋体" w:hAnsi="宋体" w:cs="宋体" w:eastAsia="宋体" w:hint="default"/>
                            <w:w w:val="100"/>
                            <w:sz w:val="21"/>
                            <w:szCs w:val="21"/>
                          </w:rPr>
                          <w:t> </w:t>
                        </w:r>
                        <w:r>
                          <w:rPr>
                            <w:rFonts w:ascii="宋体" w:hAnsi="宋体" w:cs="宋体" w:eastAsia="宋体" w:hint="default"/>
                            <w:sz w:val="21"/>
                            <w:szCs w:val="21"/>
                          </w:rPr>
                          <w:t>调整情况</w:t>
                        </w:r>
                      </w:p>
                    </w:tc>
                    <w:tc>
                      <w:tcPr>
                        <w:tcW w:w="8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不适用</w:t>
                        </w:r>
                      </w:p>
                    </w:tc>
                  </w:tr>
                  <w:tr>
                    <w:trPr>
                      <w:trHeight w:val="624" w:hRule="exact"/>
                    </w:trPr>
                    <w:tc>
                      <w:tcPr>
                        <w:tcW w:w="1418" w:type="dxa"/>
                        <w:vMerge/>
                        <w:tcBorders>
                          <w:left w:val="single" w:sz="4" w:space="0" w:color="000000"/>
                          <w:bottom w:val="single" w:sz="4" w:space="0" w:color="000000"/>
                          <w:right w:val="single" w:sz="4" w:space="0" w:color="000000"/>
                        </w:tcBorders>
                        <w:shd w:val="clear" w:color="auto" w:fill="D2D2D2"/>
                      </w:tcPr>
                      <w:p>
                        <w:pPr/>
                      </w:p>
                    </w:tc>
                    <w:tc>
                      <w:tcPr>
                        <w:tcW w:w="8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3" w:right="0"/>
                          <w:jc w:val="left"/>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403" w:hRule="exact"/>
                    </w:trPr>
                    <w:tc>
                      <w:tcPr>
                        <w:tcW w:w="1418" w:type="dxa"/>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before="28"/>
                          <w:ind w:left="22" w:right="120"/>
                          <w:jc w:val="both"/>
                          <w:rPr>
                            <w:rFonts w:ascii="宋体" w:hAnsi="宋体" w:cs="宋体" w:eastAsia="宋体" w:hint="default"/>
                            <w:sz w:val="21"/>
                            <w:szCs w:val="21"/>
                          </w:rPr>
                        </w:pPr>
                        <w:r>
                          <w:rPr>
                            <w:rFonts w:ascii="宋体" w:hAnsi="宋体" w:cs="宋体" w:eastAsia="宋体" w:hint="default"/>
                            <w:sz w:val="21"/>
                            <w:szCs w:val="21"/>
                          </w:rPr>
                          <w:t>募集资金投资</w:t>
                        </w:r>
                        <w:r>
                          <w:rPr>
                            <w:rFonts w:ascii="宋体" w:hAnsi="宋体" w:cs="宋体" w:eastAsia="宋体" w:hint="default"/>
                            <w:w w:val="100"/>
                            <w:sz w:val="21"/>
                            <w:szCs w:val="21"/>
                          </w:rPr>
                          <w:t> </w:t>
                        </w:r>
                        <w:r>
                          <w:rPr>
                            <w:rFonts w:ascii="宋体" w:hAnsi="宋体" w:cs="宋体" w:eastAsia="宋体" w:hint="default"/>
                            <w:sz w:val="21"/>
                            <w:szCs w:val="21"/>
                          </w:rPr>
                          <w:t>项目先期投入</w:t>
                        </w:r>
                        <w:r>
                          <w:rPr>
                            <w:rFonts w:ascii="宋体" w:hAnsi="宋体" w:cs="宋体" w:eastAsia="宋体" w:hint="default"/>
                            <w:w w:val="100"/>
                            <w:sz w:val="21"/>
                            <w:szCs w:val="21"/>
                          </w:rPr>
                          <w:t> </w:t>
                        </w:r>
                        <w:r>
                          <w:rPr>
                            <w:rFonts w:ascii="宋体" w:hAnsi="宋体" w:cs="宋体" w:eastAsia="宋体" w:hint="default"/>
                            <w:sz w:val="21"/>
                            <w:szCs w:val="21"/>
                          </w:rPr>
                          <w:t>及置换情况</w:t>
                        </w:r>
                      </w:p>
                    </w:tc>
                    <w:tc>
                      <w:tcPr>
                        <w:tcW w:w="8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不适用</w:t>
                        </w:r>
                      </w:p>
                    </w:tc>
                  </w:tr>
                  <w:tr>
                    <w:trPr>
                      <w:trHeight w:val="624" w:hRule="exact"/>
                    </w:trPr>
                    <w:tc>
                      <w:tcPr>
                        <w:tcW w:w="1418" w:type="dxa"/>
                        <w:vMerge/>
                        <w:tcBorders>
                          <w:left w:val="single" w:sz="4" w:space="0" w:color="000000"/>
                          <w:bottom w:val="single" w:sz="4" w:space="0" w:color="000000"/>
                          <w:right w:val="single" w:sz="4" w:space="0" w:color="000000"/>
                        </w:tcBorders>
                        <w:shd w:val="clear" w:color="auto" w:fill="D2D2D2"/>
                      </w:tcPr>
                      <w:p>
                        <w:pPr/>
                      </w:p>
                    </w:tc>
                    <w:tc>
                      <w:tcPr>
                        <w:tcW w:w="8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left="23" w:right="0"/>
                          <w:jc w:val="left"/>
                          <w:rPr>
                            <w:rFonts w:ascii="宋体" w:hAnsi="宋体" w:cs="宋体" w:eastAsia="宋体" w:hint="default"/>
                            <w:sz w:val="21"/>
                            <w:szCs w:val="21"/>
                          </w:rPr>
                        </w:pPr>
                        <w:r>
                          <w:rPr>
                            <w:rFonts w:ascii="宋体" w:hAnsi="宋体" w:cs="宋体" w:eastAsia="宋体" w:hint="default"/>
                            <w:w w:val="100"/>
                            <w:sz w:val="21"/>
                            <w:szCs w:val="21"/>
                          </w:rPr>
                          <w:t>无</w:t>
                        </w:r>
                      </w:p>
                    </w:tc>
                  </w:tr>
                </w:tbl>
                <w:p>
                  <w:pPr/>
                </w:p>
              </w:txbxContent>
            </v:textbox>
            <w10:wrap type="none"/>
          </v:shape>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spacing w:before="36"/>
        <w:ind w:left="0" w:right="139" w:firstLine="0"/>
        <w:jc w:val="right"/>
        <w:rPr>
          <w:rFonts w:ascii="宋体" w:hAnsi="宋体" w:cs="宋体" w:eastAsia="宋体" w:hint="default"/>
          <w:sz w:val="21"/>
          <w:szCs w:val="21"/>
        </w:rPr>
      </w:pPr>
      <w:r>
        <w:rPr>
          <w:rFonts w:ascii="宋体" w:hAnsi="宋体" w:cs="宋体" w:eastAsia="宋体" w:hint="default"/>
          <w:w w:val="100"/>
          <w:sz w:val="21"/>
          <w:szCs w:val="21"/>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8"/>
          <w:szCs w:val="28"/>
        </w:rPr>
      </w:pPr>
    </w:p>
    <w:p>
      <w:pPr>
        <w:spacing w:before="36"/>
        <w:ind w:left="0" w:right="139" w:firstLine="0"/>
        <w:jc w:val="right"/>
        <w:rPr>
          <w:rFonts w:ascii="宋体" w:hAnsi="宋体" w:cs="宋体" w:eastAsia="宋体" w:hint="default"/>
          <w:sz w:val="21"/>
          <w:szCs w:val="21"/>
        </w:rPr>
      </w:pPr>
      <w:r>
        <w:rPr>
          <w:rFonts w:ascii="宋体" w:hAnsi="宋体" w:cs="宋体" w:eastAsia="宋体" w:hint="default"/>
          <w:w w:val="100"/>
          <w:sz w:val="21"/>
          <w:szCs w:val="21"/>
        </w:rPr>
        <w:t>、</w:t>
      </w:r>
    </w:p>
    <w:p>
      <w:pPr>
        <w:spacing w:after="0"/>
        <w:jc w:val="right"/>
        <w:rPr>
          <w:rFonts w:ascii="宋体" w:hAnsi="宋体" w:cs="宋体" w:eastAsia="宋体" w:hint="default"/>
          <w:sz w:val="21"/>
          <w:szCs w:val="21"/>
        </w:rPr>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418"/>
        <w:gridCol w:w="8152"/>
      </w:tblGrid>
      <w:tr>
        <w:trPr>
          <w:trHeight w:val="401" w:hRule="exact"/>
        </w:trPr>
        <w:tc>
          <w:tcPr>
            <w:tcW w:w="1418" w:type="dxa"/>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before="28"/>
              <w:ind w:left="22" w:right="120"/>
              <w:jc w:val="both"/>
              <w:rPr>
                <w:rFonts w:ascii="宋体" w:hAnsi="宋体" w:cs="宋体" w:eastAsia="宋体" w:hint="default"/>
                <w:sz w:val="21"/>
                <w:szCs w:val="21"/>
              </w:rPr>
            </w:pPr>
            <w:r>
              <w:rPr>
                <w:rFonts w:ascii="宋体" w:hAnsi="宋体" w:cs="宋体" w:eastAsia="宋体" w:hint="default"/>
                <w:sz w:val="21"/>
                <w:szCs w:val="21"/>
              </w:rPr>
              <w:t>用闲置募集资</w:t>
            </w:r>
            <w:r>
              <w:rPr>
                <w:rFonts w:ascii="宋体" w:hAnsi="宋体" w:cs="宋体" w:eastAsia="宋体" w:hint="default"/>
                <w:w w:val="100"/>
                <w:sz w:val="21"/>
                <w:szCs w:val="21"/>
              </w:rPr>
              <w:t> </w:t>
            </w:r>
            <w:r>
              <w:rPr>
                <w:rFonts w:ascii="宋体" w:hAnsi="宋体" w:cs="宋体" w:eastAsia="宋体" w:hint="default"/>
                <w:sz w:val="21"/>
                <w:szCs w:val="21"/>
              </w:rPr>
              <w:t>金暂时补充流</w:t>
            </w:r>
            <w:r>
              <w:rPr>
                <w:rFonts w:ascii="宋体" w:hAnsi="宋体" w:cs="宋体" w:eastAsia="宋体" w:hint="default"/>
                <w:w w:val="100"/>
                <w:sz w:val="21"/>
                <w:szCs w:val="21"/>
              </w:rPr>
              <w:t> </w:t>
            </w:r>
            <w:r>
              <w:rPr>
                <w:rFonts w:ascii="宋体" w:hAnsi="宋体" w:cs="宋体" w:eastAsia="宋体" w:hint="default"/>
                <w:sz w:val="21"/>
                <w:szCs w:val="21"/>
              </w:rPr>
              <w:t>动资金情况</w:t>
            </w:r>
          </w:p>
        </w:tc>
        <w:tc>
          <w:tcPr>
            <w:tcW w:w="8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不适用</w:t>
            </w:r>
          </w:p>
        </w:tc>
      </w:tr>
      <w:tr>
        <w:trPr>
          <w:trHeight w:val="624" w:hRule="exact"/>
        </w:trPr>
        <w:tc>
          <w:tcPr>
            <w:tcW w:w="1418" w:type="dxa"/>
            <w:vMerge/>
            <w:tcBorders>
              <w:left w:val="single" w:sz="4" w:space="0" w:color="000000"/>
              <w:bottom w:val="single" w:sz="4" w:space="0" w:color="000000"/>
              <w:right w:val="single" w:sz="4" w:space="0" w:color="000000"/>
            </w:tcBorders>
            <w:shd w:val="clear" w:color="auto" w:fill="D2D2D2"/>
          </w:tcPr>
          <w:p>
            <w:pPr/>
          </w:p>
        </w:tc>
        <w:tc>
          <w:tcPr>
            <w:tcW w:w="8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3" w:right="0"/>
              <w:jc w:val="left"/>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403" w:hRule="exact"/>
        </w:trPr>
        <w:tc>
          <w:tcPr>
            <w:tcW w:w="1418" w:type="dxa"/>
            <w:vMerge w:val="restart"/>
            <w:tcBorders>
              <w:top w:val="single" w:sz="4" w:space="0" w:color="000000"/>
              <w:left w:val="single" w:sz="4" w:space="0" w:color="000000"/>
              <w:right w:val="single" w:sz="4" w:space="0" w:color="000000"/>
            </w:tcBorders>
            <w:shd w:val="clear" w:color="auto" w:fill="D2D2D2"/>
          </w:tcPr>
          <w:p>
            <w:pPr>
              <w:pStyle w:val="TableParagraph"/>
              <w:spacing w:line="271" w:lineRule="auto" w:before="30"/>
              <w:ind w:left="22" w:right="120"/>
              <w:jc w:val="both"/>
              <w:rPr>
                <w:rFonts w:ascii="宋体" w:hAnsi="宋体" w:cs="宋体" w:eastAsia="宋体" w:hint="default"/>
                <w:sz w:val="21"/>
                <w:szCs w:val="21"/>
              </w:rPr>
            </w:pPr>
            <w:r>
              <w:rPr>
                <w:rFonts w:ascii="宋体" w:hAnsi="宋体" w:cs="宋体" w:eastAsia="宋体" w:hint="default"/>
                <w:sz w:val="21"/>
                <w:szCs w:val="21"/>
              </w:rPr>
              <w:t>项目实施出现</w:t>
            </w:r>
            <w:r>
              <w:rPr>
                <w:rFonts w:ascii="宋体" w:hAnsi="宋体" w:cs="宋体" w:eastAsia="宋体" w:hint="default"/>
                <w:w w:val="100"/>
                <w:sz w:val="21"/>
                <w:szCs w:val="21"/>
              </w:rPr>
              <w:t> </w:t>
            </w:r>
            <w:r>
              <w:rPr>
                <w:rFonts w:ascii="宋体" w:hAnsi="宋体" w:cs="宋体" w:eastAsia="宋体" w:hint="default"/>
                <w:sz w:val="21"/>
                <w:szCs w:val="21"/>
              </w:rPr>
              <w:t>募集资金结余</w:t>
            </w:r>
            <w:r>
              <w:rPr>
                <w:rFonts w:ascii="宋体" w:hAnsi="宋体" w:cs="宋体" w:eastAsia="宋体" w:hint="default"/>
                <w:w w:val="100"/>
                <w:sz w:val="21"/>
                <w:szCs w:val="21"/>
              </w:rPr>
              <w:t> </w:t>
            </w:r>
            <w:r>
              <w:rPr>
                <w:rFonts w:ascii="宋体" w:hAnsi="宋体" w:cs="宋体" w:eastAsia="宋体" w:hint="default"/>
                <w:sz w:val="21"/>
                <w:szCs w:val="21"/>
              </w:rPr>
              <w:t>的金额及原因</w:t>
            </w:r>
          </w:p>
        </w:tc>
        <w:tc>
          <w:tcPr>
            <w:tcW w:w="8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3" w:right="0"/>
              <w:jc w:val="left"/>
              <w:rPr>
                <w:rFonts w:ascii="宋体" w:hAnsi="宋体" w:cs="宋体" w:eastAsia="宋体" w:hint="default"/>
                <w:sz w:val="21"/>
                <w:szCs w:val="21"/>
              </w:rPr>
            </w:pPr>
            <w:r>
              <w:rPr>
                <w:rFonts w:ascii="宋体" w:hAnsi="宋体" w:cs="宋体" w:eastAsia="宋体" w:hint="default"/>
                <w:sz w:val="21"/>
                <w:szCs w:val="21"/>
              </w:rPr>
              <w:t>不适用</w:t>
            </w:r>
          </w:p>
        </w:tc>
      </w:tr>
      <w:tr>
        <w:trPr>
          <w:trHeight w:val="624" w:hRule="exact"/>
        </w:trPr>
        <w:tc>
          <w:tcPr>
            <w:tcW w:w="1418" w:type="dxa"/>
            <w:vMerge/>
            <w:tcBorders>
              <w:left w:val="single" w:sz="4" w:space="0" w:color="000000"/>
              <w:bottom w:val="single" w:sz="4" w:space="0" w:color="000000"/>
              <w:right w:val="single" w:sz="4" w:space="0" w:color="000000"/>
            </w:tcBorders>
            <w:shd w:val="clear" w:color="auto" w:fill="D2D2D2"/>
          </w:tcPr>
          <w:p>
            <w:pPr/>
          </w:p>
        </w:tc>
        <w:tc>
          <w:tcPr>
            <w:tcW w:w="8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left="23" w:right="0"/>
              <w:jc w:val="left"/>
              <w:rPr>
                <w:rFonts w:ascii="宋体" w:hAnsi="宋体" w:cs="宋体" w:eastAsia="宋体" w:hint="default"/>
                <w:sz w:val="21"/>
                <w:szCs w:val="21"/>
              </w:rPr>
            </w:pPr>
            <w:r>
              <w:rPr>
                <w:rFonts w:ascii="宋体" w:hAnsi="宋体" w:cs="宋体" w:eastAsia="宋体" w:hint="default"/>
                <w:sz w:val="21"/>
                <w:szCs w:val="21"/>
              </w:rPr>
              <w:t>项目尚处于建设期</w:t>
            </w:r>
          </w:p>
        </w:tc>
      </w:tr>
      <w:tr>
        <w:trPr>
          <w:trHeight w:val="1025"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22" w:right="120"/>
              <w:jc w:val="both"/>
              <w:rPr>
                <w:rFonts w:ascii="宋体" w:hAnsi="宋体" w:cs="宋体" w:eastAsia="宋体" w:hint="default"/>
                <w:sz w:val="21"/>
                <w:szCs w:val="21"/>
              </w:rPr>
            </w:pPr>
            <w:r>
              <w:rPr>
                <w:rFonts w:ascii="宋体" w:hAnsi="宋体" w:cs="宋体" w:eastAsia="宋体" w:hint="default"/>
                <w:sz w:val="21"/>
                <w:szCs w:val="21"/>
              </w:rPr>
              <w:t>尚未使用的募</w:t>
            </w:r>
            <w:r>
              <w:rPr>
                <w:rFonts w:ascii="宋体" w:hAnsi="宋体" w:cs="宋体" w:eastAsia="宋体" w:hint="default"/>
                <w:w w:val="100"/>
                <w:sz w:val="21"/>
                <w:szCs w:val="21"/>
              </w:rPr>
              <w:t> </w:t>
            </w:r>
            <w:r>
              <w:rPr>
                <w:rFonts w:ascii="宋体" w:hAnsi="宋体" w:cs="宋体" w:eastAsia="宋体" w:hint="default"/>
                <w:sz w:val="21"/>
                <w:szCs w:val="21"/>
              </w:rPr>
              <w:t>集资金用途及</w:t>
            </w:r>
            <w:r>
              <w:rPr>
                <w:rFonts w:ascii="宋体" w:hAnsi="宋体" w:cs="宋体" w:eastAsia="宋体" w:hint="default"/>
                <w:w w:val="100"/>
                <w:sz w:val="21"/>
                <w:szCs w:val="21"/>
              </w:rPr>
              <w:t> </w:t>
            </w:r>
            <w:r>
              <w:rPr>
                <w:rFonts w:ascii="宋体" w:hAnsi="宋体" w:cs="宋体" w:eastAsia="宋体" w:hint="default"/>
                <w:sz w:val="21"/>
                <w:szCs w:val="21"/>
              </w:rPr>
              <w:t>去向</w:t>
            </w:r>
          </w:p>
        </w:tc>
        <w:tc>
          <w:tcPr>
            <w:tcW w:w="8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存放于募集资金专项账户</w:t>
            </w:r>
          </w:p>
        </w:tc>
      </w:tr>
      <w:tr>
        <w:trPr>
          <w:trHeight w:val="1340"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auto" w:before="30"/>
              <w:ind w:left="22" w:right="120"/>
              <w:jc w:val="both"/>
              <w:rPr>
                <w:rFonts w:ascii="宋体" w:hAnsi="宋体" w:cs="宋体" w:eastAsia="宋体" w:hint="default"/>
                <w:sz w:val="21"/>
                <w:szCs w:val="21"/>
              </w:rPr>
            </w:pPr>
            <w:r>
              <w:rPr>
                <w:rFonts w:ascii="宋体" w:hAnsi="宋体" w:cs="宋体" w:eastAsia="宋体" w:hint="default"/>
                <w:sz w:val="21"/>
                <w:szCs w:val="21"/>
              </w:rPr>
              <w:t>募集资金使用</w:t>
            </w:r>
            <w:r>
              <w:rPr>
                <w:rFonts w:ascii="宋体" w:hAnsi="宋体" w:cs="宋体" w:eastAsia="宋体" w:hint="default"/>
                <w:w w:val="100"/>
                <w:sz w:val="21"/>
                <w:szCs w:val="21"/>
              </w:rPr>
              <w:t> </w:t>
            </w:r>
            <w:r>
              <w:rPr>
                <w:rFonts w:ascii="宋体" w:hAnsi="宋体" w:cs="宋体" w:eastAsia="宋体" w:hint="default"/>
                <w:sz w:val="21"/>
                <w:szCs w:val="21"/>
              </w:rPr>
              <w:t>及披露中存在</w:t>
            </w:r>
            <w:r>
              <w:rPr>
                <w:rFonts w:ascii="宋体" w:hAnsi="宋体" w:cs="宋体" w:eastAsia="宋体" w:hint="default"/>
                <w:w w:val="100"/>
                <w:sz w:val="21"/>
                <w:szCs w:val="21"/>
              </w:rPr>
              <w:t> </w:t>
            </w:r>
            <w:r>
              <w:rPr>
                <w:rFonts w:ascii="宋体" w:hAnsi="宋体" w:cs="宋体" w:eastAsia="宋体" w:hint="default"/>
                <w:sz w:val="21"/>
                <w:szCs w:val="21"/>
              </w:rPr>
              <w:t>的问题或其他</w:t>
            </w:r>
            <w:r>
              <w:rPr>
                <w:rFonts w:ascii="宋体" w:hAnsi="宋体" w:cs="宋体" w:eastAsia="宋体" w:hint="default"/>
                <w:w w:val="100"/>
                <w:sz w:val="21"/>
                <w:szCs w:val="21"/>
              </w:rPr>
              <w:t> </w:t>
            </w:r>
            <w:r>
              <w:rPr>
                <w:rFonts w:ascii="宋体" w:hAnsi="宋体" w:cs="宋体" w:eastAsia="宋体" w:hint="default"/>
                <w:sz w:val="21"/>
                <w:szCs w:val="21"/>
              </w:rPr>
              <w:t>情况</w:t>
            </w:r>
          </w:p>
        </w:tc>
        <w:tc>
          <w:tcPr>
            <w:tcW w:w="8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w w:val="100"/>
                <w:sz w:val="21"/>
                <w:szCs w:val="21"/>
              </w:rPr>
              <w:t>无</w:t>
            </w:r>
          </w:p>
        </w:tc>
      </w:tr>
    </w:tbl>
    <w:p>
      <w:pPr>
        <w:pStyle w:val="Heading2"/>
        <w:spacing w:line="292" w:lineRule="exact" w:before="0"/>
        <w:ind w:right="0"/>
        <w:jc w:val="left"/>
        <w:rPr>
          <w:b w:val="0"/>
          <w:bCs w:val="0"/>
        </w:rPr>
      </w:pPr>
      <w:r>
        <w:rPr>
          <w:rFonts w:ascii="Times New Roman" w:hAnsi="Times New Roman" w:cs="Times New Roman" w:eastAsia="Times New Roman" w:hint="default"/>
        </w:rPr>
        <w:t>3</w:t>
      </w:r>
      <w:r>
        <w:rPr/>
        <w:t>、募集资金变更项目情况：无</w:t>
      </w:r>
      <w:r>
        <w:rPr>
          <w:b w:val="0"/>
          <w:bCs w:val="0"/>
        </w:rPr>
      </w:r>
    </w:p>
    <w:p>
      <w:pPr>
        <w:pStyle w:val="Heading2"/>
        <w:spacing w:line="240" w:lineRule="auto" w:before="135"/>
        <w:ind w:right="0"/>
        <w:jc w:val="left"/>
        <w:rPr>
          <w:b w:val="0"/>
          <w:bCs w:val="0"/>
        </w:rPr>
      </w:pPr>
      <w:r>
        <w:rPr>
          <w:rFonts w:ascii="Times New Roman" w:hAnsi="Times New Roman" w:cs="Times New Roman" w:eastAsia="Times New Roman" w:hint="default"/>
        </w:rPr>
        <w:t>4</w:t>
      </w:r>
      <w:r>
        <w:rPr/>
        <w:t>、非募集资金投资的重大项目情况：无</w:t>
      </w:r>
      <w:r>
        <w:rPr>
          <w:b w:val="0"/>
          <w:bCs w:val="0"/>
        </w:rPr>
      </w:r>
    </w:p>
    <w:p>
      <w:pPr>
        <w:pStyle w:val="Heading2"/>
        <w:spacing w:line="240" w:lineRule="auto" w:before="133"/>
        <w:ind w:right="0"/>
        <w:jc w:val="left"/>
        <w:rPr>
          <w:b w:val="0"/>
          <w:bCs w:val="0"/>
        </w:rPr>
      </w:pPr>
      <w:r>
        <w:rPr>
          <w:rFonts w:ascii="Times New Roman" w:hAnsi="Times New Roman" w:cs="Times New Roman" w:eastAsia="Times New Roman" w:hint="default"/>
        </w:rPr>
        <w:t>5</w:t>
      </w:r>
      <w:r>
        <w:rPr/>
        <w:t>、证券投资情况：无</w:t>
      </w:r>
      <w:r>
        <w:rPr>
          <w:b w:val="0"/>
          <w:bCs w:val="0"/>
        </w:rPr>
      </w:r>
    </w:p>
    <w:p>
      <w:pPr>
        <w:pStyle w:val="Heading2"/>
        <w:spacing w:line="240" w:lineRule="auto" w:before="135"/>
        <w:ind w:right="0"/>
        <w:jc w:val="left"/>
        <w:rPr>
          <w:b w:val="0"/>
          <w:bCs w:val="0"/>
        </w:rPr>
      </w:pPr>
      <w:r>
        <w:rPr>
          <w:rFonts w:ascii="Times New Roman" w:hAnsi="Times New Roman" w:cs="Times New Roman" w:eastAsia="Times New Roman" w:hint="default"/>
        </w:rPr>
        <w:t>6</w:t>
      </w:r>
      <w:r>
        <w:rPr/>
        <w:t>、持有其他上市公司股权情况：无</w:t>
      </w:r>
      <w:r>
        <w:rPr>
          <w:b w:val="0"/>
          <w:bCs w:val="0"/>
        </w:rPr>
      </w:r>
    </w:p>
    <w:p>
      <w:pPr>
        <w:pStyle w:val="Heading2"/>
        <w:spacing w:line="240" w:lineRule="auto" w:before="133"/>
        <w:ind w:right="0"/>
        <w:jc w:val="left"/>
        <w:rPr>
          <w:b w:val="0"/>
          <w:bCs w:val="0"/>
        </w:rPr>
      </w:pPr>
      <w:r>
        <w:rPr>
          <w:rFonts w:ascii="Times New Roman" w:hAnsi="Times New Roman" w:cs="Times New Roman" w:eastAsia="Times New Roman" w:hint="default"/>
        </w:rPr>
        <w:t>7</w:t>
      </w:r>
      <w:r>
        <w:rPr/>
        <w:t>、持有非上市金融企业股权情况：无</w:t>
      </w:r>
      <w:r>
        <w:rPr>
          <w:b w:val="0"/>
          <w:bCs w:val="0"/>
        </w:rPr>
      </w:r>
    </w:p>
    <w:p>
      <w:pPr>
        <w:pStyle w:val="Heading2"/>
        <w:spacing w:line="240" w:lineRule="auto" w:before="135"/>
        <w:ind w:right="0"/>
        <w:jc w:val="left"/>
        <w:rPr>
          <w:b w:val="0"/>
          <w:bCs w:val="0"/>
        </w:rPr>
      </w:pPr>
      <w:r>
        <w:rPr>
          <w:rFonts w:ascii="Times New Roman" w:hAnsi="Times New Roman" w:cs="Times New Roman" w:eastAsia="Times New Roman" w:hint="default"/>
        </w:rPr>
        <w:t>8</w:t>
      </w:r>
      <w:r>
        <w:rPr/>
        <w:t>、买卖其他上市公司股份的情况：无</w:t>
      </w:r>
      <w:r>
        <w:rPr>
          <w:b w:val="0"/>
          <w:bCs w:val="0"/>
        </w:rPr>
      </w:r>
    </w:p>
    <w:p>
      <w:pPr>
        <w:pStyle w:val="Heading2"/>
        <w:spacing w:line="240" w:lineRule="auto" w:before="133"/>
        <w:ind w:right="0"/>
        <w:jc w:val="left"/>
        <w:rPr>
          <w:b w:val="0"/>
          <w:bCs w:val="0"/>
        </w:rPr>
      </w:pPr>
      <w:r>
        <w:rPr>
          <w:rFonts w:ascii="Times New Roman" w:hAnsi="Times New Roman" w:cs="Times New Roman" w:eastAsia="Times New Roman" w:hint="default"/>
        </w:rPr>
        <w:t>9</w:t>
      </w:r>
      <w:r>
        <w:rPr/>
        <w:t>、外币金融资产和外币金融负债：无</w:t>
      </w:r>
      <w:r>
        <w:rPr>
          <w:b w:val="0"/>
          <w:bCs w:val="0"/>
        </w:rPr>
      </w:r>
    </w:p>
    <w:p>
      <w:pPr>
        <w:pStyle w:val="Heading2"/>
        <w:spacing w:line="240" w:lineRule="auto" w:before="136"/>
        <w:ind w:right="0"/>
        <w:jc w:val="left"/>
        <w:rPr>
          <w:b w:val="0"/>
          <w:bCs w:val="0"/>
        </w:rPr>
      </w:pPr>
      <w:r>
        <w:rPr/>
        <w:t>（六）主要控股参股公司分析</w:t>
      </w:r>
      <w:r>
        <w:rPr>
          <w:b w:val="0"/>
          <w:bCs w:val="0"/>
        </w:rPr>
      </w:r>
    </w:p>
    <w:p>
      <w:pPr>
        <w:pStyle w:val="Heading2"/>
        <w:spacing w:line="240" w:lineRule="auto" w:before="151"/>
        <w:ind w:right="0"/>
        <w:jc w:val="left"/>
        <w:rPr>
          <w:b w:val="0"/>
          <w:bCs w:val="0"/>
        </w:rPr>
      </w:pPr>
      <w:r>
        <w:rPr>
          <w:rFonts w:ascii="Times New Roman" w:hAnsi="Times New Roman" w:cs="Times New Roman" w:eastAsia="Times New Roman" w:hint="default"/>
        </w:rPr>
        <w:t>1</w:t>
      </w:r>
      <w:r>
        <w:rPr/>
        <w:t>、四川桑瑞思环境技术工程有限公司</w:t>
      </w:r>
      <w:r>
        <w:rPr>
          <w:b w:val="0"/>
          <w:bCs w:val="0"/>
        </w:rPr>
      </w:r>
    </w:p>
    <w:p>
      <w:pPr>
        <w:spacing w:line="240" w:lineRule="auto" w:before="6"/>
        <w:rPr>
          <w:rFonts w:ascii="宋体" w:hAnsi="宋体" w:cs="宋体" w:eastAsia="宋体" w:hint="default"/>
          <w:b/>
          <w:bCs/>
          <w:sz w:val="13"/>
          <w:szCs w:val="13"/>
        </w:rPr>
      </w:pPr>
    </w:p>
    <w:tbl>
      <w:tblPr>
        <w:tblW w:w="0" w:type="auto"/>
        <w:jc w:val="left"/>
        <w:tblInd w:w="148" w:type="dxa"/>
        <w:tblLayout w:type="fixed"/>
        <w:tblCellMar>
          <w:top w:w="0" w:type="dxa"/>
          <w:left w:w="0" w:type="dxa"/>
          <w:bottom w:w="0" w:type="dxa"/>
          <w:right w:w="0" w:type="dxa"/>
        </w:tblCellMar>
        <w:tblLook w:val="01E0"/>
      </w:tblPr>
      <w:tblGrid>
        <w:gridCol w:w="1844"/>
        <w:gridCol w:w="8178"/>
      </w:tblGrid>
      <w:tr>
        <w:trPr>
          <w:trHeight w:val="422"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427" w:right="0"/>
              <w:jc w:val="left"/>
              <w:rPr>
                <w:rFonts w:ascii="宋体" w:hAnsi="宋体" w:cs="宋体" w:eastAsia="宋体" w:hint="default"/>
                <w:sz w:val="21"/>
                <w:szCs w:val="21"/>
              </w:rPr>
            </w:pPr>
            <w:r>
              <w:rPr>
                <w:rFonts w:ascii="宋体" w:hAnsi="宋体" w:cs="宋体" w:eastAsia="宋体" w:hint="default"/>
                <w:sz w:val="21"/>
                <w:szCs w:val="21"/>
              </w:rPr>
              <w:t>成立日期</w:t>
            </w:r>
          </w:p>
        </w:tc>
        <w:tc>
          <w:tcPr>
            <w:tcW w:w="8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425" w:right="0"/>
              <w:jc w:val="center"/>
              <w:rPr>
                <w:rFonts w:ascii="宋体" w:hAnsi="宋体" w:cs="宋体" w:eastAsia="宋体" w:hint="default"/>
                <w:sz w:val="21"/>
                <w:szCs w:val="21"/>
              </w:rPr>
            </w:pPr>
            <w:r>
              <w:rPr>
                <w:rFonts w:ascii="宋体" w:hAnsi="宋体" w:cs="宋体" w:eastAsia="宋体" w:hint="default"/>
                <w:sz w:val="21"/>
                <w:szCs w:val="21"/>
              </w:rPr>
              <w:t>2004</w:t>
            </w:r>
            <w:r>
              <w:rPr>
                <w:rFonts w:ascii="宋体" w:hAnsi="宋体" w:cs="宋体" w:eastAsia="宋体" w:hint="default"/>
                <w:sz w:val="21"/>
                <w:szCs w:val="21"/>
              </w:rPr>
              <w:t>年</w:t>
            </w:r>
            <w:r>
              <w:rPr>
                <w:rFonts w:ascii="宋体" w:hAnsi="宋体" w:cs="宋体" w:eastAsia="宋体" w:hint="default"/>
                <w:sz w:val="21"/>
                <w:szCs w:val="21"/>
              </w:rPr>
              <w:t>8</w:t>
            </w:r>
            <w:r>
              <w:rPr>
                <w:rFonts w:ascii="宋体" w:hAnsi="宋体" w:cs="宋体" w:eastAsia="宋体" w:hint="default"/>
                <w:sz w:val="21"/>
                <w:szCs w:val="21"/>
              </w:rPr>
              <w:t>月</w:t>
            </w:r>
            <w:r>
              <w:rPr>
                <w:rFonts w:ascii="宋体" w:hAnsi="宋体" w:cs="宋体" w:eastAsia="宋体" w:hint="default"/>
                <w:sz w:val="21"/>
                <w:szCs w:val="21"/>
              </w:rPr>
              <w:t>6</w:t>
            </w:r>
            <w:r>
              <w:rPr>
                <w:rFonts w:ascii="宋体" w:hAnsi="宋体" w:cs="宋体" w:eastAsia="宋体" w:hint="default"/>
                <w:sz w:val="21"/>
                <w:szCs w:val="21"/>
              </w:rPr>
              <w:t>日</w:t>
            </w:r>
          </w:p>
        </w:tc>
      </w:tr>
      <w:tr>
        <w:trPr>
          <w:trHeight w:val="422"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427" w:right="0"/>
              <w:jc w:val="left"/>
              <w:rPr>
                <w:rFonts w:ascii="宋体" w:hAnsi="宋体" w:cs="宋体" w:eastAsia="宋体" w:hint="default"/>
                <w:sz w:val="21"/>
                <w:szCs w:val="21"/>
              </w:rPr>
            </w:pPr>
            <w:r>
              <w:rPr>
                <w:rFonts w:ascii="宋体" w:hAnsi="宋体" w:cs="宋体" w:eastAsia="宋体" w:hint="default"/>
                <w:sz w:val="21"/>
                <w:szCs w:val="21"/>
              </w:rPr>
              <w:t>注册号</w:t>
            </w:r>
          </w:p>
        </w:tc>
        <w:tc>
          <w:tcPr>
            <w:tcW w:w="8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427" w:right="0"/>
              <w:jc w:val="center"/>
              <w:rPr>
                <w:rFonts w:ascii="宋体" w:hAnsi="宋体" w:cs="宋体" w:eastAsia="宋体" w:hint="default"/>
                <w:sz w:val="21"/>
                <w:szCs w:val="21"/>
              </w:rPr>
            </w:pPr>
            <w:r>
              <w:rPr>
                <w:rFonts w:ascii="宋体"/>
                <w:sz w:val="21"/>
              </w:rPr>
              <w:t>510000000004586</w:t>
            </w:r>
          </w:p>
        </w:tc>
      </w:tr>
      <w:tr>
        <w:trPr>
          <w:trHeight w:val="420"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427" w:right="0"/>
              <w:jc w:val="left"/>
              <w:rPr>
                <w:rFonts w:ascii="宋体" w:hAnsi="宋体" w:cs="宋体" w:eastAsia="宋体" w:hint="default"/>
                <w:sz w:val="21"/>
                <w:szCs w:val="21"/>
              </w:rPr>
            </w:pPr>
            <w:r>
              <w:rPr>
                <w:rFonts w:ascii="宋体" w:hAnsi="宋体" w:cs="宋体" w:eastAsia="宋体" w:hint="default"/>
                <w:sz w:val="21"/>
                <w:szCs w:val="21"/>
              </w:rPr>
              <w:t>注册地址</w:t>
            </w:r>
          </w:p>
        </w:tc>
        <w:tc>
          <w:tcPr>
            <w:tcW w:w="8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427" w:right="0"/>
              <w:jc w:val="center"/>
              <w:rPr>
                <w:rFonts w:ascii="宋体" w:hAnsi="宋体" w:cs="宋体" w:eastAsia="宋体" w:hint="default"/>
                <w:sz w:val="21"/>
                <w:szCs w:val="21"/>
              </w:rPr>
            </w:pPr>
            <w:r>
              <w:rPr>
                <w:rFonts w:ascii="宋体" w:hAnsi="宋体" w:cs="宋体" w:eastAsia="宋体" w:hint="default"/>
                <w:sz w:val="21"/>
                <w:szCs w:val="21"/>
              </w:rPr>
              <w:t>成都市高新区科园南二路二号</w:t>
            </w:r>
          </w:p>
        </w:tc>
      </w:tr>
      <w:tr>
        <w:trPr>
          <w:trHeight w:val="422"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427" w:right="0"/>
              <w:jc w:val="left"/>
              <w:rPr>
                <w:rFonts w:ascii="宋体" w:hAnsi="宋体" w:cs="宋体" w:eastAsia="宋体" w:hint="default"/>
                <w:sz w:val="21"/>
                <w:szCs w:val="21"/>
              </w:rPr>
            </w:pPr>
            <w:r>
              <w:rPr>
                <w:rFonts w:ascii="宋体" w:hAnsi="宋体" w:cs="宋体" w:eastAsia="宋体" w:hint="default"/>
                <w:sz w:val="21"/>
                <w:szCs w:val="21"/>
              </w:rPr>
              <w:t>法定代表人</w:t>
            </w:r>
          </w:p>
        </w:tc>
        <w:tc>
          <w:tcPr>
            <w:tcW w:w="8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425" w:right="0"/>
              <w:jc w:val="center"/>
              <w:rPr>
                <w:rFonts w:ascii="宋体" w:hAnsi="宋体" w:cs="宋体" w:eastAsia="宋体" w:hint="default"/>
                <w:sz w:val="21"/>
                <w:szCs w:val="21"/>
              </w:rPr>
            </w:pPr>
            <w:r>
              <w:rPr>
                <w:rFonts w:ascii="宋体" w:hAnsi="宋体" w:cs="宋体" w:eastAsia="宋体" w:hint="default"/>
                <w:sz w:val="21"/>
                <w:szCs w:val="21"/>
              </w:rPr>
              <w:t>张菀</w:t>
            </w:r>
          </w:p>
        </w:tc>
      </w:tr>
      <w:tr>
        <w:trPr>
          <w:trHeight w:val="422"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427" w:right="0"/>
              <w:jc w:val="left"/>
              <w:rPr>
                <w:rFonts w:ascii="宋体" w:hAnsi="宋体" w:cs="宋体" w:eastAsia="宋体" w:hint="default"/>
                <w:sz w:val="21"/>
                <w:szCs w:val="21"/>
              </w:rPr>
            </w:pPr>
            <w:r>
              <w:rPr>
                <w:rFonts w:ascii="宋体" w:hAnsi="宋体" w:cs="宋体" w:eastAsia="宋体" w:hint="default"/>
                <w:sz w:val="21"/>
                <w:szCs w:val="21"/>
              </w:rPr>
              <w:t>注册资本</w:t>
            </w:r>
          </w:p>
        </w:tc>
        <w:tc>
          <w:tcPr>
            <w:tcW w:w="8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427" w:right="0"/>
              <w:jc w:val="center"/>
              <w:rPr>
                <w:rFonts w:ascii="宋体" w:hAnsi="宋体" w:cs="宋体" w:eastAsia="宋体" w:hint="default"/>
                <w:sz w:val="21"/>
                <w:szCs w:val="21"/>
              </w:rPr>
            </w:pPr>
            <w:r>
              <w:rPr>
                <w:rFonts w:ascii="宋体" w:hAnsi="宋体" w:cs="宋体" w:eastAsia="宋体" w:hint="default"/>
                <w:sz w:val="21"/>
                <w:szCs w:val="21"/>
              </w:rPr>
              <w:t>6000</w:t>
            </w:r>
            <w:r>
              <w:rPr>
                <w:rFonts w:ascii="宋体" w:hAnsi="宋体" w:cs="宋体" w:eastAsia="宋体" w:hint="default"/>
                <w:sz w:val="21"/>
                <w:szCs w:val="21"/>
              </w:rPr>
              <w:t>（万人民币）</w:t>
            </w:r>
          </w:p>
        </w:tc>
      </w:tr>
      <w:tr>
        <w:trPr>
          <w:trHeight w:val="423"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427" w:right="0"/>
              <w:jc w:val="left"/>
              <w:rPr>
                <w:rFonts w:ascii="宋体" w:hAnsi="宋体" w:cs="宋体" w:eastAsia="宋体" w:hint="default"/>
                <w:sz w:val="21"/>
                <w:szCs w:val="21"/>
              </w:rPr>
            </w:pPr>
            <w:r>
              <w:rPr>
                <w:rFonts w:ascii="宋体" w:hAnsi="宋体" w:cs="宋体" w:eastAsia="宋体" w:hint="default"/>
                <w:sz w:val="21"/>
                <w:szCs w:val="21"/>
              </w:rPr>
              <w:t>公司类型</w:t>
            </w:r>
          </w:p>
        </w:tc>
        <w:tc>
          <w:tcPr>
            <w:tcW w:w="8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424" w:right="0"/>
              <w:jc w:val="center"/>
              <w:rPr>
                <w:rFonts w:ascii="宋体" w:hAnsi="宋体" w:cs="宋体" w:eastAsia="宋体" w:hint="default"/>
                <w:sz w:val="21"/>
                <w:szCs w:val="21"/>
              </w:rPr>
            </w:pPr>
            <w:r>
              <w:rPr>
                <w:rFonts w:ascii="宋体" w:hAnsi="宋体" w:cs="宋体" w:eastAsia="宋体" w:hint="default"/>
                <w:sz w:val="21"/>
                <w:szCs w:val="21"/>
              </w:rPr>
              <w:t>有限责任（法人独资）</w:t>
            </w:r>
          </w:p>
        </w:tc>
      </w:tr>
      <w:tr>
        <w:trPr>
          <w:trHeight w:val="1358"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427" w:right="0"/>
              <w:jc w:val="left"/>
              <w:rPr>
                <w:rFonts w:ascii="宋体" w:hAnsi="宋体" w:cs="宋体" w:eastAsia="宋体" w:hint="default"/>
                <w:sz w:val="21"/>
                <w:szCs w:val="21"/>
              </w:rPr>
            </w:pPr>
            <w:r>
              <w:rPr>
                <w:rFonts w:ascii="宋体" w:hAnsi="宋体" w:cs="宋体" w:eastAsia="宋体" w:hint="default"/>
                <w:sz w:val="21"/>
                <w:szCs w:val="21"/>
              </w:rPr>
              <w:t>经营范围</w:t>
            </w:r>
          </w:p>
        </w:tc>
        <w:tc>
          <w:tcPr>
            <w:tcW w:w="817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38"/>
              <w:ind w:left="7" w:right="0" w:firstLine="314"/>
              <w:jc w:val="both"/>
              <w:rPr>
                <w:rFonts w:ascii="宋体" w:hAnsi="宋体" w:cs="宋体" w:eastAsia="宋体" w:hint="default"/>
                <w:sz w:val="21"/>
                <w:szCs w:val="21"/>
              </w:rPr>
            </w:pPr>
            <w:r>
              <w:rPr>
                <w:rFonts w:ascii="宋体" w:hAnsi="宋体" w:cs="宋体" w:eastAsia="宋体" w:hint="default"/>
                <w:sz w:val="21"/>
                <w:szCs w:val="21"/>
              </w:rPr>
              <w:t>机电设备安装工程、建筑智能化工程、建筑装修装饰工程、电子工程、环保工程、消</w:t>
            </w:r>
            <w:r>
              <w:rPr>
                <w:rFonts w:ascii="宋体" w:hAnsi="宋体" w:cs="宋体" w:eastAsia="宋体" w:hint="default"/>
                <w:w w:val="100"/>
                <w:sz w:val="21"/>
                <w:szCs w:val="21"/>
              </w:rPr>
              <w:t> </w:t>
            </w:r>
            <w:r>
              <w:rPr>
                <w:rFonts w:ascii="宋体" w:hAnsi="宋体" w:cs="宋体" w:eastAsia="宋体" w:hint="default"/>
                <w:spacing w:val="-3"/>
                <w:sz w:val="21"/>
                <w:szCs w:val="21"/>
              </w:rPr>
              <w:t>防设施工程；销售医疗器械二、三类；商品批发与零售；工程设计；商务服务业；科技中</w:t>
            </w:r>
            <w:r>
              <w:rPr>
                <w:rFonts w:ascii="宋体" w:hAnsi="宋体" w:cs="宋体" w:eastAsia="宋体" w:hint="default"/>
                <w:spacing w:val="-31"/>
                <w:sz w:val="21"/>
                <w:szCs w:val="21"/>
              </w:rPr>
              <w:t> </w:t>
            </w:r>
            <w:r>
              <w:rPr>
                <w:rFonts w:ascii="宋体" w:hAnsi="宋体" w:cs="宋体" w:eastAsia="宋体" w:hint="default"/>
                <w:spacing w:val="-31"/>
                <w:sz w:val="21"/>
                <w:szCs w:val="21"/>
              </w:rPr>
            </w:r>
            <w:r>
              <w:rPr>
                <w:rFonts w:ascii="宋体" w:hAnsi="宋体" w:cs="宋体" w:eastAsia="宋体" w:hint="default"/>
                <w:spacing w:val="-3"/>
                <w:sz w:val="21"/>
                <w:szCs w:val="21"/>
              </w:rPr>
              <w:t>介服务；节能服务。（以上项目不含前置许可项目，后置许可项目凭许可证或审批文件经</w:t>
            </w:r>
            <w:r>
              <w:rPr>
                <w:rFonts w:ascii="宋体" w:hAnsi="宋体" w:cs="宋体" w:eastAsia="宋体" w:hint="default"/>
                <w:spacing w:val="-30"/>
                <w:sz w:val="21"/>
                <w:szCs w:val="21"/>
              </w:rPr>
              <w:t> </w:t>
            </w:r>
            <w:r>
              <w:rPr>
                <w:rFonts w:ascii="宋体" w:hAnsi="宋体" w:cs="宋体" w:eastAsia="宋体" w:hint="default"/>
                <w:spacing w:val="-30"/>
                <w:sz w:val="21"/>
                <w:szCs w:val="21"/>
              </w:rPr>
            </w:r>
            <w:r>
              <w:rPr>
                <w:rFonts w:ascii="宋体" w:hAnsi="宋体" w:cs="宋体" w:eastAsia="宋体" w:hint="default"/>
                <w:sz w:val="21"/>
                <w:szCs w:val="21"/>
              </w:rPr>
              <w:t>营）</w:t>
            </w:r>
          </w:p>
        </w:tc>
      </w:tr>
      <w:tr>
        <w:trPr>
          <w:trHeight w:val="422"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427" w:right="0"/>
              <w:jc w:val="left"/>
              <w:rPr>
                <w:rFonts w:ascii="宋体" w:hAnsi="宋体" w:cs="宋体" w:eastAsia="宋体" w:hint="default"/>
                <w:sz w:val="21"/>
                <w:szCs w:val="21"/>
              </w:rPr>
            </w:pPr>
            <w:r>
              <w:rPr>
                <w:rFonts w:ascii="宋体" w:hAnsi="宋体" w:cs="宋体" w:eastAsia="宋体" w:hint="default"/>
                <w:sz w:val="21"/>
                <w:szCs w:val="21"/>
              </w:rPr>
              <w:t>持股比例</w:t>
            </w:r>
          </w:p>
        </w:tc>
        <w:tc>
          <w:tcPr>
            <w:tcW w:w="8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425" w:right="0"/>
              <w:jc w:val="center"/>
              <w:rPr>
                <w:rFonts w:ascii="宋体" w:hAnsi="宋体" w:cs="宋体" w:eastAsia="宋体" w:hint="default"/>
                <w:sz w:val="21"/>
                <w:szCs w:val="21"/>
              </w:rPr>
            </w:pPr>
            <w:r>
              <w:rPr>
                <w:rFonts w:ascii="宋体"/>
                <w:sz w:val="21"/>
              </w:rPr>
              <w:t>100%</w:t>
            </w:r>
          </w:p>
        </w:tc>
      </w:tr>
      <w:tr>
        <w:trPr>
          <w:trHeight w:val="422"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427" w:right="0"/>
              <w:jc w:val="left"/>
              <w:rPr>
                <w:rFonts w:ascii="宋体" w:hAnsi="宋体" w:cs="宋体" w:eastAsia="宋体" w:hint="default"/>
                <w:sz w:val="21"/>
                <w:szCs w:val="21"/>
              </w:rPr>
            </w:pPr>
            <w:r>
              <w:rPr>
                <w:rFonts w:ascii="宋体" w:hAnsi="宋体" w:cs="宋体" w:eastAsia="宋体" w:hint="default"/>
                <w:sz w:val="21"/>
                <w:szCs w:val="21"/>
              </w:rPr>
              <w:t>表决权</w:t>
            </w:r>
          </w:p>
        </w:tc>
        <w:tc>
          <w:tcPr>
            <w:tcW w:w="8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425" w:right="0"/>
              <w:jc w:val="center"/>
              <w:rPr>
                <w:rFonts w:ascii="宋体" w:hAnsi="宋体" w:cs="宋体" w:eastAsia="宋体" w:hint="default"/>
                <w:sz w:val="21"/>
                <w:szCs w:val="21"/>
              </w:rPr>
            </w:pPr>
            <w:r>
              <w:rPr>
                <w:rFonts w:ascii="宋体"/>
                <w:sz w:val="21"/>
              </w:rPr>
              <w:t>100%</w:t>
            </w:r>
          </w:p>
        </w:tc>
      </w:tr>
    </w:tbl>
    <w:p>
      <w:pPr>
        <w:pStyle w:val="BodyText"/>
        <w:spacing w:line="274" w:lineRule="exact"/>
        <w:ind w:right="0"/>
        <w:jc w:val="left"/>
      </w:pPr>
      <w:r>
        <w:rPr/>
        <w:t>桑瑞思于</w:t>
      </w:r>
      <w:r>
        <w:rPr>
          <w:rFonts w:ascii="宋体" w:hAnsi="宋体" w:cs="宋体" w:eastAsia="宋体" w:hint="default"/>
        </w:rPr>
        <w:t>2012</w:t>
      </w:r>
      <w:r>
        <w:rPr/>
        <w:t>年</w:t>
      </w:r>
      <w:r>
        <w:rPr>
          <w:rFonts w:ascii="宋体" w:hAnsi="宋体" w:cs="宋体" w:eastAsia="宋体" w:hint="default"/>
        </w:rPr>
        <w:t>12</w:t>
      </w:r>
      <w:r>
        <w:rPr/>
        <w:t>月</w:t>
      </w:r>
      <w:r>
        <w:rPr>
          <w:rFonts w:ascii="宋体" w:hAnsi="宋体" w:cs="宋体" w:eastAsia="宋体" w:hint="default"/>
        </w:rPr>
        <w:t>21</w:t>
      </w:r>
      <w:r>
        <w:rPr/>
        <w:t>日完成经营范围变更，新增建筑智能化工程、电子工程、消防设</w:t>
      </w:r>
    </w:p>
    <w:p>
      <w:pPr>
        <w:spacing w:after="0" w:line="274" w:lineRule="exact"/>
        <w:jc w:val="left"/>
        <w:sectPr>
          <w:pgSz w:w="11910" w:h="16840"/>
          <w:pgMar w:header="745" w:footer="980" w:top="1060" w:bottom="1160" w:left="980" w:right="640"/>
        </w:sectPr>
      </w:pPr>
    </w:p>
    <w:p>
      <w:pPr>
        <w:spacing w:line="240" w:lineRule="auto" w:before="6"/>
        <w:rPr>
          <w:rFonts w:ascii="宋体" w:hAnsi="宋体" w:cs="宋体" w:eastAsia="宋体" w:hint="default"/>
          <w:sz w:val="23"/>
          <w:szCs w:val="23"/>
        </w:rPr>
      </w:pPr>
    </w:p>
    <w:p>
      <w:pPr>
        <w:pStyle w:val="BodyText"/>
        <w:spacing w:line="357" w:lineRule="auto" w:before="26"/>
        <w:ind w:left="312" w:right="351"/>
        <w:jc w:val="left"/>
      </w:pPr>
      <w:r>
        <w:rPr/>
        <w:t>施工程；销售医疗器械二、三类；商务服务业等六项内容；在</w:t>
      </w:r>
      <w:r>
        <w:rPr>
          <w:rFonts w:ascii="宋体" w:hAnsi="宋体" w:cs="宋体" w:eastAsia="宋体" w:hint="default"/>
        </w:rPr>
        <w:t>2012</w:t>
      </w:r>
      <w:r>
        <w:rPr/>
        <w:t>年</w:t>
      </w:r>
      <w:r>
        <w:rPr>
          <w:rFonts w:ascii="宋体" w:hAnsi="宋体" w:cs="宋体" w:eastAsia="宋体" w:hint="default"/>
        </w:rPr>
        <w:t>12</w:t>
      </w:r>
      <w:r>
        <w:rPr/>
        <w:t>月份完成了重庆分公</w:t>
      </w:r>
      <w:r>
        <w:rPr>
          <w:spacing w:val="-88"/>
        </w:rPr>
        <w:t> </w:t>
      </w:r>
      <w:r>
        <w:rPr>
          <w:spacing w:val="-88"/>
        </w:rPr>
      </w:r>
      <w:r>
        <w:rPr/>
        <w:t>司、河北分公司、全资子公司“沈阳桑瑞思环境技术工程有限公司”的设立。上述变更旨在</w:t>
      </w:r>
      <w:r>
        <w:rPr>
          <w:spacing w:val="-88"/>
        </w:rPr>
        <w:t> </w:t>
      </w:r>
      <w:r>
        <w:rPr>
          <w:spacing w:val="-88"/>
        </w:rPr>
      </w:r>
      <w:r>
        <w:rPr/>
        <w:t>扩大业务范围，提升市场区域竞争能力，扩大经营规模。截至</w:t>
      </w:r>
      <w:r>
        <w:rPr>
          <w:rFonts w:ascii="宋体" w:hAnsi="宋体" w:cs="宋体" w:eastAsia="宋体" w:hint="default"/>
        </w:rPr>
        <w:t>2012</w:t>
      </w:r>
      <w:r>
        <w:rPr/>
        <w:t>年</w:t>
      </w:r>
      <w:r>
        <w:rPr>
          <w:rFonts w:ascii="宋体" w:hAnsi="宋体" w:cs="宋体" w:eastAsia="宋体" w:hint="default"/>
        </w:rPr>
        <w:t>12</w:t>
      </w:r>
      <w:r>
        <w:rPr/>
        <w:t>月</w:t>
      </w:r>
      <w:r>
        <w:rPr>
          <w:rFonts w:ascii="宋体" w:hAnsi="宋体" w:cs="宋体" w:eastAsia="宋体" w:hint="default"/>
        </w:rPr>
        <w:t>31</w:t>
      </w:r>
      <w:r>
        <w:rPr/>
        <w:t>日，桑瑞思总资</w:t>
      </w:r>
      <w:r>
        <w:rPr>
          <w:spacing w:val="-88"/>
        </w:rPr>
        <w:t> </w:t>
      </w:r>
      <w:r>
        <w:rPr>
          <w:spacing w:val="-88"/>
        </w:rPr>
      </w:r>
      <w:r>
        <w:rPr/>
        <w:t>产</w:t>
      </w:r>
      <w:r>
        <w:rPr>
          <w:rFonts w:ascii="宋体" w:hAnsi="宋体" w:cs="宋体" w:eastAsia="宋体" w:hint="default"/>
        </w:rPr>
        <w:t>10,924.51</w:t>
      </w:r>
      <w:r>
        <w:rPr/>
        <w:t>万元，净资产</w:t>
      </w:r>
      <w:r>
        <w:rPr>
          <w:rFonts w:ascii="宋体" w:hAnsi="宋体" w:cs="宋体" w:eastAsia="宋体" w:hint="default"/>
        </w:rPr>
        <w:t>6,782.70 </w:t>
      </w:r>
      <w:r>
        <w:rPr/>
        <w:t>万元。报告期内，桑瑞思实现营业收入</w:t>
      </w:r>
      <w:r>
        <w:rPr>
          <w:rFonts w:ascii="宋体" w:hAnsi="宋体" w:cs="宋体" w:eastAsia="宋体" w:hint="default"/>
        </w:rPr>
        <w:t>10,300.73</w:t>
      </w:r>
      <w:r>
        <w:rPr/>
        <w:t>万元</w:t>
      </w:r>
      <w:r>
        <w:rPr>
          <w:spacing w:val="-77"/>
        </w:rPr>
        <w:t> </w:t>
      </w:r>
      <w:r>
        <w:rPr/>
        <w:t>， 净利润</w:t>
      </w:r>
      <w:r>
        <w:rPr>
          <w:rFonts w:ascii="宋体" w:hAnsi="宋体" w:cs="宋体" w:eastAsia="宋体" w:hint="default"/>
        </w:rPr>
        <w:t>588.89</w:t>
      </w:r>
      <w:r>
        <w:rPr/>
        <w:t>万元。</w:t>
      </w:r>
    </w:p>
    <w:p>
      <w:pPr>
        <w:pStyle w:val="Heading2"/>
        <w:spacing w:line="240" w:lineRule="auto" w:before="36"/>
        <w:ind w:left="312" w:right="351"/>
        <w:jc w:val="left"/>
        <w:rPr>
          <w:b w:val="0"/>
          <w:bCs w:val="0"/>
        </w:rPr>
      </w:pPr>
      <w:r>
        <w:rPr>
          <w:rFonts w:ascii="Times New Roman" w:hAnsi="Times New Roman" w:cs="Times New Roman" w:eastAsia="Times New Roman" w:hint="default"/>
        </w:rPr>
        <w:t>2</w:t>
      </w:r>
      <w:r>
        <w:rPr/>
        <w:t>、四川多富冷暖设备有限公司</w:t>
      </w:r>
      <w:r>
        <w:rPr>
          <w:b w:val="0"/>
          <w:bCs w:val="0"/>
        </w:rPr>
      </w:r>
    </w:p>
    <w:p>
      <w:pPr>
        <w:spacing w:line="240" w:lineRule="auto" w:before="4"/>
        <w:rPr>
          <w:rFonts w:ascii="宋体" w:hAnsi="宋体" w:cs="宋体" w:eastAsia="宋体" w:hint="default"/>
          <w:b/>
          <w:bCs/>
          <w:sz w:val="13"/>
          <w:szCs w:val="13"/>
        </w:rPr>
      </w:pPr>
    </w:p>
    <w:tbl>
      <w:tblPr>
        <w:tblW w:w="0" w:type="auto"/>
        <w:jc w:val="left"/>
        <w:tblInd w:w="307" w:type="dxa"/>
        <w:tblLayout w:type="fixed"/>
        <w:tblCellMar>
          <w:top w:w="0" w:type="dxa"/>
          <w:left w:w="0" w:type="dxa"/>
          <w:bottom w:w="0" w:type="dxa"/>
          <w:right w:w="0" w:type="dxa"/>
        </w:tblCellMar>
        <w:tblLook w:val="01E0"/>
      </w:tblPr>
      <w:tblGrid>
        <w:gridCol w:w="2568"/>
        <w:gridCol w:w="7454"/>
      </w:tblGrid>
      <w:tr>
        <w:trPr>
          <w:trHeight w:val="422" w:hRule="exact"/>
        </w:trPr>
        <w:tc>
          <w:tcPr>
            <w:tcW w:w="2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446" w:right="0"/>
              <w:jc w:val="left"/>
              <w:rPr>
                <w:rFonts w:ascii="宋体" w:hAnsi="宋体" w:cs="宋体" w:eastAsia="宋体" w:hint="default"/>
                <w:sz w:val="21"/>
                <w:szCs w:val="21"/>
              </w:rPr>
            </w:pPr>
            <w:r>
              <w:rPr>
                <w:rFonts w:ascii="宋体" w:hAnsi="宋体" w:cs="宋体" w:eastAsia="宋体" w:hint="default"/>
                <w:sz w:val="21"/>
                <w:szCs w:val="21"/>
              </w:rPr>
              <w:t>成立日期</w:t>
            </w:r>
          </w:p>
        </w:tc>
        <w:tc>
          <w:tcPr>
            <w:tcW w:w="7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439" w:right="0"/>
              <w:jc w:val="center"/>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z w:val="21"/>
                <w:szCs w:val="21"/>
              </w:rPr>
              <w:t>年</w:t>
            </w:r>
            <w:r>
              <w:rPr>
                <w:rFonts w:ascii="宋体" w:hAnsi="宋体" w:cs="宋体" w:eastAsia="宋体" w:hint="default"/>
                <w:sz w:val="21"/>
                <w:szCs w:val="21"/>
              </w:rPr>
              <w:t>10</w:t>
            </w:r>
            <w:r>
              <w:rPr>
                <w:rFonts w:ascii="宋体" w:hAnsi="宋体" w:cs="宋体" w:eastAsia="宋体" w:hint="default"/>
                <w:sz w:val="21"/>
                <w:szCs w:val="21"/>
              </w:rPr>
              <w:t>月</w:t>
            </w:r>
            <w:r>
              <w:rPr>
                <w:rFonts w:ascii="宋体" w:hAnsi="宋体" w:cs="宋体" w:eastAsia="宋体" w:hint="default"/>
                <w:sz w:val="21"/>
                <w:szCs w:val="21"/>
              </w:rPr>
              <w:t>6</w:t>
            </w:r>
            <w:r>
              <w:rPr>
                <w:rFonts w:ascii="宋体" w:hAnsi="宋体" w:cs="宋体" w:eastAsia="宋体" w:hint="default"/>
                <w:sz w:val="21"/>
                <w:szCs w:val="21"/>
              </w:rPr>
              <w:t>日</w:t>
            </w:r>
          </w:p>
        </w:tc>
      </w:tr>
      <w:tr>
        <w:trPr>
          <w:trHeight w:val="422" w:hRule="exact"/>
        </w:trPr>
        <w:tc>
          <w:tcPr>
            <w:tcW w:w="2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446" w:right="0"/>
              <w:jc w:val="left"/>
              <w:rPr>
                <w:rFonts w:ascii="宋体" w:hAnsi="宋体" w:cs="宋体" w:eastAsia="宋体" w:hint="default"/>
                <w:sz w:val="21"/>
                <w:szCs w:val="21"/>
              </w:rPr>
            </w:pPr>
            <w:r>
              <w:rPr>
                <w:rFonts w:ascii="宋体" w:hAnsi="宋体" w:cs="宋体" w:eastAsia="宋体" w:hint="default"/>
                <w:sz w:val="21"/>
                <w:szCs w:val="21"/>
              </w:rPr>
              <w:t>注册号</w:t>
            </w:r>
          </w:p>
        </w:tc>
        <w:tc>
          <w:tcPr>
            <w:tcW w:w="7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442" w:right="0"/>
              <w:jc w:val="center"/>
              <w:rPr>
                <w:rFonts w:ascii="宋体" w:hAnsi="宋体" w:cs="宋体" w:eastAsia="宋体" w:hint="default"/>
                <w:sz w:val="21"/>
                <w:szCs w:val="21"/>
              </w:rPr>
            </w:pPr>
            <w:r>
              <w:rPr>
                <w:rFonts w:ascii="宋体"/>
                <w:sz w:val="21"/>
              </w:rPr>
              <w:t>510123000012119</w:t>
            </w:r>
          </w:p>
        </w:tc>
      </w:tr>
      <w:tr>
        <w:trPr>
          <w:trHeight w:val="965" w:hRule="exact"/>
        </w:trPr>
        <w:tc>
          <w:tcPr>
            <w:tcW w:w="2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446" w:right="0"/>
              <w:jc w:val="left"/>
              <w:rPr>
                <w:rFonts w:ascii="宋体" w:hAnsi="宋体" w:cs="宋体" w:eastAsia="宋体" w:hint="default"/>
                <w:sz w:val="21"/>
                <w:szCs w:val="21"/>
              </w:rPr>
            </w:pPr>
            <w:r>
              <w:rPr>
                <w:rFonts w:ascii="宋体" w:hAnsi="宋体" w:cs="宋体" w:eastAsia="宋体" w:hint="default"/>
                <w:sz w:val="21"/>
                <w:szCs w:val="21"/>
              </w:rPr>
              <w:t>注册地址</w:t>
            </w:r>
          </w:p>
        </w:tc>
        <w:tc>
          <w:tcPr>
            <w:tcW w:w="7454"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3" w:right="0"/>
              <w:jc w:val="center"/>
              <w:rPr>
                <w:rFonts w:ascii="宋体" w:hAnsi="宋体" w:cs="宋体" w:eastAsia="宋体" w:hint="default"/>
                <w:sz w:val="21"/>
                <w:szCs w:val="21"/>
              </w:rPr>
            </w:pPr>
            <w:r>
              <w:rPr>
                <w:rFonts w:ascii="宋体" w:hAnsi="宋体" w:cs="宋体" w:eastAsia="宋体" w:hint="default"/>
                <w:sz w:val="21"/>
                <w:szCs w:val="21"/>
              </w:rPr>
              <w:t>成都高新区科园南二路</w:t>
            </w:r>
            <w:r>
              <w:rPr>
                <w:rFonts w:ascii="宋体" w:hAnsi="宋体" w:cs="宋体" w:eastAsia="宋体" w:hint="default"/>
                <w:sz w:val="21"/>
                <w:szCs w:val="21"/>
              </w:rPr>
              <w:t>2</w:t>
            </w:r>
            <w:r>
              <w:rPr>
                <w:rFonts w:ascii="宋体" w:hAnsi="宋体" w:cs="宋体" w:eastAsia="宋体" w:hint="default"/>
                <w:sz w:val="21"/>
                <w:szCs w:val="21"/>
              </w:rPr>
              <w:t>号（</w:t>
            </w:r>
            <w:r>
              <w:rPr>
                <w:rFonts w:ascii="宋体" w:hAnsi="宋体" w:cs="宋体" w:eastAsia="宋体" w:hint="default"/>
                <w:sz w:val="21"/>
                <w:szCs w:val="21"/>
              </w:rPr>
              <w:t>2013</w:t>
            </w:r>
            <w:r>
              <w:rPr>
                <w:rFonts w:ascii="宋体" w:hAnsi="宋体" w:cs="宋体" w:eastAsia="宋体" w:hint="default"/>
                <w:sz w:val="21"/>
                <w:szCs w:val="21"/>
              </w:rPr>
              <w:t>年</w:t>
            </w:r>
            <w:r>
              <w:rPr>
                <w:rFonts w:ascii="宋体" w:hAnsi="宋体" w:cs="宋体" w:eastAsia="宋体" w:hint="default"/>
                <w:sz w:val="21"/>
                <w:szCs w:val="21"/>
              </w:rPr>
              <w:t>1</w:t>
            </w:r>
            <w:r>
              <w:rPr>
                <w:rFonts w:ascii="宋体" w:hAnsi="宋体" w:cs="宋体" w:eastAsia="宋体" w:hint="default"/>
                <w:sz w:val="21"/>
                <w:szCs w:val="21"/>
              </w:rPr>
              <w:t>月</w:t>
            </w:r>
            <w:r>
              <w:rPr>
                <w:rFonts w:ascii="宋体" w:hAnsi="宋体" w:cs="宋体" w:eastAsia="宋体" w:hint="default"/>
                <w:sz w:val="21"/>
                <w:szCs w:val="21"/>
              </w:rPr>
              <w:t>4</w:t>
            </w:r>
            <w:r>
              <w:rPr>
                <w:rFonts w:ascii="宋体" w:hAnsi="宋体" w:cs="宋体" w:eastAsia="宋体" w:hint="default"/>
                <w:sz w:val="21"/>
                <w:szCs w:val="21"/>
              </w:rPr>
              <w:t>日变更）</w:t>
            </w:r>
          </w:p>
          <w:p>
            <w:pPr>
              <w:pStyle w:val="TableParagraph"/>
              <w:spacing w:line="273" w:lineRule="auto" w:before="37"/>
              <w:ind w:left="4" w:right="-1"/>
              <w:jc w:val="center"/>
              <w:rPr>
                <w:rFonts w:ascii="宋体" w:hAnsi="宋体" w:cs="宋体" w:eastAsia="宋体" w:hint="default"/>
                <w:sz w:val="21"/>
                <w:szCs w:val="21"/>
              </w:rPr>
            </w:pPr>
            <w:r>
              <w:rPr>
                <w:rFonts w:ascii="宋体" w:hAnsi="宋体" w:cs="宋体" w:eastAsia="宋体" w:hint="default"/>
                <w:spacing w:val="-2"/>
                <w:sz w:val="21"/>
                <w:szCs w:val="21"/>
              </w:rPr>
              <w:t>【变更前的地址：成都市温江区成都海峡两岸科技产业园科林西路</w:t>
            </w:r>
            <w:r>
              <w:rPr>
                <w:rFonts w:ascii="宋体" w:hAnsi="宋体" w:cs="宋体" w:eastAsia="宋体" w:hint="default"/>
                <w:spacing w:val="-2"/>
                <w:sz w:val="21"/>
                <w:szCs w:val="21"/>
              </w:rPr>
              <w:t>618</w:t>
            </w:r>
            <w:r>
              <w:rPr>
                <w:rFonts w:ascii="宋体" w:hAnsi="宋体" w:cs="宋体" w:eastAsia="宋体" w:hint="default"/>
                <w:spacing w:val="-2"/>
                <w:sz w:val="21"/>
                <w:szCs w:val="21"/>
              </w:rPr>
              <w:t>号（成都华</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银工业港内）】</w:t>
            </w:r>
          </w:p>
        </w:tc>
      </w:tr>
      <w:tr>
        <w:trPr>
          <w:trHeight w:val="422" w:hRule="exact"/>
        </w:trPr>
        <w:tc>
          <w:tcPr>
            <w:tcW w:w="2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446" w:right="0"/>
              <w:jc w:val="left"/>
              <w:rPr>
                <w:rFonts w:ascii="宋体" w:hAnsi="宋体" w:cs="宋体" w:eastAsia="宋体" w:hint="default"/>
                <w:sz w:val="21"/>
                <w:szCs w:val="21"/>
              </w:rPr>
            </w:pPr>
            <w:r>
              <w:rPr>
                <w:rFonts w:ascii="宋体" w:hAnsi="宋体" w:cs="宋体" w:eastAsia="宋体" w:hint="default"/>
                <w:sz w:val="21"/>
                <w:szCs w:val="21"/>
              </w:rPr>
              <w:t>法定代表人</w:t>
            </w:r>
          </w:p>
        </w:tc>
        <w:tc>
          <w:tcPr>
            <w:tcW w:w="7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439" w:right="0"/>
              <w:jc w:val="center"/>
              <w:rPr>
                <w:rFonts w:ascii="宋体" w:hAnsi="宋体" w:cs="宋体" w:eastAsia="宋体" w:hint="default"/>
                <w:sz w:val="21"/>
                <w:szCs w:val="21"/>
              </w:rPr>
            </w:pPr>
            <w:r>
              <w:rPr>
                <w:rFonts w:ascii="宋体" w:hAnsi="宋体" w:cs="宋体" w:eastAsia="宋体" w:hint="default"/>
                <w:sz w:val="21"/>
                <w:szCs w:val="21"/>
              </w:rPr>
              <w:t>黄建军</w:t>
            </w:r>
          </w:p>
        </w:tc>
      </w:tr>
      <w:tr>
        <w:trPr>
          <w:trHeight w:val="422" w:hRule="exact"/>
        </w:trPr>
        <w:tc>
          <w:tcPr>
            <w:tcW w:w="2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446" w:right="0"/>
              <w:jc w:val="left"/>
              <w:rPr>
                <w:rFonts w:ascii="宋体" w:hAnsi="宋体" w:cs="宋体" w:eastAsia="宋体" w:hint="default"/>
                <w:sz w:val="21"/>
                <w:szCs w:val="21"/>
              </w:rPr>
            </w:pPr>
            <w:r>
              <w:rPr>
                <w:rFonts w:ascii="宋体" w:hAnsi="宋体" w:cs="宋体" w:eastAsia="宋体" w:hint="default"/>
                <w:sz w:val="21"/>
                <w:szCs w:val="21"/>
              </w:rPr>
              <w:t>注册资本</w:t>
            </w:r>
          </w:p>
        </w:tc>
        <w:tc>
          <w:tcPr>
            <w:tcW w:w="7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442" w:right="0"/>
              <w:jc w:val="center"/>
              <w:rPr>
                <w:rFonts w:ascii="宋体" w:hAnsi="宋体" w:cs="宋体" w:eastAsia="宋体" w:hint="default"/>
                <w:sz w:val="21"/>
                <w:szCs w:val="21"/>
              </w:rPr>
            </w:pPr>
            <w:r>
              <w:rPr>
                <w:rFonts w:ascii="宋体" w:hAnsi="宋体" w:cs="宋体" w:eastAsia="宋体" w:hint="default"/>
                <w:sz w:val="21"/>
                <w:szCs w:val="21"/>
              </w:rPr>
              <w:t>210.5</w:t>
            </w:r>
            <w:r>
              <w:rPr>
                <w:rFonts w:ascii="宋体" w:hAnsi="宋体" w:cs="宋体" w:eastAsia="宋体" w:hint="default"/>
                <w:sz w:val="21"/>
                <w:szCs w:val="21"/>
              </w:rPr>
              <w:t>（万人民币）</w:t>
            </w:r>
          </w:p>
        </w:tc>
      </w:tr>
      <w:tr>
        <w:trPr>
          <w:trHeight w:val="422" w:hRule="exact"/>
        </w:trPr>
        <w:tc>
          <w:tcPr>
            <w:tcW w:w="2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446" w:right="0"/>
              <w:jc w:val="left"/>
              <w:rPr>
                <w:rFonts w:ascii="宋体" w:hAnsi="宋体" w:cs="宋体" w:eastAsia="宋体" w:hint="default"/>
                <w:sz w:val="21"/>
                <w:szCs w:val="21"/>
              </w:rPr>
            </w:pPr>
            <w:r>
              <w:rPr>
                <w:rFonts w:ascii="宋体" w:hAnsi="宋体" w:cs="宋体" w:eastAsia="宋体" w:hint="default"/>
                <w:sz w:val="21"/>
                <w:szCs w:val="21"/>
              </w:rPr>
              <w:t>公司类型</w:t>
            </w:r>
          </w:p>
        </w:tc>
        <w:tc>
          <w:tcPr>
            <w:tcW w:w="7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2890" w:right="0"/>
              <w:jc w:val="left"/>
              <w:rPr>
                <w:rFonts w:ascii="宋体" w:hAnsi="宋体" w:cs="宋体" w:eastAsia="宋体" w:hint="default"/>
                <w:sz w:val="21"/>
                <w:szCs w:val="21"/>
              </w:rPr>
            </w:pPr>
            <w:r>
              <w:rPr>
                <w:rFonts w:ascii="宋体" w:hAnsi="宋体" w:cs="宋体" w:eastAsia="宋体" w:hint="default"/>
                <w:sz w:val="21"/>
                <w:szCs w:val="21"/>
              </w:rPr>
              <w:t>有限责任（法人独资）</w:t>
            </w:r>
          </w:p>
        </w:tc>
      </w:tr>
      <w:tr>
        <w:trPr>
          <w:trHeight w:val="1046" w:hRule="exact"/>
        </w:trPr>
        <w:tc>
          <w:tcPr>
            <w:tcW w:w="2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446" w:right="0"/>
              <w:jc w:val="left"/>
              <w:rPr>
                <w:rFonts w:ascii="宋体" w:hAnsi="宋体" w:cs="宋体" w:eastAsia="宋体" w:hint="default"/>
                <w:sz w:val="21"/>
                <w:szCs w:val="21"/>
              </w:rPr>
            </w:pPr>
            <w:r>
              <w:rPr>
                <w:rFonts w:ascii="宋体" w:hAnsi="宋体" w:cs="宋体" w:eastAsia="宋体" w:hint="default"/>
                <w:sz w:val="21"/>
                <w:szCs w:val="21"/>
              </w:rPr>
              <w:t>经营范围</w:t>
            </w:r>
          </w:p>
        </w:tc>
        <w:tc>
          <w:tcPr>
            <w:tcW w:w="745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38"/>
              <w:ind w:left="4" w:right="-22" w:firstLine="315"/>
              <w:jc w:val="left"/>
              <w:rPr>
                <w:rFonts w:ascii="宋体" w:hAnsi="宋体" w:cs="宋体" w:eastAsia="宋体" w:hint="default"/>
                <w:sz w:val="21"/>
                <w:szCs w:val="21"/>
              </w:rPr>
            </w:pPr>
            <w:r>
              <w:rPr>
                <w:rFonts w:ascii="宋体" w:hAnsi="宋体" w:cs="宋体" w:eastAsia="宋体" w:hint="default"/>
                <w:spacing w:val="-2"/>
                <w:sz w:val="21"/>
                <w:szCs w:val="21"/>
              </w:rPr>
              <w:t>生产、销售机电产品；空调、制冷设备、试验箱和气候环境试验设备的生产、</w:t>
            </w:r>
            <w:r>
              <w:rPr>
                <w:rFonts w:ascii="宋体" w:hAnsi="宋体" w:cs="宋体" w:eastAsia="宋体" w:hint="default"/>
                <w:w w:val="100"/>
                <w:sz w:val="21"/>
                <w:szCs w:val="21"/>
              </w:rPr>
              <w:t> </w:t>
            </w:r>
            <w:r>
              <w:rPr>
                <w:rFonts w:ascii="宋体" w:hAnsi="宋体" w:cs="宋体" w:eastAsia="宋体" w:hint="default"/>
                <w:sz w:val="21"/>
                <w:szCs w:val="21"/>
              </w:rPr>
              <w:t>销售、安装与维修；货物进出口、技术进出口（国家法律法规和国务院决定限制</w:t>
            </w:r>
            <w:r>
              <w:rPr>
                <w:rFonts w:ascii="宋体" w:hAnsi="宋体" w:cs="宋体" w:eastAsia="宋体" w:hint="default"/>
                <w:w w:val="100"/>
                <w:sz w:val="21"/>
                <w:szCs w:val="21"/>
              </w:rPr>
              <w:t> </w:t>
            </w:r>
            <w:r>
              <w:rPr>
                <w:rFonts w:ascii="宋体" w:hAnsi="宋体" w:cs="宋体" w:eastAsia="宋体" w:hint="default"/>
                <w:sz w:val="21"/>
                <w:szCs w:val="21"/>
              </w:rPr>
              <w:t>和禁止的除外）</w:t>
            </w:r>
          </w:p>
        </w:tc>
      </w:tr>
      <w:tr>
        <w:trPr>
          <w:trHeight w:val="422" w:hRule="exact"/>
        </w:trPr>
        <w:tc>
          <w:tcPr>
            <w:tcW w:w="2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446" w:right="0"/>
              <w:jc w:val="left"/>
              <w:rPr>
                <w:rFonts w:ascii="宋体" w:hAnsi="宋体" w:cs="宋体" w:eastAsia="宋体" w:hint="default"/>
                <w:sz w:val="21"/>
                <w:szCs w:val="21"/>
              </w:rPr>
            </w:pPr>
            <w:r>
              <w:rPr>
                <w:rFonts w:ascii="宋体" w:hAnsi="宋体" w:cs="宋体" w:eastAsia="宋体" w:hint="default"/>
                <w:sz w:val="21"/>
                <w:szCs w:val="21"/>
              </w:rPr>
              <w:t>持股比例</w:t>
            </w:r>
          </w:p>
        </w:tc>
        <w:tc>
          <w:tcPr>
            <w:tcW w:w="7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439" w:right="0"/>
              <w:jc w:val="center"/>
              <w:rPr>
                <w:rFonts w:ascii="宋体" w:hAnsi="宋体" w:cs="宋体" w:eastAsia="宋体" w:hint="default"/>
                <w:sz w:val="21"/>
                <w:szCs w:val="21"/>
              </w:rPr>
            </w:pPr>
            <w:r>
              <w:rPr>
                <w:rFonts w:ascii="宋体"/>
                <w:sz w:val="21"/>
              </w:rPr>
              <w:t>100%</w:t>
            </w:r>
          </w:p>
        </w:tc>
      </w:tr>
      <w:tr>
        <w:trPr>
          <w:trHeight w:val="420" w:hRule="exact"/>
        </w:trPr>
        <w:tc>
          <w:tcPr>
            <w:tcW w:w="2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446" w:right="0"/>
              <w:jc w:val="left"/>
              <w:rPr>
                <w:rFonts w:ascii="宋体" w:hAnsi="宋体" w:cs="宋体" w:eastAsia="宋体" w:hint="default"/>
                <w:sz w:val="21"/>
                <w:szCs w:val="21"/>
              </w:rPr>
            </w:pPr>
            <w:r>
              <w:rPr>
                <w:rFonts w:ascii="宋体" w:hAnsi="宋体" w:cs="宋体" w:eastAsia="宋体" w:hint="default"/>
                <w:sz w:val="21"/>
                <w:szCs w:val="21"/>
              </w:rPr>
              <w:t>表决权</w:t>
            </w:r>
          </w:p>
        </w:tc>
        <w:tc>
          <w:tcPr>
            <w:tcW w:w="7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439" w:right="0"/>
              <w:jc w:val="center"/>
              <w:rPr>
                <w:rFonts w:ascii="宋体" w:hAnsi="宋体" w:cs="宋体" w:eastAsia="宋体" w:hint="default"/>
                <w:sz w:val="21"/>
                <w:szCs w:val="21"/>
              </w:rPr>
            </w:pPr>
            <w:r>
              <w:rPr>
                <w:rFonts w:ascii="宋体"/>
                <w:sz w:val="21"/>
              </w:rPr>
              <w:t>100%</w:t>
            </w:r>
          </w:p>
        </w:tc>
      </w:tr>
      <w:tr>
        <w:trPr>
          <w:trHeight w:val="422" w:hRule="exact"/>
        </w:trPr>
        <w:tc>
          <w:tcPr>
            <w:tcW w:w="2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446" w:right="0"/>
              <w:jc w:val="left"/>
              <w:rPr>
                <w:rFonts w:ascii="宋体" w:hAnsi="宋体" w:cs="宋体" w:eastAsia="宋体" w:hint="default"/>
                <w:sz w:val="21"/>
                <w:szCs w:val="21"/>
              </w:rPr>
            </w:pPr>
            <w:r>
              <w:rPr>
                <w:rFonts w:ascii="宋体" w:hAnsi="宋体" w:cs="宋体" w:eastAsia="宋体" w:hint="default"/>
                <w:sz w:val="21"/>
                <w:szCs w:val="21"/>
              </w:rPr>
              <w:t>备注</w:t>
            </w:r>
          </w:p>
        </w:tc>
        <w:tc>
          <w:tcPr>
            <w:tcW w:w="7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425" w:right="0"/>
              <w:jc w:val="left"/>
              <w:rPr>
                <w:rFonts w:ascii="宋体" w:hAnsi="宋体" w:cs="宋体" w:eastAsia="宋体" w:hint="default"/>
                <w:sz w:val="21"/>
                <w:szCs w:val="21"/>
              </w:rPr>
            </w:pPr>
            <w:r>
              <w:rPr>
                <w:rFonts w:ascii="宋体" w:hAnsi="宋体" w:cs="宋体" w:eastAsia="宋体" w:hint="default"/>
                <w:sz w:val="21"/>
                <w:szCs w:val="21"/>
              </w:rPr>
              <w:t>依米康于</w:t>
            </w:r>
            <w:r>
              <w:rPr>
                <w:rFonts w:ascii="宋体" w:hAnsi="宋体" w:cs="宋体" w:eastAsia="宋体" w:hint="default"/>
                <w:sz w:val="21"/>
                <w:szCs w:val="21"/>
              </w:rPr>
              <w:t>2011</w:t>
            </w:r>
            <w:r>
              <w:rPr>
                <w:rFonts w:ascii="宋体" w:hAnsi="宋体" w:cs="宋体" w:eastAsia="宋体" w:hint="default"/>
                <w:sz w:val="21"/>
                <w:szCs w:val="21"/>
              </w:rPr>
              <w:t>年</w:t>
            </w:r>
            <w:r>
              <w:rPr>
                <w:rFonts w:ascii="宋体" w:hAnsi="宋体" w:cs="宋体" w:eastAsia="宋体" w:hint="default"/>
                <w:sz w:val="21"/>
                <w:szCs w:val="21"/>
              </w:rPr>
              <w:t>12</w:t>
            </w:r>
            <w:r>
              <w:rPr>
                <w:rFonts w:ascii="宋体" w:hAnsi="宋体" w:cs="宋体" w:eastAsia="宋体" w:hint="default"/>
                <w:sz w:val="21"/>
                <w:szCs w:val="21"/>
              </w:rPr>
              <w:t>月</w:t>
            </w:r>
            <w:r>
              <w:rPr>
                <w:rFonts w:ascii="宋体" w:hAnsi="宋体" w:cs="宋体" w:eastAsia="宋体" w:hint="default"/>
                <w:sz w:val="21"/>
                <w:szCs w:val="21"/>
              </w:rPr>
              <w:t>31</w:t>
            </w:r>
            <w:r>
              <w:rPr>
                <w:rFonts w:ascii="宋体" w:hAnsi="宋体" w:cs="宋体" w:eastAsia="宋体" w:hint="default"/>
                <w:sz w:val="21"/>
                <w:szCs w:val="21"/>
              </w:rPr>
              <w:t>日出资</w:t>
            </w:r>
            <w:r>
              <w:rPr>
                <w:rFonts w:ascii="宋体" w:hAnsi="宋体" w:cs="宋体" w:eastAsia="宋体" w:hint="default"/>
                <w:sz w:val="21"/>
                <w:szCs w:val="21"/>
              </w:rPr>
              <w:t>151</w:t>
            </w:r>
            <w:r>
              <w:rPr>
                <w:rFonts w:ascii="宋体" w:hAnsi="宋体" w:cs="宋体" w:eastAsia="宋体" w:hint="default"/>
                <w:sz w:val="21"/>
                <w:szCs w:val="21"/>
              </w:rPr>
              <w:t>万元收购其</w:t>
            </w:r>
            <w:r>
              <w:rPr>
                <w:rFonts w:ascii="宋体" w:hAnsi="宋体" w:cs="宋体" w:eastAsia="宋体" w:hint="default"/>
                <w:sz w:val="21"/>
                <w:szCs w:val="21"/>
              </w:rPr>
              <w:t>100%</w:t>
            </w:r>
            <w:r>
              <w:rPr>
                <w:rFonts w:ascii="宋体" w:hAnsi="宋体" w:cs="宋体" w:eastAsia="宋体" w:hint="default"/>
                <w:sz w:val="21"/>
                <w:szCs w:val="21"/>
              </w:rPr>
              <w:t>股权。</w:t>
            </w:r>
          </w:p>
        </w:tc>
      </w:tr>
    </w:tbl>
    <w:p>
      <w:pPr>
        <w:pStyle w:val="BodyText"/>
        <w:spacing w:line="274" w:lineRule="exact"/>
        <w:ind w:left="793" w:right="351"/>
        <w:jc w:val="left"/>
      </w:pPr>
      <w:r>
        <w:rPr/>
        <w:t>截至</w:t>
      </w:r>
      <w:r>
        <w:rPr>
          <w:rFonts w:ascii="宋体" w:hAnsi="宋体" w:cs="宋体" w:eastAsia="宋体" w:hint="default"/>
        </w:rPr>
        <w:t>2012</w:t>
      </w:r>
      <w:r>
        <w:rPr/>
        <w:t>年</w:t>
      </w:r>
      <w:r>
        <w:rPr>
          <w:rFonts w:ascii="宋体" w:hAnsi="宋体" w:cs="宋体" w:eastAsia="宋体" w:hint="default"/>
        </w:rPr>
        <w:t>12</w:t>
      </w:r>
      <w:r>
        <w:rPr/>
        <w:t>月</w:t>
      </w:r>
      <w:r>
        <w:rPr>
          <w:rFonts w:ascii="宋体" w:hAnsi="宋体" w:cs="宋体" w:eastAsia="宋体" w:hint="default"/>
        </w:rPr>
        <w:t>31</w:t>
      </w:r>
      <w:r>
        <w:rPr/>
        <w:t>日，四川多富总资产</w:t>
      </w:r>
      <w:r>
        <w:rPr>
          <w:rFonts w:ascii="宋体" w:hAnsi="宋体" w:cs="宋体" w:eastAsia="宋体" w:hint="default"/>
        </w:rPr>
        <w:t>416.30</w:t>
      </w:r>
      <w:r>
        <w:rPr/>
        <w:t>万元，净资产</w:t>
      </w:r>
      <w:r>
        <w:rPr>
          <w:rFonts w:ascii="宋体" w:hAnsi="宋体" w:cs="宋体" w:eastAsia="宋体" w:hint="default"/>
        </w:rPr>
        <w:t>167.70</w:t>
      </w:r>
      <w:r>
        <w:rPr>
          <w:rFonts w:ascii="宋体" w:hAnsi="宋体" w:cs="宋体" w:eastAsia="宋体" w:hint="default"/>
          <w:spacing w:val="-40"/>
        </w:rPr>
        <w:t> </w:t>
      </w:r>
      <w:r>
        <w:rPr>
          <w:spacing w:val="-5"/>
        </w:rPr>
        <w:t>万元。报告期内，四</w:t>
      </w:r>
    </w:p>
    <w:p>
      <w:pPr>
        <w:pStyle w:val="BodyText"/>
        <w:spacing w:line="240" w:lineRule="auto" w:before="154"/>
        <w:ind w:left="312" w:right="351"/>
        <w:jc w:val="left"/>
      </w:pPr>
      <w:r>
        <w:rPr/>
        <w:t>川多富实现营业收入</w:t>
      </w:r>
      <w:r>
        <w:rPr>
          <w:rFonts w:ascii="宋体" w:hAnsi="宋体" w:cs="宋体" w:eastAsia="宋体" w:hint="default"/>
        </w:rPr>
        <w:t>420.12 </w:t>
      </w:r>
      <w:r>
        <w:rPr/>
        <w:t>万元，净利润</w:t>
      </w:r>
      <w:r>
        <w:rPr>
          <w:rFonts w:ascii="宋体" w:hAnsi="宋体" w:cs="宋体" w:eastAsia="宋体" w:hint="default"/>
        </w:rPr>
        <w:t>0.52</w:t>
      </w:r>
      <w:r>
        <w:rPr/>
        <w:t>万元。</w:t>
      </w:r>
    </w:p>
    <w:p>
      <w:pPr>
        <w:pStyle w:val="Heading2"/>
        <w:spacing w:line="240" w:lineRule="auto" w:before="151"/>
        <w:ind w:left="312" w:right="351"/>
        <w:jc w:val="left"/>
        <w:rPr>
          <w:b w:val="0"/>
          <w:bCs w:val="0"/>
        </w:rPr>
      </w:pPr>
      <w:r>
        <w:rPr>
          <w:rFonts w:ascii="Times New Roman" w:hAnsi="Times New Roman" w:cs="Times New Roman" w:eastAsia="Times New Roman" w:hint="default"/>
        </w:rPr>
        <w:t>3</w:t>
      </w:r>
      <w:r>
        <w:rPr/>
        <w:t>、深圳市龙控计算机技术有限公司</w:t>
      </w:r>
      <w:r>
        <w:rPr>
          <w:b w:val="0"/>
          <w:bCs w:val="0"/>
        </w:rPr>
      </w:r>
    </w:p>
    <w:p>
      <w:pPr>
        <w:spacing w:line="240" w:lineRule="auto" w:before="6"/>
        <w:rPr>
          <w:rFonts w:ascii="宋体" w:hAnsi="宋体" w:cs="宋体" w:eastAsia="宋体" w:hint="default"/>
          <w:b/>
          <w:bCs/>
          <w:sz w:val="13"/>
          <w:szCs w:val="13"/>
        </w:rPr>
      </w:pPr>
    </w:p>
    <w:tbl>
      <w:tblPr>
        <w:tblW w:w="0" w:type="auto"/>
        <w:jc w:val="left"/>
        <w:tblInd w:w="116" w:type="dxa"/>
        <w:tblLayout w:type="fixed"/>
        <w:tblCellMar>
          <w:top w:w="0" w:type="dxa"/>
          <w:left w:w="0" w:type="dxa"/>
          <w:bottom w:w="0" w:type="dxa"/>
          <w:right w:w="0" w:type="dxa"/>
        </w:tblCellMar>
        <w:tblLook w:val="01E0"/>
      </w:tblPr>
      <w:tblGrid>
        <w:gridCol w:w="2427"/>
        <w:gridCol w:w="7595"/>
      </w:tblGrid>
      <w:tr>
        <w:trPr>
          <w:trHeight w:val="422" w:hRule="exact"/>
        </w:trPr>
        <w:tc>
          <w:tcPr>
            <w:tcW w:w="2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427" w:right="0"/>
              <w:jc w:val="left"/>
              <w:rPr>
                <w:rFonts w:ascii="宋体" w:hAnsi="宋体" w:cs="宋体" w:eastAsia="宋体" w:hint="default"/>
                <w:sz w:val="21"/>
                <w:szCs w:val="21"/>
              </w:rPr>
            </w:pPr>
            <w:r>
              <w:rPr>
                <w:rFonts w:ascii="宋体" w:hAnsi="宋体" w:cs="宋体" w:eastAsia="宋体" w:hint="default"/>
                <w:sz w:val="21"/>
                <w:szCs w:val="21"/>
              </w:rPr>
              <w:t>成立日期</w:t>
            </w:r>
          </w:p>
        </w:tc>
        <w:tc>
          <w:tcPr>
            <w:tcW w:w="7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422" w:right="0"/>
              <w:jc w:val="center"/>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z w:val="21"/>
                <w:szCs w:val="21"/>
              </w:rPr>
              <w:t>年</w:t>
            </w:r>
            <w:r>
              <w:rPr>
                <w:rFonts w:ascii="宋体" w:hAnsi="宋体" w:cs="宋体" w:eastAsia="宋体" w:hint="default"/>
                <w:sz w:val="21"/>
                <w:szCs w:val="21"/>
              </w:rPr>
              <w:t>3</w:t>
            </w:r>
            <w:r>
              <w:rPr>
                <w:rFonts w:ascii="宋体" w:hAnsi="宋体" w:cs="宋体" w:eastAsia="宋体" w:hint="default"/>
                <w:sz w:val="21"/>
                <w:szCs w:val="21"/>
              </w:rPr>
              <w:t>月</w:t>
            </w:r>
            <w:r>
              <w:rPr>
                <w:rFonts w:ascii="宋体" w:hAnsi="宋体" w:cs="宋体" w:eastAsia="宋体" w:hint="default"/>
                <w:sz w:val="21"/>
                <w:szCs w:val="21"/>
              </w:rPr>
              <w:t>11</w:t>
            </w:r>
            <w:r>
              <w:rPr>
                <w:rFonts w:ascii="宋体" w:hAnsi="宋体" w:cs="宋体" w:eastAsia="宋体" w:hint="default"/>
                <w:sz w:val="21"/>
                <w:szCs w:val="21"/>
              </w:rPr>
              <w:t>日</w:t>
            </w:r>
          </w:p>
        </w:tc>
      </w:tr>
      <w:tr>
        <w:trPr>
          <w:trHeight w:val="422" w:hRule="exact"/>
        </w:trPr>
        <w:tc>
          <w:tcPr>
            <w:tcW w:w="2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427" w:right="0"/>
              <w:jc w:val="left"/>
              <w:rPr>
                <w:rFonts w:ascii="宋体" w:hAnsi="宋体" w:cs="宋体" w:eastAsia="宋体" w:hint="default"/>
                <w:sz w:val="21"/>
                <w:szCs w:val="21"/>
              </w:rPr>
            </w:pPr>
            <w:r>
              <w:rPr>
                <w:rFonts w:ascii="宋体" w:hAnsi="宋体" w:cs="宋体" w:eastAsia="宋体" w:hint="default"/>
                <w:sz w:val="21"/>
                <w:szCs w:val="21"/>
              </w:rPr>
              <w:t>注册号</w:t>
            </w:r>
          </w:p>
        </w:tc>
        <w:tc>
          <w:tcPr>
            <w:tcW w:w="7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420" w:right="0"/>
              <w:jc w:val="center"/>
              <w:rPr>
                <w:rFonts w:ascii="宋体" w:hAnsi="宋体" w:cs="宋体" w:eastAsia="宋体" w:hint="default"/>
                <w:sz w:val="21"/>
                <w:szCs w:val="21"/>
              </w:rPr>
            </w:pPr>
            <w:r>
              <w:rPr>
                <w:rFonts w:ascii="宋体"/>
                <w:sz w:val="21"/>
              </w:rPr>
              <w:t>440301103215815</w:t>
            </w:r>
          </w:p>
        </w:tc>
      </w:tr>
      <w:tr>
        <w:trPr>
          <w:trHeight w:val="420" w:hRule="exact"/>
        </w:trPr>
        <w:tc>
          <w:tcPr>
            <w:tcW w:w="2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427" w:right="0"/>
              <w:jc w:val="left"/>
              <w:rPr>
                <w:rFonts w:ascii="宋体" w:hAnsi="宋体" w:cs="宋体" w:eastAsia="宋体" w:hint="default"/>
                <w:sz w:val="21"/>
                <w:szCs w:val="21"/>
              </w:rPr>
            </w:pPr>
            <w:r>
              <w:rPr>
                <w:rFonts w:ascii="宋体" w:hAnsi="宋体" w:cs="宋体" w:eastAsia="宋体" w:hint="default"/>
                <w:sz w:val="21"/>
                <w:szCs w:val="21"/>
              </w:rPr>
              <w:t>注册地址</w:t>
            </w:r>
          </w:p>
        </w:tc>
        <w:tc>
          <w:tcPr>
            <w:tcW w:w="7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423" w:right="0"/>
              <w:jc w:val="center"/>
              <w:rPr>
                <w:rFonts w:ascii="宋体" w:hAnsi="宋体" w:cs="宋体" w:eastAsia="宋体" w:hint="default"/>
                <w:sz w:val="21"/>
                <w:szCs w:val="21"/>
              </w:rPr>
            </w:pPr>
            <w:r>
              <w:rPr>
                <w:rFonts w:ascii="宋体" w:hAnsi="宋体" w:cs="宋体" w:eastAsia="宋体" w:hint="default"/>
                <w:sz w:val="21"/>
                <w:szCs w:val="21"/>
              </w:rPr>
              <w:t>深圳市福田区绿景广场</w:t>
            </w:r>
            <w:r>
              <w:rPr>
                <w:rFonts w:ascii="宋体" w:hAnsi="宋体" w:cs="宋体" w:eastAsia="宋体" w:hint="default"/>
                <w:sz w:val="21"/>
                <w:szCs w:val="21"/>
              </w:rPr>
              <w:t>NEO</w:t>
            </w:r>
            <w:r>
              <w:rPr>
                <w:rFonts w:ascii="宋体" w:hAnsi="宋体" w:cs="宋体" w:eastAsia="宋体" w:hint="default"/>
                <w:sz w:val="21"/>
                <w:szCs w:val="21"/>
              </w:rPr>
              <w:t>企业大厦</w:t>
            </w:r>
            <w:r>
              <w:rPr>
                <w:rFonts w:ascii="宋体" w:hAnsi="宋体" w:cs="宋体" w:eastAsia="宋体" w:hint="default"/>
                <w:sz w:val="21"/>
                <w:szCs w:val="21"/>
              </w:rPr>
              <w:t>C</w:t>
            </w:r>
            <w:r>
              <w:rPr>
                <w:rFonts w:ascii="宋体" w:hAnsi="宋体" w:cs="宋体" w:eastAsia="宋体" w:hint="default"/>
                <w:sz w:val="21"/>
                <w:szCs w:val="21"/>
              </w:rPr>
              <w:t>栋</w:t>
            </w:r>
            <w:r>
              <w:rPr>
                <w:rFonts w:ascii="宋体" w:hAnsi="宋体" w:cs="宋体" w:eastAsia="宋体" w:hint="default"/>
                <w:sz w:val="21"/>
                <w:szCs w:val="21"/>
              </w:rPr>
              <w:t>25F</w:t>
            </w:r>
          </w:p>
        </w:tc>
      </w:tr>
      <w:tr>
        <w:trPr>
          <w:trHeight w:val="423" w:hRule="exact"/>
        </w:trPr>
        <w:tc>
          <w:tcPr>
            <w:tcW w:w="2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427" w:right="0"/>
              <w:jc w:val="left"/>
              <w:rPr>
                <w:rFonts w:ascii="宋体" w:hAnsi="宋体" w:cs="宋体" w:eastAsia="宋体" w:hint="default"/>
                <w:sz w:val="21"/>
                <w:szCs w:val="21"/>
              </w:rPr>
            </w:pPr>
            <w:r>
              <w:rPr>
                <w:rFonts w:ascii="宋体" w:hAnsi="宋体" w:cs="宋体" w:eastAsia="宋体" w:hint="default"/>
                <w:sz w:val="21"/>
                <w:szCs w:val="21"/>
              </w:rPr>
              <w:t>法定代表人</w:t>
            </w:r>
          </w:p>
        </w:tc>
        <w:tc>
          <w:tcPr>
            <w:tcW w:w="7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422" w:right="0"/>
              <w:jc w:val="center"/>
              <w:rPr>
                <w:rFonts w:ascii="宋体" w:hAnsi="宋体" w:cs="宋体" w:eastAsia="宋体" w:hint="default"/>
                <w:sz w:val="21"/>
                <w:szCs w:val="21"/>
              </w:rPr>
            </w:pPr>
            <w:r>
              <w:rPr>
                <w:rFonts w:ascii="宋体" w:hAnsi="宋体" w:cs="宋体" w:eastAsia="宋体" w:hint="default"/>
                <w:sz w:val="21"/>
                <w:szCs w:val="21"/>
              </w:rPr>
              <w:t>王楚标</w:t>
            </w:r>
          </w:p>
        </w:tc>
      </w:tr>
      <w:tr>
        <w:trPr>
          <w:trHeight w:val="422" w:hRule="exact"/>
        </w:trPr>
        <w:tc>
          <w:tcPr>
            <w:tcW w:w="2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427" w:right="0"/>
              <w:jc w:val="left"/>
              <w:rPr>
                <w:rFonts w:ascii="宋体" w:hAnsi="宋体" w:cs="宋体" w:eastAsia="宋体" w:hint="default"/>
                <w:sz w:val="21"/>
                <w:szCs w:val="21"/>
              </w:rPr>
            </w:pPr>
            <w:r>
              <w:rPr>
                <w:rFonts w:ascii="宋体" w:hAnsi="宋体" w:cs="宋体" w:eastAsia="宋体" w:hint="default"/>
                <w:sz w:val="21"/>
                <w:szCs w:val="21"/>
              </w:rPr>
              <w:t>注册资本</w:t>
            </w:r>
          </w:p>
        </w:tc>
        <w:tc>
          <w:tcPr>
            <w:tcW w:w="7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420" w:right="0"/>
              <w:jc w:val="center"/>
              <w:rPr>
                <w:rFonts w:ascii="宋体" w:hAnsi="宋体" w:cs="宋体" w:eastAsia="宋体" w:hint="default"/>
                <w:sz w:val="21"/>
                <w:szCs w:val="21"/>
              </w:rPr>
            </w:pPr>
            <w:r>
              <w:rPr>
                <w:rFonts w:ascii="宋体" w:hAnsi="宋体" w:cs="宋体" w:eastAsia="宋体" w:hint="default"/>
                <w:sz w:val="21"/>
                <w:szCs w:val="21"/>
              </w:rPr>
              <w:t>1,000</w:t>
            </w:r>
            <w:r>
              <w:rPr>
                <w:rFonts w:ascii="宋体" w:hAnsi="宋体" w:cs="宋体" w:eastAsia="宋体" w:hint="default"/>
                <w:sz w:val="21"/>
                <w:szCs w:val="21"/>
              </w:rPr>
              <w:t>（万人民币）</w:t>
            </w:r>
          </w:p>
        </w:tc>
      </w:tr>
      <w:tr>
        <w:trPr>
          <w:trHeight w:val="422" w:hRule="exact"/>
        </w:trPr>
        <w:tc>
          <w:tcPr>
            <w:tcW w:w="2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427" w:right="0"/>
              <w:jc w:val="left"/>
              <w:rPr>
                <w:rFonts w:ascii="宋体" w:hAnsi="宋体" w:cs="宋体" w:eastAsia="宋体" w:hint="default"/>
                <w:sz w:val="21"/>
                <w:szCs w:val="21"/>
              </w:rPr>
            </w:pPr>
            <w:r>
              <w:rPr>
                <w:rFonts w:ascii="宋体" w:hAnsi="宋体" w:cs="宋体" w:eastAsia="宋体" w:hint="default"/>
                <w:sz w:val="21"/>
                <w:szCs w:val="21"/>
              </w:rPr>
              <w:t>公司类型</w:t>
            </w:r>
          </w:p>
        </w:tc>
        <w:tc>
          <w:tcPr>
            <w:tcW w:w="7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420" w:right="0"/>
              <w:jc w:val="center"/>
              <w:rPr>
                <w:rFonts w:ascii="宋体" w:hAnsi="宋体" w:cs="宋体" w:eastAsia="宋体" w:hint="default"/>
                <w:sz w:val="21"/>
                <w:szCs w:val="21"/>
              </w:rPr>
            </w:pPr>
            <w:r>
              <w:rPr>
                <w:rFonts w:ascii="宋体" w:hAnsi="宋体" w:cs="宋体" w:eastAsia="宋体" w:hint="default"/>
                <w:sz w:val="21"/>
                <w:szCs w:val="21"/>
              </w:rPr>
              <w:t>有限责任</w:t>
            </w:r>
          </w:p>
        </w:tc>
      </w:tr>
      <w:tr>
        <w:trPr>
          <w:trHeight w:val="1046" w:hRule="exact"/>
        </w:trPr>
        <w:tc>
          <w:tcPr>
            <w:tcW w:w="2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427" w:right="0"/>
              <w:jc w:val="left"/>
              <w:rPr>
                <w:rFonts w:ascii="宋体" w:hAnsi="宋体" w:cs="宋体" w:eastAsia="宋体" w:hint="default"/>
                <w:sz w:val="21"/>
                <w:szCs w:val="21"/>
              </w:rPr>
            </w:pPr>
            <w:r>
              <w:rPr>
                <w:rFonts w:ascii="宋体" w:hAnsi="宋体" w:cs="宋体" w:eastAsia="宋体" w:hint="default"/>
                <w:sz w:val="21"/>
                <w:szCs w:val="21"/>
              </w:rPr>
              <w:t>经营范围</w:t>
            </w:r>
          </w:p>
        </w:tc>
        <w:tc>
          <w:tcPr>
            <w:tcW w:w="759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38"/>
              <w:ind w:left="4" w:right="10" w:firstLine="420"/>
              <w:jc w:val="both"/>
              <w:rPr>
                <w:rFonts w:ascii="宋体" w:hAnsi="宋体" w:cs="宋体" w:eastAsia="宋体" w:hint="default"/>
                <w:sz w:val="21"/>
                <w:szCs w:val="21"/>
              </w:rPr>
            </w:pPr>
            <w:r>
              <w:rPr>
                <w:rFonts w:ascii="宋体" w:hAnsi="宋体" w:cs="宋体" w:eastAsia="宋体" w:hint="default"/>
                <w:spacing w:val="-2"/>
                <w:sz w:val="21"/>
                <w:szCs w:val="21"/>
              </w:rPr>
              <w:t>计算机软硬件、电子产品、安防产品技术开发、销售及上门维修，计算机系统</w:t>
            </w:r>
            <w:r>
              <w:rPr>
                <w:rFonts w:ascii="宋体" w:hAnsi="宋体" w:cs="宋体" w:eastAsia="宋体" w:hint="default"/>
                <w:w w:val="100"/>
                <w:sz w:val="21"/>
                <w:szCs w:val="21"/>
              </w:rPr>
              <w:t> </w:t>
            </w:r>
            <w:r>
              <w:rPr>
                <w:rFonts w:ascii="宋体" w:hAnsi="宋体" w:cs="宋体" w:eastAsia="宋体" w:hint="default"/>
                <w:spacing w:val="-2"/>
                <w:sz w:val="21"/>
                <w:szCs w:val="21"/>
              </w:rPr>
              <w:t>集成及上门安装（以上不含限制项目和专营、专控、专卖商品），信息咨询（不含</w:t>
            </w:r>
            <w:r>
              <w:rPr>
                <w:rFonts w:ascii="宋体" w:hAnsi="宋体" w:cs="宋体" w:eastAsia="宋体" w:hint="default"/>
                <w:spacing w:val="-35"/>
                <w:sz w:val="21"/>
                <w:szCs w:val="21"/>
              </w:rPr>
              <w:t> </w:t>
            </w:r>
            <w:r>
              <w:rPr>
                <w:rFonts w:ascii="宋体" w:hAnsi="宋体" w:cs="宋体" w:eastAsia="宋体" w:hint="default"/>
                <w:spacing w:val="-35"/>
                <w:sz w:val="21"/>
                <w:szCs w:val="21"/>
              </w:rPr>
            </w:r>
            <w:r>
              <w:rPr>
                <w:rFonts w:ascii="宋体" w:hAnsi="宋体" w:cs="宋体" w:eastAsia="宋体" w:hint="default"/>
                <w:sz w:val="21"/>
                <w:szCs w:val="21"/>
              </w:rPr>
              <w:t>人才中介服务及其它限制项目）</w:t>
            </w:r>
          </w:p>
        </w:tc>
      </w:tr>
      <w:tr>
        <w:trPr>
          <w:trHeight w:val="422" w:hRule="exact"/>
        </w:trPr>
        <w:tc>
          <w:tcPr>
            <w:tcW w:w="2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427" w:right="0"/>
              <w:jc w:val="left"/>
              <w:rPr>
                <w:rFonts w:ascii="宋体" w:hAnsi="宋体" w:cs="宋体" w:eastAsia="宋体" w:hint="default"/>
                <w:sz w:val="21"/>
                <w:szCs w:val="21"/>
              </w:rPr>
            </w:pPr>
            <w:r>
              <w:rPr>
                <w:rFonts w:ascii="宋体" w:hAnsi="宋体" w:cs="宋体" w:eastAsia="宋体" w:hint="default"/>
                <w:sz w:val="21"/>
                <w:szCs w:val="21"/>
              </w:rPr>
              <w:t>持股比例</w:t>
            </w:r>
          </w:p>
        </w:tc>
        <w:tc>
          <w:tcPr>
            <w:tcW w:w="7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425" w:right="0"/>
              <w:jc w:val="center"/>
              <w:rPr>
                <w:rFonts w:ascii="宋体" w:hAnsi="宋体" w:cs="宋体" w:eastAsia="宋体" w:hint="default"/>
                <w:sz w:val="21"/>
                <w:szCs w:val="21"/>
              </w:rPr>
            </w:pPr>
            <w:r>
              <w:rPr>
                <w:rFonts w:ascii="宋体"/>
                <w:sz w:val="21"/>
              </w:rPr>
              <w:t>51%</w:t>
            </w:r>
          </w:p>
        </w:tc>
      </w:tr>
    </w:tbl>
    <w:p>
      <w:pPr>
        <w:spacing w:after="0" w:line="240" w:lineRule="auto"/>
        <w:jc w:val="center"/>
        <w:rPr>
          <w:rFonts w:ascii="宋体" w:hAnsi="宋体" w:cs="宋体" w:eastAsia="宋体" w:hint="default"/>
          <w:sz w:val="21"/>
          <w:szCs w:val="21"/>
        </w:rPr>
        <w:sectPr>
          <w:pgSz w:w="11910" w:h="16840"/>
          <w:pgMar w:header="745" w:footer="980" w:top="1060" w:bottom="1160" w:left="820" w:right="640"/>
        </w:sectPr>
      </w:pPr>
    </w:p>
    <w:p>
      <w:pPr>
        <w:spacing w:line="240" w:lineRule="auto" w:before="6"/>
        <w:rPr>
          <w:rFonts w:ascii="宋体" w:hAnsi="宋体" w:cs="宋体" w:eastAsia="宋体" w:hint="default"/>
          <w:b/>
          <w:bCs/>
          <w:sz w:val="28"/>
          <w:szCs w:val="28"/>
        </w:rPr>
      </w:pPr>
    </w:p>
    <w:tbl>
      <w:tblPr>
        <w:tblW w:w="0" w:type="auto"/>
        <w:jc w:val="left"/>
        <w:tblInd w:w="116" w:type="dxa"/>
        <w:tblLayout w:type="fixed"/>
        <w:tblCellMar>
          <w:top w:w="0" w:type="dxa"/>
          <w:left w:w="0" w:type="dxa"/>
          <w:bottom w:w="0" w:type="dxa"/>
          <w:right w:w="0" w:type="dxa"/>
        </w:tblCellMar>
        <w:tblLook w:val="01E0"/>
      </w:tblPr>
      <w:tblGrid>
        <w:gridCol w:w="2427"/>
        <w:gridCol w:w="7595"/>
      </w:tblGrid>
      <w:tr>
        <w:trPr>
          <w:trHeight w:val="423" w:hRule="exact"/>
        </w:trPr>
        <w:tc>
          <w:tcPr>
            <w:tcW w:w="2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427" w:right="0"/>
              <w:jc w:val="left"/>
              <w:rPr>
                <w:rFonts w:ascii="宋体" w:hAnsi="宋体" w:cs="宋体" w:eastAsia="宋体" w:hint="default"/>
                <w:sz w:val="21"/>
                <w:szCs w:val="21"/>
              </w:rPr>
            </w:pPr>
            <w:r>
              <w:rPr>
                <w:rFonts w:ascii="宋体" w:hAnsi="宋体" w:cs="宋体" w:eastAsia="宋体" w:hint="default"/>
                <w:sz w:val="21"/>
                <w:szCs w:val="21"/>
              </w:rPr>
              <w:t>表决权</w:t>
            </w:r>
          </w:p>
        </w:tc>
        <w:tc>
          <w:tcPr>
            <w:tcW w:w="7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422" w:right="0"/>
              <w:jc w:val="center"/>
              <w:rPr>
                <w:rFonts w:ascii="宋体" w:hAnsi="宋体" w:cs="宋体" w:eastAsia="宋体" w:hint="default"/>
                <w:sz w:val="21"/>
                <w:szCs w:val="21"/>
              </w:rPr>
            </w:pPr>
            <w:r>
              <w:rPr>
                <w:rFonts w:ascii="宋体"/>
                <w:sz w:val="21"/>
              </w:rPr>
              <w:t>51%</w:t>
            </w:r>
          </w:p>
        </w:tc>
      </w:tr>
      <w:tr>
        <w:trPr>
          <w:trHeight w:val="1046" w:hRule="exact"/>
        </w:trPr>
        <w:tc>
          <w:tcPr>
            <w:tcW w:w="2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427" w:right="0"/>
              <w:jc w:val="left"/>
              <w:rPr>
                <w:rFonts w:ascii="宋体" w:hAnsi="宋体" w:cs="宋体" w:eastAsia="宋体" w:hint="default"/>
                <w:sz w:val="21"/>
                <w:szCs w:val="21"/>
              </w:rPr>
            </w:pPr>
            <w:r>
              <w:rPr>
                <w:rFonts w:ascii="宋体" w:hAnsi="宋体" w:cs="宋体" w:eastAsia="宋体" w:hint="default"/>
                <w:sz w:val="21"/>
                <w:szCs w:val="21"/>
              </w:rPr>
              <w:t>备注</w:t>
            </w:r>
          </w:p>
        </w:tc>
        <w:tc>
          <w:tcPr>
            <w:tcW w:w="759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38"/>
              <w:ind w:left="4" w:right="-1" w:firstLine="420"/>
              <w:jc w:val="both"/>
              <w:rPr>
                <w:rFonts w:ascii="宋体" w:hAnsi="宋体" w:cs="宋体" w:eastAsia="宋体" w:hint="default"/>
                <w:sz w:val="21"/>
                <w:szCs w:val="21"/>
              </w:rPr>
            </w:pPr>
            <w:r>
              <w:rPr>
                <w:rFonts w:ascii="宋体" w:hAnsi="宋体" w:cs="宋体" w:eastAsia="宋体" w:hint="default"/>
                <w:spacing w:val="3"/>
                <w:sz w:val="21"/>
                <w:szCs w:val="21"/>
              </w:rPr>
              <w:t>深圳龙控主要从事机房动力环境监控系统和数据中心基础设施管理系统的研</w:t>
            </w:r>
            <w:r>
              <w:rPr>
                <w:rFonts w:ascii="宋体" w:hAnsi="宋体" w:cs="宋体" w:eastAsia="宋体" w:hint="default"/>
                <w:w w:val="100"/>
                <w:sz w:val="21"/>
                <w:szCs w:val="21"/>
              </w:rPr>
              <w:t> </w:t>
            </w:r>
            <w:r>
              <w:rPr>
                <w:rFonts w:ascii="宋体" w:hAnsi="宋体" w:cs="宋体" w:eastAsia="宋体" w:hint="default"/>
                <w:spacing w:val="-4"/>
                <w:sz w:val="21"/>
                <w:szCs w:val="21"/>
              </w:rPr>
              <w:t>究、设计及开发，为深圳市软件企业及国家高新技术企业；公司于</w:t>
            </w:r>
            <w:r>
              <w:rPr>
                <w:rFonts w:ascii="宋体" w:hAnsi="宋体" w:cs="宋体" w:eastAsia="宋体" w:hint="default"/>
                <w:spacing w:val="-4"/>
                <w:sz w:val="21"/>
                <w:szCs w:val="21"/>
              </w:rPr>
              <w:t>2012</w:t>
            </w:r>
            <w:r>
              <w:rPr>
                <w:rFonts w:ascii="宋体" w:hAnsi="宋体" w:cs="宋体" w:eastAsia="宋体" w:hint="default"/>
                <w:spacing w:val="-4"/>
                <w:sz w:val="21"/>
                <w:szCs w:val="21"/>
              </w:rPr>
              <w:t>年</w:t>
            </w:r>
            <w:r>
              <w:rPr>
                <w:rFonts w:ascii="宋体" w:hAnsi="宋体" w:cs="宋体" w:eastAsia="宋体" w:hint="default"/>
                <w:spacing w:val="-4"/>
                <w:sz w:val="21"/>
                <w:szCs w:val="21"/>
              </w:rPr>
              <w:t>3</w:t>
            </w:r>
            <w:r>
              <w:rPr>
                <w:rFonts w:ascii="宋体" w:hAnsi="宋体" w:cs="宋体" w:eastAsia="宋体" w:hint="default"/>
                <w:spacing w:val="-4"/>
                <w:sz w:val="21"/>
                <w:szCs w:val="21"/>
              </w:rPr>
              <w:t>月份完成</w:t>
            </w:r>
            <w:r>
              <w:rPr>
                <w:rFonts w:ascii="宋体" w:hAnsi="宋体" w:cs="宋体" w:eastAsia="宋体" w:hint="default"/>
                <w:spacing w:val="-46"/>
                <w:sz w:val="21"/>
                <w:szCs w:val="21"/>
              </w:rPr>
              <w:t> </w:t>
            </w:r>
            <w:r>
              <w:rPr>
                <w:rFonts w:ascii="宋体" w:hAnsi="宋体" w:cs="宋体" w:eastAsia="宋体" w:hint="default"/>
                <w:spacing w:val="-46"/>
                <w:sz w:val="21"/>
                <w:szCs w:val="21"/>
              </w:rPr>
            </w:r>
            <w:r>
              <w:rPr>
                <w:rFonts w:ascii="宋体" w:hAnsi="宋体" w:cs="宋体" w:eastAsia="宋体" w:hint="default"/>
                <w:sz w:val="21"/>
                <w:szCs w:val="21"/>
              </w:rPr>
              <w:t>深圳龙控</w:t>
            </w:r>
            <w:r>
              <w:rPr>
                <w:rFonts w:ascii="宋体" w:hAnsi="宋体" w:cs="宋体" w:eastAsia="宋体" w:hint="default"/>
                <w:sz w:val="21"/>
                <w:szCs w:val="21"/>
              </w:rPr>
              <w:t>51%</w:t>
            </w:r>
            <w:r>
              <w:rPr>
                <w:rFonts w:ascii="宋体" w:hAnsi="宋体" w:cs="宋体" w:eastAsia="宋体" w:hint="default"/>
                <w:sz w:val="21"/>
                <w:szCs w:val="21"/>
              </w:rPr>
              <w:t>股权收购。</w:t>
            </w:r>
          </w:p>
        </w:tc>
      </w:tr>
    </w:tbl>
    <w:p>
      <w:pPr>
        <w:pStyle w:val="BodyText"/>
        <w:spacing w:line="274" w:lineRule="exact"/>
        <w:ind w:left="312" w:right="302" w:firstLine="480"/>
        <w:jc w:val="left"/>
      </w:pPr>
      <w:r>
        <w:rPr/>
        <w:t>截至</w:t>
      </w:r>
      <w:r>
        <w:rPr>
          <w:rFonts w:ascii="宋体" w:hAnsi="宋体" w:cs="宋体" w:eastAsia="宋体" w:hint="default"/>
        </w:rPr>
        <w:t>2012</w:t>
      </w:r>
      <w:r>
        <w:rPr/>
        <w:t>年</w:t>
      </w:r>
      <w:r>
        <w:rPr>
          <w:rFonts w:ascii="宋体" w:hAnsi="宋体" w:cs="宋体" w:eastAsia="宋体" w:hint="default"/>
        </w:rPr>
        <w:t>12</w:t>
      </w:r>
      <w:r>
        <w:rPr/>
        <w:t>月</w:t>
      </w:r>
      <w:r>
        <w:rPr>
          <w:rFonts w:ascii="宋体" w:hAnsi="宋体" w:cs="宋体" w:eastAsia="宋体" w:hint="default"/>
        </w:rPr>
        <w:t>31</w:t>
      </w:r>
      <w:r>
        <w:rPr/>
        <w:t>日，深圳龙控总资产</w:t>
      </w:r>
      <w:r>
        <w:rPr>
          <w:rFonts w:ascii="宋体" w:hAnsi="宋体" w:cs="宋体" w:eastAsia="宋体" w:hint="default"/>
        </w:rPr>
        <w:t>3538.38</w:t>
      </w:r>
      <w:r>
        <w:rPr/>
        <w:t>万元，净资产</w:t>
      </w:r>
      <w:r>
        <w:rPr>
          <w:rFonts w:ascii="宋体" w:hAnsi="宋体" w:cs="宋体" w:eastAsia="宋体" w:hint="default"/>
        </w:rPr>
        <w:t>2800.01</w:t>
      </w:r>
      <w:r>
        <w:rPr/>
        <w:t>万元。报告期内，</w:t>
      </w:r>
    </w:p>
    <w:p>
      <w:pPr>
        <w:pStyle w:val="BodyText"/>
        <w:spacing w:line="357" w:lineRule="auto" w:before="151"/>
        <w:ind w:left="312" w:right="302"/>
        <w:jc w:val="left"/>
      </w:pPr>
      <w:r>
        <w:rPr>
          <w:spacing w:val="-4"/>
        </w:rPr>
        <w:t>深圳龙控实现营业收入</w:t>
      </w:r>
      <w:r>
        <w:rPr>
          <w:rFonts w:ascii="宋体" w:hAnsi="宋体" w:cs="宋体" w:eastAsia="宋体" w:hint="default"/>
          <w:spacing w:val="-4"/>
        </w:rPr>
        <w:t>3,559.14</w:t>
      </w:r>
      <w:r>
        <w:rPr>
          <w:spacing w:val="-4"/>
        </w:rPr>
        <w:t>万元，净利润</w:t>
      </w:r>
      <w:r>
        <w:rPr>
          <w:rFonts w:ascii="宋体" w:hAnsi="宋体" w:cs="宋体" w:eastAsia="宋体" w:hint="default"/>
          <w:spacing w:val="-4"/>
        </w:rPr>
        <w:t>1,247.96</w:t>
      </w:r>
      <w:r>
        <w:rPr>
          <w:spacing w:val="-4"/>
        </w:rPr>
        <w:t>万元（归属于母公司的净利润为</w:t>
      </w:r>
      <w:r>
        <w:rPr>
          <w:rFonts w:ascii="宋体" w:hAnsi="宋体" w:cs="宋体" w:eastAsia="宋体" w:hint="default"/>
          <w:spacing w:val="-4"/>
        </w:rPr>
        <w:t>636.46</w:t>
      </w:r>
      <w:r>
        <w:rPr>
          <w:rFonts w:ascii="宋体" w:hAnsi="宋体" w:cs="宋体" w:eastAsia="宋体" w:hint="default"/>
          <w:spacing w:val="-114"/>
        </w:rPr>
        <w:t> </w:t>
      </w:r>
      <w:r>
        <w:rPr/>
        <w:t>万元）。</w:t>
      </w:r>
    </w:p>
    <w:p>
      <w:pPr>
        <w:pStyle w:val="Heading2"/>
        <w:spacing w:line="240" w:lineRule="auto" w:before="34"/>
        <w:ind w:left="312" w:right="302"/>
        <w:jc w:val="left"/>
        <w:rPr>
          <w:b w:val="0"/>
          <w:bCs w:val="0"/>
        </w:rPr>
      </w:pPr>
      <w:r>
        <w:rPr>
          <w:rFonts w:ascii="Times New Roman" w:hAnsi="Times New Roman" w:cs="Times New Roman" w:eastAsia="Times New Roman" w:hint="default"/>
        </w:rPr>
        <w:t>4</w:t>
      </w:r>
      <w:r>
        <w:rPr/>
        <w:t>、上海虹港数据信息有限公司</w:t>
      </w:r>
      <w:r>
        <w:rPr>
          <w:b w:val="0"/>
          <w:bCs w:val="0"/>
        </w:rPr>
      </w:r>
    </w:p>
    <w:p>
      <w:pPr>
        <w:spacing w:line="240" w:lineRule="auto" w:before="6"/>
        <w:rPr>
          <w:rFonts w:ascii="宋体" w:hAnsi="宋体" w:cs="宋体" w:eastAsia="宋体" w:hint="default"/>
          <w:b/>
          <w:bCs/>
          <w:sz w:val="13"/>
          <w:szCs w:val="13"/>
        </w:rPr>
      </w:pPr>
    </w:p>
    <w:tbl>
      <w:tblPr>
        <w:tblW w:w="0" w:type="auto"/>
        <w:jc w:val="left"/>
        <w:tblInd w:w="116" w:type="dxa"/>
        <w:tblLayout w:type="fixed"/>
        <w:tblCellMar>
          <w:top w:w="0" w:type="dxa"/>
          <w:left w:w="0" w:type="dxa"/>
          <w:bottom w:w="0" w:type="dxa"/>
          <w:right w:w="0" w:type="dxa"/>
        </w:tblCellMar>
        <w:tblLook w:val="01E0"/>
      </w:tblPr>
      <w:tblGrid>
        <w:gridCol w:w="2568"/>
        <w:gridCol w:w="7454"/>
      </w:tblGrid>
      <w:tr>
        <w:trPr>
          <w:trHeight w:val="422" w:hRule="exact"/>
        </w:trPr>
        <w:tc>
          <w:tcPr>
            <w:tcW w:w="2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427" w:right="0"/>
              <w:jc w:val="left"/>
              <w:rPr>
                <w:rFonts w:ascii="宋体" w:hAnsi="宋体" w:cs="宋体" w:eastAsia="宋体" w:hint="default"/>
                <w:sz w:val="21"/>
                <w:szCs w:val="21"/>
              </w:rPr>
            </w:pPr>
            <w:r>
              <w:rPr>
                <w:rFonts w:ascii="宋体" w:hAnsi="宋体" w:cs="宋体" w:eastAsia="宋体" w:hint="default"/>
                <w:sz w:val="21"/>
                <w:szCs w:val="21"/>
              </w:rPr>
              <w:t>成立日期</w:t>
            </w:r>
          </w:p>
        </w:tc>
        <w:tc>
          <w:tcPr>
            <w:tcW w:w="7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7" w:right="0"/>
              <w:jc w:val="center"/>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z w:val="21"/>
                <w:szCs w:val="21"/>
              </w:rPr>
              <w:t>年</w:t>
            </w:r>
            <w:r>
              <w:rPr>
                <w:rFonts w:ascii="宋体" w:hAnsi="宋体" w:cs="宋体" w:eastAsia="宋体" w:hint="default"/>
                <w:sz w:val="21"/>
                <w:szCs w:val="21"/>
              </w:rPr>
              <w:t>3</w:t>
            </w:r>
            <w:r>
              <w:rPr>
                <w:rFonts w:ascii="宋体" w:hAnsi="宋体" w:cs="宋体" w:eastAsia="宋体" w:hint="default"/>
                <w:sz w:val="21"/>
                <w:szCs w:val="21"/>
              </w:rPr>
              <w:t>月</w:t>
            </w:r>
            <w:r>
              <w:rPr>
                <w:rFonts w:ascii="宋体" w:hAnsi="宋体" w:cs="宋体" w:eastAsia="宋体" w:hint="default"/>
                <w:sz w:val="21"/>
                <w:szCs w:val="21"/>
              </w:rPr>
              <w:t>8</w:t>
            </w:r>
            <w:r>
              <w:rPr>
                <w:rFonts w:ascii="宋体" w:hAnsi="宋体" w:cs="宋体" w:eastAsia="宋体" w:hint="default"/>
                <w:sz w:val="21"/>
                <w:szCs w:val="21"/>
              </w:rPr>
              <w:t>日</w:t>
            </w:r>
          </w:p>
        </w:tc>
      </w:tr>
      <w:tr>
        <w:trPr>
          <w:trHeight w:val="423" w:hRule="exact"/>
        </w:trPr>
        <w:tc>
          <w:tcPr>
            <w:tcW w:w="2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427" w:right="0"/>
              <w:jc w:val="left"/>
              <w:rPr>
                <w:rFonts w:ascii="宋体" w:hAnsi="宋体" w:cs="宋体" w:eastAsia="宋体" w:hint="default"/>
                <w:sz w:val="21"/>
                <w:szCs w:val="21"/>
              </w:rPr>
            </w:pPr>
            <w:r>
              <w:rPr>
                <w:rFonts w:ascii="宋体" w:hAnsi="宋体" w:cs="宋体" w:eastAsia="宋体" w:hint="default"/>
                <w:sz w:val="21"/>
                <w:szCs w:val="21"/>
              </w:rPr>
              <w:t>注册号</w:t>
            </w:r>
          </w:p>
        </w:tc>
        <w:tc>
          <w:tcPr>
            <w:tcW w:w="7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5" w:right="0"/>
              <w:jc w:val="center"/>
              <w:rPr>
                <w:rFonts w:ascii="宋体" w:hAnsi="宋体" w:cs="宋体" w:eastAsia="宋体" w:hint="default"/>
                <w:sz w:val="21"/>
                <w:szCs w:val="21"/>
              </w:rPr>
            </w:pPr>
            <w:r>
              <w:rPr>
                <w:rFonts w:ascii="宋体"/>
                <w:sz w:val="21"/>
              </w:rPr>
              <w:t>310109000585079</w:t>
            </w:r>
          </w:p>
        </w:tc>
      </w:tr>
      <w:tr>
        <w:trPr>
          <w:trHeight w:val="420" w:hRule="exact"/>
        </w:trPr>
        <w:tc>
          <w:tcPr>
            <w:tcW w:w="2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427" w:right="0"/>
              <w:jc w:val="left"/>
              <w:rPr>
                <w:rFonts w:ascii="宋体" w:hAnsi="宋体" w:cs="宋体" w:eastAsia="宋体" w:hint="default"/>
                <w:sz w:val="21"/>
                <w:szCs w:val="21"/>
              </w:rPr>
            </w:pPr>
            <w:r>
              <w:rPr>
                <w:rFonts w:ascii="宋体" w:hAnsi="宋体" w:cs="宋体" w:eastAsia="宋体" w:hint="default"/>
                <w:sz w:val="21"/>
                <w:szCs w:val="21"/>
              </w:rPr>
              <w:t>注册地址</w:t>
            </w:r>
          </w:p>
        </w:tc>
        <w:tc>
          <w:tcPr>
            <w:tcW w:w="7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1834" w:right="0"/>
              <w:jc w:val="left"/>
              <w:rPr>
                <w:rFonts w:ascii="宋体" w:hAnsi="宋体" w:cs="宋体" w:eastAsia="宋体" w:hint="default"/>
                <w:sz w:val="21"/>
                <w:szCs w:val="21"/>
              </w:rPr>
            </w:pPr>
            <w:r>
              <w:rPr>
                <w:rFonts w:ascii="宋体" w:hAnsi="宋体" w:cs="宋体" w:eastAsia="宋体" w:hint="default"/>
                <w:sz w:val="21"/>
                <w:szCs w:val="21"/>
              </w:rPr>
              <w:t>上海市虹口区欧阳路</w:t>
            </w:r>
            <w:r>
              <w:rPr>
                <w:rFonts w:ascii="宋体" w:hAnsi="宋体" w:cs="宋体" w:eastAsia="宋体" w:hint="default"/>
                <w:sz w:val="21"/>
                <w:szCs w:val="21"/>
              </w:rPr>
              <w:t>196</w:t>
            </w:r>
            <w:r>
              <w:rPr>
                <w:rFonts w:ascii="宋体" w:hAnsi="宋体" w:cs="宋体" w:eastAsia="宋体" w:hint="default"/>
                <w:sz w:val="21"/>
                <w:szCs w:val="21"/>
              </w:rPr>
              <w:t>号</w:t>
            </w:r>
            <w:r>
              <w:rPr>
                <w:rFonts w:ascii="宋体" w:hAnsi="宋体" w:cs="宋体" w:eastAsia="宋体" w:hint="default"/>
                <w:sz w:val="21"/>
                <w:szCs w:val="21"/>
              </w:rPr>
              <w:t>10</w:t>
            </w:r>
            <w:r>
              <w:rPr>
                <w:rFonts w:ascii="宋体" w:hAnsi="宋体" w:cs="宋体" w:eastAsia="宋体" w:hint="default"/>
                <w:sz w:val="21"/>
                <w:szCs w:val="21"/>
              </w:rPr>
              <w:t>号楼</w:t>
            </w:r>
            <w:r>
              <w:rPr>
                <w:rFonts w:ascii="宋体" w:hAnsi="宋体" w:cs="宋体" w:eastAsia="宋体" w:hint="default"/>
                <w:sz w:val="21"/>
                <w:szCs w:val="21"/>
              </w:rPr>
              <w:t>1</w:t>
            </w:r>
            <w:r>
              <w:rPr>
                <w:rFonts w:ascii="宋体" w:hAnsi="宋体" w:cs="宋体" w:eastAsia="宋体" w:hint="default"/>
                <w:sz w:val="21"/>
                <w:szCs w:val="21"/>
              </w:rPr>
              <w:t>层</w:t>
            </w:r>
            <w:r>
              <w:rPr>
                <w:rFonts w:ascii="宋体" w:hAnsi="宋体" w:cs="宋体" w:eastAsia="宋体" w:hint="default"/>
                <w:sz w:val="21"/>
                <w:szCs w:val="21"/>
              </w:rPr>
              <w:t>08</w:t>
            </w:r>
            <w:r>
              <w:rPr>
                <w:rFonts w:ascii="宋体" w:hAnsi="宋体" w:cs="宋体" w:eastAsia="宋体" w:hint="default"/>
                <w:sz w:val="21"/>
                <w:szCs w:val="21"/>
              </w:rPr>
              <w:t>室</w:t>
            </w:r>
          </w:p>
        </w:tc>
      </w:tr>
      <w:tr>
        <w:trPr>
          <w:trHeight w:val="422" w:hRule="exact"/>
        </w:trPr>
        <w:tc>
          <w:tcPr>
            <w:tcW w:w="2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427" w:right="0"/>
              <w:jc w:val="left"/>
              <w:rPr>
                <w:rFonts w:ascii="宋体" w:hAnsi="宋体" w:cs="宋体" w:eastAsia="宋体" w:hint="default"/>
                <w:sz w:val="21"/>
                <w:szCs w:val="21"/>
              </w:rPr>
            </w:pPr>
            <w:r>
              <w:rPr>
                <w:rFonts w:ascii="宋体" w:hAnsi="宋体" w:cs="宋体" w:eastAsia="宋体" w:hint="default"/>
                <w:sz w:val="21"/>
                <w:szCs w:val="21"/>
              </w:rPr>
              <w:t>法定代表人</w:t>
            </w:r>
          </w:p>
        </w:tc>
        <w:tc>
          <w:tcPr>
            <w:tcW w:w="7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7" w:right="0"/>
              <w:jc w:val="center"/>
              <w:rPr>
                <w:rFonts w:ascii="宋体" w:hAnsi="宋体" w:cs="宋体" w:eastAsia="宋体" w:hint="default"/>
                <w:sz w:val="21"/>
                <w:szCs w:val="21"/>
              </w:rPr>
            </w:pPr>
            <w:r>
              <w:rPr>
                <w:rFonts w:ascii="宋体" w:hAnsi="宋体" w:cs="宋体" w:eastAsia="宋体" w:hint="default"/>
                <w:sz w:val="21"/>
                <w:szCs w:val="21"/>
              </w:rPr>
              <w:t>闻之航</w:t>
            </w:r>
          </w:p>
        </w:tc>
      </w:tr>
      <w:tr>
        <w:trPr>
          <w:trHeight w:val="422" w:hRule="exact"/>
        </w:trPr>
        <w:tc>
          <w:tcPr>
            <w:tcW w:w="2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427" w:right="0"/>
              <w:jc w:val="left"/>
              <w:rPr>
                <w:rFonts w:ascii="宋体" w:hAnsi="宋体" w:cs="宋体" w:eastAsia="宋体" w:hint="default"/>
                <w:sz w:val="21"/>
                <w:szCs w:val="21"/>
              </w:rPr>
            </w:pPr>
            <w:r>
              <w:rPr>
                <w:rFonts w:ascii="宋体" w:hAnsi="宋体" w:cs="宋体" w:eastAsia="宋体" w:hint="default"/>
                <w:sz w:val="21"/>
                <w:szCs w:val="21"/>
              </w:rPr>
              <w:t>注册资本</w:t>
            </w:r>
          </w:p>
        </w:tc>
        <w:tc>
          <w:tcPr>
            <w:tcW w:w="7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5" w:right="0"/>
              <w:jc w:val="center"/>
              <w:rPr>
                <w:rFonts w:ascii="宋体" w:hAnsi="宋体" w:cs="宋体" w:eastAsia="宋体" w:hint="default"/>
                <w:sz w:val="21"/>
                <w:szCs w:val="21"/>
              </w:rPr>
            </w:pPr>
            <w:r>
              <w:rPr>
                <w:rFonts w:ascii="宋体" w:hAnsi="宋体" w:cs="宋体" w:eastAsia="宋体" w:hint="default"/>
                <w:sz w:val="21"/>
                <w:szCs w:val="21"/>
              </w:rPr>
              <w:t>3,000</w:t>
            </w:r>
            <w:r>
              <w:rPr>
                <w:rFonts w:ascii="宋体" w:hAnsi="宋体" w:cs="宋体" w:eastAsia="宋体" w:hint="default"/>
                <w:sz w:val="21"/>
                <w:szCs w:val="21"/>
              </w:rPr>
              <w:t>（万人民币）</w:t>
            </w:r>
          </w:p>
        </w:tc>
      </w:tr>
      <w:tr>
        <w:trPr>
          <w:trHeight w:val="422" w:hRule="exact"/>
        </w:trPr>
        <w:tc>
          <w:tcPr>
            <w:tcW w:w="2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427" w:right="0"/>
              <w:jc w:val="left"/>
              <w:rPr>
                <w:rFonts w:ascii="宋体" w:hAnsi="宋体" w:cs="宋体" w:eastAsia="宋体" w:hint="default"/>
                <w:sz w:val="21"/>
                <w:szCs w:val="21"/>
              </w:rPr>
            </w:pPr>
            <w:r>
              <w:rPr>
                <w:rFonts w:ascii="宋体" w:hAnsi="宋体" w:cs="宋体" w:eastAsia="宋体" w:hint="default"/>
                <w:sz w:val="21"/>
                <w:szCs w:val="21"/>
              </w:rPr>
              <w:t>公司类型</w:t>
            </w:r>
          </w:p>
        </w:tc>
        <w:tc>
          <w:tcPr>
            <w:tcW w:w="7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7" w:right="0"/>
              <w:jc w:val="center"/>
              <w:rPr>
                <w:rFonts w:ascii="宋体" w:hAnsi="宋体" w:cs="宋体" w:eastAsia="宋体" w:hint="default"/>
                <w:sz w:val="21"/>
                <w:szCs w:val="21"/>
              </w:rPr>
            </w:pPr>
            <w:r>
              <w:rPr>
                <w:rFonts w:ascii="宋体" w:hAnsi="宋体" w:cs="宋体" w:eastAsia="宋体" w:hint="default"/>
                <w:sz w:val="21"/>
                <w:szCs w:val="21"/>
              </w:rPr>
              <w:t>有限责任公司</w:t>
            </w:r>
          </w:p>
        </w:tc>
      </w:tr>
      <w:tr>
        <w:trPr>
          <w:trHeight w:val="1358" w:hRule="exact"/>
        </w:trPr>
        <w:tc>
          <w:tcPr>
            <w:tcW w:w="2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427" w:right="0"/>
              <w:jc w:val="left"/>
              <w:rPr>
                <w:rFonts w:ascii="宋体" w:hAnsi="宋体" w:cs="宋体" w:eastAsia="宋体" w:hint="default"/>
                <w:sz w:val="21"/>
                <w:szCs w:val="21"/>
              </w:rPr>
            </w:pPr>
            <w:r>
              <w:rPr>
                <w:rFonts w:ascii="宋体" w:hAnsi="宋体" w:cs="宋体" w:eastAsia="宋体" w:hint="default"/>
                <w:sz w:val="21"/>
                <w:szCs w:val="21"/>
              </w:rPr>
              <w:t>经营范围</w:t>
            </w:r>
          </w:p>
        </w:tc>
        <w:tc>
          <w:tcPr>
            <w:tcW w:w="745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38"/>
              <w:ind w:left="7" w:right="-25" w:firstLine="315"/>
              <w:jc w:val="left"/>
              <w:rPr>
                <w:rFonts w:ascii="宋体" w:hAnsi="宋体" w:cs="宋体" w:eastAsia="宋体" w:hint="default"/>
                <w:sz w:val="21"/>
                <w:szCs w:val="21"/>
              </w:rPr>
            </w:pPr>
            <w:r>
              <w:rPr>
                <w:rFonts w:ascii="宋体" w:hAnsi="宋体" w:cs="宋体" w:eastAsia="宋体" w:hint="default"/>
                <w:spacing w:val="-2"/>
                <w:sz w:val="21"/>
                <w:szCs w:val="21"/>
              </w:rPr>
              <w:t>计算机、网络信息技术领域内的技术开发、技术转让、技术咨询、技术服务，</w:t>
            </w:r>
            <w:r>
              <w:rPr>
                <w:rFonts w:ascii="宋体" w:hAnsi="宋体" w:cs="宋体" w:eastAsia="宋体" w:hint="default"/>
                <w:w w:val="100"/>
                <w:sz w:val="21"/>
                <w:szCs w:val="21"/>
              </w:rPr>
              <w:t> </w:t>
            </w:r>
            <w:r>
              <w:rPr>
                <w:rFonts w:ascii="宋体" w:hAnsi="宋体" w:cs="宋体" w:eastAsia="宋体" w:hint="default"/>
                <w:sz w:val="21"/>
                <w:szCs w:val="21"/>
              </w:rPr>
              <w:t>通信建设工程施工，建筑智能化建设工程专业施工，销售计算机、软件及辅助设</w:t>
            </w:r>
            <w:r>
              <w:rPr>
                <w:rFonts w:ascii="宋体" w:hAnsi="宋体" w:cs="宋体" w:eastAsia="宋体" w:hint="default"/>
                <w:w w:val="100"/>
                <w:sz w:val="21"/>
                <w:szCs w:val="21"/>
              </w:rPr>
              <w:t> </w:t>
            </w:r>
            <w:r>
              <w:rPr>
                <w:rFonts w:ascii="宋体" w:hAnsi="宋体" w:cs="宋体" w:eastAsia="宋体" w:hint="default"/>
                <w:sz w:val="21"/>
                <w:szCs w:val="21"/>
              </w:rPr>
              <w:t>备（除计算机信息系统安全专用产品），电子产品，通信设备（除卫星地面接收</w:t>
            </w:r>
            <w:r>
              <w:rPr>
                <w:rFonts w:ascii="宋体" w:hAnsi="宋体" w:cs="宋体" w:eastAsia="宋体" w:hint="default"/>
                <w:w w:val="100"/>
                <w:sz w:val="21"/>
                <w:szCs w:val="21"/>
              </w:rPr>
              <w:t> </w:t>
            </w:r>
            <w:r>
              <w:rPr>
                <w:rFonts w:ascii="宋体" w:hAnsi="宋体" w:cs="宋体" w:eastAsia="宋体" w:hint="default"/>
                <w:sz w:val="21"/>
                <w:szCs w:val="21"/>
              </w:rPr>
              <w:t>装置），办公用品。</w:t>
            </w:r>
          </w:p>
        </w:tc>
      </w:tr>
      <w:tr>
        <w:trPr>
          <w:trHeight w:val="423" w:hRule="exact"/>
        </w:trPr>
        <w:tc>
          <w:tcPr>
            <w:tcW w:w="2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427" w:right="0"/>
              <w:jc w:val="left"/>
              <w:rPr>
                <w:rFonts w:ascii="宋体" w:hAnsi="宋体" w:cs="宋体" w:eastAsia="宋体" w:hint="default"/>
                <w:sz w:val="21"/>
                <w:szCs w:val="21"/>
              </w:rPr>
            </w:pPr>
            <w:r>
              <w:rPr>
                <w:rFonts w:ascii="宋体" w:hAnsi="宋体" w:cs="宋体" w:eastAsia="宋体" w:hint="default"/>
                <w:sz w:val="21"/>
                <w:szCs w:val="21"/>
              </w:rPr>
              <w:t>持股比例</w:t>
            </w:r>
          </w:p>
        </w:tc>
        <w:tc>
          <w:tcPr>
            <w:tcW w:w="7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17"/>
              <w:jc w:val="center"/>
              <w:rPr>
                <w:rFonts w:ascii="宋体" w:hAnsi="宋体" w:cs="宋体" w:eastAsia="宋体" w:hint="default"/>
                <w:sz w:val="21"/>
                <w:szCs w:val="21"/>
              </w:rPr>
            </w:pPr>
            <w:r>
              <w:rPr>
                <w:rFonts w:ascii="宋体"/>
                <w:sz w:val="21"/>
              </w:rPr>
              <w:t>30%</w:t>
            </w:r>
          </w:p>
        </w:tc>
      </w:tr>
      <w:tr>
        <w:trPr>
          <w:trHeight w:val="420" w:hRule="exact"/>
        </w:trPr>
        <w:tc>
          <w:tcPr>
            <w:tcW w:w="2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427" w:right="0"/>
              <w:jc w:val="left"/>
              <w:rPr>
                <w:rFonts w:ascii="宋体" w:hAnsi="宋体" w:cs="宋体" w:eastAsia="宋体" w:hint="default"/>
                <w:sz w:val="21"/>
                <w:szCs w:val="21"/>
              </w:rPr>
            </w:pPr>
            <w:r>
              <w:rPr>
                <w:rFonts w:ascii="宋体" w:hAnsi="宋体" w:cs="宋体" w:eastAsia="宋体" w:hint="default"/>
                <w:sz w:val="21"/>
                <w:szCs w:val="21"/>
              </w:rPr>
              <w:t>表决权</w:t>
            </w:r>
          </w:p>
        </w:tc>
        <w:tc>
          <w:tcPr>
            <w:tcW w:w="7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17"/>
              <w:jc w:val="center"/>
              <w:rPr>
                <w:rFonts w:ascii="宋体" w:hAnsi="宋体" w:cs="宋体" w:eastAsia="宋体" w:hint="default"/>
                <w:sz w:val="21"/>
                <w:szCs w:val="21"/>
              </w:rPr>
            </w:pPr>
            <w:r>
              <w:rPr>
                <w:rFonts w:ascii="宋体"/>
                <w:sz w:val="21"/>
              </w:rPr>
              <w:t>30%</w:t>
            </w:r>
          </w:p>
        </w:tc>
      </w:tr>
      <w:tr>
        <w:trPr>
          <w:trHeight w:val="1046" w:hRule="exact"/>
        </w:trPr>
        <w:tc>
          <w:tcPr>
            <w:tcW w:w="2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427" w:right="0"/>
              <w:jc w:val="left"/>
              <w:rPr>
                <w:rFonts w:ascii="宋体" w:hAnsi="宋体" w:cs="宋体" w:eastAsia="宋体" w:hint="default"/>
                <w:sz w:val="21"/>
                <w:szCs w:val="21"/>
              </w:rPr>
            </w:pPr>
            <w:r>
              <w:rPr>
                <w:rFonts w:ascii="宋体" w:hAnsi="宋体" w:cs="宋体" w:eastAsia="宋体" w:hint="default"/>
                <w:sz w:val="21"/>
                <w:szCs w:val="21"/>
              </w:rPr>
              <w:t>备注</w:t>
            </w:r>
          </w:p>
        </w:tc>
        <w:tc>
          <w:tcPr>
            <w:tcW w:w="7454"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40"/>
              <w:ind w:left="7" w:right="-1" w:firstLine="315"/>
              <w:jc w:val="left"/>
              <w:rPr>
                <w:rFonts w:ascii="宋体" w:hAnsi="宋体" w:cs="宋体" w:eastAsia="宋体" w:hint="default"/>
                <w:sz w:val="21"/>
                <w:szCs w:val="21"/>
              </w:rPr>
            </w:pPr>
            <w:r>
              <w:rPr>
                <w:rFonts w:ascii="宋体" w:hAnsi="宋体" w:cs="宋体" w:eastAsia="宋体" w:hint="default"/>
                <w:sz w:val="21"/>
                <w:szCs w:val="21"/>
              </w:rPr>
              <w:t>上海虹港主要从事云计算数据中心的建设以及数据中心基础设施外包服务及</w:t>
            </w:r>
            <w:r>
              <w:rPr>
                <w:rFonts w:ascii="宋体" w:hAnsi="宋体" w:cs="宋体" w:eastAsia="宋体" w:hint="default"/>
                <w:w w:val="100"/>
                <w:sz w:val="21"/>
                <w:szCs w:val="21"/>
              </w:rPr>
              <w:t> </w:t>
            </w:r>
            <w:r>
              <w:rPr>
                <w:rFonts w:ascii="宋体" w:hAnsi="宋体" w:cs="宋体" w:eastAsia="宋体" w:hint="default"/>
                <w:sz w:val="21"/>
                <w:szCs w:val="21"/>
              </w:rPr>
              <w:t>增值服务业务</w:t>
            </w:r>
            <w:r>
              <w:rPr>
                <w:rFonts w:ascii="宋体" w:hAnsi="宋体" w:cs="宋体" w:eastAsia="宋体" w:hint="default"/>
                <w:spacing w:val="-26"/>
                <w:sz w:val="21"/>
                <w:szCs w:val="21"/>
              </w:rPr>
              <w:t> </w:t>
            </w:r>
            <w:r>
              <w:rPr>
                <w:rFonts w:ascii="宋体" w:hAnsi="宋体" w:cs="宋体" w:eastAsia="宋体" w:hint="default"/>
                <w:sz w:val="21"/>
                <w:szCs w:val="21"/>
              </w:rPr>
              <w:t>；公司于</w:t>
            </w:r>
            <w:r>
              <w:rPr>
                <w:rFonts w:ascii="宋体" w:hAnsi="宋体" w:cs="宋体" w:eastAsia="宋体" w:hint="default"/>
                <w:sz w:val="21"/>
                <w:szCs w:val="21"/>
              </w:rPr>
              <w:t>2012</w:t>
            </w:r>
            <w:r>
              <w:rPr>
                <w:rFonts w:ascii="宋体" w:hAnsi="宋体" w:cs="宋体" w:eastAsia="宋体" w:hint="default"/>
                <w:sz w:val="21"/>
                <w:szCs w:val="21"/>
              </w:rPr>
              <w:t>年</w:t>
            </w:r>
            <w:r>
              <w:rPr>
                <w:rFonts w:ascii="宋体" w:hAnsi="宋体" w:cs="宋体" w:eastAsia="宋体" w:hint="default"/>
                <w:sz w:val="21"/>
                <w:szCs w:val="21"/>
              </w:rPr>
              <w:t>8</w:t>
            </w:r>
            <w:r>
              <w:rPr>
                <w:rFonts w:ascii="宋体" w:hAnsi="宋体" w:cs="宋体" w:eastAsia="宋体" w:hint="default"/>
                <w:sz w:val="21"/>
                <w:szCs w:val="21"/>
              </w:rPr>
              <w:t>月份完成上海虹港</w:t>
            </w:r>
            <w:r>
              <w:rPr>
                <w:rFonts w:ascii="宋体" w:hAnsi="宋体" w:cs="宋体" w:eastAsia="宋体" w:hint="default"/>
                <w:sz w:val="21"/>
                <w:szCs w:val="21"/>
              </w:rPr>
              <w:t>30%</w:t>
            </w:r>
            <w:r>
              <w:rPr>
                <w:rFonts w:ascii="宋体" w:hAnsi="宋体" w:cs="宋体" w:eastAsia="宋体" w:hint="default"/>
                <w:sz w:val="21"/>
                <w:szCs w:val="21"/>
              </w:rPr>
              <w:t>股权收购，</w:t>
            </w:r>
            <w:r>
              <w:rPr>
                <w:rFonts w:ascii="宋体" w:hAnsi="宋体" w:cs="宋体" w:eastAsia="宋体" w:hint="default"/>
                <w:sz w:val="21"/>
                <w:szCs w:val="21"/>
              </w:rPr>
              <w:t>2012</w:t>
            </w:r>
            <w:r>
              <w:rPr>
                <w:rFonts w:ascii="宋体" w:hAnsi="宋体" w:cs="宋体" w:eastAsia="宋体" w:hint="default"/>
                <w:sz w:val="21"/>
                <w:szCs w:val="21"/>
              </w:rPr>
              <w:t>年</w:t>
            </w:r>
            <w:r>
              <w:rPr>
                <w:rFonts w:ascii="宋体" w:hAnsi="宋体" w:cs="宋体" w:eastAsia="宋体" w:hint="default"/>
                <w:sz w:val="21"/>
                <w:szCs w:val="21"/>
              </w:rPr>
              <w:t>10</w:t>
            </w:r>
            <w:r>
              <w:rPr>
                <w:rFonts w:ascii="宋体" w:hAnsi="宋体" w:cs="宋体" w:eastAsia="宋体" w:hint="default"/>
                <w:sz w:val="21"/>
                <w:szCs w:val="21"/>
              </w:rPr>
              <w:t>月原股</w:t>
            </w:r>
            <w:r>
              <w:rPr>
                <w:rFonts w:ascii="宋体" w:hAnsi="宋体" w:cs="宋体" w:eastAsia="宋体" w:hint="default"/>
                <w:w w:val="100"/>
                <w:sz w:val="21"/>
                <w:szCs w:val="21"/>
              </w:rPr>
              <w:t> </w:t>
            </w:r>
            <w:r>
              <w:rPr>
                <w:rFonts w:ascii="宋体" w:hAnsi="宋体" w:cs="宋体" w:eastAsia="宋体" w:hint="default"/>
                <w:sz w:val="21"/>
                <w:szCs w:val="21"/>
              </w:rPr>
              <w:t>东共同对上海股东增资到</w:t>
            </w:r>
            <w:r>
              <w:rPr>
                <w:rFonts w:ascii="宋体" w:hAnsi="宋体" w:cs="宋体" w:eastAsia="宋体" w:hint="default"/>
                <w:sz w:val="21"/>
                <w:szCs w:val="21"/>
              </w:rPr>
              <w:t>3,000</w:t>
            </w:r>
            <w:r>
              <w:rPr>
                <w:rFonts w:ascii="宋体" w:hAnsi="宋体" w:cs="宋体" w:eastAsia="宋体" w:hint="default"/>
                <w:sz w:val="21"/>
                <w:szCs w:val="21"/>
              </w:rPr>
              <w:t>万</w:t>
            </w:r>
          </w:p>
        </w:tc>
      </w:tr>
    </w:tbl>
    <w:p>
      <w:pPr>
        <w:pStyle w:val="BodyText"/>
        <w:spacing w:line="274" w:lineRule="exact"/>
        <w:ind w:left="793" w:right="0"/>
        <w:jc w:val="left"/>
      </w:pPr>
      <w:r>
        <w:rPr>
          <w:spacing w:val="-4"/>
        </w:rPr>
        <w:t>截至</w:t>
      </w:r>
      <w:r>
        <w:rPr>
          <w:rFonts w:ascii="宋体" w:hAnsi="宋体" w:cs="宋体" w:eastAsia="宋体" w:hint="default"/>
          <w:spacing w:val="-4"/>
        </w:rPr>
        <w:t>2012</w:t>
      </w:r>
      <w:r>
        <w:rPr>
          <w:spacing w:val="-4"/>
        </w:rPr>
        <w:t>年</w:t>
      </w:r>
      <w:r>
        <w:rPr>
          <w:rFonts w:ascii="宋体" w:hAnsi="宋体" w:cs="宋体" w:eastAsia="宋体" w:hint="default"/>
          <w:spacing w:val="-4"/>
        </w:rPr>
        <w:t>12</w:t>
      </w:r>
      <w:r>
        <w:rPr>
          <w:spacing w:val="-4"/>
        </w:rPr>
        <w:t>月</w:t>
      </w:r>
      <w:r>
        <w:rPr>
          <w:rFonts w:ascii="宋体" w:hAnsi="宋体" w:cs="宋体" w:eastAsia="宋体" w:hint="default"/>
          <w:spacing w:val="-4"/>
        </w:rPr>
        <w:t>31</w:t>
      </w:r>
      <w:r>
        <w:rPr>
          <w:spacing w:val="-4"/>
        </w:rPr>
        <w:t>日，上海虹港总资产</w:t>
      </w:r>
      <w:r>
        <w:rPr>
          <w:rFonts w:ascii="宋体" w:hAnsi="宋体" w:cs="宋体" w:eastAsia="宋体" w:hint="default"/>
          <w:spacing w:val="-4"/>
        </w:rPr>
        <w:t>2,924.09</w:t>
      </w:r>
      <w:r>
        <w:rPr>
          <w:spacing w:val="-4"/>
        </w:rPr>
        <w:t>万元，净资产</w:t>
      </w:r>
      <w:r>
        <w:rPr>
          <w:rFonts w:ascii="宋体" w:hAnsi="宋体" w:cs="宋体" w:eastAsia="宋体" w:hint="default"/>
          <w:spacing w:val="-4"/>
        </w:rPr>
        <w:t>2,,923.00</w:t>
      </w:r>
      <w:r>
        <w:rPr>
          <w:spacing w:val="-4"/>
        </w:rPr>
        <w:t>万元。报告期内，</w:t>
      </w:r>
    </w:p>
    <w:p>
      <w:pPr>
        <w:pStyle w:val="BodyText"/>
        <w:spacing w:line="355" w:lineRule="auto" w:before="154"/>
        <w:ind w:left="312" w:right="302"/>
        <w:jc w:val="left"/>
      </w:pPr>
      <w:r>
        <w:rPr>
          <w:spacing w:val="-2"/>
        </w:rPr>
        <w:t>上海虹港实现营业收入</w:t>
      </w:r>
      <w:r>
        <w:rPr>
          <w:rFonts w:ascii="宋体" w:hAnsi="宋体" w:cs="宋体" w:eastAsia="宋体" w:hint="default"/>
          <w:spacing w:val="-2"/>
        </w:rPr>
        <w:t>0</w:t>
      </w:r>
      <w:r>
        <w:rPr>
          <w:spacing w:val="-2"/>
        </w:rPr>
        <w:t>万元，净利润</w:t>
      </w:r>
      <w:r>
        <w:rPr>
          <w:rFonts w:ascii="宋体" w:hAnsi="宋体" w:cs="宋体" w:eastAsia="宋体" w:hint="default"/>
          <w:spacing w:val="-2"/>
        </w:rPr>
        <w:t>-77.00</w:t>
      </w:r>
      <w:r>
        <w:rPr>
          <w:spacing w:val="-2"/>
        </w:rPr>
        <w:t>万元。上海虹港投资的上海欧阳路数据中心目前</w:t>
      </w:r>
      <w:r>
        <w:rPr>
          <w:spacing w:val="-114"/>
        </w:rPr>
        <w:t> </w:t>
      </w:r>
      <w:r>
        <w:rPr>
          <w:spacing w:val="-114"/>
        </w:rPr>
      </w:r>
      <w:r>
        <w:rPr/>
        <w:t>正处于建设投资期。</w:t>
      </w:r>
    </w:p>
    <w:p>
      <w:pPr>
        <w:spacing w:line="357" w:lineRule="auto" w:before="38"/>
        <w:ind w:left="793" w:right="4653" w:hanging="481"/>
        <w:jc w:val="left"/>
        <w:rPr>
          <w:rFonts w:ascii="宋体" w:hAnsi="宋体" w:cs="宋体" w:eastAsia="宋体" w:hint="default"/>
          <w:sz w:val="24"/>
          <w:szCs w:val="24"/>
        </w:rPr>
      </w:pPr>
      <w:r>
        <w:rPr>
          <w:rFonts w:ascii="宋体" w:hAnsi="宋体" w:cs="宋体" w:eastAsia="宋体" w:hint="default"/>
          <w:b/>
          <w:bCs/>
          <w:sz w:val="24"/>
          <w:szCs w:val="24"/>
        </w:rPr>
        <w:t>（七）公司控制的特殊目的主体情况</w:t>
      </w:r>
      <w:r>
        <w:rPr>
          <w:rFonts w:ascii="宋体" w:hAnsi="宋体" w:cs="宋体" w:eastAsia="宋体" w:hint="default"/>
          <w:b/>
          <w:bCs/>
          <w:w w:val="99"/>
          <w:sz w:val="24"/>
          <w:szCs w:val="24"/>
        </w:rPr>
        <w:t> </w:t>
      </w:r>
      <w:r>
        <w:rPr>
          <w:rFonts w:ascii="宋体" w:hAnsi="宋体" w:cs="宋体" w:eastAsia="宋体" w:hint="default"/>
          <w:sz w:val="24"/>
          <w:szCs w:val="24"/>
        </w:rPr>
        <w:t>截止报告期末，公司无控制有特殊目的主体。</w:t>
      </w:r>
    </w:p>
    <w:p>
      <w:pPr>
        <w:pStyle w:val="Heading2"/>
        <w:spacing w:line="240" w:lineRule="auto" w:before="34"/>
        <w:ind w:left="312" w:right="302"/>
        <w:jc w:val="left"/>
        <w:rPr>
          <w:b w:val="0"/>
          <w:bCs w:val="0"/>
        </w:rPr>
      </w:pPr>
      <w:r>
        <w:rPr/>
        <w:t>三、公司未来发展的展望</w:t>
      </w:r>
      <w:r>
        <w:rPr>
          <w:b w:val="0"/>
          <w:bCs w:val="0"/>
        </w:rPr>
      </w:r>
    </w:p>
    <w:p>
      <w:pPr>
        <w:pStyle w:val="Heading2"/>
        <w:spacing w:line="240" w:lineRule="auto"/>
        <w:ind w:left="312" w:right="302"/>
        <w:jc w:val="left"/>
        <w:rPr>
          <w:b w:val="0"/>
          <w:bCs w:val="0"/>
        </w:rPr>
      </w:pPr>
      <w:r>
        <w:rPr/>
        <w:t>（一）行业竞争格局和发展趋势</w:t>
      </w:r>
      <w:r>
        <w:rPr>
          <w:b w:val="0"/>
          <w:bCs w:val="0"/>
        </w:rPr>
      </w:r>
    </w:p>
    <w:p>
      <w:pPr>
        <w:pStyle w:val="Heading2"/>
        <w:spacing w:line="240" w:lineRule="auto" w:before="151"/>
        <w:ind w:left="312" w:right="302"/>
        <w:jc w:val="left"/>
        <w:rPr>
          <w:b w:val="0"/>
          <w:bCs w:val="0"/>
        </w:rPr>
      </w:pPr>
      <w:r>
        <w:rPr>
          <w:rFonts w:ascii="Times New Roman" w:hAnsi="Times New Roman" w:cs="Times New Roman" w:eastAsia="Times New Roman" w:hint="default"/>
        </w:rPr>
        <w:t>1</w:t>
      </w:r>
      <w:r>
        <w:rPr/>
        <w:t>、宏观经济</w:t>
      </w:r>
      <w:r>
        <w:rPr>
          <w:b w:val="0"/>
          <w:bCs w:val="0"/>
        </w:rPr>
      </w:r>
    </w:p>
    <w:p>
      <w:pPr>
        <w:pStyle w:val="BodyText"/>
        <w:spacing w:line="355" w:lineRule="auto" w:before="135"/>
        <w:ind w:left="312" w:right="180" w:firstLine="480"/>
        <w:jc w:val="left"/>
      </w:pPr>
      <w:r>
        <w:rPr>
          <w:rFonts w:ascii="宋体" w:hAnsi="宋体" w:cs="宋体" w:eastAsia="宋体" w:hint="default"/>
        </w:rPr>
        <w:t>2012</w:t>
      </w:r>
      <w:r>
        <w:rPr/>
        <w:t>年，国际经济形势总体低迷，国内经济也出现放缓的迹象，国内相关行业信息化建 </w:t>
      </w:r>
      <w:r>
        <w:rPr>
          <w:spacing w:val="-2"/>
        </w:rPr>
        <w:t>设计划实施受到一定的影响，出现了较普遍的延后情况。</w:t>
      </w:r>
      <w:r>
        <w:rPr>
          <w:rFonts w:ascii="宋体" w:hAnsi="宋体" w:cs="宋体" w:eastAsia="宋体" w:hint="default"/>
          <w:spacing w:val="-2"/>
        </w:rPr>
        <w:t>2013</w:t>
      </w:r>
      <w:r>
        <w:rPr>
          <w:spacing w:val="-2"/>
        </w:rPr>
        <w:t>年是“十二五”规划的第三年，</w:t>
      </w:r>
    </w:p>
    <w:p>
      <w:pPr>
        <w:spacing w:after="0" w:line="355" w:lineRule="auto"/>
        <w:jc w:val="left"/>
        <w:sectPr>
          <w:pgSz w:w="11910" w:h="16840"/>
          <w:pgMar w:header="745" w:footer="980" w:top="1060" w:bottom="1160" w:left="820" w:right="820"/>
        </w:sectPr>
      </w:pPr>
    </w:p>
    <w:p>
      <w:pPr>
        <w:spacing w:line="240" w:lineRule="auto" w:before="6"/>
        <w:rPr>
          <w:rFonts w:ascii="宋体" w:hAnsi="宋体" w:cs="宋体" w:eastAsia="宋体" w:hint="default"/>
          <w:sz w:val="23"/>
          <w:szCs w:val="23"/>
        </w:rPr>
      </w:pPr>
    </w:p>
    <w:p>
      <w:pPr>
        <w:pStyle w:val="BodyText"/>
        <w:spacing w:line="357" w:lineRule="auto" w:before="26"/>
        <w:ind w:left="152" w:right="96"/>
        <w:jc w:val="left"/>
        <w:rPr>
          <w:rFonts w:ascii="宋体" w:hAnsi="宋体" w:cs="宋体" w:eastAsia="宋体" w:hint="default"/>
        </w:rPr>
      </w:pPr>
      <w:r>
        <w:rPr/>
        <w:t>全球经济可能呈现低速增长的态势，国内经济环境总体预计比</w:t>
      </w:r>
      <w:r>
        <w:rPr>
          <w:rFonts w:ascii="宋体" w:hAnsi="宋体" w:cs="宋体" w:eastAsia="宋体" w:hint="default"/>
        </w:rPr>
        <w:t>2012</w:t>
      </w:r>
      <w:r>
        <w:rPr/>
        <w:t>年将有所改善，随着国家</w:t>
      </w:r>
      <w:r>
        <w:rPr>
          <w:spacing w:val="-90"/>
        </w:rPr>
        <w:t> </w:t>
      </w:r>
      <w:r>
        <w:rPr>
          <w:spacing w:val="-90"/>
        </w:rPr>
      </w:r>
      <w:r>
        <w:rPr/>
        <w:t>“十二五”信息化发展规划、节能环保及新兴产业培育和发展政策的进一步落实，将给公司</w:t>
      </w:r>
      <w:r>
        <w:rPr>
          <w:spacing w:val="-92"/>
        </w:rPr>
        <w:t> </w:t>
      </w:r>
      <w:r>
        <w:rPr>
          <w:spacing w:val="-92"/>
        </w:rPr>
      </w:r>
      <w:r>
        <w:rPr/>
        <w:t>精密机房产品、机房环境监控产品及精密环境工程业务带来良好发展机遇。</w:t>
      </w:r>
      <w:r>
        <w:rPr/>
        <w:t> </w:t>
      </w:r>
      <w:r>
        <w:rPr>
          <w:rFonts w:ascii="Times New Roman" w:hAnsi="Times New Roman" w:cs="Times New Roman" w:eastAsia="Times New Roman" w:hint="default"/>
          <w:b/>
          <w:bCs/>
        </w:rPr>
        <w:t>2</w:t>
      </w:r>
      <w:r>
        <w:rPr>
          <w:rFonts w:ascii="宋体" w:hAnsi="宋体" w:cs="宋体" w:eastAsia="宋体" w:hint="default"/>
          <w:b/>
          <w:bCs/>
        </w:rPr>
        <w:t>、公司所处产业的发展趋势</w:t>
      </w:r>
      <w:r>
        <w:rPr>
          <w:rFonts w:ascii="宋体" w:hAnsi="宋体" w:cs="宋体" w:eastAsia="宋体" w:hint="default"/>
        </w:rPr>
      </w:r>
    </w:p>
    <w:p>
      <w:pPr>
        <w:pStyle w:val="BodyText"/>
        <w:spacing w:line="357" w:lineRule="auto" w:before="3"/>
        <w:ind w:left="152" w:right="96" w:firstLine="480"/>
        <w:jc w:val="left"/>
        <w:rPr>
          <w:rFonts w:ascii="宋体" w:hAnsi="宋体" w:cs="宋体" w:eastAsia="宋体" w:hint="default"/>
        </w:rPr>
      </w:pPr>
      <w:r>
        <w:rPr/>
        <w:t>随着我国“十二五”信息化发展规划以及《国务院关于加快培育和发展战略性新兴产业 的决定》、《“十二五”节能减排综合性工作方案》等相关政策的出台和推进，我国信息化</w:t>
      </w:r>
      <w:r>
        <w:rPr>
          <w:spacing w:val="-90"/>
        </w:rPr>
        <w:t> </w:t>
      </w:r>
      <w:r>
        <w:rPr>
          <w:spacing w:val="-90"/>
        </w:rPr>
      </w:r>
      <w:r>
        <w:rPr/>
        <w:t>建设目前已进入一个快速发展的时代，国内机房建设总体规模将得到快速扩大，同时数据中</w:t>
      </w:r>
      <w:r>
        <w:rPr>
          <w:spacing w:val="-91"/>
        </w:rPr>
        <w:t> </w:t>
      </w:r>
      <w:r>
        <w:rPr>
          <w:spacing w:val="-91"/>
        </w:rPr>
      </w:r>
      <w:r>
        <w:rPr/>
        <w:t>心将伴随着高等级、高安全度、绿色节能的进化历程，精密环境产品、工程、服务步入了一</w:t>
      </w:r>
      <w:r>
        <w:rPr>
          <w:spacing w:val="-91"/>
        </w:rPr>
        <w:t> </w:t>
      </w:r>
      <w:r>
        <w:rPr>
          <w:spacing w:val="-91"/>
        </w:rPr>
      </w:r>
      <w:r>
        <w:rPr>
          <w:spacing w:val="-3"/>
        </w:rPr>
        <w:t>个新的发展阶段，与精密环境相关的产品和服务将广泛应用于数据中心、医疗、电信、金融、</w:t>
      </w:r>
      <w:r>
        <w:rPr>
          <w:spacing w:val="-81"/>
        </w:rPr>
        <w:t> </w:t>
      </w:r>
      <w:r>
        <w:rPr>
          <w:spacing w:val="-81"/>
        </w:rPr>
      </w:r>
      <w:r>
        <w:rPr>
          <w:spacing w:val="-2"/>
        </w:rPr>
        <w:t>制造、节能减排降耗等诸多领域，数据中心基础设施建设将进入阶段性快速发展阶段；另外，</w:t>
      </w:r>
      <w:r>
        <w:rPr>
          <w:spacing w:val="-117"/>
        </w:rPr>
        <w:t> </w:t>
      </w:r>
      <w:r>
        <w:rPr>
          <w:spacing w:val="-117"/>
        </w:rPr>
      </w:r>
      <w:r>
        <w:rPr/>
        <w:t>随着社保事业快速发展、中国人口老龄化、医疗设施发展和医改实施等，将有效地促进医院</w:t>
      </w:r>
      <w:r>
        <w:rPr>
          <w:spacing w:val="-91"/>
        </w:rPr>
        <w:t> </w:t>
      </w:r>
      <w:r>
        <w:rPr>
          <w:spacing w:val="-91"/>
        </w:rPr>
      </w:r>
      <w:r>
        <w:rPr/>
        <w:t>手术室和医疗实验室的建设需求高速增长，这将为公司的精密环境业务拓展提供了良好的机</w:t>
      </w:r>
      <w:r>
        <w:rPr>
          <w:spacing w:val="-88"/>
        </w:rPr>
        <w:t> </w:t>
      </w:r>
      <w:r>
        <w:rPr>
          <w:spacing w:val="-88"/>
        </w:rPr>
      </w:r>
      <w:r>
        <w:rPr/>
        <w:t>遇。另外，我国的节能服务产业也处于蓬勃发展阶段，产业队伍在迅速壮大、产业规模大幅</w:t>
      </w:r>
      <w:r>
        <w:rPr>
          <w:spacing w:val="-89"/>
        </w:rPr>
        <w:t> </w:t>
      </w:r>
      <w:r>
        <w:rPr>
          <w:spacing w:val="-89"/>
        </w:rPr>
      </w:r>
      <w:r>
        <w:rPr/>
        <w:t>增长、外部环境持续向好。公司所处的信息化和医疗两个产业，被誉为未来</w:t>
      </w:r>
      <w:r>
        <w:rPr>
          <w:rFonts w:ascii="宋体" w:hAnsi="宋体" w:cs="宋体" w:eastAsia="宋体" w:hint="default"/>
        </w:rPr>
        <w:t>20</w:t>
      </w:r>
      <w:r>
        <w:rPr/>
        <w:t>年朝阳产业。 </w:t>
      </w:r>
      <w:r>
        <w:rPr>
          <w:rFonts w:ascii="Times New Roman" w:hAnsi="Times New Roman" w:cs="Times New Roman" w:eastAsia="Times New Roman" w:hint="default"/>
          <w:b/>
          <w:bCs/>
        </w:rPr>
        <w:t>3</w:t>
      </w:r>
      <w:r>
        <w:rPr>
          <w:rFonts w:ascii="宋体" w:hAnsi="宋体" w:cs="宋体" w:eastAsia="宋体" w:hint="default"/>
          <w:b/>
          <w:bCs/>
        </w:rPr>
        <w:t>、公司所处行业的发展趋势</w:t>
      </w:r>
      <w:r>
        <w:rPr>
          <w:rFonts w:ascii="宋体" w:hAnsi="宋体" w:cs="宋体" w:eastAsia="宋体" w:hint="default"/>
        </w:rPr>
      </w:r>
    </w:p>
    <w:p>
      <w:pPr>
        <w:pStyle w:val="BodyText"/>
        <w:spacing w:line="357" w:lineRule="auto" w:before="5"/>
        <w:ind w:left="152" w:right="229" w:firstLine="480"/>
        <w:jc w:val="both"/>
      </w:pPr>
      <w:r>
        <w:rPr/>
        <w:t>据</w:t>
      </w:r>
      <w:r>
        <w:rPr>
          <w:rFonts w:ascii="宋体" w:hAnsi="宋体" w:cs="宋体" w:eastAsia="宋体" w:hint="default"/>
        </w:rPr>
        <w:t>ICT</w:t>
      </w:r>
      <w:r>
        <w:rPr/>
        <w:t>《</w:t>
      </w:r>
      <w:r>
        <w:rPr>
          <w:rFonts w:ascii="宋体" w:hAnsi="宋体" w:cs="宋体" w:eastAsia="宋体" w:hint="default"/>
        </w:rPr>
        <w:t>2011-2012</w:t>
      </w:r>
      <w:r>
        <w:rPr/>
        <w:t>年中国机房产品及机房工程市场报告》，机房空调市场规模以行业划 分依次为金融、电信、政府、制造、交通、能源等行业，以区域划分依次为华东、华北</w:t>
      </w:r>
      <w:r>
        <w:rPr>
          <w:spacing w:val="-61"/>
        </w:rPr>
        <w:t> </w:t>
      </w:r>
      <w:r>
        <w:rPr>
          <w:spacing w:val="-10"/>
        </w:rPr>
        <w:t>、华</w:t>
      </w:r>
      <w:r>
        <w:rPr>
          <w:spacing w:val="-10"/>
        </w:rPr>
        <w:t> </w:t>
      </w:r>
      <w:r>
        <w:rPr>
          <w:spacing w:val="-4"/>
        </w:rPr>
        <w:t>南、华中、西南、东北</w:t>
      </w:r>
      <w:r>
        <w:rPr>
          <w:spacing w:val="-40"/>
        </w:rPr>
        <w:t> </w:t>
      </w:r>
      <w:r>
        <w:rPr/>
        <w:t>、西北，以应用场所统划分依次为计算机机房、通信机房、工业与控</w:t>
      </w:r>
      <w:r>
        <w:rPr/>
        <w:t> </w:t>
      </w:r>
      <w:r>
        <w:rPr>
          <w:spacing w:val="-2"/>
        </w:rPr>
        <w:t>制机房等；</w:t>
      </w:r>
      <w:r>
        <w:rPr>
          <w:rFonts w:ascii="宋体" w:hAnsi="宋体" w:cs="宋体" w:eastAsia="宋体" w:hint="default"/>
          <w:spacing w:val="-2"/>
        </w:rPr>
        <w:t>2012-2015</w:t>
      </w:r>
      <w:r>
        <w:rPr>
          <w:spacing w:val="-2"/>
        </w:rPr>
        <w:t>年，机房空调的市场规模将以</w:t>
      </w:r>
      <w:r>
        <w:rPr>
          <w:rFonts w:ascii="宋体" w:hAnsi="宋体" w:cs="宋体" w:eastAsia="宋体" w:hint="default"/>
          <w:spacing w:val="-2"/>
        </w:rPr>
        <w:t>8.5%</w:t>
      </w:r>
      <w:r>
        <w:rPr>
          <w:spacing w:val="-2"/>
        </w:rPr>
        <w:t>的增速扩大，机房空调的市场规模到</w:t>
      </w:r>
      <w:r>
        <w:rPr>
          <w:spacing w:val="-105"/>
        </w:rPr>
        <w:t> </w:t>
      </w:r>
      <w:r>
        <w:rPr>
          <w:spacing w:val="-105"/>
        </w:rPr>
      </w:r>
      <w:r>
        <w:rPr>
          <w:rFonts w:ascii="宋体" w:hAnsi="宋体" w:cs="宋体" w:eastAsia="宋体" w:hint="default"/>
        </w:rPr>
        <w:t>2015</w:t>
      </w:r>
      <w:r>
        <w:rPr/>
        <w:t>年预计为</w:t>
      </w:r>
      <w:r>
        <w:rPr>
          <w:rFonts w:ascii="宋体" w:hAnsi="宋体" w:cs="宋体" w:eastAsia="宋体" w:hint="default"/>
        </w:rPr>
        <w:t>46.5</w:t>
      </w:r>
      <w:r>
        <w:rPr/>
        <w:t>亿。机房工程（含数据中心）的市场规模也将以</w:t>
      </w:r>
      <w:r>
        <w:rPr>
          <w:rFonts w:ascii="宋体" w:hAnsi="宋体" w:cs="宋体" w:eastAsia="宋体" w:hint="default"/>
        </w:rPr>
        <w:t>8%</w:t>
      </w:r>
      <w:r>
        <w:rPr/>
        <w:t>以上的速度增长，机房</w:t>
      </w:r>
      <w:r>
        <w:rPr>
          <w:spacing w:val="-88"/>
        </w:rPr>
        <w:t> </w:t>
      </w:r>
      <w:r>
        <w:rPr>
          <w:spacing w:val="-88"/>
        </w:rPr>
      </w:r>
      <w:r>
        <w:rPr/>
        <w:t>空调的市场规模到</w:t>
      </w:r>
      <w:r>
        <w:rPr>
          <w:rFonts w:ascii="宋体" w:hAnsi="宋体" w:cs="宋体" w:eastAsia="宋体" w:hint="default"/>
        </w:rPr>
        <w:t>2015</w:t>
      </w:r>
      <w:r>
        <w:rPr/>
        <w:t>年预计为</w:t>
      </w:r>
      <w:r>
        <w:rPr>
          <w:rFonts w:ascii="宋体" w:hAnsi="宋体" w:cs="宋体" w:eastAsia="宋体" w:hint="default"/>
        </w:rPr>
        <w:t>275.75</w:t>
      </w:r>
      <w:r>
        <w:rPr/>
        <w:t>亿；精密环境工程市场呈现明显的地域差异，华东、</w:t>
      </w:r>
      <w:r>
        <w:rPr>
          <w:spacing w:val="-90"/>
        </w:rPr>
        <w:t> </w:t>
      </w:r>
      <w:r>
        <w:rPr>
          <w:spacing w:val="-90"/>
        </w:rPr>
      </w:r>
      <w:r>
        <w:rPr/>
        <w:t>华北和华南信息化建设拥有良好基础且市场需求旺盛将成为精密环境工程的主体区域，将占</w:t>
      </w:r>
      <w:r>
        <w:rPr>
          <w:spacing w:val="-91"/>
        </w:rPr>
        <w:t> </w:t>
      </w:r>
      <w:r>
        <w:rPr>
          <w:spacing w:val="-91"/>
        </w:rPr>
      </w:r>
      <w:r>
        <w:rPr/>
        <w:t>总体市场的</w:t>
      </w:r>
      <w:r>
        <w:rPr>
          <w:rFonts w:ascii="宋体" w:hAnsi="宋体" w:cs="宋体" w:eastAsia="宋体" w:hint="default"/>
        </w:rPr>
        <w:t>65%</w:t>
      </w:r>
      <w:r>
        <w:rPr/>
        <w:t>以上，其中以华东区域市场规模最大。</w:t>
      </w:r>
    </w:p>
    <w:p>
      <w:pPr>
        <w:pStyle w:val="BodyText"/>
        <w:spacing w:line="357" w:lineRule="auto" w:before="34"/>
        <w:ind w:left="152" w:right="234" w:firstLine="480"/>
        <w:jc w:val="both"/>
      </w:pPr>
      <w:r>
        <w:rPr/>
        <w:t>据中商情报网《中国医院洁净手术室市场调查及发展前景调研报告》，近年我国医院数 量快速增加，到</w:t>
      </w:r>
      <w:r>
        <w:rPr>
          <w:rFonts w:ascii="宋体" w:hAnsi="宋体" w:cs="宋体" w:eastAsia="宋体" w:hint="default"/>
        </w:rPr>
        <w:t>2012</w:t>
      </w:r>
      <w:r>
        <w:rPr/>
        <w:t>年末全国共有医院</w:t>
      </w:r>
      <w:r>
        <w:rPr>
          <w:rFonts w:ascii="宋体" w:hAnsi="宋体" w:cs="宋体" w:eastAsia="宋体" w:hint="default"/>
        </w:rPr>
        <w:t>23,005</w:t>
      </w:r>
      <w:r>
        <w:rPr/>
        <w:t>所。随着医院新建数量的增加，我国新建手术</w:t>
      </w:r>
      <w:r>
        <w:rPr>
          <w:spacing w:val="-90"/>
        </w:rPr>
        <w:t> </w:t>
      </w:r>
      <w:r>
        <w:rPr>
          <w:spacing w:val="-90"/>
        </w:rPr>
      </w:r>
      <w:r>
        <w:rPr/>
        <w:t>室中洁净手术室的市场规模</w:t>
      </w:r>
      <w:r>
        <w:rPr>
          <w:rFonts w:ascii="宋体" w:hAnsi="宋体" w:cs="宋体" w:eastAsia="宋体" w:hint="default"/>
        </w:rPr>
        <w:t>2012</w:t>
      </w:r>
      <w:r>
        <w:rPr/>
        <w:t>年已接近</w:t>
      </w:r>
      <w:r>
        <w:rPr>
          <w:rFonts w:ascii="宋体" w:hAnsi="宋体" w:cs="宋体" w:eastAsia="宋体" w:hint="default"/>
        </w:rPr>
        <w:t>70</w:t>
      </w:r>
      <w:r>
        <w:rPr/>
        <w:t>亿元；在未来</w:t>
      </w:r>
      <w:r>
        <w:rPr>
          <w:rFonts w:ascii="宋体" w:hAnsi="宋体" w:cs="宋体" w:eastAsia="宋体" w:hint="default"/>
        </w:rPr>
        <w:t>10</w:t>
      </w:r>
      <w:r>
        <w:rPr/>
        <w:t>年内国家还将通过改建、更新等</w:t>
      </w:r>
      <w:r>
        <w:rPr>
          <w:spacing w:val="-90"/>
        </w:rPr>
        <w:t> </w:t>
      </w:r>
      <w:r>
        <w:rPr>
          <w:spacing w:val="-90"/>
        </w:rPr>
      </w:r>
      <w:r>
        <w:rPr/>
        <w:t>方式逐步取代现有普通手术室，洁净手术室更新的市场规模预计每年</w:t>
      </w:r>
      <w:r>
        <w:rPr>
          <w:rFonts w:ascii="宋体" w:hAnsi="宋体" w:cs="宋体" w:eastAsia="宋体" w:hint="default"/>
        </w:rPr>
        <w:t>60</w:t>
      </w:r>
      <w:r>
        <w:rPr/>
        <w:t>亿。我国洁净手术室</w:t>
      </w:r>
      <w:r>
        <w:rPr>
          <w:spacing w:val="-88"/>
        </w:rPr>
        <w:t> </w:t>
      </w:r>
      <w:r>
        <w:rPr>
          <w:spacing w:val="-88"/>
        </w:rPr>
      </w:r>
      <w:r>
        <w:rPr/>
        <w:t>行业市场需求旺盛，已进入了黄金发展期。</w:t>
      </w:r>
    </w:p>
    <w:p>
      <w:pPr>
        <w:pStyle w:val="BodyText"/>
        <w:spacing w:line="240" w:lineRule="auto" w:before="36"/>
        <w:ind w:right="96"/>
        <w:jc w:val="left"/>
      </w:pPr>
      <w:r>
        <w:rPr/>
        <w:t>未来十年，公司所处行业市场发展趋势良好。</w:t>
      </w:r>
    </w:p>
    <w:p>
      <w:pPr>
        <w:pStyle w:val="Heading2"/>
        <w:spacing w:line="240" w:lineRule="auto" w:before="151"/>
        <w:ind w:right="96"/>
        <w:jc w:val="left"/>
        <w:rPr>
          <w:b w:val="0"/>
          <w:bCs w:val="0"/>
        </w:rPr>
      </w:pPr>
      <w:r>
        <w:rPr>
          <w:rFonts w:ascii="Times New Roman" w:hAnsi="Times New Roman" w:cs="Times New Roman" w:eastAsia="Times New Roman" w:hint="default"/>
        </w:rPr>
        <w:t>4</w:t>
      </w:r>
      <w:r>
        <w:rPr/>
        <w:t>、公司主营业务的市场地位及主要竞争对手</w:t>
      </w:r>
      <w:r>
        <w:rPr>
          <w:b w:val="0"/>
          <w:bCs w:val="0"/>
        </w:rPr>
      </w:r>
    </w:p>
    <w:p>
      <w:pPr>
        <w:spacing w:after="0" w:line="240" w:lineRule="auto"/>
        <w:jc w:val="left"/>
        <w:sectPr>
          <w:pgSz w:w="11910" w:h="16840"/>
          <w:pgMar w:header="745" w:footer="980" w:top="1060" w:bottom="1160" w:left="980" w:right="900"/>
        </w:sectPr>
      </w:pPr>
    </w:p>
    <w:p>
      <w:pPr>
        <w:spacing w:line="240" w:lineRule="auto" w:before="6"/>
        <w:rPr>
          <w:rFonts w:ascii="宋体" w:hAnsi="宋体" w:cs="宋体" w:eastAsia="宋体" w:hint="default"/>
          <w:b/>
          <w:bCs/>
          <w:sz w:val="23"/>
          <w:szCs w:val="23"/>
        </w:rPr>
      </w:pPr>
    </w:p>
    <w:p>
      <w:pPr>
        <w:pStyle w:val="BodyText"/>
        <w:spacing w:line="357" w:lineRule="auto" w:before="26"/>
        <w:ind w:left="152" w:right="236" w:firstLine="480"/>
        <w:jc w:val="both"/>
      </w:pPr>
      <w:r>
        <w:rPr/>
        <w:t>公司主营业务为精密环境业务，包括精密空调设备和机房监控产品研发、生产以及精密 环境工程承包业务。</w:t>
      </w:r>
    </w:p>
    <w:p>
      <w:pPr>
        <w:pStyle w:val="BodyText"/>
        <w:spacing w:line="357" w:lineRule="auto" w:before="34"/>
        <w:ind w:left="152" w:right="232" w:firstLine="480"/>
        <w:jc w:val="both"/>
      </w:pPr>
      <w:r>
        <w:rPr/>
        <w:t>（</w:t>
      </w:r>
      <w:r>
        <w:rPr>
          <w:rFonts w:ascii="宋体" w:hAnsi="宋体" w:cs="宋体" w:eastAsia="宋体" w:hint="default"/>
        </w:rPr>
        <w:t>1</w:t>
      </w:r>
      <w:r>
        <w:rPr/>
        <w:t>）精密空调业务：根据</w:t>
      </w:r>
      <w:r>
        <w:rPr>
          <w:rFonts w:ascii="宋体" w:hAnsi="宋体" w:cs="宋体" w:eastAsia="宋体" w:hint="default"/>
        </w:rPr>
        <w:t>ICT Research</w:t>
      </w:r>
      <w:r>
        <w:rPr>
          <w:rFonts w:ascii="宋体" w:hAnsi="宋体" w:cs="宋体" w:eastAsia="宋体" w:hint="default"/>
          <w:spacing w:val="32"/>
        </w:rPr>
        <w:t> </w:t>
      </w:r>
      <w:r>
        <w:rPr/>
        <w:t>的市场研究报告，</w:t>
      </w:r>
      <w:r>
        <w:rPr>
          <w:rFonts w:ascii="宋体" w:hAnsi="宋体" w:cs="宋体" w:eastAsia="宋体" w:hint="default"/>
        </w:rPr>
        <w:t>2012</w:t>
      </w:r>
      <w:r>
        <w:rPr/>
        <w:t>年度公司的精密空调产 品市场占有率为</w:t>
      </w:r>
      <w:r>
        <w:rPr>
          <w:rFonts w:ascii="宋体" w:hAnsi="宋体" w:cs="宋体" w:eastAsia="宋体" w:hint="default"/>
        </w:rPr>
        <w:t>6.1%</w:t>
      </w:r>
      <w:r>
        <w:rPr/>
        <w:t>，比</w:t>
      </w:r>
      <w:r>
        <w:rPr>
          <w:rFonts w:ascii="宋体" w:hAnsi="宋体" w:cs="宋体" w:eastAsia="宋体" w:hint="default"/>
        </w:rPr>
        <w:t>2011</w:t>
      </w:r>
      <w:r>
        <w:rPr/>
        <w:t>年度的</w:t>
      </w:r>
      <w:r>
        <w:rPr>
          <w:rFonts w:ascii="宋体" w:hAnsi="宋体" w:cs="宋体" w:eastAsia="宋体" w:hint="default"/>
        </w:rPr>
        <w:t>5.7%</w:t>
      </w:r>
      <w:r>
        <w:rPr/>
        <w:t>略有上升，位于国内同类企业的领先地位，但与外</w:t>
      </w:r>
      <w:r>
        <w:rPr>
          <w:spacing w:val="-91"/>
        </w:rPr>
        <w:t> </w:t>
      </w:r>
      <w:r>
        <w:rPr>
          <w:spacing w:val="-91"/>
        </w:rPr>
      </w:r>
      <w:r>
        <w:rPr/>
        <w:t>资品牌相比仍有明显差距。目前公司的竞争对手情况如下：在精密空调设备行业，公司主要</w:t>
      </w:r>
      <w:r>
        <w:rPr>
          <w:spacing w:val="-91"/>
        </w:rPr>
        <w:t> </w:t>
      </w:r>
      <w:r>
        <w:rPr>
          <w:spacing w:val="-91"/>
        </w:rPr>
      </w:r>
      <w:r>
        <w:rPr/>
        <w:t>竞争者为</w:t>
      </w:r>
      <w:r>
        <w:rPr>
          <w:rFonts w:ascii="宋体" w:hAnsi="宋体" w:cs="宋体" w:eastAsia="宋体" w:hint="default"/>
        </w:rPr>
        <w:t>5</w:t>
      </w:r>
      <w:r>
        <w:rPr/>
        <w:t>大外资品牌，分别为美国</w:t>
      </w:r>
      <w:r>
        <w:rPr>
          <w:rFonts w:ascii="宋体" w:hAnsi="宋体" w:cs="宋体" w:eastAsia="宋体" w:hint="default"/>
        </w:rPr>
        <w:t>Emerson</w:t>
      </w:r>
      <w:r>
        <w:rPr/>
        <w:t>，德国</w:t>
      </w:r>
      <w:r>
        <w:rPr>
          <w:rFonts w:ascii="宋体" w:hAnsi="宋体" w:cs="宋体" w:eastAsia="宋体" w:hint="default"/>
        </w:rPr>
        <w:t>Stulz</w:t>
      </w:r>
      <w:r>
        <w:rPr/>
        <w:t>，施耐德（</w:t>
      </w:r>
      <w:r>
        <w:rPr>
          <w:rFonts w:ascii="宋体" w:hAnsi="宋体" w:cs="宋体" w:eastAsia="宋体" w:hint="default"/>
        </w:rPr>
        <w:t>Uniflair+APC</w:t>
      </w:r>
      <w:r>
        <w:rPr/>
        <w:t>）。</w:t>
      </w:r>
    </w:p>
    <w:p>
      <w:pPr>
        <w:pStyle w:val="BodyText"/>
        <w:spacing w:line="357" w:lineRule="auto" w:before="34"/>
        <w:ind w:left="152" w:right="96" w:firstLine="480"/>
        <w:jc w:val="left"/>
      </w:pPr>
      <w:r>
        <w:rPr/>
        <w:t>（</w:t>
      </w:r>
      <w:r>
        <w:rPr>
          <w:rFonts w:ascii="宋体" w:hAnsi="宋体" w:cs="宋体" w:eastAsia="宋体" w:hint="default"/>
        </w:rPr>
        <w:t>2</w:t>
      </w:r>
      <w:r>
        <w:rPr/>
        <w:t>）精密环境工程业务：在机房工程领域，公司主要竞争对手为北京太极、北京捷通、 </w:t>
      </w:r>
      <w:r>
        <w:rPr>
          <w:spacing w:val="-2"/>
        </w:rPr>
        <w:t>上海华东电脑等；在医疗手术室洁净工程领域，公司的主要竞争对手有上海美和、江苏久信、</w:t>
      </w:r>
      <w:r>
        <w:rPr/>
        <w:t> 海南灵镜及深圳尚荣等。由于精密环境工程具有区域性特点，目前公司还未形成竞争核心优</w:t>
      </w:r>
      <w:r>
        <w:rPr>
          <w:spacing w:val="-90"/>
        </w:rPr>
        <w:t> </w:t>
      </w:r>
      <w:r>
        <w:rPr>
          <w:spacing w:val="-90"/>
        </w:rPr>
      </w:r>
      <w:r>
        <w:rPr/>
        <w:t>势 ，市场地位还待提高。</w:t>
      </w:r>
    </w:p>
    <w:p>
      <w:pPr>
        <w:pStyle w:val="BodyText"/>
        <w:spacing w:line="357" w:lineRule="auto" w:before="34"/>
        <w:ind w:left="152" w:right="226" w:firstLine="480"/>
        <w:jc w:val="both"/>
      </w:pPr>
      <w:r>
        <w:rPr>
          <w:spacing w:val="3"/>
        </w:rPr>
        <w:t>面对日益激烈的市场竞争环境，公司将坚持实施既定的发展战略和实施规划，在未来</w:t>
      </w:r>
      <w:r>
        <w:rPr>
          <w:rFonts w:ascii="宋体" w:hAnsi="宋体" w:cs="宋体" w:eastAsia="宋体" w:hint="default"/>
          <w:spacing w:val="3"/>
        </w:rPr>
        <w:t>5</w:t>
      </w:r>
      <w:r>
        <w:rPr>
          <w:rFonts w:ascii="宋体" w:hAnsi="宋体" w:cs="宋体" w:eastAsia="宋体" w:hint="default"/>
        </w:rPr>
        <w:t> </w:t>
      </w:r>
      <w:r>
        <w:rPr/>
        <w:t>年内，通过创新业务模式、加强品牌建设、巩固和提升核心竞争力等实现跨越发展，提升公</w:t>
      </w:r>
      <w:r>
        <w:rPr>
          <w:spacing w:val="-86"/>
        </w:rPr>
        <w:t> </w:t>
      </w:r>
      <w:r>
        <w:rPr>
          <w:spacing w:val="-86"/>
        </w:rPr>
      </w:r>
      <w:r>
        <w:rPr/>
        <w:t>司的市场地位，成为全行业标杆品牌。</w:t>
      </w:r>
    </w:p>
    <w:p>
      <w:pPr>
        <w:spacing w:line="336" w:lineRule="auto" w:before="36"/>
        <w:ind w:left="633" w:right="96" w:hanging="481"/>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5</w:t>
      </w:r>
      <w:r>
        <w:rPr>
          <w:rFonts w:ascii="宋体" w:hAnsi="宋体" w:cs="宋体" w:eastAsia="宋体" w:hint="default"/>
          <w:b/>
          <w:bCs/>
          <w:sz w:val="24"/>
          <w:szCs w:val="24"/>
        </w:rPr>
        <w:t>、公司主要竞争优势</w:t>
      </w:r>
      <w:r>
        <w:rPr>
          <w:rFonts w:ascii="宋体" w:hAnsi="宋体" w:cs="宋体" w:eastAsia="宋体" w:hint="default"/>
          <w:b/>
          <w:bCs/>
          <w:w w:val="99"/>
          <w:sz w:val="24"/>
          <w:szCs w:val="24"/>
        </w:rPr>
        <w:t> </w:t>
      </w:r>
      <w:r>
        <w:rPr>
          <w:rFonts w:ascii="宋体" w:hAnsi="宋体" w:cs="宋体" w:eastAsia="宋体" w:hint="default"/>
          <w:sz w:val="24"/>
          <w:szCs w:val="24"/>
        </w:rPr>
        <w:t>公司的主要竞争优势主要表现在研发能力、领先品牌、创新能力、高标准质量管理、完</w:t>
      </w:r>
    </w:p>
    <w:p>
      <w:pPr>
        <w:pStyle w:val="BodyText"/>
        <w:spacing w:line="357" w:lineRule="auto" w:before="58"/>
        <w:ind w:left="152" w:right="234"/>
        <w:jc w:val="both"/>
      </w:pPr>
      <w:r>
        <w:rPr/>
        <w:t>善的营销服务网络、稳定的客户资源、产品型号齐全及节能产品、业务模式创新、科学管理</w:t>
      </w:r>
      <w:r>
        <w:rPr>
          <w:spacing w:val="-88"/>
        </w:rPr>
        <w:t> </w:t>
      </w:r>
      <w:r>
        <w:rPr>
          <w:spacing w:val="-88"/>
        </w:rPr>
      </w:r>
      <w:r>
        <w:rPr/>
        <w:t>等方面。报告期内，公司的竞争力得到了一定程度的提升；</w:t>
      </w:r>
      <w:r>
        <w:rPr>
          <w:rFonts w:ascii="宋体" w:hAnsi="宋体" w:cs="宋体" w:eastAsia="宋体" w:hint="default"/>
        </w:rPr>
        <w:t>2012</w:t>
      </w:r>
      <w:r>
        <w:rPr/>
        <w:t>年度实施的深圳龙控、上海</w:t>
      </w:r>
      <w:r>
        <w:rPr>
          <w:spacing w:val="-88"/>
        </w:rPr>
        <w:t> </w:t>
      </w:r>
      <w:r>
        <w:rPr>
          <w:spacing w:val="-88"/>
        </w:rPr>
      </w:r>
      <w:r>
        <w:rPr/>
        <w:t>虹港的投资，丰富了公司精密环境业务的产品链、扩大了产业链、拓展了公司精密环境服务</w:t>
      </w:r>
      <w:r>
        <w:rPr>
          <w:spacing w:val="-89"/>
        </w:rPr>
        <w:t> </w:t>
      </w:r>
      <w:r>
        <w:rPr>
          <w:spacing w:val="-89"/>
        </w:rPr>
      </w:r>
      <w:r>
        <w:rPr/>
        <w:t>种类，项目成功实施将大大提升公司综合竞争能力。具体情况如下：</w:t>
      </w:r>
    </w:p>
    <w:p>
      <w:pPr>
        <w:pStyle w:val="BodyText"/>
        <w:spacing w:line="357" w:lineRule="auto" w:before="34"/>
        <w:ind w:right="96"/>
        <w:jc w:val="left"/>
        <w:rPr>
          <w:rFonts w:ascii="宋体" w:hAnsi="宋体" w:cs="宋体" w:eastAsia="宋体" w:hint="default"/>
        </w:rPr>
      </w:pPr>
      <w:r>
        <w:rPr/>
        <w:t>（</w:t>
      </w:r>
      <w:r>
        <w:rPr>
          <w:rFonts w:ascii="宋体" w:hAnsi="宋体" w:cs="宋体" w:eastAsia="宋体" w:hint="default"/>
        </w:rPr>
        <w:t>1</w:t>
      </w:r>
      <w:r>
        <w:rPr/>
        <w:t>）研发能力优势 </w:t>
      </w:r>
      <w:r>
        <w:rPr>
          <w:spacing w:val="3"/>
        </w:rPr>
        <w:t>报告期内，公司完成了大型焓差实验室建设，目前公司已成为国内能研发、生产</w:t>
      </w:r>
      <w:r>
        <w:rPr>
          <w:rFonts w:ascii="宋体" w:hAnsi="宋体" w:cs="宋体" w:eastAsia="宋体" w:hint="default"/>
          <w:spacing w:val="3"/>
        </w:rPr>
        <w:t>150KW</w:t>
      </w:r>
    </w:p>
    <w:p>
      <w:pPr>
        <w:pStyle w:val="BodyText"/>
        <w:spacing w:line="357" w:lineRule="auto" w:before="34"/>
        <w:ind w:left="152" w:right="228"/>
        <w:jc w:val="both"/>
      </w:pPr>
      <w:r>
        <w:rPr>
          <w:spacing w:val="-2"/>
        </w:rPr>
        <w:t>精密风冷机组、</w:t>
      </w:r>
      <w:r>
        <w:rPr>
          <w:rFonts w:ascii="宋体" w:hAnsi="宋体" w:cs="宋体" w:eastAsia="宋体" w:hint="default"/>
          <w:spacing w:val="-2"/>
        </w:rPr>
        <w:t>200KW</w:t>
      </w:r>
      <w:r>
        <w:rPr>
          <w:spacing w:val="-2"/>
        </w:rPr>
        <w:t>精密冷冻水机组的少数精密空调企业之一，形成了为大型数据中心和特</w:t>
      </w:r>
      <w:r>
        <w:rPr>
          <w:spacing w:val="-117"/>
        </w:rPr>
        <w:t> </w:t>
      </w:r>
      <w:r>
        <w:rPr>
          <w:spacing w:val="-117"/>
        </w:rPr>
      </w:r>
      <w:r>
        <w:rPr/>
        <w:t>种精密环境建设提供专业精密空调的独特竞争优势；公司拥有一只技术全面、经营丰富、业</w:t>
      </w:r>
      <w:r>
        <w:rPr>
          <w:spacing w:val="-91"/>
        </w:rPr>
        <w:t> </w:t>
      </w:r>
      <w:r>
        <w:rPr>
          <w:spacing w:val="-91"/>
        </w:rPr>
      </w:r>
      <w:r>
        <w:rPr/>
        <w:t>绩显著的研发团队，顺利完成了各项产品、技术、工艺改进以及新产品、新工艺、新技术开</w:t>
      </w:r>
      <w:r>
        <w:rPr>
          <w:spacing w:val="-91"/>
        </w:rPr>
        <w:t> </w:t>
      </w:r>
      <w:r>
        <w:rPr>
          <w:spacing w:val="-91"/>
        </w:rPr>
      </w:r>
      <w:r>
        <w:rPr/>
        <w:t>发的工作计划，确保公司研发能力的先进性和前瞻性；已启动了省级企业技术中心申报、省</w:t>
      </w:r>
      <w:r>
        <w:rPr>
          <w:spacing w:val="-91"/>
        </w:rPr>
        <w:t> </w:t>
      </w:r>
      <w:r>
        <w:rPr>
          <w:spacing w:val="-91"/>
        </w:rPr>
      </w:r>
      <w:r>
        <w:rPr>
          <w:spacing w:val="-2"/>
        </w:rPr>
        <w:t>级工程实验室申报的筹备工作，已申报国家</w:t>
      </w:r>
      <w:r>
        <w:rPr>
          <w:rFonts w:ascii="宋体" w:hAnsi="宋体" w:cs="宋体" w:eastAsia="宋体" w:hint="default"/>
          <w:spacing w:val="-2"/>
        </w:rPr>
        <w:t>A</w:t>
      </w:r>
      <w:r>
        <w:rPr>
          <w:spacing w:val="-2"/>
        </w:rPr>
        <w:t>级实验室，为未来建设国家级企业技术中心奠定</w:t>
      </w:r>
      <w:r>
        <w:rPr/>
        <w:t> </w:t>
      </w:r>
      <w:r>
        <w:rPr>
          <w:spacing w:val="3"/>
        </w:rPr>
        <w:t>了良好的基础；公司已拥有</w:t>
      </w:r>
      <w:r>
        <w:rPr>
          <w:rFonts w:ascii="宋体" w:hAnsi="宋体" w:cs="宋体" w:eastAsia="宋体" w:hint="default"/>
          <w:spacing w:val="3"/>
        </w:rPr>
        <w:t>7</w:t>
      </w:r>
      <w:r>
        <w:rPr>
          <w:spacing w:val="3"/>
        </w:rPr>
        <w:t>项节能控制技术并广泛地运用于自主产品设计开发中，拥有</w:t>
      </w:r>
      <w:r>
        <w:rPr>
          <w:rFonts w:ascii="宋体" w:hAnsi="宋体" w:cs="宋体" w:eastAsia="宋体" w:hint="default"/>
          <w:spacing w:val="3"/>
        </w:rPr>
        <w:t>13</w:t>
      </w:r>
      <w:r>
        <w:rPr>
          <w:rFonts w:ascii="宋体" w:hAnsi="宋体" w:cs="宋体" w:eastAsia="宋体" w:hint="default"/>
          <w:spacing w:val="-99"/>
        </w:rPr>
        <w:t> </w:t>
      </w:r>
      <w:r>
        <w:rPr>
          <w:spacing w:val="-2"/>
        </w:rPr>
        <w:t>项实用新型专利证书、</w:t>
      </w:r>
      <w:r>
        <w:rPr>
          <w:rFonts w:ascii="宋体" w:hAnsi="宋体" w:cs="宋体" w:eastAsia="宋体" w:hint="default"/>
          <w:spacing w:val="-2"/>
        </w:rPr>
        <w:t>2</w:t>
      </w:r>
      <w:r>
        <w:rPr>
          <w:spacing w:val="-2"/>
        </w:rPr>
        <w:t>项发明专利证书，取得了</w:t>
      </w:r>
      <w:r>
        <w:rPr>
          <w:rFonts w:ascii="宋体" w:hAnsi="宋体" w:cs="宋体" w:eastAsia="宋体" w:hint="default"/>
          <w:spacing w:val="-2"/>
        </w:rPr>
        <w:t>1</w:t>
      </w:r>
      <w:r>
        <w:rPr>
          <w:spacing w:val="-2"/>
        </w:rPr>
        <w:t>项发明专利授予、</w:t>
      </w:r>
      <w:r>
        <w:rPr>
          <w:rFonts w:ascii="宋体" w:hAnsi="宋体" w:cs="宋体" w:eastAsia="宋体" w:hint="default"/>
          <w:spacing w:val="-2"/>
        </w:rPr>
        <w:t>4</w:t>
      </w:r>
      <w:r>
        <w:rPr>
          <w:spacing w:val="-2"/>
        </w:rPr>
        <w:t>项发明专利受理，另有</w:t>
      </w:r>
      <w:r>
        <w:rPr>
          <w:spacing w:val="-117"/>
        </w:rPr>
        <w:t> </w:t>
      </w:r>
      <w:r>
        <w:rPr>
          <w:spacing w:val="-117"/>
        </w:rPr>
      </w:r>
      <w:r>
        <w:rPr/>
        <w:t>多项专利正在申请过程中。上述各项工作成果确保了公司研发能力和自主创新能力持续处于</w:t>
      </w:r>
      <w:r>
        <w:rPr>
          <w:spacing w:val="-91"/>
        </w:rPr>
        <w:t> </w:t>
      </w:r>
      <w:r>
        <w:rPr>
          <w:spacing w:val="-91"/>
        </w:rPr>
      </w:r>
      <w:r>
        <w:rPr/>
        <w:t>行业领先地位。</w:t>
      </w:r>
    </w:p>
    <w:p>
      <w:pPr>
        <w:spacing w:after="0" w:line="357" w:lineRule="auto"/>
        <w:jc w:val="both"/>
        <w:sectPr>
          <w:pgSz w:w="11910" w:h="16840"/>
          <w:pgMar w:header="745" w:footer="980" w:top="1060" w:bottom="1160" w:left="980" w:right="900"/>
        </w:sectPr>
      </w:pPr>
    </w:p>
    <w:p>
      <w:pPr>
        <w:spacing w:line="240" w:lineRule="auto" w:before="6"/>
        <w:rPr>
          <w:rFonts w:ascii="宋体" w:hAnsi="宋体" w:cs="宋体" w:eastAsia="宋体" w:hint="default"/>
          <w:sz w:val="23"/>
          <w:szCs w:val="23"/>
        </w:rPr>
      </w:pPr>
    </w:p>
    <w:p>
      <w:pPr>
        <w:pStyle w:val="BodyText"/>
        <w:spacing w:line="357" w:lineRule="auto" w:before="26"/>
        <w:ind w:right="0"/>
        <w:jc w:val="left"/>
      </w:pPr>
      <w:r>
        <w:rPr/>
        <w:t>（</w:t>
      </w:r>
      <w:r>
        <w:rPr>
          <w:rFonts w:ascii="宋体" w:hAnsi="宋体" w:cs="宋体" w:eastAsia="宋体" w:hint="default"/>
        </w:rPr>
        <w:t>2</w:t>
      </w:r>
      <w:r>
        <w:rPr/>
        <w:t>）领先品牌优势 公司是国内同类企业中唯一一家上市公司，已拥有较好的品牌美誉度，也为公司排除了</w:t>
      </w:r>
    </w:p>
    <w:p>
      <w:pPr>
        <w:pStyle w:val="BodyText"/>
        <w:spacing w:line="357" w:lineRule="auto" w:before="34"/>
        <w:ind w:left="152" w:right="144"/>
        <w:jc w:val="both"/>
      </w:pPr>
      <w:r>
        <w:rPr/>
        <w:t>许多行业品牌壁垒。报告期内，公司继续秉承“品牌经营”理念，品牌战略规划得到了较好</w:t>
      </w:r>
      <w:r>
        <w:rPr>
          <w:spacing w:val="-88"/>
        </w:rPr>
        <w:t> </w:t>
      </w:r>
      <w:r>
        <w:rPr>
          <w:spacing w:val="-88"/>
        </w:rPr>
      </w:r>
      <w:r>
        <w:rPr/>
        <w:t>的贯彻执行。</w:t>
      </w:r>
      <w:r>
        <w:rPr>
          <w:rFonts w:ascii="宋体" w:hAnsi="宋体" w:cs="宋体" w:eastAsia="宋体" w:hint="default"/>
        </w:rPr>
        <w:t>2012</w:t>
      </w:r>
      <w:r>
        <w:rPr/>
        <w:t>年通过参加各类大型且有影响力的行业活动及组织经销商、行业设计院的</w:t>
      </w:r>
      <w:r>
        <w:rPr>
          <w:spacing w:val="-91"/>
        </w:rPr>
        <w:t> </w:t>
      </w:r>
      <w:r>
        <w:rPr>
          <w:spacing w:val="-91"/>
        </w:rPr>
      </w:r>
      <w:r>
        <w:rPr/>
        <w:t>合作大会、技术交流等多种形式的活动以及成为中国数据中心产业联盟会员单位等，提高了</w:t>
      </w:r>
      <w:r>
        <w:rPr>
          <w:spacing w:val="-91"/>
        </w:rPr>
        <w:t> </w:t>
      </w:r>
      <w:r>
        <w:rPr>
          <w:spacing w:val="-91"/>
        </w:rPr>
      </w:r>
      <w:r>
        <w:rPr/>
        <w:t>“依米康”品牌在行业内知名度，公司品牌价值有了显著提升，已进入国内一流品牌、领先</w:t>
      </w:r>
      <w:r>
        <w:rPr>
          <w:spacing w:val="-92"/>
        </w:rPr>
        <w:t> </w:t>
      </w:r>
      <w:r>
        <w:rPr>
          <w:spacing w:val="-92"/>
        </w:rPr>
      </w:r>
      <w:r>
        <w:rPr>
          <w:spacing w:val="-2"/>
        </w:rPr>
        <w:t>品牌，为跨入标杆品牌奠定了良好的基础。</w:t>
      </w:r>
      <w:r>
        <w:rPr>
          <w:rFonts w:ascii="宋体" w:hAnsi="宋体" w:cs="宋体" w:eastAsia="宋体" w:hint="default"/>
          <w:spacing w:val="-2"/>
        </w:rPr>
        <w:t>2012</w:t>
      </w:r>
      <w:r>
        <w:rPr>
          <w:spacing w:val="-2"/>
        </w:rPr>
        <w:t>年公司新获得“2011</w:t>
      </w:r>
      <w:r>
        <w:rPr>
          <w:rFonts w:ascii="宋体" w:hAnsi="宋体" w:cs="宋体" w:eastAsia="宋体" w:hint="default"/>
          <w:spacing w:val="-2"/>
        </w:rPr>
        <w:t>-2012</w:t>
      </w:r>
      <w:r>
        <w:rPr>
          <w:spacing w:val="-2"/>
        </w:rPr>
        <w:t>数据中心优秀产品</w:t>
      </w:r>
      <w:r>
        <w:rPr>
          <w:spacing w:val="-108"/>
        </w:rPr>
        <w:t> </w:t>
      </w:r>
      <w:r>
        <w:rPr/>
        <w:t>及解决方案”、“2012中国百佳诚信投标企业”、“全国用户满意产品”、“全国用户满意</w:t>
      </w:r>
      <w:r>
        <w:rPr>
          <w:spacing w:val="-90"/>
        </w:rPr>
        <w:t> </w:t>
      </w:r>
      <w:r>
        <w:rPr>
          <w:spacing w:val="-90"/>
        </w:rPr>
      </w:r>
      <w:r>
        <w:rPr/>
        <w:t>企业”、“守合同重信用企业”、“2011年度企业经营优秀奖”、“2011年度纳税大户”、</w:t>
      </w:r>
      <w:r>
        <w:rPr>
          <w:spacing w:val="-88"/>
        </w:rPr>
        <w:t> </w:t>
      </w:r>
      <w:r>
        <w:rPr>
          <w:spacing w:val="-88"/>
        </w:rPr>
      </w:r>
      <w:r>
        <w:rPr>
          <w:spacing w:val="3"/>
        </w:rPr>
        <w:t>“2011年度工业企业纳税百强”、“AAA级信用资质企业”等荣誉，“依米康恒温恒湿空调</w:t>
      </w:r>
      <w:r>
        <w:rPr>
          <w:spacing w:val="-106"/>
        </w:rPr>
        <w:t> </w:t>
      </w:r>
      <w:r>
        <w:rPr>
          <w:spacing w:val="-106"/>
        </w:rPr>
      </w:r>
      <w:r>
        <w:rPr/>
        <w:t>机房精密空调</w:t>
      </w:r>
      <w:r>
        <w:rPr>
          <w:spacing w:val="32"/>
        </w:rPr>
        <w:t> </w:t>
      </w:r>
      <w:r>
        <w:rPr/>
        <w:t>净化空调”被列入</w:t>
      </w:r>
      <w:r>
        <w:rPr>
          <w:rFonts w:ascii="宋体" w:hAnsi="宋体" w:cs="宋体" w:eastAsia="宋体" w:hint="default"/>
        </w:rPr>
        <w:t>2012</w:t>
      </w:r>
      <w:r>
        <w:rPr/>
        <w:t>年成都市地方名优产品推荐目录，“依米康”品牌获</w:t>
      </w:r>
      <w:r>
        <w:rPr>
          <w:spacing w:val="-118"/>
        </w:rPr>
        <w:t> </w:t>
      </w:r>
      <w:r>
        <w:rPr>
          <w:spacing w:val="-118"/>
        </w:rPr>
      </w:r>
      <w:r>
        <w:rPr/>
        <w:t>得了行业及社会广泛认可。</w:t>
      </w:r>
    </w:p>
    <w:p>
      <w:pPr>
        <w:pStyle w:val="BodyText"/>
        <w:spacing w:line="357" w:lineRule="auto" w:before="34"/>
        <w:ind w:right="0"/>
        <w:jc w:val="left"/>
      </w:pPr>
      <w:r>
        <w:rPr/>
        <w:t>（</w:t>
      </w:r>
      <w:r>
        <w:rPr>
          <w:rFonts w:ascii="宋体" w:hAnsi="宋体" w:cs="宋体" w:eastAsia="宋体" w:hint="default"/>
        </w:rPr>
        <w:t>3</w:t>
      </w:r>
      <w:r>
        <w:rPr/>
        <w:t>）创新能力优势 公司将创新能力作为绩效考核重要指标。报告期内，公司在研发方面已建立标准化体系</w:t>
      </w:r>
    </w:p>
    <w:p>
      <w:pPr>
        <w:pStyle w:val="BodyText"/>
        <w:spacing w:line="357" w:lineRule="auto" w:before="34"/>
        <w:ind w:left="152" w:right="153"/>
        <w:jc w:val="both"/>
      </w:pPr>
      <w:r>
        <w:rPr/>
        <w:t>和组织架构创新目标，确保公司研发规划有效实施；在制造中心通过建立自动化和信息化创</w:t>
      </w:r>
      <w:r>
        <w:rPr>
          <w:spacing w:val="-88"/>
        </w:rPr>
        <w:t> </w:t>
      </w:r>
      <w:r>
        <w:rPr>
          <w:spacing w:val="-88"/>
        </w:rPr>
      </w:r>
      <w:r>
        <w:rPr/>
        <w:t>新目标，提升产品质量和生产效率；在营销中心通过制定资源整合创新目标，提高项目中标</w:t>
      </w:r>
      <w:r>
        <w:rPr>
          <w:spacing w:val="-87"/>
        </w:rPr>
        <w:t> </w:t>
      </w:r>
      <w:r>
        <w:rPr>
          <w:spacing w:val="-87"/>
        </w:rPr>
      </w:r>
      <w:r>
        <w:rPr/>
        <w:t>成功率；在全公司范围内通过信息化建设，建立了学习型创新管理模式，建立了人才培养机</w:t>
      </w:r>
      <w:r>
        <w:rPr>
          <w:spacing w:val="-91"/>
        </w:rPr>
        <w:t> </w:t>
      </w:r>
      <w:r>
        <w:rPr>
          <w:spacing w:val="-91"/>
        </w:rPr>
      </w:r>
      <w:r>
        <w:rPr/>
        <w:t>制和高效管理平台。上述创新能力的实施，将蕴育公司良好的发展能力，为提升公司业绩发</w:t>
      </w:r>
      <w:r>
        <w:rPr>
          <w:spacing w:val="-88"/>
        </w:rPr>
        <w:t> </w:t>
      </w:r>
      <w:r>
        <w:rPr>
          <w:spacing w:val="-88"/>
        </w:rPr>
      </w:r>
      <w:r>
        <w:rPr/>
        <w:t>挥巨大作用。</w:t>
      </w:r>
    </w:p>
    <w:p>
      <w:pPr>
        <w:pStyle w:val="BodyText"/>
        <w:spacing w:line="240" w:lineRule="auto" w:before="34"/>
        <w:ind w:right="0"/>
        <w:jc w:val="left"/>
      </w:pPr>
      <w:r>
        <w:rPr/>
        <w:t>（</w:t>
      </w:r>
      <w:r>
        <w:rPr>
          <w:rFonts w:ascii="宋体" w:hAnsi="宋体" w:cs="宋体" w:eastAsia="宋体" w:hint="default"/>
        </w:rPr>
        <w:t>4</w:t>
      </w:r>
      <w:r>
        <w:rPr/>
        <w:t>）高标准质量管理优势</w:t>
      </w:r>
    </w:p>
    <w:p>
      <w:pPr>
        <w:pStyle w:val="BodyText"/>
        <w:spacing w:line="357" w:lineRule="auto" w:before="154"/>
        <w:ind w:left="152" w:right="150" w:firstLine="480"/>
        <w:jc w:val="both"/>
      </w:pPr>
      <w:r>
        <w:rPr/>
        <w:t>报告期内，公司顺利通过了</w:t>
      </w:r>
      <w:r>
        <w:rPr>
          <w:rFonts w:ascii="宋体" w:hAnsi="宋体" w:cs="宋体" w:eastAsia="宋体" w:hint="default"/>
        </w:rPr>
        <w:t>ISO 9001:2008</w:t>
      </w:r>
      <w:r>
        <w:rPr/>
        <w:t>（</w:t>
      </w:r>
      <w:r>
        <w:rPr>
          <w:rFonts w:ascii="宋体" w:hAnsi="宋体" w:cs="宋体" w:eastAsia="宋体" w:hint="default"/>
        </w:rPr>
        <w:t>GB/T</w:t>
      </w:r>
      <w:r>
        <w:rPr>
          <w:rFonts w:ascii="宋体" w:hAnsi="宋体" w:cs="宋体" w:eastAsia="宋体" w:hint="default"/>
          <w:spacing w:val="32"/>
        </w:rPr>
        <w:t> </w:t>
      </w:r>
      <w:r>
        <w:rPr>
          <w:rFonts w:ascii="宋体" w:hAnsi="宋体" w:cs="宋体" w:eastAsia="宋体" w:hint="default"/>
        </w:rPr>
        <w:t>19001-2008</w:t>
      </w:r>
      <w:r>
        <w:rPr/>
        <w:t>）质量管理体系认证复审 认证，顺利通过《全国工业产品生产许可证》换证审查，精密机房空调已获得中国质量认证</w:t>
      </w:r>
      <w:r>
        <w:rPr>
          <w:spacing w:val="-91"/>
        </w:rPr>
        <w:t> </w:t>
      </w:r>
      <w:r>
        <w:rPr>
          <w:spacing w:val="-91"/>
        </w:rPr>
      </w:r>
      <w:r>
        <w:rPr/>
        <w:t>中心颁发的《中国国家强制性产品认证证书》（</w:t>
      </w:r>
      <w:r>
        <w:rPr>
          <w:rFonts w:ascii="宋体" w:hAnsi="宋体" w:cs="宋体" w:eastAsia="宋体" w:hint="default"/>
        </w:rPr>
        <w:t>CCC</w:t>
      </w:r>
      <w:r>
        <w:rPr/>
        <w:t>认证），公司</w:t>
      </w:r>
      <w:r>
        <w:rPr>
          <w:rFonts w:ascii="宋体" w:hAnsi="宋体" w:cs="宋体" w:eastAsia="宋体" w:hint="default"/>
        </w:rPr>
        <w:t>SCA</w:t>
      </w:r>
      <w:r>
        <w:rPr/>
        <w:t>、</w:t>
      </w:r>
      <w:r>
        <w:rPr>
          <w:rFonts w:ascii="宋体" w:hAnsi="宋体" w:cs="宋体" w:eastAsia="宋体" w:hint="default"/>
        </w:rPr>
        <w:t>SCW</w:t>
      </w:r>
      <w:r>
        <w:rPr/>
        <w:t>、</w:t>
      </w:r>
      <w:r>
        <w:rPr>
          <w:rFonts w:ascii="宋体" w:hAnsi="宋体" w:cs="宋体" w:eastAsia="宋体" w:hint="default"/>
        </w:rPr>
        <w:t>CHA</w:t>
      </w:r>
      <w:r>
        <w:rPr/>
        <w:t>、</w:t>
      </w:r>
      <w:r>
        <w:rPr>
          <w:rFonts w:ascii="宋体" w:hAnsi="宋体" w:cs="宋体" w:eastAsia="宋体" w:hint="default"/>
        </w:rPr>
        <w:t>SD</w:t>
      </w:r>
      <w:r>
        <w:rPr/>
        <w:t>共</w:t>
      </w:r>
      <w:r>
        <w:rPr>
          <w:rFonts w:ascii="宋体" w:hAnsi="宋体" w:cs="宋体" w:eastAsia="宋体" w:hint="default"/>
        </w:rPr>
        <w:t>12</w:t>
      </w:r>
      <w:r>
        <w:rPr/>
        <w:t>个</w:t>
      </w:r>
      <w:r>
        <w:rPr>
          <w:spacing w:val="-91"/>
        </w:rPr>
        <w:t> </w:t>
      </w:r>
      <w:r>
        <w:rPr/>
        <w:t>系列产品获得中国质量认证中心颁发的《节能产品认证证书》。“计算机和数据处理机房用</w:t>
      </w:r>
      <w:r>
        <w:rPr>
          <w:spacing w:val="-88"/>
        </w:rPr>
        <w:t> </w:t>
      </w:r>
      <w:r>
        <w:rPr>
          <w:spacing w:val="-88"/>
        </w:rPr>
      </w:r>
      <w:r>
        <w:rPr/>
        <w:t>单元式空气调节机”、“洁净手术室用空气调节机组”获得北京中冷通质量认证中心产品认</w:t>
      </w:r>
      <w:r>
        <w:rPr>
          <w:spacing w:val="-90"/>
        </w:rPr>
        <w:t> </w:t>
      </w:r>
      <w:r>
        <w:rPr>
          <w:spacing w:val="-90"/>
        </w:rPr>
      </w:r>
      <w:r>
        <w:rPr/>
        <w:t>证（</w:t>
      </w:r>
      <w:r>
        <w:rPr>
          <w:rFonts w:ascii="宋体" w:hAnsi="宋体" w:cs="宋体" w:eastAsia="宋体" w:hint="default"/>
        </w:rPr>
        <w:t>CRAA</w:t>
      </w:r>
      <w:r>
        <w:rPr/>
        <w:t>）复审认证。公司非常重视产品及服务质量的持续改进工作，顺利通过了国家或行</w:t>
      </w:r>
      <w:r>
        <w:rPr>
          <w:spacing w:val="-91"/>
        </w:rPr>
        <w:t> </w:t>
      </w:r>
      <w:r>
        <w:rPr>
          <w:spacing w:val="-91"/>
        </w:rPr>
      </w:r>
      <w:r>
        <w:rPr/>
        <w:t>业机构的历次专业检测及监督审核。</w:t>
      </w:r>
      <w:r>
        <w:rPr>
          <w:rFonts w:ascii="宋体" w:hAnsi="宋体" w:cs="宋体" w:eastAsia="宋体" w:hint="default"/>
        </w:rPr>
        <w:t>2012</w:t>
      </w:r>
      <w:r>
        <w:rPr/>
        <w:t>年公司在强化质量管理的同时，还有效实施了各项</w:t>
      </w:r>
      <w:r>
        <w:rPr>
          <w:spacing w:val="-89"/>
        </w:rPr>
        <w:t> </w:t>
      </w:r>
      <w:r>
        <w:rPr>
          <w:spacing w:val="-89"/>
        </w:rPr>
      </w:r>
      <w:r>
        <w:rPr/>
        <w:t>质量管理措施，具体见本报告中董事会工作报告章节“一、管理层讨论与分析（一）公司总</w:t>
      </w:r>
      <w:r>
        <w:rPr>
          <w:spacing w:val="-89"/>
        </w:rPr>
        <w:t> </w:t>
      </w:r>
      <w:r>
        <w:rPr>
          <w:spacing w:val="-89"/>
        </w:rPr>
      </w:r>
      <w:r>
        <w:rPr/>
        <w:t>体经营情况概述</w:t>
      </w:r>
      <w:r>
        <w:rPr>
          <w:spacing w:val="27"/>
        </w:rPr>
        <w:t> </w:t>
      </w:r>
      <w:r>
        <w:rPr>
          <w:rFonts w:ascii="宋体" w:hAnsi="宋体" w:cs="宋体" w:eastAsia="宋体" w:hint="default"/>
        </w:rPr>
        <w:t>3</w:t>
      </w:r>
      <w:r>
        <w:rPr/>
        <w:t>、质量保障方面”的相关内容。公司全面实施了经营管理信息化，提高了</w:t>
      </w:r>
      <w:r>
        <w:rPr>
          <w:spacing w:val="-117"/>
        </w:rPr>
        <w:t> </w:t>
      </w:r>
      <w:r>
        <w:rPr>
          <w:spacing w:val="-117"/>
        </w:rPr>
      </w:r>
      <w:r>
        <w:rPr/>
        <w:t>管理效率，降低了管理成本。</w:t>
      </w:r>
    </w:p>
    <w:p>
      <w:pPr>
        <w:spacing w:after="0" w:line="357" w:lineRule="auto"/>
        <w:jc w:val="both"/>
        <w:sectPr>
          <w:pgSz w:w="11910" w:h="16840"/>
          <w:pgMar w:header="745" w:footer="980" w:top="1060" w:bottom="1160" w:left="980" w:right="980"/>
        </w:sectPr>
      </w:pPr>
    </w:p>
    <w:p>
      <w:pPr>
        <w:spacing w:line="240" w:lineRule="auto" w:before="6"/>
        <w:rPr>
          <w:rFonts w:ascii="宋体" w:hAnsi="宋体" w:cs="宋体" w:eastAsia="宋体" w:hint="default"/>
          <w:sz w:val="23"/>
          <w:szCs w:val="23"/>
        </w:rPr>
      </w:pPr>
    </w:p>
    <w:p>
      <w:pPr>
        <w:pStyle w:val="BodyText"/>
        <w:spacing w:line="357" w:lineRule="auto" w:before="26"/>
        <w:ind w:left="152" w:right="96" w:firstLine="480"/>
        <w:jc w:val="left"/>
      </w:pPr>
      <w:r>
        <w:rPr/>
        <w:t>高标准质量管理使公司产品和服务质量得到了有效保证，提高了质量从业人员的技术能 力和业务水平、降低了质量成本，从而提升了公司的核心竞争力。</w:t>
      </w:r>
    </w:p>
    <w:p>
      <w:pPr>
        <w:pStyle w:val="BodyText"/>
        <w:spacing w:line="357" w:lineRule="auto" w:before="34"/>
        <w:ind w:right="96"/>
        <w:jc w:val="left"/>
      </w:pPr>
      <w:r>
        <w:rPr/>
        <w:t>（</w:t>
      </w:r>
      <w:r>
        <w:rPr>
          <w:rFonts w:ascii="宋体" w:hAnsi="宋体" w:cs="宋体" w:eastAsia="宋体" w:hint="default"/>
        </w:rPr>
        <w:t>5</w:t>
      </w:r>
      <w:r>
        <w:rPr/>
        <w:t>）完善的营销服务网络优势 公司一贯坚持“客户满意”的服务标准、“本地化服务”的策略，制定了“品牌服务”</w:t>
      </w:r>
    </w:p>
    <w:p>
      <w:pPr>
        <w:pStyle w:val="BodyText"/>
        <w:spacing w:line="357" w:lineRule="auto" w:before="34"/>
        <w:ind w:right="96" w:hanging="481"/>
        <w:jc w:val="left"/>
      </w:pPr>
      <w:r>
        <w:rPr/>
        <w:t>战略和标准，通过为客户提供满意服务，赢得客户忠诚，确保客户稳定和持续增长。 报告期内，公司较好地实施了营销网络建设项目，具体情况见本报告中董事会工作报告</w:t>
      </w:r>
    </w:p>
    <w:p>
      <w:pPr>
        <w:pStyle w:val="BodyText"/>
        <w:spacing w:line="357" w:lineRule="auto" w:before="34"/>
        <w:ind w:left="152" w:right="228"/>
        <w:jc w:val="both"/>
      </w:pPr>
      <w:r>
        <w:rPr/>
        <w:t>章 </w:t>
      </w:r>
      <w:r>
        <w:rPr>
          <w:spacing w:val="-3"/>
        </w:rPr>
        <w:t>“一、管理层讨论与分析（一）公司总体经营情况概述</w:t>
      </w:r>
      <w:r>
        <w:rPr>
          <w:spacing w:val="-10"/>
        </w:rPr>
        <w:t> </w:t>
      </w:r>
      <w:r>
        <w:rPr>
          <w:rFonts w:ascii="宋体" w:hAnsi="宋体" w:cs="宋体" w:eastAsia="宋体" w:hint="default"/>
        </w:rPr>
        <w:t>2</w:t>
      </w:r>
      <w:r>
        <w:rPr/>
        <w:t>、募投项目建设方面”的相关内 容，为客户提供及时、优质的售前、售中、售后服务奠定了良好的基础，大大提升了客户服</w:t>
      </w:r>
      <w:r>
        <w:rPr>
          <w:spacing w:val="-91"/>
        </w:rPr>
        <w:t> </w:t>
      </w:r>
      <w:r>
        <w:rPr>
          <w:spacing w:val="-91"/>
        </w:rPr>
      </w:r>
      <w:r>
        <w:rPr/>
        <w:t>务能力。随着“营销服务网络建设技术改造项目”的全面实施，公司完成了覆盖全国的扁平</w:t>
      </w:r>
      <w:r>
        <w:rPr>
          <w:spacing w:val="-90"/>
        </w:rPr>
        <w:t> </w:t>
      </w:r>
      <w:r>
        <w:rPr>
          <w:spacing w:val="-90"/>
        </w:rPr>
      </w:r>
      <w:r>
        <w:rPr/>
        <w:t>式营销以及售后服务网络建设，进一步提高服务效率，强化了公司服务优势，为客户提供无</w:t>
      </w:r>
      <w:r>
        <w:rPr>
          <w:spacing w:val="-90"/>
        </w:rPr>
        <w:t> </w:t>
      </w:r>
      <w:r>
        <w:rPr>
          <w:spacing w:val="-90"/>
        </w:rPr>
      </w:r>
      <w:r>
        <w:rPr/>
        <w:t>忧服务。公司在完成营销中心网络建设同时，引进了高端营销管理人才，预计在</w:t>
      </w:r>
      <w:r>
        <w:rPr>
          <w:rFonts w:ascii="宋体" w:hAnsi="宋体" w:cs="宋体" w:eastAsia="宋体" w:hint="default"/>
        </w:rPr>
        <w:t>2013</w:t>
      </w:r>
      <w:r>
        <w:rPr/>
        <w:t>年度达</w:t>
      </w:r>
      <w:r>
        <w:rPr>
          <w:spacing w:val="-88"/>
        </w:rPr>
        <w:t> </w:t>
      </w:r>
      <w:r>
        <w:rPr/>
        <w:t>到预期业绩目标。</w:t>
      </w:r>
    </w:p>
    <w:p>
      <w:pPr>
        <w:pStyle w:val="BodyText"/>
        <w:spacing w:line="357" w:lineRule="auto" w:before="34"/>
        <w:ind w:left="152" w:right="96" w:firstLine="480"/>
        <w:jc w:val="left"/>
      </w:pPr>
      <w:r>
        <w:rPr>
          <w:spacing w:val="-3"/>
        </w:rPr>
        <w:t>目前，公司营销网络覆盖率，在行业内处于领先水平，随着公司管理水平和效率的提高，</w:t>
      </w:r>
      <w:r>
        <w:rPr/>
        <w:t> 必将形成显著的竞争优势。</w:t>
      </w:r>
    </w:p>
    <w:p>
      <w:pPr>
        <w:pStyle w:val="BodyText"/>
        <w:spacing w:line="357" w:lineRule="auto" w:before="34"/>
        <w:ind w:right="96"/>
        <w:jc w:val="left"/>
      </w:pPr>
      <w:r>
        <w:rPr/>
        <w:t>（</w:t>
      </w:r>
      <w:r>
        <w:rPr>
          <w:rFonts w:ascii="宋体" w:hAnsi="宋体" w:cs="宋体" w:eastAsia="宋体" w:hint="default"/>
        </w:rPr>
        <w:t>6</w:t>
      </w:r>
      <w:r>
        <w:rPr/>
        <w:t>）稳定的客户资源优势 </w:t>
      </w:r>
      <w:r>
        <w:rPr>
          <w:spacing w:val="-3"/>
        </w:rPr>
        <w:t>经过多年的精心经营，凭借稳定的产品质量和完善的售后服务，公司与国内通信、医疗、</w:t>
      </w:r>
    </w:p>
    <w:p>
      <w:pPr>
        <w:pStyle w:val="BodyText"/>
        <w:spacing w:line="357" w:lineRule="auto" w:before="36"/>
        <w:ind w:left="152" w:right="234"/>
        <w:jc w:val="both"/>
      </w:pPr>
      <w:r>
        <w:rPr/>
        <w:t>金融、交通、能源等行业、领域的龙头企业及政府部门建立了稳定的合作关系。报告期内，</w:t>
      </w:r>
      <w:r>
        <w:rPr>
          <w:spacing w:val="-91"/>
        </w:rPr>
        <w:t> </w:t>
      </w:r>
      <w:r>
        <w:rPr>
          <w:spacing w:val="-91"/>
        </w:rPr>
      </w:r>
      <w:r>
        <w:rPr/>
        <w:t>公司在电信和联通客户资源呈增长趋势，在铁路系统继续扩大市场份额，在中央政府机关集</w:t>
      </w:r>
      <w:r>
        <w:rPr>
          <w:spacing w:val="-91"/>
        </w:rPr>
        <w:t> </w:t>
      </w:r>
      <w:r>
        <w:rPr>
          <w:spacing w:val="-91"/>
        </w:rPr>
      </w:r>
      <w:r>
        <w:rPr/>
        <w:t>采和国税总局集采中中标，在经销商、渠道建设中取得了预期的成果。</w:t>
      </w:r>
      <w:r>
        <w:rPr>
          <w:rFonts w:ascii="宋体" w:hAnsi="宋体" w:cs="宋体" w:eastAsia="宋体" w:hint="default"/>
        </w:rPr>
        <w:t>2013</w:t>
      </w:r>
      <w:r>
        <w:rPr/>
        <w:t>年公司将通过调</w:t>
      </w:r>
      <w:r>
        <w:rPr>
          <w:spacing w:val="-90"/>
        </w:rPr>
        <w:t> </w:t>
      </w:r>
      <w:r>
        <w:rPr>
          <w:spacing w:val="-90"/>
        </w:rPr>
      </w:r>
      <w:r>
        <w:rPr/>
        <w:t>整营销策略，继续巩固和扩大已有客户资源和行业优势，通过优化完善和实施与客户建立长</w:t>
      </w:r>
      <w:r>
        <w:rPr>
          <w:spacing w:val="-91"/>
        </w:rPr>
        <w:t> </w:t>
      </w:r>
      <w:r>
        <w:rPr>
          <w:spacing w:val="-91"/>
        </w:rPr>
      </w:r>
      <w:r>
        <w:rPr/>
        <w:t>期战略合作发展战略计划，从而保证客户资源能够持续、稳定发展，通过实现客户多元化性</w:t>
      </w:r>
      <w:r>
        <w:rPr>
          <w:spacing w:val="-87"/>
        </w:rPr>
        <w:t> </w:t>
      </w:r>
      <w:r>
        <w:rPr>
          <w:spacing w:val="-87"/>
        </w:rPr>
      </w:r>
      <w:r>
        <w:rPr/>
        <w:t>和稳定性，提高了公司抗风险能力。</w:t>
      </w:r>
    </w:p>
    <w:p>
      <w:pPr>
        <w:pStyle w:val="BodyText"/>
        <w:spacing w:line="355" w:lineRule="auto" w:before="36"/>
        <w:ind w:right="96"/>
        <w:jc w:val="left"/>
      </w:pPr>
      <w:r>
        <w:rPr/>
        <w:t>（</w:t>
      </w:r>
      <w:r>
        <w:rPr>
          <w:rFonts w:ascii="宋体" w:hAnsi="宋体" w:cs="宋体" w:eastAsia="宋体" w:hint="default"/>
        </w:rPr>
        <w:t>7</w:t>
      </w:r>
      <w:r>
        <w:rPr/>
        <w:t>）产品型号齐全及节能产品优势 目前公司主打产品为精密机房空调以及动力环境监控系统，同时生产精密洁净机组和精</w:t>
      </w:r>
    </w:p>
    <w:p>
      <w:pPr>
        <w:pStyle w:val="BodyText"/>
        <w:spacing w:line="357" w:lineRule="auto" w:before="39"/>
        <w:ind w:left="152" w:right="233"/>
        <w:jc w:val="both"/>
      </w:pPr>
      <w:r>
        <w:rPr/>
        <w:t>密冷水机组，产品型号非常齐全，报告期内通过研发和产品完善等工作，目前公司共有</w:t>
      </w:r>
      <w:r>
        <w:rPr>
          <w:rFonts w:ascii="宋体" w:hAnsi="宋体" w:cs="宋体" w:eastAsia="宋体" w:hint="default"/>
        </w:rPr>
        <w:t>32</w:t>
      </w:r>
      <w:r>
        <w:rPr/>
        <w:t>个</w:t>
      </w:r>
      <w:r>
        <w:rPr>
          <w:spacing w:val="-86"/>
        </w:rPr>
        <w:t> </w:t>
      </w:r>
      <w:r>
        <w:rPr/>
        <w:t>系列上千种规格型号的产品，能满足客户不同应用领域的需求，是国内产品型号的生产厂家</w:t>
      </w:r>
      <w:r>
        <w:rPr>
          <w:spacing w:val="-91"/>
        </w:rPr>
        <w:t> </w:t>
      </w:r>
      <w:r>
        <w:rPr>
          <w:spacing w:val="-91"/>
        </w:rPr>
      </w:r>
      <w:r>
        <w:rPr/>
        <w:t>之一。目前拥有满足通信市场所有产品，拥有满足</w:t>
      </w:r>
      <w:r>
        <w:rPr>
          <w:rFonts w:ascii="宋体" w:hAnsi="宋体" w:cs="宋体" w:eastAsia="宋体" w:hint="default"/>
        </w:rPr>
        <w:t>IT</w:t>
      </w:r>
      <w:r>
        <w:rPr/>
        <w:t>市场所有产品，拥有满足实验室市场所</w:t>
      </w:r>
      <w:r>
        <w:rPr>
          <w:spacing w:val="-88"/>
        </w:rPr>
        <w:t> </w:t>
      </w:r>
      <w:r>
        <w:rPr>
          <w:spacing w:val="-88"/>
        </w:rPr>
      </w:r>
      <w:r>
        <w:rPr/>
        <w:t>有产品，拥有满足医疗市场所有产品，特别是，公司拥有全系列节能产品、精密环境能耗监</w:t>
      </w:r>
      <w:r>
        <w:rPr>
          <w:spacing w:val="-91"/>
        </w:rPr>
        <w:t> </w:t>
      </w:r>
      <w:r>
        <w:rPr>
          <w:spacing w:val="-91"/>
        </w:rPr>
      </w:r>
      <w:r>
        <w:rPr/>
        <w:t>控产品，并且为客户提供定制化服务，这种优势将为公司赢得更多的商业机会和发展空间。</w:t>
      </w:r>
      <w:r>
        <w:rPr>
          <w:spacing w:val="-87"/>
        </w:rPr>
        <w:t> </w:t>
      </w:r>
      <w:r>
        <w:rPr>
          <w:spacing w:val="-87"/>
        </w:rPr>
      </w:r>
      <w:r>
        <w:rPr/>
        <w:t>随着公司营销能力提高，将为公司带来预期的经营效益。</w:t>
      </w:r>
    </w:p>
    <w:p>
      <w:pPr>
        <w:spacing w:after="0" w:line="357" w:lineRule="auto"/>
        <w:jc w:val="both"/>
        <w:sectPr>
          <w:pgSz w:w="11910" w:h="16840"/>
          <w:pgMar w:header="745" w:footer="980" w:top="1060" w:bottom="1160" w:left="980" w:right="900"/>
        </w:sectPr>
      </w:pPr>
    </w:p>
    <w:p>
      <w:pPr>
        <w:spacing w:line="240" w:lineRule="auto" w:before="6"/>
        <w:rPr>
          <w:rFonts w:ascii="宋体" w:hAnsi="宋体" w:cs="宋体" w:eastAsia="宋体" w:hint="default"/>
          <w:sz w:val="23"/>
          <w:szCs w:val="23"/>
        </w:rPr>
      </w:pPr>
    </w:p>
    <w:p>
      <w:pPr>
        <w:pStyle w:val="BodyText"/>
        <w:spacing w:line="357" w:lineRule="auto" w:before="26"/>
        <w:ind w:right="96"/>
        <w:jc w:val="left"/>
      </w:pPr>
      <w:r>
        <w:rPr/>
        <w:t>（</w:t>
      </w:r>
      <w:r>
        <w:rPr>
          <w:rFonts w:ascii="宋体" w:hAnsi="宋体" w:cs="宋体" w:eastAsia="宋体" w:hint="default"/>
        </w:rPr>
        <w:t>8</w:t>
      </w:r>
      <w:r>
        <w:rPr/>
        <w:t>）业务模式创新优势 精密空调设备制造、动力环境监控系统为精密环境产业链的上游，精密环境工程为精密</w:t>
      </w:r>
    </w:p>
    <w:p>
      <w:pPr>
        <w:pStyle w:val="BodyText"/>
        <w:spacing w:line="357" w:lineRule="auto" w:before="34"/>
        <w:ind w:left="152" w:right="239"/>
        <w:jc w:val="both"/>
      </w:pPr>
      <w:r>
        <w:rPr/>
        <w:t>环境产业链的下游，公司既具有精密空调设备制造、、动力环境监控系统的所有经营资质和</w:t>
      </w:r>
      <w:r>
        <w:rPr>
          <w:spacing w:val="-91"/>
        </w:rPr>
        <w:t> </w:t>
      </w:r>
      <w:r>
        <w:rPr>
          <w:spacing w:val="-91"/>
        </w:rPr>
      </w:r>
      <w:r>
        <w:rPr/>
        <w:t>经营能力，也具有精密环境工程承包的所有经营资质和经营能力，能为客户提供精密环境整</w:t>
      </w:r>
      <w:r>
        <w:rPr>
          <w:spacing w:val="-91"/>
        </w:rPr>
        <w:t> </w:t>
      </w:r>
      <w:r>
        <w:rPr>
          <w:spacing w:val="-91"/>
        </w:rPr>
      </w:r>
      <w:r>
        <w:rPr/>
        <w:t>体解决方案并全面实施，该创新业务模式大大提升了公司的核心竞争力。报告期内，公司通</w:t>
      </w:r>
      <w:r>
        <w:rPr>
          <w:spacing w:val="-91"/>
        </w:rPr>
        <w:t> </w:t>
      </w:r>
      <w:r>
        <w:rPr>
          <w:spacing w:val="-91"/>
        </w:rPr>
      </w:r>
      <w:r>
        <w:rPr/>
        <w:t>过实施对外投资，增加了动力环境监控产品，丰富了产业链上游的产品链；参与了数据服务</w:t>
      </w:r>
      <w:r>
        <w:rPr>
          <w:spacing w:val="-91"/>
        </w:rPr>
        <w:t> </w:t>
      </w:r>
      <w:r>
        <w:rPr>
          <w:spacing w:val="-91"/>
        </w:rPr>
      </w:r>
      <w:r>
        <w:rPr/>
        <w:t>业务，拓宽了公司服务链；上述项目的实施进一步丰富公司的创新业务模式。</w:t>
      </w:r>
    </w:p>
    <w:p>
      <w:pPr>
        <w:pStyle w:val="BodyText"/>
        <w:spacing w:line="355" w:lineRule="auto" w:before="36"/>
        <w:ind w:right="96"/>
        <w:jc w:val="left"/>
      </w:pPr>
      <w:r>
        <w:rPr/>
        <w:t>（</w:t>
      </w:r>
      <w:r>
        <w:rPr>
          <w:rFonts w:ascii="宋体" w:hAnsi="宋体" w:cs="宋体" w:eastAsia="宋体" w:hint="default"/>
        </w:rPr>
        <w:t>9</w:t>
      </w:r>
      <w:r>
        <w:rPr/>
        <w:t>）管理优势 </w:t>
      </w:r>
      <w:r>
        <w:rPr>
          <w:rFonts w:ascii="宋体" w:hAnsi="宋体" w:cs="宋体" w:eastAsia="宋体" w:hint="default"/>
        </w:rPr>
        <w:t>2011</w:t>
      </w:r>
      <w:r>
        <w:rPr/>
        <w:t>年公司成功登陆创业板积极促进了公司规范运作及内部经营管理水平的提升。公司</w:t>
      </w:r>
    </w:p>
    <w:p>
      <w:pPr>
        <w:pStyle w:val="BodyText"/>
        <w:spacing w:line="357" w:lineRule="auto" w:before="38"/>
        <w:ind w:left="152" w:right="96"/>
        <w:jc w:val="left"/>
      </w:pPr>
      <w:r>
        <w:rPr>
          <w:spacing w:val="-2"/>
        </w:rPr>
        <w:t>在致力于产品研发和市场营销的同时，更加注重公司各级管理制度的建立和企业文化的建设，</w:t>
      </w:r>
      <w:r>
        <w:rPr/>
        <w:t> 坚持贯彻现代化管理理念，不断完善和改进质量控制制度和经营活动各环节的工作规范、标</w:t>
      </w:r>
      <w:r>
        <w:rPr>
          <w:spacing w:val="-91"/>
        </w:rPr>
        <w:t> </w:t>
      </w:r>
      <w:r>
        <w:rPr>
          <w:spacing w:val="-91"/>
        </w:rPr>
      </w:r>
      <w:r>
        <w:rPr/>
        <w:t>准和流程，确保公司的经营管理活动各个环节高效、规范运行。报告期内，公司开展了“质</w:t>
      </w:r>
      <w:r>
        <w:rPr>
          <w:spacing w:val="-86"/>
        </w:rPr>
        <w:t> </w:t>
      </w:r>
      <w:r>
        <w:rPr>
          <w:spacing w:val="-86"/>
        </w:rPr>
      </w:r>
      <w:r>
        <w:rPr/>
        <w:t>量活动年”活动，通过宣贯和检查公司内部工作规范、标准和流程的执行情况，有效推动了</w:t>
      </w:r>
      <w:r>
        <w:rPr>
          <w:spacing w:val="-92"/>
        </w:rPr>
        <w:t> </w:t>
      </w:r>
      <w:r>
        <w:rPr>
          <w:spacing w:val="-92"/>
        </w:rPr>
      </w:r>
      <w:r>
        <w:rPr/>
        <w:t>各职能部门工作质量的提升；另外，公司投入大量的资源，完成了</w:t>
      </w:r>
      <w:r>
        <w:rPr>
          <w:rFonts w:ascii="宋体" w:hAnsi="宋体" w:cs="宋体" w:eastAsia="宋体" w:hint="default"/>
        </w:rPr>
        <w:t>OA</w:t>
      </w:r>
      <w:r>
        <w:rPr/>
        <w:t>协同办公信息系统的选</w:t>
      </w:r>
      <w:r>
        <w:rPr>
          <w:spacing w:val="-88"/>
        </w:rPr>
        <w:t> </w:t>
      </w:r>
      <w:r>
        <w:rPr>
          <w:spacing w:val="-88"/>
        </w:rPr>
      </w:r>
      <w:r>
        <w:rPr/>
        <w:t>型和实施、</w:t>
      </w:r>
      <w:r>
        <w:rPr>
          <w:rFonts w:ascii="宋体" w:hAnsi="宋体" w:cs="宋体" w:eastAsia="宋体" w:hint="default"/>
        </w:rPr>
        <w:t>ERP</w:t>
      </w:r>
      <w:r>
        <w:rPr/>
        <w:t>企业资源计划管理信息系统的升级、</w:t>
      </w:r>
      <w:r>
        <w:rPr>
          <w:rFonts w:ascii="宋体" w:hAnsi="宋体" w:cs="宋体" w:eastAsia="宋体" w:hint="default"/>
        </w:rPr>
        <w:t>CRM</w:t>
      </w:r>
      <w:r>
        <w:rPr/>
        <w:t>客户管理信息系统更新、</w:t>
      </w:r>
      <w:r>
        <w:rPr>
          <w:rFonts w:ascii="宋体" w:hAnsi="宋体" w:cs="宋体" w:eastAsia="宋体" w:hint="default"/>
        </w:rPr>
        <w:t>PDM</w:t>
      </w:r>
      <w:r>
        <w:rPr/>
        <w:t>产品数据 管理信息系统的分步实施、</w:t>
      </w:r>
      <w:r>
        <w:rPr>
          <w:rFonts w:ascii="宋体" w:hAnsi="宋体" w:cs="宋体" w:eastAsia="宋体" w:hint="default"/>
        </w:rPr>
        <w:t>MES</w:t>
      </w:r>
      <w:r>
        <w:rPr/>
        <w:t>制造执行管理信息系统的选型和分步实施、工程管理信息系统 的选型和实施等，为公司不断提高生产、市场营销、技术开发、经营管理、决策的效率和水</w:t>
      </w:r>
      <w:r>
        <w:rPr>
          <w:spacing w:val="-91"/>
        </w:rPr>
        <w:t> </w:t>
      </w:r>
      <w:r>
        <w:rPr>
          <w:spacing w:val="-91"/>
        </w:rPr>
      </w:r>
      <w:r>
        <w:rPr/>
        <w:t>平从而提高公司的经济效益和公司竞争力奠定了坚实的基础。</w:t>
      </w:r>
    </w:p>
    <w:p>
      <w:pPr>
        <w:pStyle w:val="Heading2"/>
        <w:spacing w:line="240" w:lineRule="auto" w:before="36"/>
        <w:ind w:right="0"/>
        <w:jc w:val="both"/>
        <w:rPr>
          <w:b w:val="0"/>
          <w:bCs w:val="0"/>
        </w:rPr>
      </w:pPr>
      <w:r>
        <w:rPr>
          <w:rFonts w:ascii="Times New Roman" w:hAnsi="Times New Roman" w:cs="Times New Roman" w:eastAsia="Times New Roman" w:hint="default"/>
        </w:rPr>
        <w:t>6</w:t>
      </w:r>
      <w:r>
        <w:rPr/>
        <w:t>、公司面临的主要行业困难</w:t>
      </w:r>
      <w:r>
        <w:rPr>
          <w:b w:val="0"/>
          <w:bCs w:val="0"/>
        </w:rPr>
      </w:r>
    </w:p>
    <w:p>
      <w:pPr>
        <w:pStyle w:val="BodyText"/>
        <w:spacing w:line="357" w:lineRule="auto" w:before="133"/>
        <w:ind w:right="96" w:hanging="120"/>
        <w:jc w:val="left"/>
      </w:pPr>
      <w:r>
        <w:rPr/>
        <w:t>（</w:t>
      </w:r>
      <w:r>
        <w:rPr>
          <w:rFonts w:ascii="宋体" w:hAnsi="宋体" w:cs="宋体" w:eastAsia="宋体" w:hint="default"/>
        </w:rPr>
        <w:t>1</w:t>
      </w:r>
      <w:r>
        <w:rPr/>
        <w:t>）在通信行业、金融行业和</w:t>
      </w:r>
      <w:r>
        <w:rPr>
          <w:rFonts w:ascii="宋体" w:hAnsi="宋体" w:cs="宋体" w:eastAsia="宋体" w:hint="default"/>
        </w:rPr>
        <w:t>IT</w:t>
      </w:r>
      <w:r>
        <w:rPr/>
        <w:t>领域 </w:t>
      </w:r>
      <w:r>
        <w:rPr>
          <w:spacing w:val="3"/>
        </w:rPr>
        <w:t>虽然公司目前处于国内同类企业的领先地位，但因公司主要竞争对手都是世界</w:t>
      </w:r>
      <w:r>
        <w:rPr>
          <w:rFonts w:ascii="宋体" w:hAnsi="宋体" w:cs="宋体" w:eastAsia="宋体" w:hint="default"/>
          <w:spacing w:val="3"/>
        </w:rPr>
        <w:t>500</w:t>
      </w:r>
      <w:r>
        <w:rPr>
          <w:spacing w:val="3"/>
        </w:rPr>
        <w:t>强企</w:t>
      </w:r>
      <w:r>
        <w:rPr/>
      </w:r>
    </w:p>
    <w:p>
      <w:pPr>
        <w:pStyle w:val="BodyText"/>
        <w:spacing w:line="357" w:lineRule="auto" w:before="34"/>
        <w:ind w:left="152" w:right="235"/>
        <w:jc w:val="both"/>
      </w:pPr>
      <w:r>
        <w:rPr/>
        <w:t>业，与这些跨国公司相比，公司在组织架构、高端人才、管理能力、产品链、供应链、客户</w:t>
      </w:r>
      <w:r>
        <w:rPr>
          <w:spacing w:val="-90"/>
        </w:rPr>
        <w:t> </w:t>
      </w:r>
      <w:r>
        <w:rPr>
          <w:spacing w:val="-90"/>
        </w:rPr>
      </w:r>
      <w:r>
        <w:rPr/>
        <w:t>资源等方面均存在一定的差距，且在市场方面面临部分客户对国内企业能力缺乏认可的实际</w:t>
      </w:r>
      <w:r>
        <w:rPr>
          <w:spacing w:val="-88"/>
        </w:rPr>
        <w:t> </w:t>
      </w:r>
      <w:r>
        <w:rPr>
          <w:spacing w:val="-88"/>
        </w:rPr>
      </w:r>
      <w:r>
        <w:rPr/>
        <w:t>困难。</w:t>
      </w:r>
    </w:p>
    <w:p>
      <w:pPr>
        <w:pStyle w:val="BodyText"/>
        <w:spacing w:line="357" w:lineRule="auto" w:before="37"/>
        <w:ind w:left="152" w:right="228" w:firstLine="480"/>
        <w:jc w:val="both"/>
      </w:pPr>
      <w:r>
        <w:rPr/>
        <w:t>经过多年努力，公司产品质量和服务能力已经达到能与国外优势品牌抗衡的水平，这为 </w:t>
      </w:r>
      <w:r>
        <w:rPr>
          <w:spacing w:val="-2"/>
        </w:rPr>
        <w:t>公司克服困难、实现跨越发展奠定了基础；未来</w:t>
      </w:r>
      <w:r>
        <w:rPr>
          <w:rFonts w:ascii="宋体" w:hAnsi="宋体" w:cs="宋体" w:eastAsia="宋体" w:hint="default"/>
          <w:spacing w:val="-2"/>
        </w:rPr>
        <w:t>5</w:t>
      </w:r>
      <w:r>
        <w:rPr>
          <w:spacing w:val="-2"/>
        </w:rPr>
        <w:t>年内，公司将按既定的战略规划，努力成为</w:t>
      </w:r>
      <w:r>
        <w:rPr>
          <w:spacing w:val="-118"/>
        </w:rPr>
        <w:t> </w:t>
      </w:r>
      <w:r>
        <w:rPr>
          <w:spacing w:val="-118"/>
        </w:rPr>
      </w:r>
      <w:r>
        <w:rPr/>
        <w:t>“标杆品牌”，实现跨越发展。</w:t>
      </w:r>
    </w:p>
    <w:p>
      <w:pPr>
        <w:pStyle w:val="BodyText"/>
        <w:spacing w:line="357" w:lineRule="auto" w:before="34"/>
        <w:ind w:right="96" w:hanging="120"/>
        <w:jc w:val="left"/>
      </w:pPr>
      <w:r>
        <w:rPr/>
        <w:t>（</w:t>
      </w:r>
      <w:r>
        <w:rPr>
          <w:rFonts w:ascii="宋体" w:hAnsi="宋体" w:cs="宋体" w:eastAsia="宋体" w:hint="default"/>
        </w:rPr>
        <w:t>2</w:t>
      </w:r>
      <w:r>
        <w:rPr/>
        <w:t>）在精密环境工程行业 公司面临的主要困难是还未建立核心竞争体系。对此，公司将制定并实施全面优势发展</w:t>
      </w:r>
    </w:p>
    <w:p>
      <w:pPr>
        <w:pStyle w:val="BodyText"/>
        <w:spacing w:line="240" w:lineRule="auto" w:before="34"/>
        <w:ind w:left="152" w:right="0"/>
        <w:jc w:val="both"/>
      </w:pPr>
      <w:r>
        <w:rPr/>
        <w:t>计划，力争在未来</w:t>
      </w:r>
      <w:r>
        <w:rPr>
          <w:rFonts w:ascii="宋体" w:hAnsi="宋体" w:cs="宋体" w:eastAsia="宋体" w:hint="default"/>
        </w:rPr>
        <w:t>5</w:t>
      </w:r>
      <w:r>
        <w:rPr/>
        <w:t>年内成为精密环境工程领域的“领军企业”。</w:t>
      </w:r>
    </w:p>
    <w:p>
      <w:pPr>
        <w:spacing w:after="0" w:line="240" w:lineRule="auto"/>
        <w:jc w:val="both"/>
        <w:sectPr>
          <w:pgSz w:w="11910" w:h="16840"/>
          <w:pgMar w:header="745" w:footer="980" w:top="1060" w:bottom="1160" w:left="980" w:right="900"/>
        </w:sectPr>
      </w:pPr>
    </w:p>
    <w:p>
      <w:pPr>
        <w:spacing w:line="240" w:lineRule="auto" w:before="6"/>
        <w:rPr>
          <w:rFonts w:ascii="宋体" w:hAnsi="宋体" w:cs="宋体" w:eastAsia="宋体" w:hint="default"/>
          <w:sz w:val="23"/>
          <w:szCs w:val="23"/>
        </w:rPr>
      </w:pPr>
    </w:p>
    <w:p>
      <w:pPr>
        <w:pStyle w:val="Heading2"/>
        <w:spacing w:line="240" w:lineRule="auto" w:before="26"/>
        <w:ind w:right="94"/>
        <w:jc w:val="left"/>
        <w:rPr>
          <w:b w:val="0"/>
          <w:bCs w:val="0"/>
        </w:rPr>
      </w:pPr>
      <w:r>
        <w:rPr/>
        <w:t>（二）公司发展战略</w:t>
      </w:r>
      <w:r>
        <w:rPr>
          <w:b w:val="0"/>
          <w:bCs w:val="0"/>
        </w:rPr>
      </w:r>
    </w:p>
    <w:p>
      <w:pPr>
        <w:spacing w:line="336" w:lineRule="auto" w:before="154"/>
        <w:ind w:left="633" w:right="94" w:hanging="481"/>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1</w:t>
      </w:r>
      <w:r>
        <w:rPr>
          <w:rFonts w:ascii="宋体" w:hAnsi="宋体" w:cs="宋体" w:eastAsia="宋体" w:hint="default"/>
          <w:b/>
          <w:bCs/>
          <w:sz w:val="24"/>
          <w:szCs w:val="24"/>
        </w:rPr>
        <w:t>、公司既定的发展战略</w:t>
      </w:r>
      <w:r>
        <w:rPr>
          <w:rFonts w:ascii="宋体" w:hAnsi="宋体" w:cs="宋体" w:eastAsia="宋体" w:hint="default"/>
          <w:b/>
          <w:bCs/>
          <w:w w:val="99"/>
          <w:sz w:val="24"/>
          <w:szCs w:val="24"/>
        </w:rPr>
        <w:t> </w:t>
      </w:r>
      <w:r>
        <w:rPr>
          <w:rFonts w:ascii="宋体" w:hAnsi="宋体" w:cs="宋体" w:eastAsia="宋体" w:hint="default"/>
          <w:sz w:val="24"/>
          <w:szCs w:val="24"/>
        </w:rPr>
        <w:t>作为一家专业从事精密环境整体解决方案服务的高新技术企业，公司成立至今奉行“科</w:t>
      </w:r>
    </w:p>
    <w:p>
      <w:pPr>
        <w:pStyle w:val="BodyText"/>
        <w:spacing w:line="357" w:lineRule="auto" w:before="58"/>
        <w:ind w:left="152" w:right="198"/>
        <w:jc w:val="both"/>
      </w:pPr>
      <w:r>
        <w:rPr/>
        <w:t>技创新、品质经营、客户满意”的理念，努力以高科技、高附加值产品及服务推动国内精密</w:t>
      </w:r>
      <w:r>
        <w:rPr>
          <w:spacing w:val="-89"/>
        </w:rPr>
        <w:t> </w:t>
      </w:r>
      <w:r>
        <w:rPr>
          <w:spacing w:val="-89"/>
        </w:rPr>
      </w:r>
      <w:r>
        <w:rPr/>
        <w:t>环境服务行业的产业升级。根据目前精密环境服务行业的发展趋势，公司制定了以精密空调</w:t>
      </w:r>
      <w:r>
        <w:rPr>
          <w:spacing w:val="-91"/>
        </w:rPr>
        <w:t> </w:t>
      </w:r>
      <w:r>
        <w:rPr>
          <w:spacing w:val="-91"/>
        </w:rPr>
      </w:r>
      <w:r>
        <w:rPr/>
        <w:t>设备生产为基础，精密环境工程承包为增长的发展战略。</w:t>
      </w:r>
    </w:p>
    <w:p>
      <w:pPr>
        <w:spacing w:line="338" w:lineRule="auto" w:before="34"/>
        <w:ind w:left="633" w:right="94" w:hanging="481"/>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2</w:t>
      </w:r>
      <w:r>
        <w:rPr>
          <w:rFonts w:ascii="宋体" w:hAnsi="宋体" w:cs="宋体" w:eastAsia="宋体" w:hint="default"/>
          <w:b/>
          <w:bCs/>
          <w:sz w:val="24"/>
          <w:szCs w:val="24"/>
        </w:rPr>
        <w:t>、公司既定的发展战略在</w:t>
      </w:r>
      <w:r>
        <w:rPr>
          <w:rFonts w:ascii="宋体" w:hAnsi="宋体" w:cs="宋体" w:eastAsia="宋体" w:hint="default"/>
          <w:b/>
          <w:bCs/>
          <w:spacing w:val="-57"/>
          <w:sz w:val="24"/>
          <w:szCs w:val="24"/>
        </w:rPr>
        <w:t> </w:t>
      </w:r>
      <w:r>
        <w:rPr>
          <w:rFonts w:ascii="Times New Roman" w:hAnsi="Times New Roman" w:cs="Times New Roman" w:eastAsia="Times New Roman" w:hint="default"/>
          <w:b/>
          <w:bCs/>
          <w:sz w:val="24"/>
          <w:szCs w:val="24"/>
        </w:rPr>
        <w:t>2012</w:t>
      </w:r>
      <w:r>
        <w:rPr>
          <w:rFonts w:ascii="Times New Roman" w:hAnsi="Times New Roman" w:cs="Times New Roman" w:eastAsia="Times New Roman" w:hint="default"/>
          <w:b/>
          <w:bCs/>
          <w:spacing w:val="-3"/>
          <w:sz w:val="24"/>
          <w:szCs w:val="24"/>
        </w:rPr>
        <w:t> </w:t>
      </w:r>
      <w:r>
        <w:rPr>
          <w:rFonts w:ascii="宋体" w:hAnsi="宋体" w:cs="宋体" w:eastAsia="宋体" w:hint="default"/>
          <w:b/>
          <w:bCs/>
          <w:sz w:val="24"/>
          <w:szCs w:val="24"/>
        </w:rPr>
        <w:t>年的实施情况</w:t>
      </w:r>
      <w:r>
        <w:rPr>
          <w:rFonts w:ascii="宋体" w:hAnsi="宋体" w:cs="宋体" w:eastAsia="宋体" w:hint="default"/>
          <w:b/>
          <w:bCs/>
          <w:w w:val="99"/>
          <w:sz w:val="24"/>
          <w:szCs w:val="24"/>
        </w:rPr>
        <w:t> </w:t>
      </w:r>
      <w:r>
        <w:rPr>
          <w:rFonts w:ascii="宋体" w:hAnsi="宋体" w:cs="宋体" w:eastAsia="宋体" w:hint="default"/>
          <w:sz w:val="24"/>
          <w:szCs w:val="24"/>
        </w:rPr>
        <w:t>公司自</w:t>
      </w:r>
      <w:r>
        <w:rPr>
          <w:rFonts w:ascii="宋体" w:hAnsi="宋体" w:cs="宋体" w:eastAsia="宋体" w:hint="default"/>
          <w:sz w:val="24"/>
          <w:szCs w:val="24"/>
        </w:rPr>
        <w:t>2011</w:t>
      </w:r>
      <w:r>
        <w:rPr>
          <w:rFonts w:ascii="宋体" w:hAnsi="宋体" w:cs="宋体" w:eastAsia="宋体" w:hint="default"/>
          <w:sz w:val="24"/>
          <w:szCs w:val="24"/>
        </w:rPr>
        <w:t>年上市以来进一步明确了在精密环境领域实施增长型发展的战略规划，</w:t>
      </w:r>
      <w:r>
        <w:rPr>
          <w:rFonts w:ascii="宋体" w:hAnsi="宋体" w:cs="宋体" w:eastAsia="宋体" w:hint="default"/>
          <w:sz w:val="24"/>
          <w:szCs w:val="24"/>
        </w:rPr>
        <w:t>2012</w:t>
      </w:r>
    </w:p>
    <w:p>
      <w:pPr>
        <w:pStyle w:val="BodyText"/>
        <w:spacing w:line="357" w:lineRule="auto" w:before="53"/>
        <w:ind w:left="152" w:right="94"/>
        <w:jc w:val="left"/>
      </w:pPr>
      <w:r>
        <w:rPr/>
        <w:t>年度公司大力推进了精密机房空调生产技术改造项目、技术研发中心技术改造项目、营销服</w:t>
      </w:r>
      <w:r>
        <w:rPr>
          <w:spacing w:val="-87"/>
        </w:rPr>
        <w:t> </w:t>
      </w:r>
      <w:r>
        <w:rPr>
          <w:spacing w:val="-87"/>
        </w:rPr>
      </w:r>
      <w:r>
        <w:rPr/>
        <w:t>务网络建设项目、工程承包业务运营资金项目的实施，具体情况见本报告本章“一、管理层</w:t>
      </w:r>
      <w:r>
        <w:rPr>
          <w:spacing w:val="-86"/>
        </w:rPr>
        <w:t> </w:t>
      </w:r>
      <w:r>
        <w:rPr>
          <w:spacing w:val="-86"/>
        </w:rPr>
      </w:r>
      <w:r>
        <w:rPr/>
        <w:t>讨论与分析（一）公司总体经营情况概述 </w:t>
      </w:r>
      <w:r>
        <w:rPr>
          <w:rFonts w:ascii="宋体" w:hAnsi="宋体" w:cs="宋体" w:eastAsia="宋体" w:hint="default"/>
        </w:rPr>
        <w:t>2</w:t>
      </w:r>
      <w:r>
        <w:rPr/>
        <w:t>、募投项目建设方面”的内容，较好的落实了公</w:t>
      </w:r>
      <w:r>
        <w:rPr>
          <w:spacing w:val="-88"/>
        </w:rPr>
        <w:t> </w:t>
      </w:r>
      <w:r>
        <w:rPr>
          <w:spacing w:val="-88"/>
        </w:rPr>
      </w:r>
      <w:r>
        <w:rPr/>
        <w:t>司的发展战略规划；通过投资深圳龙控、上海虹港，具体情况见本报告本章“二、报告期内</w:t>
      </w:r>
      <w:r>
        <w:rPr>
          <w:spacing w:val="-86"/>
        </w:rPr>
        <w:t> </w:t>
      </w:r>
      <w:r>
        <w:rPr>
          <w:spacing w:val="-86"/>
        </w:rPr>
      </w:r>
      <w:r>
        <w:rPr/>
        <w:t>主要经营情况</w:t>
      </w:r>
      <w:r>
        <w:rPr>
          <w:rFonts w:ascii="宋体" w:hAnsi="宋体" w:cs="宋体" w:eastAsia="宋体" w:hint="default"/>
        </w:rPr>
        <w:t>6</w:t>
      </w:r>
      <w:r>
        <w:rPr/>
        <w:t>、主要控股参股公司分析”的相关内容，丰富了公司精密环境业务的产品链、 拓宽了精密环境领域的服务种类，较好地实施了公司在精密环境领域实施增长型发展的战略</w:t>
      </w:r>
      <w:r>
        <w:rPr>
          <w:spacing w:val="-91"/>
        </w:rPr>
        <w:t> </w:t>
      </w:r>
      <w:r>
        <w:rPr>
          <w:spacing w:val="-91"/>
        </w:rPr>
      </w:r>
      <w:r>
        <w:rPr/>
        <w:t>规划。</w:t>
      </w:r>
    </w:p>
    <w:p>
      <w:pPr>
        <w:spacing w:line="338" w:lineRule="auto" w:before="36"/>
        <w:ind w:left="633" w:right="94" w:hanging="481"/>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3</w:t>
      </w:r>
      <w:r>
        <w:rPr>
          <w:rFonts w:ascii="宋体" w:hAnsi="宋体" w:cs="宋体" w:eastAsia="宋体" w:hint="default"/>
          <w:b/>
          <w:bCs/>
          <w:sz w:val="24"/>
          <w:szCs w:val="24"/>
        </w:rPr>
        <w:t>、公司面临的机遇</w:t>
      </w:r>
      <w:r>
        <w:rPr>
          <w:rFonts w:ascii="宋体" w:hAnsi="宋体" w:cs="宋体" w:eastAsia="宋体" w:hint="default"/>
          <w:b/>
          <w:bCs/>
          <w:w w:val="99"/>
          <w:sz w:val="24"/>
          <w:szCs w:val="24"/>
        </w:rPr>
        <w:t> </w:t>
      </w:r>
      <w:r>
        <w:rPr>
          <w:rFonts w:ascii="宋体" w:hAnsi="宋体" w:cs="宋体" w:eastAsia="宋体" w:hint="default"/>
          <w:sz w:val="24"/>
          <w:szCs w:val="24"/>
        </w:rPr>
        <w:t>作为精密环境整体解决方案服务商，公司面临着国家发展战略性新兴产业的机遇、国家</w:t>
      </w:r>
    </w:p>
    <w:p>
      <w:pPr>
        <w:pStyle w:val="BodyText"/>
        <w:spacing w:line="357" w:lineRule="auto" w:before="53"/>
        <w:ind w:left="152" w:right="193"/>
        <w:jc w:val="both"/>
      </w:pPr>
      <w:r>
        <w:rPr/>
        <w:t>大力推行节能减排政策的机遇、数据中心基础设施大发展的机遇、新一代绿色数据中心发展</w:t>
      </w:r>
      <w:r>
        <w:rPr>
          <w:spacing w:val="-91"/>
        </w:rPr>
        <w:t> </w:t>
      </w:r>
      <w:r>
        <w:rPr>
          <w:spacing w:val="-91"/>
        </w:rPr>
      </w:r>
      <w:r>
        <w:rPr/>
        <w:t>的机遇、公共医疗大力发展机遇、国家鼓励数据中心外包服务的机遇、国家推行合同能源管</w:t>
      </w:r>
      <w:r>
        <w:rPr>
          <w:spacing w:val="-91"/>
        </w:rPr>
        <w:t> </w:t>
      </w:r>
      <w:r>
        <w:rPr>
          <w:spacing w:val="-91"/>
        </w:rPr>
      </w:r>
      <w:r>
        <w:rPr/>
        <w:t>理的机遇、精密环境领域快速发展的机遇、国家鼓励本土企业自主创新的机遇，这大大增强</w:t>
      </w:r>
      <w:r>
        <w:rPr>
          <w:spacing w:val="-86"/>
        </w:rPr>
        <w:t> </w:t>
      </w:r>
      <w:r>
        <w:rPr>
          <w:spacing w:val="-86"/>
        </w:rPr>
      </w:r>
      <w:r>
        <w:rPr/>
        <w:t>了公司实现发展战略规划的信心。</w:t>
      </w:r>
    </w:p>
    <w:p>
      <w:pPr>
        <w:spacing w:line="338" w:lineRule="auto" w:before="34"/>
        <w:ind w:left="633" w:right="2853" w:hanging="481"/>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4</w:t>
      </w:r>
      <w:r>
        <w:rPr>
          <w:rFonts w:ascii="宋体" w:hAnsi="宋体" w:cs="宋体" w:eastAsia="宋体" w:hint="default"/>
          <w:b/>
          <w:bCs/>
          <w:sz w:val="24"/>
          <w:szCs w:val="24"/>
        </w:rPr>
        <w:t>、公司未来发展规划</w:t>
      </w:r>
      <w:r>
        <w:rPr>
          <w:rFonts w:ascii="宋体" w:hAnsi="宋体" w:cs="宋体" w:eastAsia="宋体" w:hint="default"/>
          <w:b/>
          <w:bCs/>
          <w:w w:val="99"/>
          <w:sz w:val="24"/>
          <w:szCs w:val="24"/>
        </w:rPr>
        <w:t> </w:t>
      </w:r>
      <w:r>
        <w:rPr>
          <w:rFonts w:ascii="宋体" w:hAnsi="宋体" w:cs="宋体" w:eastAsia="宋体" w:hint="default"/>
          <w:sz w:val="24"/>
          <w:szCs w:val="24"/>
        </w:rPr>
        <w:t>面对以上良好政策及市场的机遇，公司明确了未来发展规划：</w:t>
      </w:r>
    </w:p>
    <w:p>
      <w:pPr>
        <w:pStyle w:val="BodyText"/>
        <w:spacing w:line="357" w:lineRule="auto" w:before="53"/>
        <w:ind w:left="152" w:right="192" w:firstLine="480"/>
        <w:jc w:val="both"/>
      </w:pPr>
      <w:r>
        <w:rPr>
          <w:spacing w:val="-3"/>
        </w:rPr>
        <w:t>（</w:t>
      </w:r>
      <w:r>
        <w:rPr>
          <w:rFonts w:ascii="宋体" w:hAnsi="宋体" w:cs="宋体" w:eastAsia="宋体" w:hint="default"/>
          <w:spacing w:val="-3"/>
        </w:rPr>
        <w:t>1</w:t>
      </w:r>
      <w:r>
        <w:rPr>
          <w:spacing w:val="-3"/>
        </w:rPr>
        <w:t>）抓住“十二五”社会信息化建设、国家节能减排规划实施和战略型新兴产业发展的</w:t>
      </w:r>
      <w:r>
        <w:rPr/>
        <w:t> 机遇，顺应通信运营商新一代基础设施建设、医院净化环境、新一代绿色数据中心和节能服</w:t>
      </w:r>
      <w:r>
        <w:rPr>
          <w:spacing w:val="-87"/>
        </w:rPr>
        <w:t> </w:t>
      </w:r>
      <w:r>
        <w:rPr>
          <w:spacing w:val="-87"/>
        </w:rPr>
      </w:r>
      <w:r>
        <w:rPr/>
        <w:t>务业务的发展趋势，立足自主知识产权和核心竞争力的培养，依托国家政策的支持，逐步完</w:t>
      </w:r>
      <w:r>
        <w:rPr>
          <w:spacing w:val="-91"/>
        </w:rPr>
        <w:t> </w:t>
      </w:r>
      <w:r>
        <w:rPr>
          <w:spacing w:val="-91"/>
        </w:rPr>
      </w:r>
      <w:r>
        <w:rPr/>
        <w:t>善公司产业链并形成产业集群。</w:t>
      </w:r>
    </w:p>
    <w:p>
      <w:pPr>
        <w:pStyle w:val="BodyText"/>
        <w:spacing w:line="357" w:lineRule="auto" w:before="34"/>
        <w:ind w:left="152" w:right="94" w:firstLine="480"/>
        <w:jc w:val="left"/>
      </w:pPr>
      <w:r>
        <w:rPr/>
        <w:t>（</w:t>
      </w:r>
      <w:r>
        <w:rPr>
          <w:rFonts w:ascii="宋体" w:hAnsi="宋体" w:cs="宋体" w:eastAsia="宋体" w:hint="default"/>
        </w:rPr>
        <w:t>2</w:t>
      </w:r>
      <w:r>
        <w:rPr/>
        <w:t>）以行业内国际知名企业为公司发展的追赶目标，学习借鉴其企业文化和经营理念、 技术水平和产品系列、解决方案和工程实施、能源管理和能源服务、以及企业发展的成功经</w:t>
      </w:r>
      <w:r>
        <w:rPr>
          <w:spacing w:val="-91"/>
        </w:rPr>
        <w:t> </w:t>
      </w:r>
      <w:r>
        <w:rPr>
          <w:spacing w:val="-91"/>
        </w:rPr>
      </w:r>
      <w:r>
        <w:rPr/>
        <w:t>验。</w:t>
      </w:r>
    </w:p>
    <w:p>
      <w:pPr>
        <w:spacing w:after="0" w:line="357" w:lineRule="auto"/>
        <w:jc w:val="left"/>
        <w:sectPr>
          <w:pgSz w:w="11910" w:h="16840"/>
          <w:pgMar w:header="745" w:footer="980" w:top="1060" w:bottom="1160" w:left="980" w:right="940"/>
        </w:sectPr>
      </w:pPr>
    </w:p>
    <w:p>
      <w:pPr>
        <w:spacing w:line="240" w:lineRule="auto" w:before="6"/>
        <w:rPr>
          <w:rFonts w:ascii="宋体" w:hAnsi="宋体" w:cs="宋体" w:eastAsia="宋体" w:hint="default"/>
          <w:sz w:val="23"/>
          <w:szCs w:val="23"/>
        </w:rPr>
      </w:pPr>
    </w:p>
    <w:p>
      <w:pPr>
        <w:pStyle w:val="BodyText"/>
        <w:spacing w:line="357" w:lineRule="auto" w:before="26"/>
        <w:ind w:left="152" w:right="230" w:firstLine="480"/>
        <w:jc w:val="both"/>
      </w:pPr>
      <w:r>
        <w:rPr>
          <w:spacing w:val="-3"/>
        </w:rPr>
        <w:t>（</w:t>
      </w:r>
      <w:r>
        <w:rPr>
          <w:rFonts w:ascii="宋体" w:hAnsi="宋体" w:cs="宋体" w:eastAsia="宋体" w:hint="default"/>
          <w:spacing w:val="-3"/>
        </w:rPr>
        <w:t>3</w:t>
      </w:r>
      <w:r>
        <w:rPr>
          <w:spacing w:val="-3"/>
        </w:rPr>
        <w:t>）充分借助公司在创业板上市的优势条件，制订公司整体发展战略，科学布局公司业</w:t>
      </w:r>
      <w:r>
        <w:rPr/>
        <w:t> 务板块，合理实施公司经营和投资策略，形成具有自主知识产权和自主创新能力的核心竞争</w:t>
      </w:r>
      <w:r>
        <w:rPr>
          <w:spacing w:val="-91"/>
        </w:rPr>
        <w:t> </w:t>
      </w:r>
      <w:r>
        <w:rPr>
          <w:spacing w:val="-91"/>
        </w:rPr>
      </w:r>
      <w:r>
        <w:rPr/>
        <w:t>力。</w:t>
      </w:r>
    </w:p>
    <w:p>
      <w:pPr>
        <w:pStyle w:val="BodyText"/>
        <w:spacing w:line="357" w:lineRule="auto" w:before="36"/>
        <w:ind w:left="152" w:right="229" w:firstLine="480"/>
        <w:jc w:val="both"/>
      </w:pPr>
      <w:r>
        <w:rPr>
          <w:spacing w:val="-3"/>
        </w:rPr>
        <w:t>（</w:t>
      </w:r>
      <w:r>
        <w:rPr>
          <w:rFonts w:ascii="宋体" w:hAnsi="宋体" w:cs="宋体" w:eastAsia="宋体" w:hint="default"/>
          <w:spacing w:val="-3"/>
        </w:rPr>
        <w:t>4</w:t>
      </w:r>
      <w:r>
        <w:rPr>
          <w:spacing w:val="-3"/>
        </w:rPr>
        <w:t>）争取在较短时间内，大幅提升公司的技术研发和产品规模的优势，强化公司在数据</w:t>
      </w:r>
      <w:r>
        <w:rPr/>
        <w:t> 中心行业、通信领域以及卫生医疗行业提供解决方案、工程实施和运营服务的能力，发展公</w:t>
      </w:r>
      <w:r>
        <w:rPr>
          <w:spacing w:val="-91"/>
        </w:rPr>
        <w:t> </w:t>
      </w:r>
      <w:r>
        <w:rPr>
          <w:spacing w:val="-91"/>
        </w:rPr>
      </w:r>
      <w:r>
        <w:rPr/>
        <w:t>司的能源服务业务，力争到</w:t>
      </w:r>
      <w:r>
        <w:rPr>
          <w:rFonts w:ascii="宋体" w:hAnsi="宋体" w:cs="宋体" w:eastAsia="宋体" w:hint="default"/>
        </w:rPr>
        <w:t>2015</w:t>
      </w:r>
      <w:r>
        <w:rPr/>
        <w:t>年具备与业内知名跨国公司全方位竞争的能力，成为国内行</w:t>
      </w:r>
      <w:r>
        <w:rPr>
          <w:spacing w:val="-90"/>
        </w:rPr>
        <w:t> </w:t>
      </w:r>
      <w:r>
        <w:rPr>
          <w:spacing w:val="-90"/>
        </w:rPr>
      </w:r>
      <w:r>
        <w:rPr/>
        <w:t>业最具规模与竞争力的领导企业，引领国内精密环境产品和服务的行业发展。</w:t>
      </w:r>
    </w:p>
    <w:p>
      <w:pPr>
        <w:pStyle w:val="Heading2"/>
        <w:spacing w:line="240" w:lineRule="auto" w:before="36"/>
        <w:ind w:right="96"/>
        <w:jc w:val="left"/>
        <w:rPr>
          <w:b w:val="0"/>
          <w:bCs w:val="0"/>
        </w:rPr>
      </w:pPr>
      <w:r>
        <w:rPr/>
        <w:t>（三）公司</w:t>
      </w:r>
      <w:r>
        <w:rPr>
          <w:spacing w:val="-61"/>
        </w:rPr>
        <w:t> </w:t>
      </w:r>
      <w:r>
        <w:rPr>
          <w:rFonts w:ascii="Times New Roman" w:hAnsi="Times New Roman" w:cs="Times New Roman" w:eastAsia="Times New Roman" w:hint="default"/>
        </w:rPr>
        <w:t>2013</w:t>
      </w:r>
      <w:r>
        <w:rPr>
          <w:rFonts w:ascii="Times New Roman" w:hAnsi="Times New Roman" w:cs="Times New Roman" w:eastAsia="Times New Roman" w:hint="default"/>
          <w:spacing w:val="-3"/>
        </w:rPr>
        <w:t> </w:t>
      </w:r>
      <w:r>
        <w:rPr/>
        <w:t>年的经营计划及资金需求情况</w:t>
      </w:r>
      <w:r>
        <w:rPr>
          <w:b w:val="0"/>
          <w:bCs w:val="0"/>
        </w:rPr>
      </w:r>
    </w:p>
    <w:p>
      <w:pPr>
        <w:spacing w:line="338" w:lineRule="auto" w:before="134"/>
        <w:ind w:left="633" w:right="96" w:hanging="481"/>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1</w:t>
      </w:r>
      <w:r>
        <w:rPr>
          <w:rFonts w:ascii="宋体" w:hAnsi="宋体" w:cs="宋体" w:eastAsia="宋体" w:hint="default"/>
          <w:b/>
          <w:bCs/>
          <w:sz w:val="24"/>
          <w:szCs w:val="24"/>
        </w:rPr>
        <w:t>、公司</w:t>
      </w:r>
      <w:r>
        <w:rPr>
          <w:rFonts w:ascii="宋体" w:hAnsi="宋体" w:cs="宋体" w:eastAsia="宋体" w:hint="default"/>
          <w:b/>
          <w:bCs/>
          <w:spacing w:val="-58"/>
          <w:sz w:val="24"/>
          <w:szCs w:val="24"/>
        </w:rPr>
        <w:t> </w:t>
      </w:r>
      <w:r>
        <w:rPr>
          <w:rFonts w:ascii="Times New Roman" w:hAnsi="Times New Roman" w:cs="Times New Roman" w:eastAsia="Times New Roman" w:hint="default"/>
          <w:b/>
          <w:bCs/>
          <w:sz w:val="24"/>
          <w:szCs w:val="24"/>
        </w:rPr>
        <w:t>2013</w:t>
      </w:r>
      <w:r>
        <w:rPr>
          <w:rFonts w:ascii="Times New Roman" w:hAnsi="Times New Roman" w:cs="Times New Roman" w:eastAsia="Times New Roman" w:hint="default"/>
          <w:b/>
          <w:bCs/>
          <w:spacing w:val="-1"/>
          <w:sz w:val="24"/>
          <w:szCs w:val="24"/>
        </w:rPr>
        <w:t> </w:t>
      </w:r>
      <w:r>
        <w:rPr>
          <w:rFonts w:ascii="宋体" w:hAnsi="宋体" w:cs="宋体" w:eastAsia="宋体" w:hint="default"/>
          <w:b/>
          <w:bCs/>
          <w:sz w:val="24"/>
          <w:szCs w:val="24"/>
        </w:rPr>
        <w:t>年经营计划</w:t>
      </w:r>
      <w:r>
        <w:rPr>
          <w:rFonts w:ascii="宋体" w:hAnsi="宋体" w:cs="宋体" w:eastAsia="宋体" w:hint="default"/>
          <w:b/>
          <w:bCs/>
          <w:w w:val="99"/>
          <w:sz w:val="24"/>
          <w:szCs w:val="24"/>
        </w:rPr>
        <w:t> </w:t>
      </w:r>
      <w:r>
        <w:rPr>
          <w:rFonts w:ascii="宋体" w:hAnsi="宋体" w:cs="宋体" w:eastAsia="宋体" w:hint="default"/>
          <w:sz w:val="24"/>
          <w:szCs w:val="24"/>
        </w:rPr>
        <w:t>公司确定了</w:t>
      </w:r>
      <w:r>
        <w:rPr>
          <w:rFonts w:ascii="宋体" w:hAnsi="宋体" w:cs="宋体" w:eastAsia="宋体" w:hint="default"/>
          <w:sz w:val="24"/>
          <w:szCs w:val="24"/>
        </w:rPr>
        <w:t>2013</w:t>
      </w:r>
      <w:r>
        <w:rPr>
          <w:rFonts w:ascii="宋体" w:hAnsi="宋体" w:cs="宋体" w:eastAsia="宋体" w:hint="default"/>
          <w:sz w:val="24"/>
          <w:szCs w:val="24"/>
        </w:rPr>
        <w:t>年度“夯实基础、拓展工程、强化服务”为经营指导思想，将全面实施</w:t>
      </w:r>
    </w:p>
    <w:p>
      <w:pPr>
        <w:pStyle w:val="BodyText"/>
        <w:spacing w:line="240" w:lineRule="auto" w:before="53"/>
        <w:ind w:left="152" w:right="96"/>
        <w:jc w:val="left"/>
      </w:pPr>
      <w:r>
        <w:rPr/>
        <w:t>既定的发展战略规划，明确了各项经营计划，具体内容如下：</w:t>
      </w:r>
    </w:p>
    <w:p>
      <w:pPr>
        <w:pStyle w:val="BodyText"/>
        <w:spacing w:line="355" w:lineRule="auto" w:before="154"/>
        <w:ind w:right="96"/>
        <w:jc w:val="left"/>
      </w:pPr>
      <w:r>
        <w:rPr/>
        <w:t>（</w:t>
      </w:r>
      <w:r>
        <w:rPr>
          <w:rFonts w:ascii="宋体" w:hAnsi="宋体" w:cs="宋体" w:eastAsia="宋体" w:hint="default"/>
        </w:rPr>
        <w:t>1</w:t>
      </w:r>
      <w:r>
        <w:rPr/>
        <w:t>）管理方面 </w:t>
      </w:r>
      <w:r>
        <w:rPr>
          <w:rFonts w:ascii="宋体" w:hAnsi="宋体" w:cs="宋体" w:eastAsia="宋体" w:hint="default"/>
          <w:spacing w:val="-3"/>
        </w:rPr>
        <w:t>1</w:t>
      </w:r>
      <w:r>
        <w:rPr>
          <w:spacing w:val="-3"/>
        </w:rPr>
        <w:t>）进一步完善和有效执行内部管理制度。随着公司业务规模的逐步扩大以及分子公司数</w:t>
      </w:r>
    </w:p>
    <w:p>
      <w:pPr>
        <w:pStyle w:val="BodyText"/>
        <w:spacing w:line="355" w:lineRule="auto" w:before="38"/>
        <w:ind w:left="152" w:right="96"/>
        <w:jc w:val="left"/>
      </w:pPr>
      <w:r>
        <w:rPr/>
        <w:t>量的增加，为了确保公司规范运作、各项经营活动的顺利开展，公司将进一步完善内部控制</w:t>
      </w:r>
      <w:r>
        <w:rPr>
          <w:spacing w:val="-91"/>
        </w:rPr>
        <w:t> </w:t>
      </w:r>
      <w:r>
        <w:rPr>
          <w:spacing w:val="-91"/>
        </w:rPr>
      </w:r>
      <w:r>
        <w:rPr/>
        <w:t>制度和经营活动的规范、流程及制度，并加以贯彻执行；</w:t>
      </w:r>
    </w:p>
    <w:p>
      <w:pPr>
        <w:pStyle w:val="BodyText"/>
        <w:spacing w:line="357" w:lineRule="auto" w:before="38"/>
        <w:ind w:left="152" w:right="232" w:firstLine="480"/>
        <w:jc w:val="both"/>
      </w:pPr>
      <w:r>
        <w:rPr>
          <w:rFonts w:ascii="宋体" w:hAnsi="宋体" w:cs="宋体" w:eastAsia="宋体" w:hint="default"/>
          <w:spacing w:val="-3"/>
        </w:rPr>
        <w:t>2</w:t>
      </w:r>
      <w:r>
        <w:rPr>
          <w:spacing w:val="-3"/>
        </w:rPr>
        <w:t>）加强财务管理特别是应收账款管理和现金流管理。从合同执行的全流程加强应收账款</w:t>
      </w:r>
      <w:r>
        <w:rPr/>
        <w:t> 的管理，提高应收账款周转率，加强对业务部门综合回款率的考核，加强账期较长的应收款</w:t>
      </w:r>
      <w:r>
        <w:rPr>
          <w:spacing w:val="-91"/>
        </w:rPr>
        <w:t> </w:t>
      </w:r>
      <w:r>
        <w:rPr>
          <w:spacing w:val="-91"/>
        </w:rPr>
      </w:r>
      <w:r>
        <w:rPr/>
        <w:t>的回款和清理工作，改善公司现金流。</w:t>
      </w:r>
    </w:p>
    <w:p>
      <w:pPr>
        <w:pStyle w:val="BodyText"/>
        <w:spacing w:line="357" w:lineRule="auto" w:before="36"/>
        <w:ind w:left="152" w:right="230" w:firstLine="480"/>
        <w:jc w:val="both"/>
      </w:pPr>
      <w:r>
        <w:rPr>
          <w:rFonts w:ascii="宋体" w:hAnsi="宋体" w:cs="宋体" w:eastAsia="宋体" w:hint="default"/>
          <w:spacing w:val="-3"/>
        </w:rPr>
        <w:t>3</w:t>
      </w:r>
      <w:r>
        <w:rPr>
          <w:spacing w:val="-3"/>
        </w:rPr>
        <w:t>）充分发挥信息化系统的作用。提高公司已上线的各信息化系统的应用水平和效率，真</w:t>
      </w:r>
      <w:r>
        <w:rPr/>
        <w:t> 正发挥其对提高生产管理、市场营销活动管理、技术开发活动管理、日常经营活动管理以及</w:t>
      </w:r>
      <w:r>
        <w:rPr>
          <w:spacing w:val="-88"/>
        </w:rPr>
        <w:t> </w:t>
      </w:r>
      <w:r>
        <w:rPr>
          <w:spacing w:val="-88"/>
        </w:rPr>
      </w:r>
      <w:r>
        <w:rPr/>
        <w:t>决策指导的作用 。</w:t>
      </w:r>
    </w:p>
    <w:p>
      <w:pPr>
        <w:pStyle w:val="BodyText"/>
        <w:spacing w:line="357" w:lineRule="auto" w:before="34"/>
        <w:ind w:left="152" w:right="96" w:firstLine="480"/>
        <w:jc w:val="left"/>
      </w:pPr>
      <w:r>
        <w:rPr>
          <w:rFonts w:ascii="宋体" w:hAnsi="宋体" w:cs="宋体" w:eastAsia="宋体" w:hint="default"/>
          <w:spacing w:val="-6"/>
        </w:rPr>
        <w:t>4</w:t>
      </w:r>
      <w:r>
        <w:rPr>
          <w:spacing w:val="-6"/>
        </w:rPr>
        <w:t>）继续加强人力资源建设，培养复合型人才。公司将不断优化人员结构，完善招聘体系、</w:t>
      </w:r>
      <w:r>
        <w:rPr/>
        <w:t> 培训与教育、薪酬与福利体系、绩效考核体系、员工激励体系等，充分发挥员工的积极性和</w:t>
      </w:r>
      <w:r>
        <w:rPr>
          <w:spacing w:val="-91"/>
        </w:rPr>
        <w:t> </w:t>
      </w:r>
      <w:r>
        <w:rPr>
          <w:spacing w:val="-91"/>
        </w:rPr>
      </w:r>
      <w:r>
        <w:rPr/>
        <w:t>主动性。建立人才梯队，培养一批复合型人才，以满足公司经营规模不断扩大且市场竞争日</w:t>
      </w:r>
      <w:r>
        <w:rPr>
          <w:spacing w:val="-91"/>
        </w:rPr>
        <w:t> </w:t>
      </w:r>
      <w:r>
        <w:rPr>
          <w:spacing w:val="-91"/>
        </w:rPr>
      </w:r>
      <w:r>
        <w:rPr/>
        <w:t>益激烈的需求，为公司的长期持续发展储备必要的各类人才。</w:t>
      </w:r>
    </w:p>
    <w:p>
      <w:pPr>
        <w:pStyle w:val="BodyText"/>
        <w:spacing w:line="357" w:lineRule="auto" w:before="34"/>
        <w:ind w:left="152" w:right="233" w:firstLine="480"/>
        <w:jc w:val="both"/>
      </w:pPr>
      <w:r>
        <w:rPr>
          <w:rFonts w:ascii="宋体" w:hAnsi="宋体" w:cs="宋体" w:eastAsia="宋体" w:hint="default"/>
          <w:spacing w:val="-3"/>
        </w:rPr>
        <w:t>5</w:t>
      </w:r>
      <w:r>
        <w:rPr>
          <w:spacing w:val="-3"/>
        </w:rPr>
        <w:t>）加强企业文化建设，提倡学习、创新、爱岗敬业、高度协作，打造一支拥有专业知识</w:t>
      </w:r>
      <w:r>
        <w:rPr/>
        <w:t> 和技能、具有学习能力和创新能力、勤勉尽职的团队；关注员工期望，形成员工与公司和谐</w:t>
      </w:r>
      <w:r>
        <w:rPr>
          <w:spacing w:val="-91"/>
        </w:rPr>
        <w:t> </w:t>
      </w:r>
      <w:r>
        <w:rPr>
          <w:spacing w:val="-91"/>
        </w:rPr>
      </w:r>
      <w:r>
        <w:rPr/>
        <w:t>发展的环境。</w:t>
      </w:r>
    </w:p>
    <w:p>
      <w:pPr>
        <w:pStyle w:val="BodyText"/>
        <w:spacing w:line="355" w:lineRule="auto" w:before="36"/>
        <w:ind w:right="96"/>
        <w:jc w:val="left"/>
      </w:pPr>
      <w:r>
        <w:rPr/>
        <w:t>（</w:t>
      </w:r>
      <w:r>
        <w:rPr>
          <w:rFonts w:ascii="宋体" w:hAnsi="宋体" w:cs="宋体" w:eastAsia="宋体" w:hint="default"/>
        </w:rPr>
        <w:t>2</w:t>
      </w:r>
      <w:r>
        <w:rPr/>
        <w:t>）市场营销方面 </w:t>
      </w:r>
      <w:r>
        <w:rPr>
          <w:rFonts w:ascii="宋体" w:hAnsi="宋体" w:cs="宋体" w:eastAsia="宋体" w:hint="default"/>
          <w:spacing w:val="-3"/>
        </w:rPr>
        <w:t>1</w:t>
      </w:r>
      <w:r>
        <w:rPr>
          <w:spacing w:val="-3"/>
        </w:rPr>
        <w:t>）继续加强品牌建设，进一步提升品牌影响力，巩固和拓展“一流品牌”地位，为成为</w:t>
      </w:r>
    </w:p>
    <w:p>
      <w:pPr>
        <w:spacing w:after="0" w:line="355" w:lineRule="auto"/>
        <w:jc w:val="left"/>
        <w:sectPr>
          <w:pgSz w:w="11910" w:h="16840"/>
          <w:pgMar w:header="745" w:footer="980" w:top="1060" w:bottom="1160" w:left="980" w:right="900"/>
        </w:sectPr>
      </w:pPr>
    </w:p>
    <w:p>
      <w:pPr>
        <w:spacing w:line="240" w:lineRule="auto" w:before="6"/>
        <w:rPr>
          <w:rFonts w:ascii="宋体" w:hAnsi="宋体" w:cs="宋体" w:eastAsia="宋体" w:hint="default"/>
          <w:sz w:val="23"/>
          <w:szCs w:val="23"/>
        </w:rPr>
      </w:pPr>
    </w:p>
    <w:p>
      <w:pPr>
        <w:pStyle w:val="BodyText"/>
        <w:spacing w:line="357" w:lineRule="auto" w:before="26"/>
        <w:ind w:right="133" w:hanging="481"/>
        <w:jc w:val="left"/>
      </w:pPr>
      <w:r>
        <w:rPr/>
        <w:t>“标杆品牌”奠定坚实的基础； </w:t>
      </w:r>
      <w:r>
        <w:rPr>
          <w:rFonts w:ascii="宋体" w:hAnsi="宋体" w:cs="宋体" w:eastAsia="宋体" w:hint="default"/>
        </w:rPr>
        <w:t>2</w:t>
      </w:r>
      <w:r>
        <w:rPr/>
        <w:t>）加强营销体系建设。充分发挥营销服务网络募投项目的作用，促进投资收益的实现，</w:t>
      </w:r>
    </w:p>
    <w:p>
      <w:pPr>
        <w:pStyle w:val="BodyText"/>
        <w:spacing w:line="357" w:lineRule="auto" w:before="34"/>
        <w:ind w:left="152" w:right="239"/>
        <w:jc w:val="both"/>
      </w:pPr>
      <w:r>
        <w:rPr/>
        <w:t>形成一个强大的营销及服务体系；加强对人员能力提升培训，提高营销团队的市场开拓和服</w:t>
      </w:r>
      <w:r>
        <w:rPr>
          <w:spacing w:val="-91"/>
        </w:rPr>
        <w:t> </w:t>
      </w:r>
      <w:r>
        <w:rPr>
          <w:spacing w:val="-91"/>
        </w:rPr>
      </w:r>
      <w:r>
        <w:rPr/>
        <w:t>务能力；优化销售激励政策，充分调动营销人员的积极性；集中资源巩固和提升大客户、行</w:t>
      </w:r>
      <w:r>
        <w:rPr>
          <w:spacing w:val="-91"/>
        </w:rPr>
        <w:t> </w:t>
      </w:r>
      <w:r>
        <w:rPr>
          <w:spacing w:val="-91"/>
        </w:rPr>
      </w:r>
      <w:r>
        <w:rPr/>
        <w:t>业客户、集群客户的市场营销工作，加大对金融、新能源、轨道交通、节能环保等领域的市</w:t>
      </w:r>
      <w:r>
        <w:rPr>
          <w:spacing w:val="-91"/>
        </w:rPr>
        <w:t> </w:t>
      </w:r>
      <w:r>
        <w:rPr>
          <w:spacing w:val="-91"/>
        </w:rPr>
      </w:r>
      <w:r>
        <w:rPr/>
        <w:t>场拓展；</w:t>
      </w:r>
    </w:p>
    <w:p>
      <w:pPr>
        <w:pStyle w:val="BodyText"/>
        <w:spacing w:line="240" w:lineRule="auto" w:before="34"/>
        <w:ind w:right="96"/>
        <w:jc w:val="left"/>
      </w:pPr>
      <w:r>
        <w:rPr>
          <w:rFonts w:ascii="宋体" w:hAnsi="宋体" w:cs="宋体" w:eastAsia="宋体" w:hint="default"/>
        </w:rPr>
        <w:t>3</w:t>
      </w:r>
      <w:r>
        <w:rPr/>
        <w:t>）探索新型营销模式：推进合同能源管理新型销售方式，积极探索</w:t>
      </w:r>
      <w:r>
        <w:rPr>
          <w:rFonts w:ascii="宋体" w:hAnsi="宋体" w:cs="宋体" w:eastAsia="宋体" w:hint="default"/>
        </w:rPr>
        <w:t>BT</w:t>
      </w:r>
      <w:r>
        <w:rPr/>
        <w:t>等经营模式。</w:t>
      </w:r>
    </w:p>
    <w:p>
      <w:pPr>
        <w:pStyle w:val="BodyText"/>
        <w:spacing w:line="355" w:lineRule="auto" w:before="154"/>
        <w:ind w:right="96"/>
        <w:jc w:val="left"/>
      </w:pPr>
      <w:r>
        <w:rPr/>
        <w:t>（</w:t>
      </w:r>
      <w:r>
        <w:rPr>
          <w:rFonts w:ascii="宋体" w:hAnsi="宋体" w:cs="宋体" w:eastAsia="宋体" w:hint="default"/>
        </w:rPr>
        <w:t>3</w:t>
      </w:r>
      <w:r>
        <w:rPr/>
        <w:t>）技术能力提升方面 </w:t>
      </w:r>
      <w:r>
        <w:rPr>
          <w:rFonts w:ascii="宋体" w:hAnsi="宋体" w:cs="宋体" w:eastAsia="宋体" w:hint="default"/>
          <w:spacing w:val="-3"/>
        </w:rPr>
        <w:t>1</w:t>
      </w:r>
      <w:r>
        <w:rPr>
          <w:spacing w:val="-3"/>
        </w:rPr>
        <w:t>）公司将充分利用技术研发中心改造项目实施的良机，提升公司研发能力，加大研发力</w:t>
      </w:r>
    </w:p>
    <w:p>
      <w:pPr>
        <w:pStyle w:val="BodyText"/>
        <w:spacing w:line="357" w:lineRule="auto" w:before="38"/>
        <w:ind w:left="0" w:right="239"/>
        <w:jc w:val="right"/>
      </w:pPr>
      <w:r>
        <w:rPr/>
        <w:t>度，提高研发效率，开发具有前瞻性及领先性的新产品以满足未来市场的需求；对现有产品</w:t>
      </w:r>
      <w:r>
        <w:rPr>
          <w:spacing w:val="-100"/>
        </w:rPr>
        <w:t> </w:t>
      </w:r>
      <w:r>
        <w:rPr>
          <w:spacing w:val="-100"/>
        </w:rPr>
      </w:r>
      <w:r>
        <w:rPr/>
        <w:t>进行设计、工艺、材料及成本优化，确保产品在技术、质量、成本上更具有市场竞争能力； </w:t>
      </w:r>
      <w:r>
        <w:rPr>
          <w:rFonts w:ascii="宋体" w:hAnsi="宋体" w:cs="宋体" w:eastAsia="宋体" w:hint="default"/>
        </w:rPr>
        <w:t>2</w:t>
      </w:r>
      <w:r>
        <w:rPr/>
        <w:t>）提高</w:t>
      </w:r>
      <w:r>
        <w:rPr>
          <w:rFonts w:ascii="宋体" w:hAnsi="宋体" w:cs="宋体" w:eastAsia="宋体" w:hint="default"/>
        </w:rPr>
        <w:t>PDM</w:t>
      </w:r>
      <w:r>
        <w:rPr/>
        <w:t>、产品运行仿真系统、相关部件设计软件、系统涉及软件等的应用能力及使</w:t>
      </w:r>
    </w:p>
    <w:p>
      <w:pPr>
        <w:pStyle w:val="BodyText"/>
        <w:spacing w:line="357" w:lineRule="auto" w:before="34"/>
        <w:ind w:right="96" w:hanging="481"/>
        <w:jc w:val="left"/>
      </w:pPr>
      <w:r>
        <w:rPr/>
        <w:t>用效率，通过信息化固化产品的开发过程并提升产品开发的效率； </w:t>
      </w:r>
      <w:r>
        <w:rPr>
          <w:rFonts w:ascii="宋体" w:hAnsi="宋体" w:cs="宋体" w:eastAsia="宋体" w:hint="default"/>
          <w:spacing w:val="-6"/>
        </w:rPr>
        <w:t>3</w:t>
      </w:r>
      <w:r>
        <w:rPr>
          <w:spacing w:val="-6"/>
        </w:rPr>
        <w:t>）加强研发人才引进以及人员培训工作，确保技术研发项目的人力资源；加强“产、学、</w:t>
      </w:r>
    </w:p>
    <w:p>
      <w:pPr>
        <w:pStyle w:val="BodyText"/>
        <w:spacing w:line="357" w:lineRule="auto" w:before="34"/>
        <w:ind w:left="152" w:right="238"/>
        <w:jc w:val="both"/>
      </w:pPr>
      <w:r>
        <w:rPr/>
        <w:t>研”合作，探索与高校或科研院所的多种合作模式，进行联合技术攻关，与公司研发资源形</w:t>
      </w:r>
      <w:r>
        <w:rPr>
          <w:spacing w:val="-91"/>
        </w:rPr>
        <w:t> </w:t>
      </w:r>
      <w:r>
        <w:rPr>
          <w:spacing w:val="-91"/>
        </w:rPr>
      </w:r>
      <w:r>
        <w:rPr/>
        <w:t>成优势互补，加快研发进度，提高技术水平。</w:t>
      </w:r>
    </w:p>
    <w:p>
      <w:pPr>
        <w:pStyle w:val="BodyText"/>
        <w:spacing w:line="355" w:lineRule="auto" w:before="36"/>
        <w:ind w:left="152" w:right="96" w:firstLine="480"/>
        <w:jc w:val="left"/>
      </w:pPr>
      <w:r>
        <w:rPr>
          <w:rFonts w:ascii="宋体" w:hAnsi="宋体" w:cs="宋体" w:eastAsia="宋体" w:hint="default"/>
        </w:rPr>
        <w:t>4</w:t>
      </w:r>
      <w:r>
        <w:rPr/>
        <w:t>）申报四川省技术研发中心认证，申请四川省重点实验室认证和国家</w:t>
      </w:r>
      <w:r>
        <w:rPr>
          <w:rFonts w:ascii="宋体" w:hAnsi="宋体" w:cs="宋体" w:eastAsia="宋体" w:hint="default"/>
        </w:rPr>
        <w:t>A</w:t>
      </w:r>
      <w:r>
        <w:rPr/>
        <w:t>级实验室认证， 全面提升技术研发中心的软硬件水平；</w:t>
      </w:r>
    </w:p>
    <w:p>
      <w:pPr>
        <w:pStyle w:val="BodyText"/>
        <w:spacing w:line="357" w:lineRule="auto" w:before="38"/>
        <w:ind w:left="152" w:right="232" w:firstLine="480"/>
        <w:jc w:val="both"/>
      </w:pPr>
      <w:r>
        <w:rPr>
          <w:rFonts w:ascii="宋体" w:hAnsi="宋体" w:cs="宋体" w:eastAsia="宋体" w:hint="default"/>
          <w:spacing w:val="-3"/>
        </w:rPr>
        <w:t>5</w:t>
      </w:r>
      <w:r>
        <w:rPr>
          <w:spacing w:val="-3"/>
        </w:rPr>
        <w:t>）完善公司专利战略规划，明确公司专利发展的方向；完善专利管理制度，完善对外研</w:t>
      </w:r>
      <w:r>
        <w:rPr/>
        <w:t> 发合作中的专利归属保护机制，构建具有激励及创新机制的知识产权管理体系；</w:t>
      </w:r>
      <w:r>
        <w:rPr>
          <w:rFonts w:ascii="宋体" w:hAnsi="宋体" w:cs="宋体" w:eastAsia="宋体" w:hint="default"/>
        </w:rPr>
        <w:t>2013</w:t>
      </w:r>
      <w:r>
        <w:rPr/>
        <w:t>年度计</w:t>
      </w:r>
      <w:r>
        <w:rPr>
          <w:spacing w:val="-89"/>
        </w:rPr>
        <w:t> </w:t>
      </w:r>
      <w:r>
        <w:rPr>
          <w:spacing w:val="-2"/>
        </w:rPr>
        <w:t>划新增</w:t>
      </w:r>
      <w:r>
        <w:rPr>
          <w:rFonts w:ascii="宋体" w:hAnsi="宋体" w:cs="宋体" w:eastAsia="宋体" w:hint="default"/>
          <w:spacing w:val="-2"/>
        </w:rPr>
        <w:t>2</w:t>
      </w:r>
      <w:r>
        <w:rPr>
          <w:spacing w:val="-2"/>
        </w:rPr>
        <w:t>项发明专利，并及时申请研发成果的专业鉴定；确保公司技术研发水平保持国内领先</w:t>
      </w:r>
      <w:r>
        <w:rPr/>
        <w:t> 地位，公司产品的技术水平达到国际一流。</w:t>
      </w:r>
    </w:p>
    <w:p>
      <w:pPr>
        <w:pStyle w:val="BodyText"/>
        <w:spacing w:line="355" w:lineRule="auto" w:before="36"/>
        <w:ind w:right="4573"/>
        <w:jc w:val="left"/>
      </w:pPr>
      <w:r>
        <w:rPr/>
        <w:t>（</w:t>
      </w:r>
      <w:r>
        <w:rPr>
          <w:rFonts w:ascii="宋体" w:hAnsi="宋体" w:cs="宋体" w:eastAsia="宋体" w:hint="default"/>
        </w:rPr>
        <w:t>4</w:t>
      </w:r>
      <w:r>
        <w:rPr/>
        <w:t>）募投项目建设方面 加快募投项目的建设，尽快实现产能的释放；</w:t>
      </w:r>
    </w:p>
    <w:p>
      <w:pPr>
        <w:pStyle w:val="BodyText"/>
        <w:spacing w:line="355" w:lineRule="auto" w:before="39"/>
        <w:ind w:left="152" w:right="134" w:firstLine="480"/>
        <w:jc w:val="left"/>
      </w:pPr>
      <w:r>
        <w:rPr>
          <w:rFonts w:ascii="宋体" w:hAnsi="宋体" w:cs="宋体" w:eastAsia="宋体" w:hint="default"/>
        </w:rPr>
        <w:t>1</w:t>
      </w:r>
      <w:r>
        <w:rPr/>
        <w:t>）精密机房空调生产技术改造项目：完成各子项目的实施验收、评估，确保各生产线、 检测线正常运作，逐步实现项目投资预测；</w:t>
      </w:r>
    </w:p>
    <w:p>
      <w:pPr>
        <w:pStyle w:val="BodyText"/>
        <w:spacing w:line="357" w:lineRule="auto" w:before="38"/>
        <w:ind w:left="152" w:right="134" w:firstLine="480"/>
        <w:jc w:val="left"/>
      </w:pPr>
      <w:r>
        <w:rPr>
          <w:rFonts w:ascii="宋体" w:hAnsi="宋体" w:cs="宋体" w:eastAsia="宋体" w:hint="default"/>
        </w:rPr>
        <w:t>2</w:t>
      </w:r>
      <w:r>
        <w:rPr/>
        <w:t>）技术研发中心技术改造项目：完成各实验室的专业认证；完成研发软件的应用实施， 提高研发工作效率；加强研发人才引进以及人员培训工作，确保技术研发项目的人力资源；</w:t>
      </w:r>
      <w:r>
        <w:rPr>
          <w:spacing w:val="-91"/>
        </w:rPr>
        <w:t> </w:t>
      </w:r>
      <w:r>
        <w:rPr>
          <w:spacing w:val="-91"/>
        </w:rPr>
      </w:r>
      <w:r>
        <w:rPr/>
        <w:t>完成研发项目开发计划，并推向市场；实现项目投资目标；</w:t>
      </w:r>
    </w:p>
    <w:p>
      <w:pPr>
        <w:pStyle w:val="BodyText"/>
        <w:spacing w:line="240" w:lineRule="auto" w:before="34"/>
        <w:ind w:right="96"/>
        <w:jc w:val="left"/>
      </w:pPr>
      <w:r>
        <w:rPr>
          <w:rFonts w:ascii="宋体" w:hAnsi="宋体" w:cs="宋体" w:eastAsia="宋体" w:hint="default"/>
          <w:spacing w:val="-3"/>
        </w:rPr>
        <w:t>3</w:t>
      </w:r>
      <w:r>
        <w:rPr>
          <w:spacing w:val="-3"/>
        </w:rPr>
        <w:t>）营销服务网络建设技术改造项目：根据市场开拓计划，实施营销中心和服务中心的建</w:t>
      </w:r>
    </w:p>
    <w:p>
      <w:pPr>
        <w:spacing w:after="0" w:line="240" w:lineRule="auto"/>
        <w:jc w:val="left"/>
        <w:sectPr>
          <w:pgSz w:w="11910" w:h="16840"/>
          <w:pgMar w:header="745" w:footer="980" w:top="1060" w:bottom="1160" w:left="980" w:right="900"/>
        </w:sectPr>
      </w:pPr>
    </w:p>
    <w:p>
      <w:pPr>
        <w:spacing w:line="240" w:lineRule="auto" w:before="6"/>
        <w:rPr>
          <w:rFonts w:ascii="宋体" w:hAnsi="宋体" w:cs="宋体" w:eastAsia="宋体" w:hint="default"/>
          <w:sz w:val="23"/>
          <w:szCs w:val="23"/>
        </w:rPr>
      </w:pPr>
    </w:p>
    <w:p>
      <w:pPr>
        <w:pStyle w:val="BodyText"/>
        <w:spacing w:line="240" w:lineRule="auto" w:before="26"/>
        <w:ind w:left="152" w:right="96"/>
        <w:jc w:val="left"/>
      </w:pPr>
      <w:r>
        <w:rPr/>
        <w:t>设以及升级，加强营销和服务人员的培训和绩效管理，逐步实现项目投资预测。</w:t>
      </w:r>
    </w:p>
    <w:p>
      <w:pPr>
        <w:pStyle w:val="BodyText"/>
        <w:spacing w:line="355" w:lineRule="auto" w:before="154"/>
        <w:ind w:right="2173"/>
        <w:jc w:val="left"/>
      </w:pPr>
      <w:r>
        <w:rPr/>
        <w:t>（</w:t>
      </w:r>
      <w:r>
        <w:rPr>
          <w:rFonts w:ascii="宋体" w:hAnsi="宋体" w:cs="宋体" w:eastAsia="宋体" w:hint="default"/>
        </w:rPr>
        <w:t>5</w:t>
      </w:r>
      <w:r>
        <w:rPr/>
        <w:t>）产品链完善方面 计划启动高压直流电源产品业务，以满足行业用户对新产品的需求。</w:t>
      </w:r>
    </w:p>
    <w:p>
      <w:pPr>
        <w:pStyle w:val="BodyText"/>
        <w:spacing w:line="355" w:lineRule="auto" w:before="38"/>
        <w:ind w:right="96"/>
        <w:jc w:val="left"/>
      </w:pPr>
      <w:r>
        <w:rPr/>
        <w:t>（</w:t>
      </w:r>
      <w:r>
        <w:rPr>
          <w:rFonts w:ascii="宋体" w:hAnsi="宋体" w:cs="宋体" w:eastAsia="宋体" w:hint="default"/>
        </w:rPr>
        <w:t>6</w:t>
      </w:r>
      <w:r>
        <w:rPr/>
        <w:t>）业务范围拓展方面 组建合同能源管理公司，充分利用现有的营销网络将业务向能源管理和能源服务延伸，</w:t>
      </w:r>
    </w:p>
    <w:p>
      <w:pPr>
        <w:pStyle w:val="BodyText"/>
        <w:spacing w:line="355" w:lineRule="auto" w:before="38"/>
        <w:ind w:left="152" w:right="96"/>
        <w:jc w:val="left"/>
      </w:pPr>
      <w:r>
        <w:rPr/>
        <w:t>以数据中心节能服务、城市大型公共建筑节能改造、面向政府提供节能监管服务为主，逐步</w:t>
      </w:r>
      <w:r>
        <w:rPr>
          <w:spacing w:val="-91"/>
        </w:rPr>
        <w:t> </w:t>
      </w:r>
      <w:r>
        <w:rPr>
          <w:spacing w:val="-91"/>
        </w:rPr>
      </w:r>
      <w:r>
        <w:rPr/>
        <w:t>实现公司服务种类的拓展和延伸。</w:t>
      </w:r>
    </w:p>
    <w:p>
      <w:pPr>
        <w:pStyle w:val="BodyText"/>
        <w:spacing w:line="355" w:lineRule="auto" w:before="38"/>
        <w:ind w:right="96"/>
        <w:jc w:val="left"/>
      </w:pPr>
      <w:r>
        <w:rPr/>
        <w:t>（</w:t>
      </w:r>
      <w:r>
        <w:rPr>
          <w:rFonts w:ascii="宋体" w:hAnsi="宋体" w:cs="宋体" w:eastAsia="宋体" w:hint="default"/>
        </w:rPr>
        <w:t>7</w:t>
      </w:r>
      <w:r>
        <w:rPr/>
        <w:t>）对外投资方面 将充分借助资本市场平台，优化资源配置，促进产业链延伸。以维护股东利益与促进战</w:t>
      </w:r>
    </w:p>
    <w:p>
      <w:pPr>
        <w:pStyle w:val="BodyText"/>
        <w:spacing w:line="355" w:lineRule="auto" w:before="38"/>
        <w:ind w:left="152" w:right="96"/>
        <w:jc w:val="left"/>
      </w:pPr>
      <w:r>
        <w:rPr>
          <w:spacing w:val="-2"/>
        </w:rPr>
        <w:t>略规划实施为出发点，合理规划，科学论证，谨慎决策，切实发挥上市公司的融资平台功能，</w:t>
      </w:r>
      <w:r>
        <w:rPr/>
        <w:t> 以达到开拓市场、扩大生产规模的投资目的，确保公司持续、健康地发展。</w:t>
      </w:r>
    </w:p>
    <w:p>
      <w:pPr>
        <w:pStyle w:val="BodyText"/>
        <w:spacing w:line="355" w:lineRule="auto" w:before="38"/>
        <w:ind w:right="217"/>
        <w:jc w:val="left"/>
      </w:pPr>
      <w:r>
        <w:rPr/>
        <w:t>（</w:t>
      </w:r>
      <w:r>
        <w:rPr>
          <w:rFonts w:ascii="宋体" w:hAnsi="宋体" w:cs="宋体" w:eastAsia="宋体" w:hint="default"/>
        </w:rPr>
        <w:t>8</w:t>
      </w:r>
      <w:r>
        <w:rPr/>
        <w:t>）经营目标 </w:t>
      </w:r>
      <w:r>
        <w:rPr>
          <w:spacing w:val="-2"/>
        </w:rPr>
        <w:t>力争在</w:t>
      </w:r>
      <w:r>
        <w:rPr>
          <w:rFonts w:ascii="宋体" w:hAnsi="宋体" w:cs="宋体" w:eastAsia="宋体" w:hint="default"/>
          <w:spacing w:val="-2"/>
        </w:rPr>
        <w:t>2012</w:t>
      </w:r>
      <w:r>
        <w:rPr>
          <w:spacing w:val="-2"/>
        </w:rPr>
        <w:t>年主营业务收入的基础上增长</w:t>
      </w:r>
      <w:r>
        <w:rPr>
          <w:rFonts w:ascii="宋体" w:hAnsi="宋体" w:cs="宋体" w:eastAsia="宋体" w:hint="default"/>
          <w:spacing w:val="-2"/>
        </w:rPr>
        <w:t>30%</w:t>
      </w:r>
      <w:r>
        <w:rPr>
          <w:spacing w:val="-2"/>
        </w:rPr>
        <w:t>，费用成本的增长小于收入增长，确保净利</w:t>
      </w:r>
    </w:p>
    <w:p>
      <w:pPr>
        <w:pStyle w:val="BodyText"/>
        <w:spacing w:line="357" w:lineRule="auto" w:before="38"/>
        <w:ind w:left="152" w:right="96"/>
        <w:jc w:val="left"/>
        <w:rPr>
          <w:rFonts w:ascii="宋体" w:hAnsi="宋体" w:cs="宋体" w:eastAsia="宋体" w:hint="default"/>
        </w:rPr>
      </w:pPr>
      <w:r>
        <w:rPr/>
        <w:t>润保持同步增长。上述经营目标并不代表公司对</w:t>
      </w:r>
      <w:r>
        <w:rPr>
          <w:rFonts w:ascii="宋体" w:hAnsi="宋体" w:cs="宋体" w:eastAsia="宋体" w:hint="default"/>
        </w:rPr>
        <w:t>2013</w:t>
      </w:r>
      <w:r>
        <w:rPr/>
        <w:t>年度的盈利预测，能否实现取决于市场</w:t>
      </w:r>
      <w:r>
        <w:rPr>
          <w:spacing w:val="-89"/>
        </w:rPr>
        <w:t> </w:t>
      </w:r>
      <w:r>
        <w:rPr>
          <w:spacing w:val="-89"/>
        </w:rPr>
      </w:r>
      <w:r>
        <w:rPr/>
        <w:t>状况变化、经营团队的努力程度等多种因素，存在很大的不确定性，请投资者特别注意。 </w:t>
      </w:r>
      <w:r>
        <w:rPr>
          <w:rFonts w:ascii="Times New Roman" w:hAnsi="Times New Roman" w:cs="Times New Roman" w:eastAsia="Times New Roman" w:hint="default"/>
          <w:b/>
          <w:bCs/>
        </w:rPr>
        <w:t>2</w:t>
      </w:r>
      <w:r>
        <w:rPr>
          <w:rFonts w:ascii="宋体" w:hAnsi="宋体" w:cs="宋体" w:eastAsia="宋体" w:hint="default"/>
          <w:b/>
          <w:bCs/>
        </w:rPr>
        <w:t>、</w:t>
      </w:r>
      <w:r>
        <w:rPr>
          <w:rFonts w:ascii="Times New Roman" w:hAnsi="Times New Roman" w:cs="Times New Roman" w:eastAsia="Times New Roman" w:hint="default"/>
          <w:b/>
          <w:bCs/>
        </w:rPr>
        <w:t>2013</w:t>
      </w:r>
      <w:r>
        <w:rPr>
          <w:rFonts w:ascii="Times New Roman" w:hAnsi="Times New Roman" w:cs="Times New Roman" w:eastAsia="Times New Roman" w:hint="default"/>
          <w:b/>
          <w:bCs/>
          <w:spacing w:val="-1"/>
        </w:rPr>
        <w:t> </w:t>
      </w:r>
      <w:r>
        <w:rPr>
          <w:rFonts w:ascii="宋体" w:hAnsi="宋体" w:cs="宋体" w:eastAsia="宋体" w:hint="default"/>
          <w:b/>
          <w:bCs/>
        </w:rPr>
        <w:t>年资金需求</w:t>
      </w:r>
      <w:r>
        <w:rPr>
          <w:rFonts w:ascii="宋体" w:hAnsi="宋体" w:cs="宋体" w:eastAsia="宋体" w:hint="default"/>
        </w:rPr>
      </w:r>
    </w:p>
    <w:p>
      <w:pPr>
        <w:pStyle w:val="BodyText"/>
        <w:spacing w:line="357" w:lineRule="auto" w:before="6"/>
        <w:ind w:left="152" w:right="235" w:firstLine="480"/>
        <w:jc w:val="both"/>
      </w:pPr>
      <w:r>
        <w:rPr>
          <w:rFonts w:ascii="宋体" w:hAnsi="宋体" w:cs="宋体" w:eastAsia="宋体" w:hint="default"/>
        </w:rPr>
        <w:t>2013</w:t>
      </w:r>
      <w:r>
        <w:rPr/>
        <w:t>年公司将根据实际情况，加强应收款回收力度，提高资金使用效率，合理利用现有 资金，保证公司经营的资金需求。同时，结合公司未来发展战略规划，制定多渠道的资金筹</w:t>
      </w:r>
      <w:r>
        <w:rPr>
          <w:spacing w:val="-88"/>
        </w:rPr>
        <w:t> </w:t>
      </w:r>
      <w:r>
        <w:rPr>
          <w:spacing w:val="-88"/>
        </w:rPr>
      </w:r>
      <w:r>
        <w:rPr/>
        <w:t>措方案，实现股东利益最大化。</w:t>
      </w:r>
    </w:p>
    <w:p>
      <w:pPr>
        <w:pStyle w:val="Heading2"/>
        <w:spacing w:line="240" w:lineRule="auto" w:before="34"/>
        <w:ind w:right="96"/>
        <w:jc w:val="left"/>
        <w:rPr>
          <w:b w:val="0"/>
          <w:bCs w:val="0"/>
        </w:rPr>
      </w:pPr>
      <w:r>
        <w:rPr/>
        <w:t>（四）公司未来发展和经营目标实现可能面临的风险分析及对策</w:t>
      </w:r>
      <w:r>
        <w:rPr>
          <w:b w:val="0"/>
          <w:bCs w:val="0"/>
        </w:rPr>
      </w:r>
    </w:p>
    <w:p>
      <w:pPr>
        <w:spacing w:line="336" w:lineRule="auto" w:before="154"/>
        <w:ind w:left="633" w:right="96" w:hanging="481"/>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1</w:t>
      </w:r>
      <w:r>
        <w:rPr>
          <w:rFonts w:ascii="宋体" w:hAnsi="宋体" w:cs="宋体" w:eastAsia="宋体" w:hint="default"/>
          <w:b/>
          <w:bCs/>
          <w:sz w:val="24"/>
          <w:szCs w:val="24"/>
        </w:rPr>
        <w:t>、宏观政策的风险及应对措施</w:t>
      </w:r>
      <w:r>
        <w:rPr>
          <w:rFonts w:ascii="宋体" w:hAnsi="宋体" w:cs="宋体" w:eastAsia="宋体" w:hint="default"/>
          <w:b/>
          <w:bCs/>
          <w:w w:val="99"/>
          <w:sz w:val="24"/>
          <w:szCs w:val="24"/>
        </w:rPr>
        <w:t> </w:t>
      </w:r>
      <w:r>
        <w:rPr>
          <w:rFonts w:ascii="宋体" w:hAnsi="宋体" w:cs="宋体" w:eastAsia="宋体" w:hint="default"/>
          <w:sz w:val="24"/>
          <w:szCs w:val="24"/>
        </w:rPr>
        <w:t>随着我国“十二五”信息化发展规划以及《国务院关于加快培育和发展战略性新兴产业</w:t>
      </w:r>
    </w:p>
    <w:p>
      <w:pPr>
        <w:pStyle w:val="BodyText"/>
        <w:spacing w:line="357" w:lineRule="auto" w:before="58"/>
        <w:ind w:left="152" w:right="236"/>
        <w:jc w:val="both"/>
      </w:pPr>
      <w:r>
        <w:rPr/>
        <w:t>的决定》、《“十二五”节能减排综合性工作方案》等相关政策的出台和推进，我国信息化</w:t>
      </w:r>
      <w:r>
        <w:rPr>
          <w:spacing w:val="-90"/>
        </w:rPr>
        <w:t> </w:t>
      </w:r>
      <w:r>
        <w:rPr>
          <w:spacing w:val="-90"/>
        </w:rPr>
      </w:r>
      <w:r>
        <w:rPr/>
        <w:t>建设目前已进入一个高速发展的时代，国内机房建设总体规模将得到快速扩大，数据中心基</w:t>
      </w:r>
      <w:r>
        <w:rPr>
          <w:spacing w:val="-91"/>
        </w:rPr>
        <w:t> </w:t>
      </w:r>
      <w:r>
        <w:rPr>
          <w:spacing w:val="-91"/>
        </w:rPr>
      </w:r>
      <w:r>
        <w:rPr/>
        <w:t>础设施建设将进入阶段性急速增长，同时数据中心将伴随着高等级、高安全度、绿色节能的</w:t>
      </w:r>
      <w:r>
        <w:rPr>
          <w:spacing w:val="-91"/>
        </w:rPr>
        <w:t> </w:t>
      </w:r>
      <w:r>
        <w:rPr>
          <w:spacing w:val="-91"/>
        </w:rPr>
      </w:r>
      <w:r>
        <w:rPr/>
        <w:t>进化历程；另外，随着社保事业快速发展、中国人口老龄化、医疗设施发展和医改实施等，</w:t>
      </w:r>
      <w:r>
        <w:rPr>
          <w:spacing w:val="-89"/>
        </w:rPr>
        <w:t> </w:t>
      </w:r>
      <w:r>
        <w:rPr>
          <w:spacing w:val="-89"/>
        </w:rPr>
      </w:r>
      <w:r>
        <w:rPr/>
        <w:t>将有效地促进医院手术室和医疗实验室的建设需求高速增长。我国精密环境产品、工程、服</w:t>
      </w:r>
      <w:r>
        <w:rPr>
          <w:spacing w:val="-91"/>
        </w:rPr>
        <w:t> </w:t>
      </w:r>
      <w:r>
        <w:rPr>
          <w:spacing w:val="-91"/>
        </w:rPr>
      </w:r>
      <w:r>
        <w:rPr/>
        <w:t>务步入了一个新的发展阶段，这为公司提供了一个良好的发展环境。</w:t>
      </w:r>
    </w:p>
    <w:p>
      <w:pPr>
        <w:pStyle w:val="BodyText"/>
        <w:spacing w:line="355" w:lineRule="auto" w:before="36"/>
        <w:ind w:left="152" w:right="231" w:firstLine="480"/>
        <w:jc w:val="both"/>
      </w:pPr>
      <w:r>
        <w:rPr/>
        <w:t>公司主营业务与企事业信息化基础设施和医疗基础设施建设和改造紧密相连，</w:t>
      </w:r>
      <w:r>
        <w:rPr>
          <w:spacing w:val="-81"/>
        </w:rPr>
        <w:t> </w:t>
      </w:r>
      <w:r>
        <w:rPr/>
        <w:t>前述一系</w:t>
      </w:r>
      <w:r>
        <w:rPr/>
        <w:t> 列扶持、促进及优惠政策，在很大程度上为公司的业务发展提供了良好、稳定的市场环境。</w:t>
      </w:r>
    </w:p>
    <w:p>
      <w:pPr>
        <w:spacing w:after="0" w:line="355" w:lineRule="auto"/>
        <w:jc w:val="both"/>
        <w:sectPr>
          <w:pgSz w:w="11910" w:h="16840"/>
          <w:pgMar w:header="745" w:footer="980" w:top="1060" w:bottom="1160" w:left="980" w:right="900"/>
        </w:sectPr>
      </w:pPr>
    </w:p>
    <w:p>
      <w:pPr>
        <w:spacing w:line="240" w:lineRule="auto" w:before="6"/>
        <w:rPr>
          <w:rFonts w:ascii="宋体" w:hAnsi="宋体" w:cs="宋体" w:eastAsia="宋体" w:hint="default"/>
          <w:sz w:val="23"/>
          <w:szCs w:val="23"/>
        </w:rPr>
      </w:pPr>
    </w:p>
    <w:p>
      <w:pPr>
        <w:pStyle w:val="BodyText"/>
        <w:spacing w:line="357" w:lineRule="auto" w:before="26"/>
        <w:ind w:left="152" w:right="96"/>
        <w:jc w:val="left"/>
        <w:rPr>
          <w:rFonts w:ascii="宋体" w:hAnsi="宋体" w:cs="宋体" w:eastAsia="宋体" w:hint="default"/>
        </w:rPr>
      </w:pPr>
      <w:r>
        <w:rPr/>
        <w:t>如果国家宏观经济政策及相关产业政策发生较大的调整，将对公司的生产经营造成一定的影</w:t>
      </w:r>
      <w:r>
        <w:rPr>
          <w:spacing w:val="-91"/>
        </w:rPr>
        <w:t> </w:t>
      </w:r>
      <w:r>
        <w:rPr>
          <w:spacing w:val="-91"/>
        </w:rPr>
      </w:r>
      <w:r>
        <w:rPr/>
        <w:t>响。公司未来将采取一系列的措施对宏观经济政策、国家产业政策的变化进行跟踪研究，加</w:t>
      </w:r>
      <w:r>
        <w:rPr>
          <w:spacing w:val="-91"/>
        </w:rPr>
        <w:t> </w:t>
      </w:r>
      <w:r>
        <w:rPr>
          <w:spacing w:val="-91"/>
        </w:rPr>
      </w:r>
      <w:r>
        <w:rPr/>
        <w:t>强与行业主管部门的沟通，及时了解政策动向和要求；根据国家产业政策的变化，及时调整</w:t>
      </w:r>
      <w:r>
        <w:rPr>
          <w:spacing w:val="-91"/>
        </w:rPr>
        <w:t> </w:t>
      </w:r>
      <w:r>
        <w:rPr>
          <w:spacing w:val="-91"/>
        </w:rPr>
      </w:r>
      <w:r>
        <w:rPr/>
        <w:t>技术研发方向，以降低产业政策调整可能带来的政策性风险。 </w:t>
      </w:r>
      <w:r>
        <w:rPr>
          <w:rFonts w:ascii="Times New Roman" w:hAnsi="Times New Roman" w:cs="Times New Roman" w:eastAsia="Times New Roman" w:hint="default"/>
          <w:b/>
          <w:bCs/>
        </w:rPr>
        <w:t>2</w:t>
      </w:r>
      <w:r>
        <w:rPr>
          <w:rFonts w:ascii="宋体" w:hAnsi="宋体" w:cs="宋体" w:eastAsia="宋体" w:hint="default"/>
          <w:b/>
          <w:bCs/>
        </w:rPr>
        <w:t>、应收账款总额较大限制业务发展的风险及应对措施</w:t>
      </w:r>
      <w:r>
        <w:rPr>
          <w:rFonts w:ascii="宋体" w:hAnsi="宋体" w:cs="宋体" w:eastAsia="宋体" w:hint="default"/>
        </w:rPr>
      </w:r>
    </w:p>
    <w:p>
      <w:pPr>
        <w:pStyle w:val="BodyText"/>
        <w:spacing w:line="355" w:lineRule="auto" w:before="5"/>
        <w:ind w:left="152" w:right="96" w:firstLine="480"/>
        <w:jc w:val="left"/>
      </w:pPr>
      <w:r>
        <w:rPr>
          <w:spacing w:val="-3"/>
        </w:rPr>
        <w:t>报告期内，公司应收账款随着设备销售及工程承包业务规模扩大而增长较快。</w:t>
      </w:r>
      <w:r>
        <w:rPr>
          <w:spacing w:val="-100"/>
        </w:rPr>
        <w:t> </w:t>
      </w:r>
      <w:r>
        <w:rPr>
          <w:rFonts w:ascii="宋体" w:hAnsi="宋体" w:cs="宋体" w:eastAsia="宋体" w:hint="default"/>
        </w:rPr>
        <w:t>2009</w:t>
      </w:r>
      <w:r>
        <w:rPr/>
        <w:t>年末、 </w:t>
      </w:r>
      <w:r>
        <w:rPr>
          <w:rFonts w:ascii="宋体" w:hAnsi="宋体" w:cs="宋体" w:eastAsia="宋体" w:hint="default"/>
          <w:spacing w:val="-2"/>
        </w:rPr>
        <w:t>2010</w:t>
      </w:r>
      <w:r>
        <w:rPr>
          <w:spacing w:val="-2"/>
        </w:rPr>
        <w:t>年末、</w:t>
      </w:r>
      <w:r>
        <w:rPr>
          <w:rFonts w:ascii="宋体" w:hAnsi="宋体" w:cs="宋体" w:eastAsia="宋体" w:hint="default"/>
          <w:spacing w:val="-2"/>
        </w:rPr>
        <w:t>2011</w:t>
      </w:r>
      <w:r>
        <w:rPr>
          <w:spacing w:val="-2"/>
        </w:rPr>
        <w:t>年末、本报告期末，公司应收账款净额分别为</w:t>
      </w:r>
      <w:r>
        <w:rPr>
          <w:rFonts w:ascii="宋体" w:hAnsi="宋体" w:cs="宋体" w:eastAsia="宋体" w:hint="default"/>
          <w:spacing w:val="-2"/>
        </w:rPr>
        <w:t>6,944.59</w:t>
      </w:r>
      <w:r>
        <w:rPr>
          <w:spacing w:val="-2"/>
        </w:rPr>
        <w:t>万元、</w:t>
      </w:r>
      <w:r>
        <w:rPr>
          <w:rFonts w:ascii="宋体" w:hAnsi="宋体" w:cs="宋体" w:eastAsia="宋体" w:hint="default"/>
          <w:spacing w:val="-2"/>
        </w:rPr>
        <w:t>9,592.22</w:t>
      </w:r>
      <w:r>
        <w:rPr>
          <w:spacing w:val="-2"/>
        </w:rPr>
        <w:t>万元、</w:t>
      </w:r>
    </w:p>
    <w:p>
      <w:pPr>
        <w:pStyle w:val="BodyText"/>
        <w:spacing w:line="240" w:lineRule="auto" w:before="38"/>
        <w:ind w:left="152" w:right="0"/>
        <w:jc w:val="both"/>
      </w:pPr>
      <w:r>
        <w:rPr>
          <w:rFonts w:ascii="宋体" w:hAnsi="宋体" w:cs="宋体" w:eastAsia="宋体" w:hint="default"/>
        </w:rPr>
        <w:t>15,184.14</w:t>
      </w:r>
      <w:r>
        <w:rPr/>
        <w:t>万元、</w:t>
      </w:r>
      <w:r>
        <w:rPr>
          <w:rFonts w:ascii="宋体" w:hAnsi="宋体" w:cs="宋体" w:eastAsia="宋体" w:hint="default"/>
        </w:rPr>
        <w:t>21,743.74</w:t>
      </w:r>
      <w:r>
        <w:rPr/>
        <w:t>万元 ，占资产总额的比例分别为</w:t>
      </w:r>
      <w:r>
        <w:rPr>
          <w:rFonts w:ascii="宋体" w:hAnsi="宋体" w:cs="宋体" w:eastAsia="宋体" w:hint="default"/>
        </w:rPr>
        <w:t>41.22%</w:t>
      </w:r>
      <w:r>
        <w:rPr/>
        <w:t>、</w:t>
      </w:r>
      <w:r>
        <w:rPr>
          <w:rFonts w:ascii="宋体" w:hAnsi="宋体" w:cs="宋体" w:eastAsia="宋体" w:hint="default"/>
        </w:rPr>
        <w:t>44.32%</w:t>
      </w:r>
      <w:r>
        <w:rPr/>
        <w:t>、</w:t>
      </w:r>
      <w:r>
        <w:rPr>
          <w:rFonts w:ascii="宋体" w:hAnsi="宋体" w:cs="宋体" w:eastAsia="宋体" w:hint="default"/>
        </w:rPr>
        <w:t>27.60%</w:t>
      </w:r>
      <w:r>
        <w:rPr/>
        <w:t>（注：</w:t>
      </w:r>
    </w:p>
    <w:p>
      <w:pPr>
        <w:pStyle w:val="BodyText"/>
        <w:spacing w:line="357" w:lineRule="auto" w:before="152"/>
        <w:ind w:left="152" w:right="231"/>
        <w:jc w:val="both"/>
      </w:pPr>
      <w:r>
        <w:rPr>
          <w:rFonts w:ascii="宋体" w:hAnsi="宋体" w:cs="宋体" w:eastAsia="宋体" w:hint="default"/>
          <w:spacing w:val="-2"/>
        </w:rPr>
        <w:t>2011</w:t>
      </w:r>
      <w:r>
        <w:rPr>
          <w:spacing w:val="-2"/>
        </w:rPr>
        <w:t>年度公司首发募集资金总额为</w:t>
      </w:r>
      <w:r>
        <w:rPr>
          <w:rFonts w:ascii="宋体" w:hAnsi="宋体" w:cs="宋体" w:eastAsia="宋体" w:hint="default"/>
          <w:spacing w:val="-2"/>
        </w:rPr>
        <w:t>29,724.88</w:t>
      </w:r>
      <w:r>
        <w:rPr>
          <w:spacing w:val="-2"/>
        </w:rPr>
        <w:t>万元，总资产大幅增加）、</w:t>
      </w:r>
      <w:r>
        <w:rPr>
          <w:rFonts w:ascii="宋体" w:hAnsi="宋体" w:cs="宋体" w:eastAsia="宋体" w:hint="default"/>
          <w:spacing w:val="-2"/>
        </w:rPr>
        <w:t>37.67%</w:t>
      </w:r>
      <w:r>
        <w:rPr>
          <w:spacing w:val="-2"/>
        </w:rPr>
        <w:t>，如果应收账</w:t>
      </w:r>
      <w:r>
        <w:rPr>
          <w:spacing w:val="-103"/>
        </w:rPr>
        <w:t> </w:t>
      </w:r>
      <w:r>
        <w:rPr>
          <w:spacing w:val="-103"/>
        </w:rPr>
      </w:r>
      <w:r>
        <w:rPr/>
        <w:t>款不能及时收回，将对公司资产质量及财务状况产生较大不利影响，且会影响公司经营活动</w:t>
      </w:r>
      <w:r>
        <w:rPr>
          <w:spacing w:val="-87"/>
        </w:rPr>
        <w:t> </w:t>
      </w:r>
      <w:r>
        <w:rPr>
          <w:spacing w:val="-87"/>
        </w:rPr>
      </w:r>
      <w:r>
        <w:rPr/>
        <w:t>的正常开展。</w:t>
      </w:r>
    </w:p>
    <w:p>
      <w:pPr>
        <w:pStyle w:val="BodyText"/>
        <w:spacing w:line="357" w:lineRule="auto" w:before="36"/>
        <w:ind w:left="152" w:right="96" w:firstLine="480"/>
        <w:jc w:val="left"/>
      </w:pPr>
      <w:r>
        <w:rPr/>
        <w:t>虽然公司应收账款的主要客户为中国移动各地子公司、大型数据中心、医疗机构、政府 部门等单位，应收账款客户比较集中；同时这些公司或单位的资金实力强、信誉好，与公司</w:t>
      </w:r>
      <w:r>
        <w:rPr>
          <w:spacing w:val="-91"/>
        </w:rPr>
        <w:t> </w:t>
      </w:r>
      <w:r>
        <w:rPr>
          <w:spacing w:val="-91"/>
        </w:rPr>
      </w:r>
      <w:r>
        <w:rPr>
          <w:spacing w:val="-2"/>
        </w:rPr>
        <w:t>有长期的合作关系，报告期内均能按照合同履约，公司对其应收账款所形成的坏账风险较小；</w:t>
      </w:r>
      <w:r>
        <w:rPr/>
        <w:t> 但为了降低应收账款占公司自产的比例，减少对公司经营周转的影响，公司已建立相关的收</w:t>
      </w:r>
      <w:r>
        <w:rPr>
          <w:spacing w:val="-91"/>
        </w:rPr>
        <w:t> </w:t>
      </w:r>
      <w:r>
        <w:rPr>
          <w:spacing w:val="-91"/>
        </w:rPr>
      </w:r>
      <w:r>
        <w:rPr/>
        <w:t>款考核机制并在各营销中心配备专人负责合同执行及收款，加强对应收账款的管理，降低应</w:t>
      </w:r>
      <w:r>
        <w:rPr>
          <w:spacing w:val="-89"/>
        </w:rPr>
        <w:t> </w:t>
      </w:r>
      <w:r>
        <w:rPr>
          <w:spacing w:val="-89"/>
        </w:rPr>
      </w:r>
      <w:r>
        <w:rPr/>
        <w:t>收款可能带来的经营风险。</w:t>
      </w:r>
    </w:p>
    <w:p>
      <w:pPr>
        <w:pStyle w:val="BodyText"/>
        <w:spacing w:line="240" w:lineRule="auto" w:before="34"/>
        <w:ind w:left="753" w:right="0"/>
        <w:jc w:val="left"/>
      </w:pPr>
      <w:r>
        <w:rPr/>
        <w:t>截止到报告期末</w:t>
      </w:r>
      <w:r>
        <w:rPr>
          <w:spacing w:val="-101"/>
        </w:rPr>
        <w:t>，</w:t>
      </w:r>
      <w:r>
        <w:rPr/>
        <w:t>公司累计计提了</w:t>
      </w:r>
      <w:r>
        <w:rPr>
          <w:rFonts w:ascii="宋体" w:hAnsi="宋体" w:cs="宋体" w:eastAsia="宋体" w:hint="default"/>
        </w:rPr>
        <w:t>2,235.85</w:t>
      </w:r>
      <w:r>
        <w:rPr/>
        <w:t>万元坏账准备</w:t>
      </w:r>
      <w:r>
        <w:rPr>
          <w:spacing w:val="-101"/>
        </w:rPr>
        <w:t>，</w:t>
      </w:r>
      <w:r>
        <w:rPr/>
        <w:t>能有效防范坏账带来的风险。</w:t>
      </w:r>
    </w:p>
    <w:p>
      <w:pPr>
        <w:spacing w:line="336" w:lineRule="auto" w:before="154"/>
        <w:ind w:left="633" w:right="96" w:hanging="481"/>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3</w:t>
      </w:r>
      <w:r>
        <w:rPr>
          <w:rFonts w:ascii="宋体" w:hAnsi="宋体" w:cs="宋体" w:eastAsia="宋体" w:hint="default"/>
          <w:b/>
          <w:bCs/>
          <w:sz w:val="24"/>
          <w:szCs w:val="24"/>
        </w:rPr>
        <w:t>、经营规模较小的风险及应对措施</w:t>
      </w:r>
      <w:r>
        <w:rPr>
          <w:rFonts w:ascii="宋体" w:hAnsi="宋体" w:cs="宋体" w:eastAsia="宋体" w:hint="default"/>
          <w:b/>
          <w:bCs/>
          <w:w w:val="99"/>
          <w:sz w:val="24"/>
          <w:szCs w:val="24"/>
        </w:rPr>
        <w:t> </w:t>
      </w:r>
      <w:r>
        <w:rPr>
          <w:rFonts w:ascii="宋体" w:hAnsi="宋体" w:cs="宋体" w:eastAsia="宋体" w:hint="default"/>
          <w:sz w:val="24"/>
          <w:szCs w:val="24"/>
        </w:rPr>
        <w:t>报告期内，公司主营业务收入主要来自于精密空调设备和机房环境监控产品研发和制造</w:t>
      </w:r>
    </w:p>
    <w:p>
      <w:pPr>
        <w:pStyle w:val="BodyText"/>
        <w:spacing w:line="357" w:lineRule="auto" w:before="58"/>
        <w:ind w:left="152" w:right="228"/>
        <w:jc w:val="both"/>
      </w:pPr>
      <w:r>
        <w:rPr>
          <w:spacing w:val="-2"/>
        </w:rPr>
        <w:t>以及精密环境工程承包业务，其中精密空调设备销售收入在</w:t>
      </w:r>
      <w:r>
        <w:rPr>
          <w:rFonts w:ascii="宋体" w:hAnsi="宋体" w:cs="宋体" w:eastAsia="宋体" w:hint="default"/>
          <w:spacing w:val="-2"/>
        </w:rPr>
        <w:t>2011</w:t>
      </w:r>
      <w:r>
        <w:rPr>
          <w:spacing w:val="-2"/>
        </w:rPr>
        <w:t>年、报告期分别为</w:t>
      </w:r>
      <w:r>
        <w:rPr>
          <w:rFonts w:ascii="宋体" w:hAnsi="宋体" w:cs="宋体" w:eastAsia="宋体" w:hint="default"/>
          <w:spacing w:val="-2"/>
        </w:rPr>
        <w:t>18,404.75</w:t>
      </w:r>
      <w:r>
        <w:rPr>
          <w:rFonts w:ascii="宋体" w:hAnsi="宋体" w:cs="宋体" w:eastAsia="宋体" w:hint="default"/>
          <w:spacing w:val="-107"/>
        </w:rPr>
        <w:t> </w:t>
      </w:r>
      <w:r>
        <w:rPr/>
        <w:t>万元</w:t>
      </w:r>
      <w:r>
        <w:rPr>
          <w:rFonts w:ascii="宋体" w:hAnsi="宋体" w:cs="宋体" w:eastAsia="宋体" w:hint="default"/>
        </w:rPr>
        <w:t>/13113.41</w:t>
      </w:r>
      <w:r>
        <w:rPr/>
        <w:t>万元万元，机房环境监控业务收入报告期为</w:t>
      </w:r>
      <w:r>
        <w:rPr>
          <w:rFonts w:ascii="宋体" w:hAnsi="宋体" w:cs="宋体" w:eastAsia="宋体" w:hint="default"/>
        </w:rPr>
        <w:t>3511.19</w:t>
      </w:r>
      <w:r>
        <w:rPr/>
        <w:t>万元，精密环境工程承包</w:t>
      </w:r>
      <w:r>
        <w:rPr>
          <w:spacing w:val="-86"/>
        </w:rPr>
        <w:t> </w:t>
      </w:r>
      <w:r>
        <w:rPr>
          <w:spacing w:val="-86"/>
        </w:rPr>
      </w:r>
      <w:r>
        <w:rPr/>
        <w:t>收入分别为</w:t>
      </w:r>
      <w:r>
        <w:rPr>
          <w:rFonts w:ascii="宋体" w:hAnsi="宋体" w:cs="宋体" w:eastAsia="宋体" w:hint="default"/>
        </w:rPr>
        <w:t>3,359.94</w:t>
      </w:r>
      <w:r>
        <w:rPr/>
        <w:t>万元、</w:t>
      </w:r>
      <w:r>
        <w:rPr>
          <w:rFonts w:ascii="宋体" w:hAnsi="宋体" w:cs="宋体" w:eastAsia="宋体" w:hint="default"/>
        </w:rPr>
        <w:t>10529.45</w:t>
      </w:r>
      <w:r>
        <w:rPr/>
        <w:t>万元</w:t>
      </w:r>
      <w:r>
        <w:rPr>
          <w:rFonts w:ascii="宋体" w:hAnsi="宋体" w:cs="宋体" w:eastAsia="宋体" w:hint="default"/>
        </w:rPr>
        <w:t>,</w:t>
      </w:r>
      <w:r>
        <w:rPr/>
        <w:t>据</w:t>
      </w:r>
      <w:r>
        <w:rPr>
          <w:rFonts w:ascii="宋体" w:hAnsi="宋体" w:cs="宋体" w:eastAsia="宋体" w:hint="default"/>
        </w:rPr>
        <w:t>ICT</w:t>
      </w:r>
      <w:r>
        <w:rPr>
          <w:rFonts w:ascii="宋体" w:hAnsi="宋体" w:cs="宋体" w:eastAsia="宋体" w:hint="default"/>
          <w:spacing w:val="33"/>
        </w:rPr>
        <w:t> </w:t>
      </w:r>
      <w:r>
        <w:rPr>
          <w:rFonts w:ascii="宋体" w:hAnsi="宋体" w:cs="宋体" w:eastAsia="宋体" w:hint="default"/>
        </w:rPr>
        <w:t>Reseach</w:t>
      </w:r>
      <w:r>
        <w:rPr/>
        <w:t>市场报告，公司的精密空调产品市</w:t>
      </w:r>
      <w:r>
        <w:rPr>
          <w:spacing w:val="-117"/>
        </w:rPr>
        <w:t> </w:t>
      </w:r>
      <w:r>
        <w:rPr>
          <w:spacing w:val="-117"/>
        </w:rPr>
      </w:r>
      <w:r>
        <w:rPr/>
        <w:t>场在</w:t>
      </w:r>
      <w:r>
        <w:rPr>
          <w:rFonts w:ascii="宋体" w:hAnsi="宋体" w:cs="宋体" w:eastAsia="宋体" w:hint="default"/>
        </w:rPr>
        <w:t>2011</w:t>
      </w:r>
      <w:r>
        <w:rPr/>
        <w:t>年、报告期分别为</w:t>
      </w:r>
      <w:r>
        <w:rPr>
          <w:rFonts w:ascii="宋体" w:hAnsi="宋体" w:cs="宋体" w:eastAsia="宋体" w:hint="default"/>
        </w:rPr>
        <w:t>5.7%</w:t>
      </w:r>
      <w:r>
        <w:rPr/>
        <w:t>、</w:t>
      </w:r>
      <w:r>
        <w:rPr>
          <w:rFonts w:ascii="宋体" w:hAnsi="宋体" w:cs="宋体" w:eastAsia="宋体" w:hint="default"/>
        </w:rPr>
        <w:t>6.1%</w:t>
      </w:r>
      <w:r>
        <w:rPr/>
        <w:t>，市场份额虽然与国内同类企业相比处于领先地位，</w:t>
      </w:r>
      <w:r>
        <w:rPr>
          <w:spacing w:val="-90"/>
        </w:rPr>
        <w:t> </w:t>
      </w:r>
      <w:r>
        <w:rPr>
          <w:spacing w:val="-90"/>
        </w:rPr>
      </w:r>
      <w:r>
        <w:rPr/>
        <w:t>但占总体市场规模比例较低，经营规模较小，抗风险能力不强。</w:t>
      </w:r>
    </w:p>
    <w:p>
      <w:pPr>
        <w:pStyle w:val="BodyText"/>
        <w:spacing w:line="357" w:lineRule="auto" w:before="34"/>
        <w:ind w:left="152" w:right="239" w:firstLine="480"/>
        <w:jc w:val="both"/>
      </w:pPr>
      <w:r>
        <w:rPr/>
        <w:t>为此，公司采取了加强营销网络建设、提升员工素质、实施品牌推广和建设、提高新产 品开发效率等措施，以提升公司的整体市场竞争能力；同时，通过审慎地增加与精密环境业</w:t>
      </w:r>
      <w:r>
        <w:rPr>
          <w:spacing w:val="-91"/>
        </w:rPr>
        <w:t> </w:t>
      </w:r>
      <w:r>
        <w:rPr>
          <w:spacing w:val="-91"/>
        </w:rPr>
      </w:r>
      <w:r>
        <w:rPr/>
        <w:t>务相关的投资，实现产品链延伸，拓宽现有服务种类，为公司寻找更广阔的市场发展空间，</w:t>
      </w:r>
      <w:r>
        <w:rPr>
          <w:spacing w:val="-91"/>
        </w:rPr>
        <w:t> </w:t>
      </w:r>
      <w:r>
        <w:rPr>
          <w:spacing w:val="-91"/>
        </w:rPr>
      </w:r>
      <w:r>
        <w:rPr/>
        <w:t>扩大公司生产经营规模。</w:t>
      </w:r>
    </w:p>
    <w:p>
      <w:pPr>
        <w:spacing w:after="0" w:line="357" w:lineRule="auto"/>
        <w:jc w:val="both"/>
        <w:sectPr>
          <w:pgSz w:w="11910" w:h="16840"/>
          <w:pgMar w:header="745" w:footer="980" w:top="1060" w:bottom="1160" w:left="980" w:right="900"/>
        </w:sectPr>
      </w:pPr>
    </w:p>
    <w:p>
      <w:pPr>
        <w:spacing w:line="240" w:lineRule="auto" w:before="6"/>
        <w:rPr>
          <w:rFonts w:ascii="宋体" w:hAnsi="宋体" w:cs="宋体" w:eastAsia="宋体" w:hint="default"/>
          <w:sz w:val="23"/>
          <w:szCs w:val="23"/>
        </w:rPr>
      </w:pPr>
    </w:p>
    <w:p>
      <w:pPr>
        <w:spacing w:line="338" w:lineRule="auto" w:before="26"/>
        <w:ind w:left="633" w:right="227" w:hanging="481"/>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4</w:t>
      </w:r>
      <w:r>
        <w:rPr>
          <w:rFonts w:ascii="宋体" w:hAnsi="宋体" w:cs="宋体" w:eastAsia="宋体" w:hint="default"/>
          <w:b/>
          <w:bCs/>
          <w:sz w:val="24"/>
          <w:szCs w:val="24"/>
        </w:rPr>
        <w:t>、公司快速发展带来的管理能力风险及应对措施</w:t>
      </w:r>
      <w:r>
        <w:rPr>
          <w:rFonts w:ascii="宋体" w:hAnsi="宋体" w:cs="宋体" w:eastAsia="宋体" w:hint="default"/>
          <w:b/>
          <w:bCs/>
          <w:w w:val="99"/>
          <w:sz w:val="24"/>
          <w:szCs w:val="24"/>
        </w:rPr>
        <w:t> </w:t>
      </w:r>
      <w:r>
        <w:rPr>
          <w:rFonts w:ascii="宋体" w:hAnsi="宋体" w:cs="宋体" w:eastAsia="宋体" w:hint="default"/>
          <w:spacing w:val="14"/>
          <w:sz w:val="24"/>
          <w:szCs w:val="24"/>
        </w:rPr>
        <w:t>报告期内，公司的资产规模、产销规模、人员规模持续扩大，总资产从</w:t>
      </w:r>
      <w:r>
        <w:rPr>
          <w:rFonts w:ascii="宋体" w:hAnsi="宋体" w:cs="宋体" w:eastAsia="宋体" w:hint="default"/>
          <w:spacing w:val="-90"/>
          <w:sz w:val="24"/>
          <w:szCs w:val="24"/>
        </w:rPr>
        <w:t> </w:t>
      </w:r>
      <w:r>
        <w:rPr>
          <w:rFonts w:ascii="宋体" w:hAnsi="宋体" w:cs="宋体" w:eastAsia="宋体" w:hint="default"/>
          <w:spacing w:val="6"/>
          <w:sz w:val="24"/>
          <w:szCs w:val="24"/>
        </w:rPr>
        <w:t>2008</w:t>
      </w:r>
      <w:r>
        <w:rPr>
          <w:rFonts w:ascii="宋体" w:hAnsi="宋体" w:cs="宋体" w:eastAsia="宋体" w:hint="default"/>
          <w:spacing w:val="6"/>
          <w:sz w:val="24"/>
          <w:szCs w:val="24"/>
        </w:rPr>
        <w:t>年末的</w:t>
      </w:r>
    </w:p>
    <w:p>
      <w:pPr>
        <w:pStyle w:val="BodyText"/>
        <w:spacing w:line="357" w:lineRule="auto" w:before="53"/>
        <w:ind w:left="152" w:right="232"/>
        <w:jc w:val="both"/>
      </w:pPr>
      <w:r>
        <w:rPr>
          <w:rFonts w:ascii="宋体" w:hAnsi="宋体" w:cs="宋体" w:eastAsia="宋体" w:hint="default"/>
        </w:rPr>
        <w:t>11,300.72</w:t>
      </w:r>
      <w:r>
        <w:rPr/>
        <w:t>万元发展到本报告期末的</w:t>
      </w:r>
      <w:r>
        <w:rPr>
          <w:rFonts w:ascii="宋体" w:hAnsi="宋体" w:cs="宋体" w:eastAsia="宋体" w:hint="default"/>
        </w:rPr>
        <w:t>57,722.69</w:t>
      </w:r>
      <w:r>
        <w:rPr/>
        <w:t>万元，营业收入从</w:t>
      </w:r>
      <w:r>
        <w:rPr>
          <w:rFonts w:ascii="宋体" w:hAnsi="宋体" w:cs="宋体" w:eastAsia="宋体" w:hint="default"/>
        </w:rPr>
        <w:t>2008</w:t>
      </w:r>
      <w:r>
        <w:rPr/>
        <w:t>年的</w:t>
      </w:r>
      <w:r>
        <w:rPr>
          <w:rFonts w:ascii="宋体" w:hAnsi="宋体" w:cs="宋体" w:eastAsia="宋体" w:hint="default"/>
        </w:rPr>
        <w:t>7,168.69</w:t>
      </w:r>
      <w:r>
        <w:rPr/>
        <w:t>万元发展</w:t>
      </w:r>
      <w:r>
        <w:rPr>
          <w:spacing w:val="-90"/>
        </w:rPr>
        <w:t> </w:t>
      </w:r>
      <w:r>
        <w:rPr>
          <w:spacing w:val="-90"/>
        </w:rPr>
      </w:r>
      <w:r>
        <w:rPr>
          <w:spacing w:val="-2"/>
        </w:rPr>
        <w:t>到本报告期末的</w:t>
      </w:r>
      <w:r>
        <w:rPr>
          <w:rFonts w:ascii="宋体" w:hAnsi="宋体" w:cs="宋体" w:eastAsia="宋体" w:hint="default"/>
          <w:spacing w:val="-2"/>
        </w:rPr>
        <w:t>27,562.29</w:t>
      </w:r>
      <w:r>
        <w:rPr>
          <w:spacing w:val="-2"/>
        </w:rPr>
        <w:t>万元，公司从仅有一家全资子公司增加到拥有两家全资子公司和一</w:t>
      </w:r>
      <w:r>
        <w:rPr>
          <w:spacing w:val="-112"/>
        </w:rPr>
        <w:t> </w:t>
      </w:r>
      <w:r>
        <w:rPr>
          <w:spacing w:val="-112"/>
        </w:rPr>
      </w:r>
      <w:r>
        <w:rPr/>
        <w:t>家控股子公司、一家参股公司；同时，随着营销中心和服务中心、售后服务点不断增加以及</w:t>
      </w:r>
      <w:r>
        <w:rPr>
          <w:spacing w:val="-91"/>
        </w:rPr>
        <w:t> </w:t>
      </w:r>
      <w:r>
        <w:rPr>
          <w:spacing w:val="-91"/>
        </w:rPr>
      </w:r>
      <w:r>
        <w:rPr/>
        <w:t>募投项目实施、对外投资项目的实施，员工人数从</w:t>
      </w:r>
      <w:r>
        <w:rPr>
          <w:rFonts w:ascii="宋体" w:hAnsi="宋体" w:cs="宋体" w:eastAsia="宋体" w:hint="default"/>
        </w:rPr>
        <w:t>2008</w:t>
      </w:r>
      <w:r>
        <w:rPr/>
        <w:t>年末的</w:t>
      </w:r>
      <w:r>
        <w:rPr>
          <w:rFonts w:ascii="宋体" w:hAnsi="宋体" w:cs="宋体" w:eastAsia="宋体" w:hint="default"/>
        </w:rPr>
        <w:t>161</w:t>
      </w:r>
      <w:r>
        <w:rPr/>
        <w:t>人发展到本报告期末的</w:t>
      </w:r>
      <w:r>
        <w:rPr>
          <w:rFonts w:ascii="宋体" w:hAnsi="宋体" w:cs="宋体" w:eastAsia="宋体" w:hint="default"/>
        </w:rPr>
        <w:t>528</w:t>
      </w:r>
      <w:r>
        <w:rPr>
          <w:rFonts w:ascii="宋体" w:hAnsi="宋体" w:cs="宋体" w:eastAsia="宋体" w:hint="default"/>
          <w:spacing w:val="-87"/>
        </w:rPr>
        <w:t> </w:t>
      </w:r>
      <w:r>
        <w:rPr>
          <w:rFonts w:ascii="宋体" w:hAnsi="宋体" w:cs="宋体" w:eastAsia="宋体" w:hint="default"/>
          <w:spacing w:val="-87"/>
        </w:rPr>
      </w:r>
      <w:r>
        <w:rPr/>
        <w:t>人。公司的快速发展对经营决策和管理活动的开展、人力资源管理、风险控制等方面的管理</w:t>
      </w:r>
      <w:r>
        <w:rPr>
          <w:spacing w:val="-88"/>
        </w:rPr>
        <w:t> </w:t>
      </w:r>
      <w:r>
        <w:rPr>
          <w:spacing w:val="-88"/>
        </w:rPr>
      </w:r>
      <w:r>
        <w:rPr/>
        <w:t>要求越来越高，公司若不能进一步提高管理水平和能力，储备经营和管理人才，公司将面临</w:t>
      </w:r>
      <w:r>
        <w:rPr>
          <w:spacing w:val="-91"/>
        </w:rPr>
        <w:t> </w:t>
      </w:r>
      <w:r>
        <w:rPr>
          <w:spacing w:val="-91"/>
        </w:rPr>
      </w:r>
      <w:r>
        <w:rPr/>
        <w:t>管理模式、人才储备、技术创新、市场开拓等方面的挑战，使公司面临一定的管理风险。</w:t>
      </w:r>
    </w:p>
    <w:p>
      <w:pPr>
        <w:pStyle w:val="BodyText"/>
        <w:spacing w:line="357" w:lineRule="auto" w:before="36"/>
        <w:ind w:left="152" w:right="96" w:firstLine="480"/>
        <w:jc w:val="left"/>
      </w:pPr>
      <w:r>
        <w:rPr/>
        <w:t>为此，公司不断提高内部控制管理水平，新增了《分子公司管理制度》，并在公司治理 专项自查活动的基础上，修订完善了公司相关内部管理制度；通过完善和升级公司各类信息</w:t>
      </w:r>
      <w:r>
        <w:rPr>
          <w:spacing w:val="-91"/>
        </w:rPr>
        <w:t> </w:t>
      </w:r>
      <w:r>
        <w:rPr>
          <w:spacing w:val="-91"/>
        </w:rPr>
      </w:r>
      <w:r>
        <w:rPr/>
        <w:t>化管理软件，以实现内部控制管理制度的实施；强化审计委员会及审计部工作履职能力和不</w:t>
      </w:r>
      <w:r>
        <w:rPr>
          <w:spacing w:val="-91"/>
        </w:rPr>
        <w:t> </w:t>
      </w:r>
      <w:r>
        <w:rPr>
          <w:spacing w:val="-91"/>
        </w:rPr>
      </w:r>
      <w:r>
        <w:rPr/>
        <w:t>断提高工作水平及效率，实施有效的内部控制；建立并不断完善人力资源工作管理制度，拓</w:t>
      </w:r>
      <w:r>
        <w:rPr>
          <w:spacing w:val="-91"/>
        </w:rPr>
        <w:t> </w:t>
      </w:r>
      <w:r>
        <w:rPr>
          <w:spacing w:val="-91"/>
        </w:rPr>
      </w:r>
      <w:r>
        <w:rPr/>
        <w:t>宽人才招聘渠道、健全培训机制，重视内部培养和提拔机制的有效运用，实施具有竞争力的</w:t>
      </w:r>
      <w:r>
        <w:rPr>
          <w:spacing w:val="-91"/>
        </w:rPr>
        <w:t> </w:t>
      </w:r>
      <w:r>
        <w:rPr>
          <w:spacing w:val="-91"/>
        </w:rPr>
      </w:r>
      <w:r>
        <w:rPr>
          <w:spacing w:val="-3"/>
        </w:rPr>
        <w:t>人才激励机制和薪酬福利政策，有效的吸引人才、留住人才；促进公司的各项管理要求落实，</w:t>
      </w:r>
      <w:r>
        <w:rPr>
          <w:spacing w:val="-81"/>
        </w:rPr>
        <w:t> </w:t>
      </w:r>
      <w:r>
        <w:rPr>
          <w:spacing w:val="-81"/>
        </w:rPr>
      </w:r>
      <w:r>
        <w:rPr/>
        <w:t>尽可能降低管理风险。</w:t>
      </w:r>
    </w:p>
    <w:p>
      <w:pPr>
        <w:spacing w:line="336" w:lineRule="auto" w:before="36"/>
        <w:ind w:left="633" w:right="95" w:hanging="481"/>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5</w:t>
      </w:r>
      <w:r>
        <w:rPr>
          <w:rFonts w:ascii="宋体" w:hAnsi="宋体" w:cs="宋体" w:eastAsia="宋体" w:hint="default"/>
          <w:b/>
          <w:bCs/>
          <w:sz w:val="24"/>
          <w:szCs w:val="24"/>
        </w:rPr>
        <w:t>、技术人才储备不足及现有人员流失的风险及应对措施</w:t>
      </w:r>
      <w:r>
        <w:rPr>
          <w:rFonts w:ascii="宋体" w:hAnsi="宋体" w:cs="宋体" w:eastAsia="宋体" w:hint="default"/>
          <w:b/>
          <w:bCs/>
          <w:w w:val="99"/>
          <w:sz w:val="24"/>
          <w:szCs w:val="24"/>
        </w:rPr>
        <w:t> </w:t>
      </w:r>
      <w:r>
        <w:rPr>
          <w:rFonts w:ascii="宋体" w:hAnsi="宋体" w:cs="宋体" w:eastAsia="宋体" w:hint="default"/>
          <w:spacing w:val="-2"/>
          <w:sz w:val="24"/>
          <w:szCs w:val="24"/>
        </w:rPr>
        <w:t>报告期末，公司已获得</w:t>
      </w:r>
      <w:r>
        <w:rPr>
          <w:rFonts w:ascii="宋体" w:hAnsi="宋体" w:cs="宋体" w:eastAsia="宋体" w:hint="default"/>
          <w:spacing w:val="-2"/>
          <w:sz w:val="24"/>
          <w:szCs w:val="24"/>
        </w:rPr>
        <w:t>13</w:t>
      </w:r>
      <w:r>
        <w:rPr>
          <w:rFonts w:ascii="宋体" w:hAnsi="宋体" w:cs="宋体" w:eastAsia="宋体" w:hint="default"/>
          <w:spacing w:val="-2"/>
          <w:sz w:val="24"/>
          <w:szCs w:val="24"/>
        </w:rPr>
        <w:t>项实用新型专利权、</w:t>
      </w:r>
      <w:r>
        <w:rPr>
          <w:rFonts w:ascii="宋体" w:hAnsi="宋体" w:cs="宋体" w:eastAsia="宋体" w:hint="default"/>
          <w:spacing w:val="-2"/>
          <w:sz w:val="24"/>
          <w:szCs w:val="24"/>
        </w:rPr>
        <w:t>2</w:t>
      </w:r>
      <w:r>
        <w:rPr>
          <w:rFonts w:ascii="宋体" w:hAnsi="宋体" w:cs="宋体" w:eastAsia="宋体" w:hint="default"/>
          <w:spacing w:val="-2"/>
          <w:sz w:val="24"/>
          <w:szCs w:val="24"/>
        </w:rPr>
        <w:t>项发明专利权，并获得</w:t>
      </w:r>
      <w:r>
        <w:rPr>
          <w:rFonts w:ascii="宋体" w:hAnsi="宋体" w:cs="宋体" w:eastAsia="宋体" w:hint="default"/>
          <w:spacing w:val="-2"/>
          <w:sz w:val="24"/>
          <w:szCs w:val="24"/>
        </w:rPr>
        <w:t>1</w:t>
      </w:r>
      <w:r>
        <w:rPr>
          <w:rFonts w:ascii="宋体" w:hAnsi="宋体" w:cs="宋体" w:eastAsia="宋体" w:hint="default"/>
          <w:spacing w:val="-2"/>
          <w:sz w:val="24"/>
          <w:szCs w:val="24"/>
        </w:rPr>
        <w:t>项发明专利授予、</w:t>
      </w:r>
    </w:p>
    <w:p>
      <w:pPr>
        <w:pStyle w:val="BodyText"/>
        <w:spacing w:line="357" w:lineRule="auto" w:before="58"/>
        <w:ind w:left="152" w:right="96"/>
        <w:jc w:val="left"/>
      </w:pPr>
      <w:r>
        <w:rPr>
          <w:rFonts w:ascii="宋体" w:hAnsi="宋体" w:cs="宋体" w:eastAsia="宋体" w:hint="default"/>
        </w:rPr>
        <w:t>5</w:t>
      </w:r>
      <w:r>
        <w:rPr/>
        <w:t>项发明专利受理书，另外还有多项专利申请正在申报之中；通过技术人员的努力，公司自主 创新能力不断提升。作为高新技术企业，拥有稳定、高素质的技术人才队伍对公司的持续发</w:t>
      </w:r>
      <w:r>
        <w:rPr>
          <w:spacing w:val="-91"/>
        </w:rPr>
        <w:t> </w:t>
      </w:r>
      <w:r>
        <w:rPr>
          <w:spacing w:val="-91"/>
        </w:rPr>
      </w:r>
      <w:r>
        <w:rPr>
          <w:spacing w:val="-2"/>
        </w:rPr>
        <w:t>展至关重要。随着行业竞争日趋激烈，竞争格局不断演化，对技术人才的争夺也会更加激烈，</w:t>
      </w:r>
      <w:r>
        <w:rPr>
          <w:spacing w:val="-118"/>
        </w:rPr>
        <w:t> </w:t>
      </w:r>
      <w:r>
        <w:rPr>
          <w:spacing w:val="-118"/>
        </w:rPr>
      </w:r>
      <w:r>
        <w:rPr/>
        <w:t>如果公司不能在薪酬、福利及个人职业发展规划等方面为技术人才持续提供具有竞争力的发</w:t>
      </w:r>
      <w:r>
        <w:rPr>
          <w:spacing w:val="-91"/>
        </w:rPr>
        <w:t> </w:t>
      </w:r>
      <w:r>
        <w:rPr>
          <w:spacing w:val="-91"/>
        </w:rPr>
      </w:r>
      <w:r>
        <w:rPr/>
        <w:t>展平台，可能会造成技术人才招聘工作无法顺利实施、现有技术人才队伍的不稳定，从而对</w:t>
      </w:r>
      <w:r>
        <w:rPr>
          <w:spacing w:val="-91"/>
        </w:rPr>
        <w:t> </w:t>
      </w:r>
      <w:r>
        <w:rPr>
          <w:spacing w:val="-91"/>
        </w:rPr>
      </w:r>
      <w:r>
        <w:rPr/>
        <w:t>公司的业务开展及长远发展带来技术人才缺失的风险。</w:t>
      </w:r>
    </w:p>
    <w:p>
      <w:pPr>
        <w:spacing w:line="357" w:lineRule="auto" w:before="37"/>
        <w:ind w:left="152" w:right="96" w:firstLine="480"/>
        <w:jc w:val="left"/>
        <w:rPr>
          <w:rFonts w:ascii="宋体" w:hAnsi="宋体" w:cs="宋体" w:eastAsia="宋体" w:hint="default"/>
          <w:sz w:val="24"/>
          <w:szCs w:val="24"/>
        </w:rPr>
      </w:pPr>
      <w:r>
        <w:rPr>
          <w:rFonts w:ascii="宋体" w:hAnsi="宋体" w:cs="宋体" w:eastAsia="宋体" w:hint="default"/>
          <w:sz w:val="24"/>
          <w:szCs w:val="24"/>
        </w:rPr>
        <w:t>为此，公司十分注重对于技术人员的科学管理，制定了具有竞争力的薪酬激励方案，优 化研发队伍结构，强化对技术人员的能力培养和挖掘以及员工职业规划设计，培养员工的归</w:t>
      </w:r>
      <w:r>
        <w:rPr>
          <w:rFonts w:ascii="宋体" w:hAnsi="宋体" w:cs="宋体" w:eastAsia="宋体" w:hint="default"/>
          <w:spacing w:val="-91"/>
          <w:sz w:val="24"/>
          <w:szCs w:val="24"/>
        </w:rPr>
        <w:t> </w:t>
      </w:r>
      <w:r>
        <w:rPr>
          <w:rFonts w:ascii="宋体" w:hAnsi="宋体" w:cs="宋体" w:eastAsia="宋体" w:hint="default"/>
          <w:spacing w:val="-91"/>
          <w:sz w:val="24"/>
          <w:szCs w:val="24"/>
        </w:rPr>
      </w:r>
      <w:r>
        <w:rPr>
          <w:rFonts w:ascii="宋体" w:hAnsi="宋体" w:cs="宋体" w:eastAsia="宋体" w:hint="default"/>
          <w:sz w:val="24"/>
          <w:szCs w:val="24"/>
        </w:rPr>
        <w:t>属感，为技术人才提供了一个良好的发展平台。 </w:t>
      </w:r>
      <w:r>
        <w:rPr>
          <w:rFonts w:ascii="宋体" w:hAnsi="宋体" w:cs="宋体" w:eastAsia="宋体" w:hint="default"/>
          <w:b/>
          <w:bCs/>
          <w:sz w:val="24"/>
          <w:szCs w:val="24"/>
        </w:rPr>
        <w:t>四、董事会对会计师事务所本报告期</w:t>
      </w:r>
      <w:r>
        <w:rPr>
          <w:rFonts w:ascii="Times New Roman" w:hAnsi="Times New Roman" w:cs="Times New Roman" w:eastAsia="Times New Roman" w:hint="default"/>
          <w:b/>
          <w:bCs/>
          <w:sz w:val="24"/>
          <w:szCs w:val="24"/>
        </w:rPr>
        <w:t>“</w:t>
      </w:r>
      <w:r>
        <w:rPr>
          <w:rFonts w:ascii="宋体" w:hAnsi="宋体" w:cs="宋体" w:eastAsia="宋体" w:hint="default"/>
          <w:b/>
          <w:bCs/>
          <w:sz w:val="24"/>
          <w:szCs w:val="24"/>
        </w:rPr>
        <w:t>非标准审计报告</w:t>
      </w:r>
      <w:r>
        <w:rPr>
          <w:rFonts w:ascii="Times New Roman" w:hAnsi="Times New Roman" w:cs="Times New Roman" w:eastAsia="Times New Roman" w:hint="default"/>
          <w:b/>
          <w:bCs/>
          <w:sz w:val="24"/>
          <w:szCs w:val="24"/>
        </w:rPr>
        <w:t>”</w:t>
      </w:r>
      <w:r>
        <w:rPr>
          <w:rFonts w:ascii="宋体" w:hAnsi="宋体" w:cs="宋体" w:eastAsia="宋体" w:hint="default"/>
          <w:b/>
          <w:bCs/>
          <w:sz w:val="24"/>
          <w:szCs w:val="24"/>
        </w:rPr>
        <w:t>的说明</w:t>
      </w:r>
      <w:r>
        <w:rPr>
          <w:rFonts w:ascii="宋体" w:hAnsi="宋体" w:cs="宋体" w:eastAsia="宋体" w:hint="default"/>
          <w:sz w:val="24"/>
          <w:szCs w:val="24"/>
        </w:rPr>
      </w:r>
    </w:p>
    <w:p>
      <w:pPr>
        <w:pStyle w:val="BodyText"/>
        <w:spacing w:line="240" w:lineRule="auto" w:before="5"/>
        <w:ind w:right="96"/>
        <w:jc w:val="left"/>
      </w:pPr>
      <w:r>
        <w:rPr/>
        <w:t>不适用</w:t>
      </w:r>
    </w:p>
    <w:p>
      <w:pPr>
        <w:spacing w:after="0" w:line="240" w:lineRule="auto"/>
        <w:jc w:val="left"/>
        <w:sectPr>
          <w:pgSz w:w="11910" w:h="16840"/>
          <w:pgMar w:header="745" w:footer="980" w:top="1060" w:bottom="1160" w:left="980" w:right="900"/>
        </w:sectPr>
      </w:pPr>
    </w:p>
    <w:p>
      <w:pPr>
        <w:spacing w:line="240" w:lineRule="auto" w:before="6"/>
        <w:rPr>
          <w:rFonts w:ascii="宋体" w:hAnsi="宋体" w:cs="宋体" w:eastAsia="宋体" w:hint="default"/>
          <w:sz w:val="23"/>
          <w:szCs w:val="23"/>
        </w:rPr>
      </w:pPr>
    </w:p>
    <w:p>
      <w:pPr>
        <w:spacing w:line="357" w:lineRule="auto" w:before="26"/>
        <w:ind w:left="633" w:right="493" w:hanging="481"/>
        <w:jc w:val="left"/>
        <w:rPr>
          <w:rFonts w:ascii="宋体" w:hAnsi="宋体" w:cs="宋体" w:eastAsia="宋体" w:hint="default"/>
          <w:sz w:val="24"/>
          <w:szCs w:val="24"/>
        </w:rPr>
      </w:pPr>
      <w:r>
        <w:rPr>
          <w:rFonts w:ascii="宋体" w:hAnsi="宋体" w:cs="宋体" w:eastAsia="宋体" w:hint="default"/>
          <w:b/>
          <w:bCs/>
          <w:sz w:val="24"/>
          <w:szCs w:val="24"/>
        </w:rPr>
        <w:t>五、董事会关于报告期会计政策、会计估计变更或重要前期差错更正的说明</w:t>
      </w:r>
      <w:r>
        <w:rPr>
          <w:rFonts w:ascii="宋体" w:hAnsi="宋体" w:cs="宋体" w:eastAsia="宋体" w:hint="default"/>
          <w:b/>
          <w:bCs/>
          <w:w w:val="99"/>
          <w:sz w:val="24"/>
          <w:szCs w:val="24"/>
        </w:rPr>
        <w:t> </w:t>
      </w:r>
      <w:r>
        <w:rPr>
          <w:rFonts w:ascii="宋体" w:hAnsi="宋体" w:cs="宋体" w:eastAsia="宋体" w:hint="default"/>
          <w:sz w:val="24"/>
          <w:szCs w:val="24"/>
        </w:rPr>
        <w:t>报告期内，公司没有重大会计政策变化、会计估计变更情况，未发生重大会计差错。</w:t>
      </w:r>
    </w:p>
    <w:p>
      <w:pPr>
        <w:pStyle w:val="Heading2"/>
        <w:spacing w:line="240" w:lineRule="auto" w:before="34"/>
        <w:ind w:right="96"/>
        <w:jc w:val="left"/>
        <w:rPr>
          <w:b w:val="0"/>
          <w:bCs w:val="0"/>
        </w:rPr>
      </w:pPr>
      <w:r>
        <w:rPr/>
        <w:t>六、公司利润分配及分红派息情况</w:t>
      </w:r>
      <w:r>
        <w:rPr>
          <w:b w:val="0"/>
          <w:bCs w:val="0"/>
        </w:rPr>
      </w:r>
    </w:p>
    <w:p>
      <w:pPr>
        <w:spacing w:line="355" w:lineRule="auto" w:before="154"/>
        <w:ind w:left="633" w:right="96" w:hanging="481"/>
        <w:jc w:val="left"/>
        <w:rPr>
          <w:rFonts w:ascii="宋体" w:hAnsi="宋体" w:cs="宋体" w:eastAsia="宋体" w:hint="default"/>
          <w:sz w:val="24"/>
          <w:szCs w:val="24"/>
        </w:rPr>
      </w:pPr>
      <w:r>
        <w:rPr>
          <w:rFonts w:ascii="宋体" w:hAnsi="宋体" w:cs="宋体" w:eastAsia="宋体" w:hint="default"/>
          <w:b/>
          <w:bCs/>
          <w:sz w:val="24"/>
          <w:szCs w:val="24"/>
        </w:rPr>
        <w:t>（一）报告期内利润分配政策特别是现金分红政策的制定、执行或调整情况</w:t>
      </w:r>
      <w:r>
        <w:rPr>
          <w:rFonts w:ascii="宋体" w:hAnsi="宋体" w:cs="宋体" w:eastAsia="宋体" w:hint="default"/>
          <w:b/>
          <w:bCs/>
          <w:w w:val="99"/>
          <w:sz w:val="24"/>
          <w:szCs w:val="24"/>
        </w:rPr>
        <w:t> </w:t>
      </w:r>
      <w:r>
        <w:rPr>
          <w:rFonts w:ascii="宋体" w:hAnsi="宋体" w:cs="宋体" w:eastAsia="宋体" w:hint="default"/>
          <w:spacing w:val="-6"/>
          <w:sz w:val="24"/>
          <w:szCs w:val="24"/>
        </w:rPr>
        <w:t>根据中国证券监督管理委员会《关于进一步落实上市公司现金分红有关事项的通知》（证</w:t>
      </w:r>
    </w:p>
    <w:p>
      <w:pPr>
        <w:pStyle w:val="BodyText"/>
        <w:spacing w:line="357" w:lineRule="auto" w:before="38"/>
        <w:ind w:left="152" w:right="220"/>
        <w:jc w:val="left"/>
        <w:rPr>
          <w:rFonts w:ascii="宋体" w:hAnsi="宋体" w:cs="宋体" w:eastAsia="宋体" w:hint="default"/>
        </w:rPr>
      </w:pPr>
      <w:r>
        <w:rPr>
          <w:spacing w:val="-5"/>
        </w:rPr>
        <w:t>监发</w:t>
      </w:r>
      <w:r>
        <w:rPr>
          <w:rFonts w:ascii="宋体" w:hAnsi="宋体" w:cs="宋体" w:eastAsia="宋体" w:hint="default"/>
          <w:spacing w:val="-5"/>
        </w:rPr>
        <w:t>[2012]37</w:t>
      </w:r>
      <w:r>
        <w:rPr>
          <w:spacing w:val="-5"/>
        </w:rPr>
        <w:t>号）的要求，公司结合自身情况对《公司章程》中利润分配条款进行修订。</w:t>
      </w:r>
      <w:r>
        <w:rPr>
          <w:rFonts w:ascii="宋体" w:hAnsi="宋体" w:cs="宋体" w:eastAsia="宋体" w:hint="default"/>
          <w:spacing w:val="-5"/>
        </w:rPr>
        <w:t>2012</w:t>
      </w:r>
      <w:r>
        <w:rPr>
          <w:rFonts w:ascii="宋体" w:hAnsi="宋体" w:cs="宋体" w:eastAsia="宋体" w:hint="default"/>
          <w:spacing w:val="-89"/>
        </w:rPr>
        <w:t> </w:t>
      </w:r>
      <w:r>
        <w:rPr>
          <w:spacing w:val="-2"/>
        </w:rPr>
        <w:t>年</w:t>
      </w:r>
      <w:r>
        <w:rPr>
          <w:rFonts w:ascii="宋体" w:hAnsi="宋体" w:cs="宋体" w:eastAsia="宋体" w:hint="default"/>
          <w:spacing w:val="-2"/>
        </w:rPr>
        <w:t>7</w:t>
      </w:r>
      <w:r>
        <w:rPr>
          <w:spacing w:val="-2"/>
        </w:rPr>
        <w:t>月</w:t>
      </w:r>
      <w:r>
        <w:rPr>
          <w:rFonts w:ascii="宋体" w:hAnsi="宋体" w:cs="宋体" w:eastAsia="宋体" w:hint="default"/>
          <w:spacing w:val="-2"/>
        </w:rPr>
        <w:t>24</w:t>
      </w:r>
      <w:r>
        <w:rPr>
          <w:spacing w:val="-2"/>
        </w:rPr>
        <w:t>日召开的第一届董事会第二十三次会议审议通过《关于修订</w:t>
      </w:r>
      <w:r>
        <w:rPr>
          <w:rFonts w:ascii="宋体" w:hAnsi="宋体" w:cs="宋体" w:eastAsia="宋体" w:hint="default"/>
          <w:spacing w:val="-2"/>
        </w:rPr>
        <w:t>&lt;</w:t>
      </w:r>
      <w:r>
        <w:rPr>
          <w:spacing w:val="-2"/>
        </w:rPr>
        <w:t>公司章程</w:t>
      </w:r>
      <w:r>
        <w:rPr>
          <w:rFonts w:ascii="宋体" w:hAnsi="宋体" w:cs="宋体" w:eastAsia="宋体" w:hint="default"/>
          <w:spacing w:val="-2"/>
        </w:rPr>
        <w:t>&gt;</w:t>
      </w:r>
      <w:r>
        <w:rPr>
          <w:spacing w:val="-2"/>
        </w:rPr>
        <w:t>的议案》，对</w:t>
      </w:r>
      <w:r>
        <w:rPr>
          <w:spacing w:val="-117"/>
        </w:rPr>
        <w:t> </w:t>
      </w:r>
      <w:r>
        <w:rPr>
          <w:spacing w:val="-117"/>
        </w:rPr>
      </w:r>
      <w:r>
        <w:rPr/>
        <w:t>公司章程公司利润分配政策进行了修订，公司独立董事对关于修改公司章程中分红等条款事</w:t>
      </w:r>
      <w:r>
        <w:rPr>
          <w:spacing w:val="-91"/>
        </w:rPr>
        <w:t> </w:t>
      </w:r>
      <w:r>
        <w:rPr>
          <w:spacing w:val="-91"/>
        </w:rPr>
      </w:r>
      <w:r>
        <w:rPr>
          <w:spacing w:val="-2"/>
        </w:rPr>
        <w:t>项发表了独立意见，公司监事会发表了审核意见。</w:t>
      </w:r>
      <w:r>
        <w:rPr>
          <w:rFonts w:ascii="宋体" w:hAnsi="宋体" w:cs="宋体" w:eastAsia="宋体" w:hint="default"/>
          <w:spacing w:val="-2"/>
        </w:rPr>
        <w:t>2012</w:t>
      </w:r>
      <w:r>
        <w:rPr>
          <w:spacing w:val="-2"/>
        </w:rPr>
        <w:t>年</w:t>
      </w:r>
      <w:r>
        <w:rPr>
          <w:rFonts w:ascii="宋体" w:hAnsi="宋体" w:cs="宋体" w:eastAsia="宋体" w:hint="default"/>
          <w:spacing w:val="-2"/>
        </w:rPr>
        <w:t>8</w:t>
      </w:r>
      <w:r>
        <w:rPr>
          <w:spacing w:val="-2"/>
        </w:rPr>
        <w:t>月</w:t>
      </w:r>
      <w:r>
        <w:rPr>
          <w:rFonts w:ascii="宋体" w:hAnsi="宋体" w:cs="宋体" w:eastAsia="宋体" w:hint="default"/>
          <w:spacing w:val="-2"/>
        </w:rPr>
        <w:t>10</w:t>
      </w:r>
      <w:r>
        <w:rPr>
          <w:spacing w:val="-2"/>
        </w:rPr>
        <w:t>日公司</w:t>
      </w:r>
      <w:r>
        <w:rPr>
          <w:rFonts w:ascii="宋体" w:hAnsi="宋体" w:cs="宋体" w:eastAsia="宋体" w:hint="default"/>
          <w:spacing w:val="-2"/>
        </w:rPr>
        <w:t>2012</w:t>
      </w:r>
      <w:r>
        <w:rPr>
          <w:spacing w:val="-2"/>
        </w:rPr>
        <w:t>年第二次临时股东</w:t>
      </w:r>
      <w:r>
        <w:rPr>
          <w:spacing w:val="-109"/>
        </w:rPr>
        <w:t> </w:t>
      </w:r>
      <w:r>
        <w:rPr/>
        <w:t>大会审议并通过了《关于修订</w:t>
      </w:r>
      <w:r>
        <w:rPr>
          <w:rFonts w:ascii="宋体" w:hAnsi="宋体" w:cs="宋体" w:eastAsia="宋体" w:hint="default"/>
        </w:rPr>
        <w:t>&lt;</w:t>
      </w:r>
      <w:r>
        <w:rPr/>
        <w:t>公司章程</w:t>
      </w:r>
      <w:r>
        <w:rPr>
          <w:rFonts w:ascii="宋体" w:hAnsi="宋体" w:cs="宋体" w:eastAsia="宋体" w:hint="default"/>
        </w:rPr>
        <w:t>&gt;</w:t>
      </w:r>
      <w:r>
        <w:rPr/>
        <w:t>的议案》，修订后的公司利润分配政策如下： </w:t>
      </w:r>
      <w:r>
        <w:rPr>
          <w:rFonts w:ascii="Times New Roman" w:hAnsi="Times New Roman" w:cs="Times New Roman" w:eastAsia="Times New Roman" w:hint="default"/>
          <w:b/>
          <w:bCs/>
        </w:rPr>
        <w:t>1</w:t>
      </w:r>
      <w:r>
        <w:rPr>
          <w:rFonts w:ascii="宋体" w:hAnsi="宋体" w:cs="宋体" w:eastAsia="宋体" w:hint="default"/>
          <w:b/>
          <w:bCs/>
        </w:rPr>
        <w:t>、利润分配原则</w:t>
      </w:r>
      <w:r>
        <w:rPr>
          <w:rFonts w:ascii="宋体" w:hAnsi="宋体" w:cs="宋体" w:eastAsia="宋体" w:hint="default"/>
        </w:rPr>
      </w:r>
    </w:p>
    <w:p>
      <w:pPr>
        <w:pStyle w:val="BodyText"/>
        <w:spacing w:line="357" w:lineRule="auto" w:before="5"/>
        <w:ind w:left="152" w:right="239" w:firstLine="480"/>
        <w:jc w:val="both"/>
      </w:pPr>
      <w:r>
        <w:rPr/>
        <w:t>公司实行积极、连续、稳定的利润分配政策。公司的利润分配将重视对投资者的合理投 资回报，同时兼顾公司的实际经营情况及公司的远期战略发展目标，不得违反法律、法规的</w:t>
      </w:r>
      <w:r>
        <w:rPr>
          <w:spacing w:val="-91"/>
        </w:rPr>
        <w:t> </w:t>
      </w:r>
      <w:r>
        <w:rPr>
          <w:spacing w:val="-91"/>
        </w:rPr>
      </w:r>
      <w:r>
        <w:rPr/>
        <w:t>相关规定，不得超过累计可供分配利润的范围，不得损害公司持续经营能力，并坚持按法定</w:t>
      </w:r>
      <w:r>
        <w:rPr>
          <w:spacing w:val="-91"/>
        </w:rPr>
        <w:t> </w:t>
      </w:r>
      <w:r>
        <w:rPr>
          <w:spacing w:val="-91"/>
        </w:rPr>
      </w:r>
      <w:r>
        <w:rPr/>
        <w:t>顺序分配以及同股同权、同股同利的原则。</w:t>
      </w:r>
    </w:p>
    <w:p>
      <w:pPr>
        <w:spacing w:line="338" w:lineRule="auto" w:before="36"/>
        <w:ind w:left="633" w:right="96" w:hanging="481"/>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2</w:t>
      </w:r>
      <w:r>
        <w:rPr>
          <w:rFonts w:ascii="宋体" w:hAnsi="宋体" w:cs="宋体" w:eastAsia="宋体" w:hint="default"/>
          <w:b/>
          <w:bCs/>
          <w:sz w:val="24"/>
          <w:szCs w:val="24"/>
        </w:rPr>
        <w:t>、利润分配形式：</w:t>
      </w:r>
      <w:r>
        <w:rPr>
          <w:rFonts w:ascii="宋体" w:hAnsi="宋体" w:cs="宋体" w:eastAsia="宋体" w:hint="default"/>
          <w:b/>
          <w:bCs/>
          <w:w w:val="99"/>
          <w:sz w:val="24"/>
          <w:szCs w:val="24"/>
        </w:rPr>
        <w:t> </w:t>
      </w:r>
      <w:r>
        <w:rPr>
          <w:rFonts w:ascii="宋体" w:hAnsi="宋体" w:cs="宋体" w:eastAsia="宋体" w:hint="default"/>
          <w:spacing w:val="-3"/>
          <w:sz w:val="24"/>
          <w:szCs w:val="24"/>
        </w:rPr>
        <w:t>公司利润分配可以采取现金、股票、现金与股票相结合或者法律、法规允许的其他方式。</w:t>
      </w:r>
    </w:p>
    <w:p>
      <w:pPr>
        <w:pStyle w:val="Heading2"/>
        <w:spacing w:line="240" w:lineRule="auto" w:before="53"/>
        <w:ind w:right="96"/>
        <w:jc w:val="left"/>
        <w:rPr>
          <w:b w:val="0"/>
          <w:bCs w:val="0"/>
        </w:rPr>
      </w:pPr>
      <w:r>
        <w:rPr>
          <w:rFonts w:ascii="Times New Roman" w:hAnsi="Times New Roman" w:cs="Times New Roman" w:eastAsia="Times New Roman" w:hint="default"/>
        </w:rPr>
        <w:t>3</w:t>
      </w:r>
      <w:r>
        <w:rPr/>
        <w:t>、现金分红的条件、比例和时间间隔</w:t>
      </w:r>
      <w:r>
        <w:rPr>
          <w:b w:val="0"/>
          <w:bCs w:val="0"/>
        </w:rPr>
      </w:r>
    </w:p>
    <w:p>
      <w:pPr>
        <w:pStyle w:val="BodyText"/>
        <w:spacing w:line="355" w:lineRule="auto" w:before="135"/>
        <w:ind w:right="96"/>
        <w:jc w:val="left"/>
      </w:pPr>
      <w:r>
        <w:rPr/>
        <w:t>（</w:t>
      </w:r>
      <w:r>
        <w:rPr>
          <w:rFonts w:ascii="宋体" w:hAnsi="宋体" w:cs="宋体" w:eastAsia="宋体" w:hint="default"/>
        </w:rPr>
        <w:t>1</w:t>
      </w:r>
      <w:r>
        <w:rPr/>
        <w:t>）公司实施现金分红时应当同时满足以下条件： </w:t>
      </w:r>
      <w:r>
        <w:rPr>
          <w:rFonts w:ascii="宋体" w:hAnsi="宋体" w:cs="宋体" w:eastAsia="宋体" w:hint="default"/>
          <w:spacing w:val="-3"/>
        </w:rPr>
        <w:t>1</w:t>
      </w:r>
      <w:r>
        <w:rPr>
          <w:spacing w:val="-3"/>
        </w:rPr>
        <w:t>）公司该年度或半年度实现的可分配利润（即公司弥补亏损、提取公积金后所余的税后</w:t>
      </w:r>
    </w:p>
    <w:p>
      <w:pPr>
        <w:pStyle w:val="BodyText"/>
        <w:spacing w:line="355" w:lineRule="auto" w:before="38"/>
        <w:ind w:right="1934" w:hanging="481"/>
        <w:jc w:val="left"/>
      </w:pPr>
      <w:r>
        <w:rPr/>
        <w:t>利润）为正值，且现金流充裕，实施现金分红不会影响公司后续持续经营； </w:t>
      </w:r>
      <w:r>
        <w:rPr>
          <w:rFonts w:ascii="宋体" w:hAnsi="宋体" w:cs="宋体" w:eastAsia="宋体" w:hint="default"/>
        </w:rPr>
        <w:t>2</w:t>
      </w:r>
      <w:r>
        <w:rPr/>
        <w:t>）公司累计可供分配利润为正值；</w:t>
      </w:r>
    </w:p>
    <w:p>
      <w:pPr>
        <w:pStyle w:val="BodyText"/>
        <w:spacing w:line="240" w:lineRule="auto" w:before="38"/>
        <w:ind w:right="96"/>
        <w:jc w:val="left"/>
      </w:pPr>
      <w:r>
        <w:rPr>
          <w:rFonts w:ascii="宋体" w:hAnsi="宋体" w:cs="宋体" w:eastAsia="宋体" w:hint="default"/>
        </w:rPr>
        <w:t>3</w:t>
      </w:r>
      <w:r>
        <w:rPr/>
        <w:t>）审计机构对公司的该年度财务报告出具标准无保留意见的审计报告；</w:t>
      </w:r>
    </w:p>
    <w:p>
      <w:pPr>
        <w:pStyle w:val="BodyText"/>
        <w:spacing w:line="357" w:lineRule="auto" w:before="151"/>
        <w:ind w:right="96"/>
        <w:jc w:val="left"/>
      </w:pPr>
      <w:r>
        <w:rPr>
          <w:rFonts w:ascii="宋体" w:hAnsi="宋体" w:cs="宋体" w:eastAsia="宋体" w:hint="default"/>
        </w:rPr>
        <w:t>4</w:t>
      </w:r>
      <w:r>
        <w:rPr/>
        <w:t>）公司未来十二个月内无重大对外投资计划或重大现金支出（募集资金项目除外）。 重大投资计划或重大现金支出是指下列情形之一：①公司未来十二个月内拟对外投资、</w:t>
      </w:r>
    </w:p>
    <w:p>
      <w:pPr>
        <w:pStyle w:val="BodyText"/>
        <w:spacing w:line="357" w:lineRule="auto" w:before="34"/>
        <w:ind w:left="152" w:right="231"/>
        <w:jc w:val="both"/>
      </w:pPr>
      <w:r>
        <w:rPr>
          <w:spacing w:val="-2"/>
        </w:rPr>
        <w:t>收购资产或购买设备累计支出达到或超过公司最近一期经审计净资产的</w:t>
      </w:r>
      <w:r>
        <w:rPr>
          <w:rFonts w:ascii="宋体" w:hAnsi="宋体" w:cs="宋体" w:eastAsia="宋体" w:hint="default"/>
          <w:spacing w:val="-2"/>
        </w:rPr>
        <w:t>50%</w:t>
      </w:r>
      <w:r>
        <w:rPr>
          <w:spacing w:val="-2"/>
        </w:rPr>
        <w:t>；②公司未来十二</w:t>
      </w:r>
      <w:r>
        <w:rPr>
          <w:spacing w:val="-117"/>
        </w:rPr>
        <w:t> </w:t>
      </w:r>
      <w:r>
        <w:rPr>
          <w:spacing w:val="-117"/>
        </w:rPr>
      </w:r>
      <w:r>
        <w:rPr/>
        <w:t>个月内拟对外投资、收购资产或者购买设备的累计支出达到或者超过公司最近一期经审计总</w:t>
      </w:r>
      <w:r>
        <w:rPr>
          <w:spacing w:val="-91"/>
        </w:rPr>
        <w:t> </w:t>
      </w:r>
      <w:r>
        <w:rPr>
          <w:spacing w:val="-91"/>
        </w:rPr>
      </w:r>
      <w:r>
        <w:rPr/>
        <w:t>资产的</w:t>
      </w:r>
      <w:r>
        <w:rPr>
          <w:rFonts w:ascii="宋体" w:hAnsi="宋体" w:cs="宋体" w:eastAsia="宋体" w:hint="default"/>
        </w:rPr>
        <w:t>30%</w:t>
      </w:r>
      <w:r>
        <w:rPr/>
        <w:t>。</w:t>
      </w:r>
    </w:p>
    <w:p>
      <w:pPr>
        <w:pStyle w:val="BodyText"/>
        <w:spacing w:line="355" w:lineRule="auto" w:before="36"/>
        <w:ind w:right="96"/>
        <w:jc w:val="left"/>
      </w:pPr>
      <w:r>
        <w:rPr/>
        <w:t>（</w:t>
      </w:r>
      <w:r>
        <w:rPr>
          <w:rFonts w:ascii="宋体" w:hAnsi="宋体" w:cs="宋体" w:eastAsia="宋体" w:hint="default"/>
        </w:rPr>
        <w:t>2</w:t>
      </w:r>
      <w:r>
        <w:rPr/>
        <w:t>）现金分红的比例 在达到现金分红的条件下，在任意三个连续会计年度内，公司以现金方式累计分配的利</w:t>
      </w:r>
    </w:p>
    <w:p>
      <w:pPr>
        <w:spacing w:after="0" w:line="355" w:lineRule="auto"/>
        <w:jc w:val="left"/>
        <w:sectPr>
          <w:pgSz w:w="11910" w:h="16840"/>
          <w:pgMar w:header="745" w:footer="980" w:top="1060" w:bottom="1160" w:left="980" w:right="900"/>
        </w:sectPr>
      </w:pPr>
    </w:p>
    <w:p>
      <w:pPr>
        <w:spacing w:line="240" w:lineRule="auto" w:before="6"/>
        <w:rPr>
          <w:rFonts w:ascii="宋体" w:hAnsi="宋体" w:cs="宋体" w:eastAsia="宋体" w:hint="default"/>
          <w:sz w:val="23"/>
          <w:szCs w:val="23"/>
        </w:rPr>
      </w:pPr>
    </w:p>
    <w:p>
      <w:pPr>
        <w:pStyle w:val="BodyText"/>
        <w:spacing w:line="357" w:lineRule="auto" w:before="26"/>
        <w:ind w:left="152" w:right="232"/>
        <w:jc w:val="both"/>
      </w:pPr>
      <w:r>
        <w:rPr>
          <w:spacing w:val="-2"/>
        </w:rPr>
        <w:t>润不少于该三年实现的年均可分配利润的</w:t>
      </w:r>
      <w:r>
        <w:rPr>
          <w:rFonts w:ascii="宋体" w:hAnsi="宋体" w:cs="宋体" w:eastAsia="宋体" w:hint="default"/>
          <w:spacing w:val="-2"/>
        </w:rPr>
        <w:t>30%</w:t>
      </w:r>
      <w:r>
        <w:rPr>
          <w:spacing w:val="-2"/>
        </w:rPr>
        <w:t>，具体分红比例由公司董事会根据中国证监会的</w:t>
      </w:r>
      <w:r>
        <w:rPr>
          <w:spacing w:val="-117"/>
        </w:rPr>
        <w:t> </w:t>
      </w:r>
      <w:r>
        <w:rPr>
          <w:spacing w:val="-117"/>
        </w:rPr>
      </w:r>
      <w:r>
        <w:rPr/>
        <w:t>有关规定并在充分征求独立董事及中小股东意见的基础上结合公司实际情况拟定；董事会审</w:t>
      </w:r>
      <w:r>
        <w:rPr>
          <w:spacing w:val="-89"/>
        </w:rPr>
        <w:t> </w:t>
      </w:r>
      <w:r>
        <w:rPr>
          <w:spacing w:val="-89"/>
        </w:rPr>
      </w:r>
      <w:r>
        <w:rPr/>
        <w:t>议通过后独立董事发表意见，监事会发表意见，由公司股东大会审议决定。</w:t>
      </w:r>
    </w:p>
    <w:p>
      <w:pPr>
        <w:pStyle w:val="BodyText"/>
        <w:spacing w:line="357" w:lineRule="auto" w:before="36"/>
        <w:ind w:left="152" w:right="96" w:firstLine="480"/>
        <w:jc w:val="left"/>
        <w:rPr>
          <w:rFonts w:ascii="宋体" w:hAnsi="宋体" w:cs="宋体" w:eastAsia="宋体" w:hint="default"/>
        </w:rPr>
      </w:pPr>
      <w:r>
        <w:rPr>
          <w:spacing w:val="-3"/>
        </w:rPr>
        <w:t>（</w:t>
      </w:r>
      <w:r>
        <w:rPr>
          <w:rFonts w:ascii="宋体" w:hAnsi="宋体" w:cs="宋体" w:eastAsia="宋体" w:hint="default"/>
          <w:spacing w:val="-3"/>
        </w:rPr>
        <w:t>3</w:t>
      </w:r>
      <w:r>
        <w:rPr>
          <w:spacing w:val="-3"/>
        </w:rPr>
        <w:t>）现金分红的时间间隔：在满足现金分红条件，保证公司正常经营和长远发展的前提</w:t>
      </w:r>
      <w:r>
        <w:rPr/>
        <w:t> 下，公司原则上每年度进行一次现金分红，公司董事会可以根据公司的盈利状况及资金需求</w:t>
      </w:r>
      <w:r>
        <w:rPr>
          <w:spacing w:val="-91"/>
        </w:rPr>
        <w:t> </w:t>
      </w:r>
      <w:r>
        <w:rPr>
          <w:spacing w:val="-91"/>
        </w:rPr>
      </w:r>
      <w:r>
        <w:rPr/>
        <w:t>状况、在充分征求独立董事及中小股东意见的基础上提议公司进行中期现金分红；董事会审</w:t>
      </w:r>
      <w:r>
        <w:rPr>
          <w:spacing w:val="-91"/>
        </w:rPr>
        <w:t> </w:t>
      </w:r>
      <w:r>
        <w:rPr>
          <w:spacing w:val="-91"/>
        </w:rPr>
      </w:r>
      <w:r>
        <w:rPr/>
        <w:t>议通过后独立董事发表意见，监事会发表意见，由公司股东大会审议决定。 </w:t>
      </w:r>
      <w:r>
        <w:rPr>
          <w:rFonts w:ascii="Times New Roman" w:hAnsi="Times New Roman" w:cs="Times New Roman" w:eastAsia="Times New Roman" w:hint="default"/>
          <w:b/>
          <w:bCs/>
        </w:rPr>
        <w:t>4</w:t>
      </w:r>
      <w:r>
        <w:rPr>
          <w:rFonts w:ascii="宋体" w:hAnsi="宋体" w:cs="宋体" w:eastAsia="宋体" w:hint="default"/>
          <w:b/>
          <w:bCs/>
        </w:rPr>
        <w:t>、股票股利分配的条件、比例和时间间隔</w:t>
      </w:r>
      <w:r>
        <w:rPr>
          <w:rFonts w:ascii="宋体" w:hAnsi="宋体" w:cs="宋体" w:eastAsia="宋体" w:hint="default"/>
        </w:rPr>
      </w:r>
    </w:p>
    <w:p>
      <w:pPr>
        <w:pStyle w:val="BodyText"/>
        <w:spacing w:line="357" w:lineRule="auto" w:before="3"/>
        <w:ind w:left="152" w:right="231" w:firstLine="480"/>
        <w:jc w:val="both"/>
      </w:pPr>
      <w:r>
        <w:rPr>
          <w:spacing w:val="-3"/>
        </w:rPr>
        <w:t>（</w:t>
      </w:r>
      <w:r>
        <w:rPr>
          <w:rFonts w:ascii="宋体" w:hAnsi="宋体" w:cs="宋体" w:eastAsia="宋体" w:hint="default"/>
          <w:spacing w:val="-3"/>
        </w:rPr>
        <w:t>1</w:t>
      </w:r>
      <w:r>
        <w:rPr>
          <w:spacing w:val="-3"/>
        </w:rPr>
        <w:t>）股票股利分配的条件：根据累计可供分配利润、公积金及现金流状况，在保证足额</w:t>
      </w:r>
      <w:r>
        <w:rPr/>
        <w:t> 现金分红、公司股本规模及股权结构合理的前提下，公司可以采用发放股票股利分配方式进</w:t>
      </w:r>
      <w:r>
        <w:rPr>
          <w:spacing w:val="-91"/>
        </w:rPr>
        <w:t> </w:t>
      </w:r>
      <w:r>
        <w:rPr>
          <w:spacing w:val="-91"/>
        </w:rPr>
      </w:r>
      <w:r>
        <w:rPr/>
        <w:t>行利润分配。</w:t>
      </w:r>
    </w:p>
    <w:p>
      <w:pPr>
        <w:pStyle w:val="BodyText"/>
        <w:spacing w:line="357" w:lineRule="auto" w:before="36"/>
        <w:ind w:left="152" w:right="96" w:firstLine="480"/>
        <w:jc w:val="left"/>
      </w:pPr>
      <w:r>
        <w:rPr>
          <w:spacing w:val="-3"/>
        </w:rPr>
        <w:t>（</w:t>
      </w:r>
      <w:r>
        <w:rPr>
          <w:rFonts w:ascii="宋体" w:hAnsi="宋体" w:cs="宋体" w:eastAsia="宋体" w:hint="default"/>
          <w:spacing w:val="-3"/>
        </w:rPr>
        <w:t>2</w:t>
      </w:r>
      <w:r>
        <w:rPr>
          <w:spacing w:val="-3"/>
        </w:rPr>
        <w:t>）股票股利分配的比例：公司在确定以股票股利进行利润分配的具体金额时，应充分</w:t>
      </w:r>
      <w:r>
        <w:rPr/>
        <w:t> </w:t>
      </w:r>
      <w:r>
        <w:rPr>
          <w:spacing w:val="-2"/>
        </w:rPr>
        <w:t>考虑以股票股利方式分配利润后的总股本是否与公司目前的经营规模、盈利增长速度相适应，</w:t>
      </w:r>
      <w:r>
        <w:rPr/>
        <w:t> 并考虑对未来债权融资成本的影响，以确保分配方案符合全体股东的整体利益。具体分红比</w:t>
      </w:r>
      <w:r>
        <w:rPr>
          <w:spacing w:val="-91"/>
        </w:rPr>
        <w:t> </w:t>
      </w:r>
      <w:r>
        <w:rPr>
          <w:spacing w:val="-91"/>
        </w:rPr>
      </w:r>
      <w:r>
        <w:rPr/>
        <w:t>例在充分征求独立董事及中小股东意见的基础上由公司董事会审议通过后，独立董事发表独</w:t>
      </w:r>
      <w:r>
        <w:rPr>
          <w:spacing w:val="-91"/>
        </w:rPr>
        <w:t> </w:t>
      </w:r>
      <w:r>
        <w:rPr>
          <w:spacing w:val="-91"/>
        </w:rPr>
      </w:r>
      <w:r>
        <w:rPr/>
        <w:t>立意见，监事会发表意见，提交股东大会审议决定。</w:t>
      </w:r>
    </w:p>
    <w:p>
      <w:pPr>
        <w:pStyle w:val="BodyText"/>
        <w:spacing w:line="357" w:lineRule="auto" w:before="36"/>
        <w:ind w:left="152" w:right="229" w:firstLine="480"/>
        <w:jc w:val="both"/>
      </w:pPr>
      <w:r>
        <w:rPr>
          <w:spacing w:val="-3"/>
        </w:rPr>
        <w:t>（</w:t>
      </w:r>
      <w:r>
        <w:rPr>
          <w:rFonts w:ascii="宋体" w:hAnsi="宋体" w:cs="宋体" w:eastAsia="宋体" w:hint="default"/>
          <w:spacing w:val="-3"/>
        </w:rPr>
        <w:t>3</w:t>
      </w:r>
      <w:r>
        <w:rPr>
          <w:spacing w:val="-3"/>
        </w:rPr>
        <w:t>）股票股利分配的时间间隔：在保证足额现金分红、公司股本规模及股权结构合理的</w:t>
      </w:r>
      <w:r>
        <w:rPr/>
        <w:t> 前提下，公司原则上每年度股票股利分配不超过一次，公司董事会可以根据公司的盈利状况</w:t>
      </w:r>
      <w:r>
        <w:rPr>
          <w:spacing w:val="-91"/>
        </w:rPr>
        <w:t> </w:t>
      </w:r>
      <w:r>
        <w:rPr>
          <w:spacing w:val="-91"/>
        </w:rPr>
      </w:r>
      <w:r>
        <w:rPr/>
        <w:t>及股本规模及股权结构的需求状况提议公司进行中期股票股利分配。</w:t>
      </w:r>
    </w:p>
    <w:p>
      <w:pPr>
        <w:pStyle w:val="BodyText"/>
        <w:spacing w:line="240" w:lineRule="auto" w:before="34"/>
        <w:ind w:right="96"/>
        <w:jc w:val="left"/>
      </w:pPr>
      <w:r>
        <w:rPr/>
        <w:t>公司在采用现金方式分配利润的同时可以派发股票股利。</w:t>
      </w:r>
    </w:p>
    <w:p>
      <w:pPr>
        <w:pStyle w:val="Heading2"/>
        <w:spacing w:line="240" w:lineRule="auto"/>
        <w:ind w:right="0"/>
        <w:jc w:val="both"/>
        <w:rPr>
          <w:b w:val="0"/>
          <w:bCs w:val="0"/>
        </w:rPr>
      </w:pPr>
      <w:r>
        <w:rPr>
          <w:rFonts w:ascii="Times New Roman" w:hAnsi="Times New Roman" w:cs="Times New Roman" w:eastAsia="Times New Roman" w:hint="default"/>
        </w:rPr>
        <w:t>5</w:t>
      </w:r>
      <w:r>
        <w:rPr/>
        <w:t>、利润分配的决策程序和机制</w:t>
      </w:r>
      <w:r>
        <w:rPr>
          <w:b w:val="0"/>
          <w:bCs w:val="0"/>
        </w:rPr>
      </w:r>
    </w:p>
    <w:p>
      <w:pPr>
        <w:pStyle w:val="BodyText"/>
        <w:spacing w:line="357" w:lineRule="auto" w:before="133"/>
        <w:ind w:left="152" w:right="134" w:firstLine="480"/>
        <w:jc w:val="left"/>
      </w:pPr>
      <w:r>
        <w:rPr/>
        <w:t>（</w:t>
      </w:r>
      <w:r>
        <w:rPr>
          <w:rFonts w:ascii="宋体" w:hAnsi="宋体" w:cs="宋体" w:eastAsia="宋体" w:hint="default"/>
        </w:rPr>
        <w:t>1</w:t>
      </w:r>
      <w:r>
        <w:rPr/>
        <w:t>）公司至少每三年重新审议一次股东回报规划，根据利润分配政策及公司实际情况， 结合独立董事、监事会及股东（特别是公众投资者）的意见，对公司正在实施的利润分配政</w:t>
      </w:r>
      <w:r>
        <w:rPr>
          <w:spacing w:val="-91"/>
        </w:rPr>
        <w:t> </w:t>
      </w:r>
      <w:r>
        <w:rPr>
          <w:spacing w:val="-91"/>
        </w:rPr>
      </w:r>
      <w:r>
        <w:rPr/>
        <w:t>策作出适当且必要的修改，以确定该时段的股东回报规划。</w:t>
      </w:r>
    </w:p>
    <w:p>
      <w:pPr>
        <w:pStyle w:val="BodyText"/>
        <w:spacing w:line="357" w:lineRule="auto" w:before="37"/>
        <w:ind w:left="152" w:right="96" w:firstLine="480"/>
        <w:jc w:val="left"/>
      </w:pPr>
      <w:r>
        <w:rPr>
          <w:spacing w:val="-6"/>
        </w:rPr>
        <w:t>（</w:t>
      </w:r>
      <w:r>
        <w:rPr>
          <w:rFonts w:ascii="宋体" w:hAnsi="宋体" w:cs="宋体" w:eastAsia="宋体" w:hint="default"/>
          <w:spacing w:val="-6"/>
        </w:rPr>
        <w:t>2</w:t>
      </w:r>
      <w:r>
        <w:rPr>
          <w:spacing w:val="-6"/>
        </w:rPr>
        <w:t>）公司管理层、董事会结合公司具体经营数据、盈利规模、现金流量状况、发展阶段、</w:t>
      </w:r>
      <w:r>
        <w:rPr/>
        <w:t> </w:t>
      </w:r>
      <w:r>
        <w:rPr>
          <w:spacing w:val="-3"/>
        </w:rPr>
        <w:t>当期资金需求及股东回报规划，并结合股东（特别是中小股东）、监事会及独立董事的意见，</w:t>
      </w:r>
      <w:r>
        <w:rPr>
          <w:spacing w:val="-81"/>
        </w:rPr>
        <w:t> </w:t>
      </w:r>
      <w:r>
        <w:rPr>
          <w:spacing w:val="-81"/>
        </w:rPr>
      </w:r>
      <w:r>
        <w:rPr/>
        <w:t>认真研究和论证公司利润分配特别是现金分红的时机、条件和最低比例、调整的条件及其决</w:t>
      </w:r>
      <w:r>
        <w:rPr>
          <w:spacing w:val="-91"/>
        </w:rPr>
        <w:t> </w:t>
      </w:r>
      <w:r>
        <w:rPr>
          <w:spacing w:val="-91"/>
        </w:rPr>
      </w:r>
      <w:r>
        <w:rPr/>
        <w:t>策程序要求等事宜，提出年度或中期利润分配预案，并经公司股东大会表决通过后实施。独</w:t>
      </w:r>
      <w:r>
        <w:rPr>
          <w:spacing w:val="-91"/>
        </w:rPr>
        <w:t> </w:t>
      </w:r>
      <w:r>
        <w:rPr>
          <w:spacing w:val="-91"/>
        </w:rPr>
      </w:r>
      <w:r>
        <w:rPr/>
        <w:t>立董事应对利润分配预案发表独立意见并公开披露。中小股东意见的征集可通过董事会办公</w:t>
      </w:r>
      <w:r>
        <w:rPr>
          <w:spacing w:val="-91"/>
        </w:rPr>
        <w:t> </w:t>
      </w:r>
      <w:r>
        <w:rPr>
          <w:spacing w:val="-91"/>
        </w:rPr>
      </w:r>
      <w:r>
        <w:rPr/>
        <w:t>室电话、电子邮件、传真、登录深交所投资者互动平台等渠道提交意见和建议。</w:t>
      </w:r>
    </w:p>
    <w:p>
      <w:pPr>
        <w:spacing w:after="0" w:line="357" w:lineRule="auto"/>
        <w:jc w:val="left"/>
        <w:sectPr>
          <w:pgSz w:w="11910" w:h="16840"/>
          <w:pgMar w:header="745" w:footer="980" w:top="1060" w:bottom="1160" w:left="980" w:right="900"/>
        </w:sectPr>
      </w:pPr>
    </w:p>
    <w:p>
      <w:pPr>
        <w:spacing w:line="240" w:lineRule="auto" w:before="6"/>
        <w:rPr>
          <w:rFonts w:ascii="宋体" w:hAnsi="宋体" w:cs="宋体" w:eastAsia="宋体" w:hint="default"/>
          <w:sz w:val="23"/>
          <w:szCs w:val="23"/>
        </w:rPr>
      </w:pPr>
    </w:p>
    <w:p>
      <w:pPr>
        <w:pStyle w:val="BodyText"/>
        <w:spacing w:line="357" w:lineRule="auto" w:before="26"/>
        <w:ind w:left="152" w:right="228" w:firstLine="480"/>
        <w:jc w:val="both"/>
      </w:pPr>
      <w:r>
        <w:rPr>
          <w:spacing w:val="-3"/>
        </w:rPr>
        <w:t>（</w:t>
      </w:r>
      <w:r>
        <w:rPr>
          <w:rFonts w:ascii="宋体" w:hAnsi="宋体" w:cs="宋体" w:eastAsia="宋体" w:hint="default"/>
          <w:spacing w:val="-3"/>
        </w:rPr>
        <w:t>3</w:t>
      </w:r>
      <w:r>
        <w:rPr>
          <w:spacing w:val="-3"/>
        </w:rPr>
        <w:t>）董事会在决策和形成利润分配预案时，要详细记录管理层建议、参会董事的发言要</w:t>
      </w:r>
      <w:r>
        <w:rPr/>
        <w:t> 点、独立董事意见、董事会投票表决情况等内容，并形成书面记录作为公司档案妥善保存。</w:t>
      </w:r>
    </w:p>
    <w:p>
      <w:pPr>
        <w:pStyle w:val="BodyText"/>
        <w:spacing w:line="357" w:lineRule="auto" w:before="34"/>
        <w:ind w:left="152" w:right="230" w:firstLine="480"/>
        <w:jc w:val="both"/>
      </w:pPr>
      <w:r>
        <w:rPr>
          <w:spacing w:val="-3"/>
        </w:rPr>
        <w:t>（</w:t>
      </w:r>
      <w:r>
        <w:rPr>
          <w:rFonts w:ascii="宋体" w:hAnsi="宋体" w:cs="宋体" w:eastAsia="宋体" w:hint="default"/>
          <w:spacing w:val="-3"/>
        </w:rPr>
        <w:t>4</w:t>
      </w:r>
      <w:r>
        <w:rPr>
          <w:spacing w:val="-3"/>
        </w:rPr>
        <w:t>）股东大会对利润分配方案进行审议时，除设置现场会议投票外，还应当向股东提供</w:t>
      </w:r>
      <w:r>
        <w:rPr/>
        <w:t> 网络投票系统予以支持，充分听取股东（特别是中小股东）的意见和诉求，通过多种渠道主</w:t>
      </w:r>
      <w:r>
        <w:rPr>
          <w:spacing w:val="-91"/>
        </w:rPr>
        <w:t> </w:t>
      </w:r>
      <w:r>
        <w:rPr>
          <w:spacing w:val="-91"/>
        </w:rPr>
      </w:r>
      <w:r>
        <w:rPr/>
        <w:t>动与中小股东进行沟通和交流，并及时答复中小股东关心的问题。</w:t>
      </w:r>
    </w:p>
    <w:p>
      <w:pPr>
        <w:pStyle w:val="BodyText"/>
        <w:spacing w:line="357" w:lineRule="auto" w:before="36"/>
        <w:ind w:left="152" w:right="232" w:firstLine="480"/>
        <w:jc w:val="both"/>
      </w:pPr>
      <w:r>
        <w:rPr>
          <w:spacing w:val="-3"/>
        </w:rPr>
        <w:t>（</w:t>
      </w:r>
      <w:r>
        <w:rPr>
          <w:rFonts w:ascii="宋体" w:hAnsi="宋体" w:cs="宋体" w:eastAsia="宋体" w:hint="default"/>
          <w:spacing w:val="-3"/>
        </w:rPr>
        <w:t>5</w:t>
      </w:r>
      <w:r>
        <w:rPr>
          <w:spacing w:val="-3"/>
        </w:rPr>
        <w:t>）监事会应当对董事会和管理层执行公司分红政策和股东回报规划的情况及决策程序</w:t>
      </w:r>
      <w:r>
        <w:rPr/>
        <w:t> 进行监督。监事会应当对董事会制订或修改的利润分配预案进行审议；若公司年度盈利但未</w:t>
      </w:r>
      <w:r>
        <w:rPr>
          <w:spacing w:val="-91"/>
        </w:rPr>
        <w:t> </w:t>
      </w:r>
      <w:r>
        <w:rPr>
          <w:spacing w:val="-91"/>
        </w:rPr>
      </w:r>
      <w:r>
        <w:rPr/>
        <w:t>提出现金分红方案，监事会应就相关政策、规划执行情况发表专项说明和意见。</w:t>
      </w:r>
    </w:p>
    <w:p>
      <w:pPr>
        <w:pStyle w:val="BodyText"/>
        <w:spacing w:line="357" w:lineRule="auto" w:before="34"/>
        <w:ind w:left="152" w:right="151" w:firstLine="480"/>
        <w:jc w:val="both"/>
      </w:pPr>
      <w:r>
        <w:rPr/>
        <w:t>（</w:t>
      </w:r>
      <w:r>
        <w:rPr>
          <w:rFonts w:ascii="宋体" w:hAnsi="宋体" w:cs="宋体" w:eastAsia="宋体" w:hint="default"/>
        </w:rPr>
        <w:t>6</w:t>
      </w:r>
      <w:r>
        <w:rPr/>
        <w:t>）公司当年盈利，董事会未作出现金利润分配预案的，应当在定期报告中披露原因， 还应说明未用于分红的资金留存公司的用途和使用计划，并由独立董事发表独立意见。</w:t>
      </w:r>
    </w:p>
    <w:p>
      <w:pPr>
        <w:pStyle w:val="BodyText"/>
        <w:spacing w:line="357" w:lineRule="auto" w:before="34"/>
        <w:ind w:left="152" w:right="236" w:firstLine="480"/>
        <w:jc w:val="both"/>
      </w:pPr>
      <w:r>
        <w:rPr>
          <w:spacing w:val="3"/>
        </w:rPr>
        <w:t>（</w:t>
      </w:r>
      <w:r>
        <w:rPr>
          <w:rFonts w:ascii="宋体" w:hAnsi="宋体" w:cs="宋体" w:eastAsia="宋体" w:hint="default"/>
          <w:spacing w:val="3"/>
        </w:rPr>
        <w:t>7</w:t>
      </w:r>
      <w:r>
        <w:rPr>
          <w:spacing w:val="3"/>
        </w:rPr>
        <w:t>）公司如因外部经营环境或者自身经营状况发生较大变化而需要调整利润分配政策</w:t>
      </w:r>
      <w:r>
        <w:rPr/>
        <w:t> 的，调整后的利润分配政策不得违反中国证监会和证券交易所的有关规定。</w:t>
      </w:r>
    </w:p>
    <w:p>
      <w:pPr>
        <w:pStyle w:val="BodyText"/>
        <w:spacing w:line="240" w:lineRule="auto" w:before="34"/>
        <w:ind w:right="96"/>
        <w:jc w:val="left"/>
      </w:pPr>
      <w:r>
        <w:rPr>
          <w:rFonts w:ascii="宋体" w:hAnsi="宋体" w:cs="宋体" w:eastAsia="宋体" w:hint="default"/>
        </w:rPr>
        <w:t>1</w:t>
      </w:r>
      <w:r>
        <w:rPr/>
        <w:t>）“外部经营环境或者自身经营状况的较大变化”系指以下情形：</w:t>
      </w:r>
    </w:p>
    <w:p>
      <w:pPr>
        <w:pStyle w:val="BodyText"/>
        <w:spacing w:line="240" w:lineRule="auto" w:before="154"/>
        <w:ind w:right="96"/>
        <w:jc w:val="left"/>
      </w:pPr>
      <w:r>
        <w:rPr>
          <w:spacing w:val="-3"/>
        </w:rPr>
        <w:t>①国家制定的法律法规及行业政策发生重大变化，非因公司自身原因导致公司经营亏损；</w:t>
      </w:r>
    </w:p>
    <w:p>
      <w:pPr>
        <w:pStyle w:val="BodyText"/>
        <w:spacing w:line="357" w:lineRule="auto" w:before="151"/>
        <w:ind w:left="152" w:right="239" w:firstLine="480"/>
        <w:jc w:val="both"/>
      </w:pPr>
      <w:r>
        <w:rPr/>
        <w:t>②出现地震、台风、水灾、战争等不能预见、不能避免并不能克服的不可抗力因素，对 公司生产经营造成重大不利影响导致公司经营亏损；</w:t>
      </w:r>
    </w:p>
    <w:p>
      <w:pPr>
        <w:pStyle w:val="BodyText"/>
        <w:spacing w:line="240" w:lineRule="auto" w:before="36"/>
        <w:ind w:right="96"/>
        <w:jc w:val="left"/>
      </w:pPr>
      <w:r>
        <w:rPr/>
        <w:t>③公司法定公积金弥补以前年度亏损后，公司当年实现净利润仍不足以弥补以前年度亏</w:t>
      </w:r>
    </w:p>
    <w:p>
      <w:pPr>
        <w:spacing w:line="240" w:lineRule="auto" w:before="8"/>
        <w:rPr>
          <w:rFonts w:ascii="宋体" w:hAnsi="宋体" w:cs="宋体" w:eastAsia="宋体" w:hint="default"/>
          <w:sz w:val="9"/>
          <w:szCs w:val="9"/>
        </w:rPr>
      </w:pPr>
    </w:p>
    <w:p>
      <w:pPr>
        <w:pStyle w:val="BodyText"/>
        <w:spacing w:line="240" w:lineRule="auto" w:before="26"/>
        <w:ind w:left="152" w:right="96"/>
        <w:jc w:val="left"/>
      </w:pPr>
      <w:r>
        <w:rPr/>
        <w:t>损；</w:t>
      </w:r>
    </w:p>
    <w:p>
      <w:pPr>
        <w:pStyle w:val="BodyText"/>
        <w:spacing w:line="240" w:lineRule="auto" w:before="154"/>
        <w:ind w:right="96"/>
        <w:jc w:val="left"/>
      </w:pPr>
      <w:r>
        <w:rPr/>
        <w:t>④公司经营活动产生的现金流量净额连续三年均低于当年实现的可供分配利润的</w:t>
      </w:r>
      <w:r>
        <w:rPr>
          <w:rFonts w:ascii="宋体" w:hAnsi="宋体" w:cs="宋体" w:eastAsia="宋体" w:hint="default"/>
        </w:rPr>
        <w:t>10%</w:t>
      </w:r>
      <w:r>
        <w:rPr/>
        <w:t>；</w:t>
      </w:r>
    </w:p>
    <w:p>
      <w:pPr>
        <w:pStyle w:val="BodyText"/>
        <w:spacing w:line="357" w:lineRule="auto" w:before="151"/>
        <w:ind w:right="96"/>
        <w:jc w:val="left"/>
      </w:pPr>
      <w:r>
        <w:rPr/>
        <w:t>⑤中国证监会和证券交易所规定的其他事项。 </w:t>
      </w:r>
      <w:r>
        <w:rPr>
          <w:rFonts w:ascii="宋体" w:hAnsi="宋体" w:cs="宋体" w:eastAsia="宋体" w:hint="default"/>
          <w:spacing w:val="-3"/>
        </w:rPr>
        <w:t>2</w:t>
      </w:r>
      <w:r>
        <w:rPr>
          <w:spacing w:val="-3"/>
        </w:rPr>
        <w:t>）公司董事会在利润分配政策的调整过程中，应当充分考虑独立董事、监事会和公众投</w:t>
      </w:r>
    </w:p>
    <w:p>
      <w:pPr>
        <w:pStyle w:val="BodyText"/>
        <w:spacing w:line="357" w:lineRule="auto" w:before="34"/>
        <w:ind w:left="152" w:right="234"/>
        <w:jc w:val="both"/>
      </w:pPr>
      <w:r>
        <w:rPr/>
        <w:t>资者的意见。董事会在审议调整利润分配政策时，需经全体董事过半数表决同意，且经公司</w:t>
      </w:r>
      <w:r>
        <w:rPr>
          <w:spacing w:val="-91"/>
        </w:rPr>
        <w:t> </w:t>
      </w:r>
      <w:r>
        <w:rPr>
          <w:spacing w:val="-91"/>
        </w:rPr>
      </w:r>
      <w:r>
        <w:rPr/>
        <w:t>二分之一以上独立董事表决同意；监事会在审议利润分配政策调整时，需经全体监事过半数</w:t>
      </w:r>
      <w:r>
        <w:rPr>
          <w:spacing w:val="-86"/>
        </w:rPr>
        <w:t> </w:t>
      </w:r>
      <w:r>
        <w:rPr>
          <w:spacing w:val="-86"/>
        </w:rPr>
      </w:r>
      <w:r>
        <w:rPr/>
        <w:t>以上表决同意。</w:t>
      </w:r>
    </w:p>
    <w:p>
      <w:pPr>
        <w:pStyle w:val="BodyText"/>
        <w:spacing w:line="357" w:lineRule="auto" w:before="37"/>
        <w:ind w:left="152" w:right="232" w:firstLine="480"/>
        <w:jc w:val="both"/>
      </w:pPr>
      <w:r>
        <w:rPr>
          <w:rFonts w:ascii="宋体" w:hAnsi="宋体" w:cs="宋体" w:eastAsia="宋体" w:hint="default"/>
          <w:spacing w:val="-3"/>
        </w:rPr>
        <w:t>3</w:t>
      </w:r>
      <w:r>
        <w:rPr>
          <w:spacing w:val="-3"/>
        </w:rPr>
        <w:t>）利润分配政策调整应分别经董事会和监事会审议通过后方能提交股东大会审议。公司</w:t>
      </w:r>
      <w:r>
        <w:rPr/>
        <w:t> 应以股东权益保护为出发点，在股东大会提案中详细论证和说明原因。股东大会在审议利润</w:t>
      </w:r>
      <w:r>
        <w:rPr>
          <w:spacing w:val="-91"/>
        </w:rPr>
        <w:t> </w:t>
      </w:r>
      <w:r>
        <w:rPr>
          <w:spacing w:val="-91"/>
        </w:rPr>
      </w:r>
      <w:r>
        <w:rPr/>
        <w:t>分配政策调整时，应由出席股东大会的股东（包括股东代理人）所持表决权的三分之二以上</w:t>
      </w:r>
      <w:r>
        <w:rPr>
          <w:spacing w:val="-91"/>
        </w:rPr>
        <w:t> </w:t>
      </w:r>
      <w:r>
        <w:rPr>
          <w:spacing w:val="-91"/>
        </w:rPr>
      </w:r>
      <w:r>
        <w:rPr/>
        <w:t>通过，且应当安排网络投票，网络投票需经参加网络投票的社会公众股股东（包括股东代理</w:t>
      </w:r>
      <w:r>
        <w:rPr>
          <w:spacing w:val="-91"/>
        </w:rPr>
        <w:t> </w:t>
      </w:r>
      <w:r>
        <w:rPr>
          <w:spacing w:val="-91"/>
        </w:rPr>
      </w:r>
      <w:r>
        <w:rPr/>
        <w:t>人）所持表决权过半数通过。</w:t>
      </w:r>
    </w:p>
    <w:p>
      <w:pPr>
        <w:pStyle w:val="Heading2"/>
        <w:spacing w:line="240" w:lineRule="auto" w:before="34"/>
        <w:ind w:right="0"/>
        <w:jc w:val="both"/>
        <w:rPr>
          <w:b w:val="0"/>
          <w:bCs w:val="0"/>
        </w:rPr>
      </w:pPr>
      <w:r>
        <w:rPr>
          <w:rFonts w:ascii="Times New Roman" w:hAnsi="Times New Roman" w:cs="Times New Roman" w:eastAsia="Times New Roman" w:hint="default"/>
        </w:rPr>
        <w:t>6</w:t>
      </w:r>
      <w:r>
        <w:rPr/>
        <w:t>、利润分配信息披露机制</w:t>
      </w:r>
      <w:r>
        <w:rPr>
          <w:b w:val="0"/>
          <w:bCs w:val="0"/>
        </w:rPr>
      </w:r>
    </w:p>
    <w:p>
      <w:pPr>
        <w:spacing w:after="0" w:line="240" w:lineRule="auto"/>
        <w:jc w:val="both"/>
        <w:sectPr>
          <w:pgSz w:w="11910" w:h="16840"/>
          <w:pgMar w:header="745" w:footer="980" w:top="1060" w:bottom="1160" w:left="980" w:right="900"/>
        </w:sectPr>
      </w:pPr>
    </w:p>
    <w:p>
      <w:pPr>
        <w:spacing w:line="240" w:lineRule="auto" w:before="6"/>
        <w:rPr>
          <w:rFonts w:ascii="宋体" w:hAnsi="宋体" w:cs="宋体" w:eastAsia="宋体" w:hint="default"/>
          <w:b/>
          <w:bCs/>
          <w:sz w:val="23"/>
          <w:szCs w:val="23"/>
        </w:rPr>
      </w:pPr>
    </w:p>
    <w:p>
      <w:pPr>
        <w:pStyle w:val="BodyText"/>
        <w:spacing w:line="355" w:lineRule="auto" w:before="26"/>
        <w:ind w:left="152" w:right="96" w:firstLine="480"/>
        <w:jc w:val="left"/>
      </w:pPr>
      <w:r>
        <w:rPr/>
        <w:t>公司应严格按照有关规定在年度报告、半年度报告中详细披露利润分配方案和现金分红 政策执行情况，说明是否符合本章程的规定或者股东大会决议的要求，分红标准和比例是否</w:t>
      </w:r>
      <w:r>
        <w:rPr>
          <w:spacing w:val="-89"/>
        </w:rPr>
        <w:t> </w:t>
      </w:r>
      <w:r>
        <w:rPr>
          <w:spacing w:val="-89"/>
        </w:rPr>
      </w:r>
      <w:r>
        <w:rPr>
          <w:spacing w:val="-2"/>
        </w:rPr>
        <w:t>明确和清晰，相关的决策程序和机制是否完备，独立董事是否尽职履责并发挥了应有的作用，</w:t>
      </w:r>
      <w:r>
        <w:rPr/>
        <w:t> 中小股东是否有充分表达意见和诉求的机会，中小股东的合法权益是否得到充分维护等。对</w:t>
      </w:r>
      <w:r>
        <w:rPr>
          <w:spacing w:val="-91"/>
        </w:rPr>
        <w:t> </w:t>
      </w:r>
      <w:r>
        <w:rPr>
          <w:spacing w:val="-91"/>
        </w:rPr>
      </w:r>
      <w:r>
        <w:rPr>
          <w:spacing w:val="-2"/>
        </w:rPr>
        <w:t>现金分红政策进行调整或变更的，还要详细说明调整或变更的条件和程序是否合规和透明等。</w:t>
      </w:r>
      <w:r>
        <w:rPr/>
        <w:t> 如公司当年盈利但公司董事会未作出现金分配预案的（年度分配），应征询监事会的意见，</w:t>
      </w:r>
      <w:r>
        <w:rPr>
          <w:spacing w:val="-91"/>
        </w:rPr>
        <w:t> </w:t>
      </w:r>
      <w:r>
        <w:rPr>
          <w:spacing w:val="-91"/>
        </w:rPr>
      </w:r>
      <w:r>
        <w:rPr/>
        <w:t>并在定期报告中披露未进行现金分红的原因以及未用于现金分红的资金留存公司的用途和使</w:t>
      </w:r>
      <w:r>
        <w:rPr>
          <w:spacing w:val="-91"/>
        </w:rPr>
        <w:t> </w:t>
      </w:r>
      <w:r>
        <w:rPr>
          <w:spacing w:val="-91"/>
        </w:rPr>
      </w:r>
      <w:r>
        <w:rPr/>
        <w:t>用计划，并由独立董事发表独立意见，同时在召开股东大会时，公司应提供网络投票等方式</w:t>
      </w:r>
      <w:r>
        <w:rPr>
          <w:spacing w:val="-87"/>
        </w:rPr>
        <w:t> </w:t>
      </w:r>
      <w:r>
        <w:rPr>
          <w:spacing w:val="-87"/>
        </w:rPr>
      </w:r>
      <w:r>
        <w:rPr/>
        <w:t>以方便中小股东参与股东大会表决。公司对留存的未分配利润使用计划作出调整时，应重新</w:t>
      </w:r>
      <w:r>
        <w:rPr>
          <w:spacing w:val="-91"/>
        </w:rPr>
        <w:t> </w:t>
      </w:r>
      <w:r>
        <w:rPr>
          <w:spacing w:val="-91"/>
        </w:rPr>
      </w:r>
      <w:r>
        <w:rPr/>
        <w:t>报经董事会、股东大会批准，并在相关提案中详细论证和说明调整的原因，独立董事应当对</w:t>
      </w:r>
      <w:r>
        <w:rPr>
          <w:spacing w:val="-91"/>
        </w:rPr>
        <w:t> </w:t>
      </w:r>
      <w:r>
        <w:rPr>
          <w:spacing w:val="-91"/>
        </w:rPr>
      </w:r>
      <w:r>
        <w:rPr/>
        <w:t>此发表独立意见。 </w:t>
      </w:r>
      <w:r>
        <w:rPr>
          <w:rFonts w:ascii="Times New Roman" w:hAnsi="Times New Roman" w:cs="Times New Roman" w:eastAsia="Times New Roman" w:hint="default"/>
          <w:b/>
          <w:bCs/>
        </w:rPr>
        <w:t>7</w:t>
      </w:r>
      <w:r>
        <w:rPr>
          <w:rFonts w:ascii="宋体" w:hAnsi="宋体" w:cs="宋体" w:eastAsia="宋体" w:hint="default"/>
          <w:b/>
          <w:bCs/>
        </w:rPr>
        <w:t>、</w:t>
      </w:r>
      <w:r>
        <w:rPr/>
        <w:t>存在股东违规占用公司资金情况的，公司应当扣减该股东所分配的现金红利，以偿还其占 用的资金。</w:t>
      </w:r>
    </w:p>
    <w:p>
      <w:pPr>
        <w:spacing w:line="355" w:lineRule="auto" w:before="38"/>
        <w:ind w:left="633" w:right="96" w:hanging="481"/>
        <w:jc w:val="left"/>
        <w:rPr>
          <w:rFonts w:ascii="宋体" w:hAnsi="宋体" w:cs="宋体" w:eastAsia="宋体" w:hint="default"/>
          <w:sz w:val="24"/>
          <w:szCs w:val="24"/>
        </w:rPr>
      </w:pPr>
      <w:r>
        <w:rPr>
          <w:rFonts w:ascii="宋体" w:hAnsi="宋体" w:cs="宋体" w:eastAsia="宋体" w:hint="default"/>
          <w:b/>
          <w:bCs/>
          <w:sz w:val="24"/>
          <w:szCs w:val="24"/>
        </w:rPr>
        <w:t>（二）公司现金分红政策的制定及执行情况</w:t>
      </w:r>
      <w:r>
        <w:rPr>
          <w:rFonts w:ascii="宋体" w:hAnsi="宋体" w:cs="宋体" w:eastAsia="宋体" w:hint="default"/>
          <w:b/>
          <w:bCs/>
          <w:w w:val="99"/>
          <w:sz w:val="24"/>
          <w:szCs w:val="24"/>
        </w:rPr>
        <w:t> </w:t>
      </w:r>
      <w:r>
        <w:rPr>
          <w:rFonts w:ascii="宋体" w:hAnsi="宋体" w:cs="宋体" w:eastAsia="宋体" w:hint="default"/>
          <w:sz w:val="24"/>
          <w:szCs w:val="24"/>
        </w:rPr>
        <w:t>公司现金分红政策的制定及执行情况符合公司章程的规定和股东大会决议的要求，分红</w:t>
      </w:r>
    </w:p>
    <w:p>
      <w:pPr>
        <w:spacing w:line="357" w:lineRule="auto" w:before="38"/>
        <w:ind w:left="152" w:right="96" w:firstLine="0"/>
        <w:jc w:val="left"/>
        <w:rPr>
          <w:rFonts w:ascii="宋体" w:hAnsi="宋体" w:cs="宋体" w:eastAsia="宋体" w:hint="default"/>
          <w:sz w:val="24"/>
          <w:szCs w:val="24"/>
        </w:rPr>
      </w:pPr>
      <w:r>
        <w:rPr>
          <w:rFonts w:ascii="宋体" w:hAnsi="宋体" w:cs="宋体" w:eastAsia="宋体" w:hint="default"/>
          <w:sz w:val="24"/>
          <w:szCs w:val="24"/>
        </w:rPr>
        <w:t>标准和比例明确和清晰，相关的决策程序和机制完备，独立董事尽职履责并发挥了应有的作</w:t>
      </w:r>
      <w:r>
        <w:rPr>
          <w:rFonts w:ascii="宋体" w:hAnsi="宋体" w:cs="宋体" w:eastAsia="宋体" w:hint="default"/>
          <w:spacing w:val="-91"/>
          <w:sz w:val="24"/>
          <w:szCs w:val="24"/>
        </w:rPr>
        <w:t> </w:t>
      </w:r>
      <w:r>
        <w:rPr>
          <w:rFonts w:ascii="宋体" w:hAnsi="宋体" w:cs="宋体" w:eastAsia="宋体" w:hint="default"/>
          <w:spacing w:val="-91"/>
          <w:sz w:val="24"/>
          <w:szCs w:val="24"/>
        </w:rPr>
      </w:r>
      <w:r>
        <w:rPr>
          <w:rFonts w:ascii="宋体" w:hAnsi="宋体" w:cs="宋体" w:eastAsia="宋体" w:hint="default"/>
          <w:sz w:val="24"/>
          <w:szCs w:val="24"/>
        </w:rPr>
        <w:t>用，中小股东有充分表达意见和诉求的机会，中小股东的合法权益得到充分维护。</w:t>
      </w:r>
      <w:r>
        <w:rPr>
          <w:rFonts w:ascii="宋体" w:hAnsi="宋体" w:cs="宋体" w:eastAsia="宋体" w:hint="default"/>
          <w:sz w:val="24"/>
          <w:szCs w:val="24"/>
        </w:rPr>
        <w:t> </w:t>
      </w:r>
      <w:r>
        <w:rPr>
          <w:rFonts w:ascii="宋体" w:hAnsi="宋体" w:cs="宋体" w:eastAsia="宋体" w:hint="default"/>
          <w:b/>
          <w:bCs/>
          <w:sz w:val="24"/>
          <w:szCs w:val="24"/>
        </w:rPr>
        <w:t>1</w:t>
      </w:r>
      <w:r>
        <w:rPr>
          <w:rFonts w:ascii="宋体" w:hAnsi="宋体" w:cs="宋体" w:eastAsia="宋体" w:hint="default"/>
          <w:b/>
          <w:bCs/>
          <w:sz w:val="24"/>
          <w:szCs w:val="24"/>
        </w:rPr>
        <w:t>、本年度利润分配及资本公积金转增股本预案</w:t>
      </w:r>
      <w:r>
        <w:rPr>
          <w:rFonts w:ascii="宋体" w:hAnsi="宋体" w:cs="宋体" w:eastAsia="宋体" w:hint="default"/>
          <w:sz w:val="24"/>
          <w:szCs w:val="24"/>
        </w:rPr>
      </w:r>
    </w:p>
    <w:p>
      <w:pPr>
        <w:pStyle w:val="BodyText"/>
        <w:spacing w:line="355" w:lineRule="auto" w:before="36"/>
        <w:ind w:left="152" w:right="96" w:firstLine="480"/>
        <w:jc w:val="left"/>
      </w:pPr>
      <w:r>
        <w:rPr/>
        <w:t>公司报告期利润分配预案及资本公积金转增股本预案与公司章程和分红管理办法等的相 关规定一致</w:t>
      </w:r>
    </w:p>
    <w:p>
      <w:pPr>
        <w:pStyle w:val="BodyText"/>
        <w:spacing w:line="355" w:lineRule="auto" w:before="38"/>
        <w:ind w:right="96"/>
        <w:jc w:val="left"/>
      </w:pPr>
      <w:r>
        <w:rPr/>
        <w:t>√ 是 □ 否 □</w:t>
      </w:r>
      <w:r>
        <w:rPr>
          <w:spacing w:val="-1"/>
        </w:rPr>
        <w:t> </w:t>
      </w:r>
      <w:r>
        <w:rPr/>
        <w:t>不适用</w:t>
      </w:r>
      <w:r>
        <w:rPr/>
        <w:t> 公司报告期利润分配预案及资本公积金转增股本预案符合公司章程等的相关规定。具体</w:t>
      </w:r>
    </w:p>
    <w:p>
      <w:pPr>
        <w:pStyle w:val="BodyText"/>
        <w:spacing w:line="240" w:lineRule="auto" w:before="38"/>
        <w:ind w:left="152" w:right="96"/>
        <w:jc w:val="left"/>
      </w:pPr>
      <w:r>
        <w:rPr/>
        <w:t>预案如下：</w:t>
      </w:r>
    </w:p>
    <w:p>
      <w:pPr>
        <w:spacing w:line="240" w:lineRule="auto" w:before="9"/>
        <w:rPr>
          <w:rFonts w:ascii="宋体" w:hAnsi="宋体" w:cs="宋体" w:eastAsia="宋体" w:hint="default"/>
          <w:sz w:val="14"/>
          <w:szCs w:val="14"/>
        </w:rPr>
      </w:pPr>
    </w:p>
    <w:tbl>
      <w:tblPr>
        <w:tblW w:w="0" w:type="auto"/>
        <w:jc w:val="left"/>
        <w:tblInd w:w="160" w:type="dxa"/>
        <w:tblLayout w:type="fixed"/>
        <w:tblCellMar>
          <w:top w:w="0" w:type="dxa"/>
          <w:left w:w="0" w:type="dxa"/>
          <w:bottom w:w="0" w:type="dxa"/>
          <w:right w:w="0" w:type="dxa"/>
        </w:tblCellMar>
        <w:tblLook w:val="01E0"/>
      </w:tblPr>
      <w:tblGrid>
        <w:gridCol w:w="3696"/>
        <w:gridCol w:w="5863"/>
      </w:tblGrid>
      <w:tr>
        <w:trPr>
          <w:trHeight w:val="404" w:hRule="exact"/>
        </w:trPr>
        <w:tc>
          <w:tcPr>
            <w:tcW w:w="3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每</w:t>
            </w:r>
            <w:r>
              <w:rPr>
                <w:rFonts w:ascii="宋体" w:hAnsi="宋体" w:cs="宋体" w:eastAsia="宋体" w:hint="default"/>
                <w:spacing w:val="-51"/>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股送红股数（股）</w:t>
            </w:r>
          </w:p>
        </w:tc>
        <w:tc>
          <w:tcPr>
            <w:tcW w:w="586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28"/>
              <w:ind w:left="4" w:right="0"/>
              <w:jc w:val="center"/>
              <w:rPr>
                <w:rFonts w:ascii="宋体" w:hAnsi="宋体" w:cs="宋体" w:eastAsia="宋体" w:hint="default"/>
                <w:sz w:val="21"/>
                <w:szCs w:val="21"/>
              </w:rPr>
            </w:pPr>
            <w:r>
              <w:rPr>
                <w:rFonts w:ascii="宋体"/>
                <w:w w:val="100"/>
                <w:sz w:val="21"/>
              </w:rPr>
              <w:t>0</w:t>
            </w:r>
          </w:p>
        </w:tc>
      </w:tr>
      <w:tr>
        <w:trPr>
          <w:trHeight w:val="401" w:hRule="exact"/>
        </w:trPr>
        <w:tc>
          <w:tcPr>
            <w:tcW w:w="3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w w:val="100"/>
                <w:sz w:val="21"/>
                <w:szCs w:val="21"/>
              </w:rPr>
              <w:t>每</w:t>
            </w:r>
            <w:r>
              <w:rPr>
                <w:rFonts w:ascii="宋体" w:hAnsi="宋体" w:cs="宋体" w:eastAsia="宋体" w:hint="default"/>
                <w:spacing w:val="-52"/>
                <w:sz w:val="21"/>
                <w:szCs w:val="21"/>
              </w:rPr>
              <w:t> </w:t>
            </w:r>
            <w:r>
              <w:rPr>
                <w:rFonts w:ascii="宋体" w:hAnsi="宋体" w:cs="宋体" w:eastAsia="宋体" w:hint="default"/>
                <w:w w:val="100"/>
                <w:sz w:val="21"/>
                <w:szCs w:val="21"/>
              </w:rPr>
              <w:t>10</w:t>
            </w:r>
            <w:r>
              <w:rPr>
                <w:rFonts w:ascii="宋体" w:hAnsi="宋体" w:cs="宋体" w:eastAsia="宋体" w:hint="default"/>
                <w:spacing w:val="-55"/>
                <w:sz w:val="21"/>
                <w:szCs w:val="21"/>
              </w:rPr>
              <w:t> </w:t>
            </w:r>
            <w:r>
              <w:rPr>
                <w:rFonts w:ascii="宋体" w:hAnsi="宋体" w:cs="宋体" w:eastAsia="宋体" w:hint="default"/>
                <w:w w:val="100"/>
                <w:sz w:val="21"/>
                <w:szCs w:val="21"/>
              </w:rPr>
              <w:t>股</w:t>
            </w:r>
            <w:r>
              <w:rPr>
                <w:rFonts w:ascii="宋体" w:hAnsi="宋体" w:cs="宋体" w:eastAsia="宋体" w:hint="default"/>
                <w:spacing w:val="-3"/>
                <w:w w:val="100"/>
                <w:sz w:val="21"/>
                <w:szCs w:val="21"/>
              </w:rPr>
              <w:t>派</w:t>
            </w:r>
            <w:r>
              <w:rPr>
                <w:rFonts w:ascii="宋体" w:hAnsi="宋体" w:cs="宋体" w:eastAsia="宋体" w:hint="default"/>
                <w:w w:val="100"/>
                <w:sz w:val="21"/>
                <w:szCs w:val="21"/>
              </w:rPr>
              <w:t>息</w:t>
            </w:r>
            <w:r>
              <w:rPr>
                <w:rFonts w:ascii="宋体" w:hAnsi="宋体" w:cs="宋体" w:eastAsia="宋体" w:hint="default"/>
                <w:spacing w:val="-3"/>
                <w:w w:val="100"/>
                <w:sz w:val="21"/>
                <w:szCs w:val="21"/>
              </w:rPr>
              <w:t>数</w:t>
            </w:r>
            <w:r>
              <w:rPr>
                <w:rFonts w:ascii="宋体" w:hAnsi="宋体" w:cs="宋体" w:eastAsia="宋体" w:hint="default"/>
                <w:w w:val="100"/>
                <w:sz w:val="21"/>
                <w:szCs w:val="21"/>
              </w:rPr>
              <w:t>（元</w:t>
            </w:r>
            <w:r>
              <w:rPr>
                <w:rFonts w:ascii="宋体" w:hAnsi="宋体" w:cs="宋体" w:eastAsia="宋体" w:hint="default"/>
                <w:spacing w:val="-108"/>
                <w:w w:val="100"/>
                <w:sz w:val="21"/>
                <w:szCs w:val="21"/>
              </w:rPr>
              <w:t>）</w:t>
            </w:r>
            <w:r>
              <w:rPr>
                <w:rFonts w:ascii="宋体" w:hAnsi="宋体" w:cs="宋体" w:eastAsia="宋体" w:hint="default"/>
                <w:w w:val="100"/>
                <w:sz w:val="21"/>
                <w:szCs w:val="21"/>
              </w:rPr>
              <w:t>（</w:t>
            </w:r>
            <w:r>
              <w:rPr>
                <w:rFonts w:ascii="宋体" w:hAnsi="宋体" w:cs="宋体" w:eastAsia="宋体" w:hint="default"/>
                <w:spacing w:val="-3"/>
                <w:w w:val="100"/>
                <w:sz w:val="21"/>
                <w:szCs w:val="21"/>
              </w:rPr>
              <w:t>含</w:t>
            </w:r>
            <w:r>
              <w:rPr>
                <w:rFonts w:ascii="宋体" w:hAnsi="宋体" w:cs="宋体" w:eastAsia="宋体" w:hint="default"/>
                <w:w w:val="100"/>
                <w:sz w:val="21"/>
                <w:szCs w:val="21"/>
              </w:rPr>
              <w:t>税）</w:t>
            </w:r>
          </w:p>
        </w:tc>
        <w:tc>
          <w:tcPr>
            <w:tcW w:w="586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28"/>
              <w:ind w:left="4" w:right="0"/>
              <w:jc w:val="center"/>
              <w:rPr>
                <w:rFonts w:ascii="宋体" w:hAnsi="宋体" w:cs="宋体" w:eastAsia="宋体" w:hint="default"/>
                <w:sz w:val="21"/>
                <w:szCs w:val="21"/>
              </w:rPr>
            </w:pPr>
            <w:r>
              <w:rPr>
                <w:rFonts w:ascii="宋体"/>
                <w:w w:val="100"/>
                <w:sz w:val="21"/>
              </w:rPr>
              <w:t>1</w:t>
            </w:r>
          </w:p>
        </w:tc>
      </w:tr>
      <w:tr>
        <w:trPr>
          <w:trHeight w:val="403" w:hRule="exact"/>
        </w:trPr>
        <w:tc>
          <w:tcPr>
            <w:tcW w:w="3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每</w:t>
            </w:r>
            <w:r>
              <w:rPr>
                <w:rFonts w:ascii="宋体" w:hAnsi="宋体" w:cs="宋体" w:eastAsia="宋体" w:hint="default"/>
                <w:spacing w:val="-52"/>
                <w:sz w:val="21"/>
                <w:szCs w:val="21"/>
              </w:rPr>
              <w:t> </w:t>
            </w:r>
            <w:r>
              <w:rPr>
                <w:rFonts w:ascii="宋体" w:hAnsi="宋体" w:cs="宋体" w:eastAsia="宋体" w:hint="default"/>
                <w:sz w:val="21"/>
                <w:szCs w:val="21"/>
              </w:rPr>
              <w:t>10</w:t>
            </w:r>
            <w:r>
              <w:rPr>
                <w:rFonts w:ascii="宋体" w:hAnsi="宋体" w:cs="宋体" w:eastAsia="宋体" w:hint="default"/>
                <w:spacing w:val="-55"/>
                <w:sz w:val="21"/>
                <w:szCs w:val="21"/>
              </w:rPr>
              <w:t> </w:t>
            </w:r>
            <w:r>
              <w:rPr>
                <w:rFonts w:ascii="宋体" w:hAnsi="宋体" w:cs="宋体" w:eastAsia="宋体" w:hint="default"/>
                <w:sz w:val="21"/>
                <w:szCs w:val="21"/>
              </w:rPr>
              <w:t>股转增数（股）</w:t>
            </w:r>
          </w:p>
        </w:tc>
        <w:tc>
          <w:tcPr>
            <w:tcW w:w="586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28"/>
              <w:ind w:left="4" w:right="0"/>
              <w:jc w:val="center"/>
              <w:rPr>
                <w:rFonts w:ascii="宋体" w:hAnsi="宋体" w:cs="宋体" w:eastAsia="宋体" w:hint="default"/>
                <w:sz w:val="21"/>
                <w:szCs w:val="21"/>
              </w:rPr>
            </w:pPr>
            <w:r>
              <w:rPr>
                <w:rFonts w:ascii="宋体"/>
                <w:sz w:val="21"/>
              </w:rPr>
              <w:t>10</w:t>
            </w:r>
          </w:p>
        </w:tc>
      </w:tr>
      <w:tr>
        <w:trPr>
          <w:trHeight w:val="401" w:hRule="exact"/>
        </w:trPr>
        <w:tc>
          <w:tcPr>
            <w:tcW w:w="3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分配预案的股本基数（股）</w:t>
            </w:r>
          </w:p>
        </w:tc>
        <w:tc>
          <w:tcPr>
            <w:tcW w:w="586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28"/>
              <w:ind w:left="9" w:right="0"/>
              <w:jc w:val="center"/>
              <w:rPr>
                <w:rFonts w:ascii="宋体" w:hAnsi="宋体" w:cs="宋体" w:eastAsia="宋体" w:hint="default"/>
                <w:sz w:val="21"/>
                <w:szCs w:val="21"/>
              </w:rPr>
            </w:pPr>
            <w:r>
              <w:rPr>
                <w:rFonts w:ascii="宋体"/>
                <w:sz w:val="21"/>
              </w:rPr>
              <w:t>78,400,000.00</w:t>
            </w:r>
          </w:p>
        </w:tc>
      </w:tr>
      <w:tr>
        <w:trPr>
          <w:trHeight w:val="403" w:hRule="exact"/>
        </w:trPr>
        <w:tc>
          <w:tcPr>
            <w:tcW w:w="3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w w:val="100"/>
                <w:sz w:val="21"/>
                <w:szCs w:val="21"/>
              </w:rPr>
              <w:t>现金</w:t>
            </w:r>
            <w:r>
              <w:rPr>
                <w:rFonts w:ascii="宋体" w:hAnsi="宋体" w:cs="宋体" w:eastAsia="宋体" w:hint="default"/>
                <w:spacing w:val="-3"/>
                <w:w w:val="100"/>
                <w:sz w:val="21"/>
                <w:szCs w:val="21"/>
              </w:rPr>
              <w:t>分</w:t>
            </w:r>
            <w:r>
              <w:rPr>
                <w:rFonts w:ascii="宋体" w:hAnsi="宋体" w:cs="宋体" w:eastAsia="宋体" w:hint="default"/>
                <w:w w:val="100"/>
                <w:sz w:val="21"/>
                <w:szCs w:val="21"/>
              </w:rPr>
              <w:t>红</w:t>
            </w:r>
            <w:r>
              <w:rPr>
                <w:rFonts w:ascii="宋体" w:hAnsi="宋体" w:cs="宋体" w:eastAsia="宋体" w:hint="default"/>
                <w:spacing w:val="-3"/>
                <w:w w:val="100"/>
                <w:sz w:val="21"/>
                <w:szCs w:val="21"/>
              </w:rPr>
              <w:t>总</w:t>
            </w:r>
            <w:r>
              <w:rPr>
                <w:rFonts w:ascii="宋体" w:hAnsi="宋体" w:cs="宋体" w:eastAsia="宋体" w:hint="default"/>
                <w:w w:val="100"/>
                <w:sz w:val="21"/>
                <w:szCs w:val="21"/>
              </w:rPr>
              <w:t>额</w:t>
            </w:r>
            <w:r>
              <w:rPr>
                <w:rFonts w:ascii="宋体" w:hAnsi="宋体" w:cs="宋体" w:eastAsia="宋体" w:hint="default"/>
                <w:spacing w:val="-3"/>
                <w:w w:val="100"/>
                <w:sz w:val="21"/>
                <w:szCs w:val="21"/>
              </w:rPr>
              <w:t>（</w:t>
            </w:r>
            <w:r>
              <w:rPr>
                <w:rFonts w:ascii="宋体" w:hAnsi="宋体" w:cs="宋体" w:eastAsia="宋体" w:hint="default"/>
                <w:w w:val="100"/>
                <w:sz w:val="21"/>
                <w:szCs w:val="21"/>
              </w:rPr>
              <w:t>元</w:t>
            </w:r>
            <w:r>
              <w:rPr>
                <w:rFonts w:ascii="宋体" w:hAnsi="宋体" w:cs="宋体" w:eastAsia="宋体" w:hint="default"/>
                <w:spacing w:val="-108"/>
                <w:w w:val="100"/>
                <w:sz w:val="21"/>
                <w:szCs w:val="21"/>
              </w:rPr>
              <w:t>）</w:t>
            </w:r>
            <w:r>
              <w:rPr>
                <w:rFonts w:ascii="宋体" w:hAnsi="宋体" w:cs="宋体" w:eastAsia="宋体" w:hint="default"/>
                <w:w w:val="100"/>
                <w:sz w:val="21"/>
                <w:szCs w:val="21"/>
              </w:rPr>
              <w:t>（</w:t>
            </w:r>
            <w:r>
              <w:rPr>
                <w:rFonts w:ascii="宋体" w:hAnsi="宋体" w:cs="宋体" w:eastAsia="宋体" w:hint="default"/>
                <w:spacing w:val="-3"/>
                <w:w w:val="100"/>
                <w:sz w:val="21"/>
                <w:szCs w:val="21"/>
              </w:rPr>
              <w:t>含税</w:t>
            </w:r>
            <w:r>
              <w:rPr>
                <w:rFonts w:ascii="宋体" w:hAnsi="宋体" w:cs="宋体" w:eastAsia="宋体" w:hint="default"/>
                <w:w w:val="100"/>
                <w:sz w:val="21"/>
                <w:szCs w:val="21"/>
              </w:rPr>
              <w:t>）</w:t>
            </w:r>
          </w:p>
        </w:tc>
        <w:tc>
          <w:tcPr>
            <w:tcW w:w="586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28"/>
              <w:ind w:left="9" w:right="0"/>
              <w:jc w:val="center"/>
              <w:rPr>
                <w:rFonts w:ascii="宋体" w:hAnsi="宋体" w:cs="宋体" w:eastAsia="宋体" w:hint="default"/>
                <w:sz w:val="21"/>
                <w:szCs w:val="21"/>
              </w:rPr>
            </w:pPr>
            <w:r>
              <w:rPr>
                <w:rFonts w:ascii="宋体"/>
                <w:sz w:val="21"/>
              </w:rPr>
              <w:t>7,840,000.00</w:t>
            </w:r>
          </w:p>
        </w:tc>
      </w:tr>
      <w:tr>
        <w:trPr>
          <w:trHeight w:val="401" w:hRule="exact"/>
        </w:trPr>
        <w:tc>
          <w:tcPr>
            <w:tcW w:w="3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可分配利润（元）</w:t>
            </w:r>
          </w:p>
        </w:tc>
        <w:tc>
          <w:tcPr>
            <w:tcW w:w="586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28"/>
              <w:ind w:left="9" w:right="0"/>
              <w:jc w:val="center"/>
              <w:rPr>
                <w:rFonts w:ascii="宋体" w:hAnsi="宋体" w:cs="宋体" w:eastAsia="宋体" w:hint="default"/>
                <w:sz w:val="21"/>
                <w:szCs w:val="21"/>
              </w:rPr>
            </w:pPr>
            <w:r>
              <w:rPr>
                <w:rFonts w:ascii="宋体"/>
                <w:sz w:val="21"/>
              </w:rPr>
              <w:t>78,240,270.31</w:t>
            </w:r>
          </w:p>
        </w:tc>
      </w:tr>
      <w:tr>
        <w:trPr>
          <w:trHeight w:val="403" w:hRule="exact"/>
        </w:trPr>
        <w:tc>
          <w:tcPr>
            <w:tcW w:w="955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773" w:right="0"/>
              <w:jc w:val="left"/>
              <w:rPr>
                <w:rFonts w:ascii="宋体" w:hAnsi="宋体" w:cs="宋体" w:eastAsia="宋体" w:hint="default"/>
                <w:sz w:val="21"/>
                <w:szCs w:val="21"/>
              </w:rPr>
            </w:pPr>
            <w:r>
              <w:rPr>
                <w:rFonts w:ascii="宋体" w:hAnsi="宋体" w:cs="宋体" w:eastAsia="宋体" w:hint="default"/>
                <w:sz w:val="21"/>
                <w:szCs w:val="21"/>
              </w:rPr>
              <w:t>利润分配或资本公积金转增预案的详细情况</w:t>
            </w:r>
          </w:p>
        </w:tc>
      </w:tr>
      <w:tr>
        <w:trPr>
          <w:trHeight w:val="362" w:hRule="exact"/>
        </w:trPr>
        <w:tc>
          <w:tcPr>
            <w:tcW w:w="955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326" w:right="0"/>
              <w:jc w:val="left"/>
              <w:rPr>
                <w:rFonts w:ascii="宋体" w:hAnsi="宋体" w:cs="宋体" w:eastAsia="宋体" w:hint="default"/>
                <w:sz w:val="21"/>
                <w:szCs w:val="21"/>
              </w:rPr>
            </w:pPr>
            <w:r>
              <w:rPr>
                <w:rFonts w:ascii="宋体" w:hAnsi="宋体" w:cs="宋体" w:eastAsia="宋体" w:hint="default"/>
                <w:w w:val="100"/>
                <w:sz w:val="21"/>
                <w:szCs w:val="21"/>
              </w:rPr>
              <w:t>2013</w:t>
            </w:r>
            <w:r>
              <w:rPr>
                <w:rFonts w:ascii="宋体" w:hAnsi="宋体" w:cs="宋体" w:eastAsia="宋体" w:hint="default"/>
                <w:spacing w:val="-55"/>
                <w:sz w:val="21"/>
                <w:szCs w:val="21"/>
              </w:rPr>
              <w:t> </w:t>
            </w:r>
            <w:r>
              <w:rPr>
                <w:rFonts w:ascii="宋体" w:hAnsi="宋体" w:cs="宋体" w:eastAsia="宋体" w:hint="default"/>
                <w:w w:val="100"/>
                <w:sz w:val="21"/>
                <w:szCs w:val="21"/>
              </w:rPr>
              <w:t>年</w:t>
            </w:r>
            <w:r>
              <w:rPr>
                <w:rFonts w:ascii="宋体" w:hAnsi="宋体" w:cs="宋体" w:eastAsia="宋体" w:hint="default"/>
                <w:spacing w:val="-53"/>
                <w:sz w:val="21"/>
                <w:szCs w:val="21"/>
              </w:rPr>
              <w:t> </w:t>
            </w:r>
            <w:r>
              <w:rPr>
                <w:rFonts w:ascii="宋体" w:hAnsi="宋体" w:cs="宋体" w:eastAsia="宋体" w:hint="default"/>
                <w:w w:val="100"/>
                <w:sz w:val="21"/>
                <w:szCs w:val="21"/>
              </w:rPr>
              <w:t>3</w:t>
            </w:r>
            <w:r>
              <w:rPr>
                <w:rFonts w:ascii="宋体" w:hAnsi="宋体" w:cs="宋体" w:eastAsia="宋体" w:hint="default"/>
                <w:spacing w:val="-55"/>
                <w:sz w:val="21"/>
                <w:szCs w:val="21"/>
              </w:rPr>
              <w:t> </w:t>
            </w:r>
            <w:r>
              <w:rPr>
                <w:rFonts w:ascii="宋体" w:hAnsi="宋体" w:cs="宋体" w:eastAsia="宋体" w:hint="default"/>
                <w:w w:val="100"/>
                <w:sz w:val="21"/>
                <w:szCs w:val="21"/>
              </w:rPr>
              <w:t>月</w:t>
            </w:r>
            <w:r>
              <w:rPr>
                <w:rFonts w:ascii="宋体" w:hAnsi="宋体" w:cs="宋体" w:eastAsia="宋体" w:hint="default"/>
                <w:spacing w:val="-53"/>
                <w:sz w:val="21"/>
                <w:szCs w:val="21"/>
              </w:rPr>
              <w:t> </w:t>
            </w:r>
            <w:r>
              <w:rPr>
                <w:rFonts w:ascii="宋体" w:hAnsi="宋体" w:cs="宋体" w:eastAsia="宋体" w:hint="default"/>
                <w:w w:val="100"/>
                <w:sz w:val="21"/>
                <w:szCs w:val="21"/>
              </w:rPr>
              <w:t>24</w:t>
            </w:r>
            <w:r>
              <w:rPr>
                <w:rFonts w:ascii="宋体" w:hAnsi="宋体" w:cs="宋体" w:eastAsia="宋体" w:hint="default"/>
                <w:spacing w:val="-2"/>
                <w:sz w:val="21"/>
                <w:szCs w:val="21"/>
              </w:rPr>
              <w:t> </w:t>
            </w:r>
            <w:r>
              <w:rPr>
                <w:rFonts w:ascii="宋体" w:hAnsi="宋体" w:cs="宋体" w:eastAsia="宋体" w:hint="default"/>
                <w:w w:val="100"/>
                <w:sz w:val="21"/>
                <w:szCs w:val="21"/>
              </w:rPr>
              <w:t>日</w:t>
            </w:r>
            <w:r>
              <w:rPr>
                <w:rFonts w:ascii="宋体" w:hAnsi="宋体" w:cs="宋体" w:eastAsia="宋体" w:hint="default"/>
                <w:spacing w:val="-104"/>
                <w:w w:val="100"/>
                <w:sz w:val="21"/>
                <w:szCs w:val="21"/>
              </w:rPr>
              <w:t>，</w:t>
            </w:r>
            <w:r>
              <w:rPr>
                <w:rFonts w:ascii="宋体" w:hAnsi="宋体" w:cs="宋体" w:eastAsia="宋体" w:hint="default"/>
                <w:w w:val="100"/>
                <w:sz w:val="21"/>
                <w:szCs w:val="21"/>
              </w:rPr>
              <w:t>经</w:t>
            </w:r>
            <w:r>
              <w:rPr>
                <w:rFonts w:ascii="宋体" w:hAnsi="宋体" w:cs="宋体" w:eastAsia="宋体" w:hint="default"/>
                <w:spacing w:val="-3"/>
                <w:w w:val="100"/>
                <w:sz w:val="21"/>
                <w:szCs w:val="21"/>
              </w:rPr>
              <w:t>公司</w:t>
            </w:r>
            <w:r>
              <w:rPr>
                <w:rFonts w:ascii="宋体" w:hAnsi="宋体" w:cs="宋体" w:eastAsia="宋体" w:hint="default"/>
                <w:w w:val="100"/>
                <w:sz w:val="21"/>
                <w:szCs w:val="21"/>
              </w:rPr>
              <w:t>第二</w:t>
            </w:r>
            <w:r>
              <w:rPr>
                <w:rFonts w:ascii="宋体" w:hAnsi="宋体" w:cs="宋体" w:eastAsia="宋体" w:hint="default"/>
                <w:spacing w:val="-3"/>
                <w:w w:val="100"/>
                <w:sz w:val="21"/>
                <w:szCs w:val="21"/>
              </w:rPr>
              <w:t>届</w:t>
            </w:r>
            <w:r>
              <w:rPr>
                <w:rFonts w:ascii="宋体" w:hAnsi="宋体" w:cs="宋体" w:eastAsia="宋体" w:hint="default"/>
                <w:w w:val="100"/>
                <w:sz w:val="21"/>
                <w:szCs w:val="21"/>
              </w:rPr>
              <w:t>董</w:t>
            </w:r>
            <w:r>
              <w:rPr>
                <w:rFonts w:ascii="宋体" w:hAnsi="宋体" w:cs="宋体" w:eastAsia="宋体" w:hint="default"/>
                <w:spacing w:val="-3"/>
                <w:w w:val="100"/>
                <w:sz w:val="21"/>
                <w:szCs w:val="21"/>
              </w:rPr>
              <w:t>事</w:t>
            </w:r>
            <w:r>
              <w:rPr>
                <w:rFonts w:ascii="宋体" w:hAnsi="宋体" w:cs="宋体" w:eastAsia="宋体" w:hint="default"/>
                <w:w w:val="100"/>
                <w:sz w:val="21"/>
                <w:szCs w:val="21"/>
              </w:rPr>
              <w:t>会</w:t>
            </w:r>
            <w:r>
              <w:rPr>
                <w:rFonts w:ascii="宋体" w:hAnsi="宋体" w:cs="宋体" w:eastAsia="宋体" w:hint="default"/>
                <w:spacing w:val="-3"/>
                <w:w w:val="100"/>
                <w:sz w:val="21"/>
                <w:szCs w:val="21"/>
              </w:rPr>
              <w:t>第</w:t>
            </w:r>
            <w:r>
              <w:rPr>
                <w:rFonts w:ascii="宋体" w:hAnsi="宋体" w:cs="宋体" w:eastAsia="宋体" w:hint="default"/>
                <w:w w:val="100"/>
                <w:sz w:val="21"/>
                <w:szCs w:val="21"/>
              </w:rPr>
              <w:t>六</w:t>
            </w:r>
            <w:r>
              <w:rPr>
                <w:rFonts w:ascii="宋体" w:hAnsi="宋体" w:cs="宋体" w:eastAsia="宋体" w:hint="default"/>
                <w:spacing w:val="-3"/>
                <w:w w:val="100"/>
                <w:sz w:val="21"/>
                <w:szCs w:val="21"/>
              </w:rPr>
              <w:t>次</w:t>
            </w:r>
            <w:r>
              <w:rPr>
                <w:rFonts w:ascii="宋体" w:hAnsi="宋体" w:cs="宋体" w:eastAsia="宋体" w:hint="default"/>
                <w:w w:val="100"/>
                <w:sz w:val="21"/>
                <w:szCs w:val="21"/>
              </w:rPr>
              <w:t>会</w:t>
            </w:r>
            <w:r>
              <w:rPr>
                <w:rFonts w:ascii="宋体" w:hAnsi="宋体" w:cs="宋体" w:eastAsia="宋体" w:hint="default"/>
                <w:spacing w:val="-3"/>
                <w:w w:val="100"/>
                <w:sz w:val="21"/>
                <w:szCs w:val="21"/>
              </w:rPr>
              <w:t>议</w:t>
            </w:r>
            <w:r>
              <w:rPr>
                <w:rFonts w:ascii="宋体" w:hAnsi="宋体" w:cs="宋体" w:eastAsia="宋体" w:hint="default"/>
                <w:w w:val="100"/>
                <w:sz w:val="21"/>
                <w:szCs w:val="21"/>
              </w:rPr>
              <w:t>审议</w:t>
            </w:r>
            <w:r>
              <w:rPr>
                <w:rFonts w:ascii="宋体" w:hAnsi="宋体" w:cs="宋体" w:eastAsia="宋体" w:hint="default"/>
                <w:spacing w:val="-3"/>
                <w:w w:val="100"/>
                <w:sz w:val="21"/>
                <w:szCs w:val="21"/>
              </w:rPr>
              <w:t>通</w:t>
            </w:r>
            <w:r>
              <w:rPr>
                <w:rFonts w:ascii="宋体" w:hAnsi="宋体" w:cs="宋体" w:eastAsia="宋体" w:hint="default"/>
                <w:w w:val="100"/>
                <w:sz w:val="21"/>
                <w:szCs w:val="21"/>
              </w:rPr>
              <w:t>过</w:t>
            </w:r>
            <w:r>
              <w:rPr>
                <w:rFonts w:ascii="宋体" w:hAnsi="宋体" w:cs="宋体" w:eastAsia="宋体" w:hint="default"/>
                <w:spacing w:val="-3"/>
                <w:w w:val="100"/>
                <w:sz w:val="21"/>
                <w:szCs w:val="21"/>
              </w:rPr>
              <w:t>公</w:t>
            </w:r>
            <w:r>
              <w:rPr>
                <w:rFonts w:ascii="宋体" w:hAnsi="宋体" w:cs="宋体" w:eastAsia="宋体" w:hint="default"/>
                <w:w w:val="100"/>
                <w:sz w:val="21"/>
                <w:szCs w:val="21"/>
              </w:rPr>
              <w:t>司</w:t>
            </w:r>
            <w:r>
              <w:rPr>
                <w:rFonts w:ascii="宋体" w:hAnsi="宋体" w:cs="宋体" w:eastAsia="宋体" w:hint="default"/>
                <w:spacing w:val="-52"/>
                <w:sz w:val="21"/>
                <w:szCs w:val="21"/>
              </w:rPr>
              <w:t> </w:t>
            </w:r>
            <w:r>
              <w:rPr>
                <w:rFonts w:ascii="宋体" w:hAnsi="宋体" w:cs="宋体" w:eastAsia="宋体" w:hint="default"/>
                <w:spacing w:val="-3"/>
                <w:w w:val="100"/>
                <w:sz w:val="21"/>
                <w:szCs w:val="21"/>
              </w:rPr>
              <w:t>2</w:t>
            </w:r>
            <w:r>
              <w:rPr>
                <w:rFonts w:ascii="宋体" w:hAnsi="宋体" w:cs="宋体" w:eastAsia="宋体" w:hint="default"/>
                <w:w w:val="100"/>
                <w:sz w:val="21"/>
                <w:szCs w:val="21"/>
              </w:rPr>
              <w:t>012</w:t>
            </w:r>
            <w:r>
              <w:rPr>
                <w:rFonts w:ascii="宋体" w:hAnsi="宋体" w:cs="宋体" w:eastAsia="宋体" w:hint="default"/>
                <w:spacing w:val="-55"/>
                <w:sz w:val="21"/>
                <w:szCs w:val="21"/>
              </w:rPr>
              <w:t> </w:t>
            </w:r>
            <w:r>
              <w:rPr>
                <w:rFonts w:ascii="宋体" w:hAnsi="宋体" w:cs="宋体" w:eastAsia="宋体" w:hint="default"/>
                <w:w w:val="100"/>
                <w:sz w:val="21"/>
                <w:szCs w:val="21"/>
              </w:rPr>
              <w:t>年</w:t>
            </w:r>
            <w:r>
              <w:rPr>
                <w:rFonts w:ascii="宋体" w:hAnsi="宋体" w:cs="宋体" w:eastAsia="宋体" w:hint="default"/>
                <w:spacing w:val="-3"/>
                <w:w w:val="100"/>
                <w:sz w:val="21"/>
                <w:szCs w:val="21"/>
              </w:rPr>
              <w:t>度利</w:t>
            </w:r>
            <w:r>
              <w:rPr>
                <w:rFonts w:ascii="宋体" w:hAnsi="宋体" w:cs="宋体" w:eastAsia="宋体" w:hint="default"/>
                <w:w w:val="100"/>
                <w:sz w:val="21"/>
                <w:szCs w:val="21"/>
              </w:rPr>
              <w:t>润分</w:t>
            </w:r>
            <w:r>
              <w:rPr>
                <w:rFonts w:ascii="宋体" w:hAnsi="宋体" w:cs="宋体" w:eastAsia="宋体" w:hint="default"/>
                <w:spacing w:val="-3"/>
                <w:w w:val="100"/>
                <w:sz w:val="21"/>
                <w:szCs w:val="21"/>
              </w:rPr>
              <w:t>配</w:t>
            </w:r>
            <w:r>
              <w:rPr>
                <w:rFonts w:ascii="宋体" w:hAnsi="宋体" w:cs="宋体" w:eastAsia="宋体" w:hint="default"/>
                <w:w w:val="100"/>
                <w:sz w:val="21"/>
                <w:szCs w:val="21"/>
              </w:rPr>
              <w:t>预</w:t>
            </w:r>
            <w:r>
              <w:rPr>
                <w:rFonts w:ascii="宋体" w:hAnsi="宋体" w:cs="宋体" w:eastAsia="宋体" w:hint="default"/>
                <w:spacing w:val="-3"/>
                <w:w w:val="100"/>
                <w:sz w:val="21"/>
                <w:szCs w:val="21"/>
              </w:rPr>
              <w:t>案</w:t>
            </w:r>
            <w:r>
              <w:rPr>
                <w:rFonts w:ascii="宋体" w:hAnsi="宋体" w:cs="宋体" w:eastAsia="宋体" w:hint="default"/>
                <w:w w:val="100"/>
                <w:sz w:val="21"/>
                <w:szCs w:val="21"/>
              </w:rPr>
              <w:t>为</w:t>
            </w:r>
            <w:r>
              <w:rPr>
                <w:rFonts w:ascii="宋体" w:hAnsi="宋体" w:cs="宋体" w:eastAsia="宋体" w:hint="default"/>
                <w:spacing w:val="-104"/>
                <w:w w:val="100"/>
                <w:sz w:val="21"/>
                <w:szCs w:val="21"/>
              </w:rPr>
              <w:t>：</w:t>
            </w:r>
            <w:r>
              <w:rPr>
                <w:rFonts w:ascii="宋体" w:hAnsi="宋体" w:cs="宋体" w:eastAsia="宋体" w:hint="default"/>
                <w:w w:val="100"/>
                <w:sz w:val="21"/>
                <w:szCs w:val="21"/>
              </w:rPr>
              <w:t>以</w:t>
            </w:r>
            <w:r>
              <w:rPr>
                <w:rFonts w:ascii="宋体" w:hAnsi="宋体" w:cs="宋体" w:eastAsia="宋体" w:hint="default"/>
                <w:spacing w:val="-53"/>
                <w:sz w:val="21"/>
                <w:szCs w:val="21"/>
              </w:rPr>
              <w:t> </w:t>
            </w:r>
            <w:r>
              <w:rPr>
                <w:rFonts w:ascii="宋体" w:hAnsi="宋体" w:cs="宋体" w:eastAsia="宋体" w:hint="default"/>
                <w:w w:val="100"/>
                <w:sz w:val="21"/>
                <w:szCs w:val="21"/>
              </w:rPr>
              <w:t>2</w:t>
            </w:r>
            <w:r>
              <w:rPr>
                <w:rFonts w:ascii="宋体" w:hAnsi="宋体" w:cs="宋体" w:eastAsia="宋体" w:hint="default"/>
                <w:spacing w:val="-3"/>
                <w:w w:val="100"/>
                <w:sz w:val="21"/>
                <w:szCs w:val="21"/>
              </w:rPr>
              <w:t>0</w:t>
            </w:r>
            <w:r>
              <w:rPr>
                <w:rFonts w:ascii="宋体" w:hAnsi="宋体" w:cs="宋体" w:eastAsia="宋体" w:hint="default"/>
                <w:w w:val="100"/>
                <w:sz w:val="21"/>
                <w:szCs w:val="21"/>
              </w:rPr>
              <w:t>12</w:t>
            </w:r>
          </w:p>
        </w:tc>
      </w:tr>
    </w:tbl>
    <w:p>
      <w:pPr>
        <w:spacing w:after="0" w:line="240" w:lineRule="auto"/>
        <w:jc w:val="left"/>
        <w:rPr>
          <w:rFonts w:ascii="宋体" w:hAnsi="宋体" w:cs="宋体" w:eastAsia="宋体" w:hint="default"/>
          <w:sz w:val="21"/>
          <w:szCs w:val="21"/>
        </w:rPr>
        <w:sectPr>
          <w:pgSz w:w="11910" w:h="16840"/>
          <w:pgMar w:header="745" w:footer="980" w:top="1060" w:bottom="1160" w:left="980" w:right="900"/>
        </w:sectPr>
      </w:pPr>
    </w:p>
    <w:p>
      <w:pPr>
        <w:spacing w:line="240" w:lineRule="auto" w:before="2"/>
        <w:rPr>
          <w:rFonts w:ascii="宋体" w:hAnsi="宋体" w:cs="宋体" w:eastAsia="宋体" w:hint="default"/>
          <w:sz w:val="28"/>
          <w:szCs w:val="28"/>
        </w:rPr>
      </w:pPr>
    </w:p>
    <w:p>
      <w:pPr>
        <w:spacing w:line="1006" w:lineRule="exact"/>
        <w:ind w:left="148" w:right="0" w:firstLine="0"/>
        <w:rPr>
          <w:rFonts w:ascii="宋体" w:hAnsi="宋体" w:cs="宋体" w:eastAsia="宋体" w:hint="default"/>
          <w:sz w:val="20"/>
          <w:szCs w:val="20"/>
        </w:rPr>
      </w:pPr>
      <w:r>
        <w:rPr>
          <w:rFonts w:ascii="宋体" w:hAnsi="宋体" w:cs="宋体" w:eastAsia="宋体" w:hint="default"/>
          <w:position w:val="-19"/>
          <w:sz w:val="20"/>
          <w:szCs w:val="20"/>
        </w:rPr>
        <w:pict>
          <v:group style="width:482.3pt;height:50.3pt;mso-position-horizontal-relative:char;mso-position-vertical-relative:line" coordorigin="0,0" coordsize="9646,1006">
            <v:group style="position:absolute;left:10;top:10;width:9562;height:2" coordorigin="10,10" coordsize="9562,2">
              <v:shape style="position:absolute;left:10;top:10;width:9562;height:2" coordorigin="10,10" coordsize="9562,0" path="m10,10l9571,10e" filled="false" stroked="true" strokeweight=".48pt" strokecolor="#000000">
                <v:path arrowok="t"/>
              </v:shape>
            </v:group>
            <v:group style="position:absolute;left:5;top:5;width:2;height:997" coordorigin="5,5" coordsize="2,997">
              <v:shape style="position:absolute;left:5;top:5;width:2;height:997" coordorigin="5,5" coordsize="0,997" path="m5,5l5,1001e" filled="false" stroked="true" strokeweight=".48pt" strokecolor="#000000">
                <v:path arrowok="t"/>
              </v:shape>
            </v:group>
            <v:group style="position:absolute;left:10;top:996;width:9562;height:2" coordorigin="10,996" coordsize="9562,2">
              <v:shape style="position:absolute;left:10;top:996;width:9562;height:2" coordorigin="10,996" coordsize="9562,0" path="m10,996l9571,996e" filled="false" stroked="true" strokeweight=".48pt" strokecolor="#000000">
                <v:path arrowok="t"/>
              </v:shape>
            </v:group>
            <v:group style="position:absolute;left:9576;top:5;width:2;height:997" coordorigin="9576,5" coordsize="2,997">
              <v:shape style="position:absolute;left:9576;top:5;width:2;height:997" coordorigin="9576,5" coordsize="0,997" path="m9576,5l9576,1001e" filled="false" stroked="true" strokeweight=".48pt" strokecolor="#000000">
                <v:path arrowok="t"/>
              </v:shape>
              <v:shape style="position:absolute;left:0;top:0;width:9646;height:1006" type="#_x0000_t202" filled="false" stroked="false">
                <v:textbox inset="0,0,0,0">
                  <w:txbxContent>
                    <w:p>
                      <w:pPr>
                        <w:spacing w:before="2"/>
                        <w:ind w:left="33" w:right="0" w:firstLine="0"/>
                        <w:jc w:val="left"/>
                        <w:rPr>
                          <w:rFonts w:ascii="宋体" w:hAnsi="宋体" w:cs="宋体" w:eastAsia="宋体" w:hint="default"/>
                          <w:sz w:val="21"/>
                          <w:szCs w:val="21"/>
                        </w:rPr>
                      </w:pPr>
                      <w:r>
                        <w:rPr>
                          <w:rFonts w:ascii="宋体" w:hAnsi="宋体" w:cs="宋体" w:eastAsia="宋体" w:hint="default"/>
                          <w:sz w:val="21"/>
                          <w:szCs w:val="21"/>
                        </w:rPr>
                        <w:t>年末总股本</w:t>
                      </w:r>
                      <w:r>
                        <w:rPr>
                          <w:rFonts w:ascii="宋体" w:hAnsi="宋体" w:cs="宋体" w:eastAsia="宋体" w:hint="default"/>
                          <w:spacing w:val="-53"/>
                          <w:sz w:val="21"/>
                          <w:szCs w:val="21"/>
                        </w:rPr>
                        <w:t> </w:t>
                      </w:r>
                      <w:r>
                        <w:rPr>
                          <w:rFonts w:ascii="宋体" w:hAnsi="宋体" w:cs="宋体" w:eastAsia="宋体" w:hint="default"/>
                          <w:sz w:val="21"/>
                          <w:szCs w:val="21"/>
                        </w:rPr>
                        <w:t>7,840</w:t>
                      </w:r>
                      <w:r>
                        <w:rPr>
                          <w:rFonts w:ascii="宋体" w:hAnsi="宋体" w:cs="宋体" w:eastAsia="宋体" w:hint="default"/>
                          <w:spacing w:val="-54"/>
                          <w:sz w:val="21"/>
                          <w:szCs w:val="21"/>
                        </w:rPr>
                        <w:t> </w:t>
                      </w:r>
                      <w:r>
                        <w:rPr>
                          <w:rFonts w:ascii="宋体" w:hAnsi="宋体" w:cs="宋体" w:eastAsia="宋体" w:hint="default"/>
                          <w:sz w:val="21"/>
                          <w:szCs w:val="21"/>
                        </w:rPr>
                        <w:t>万股为基数，向公司全体股东每</w:t>
                      </w:r>
                      <w:r>
                        <w:rPr>
                          <w:rFonts w:ascii="宋体" w:hAnsi="宋体" w:cs="宋体" w:eastAsia="宋体" w:hint="default"/>
                          <w:spacing w:val="-56"/>
                          <w:sz w:val="21"/>
                          <w:szCs w:val="21"/>
                        </w:rPr>
                        <w:t> </w:t>
                      </w:r>
                      <w:r>
                        <w:rPr>
                          <w:rFonts w:ascii="宋体" w:hAnsi="宋体" w:cs="宋体" w:eastAsia="宋体" w:hint="default"/>
                          <w:sz w:val="21"/>
                          <w:szCs w:val="21"/>
                        </w:rPr>
                        <w:t>10</w:t>
                      </w:r>
                      <w:r>
                        <w:rPr>
                          <w:rFonts w:ascii="宋体" w:hAnsi="宋体" w:cs="宋体" w:eastAsia="宋体" w:hint="default"/>
                          <w:spacing w:val="-2"/>
                          <w:sz w:val="21"/>
                          <w:szCs w:val="21"/>
                        </w:rPr>
                        <w:t> </w:t>
                      </w:r>
                      <w:r>
                        <w:rPr>
                          <w:rFonts w:ascii="宋体" w:hAnsi="宋体" w:cs="宋体" w:eastAsia="宋体" w:hint="default"/>
                          <w:sz w:val="21"/>
                          <w:szCs w:val="21"/>
                        </w:rPr>
                        <w:t>股派送现金</w:t>
                      </w:r>
                      <w:r>
                        <w:rPr>
                          <w:rFonts w:ascii="宋体" w:hAnsi="宋体" w:cs="宋体" w:eastAsia="宋体" w:hint="default"/>
                          <w:spacing w:val="-56"/>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元</w:t>
                      </w:r>
                      <w:r>
                        <w:rPr>
                          <w:rFonts w:ascii="宋体" w:hAnsi="宋体" w:cs="宋体" w:eastAsia="宋体" w:hint="default"/>
                          <w:sz w:val="21"/>
                          <w:szCs w:val="21"/>
                        </w:rPr>
                        <w:t>(</w:t>
                      </w:r>
                      <w:r>
                        <w:rPr>
                          <w:rFonts w:ascii="宋体" w:hAnsi="宋体" w:cs="宋体" w:eastAsia="宋体" w:hint="default"/>
                          <w:sz w:val="21"/>
                          <w:szCs w:val="21"/>
                        </w:rPr>
                        <w:t>含税</w:t>
                      </w:r>
                      <w:r>
                        <w:rPr>
                          <w:rFonts w:ascii="宋体" w:hAnsi="宋体" w:cs="宋体" w:eastAsia="宋体" w:hint="default"/>
                          <w:sz w:val="21"/>
                          <w:szCs w:val="21"/>
                        </w:rPr>
                        <w:t>)</w:t>
                      </w:r>
                      <w:r>
                        <w:rPr>
                          <w:rFonts w:ascii="宋体" w:hAnsi="宋体" w:cs="宋体" w:eastAsia="宋体" w:hint="default"/>
                          <w:sz w:val="21"/>
                          <w:szCs w:val="21"/>
                        </w:rPr>
                        <w:t>，合计派送现金</w:t>
                      </w:r>
                      <w:r>
                        <w:rPr>
                          <w:rFonts w:ascii="宋体" w:hAnsi="宋体" w:cs="宋体" w:eastAsia="宋体" w:hint="default"/>
                          <w:spacing w:val="-53"/>
                          <w:sz w:val="21"/>
                          <w:szCs w:val="21"/>
                        </w:rPr>
                        <w:t> </w:t>
                      </w:r>
                      <w:r>
                        <w:rPr>
                          <w:rFonts w:ascii="宋体" w:hAnsi="宋体" w:cs="宋体" w:eastAsia="宋体" w:hint="default"/>
                          <w:sz w:val="21"/>
                          <w:szCs w:val="21"/>
                        </w:rPr>
                        <w:t>784</w:t>
                      </w:r>
                      <w:r>
                        <w:rPr>
                          <w:rFonts w:ascii="宋体" w:hAnsi="宋体" w:cs="宋体" w:eastAsia="宋体" w:hint="default"/>
                          <w:spacing w:val="-56"/>
                          <w:sz w:val="21"/>
                          <w:szCs w:val="21"/>
                        </w:rPr>
                        <w:t> </w:t>
                      </w:r>
                      <w:r>
                        <w:rPr>
                          <w:rFonts w:ascii="宋体" w:hAnsi="宋体" w:cs="宋体" w:eastAsia="宋体" w:hint="default"/>
                          <w:sz w:val="21"/>
                          <w:szCs w:val="21"/>
                        </w:rPr>
                        <w:t>万元；</w:t>
                      </w:r>
                    </w:p>
                    <w:p>
                      <w:pPr>
                        <w:spacing w:before="37"/>
                        <w:ind w:left="33" w:right="0" w:firstLine="0"/>
                        <w:jc w:val="left"/>
                        <w:rPr>
                          <w:rFonts w:ascii="宋体" w:hAnsi="宋体" w:cs="宋体" w:eastAsia="宋体" w:hint="default"/>
                          <w:sz w:val="21"/>
                          <w:szCs w:val="21"/>
                        </w:rPr>
                      </w:pPr>
                      <w:r>
                        <w:rPr>
                          <w:rFonts w:ascii="宋体" w:hAnsi="宋体" w:cs="宋体" w:eastAsia="宋体" w:hint="default"/>
                          <w:sz w:val="21"/>
                          <w:szCs w:val="21"/>
                        </w:rPr>
                        <w:t>资本公积金每</w:t>
                      </w:r>
                      <w:r>
                        <w:rPr>
                          <w:rFonts w:ascii="宋体" w:hAnsi="宋体" w:cs="宋体" w:eastAsia="宋体" w:hint="default"/>
                          <w:spacing w:val="-53"/>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股转增</w:t>
                      </w:r>
                      <w:r>
                        <w:rPr>
                          <w:rFonts w:ascii="宋体" w:hAnsi="宋体" w:cs="宋体" w:eastAsia="宋体" w:hint="default"/>
                          <w:spacing w:val="-56"/>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股，以现有总股本</w:t>
                      </w:r>
                      <w:r>
                        <w:rPr>
                          <w:rFonts w:ascii="宋体" w:hAnsi="宋体" w:cs="宋体" w:eastAsia="宋体" w:hint="default"/>
                          <w:spacing w:val="-56"/>
                          <w:sz w:val="21"/>
                          <w:szCs w:val="21"/>
                        </w:rPr>
                        <w:t> </w:t>
                      </w:r>
                      <w:r>
                        <w:rPr>
                          <w:rFonts w:ascii="宋体" w:hAnsi="宋体" w:cs="宋体" w:eastAsia="宋体" w:hint="default"/>
                          <w:sz w:val="21"/>
                          <w:szCs w:val="21"/>
                        </w:rPr>
                        <w:t>7,840</w:t>
                      </w:r>
                      <w:r>
                        <w:rPr>
                          <w:rFonts w:ascii="宋体" w:hAnsi="宋体" w:cs="宋体" w:eastAsia="宋体" w:hint="default"/>
                          <w:spacing w:val="-54"/>
                          <w:sz w:val="21"/>
                          <w:szCs w:val="21"/>
                        </w:rPr>
                        <w:t> </w:t>
                      </w:r>
                      <w:r>
                        <w:rPr>
                          <w:rFonts w:ascii="宋体" w:hAnsi="宋体" w:cs="宋体" w:eastAsia="宋体" w:hint="default"/>
                          <w:sz w:val="21"/>
                          <w:szCs w:val="21"/>
                        </w:rPr>
                        <w:t>万股为基数，向全体股东每</w:t>
                      </w:r>
                      <w:r>
                        <w:rPr>
                          <w:rFonts w:ascii="宋体" w:hAnsi="宋体" w:cs="宋体" w:eastAsia="宋体" w:hint="default"/>
                          <w:spacing w:val="-54"/>
                          <w:sz w:val="21"/>
                          <w:szCs w:val="21"/>
                        </w:rPr>
                        <w:t> </w:t>
                      </w:r>
                      <w:r>
                        <w:rPr>
                          <w:rFonts w:ascii="宋体" w:hAnsi="宋体" w:cs="宋体" w:eastAsia="宋体" w:hint="default"/>
                          <w:sz w:val="21"/>
                          <w:szCs w:val="21"/>
                        </w:rPr>
                        <w:t>10 </w:t>
                      </w:r>
                      <w:r>
                        <w:rPr>
                          <w:rFonts w:ascii="宋体" w:hAnsi="宋体" w:cs="宋体" w:eastAsia="宋体" w:hint="default"/>
                          <w:sz w:val="21"/>
                          <w:szCs w:val="21"/>
                        </w:rPr>
                        <w:t>股转增</w:t>
                      </w:r>
                      <w:r>
                        <w:rPr>
                          <w:rFonts w:ascii="宋体" w:hAnsi="宋体" w:cs="宋体" w:eastAsia="宋体" w:hint="default"/>
                          <w:spacing w:val="-56"/>
                          <w:sz w:val="21"/>
                          <w:szCs w:val="21"/>
                        </w:rPr>
                        <w:t> </w:t>
                      </w:r>
                      <w:r>
                        <w:rPr>
                          <w:rFonts w:ascii="宋体" w:hAnsi="宋体" w:cs="宋体" w:eastAsia="宋体" w:hint="default"/>
                          <w:sz w:val="21"/>
                          <w:szCs w:val="21"/>
                        </w:rPr>
                        <w:t>10</w:t>
                      </w:r>
                      <w:r>
                        <w:rPr>
                          <w:rFonts w:ascii="宋体" w:hAnsi="宋体" w:cs="宋体" w:eastAsia="宋体" w:hint="default"/>
                          <w:spacing w:val="-56"/>
                          <w:sz w:val="21"/>
                          <w:szCs w:val="21"/>
                        </w:rPr>
                        <w:t> </w:t>
                      </w:r>
                      <w:r>
                        <w:rPr>
                          <w:rFonts w:ascii="宋体" w:hAnsi="宋体" w:cs="宋体" w:eastAsia="宋体" w:hint="default"/>
                          <w:sz w:val="21"/>
                          <w:szCs w:val="21"/>
                        </w:rPr>
                        <w:t>股，共计</w:t>
                      </w:r>
                    </w:p>
                    <w:p>
                      <w:pPr>
                        <w:spacing w:before="37"/>
                        <w:ind w:left="33" w:right="0" w:firstLine="0"/>
                        <w:jc w:val="left"/>
                        <w:rPr>
                          <w:rFonts w:ascii="宋体" w:hAnsi="宋体" w:cs="宋体" w:eastAsia="宋体" w:hint="default"/>
                          <w:sz w:val="21"/>
                          <w:szCs w:val="21"/>
                        </w:rPr>
                      </w:pPr>
                      <w:r>
                        <w:rPr>
                          <w:rFonts w:ascii="宋体" w:hAnsi="宋体" w:cs="宋体" w:eastAsia="宋体" w:hint="default"/>
                          <w:sz w:val="21"/>
                          <w:szCs w:val="21"/>
                        </w:rPr>
                        <w:t>7,840</w:t>
                      </w:r>
                      <w:r>
                        <w:rPr>
                          <w:rFonts w:ascii="宋体" w:hAnsi="宋体" w:cs="宋体" w:eastAsia="宋体" w:hint="default"/>
                          <w:spacing w:val="-4"/>
                          <w:sz w:val="21"/>
                          <w:szCs w:val="21"/>
                        </w:rPr>
                        <w:t> </w:t>
                      </w:r>
                      <w:r>
                        <w:rPr>
                          <w:rFonts w:ascii="宋体" w:hAnsi="宋体" w:cs="宋体" w:eastAsia="宋体" w:hint="default"/>
                          <w:sz w:val="21"/>
                          <w:szCs w:val="21"/>
                        </w:rPr>
                        <w:t>股，转增后公司股本为将增至</w:t>
                      </w:r>
                      <w:r>
                        <w:rPr>
                          <w:rFonts w:ascii="宋体" w:hAnsi="宋体" w:cs="宋体" w:eastAsia="宋体" w:hint="default"/>
                          <w:spacing w:val="-54"/>
                          <w:sz w:val="21"/>
                          <w:szCs w:val="21"/>
                        </w:rPr>
                        <w:t> </w:t>
                      </w:r>
                      <w:r>
                        <w:rPr>
                          <w:rFonts w:ascii="宋体" w:hAnsi="宋体" w:cs="宋体" w:eastAsia="宋体" w:hint="default"/>
                          <w:sz w:val="21"/>
                          <w:szCs w:val="21"/>
                        </w:rPr>
                        <w:t>15,680</w:t>
                      </w:r>
                      <w:r>
                        <w:rPr>
                          <w:rFonts w:ascii="宋体" w:hAnsi="宋体" w:cs="宋体" w:eastAsia="宋体" w:hint="default"/>
                          <w:spacing w:val="-56"/>
                          <w:sz w:val="21"/>
                          <w:szCs w:val="21"/>
                        </w:rPr>
                        <w:t> </w:t>
                      </w:r>
                      <w:r>
                        <w:rPr>
                          <w:rFonts w:ascii="宋体" w:hAnsi="宋体" w:cs="宋体" w:eastAsia="宋体" w:hint="default"/>
                          <w:sz w:val="21"/>
                          <w:szCs w:val="21"/>
                        </w:rPr>
                        <w:t>万股。本预案须经公司</w:t>
                      </w:r>
                      <w:r>
                        <w:rPr>
                          <w:rFonts w:ascii="宋体" w:hAnsi="宋体" w:cs="宋体" w:eastAsia="宋体" w:hint="default"/>
                          <w:spacing w:val="-54"/>
                          <w:sz w:val="21"/>
                          <w:szCs w:val="21"/>
                        </w:rPr>
                        <w:t> </w:t>
                      </w:r>
                      <w:r>
                        <w:rPr>
                          <w:rFonts w:ascii="宋体" w:hAnsi="宋体" w:cs="宋体" w:eastAsia="宋体" w:hint="default"/>
                          <w:sz w:val="21"/>
                          <w:szCs w:val="21"/>
                        </w:rPr>
                        <w:t>2012</w:t>
                      </w:r>
                      <w:r>
                        <w:rPr>
                          <w:rFonts w:ascii="宋体" w:hAnsi="宋体" w:cs="宋体" w:eastAsia="宋体" w:hint="default"/>
                          <w:spacing w:val="-2"/>
                          <w:sz w:val="21"/>
                          <w:szCs w:val="21"/>
                        </w:rPr>
                        <w:t> </w:t>
                      </w:r>
                      <w:r>
                        <w:rPr>
                          <w:rFonts w:ascii="宋体" w:hAnsi="宋体" w:cs="宋体" w:eastAsia="宋体" w:hint="default"/>
                          <w:sz w:val="21"/>
                          <w:szCs w:val="21"/>
                        </w:rPr>
                        <w:t>年度股东大会审议批准。</w:t>
                      </w:r>
                    </w:p>
                  </w:txbxContent>
                </v:textbox>
                <w10:wrap type="none"/>
              </v:shape>
            </v:group>
          </v:group>
        </w:pict>
      </w:r>
      <w:r>
        <w:rPr>
          <w:rFonts w:ascii="宋体" w:hAnsi="宋体" w:cs="宋体" w:eastAsia="宋体" w:hint="default"/>
          <w:position w:val="-19"/>
          <w:sz w:val="20"/>
          <w:szCs w:val="20"/>
        </w:rPr>
      </w:r>
    </w:p>
    <w:p>
      <w:pPr>
        <w:pStyle w:val="Heading2"/>
        <w:spacing w:line="269" w:lineRule="exact" w:before="0"/>
        <w:ind w:right="94"/>
        <w:jc w:val="left"/>
        <w:rPr>
          <w:b w:val="0"/>
          <w:bCs w:val="0"/>
        </w:rPr>
      </w:pPr>
      <w:r>
        <w:rPr>
          <w:rFonts w:ascii="宋体" w:hAnsi="宋体" w:cs="宋体" w:eastAsia="宋体" w:hint="default"/>
        </w:rPr>
        <w:t>2</w:t>
      </w:r>
      <w:r>
        <w:rPr/>
        <w:t>、公司近</w:t>
      </w:r>
      <w:r>
        <w:rPr>
          <w:rFonts w:ascii="宋体" w:hAnsi="宋体" w:cs="宋体" w:eastAsia="宋体" w:hint="default"/>
        </w:rPr>
        <w:t>3</w:t>
      </w:r>
      <w:r>
        <w:rPr/>
        <w:t>年（含报告期）的利润分配方案及资本公积金转增股本方案情况</w:t>
      </w:r>
      <w:r>
        <w:rPr>
          <w:b w:val="0"/>
          <w:bCs w:val="0"/>
        </w:rPr>
      </w:r>
    </w:p>
    <w:p>
      <w:pPr>
        <w:pStyle w:val="BodyText"/>
        <w:spacing w:line="355" w:lineRule="auto" w:before="154"/>
        <w:ind w:left="152" w:right="94" w:firstLine="480"/>
        <w:jc w:val="left"/>
      </w:pPr>
      <w:r>
        <w:rPr>
          <w:spacing w:val="-3"/>
        </w:rPr>
        <w:t>近</w:t>
      </w:r>
      <w:r>
        <w:rPr>
          <w:rFonts w:ascii="宋体" w:hAnsi="宋体" w:cs="宋体" w:eastAsia="宋体" w:hint="default"/>
          <w:spacing w:val="-3"/>
        </w:rPr>
        <w:t>3</w:t>
      </w:r>
      <w:r>
        <w:rPr>
          <w:spacing w:val="-3"/>
        </w:rPr>
        <w:t>年，公司严格执行法律法规及《公司章程》的规定，制定并实施利润分配方案及资本</w:t>
      </w:r>
      <w:r>
        <w:rPr/>
        <w:t> 公积金转增股本的方案，具体情况如下：</w:t>
      </w:r>
    </w:p>
    <w:p>
      <w:pPr>
        <w:pStyle w:val="BodyText"/>
        <w:spacing w:line="355" w:lineRule="auto" w:before="38"/>
        <w:ind w:right="3333"/>
        <w:jc w:val="left"/>
      </w:pPr>
      <w:r>
        <w:rPr/>
        <w:t>（</w:t>
      </w:r>
      <w:r>
        <w:rPr>
          <w:rFonts w:ascii="宋体" w:hAnsi="宋体" w:cs="宋体" w:eastAsia="宋体" w:hint="default"/>
        </w:rPr>
        <w:t>1</w:t>
      </w:r>
      <w:r>
        <w:rPr/>
        <w:t>）</w:t>
      </w:r>
      <w:r>
        <w:rPr>
          <w:rFonts w:ascii="宋体" w:hAnsi="宋体" w:cs="宋体" w:eastAsia="宋体" w:hint="default"/>
        </w:rPr>
        <w:t>2010</w:t>
      </w:r>
      <w:r>
        <w:rPr/>
        <w:t>年度公司利润分配情况： </w:t>
      </w:r>
      <w:r>
        <w:rPr>
          <w:rFonts w:ascii="宋体" w:hAnsi="宋体" w:cs="宋体" w:eastAsia="宋体" w:hint="default"/>
        </w:rPr>
        <w:t>2010</w:t>
      </w:r>
      <w:r>
        <w:rPr/>
        <w:t>年公司未进行利润分配及资本公积金转增股本情况。</w:t>
      </w:r>
    </w:p>
    <w:p>
      <w:pPr>
        <w:pStyle w:val="BodyText"/>
        <w:spacing w:line="355" w:lineRule="auto" w:before="38"/>
        <w:ind w:right="178"/>
        <w:jc w:val="left"/>
        <w:rPr>
          <w:rFonts w:ascii="宋体" w:hAnsi="宋体" w:cs="宋体" w:eastAsia="宋体" w:hint="default"/>
        </w:rPr>
      </w:pPr>
      <w:r>
        <w:rPr/>
        <w:t>（</w:t>
      </w:r>
      <w:r>
        <w:rPr>
          <w:rFonts w:ascii="宋体" w:hAnsi="宋体" w:cs="宋体" w:eastAsia="宋体" w:hint="default"/>
        </w:rPr>
        <w:t>2</w:t>
      </w:r>
      <w:r>
        <w:rPr/>
        <w:t>）</w:t>
      </w:r>
      <w:r>
        <w:rPr>
          <w:rFonts w:ascii="宋体" w:hAnsi="宋体" w:cs="宋体" w:eastAsia="宋体" w:hint="default"/>
        </w:rPr>
        <w:t>2011</w:t>
      </w:r>
      <w:r>
        <w:rPr/>
        <w:t>年度公司利润分配情况： </w:t>
      </w:r>
      <w:r>
        <w:rPr>
          <w:rFonts w:ascii="宋体" w:hAnsi="宋体" w:cs="宋体" w:eastAsia="宋体" w:hint="default"/>
          <w:spacing w:val="-5"/>
        </w:rPr>
        <w:t>2012</w:t>
      </w:r>
      <w:r>
        <w:rPr>
          <w:spacing w:val="-5"/>
        </w:rPr>
        <w:t>年</w:t>
      </w:r>
      <w:r>
        <w:rPr>
          <w:rFonts w:ascii="宋体" w:hAnsi="宋体" w:cs="宋体" w:eastAsia="宋体" w:hint="default"/>
          <w:spacing w:val="-5"/>
        </w:rPr>
        <w:t>4</w:t>
      </w:r>
      <w:r>
        <w:rPr>
          <w:spacing w:val="-5"/>
        </w:rPr>
        <w:t>月</w:t>
      </w:r>
      <w:r>
        <w:rPr>
          <w:rFonts w:ascii="宋体" w:hAnsi="宋体" w:cs="宋体" w:eastAsia="宋体" w:hint="default"/>
          <w:spacing w:val="-5"/>
        </w:rPr>
        <w:t>25</w:t>
      </w:r>
      <w:r>
        <w:rPr>
          <w:spacing w:val="-5"/>
        </w:rPr>
        <w:t>日，公司</w:t>
      </w:r>
      <w:r>
        <w:rPr>
          <w:rFonts w:ascii="宋体" w:hAnsi="宋体" w:cs="宋体" w:eastAsia="宋体" w:hint="default"/>
          <w:spacing w:val="-5"/>
        </w:rPr>
        <w:t>2011</w:t>
      </w:r>
      <w:r>
        <w:rPr>
          <w:spacing w:val="-5"/>
        </w:rPr>
        <w:t>年度股东大会通过了《</w:t>
      </w:r>
      <w:r>
        <w:rPr>
          <w:rFonts w:ascii="宋体" w:hAnsi="宋体" w:cs="宋体" w:eastAsia="宋体" w:hint="default"/>
          <w:spacing w:val="-5"/>
        </w:rPr>
        <w:t>2011</w:t>
      </w:r>
      <w:r>
        <w:rPr>
          <w:spacing w:val="-5"/>
        </w:rPr>
        <w:t>年度利润分配预案》，以截止</w:t>
      </w:r>
      <w:r>
        <w:rPr>
          <w:spacing w:val="15"/>
        </w:rPr>
        <w:t> </w:t>
      </w:r>
      <w:r>
        <w:rPr>
          <w:rFonts w:ascii="宋体" w:hAnsi="宋体" w:cs="宋体" w:eastAsia="宋体" w:hint="default"/>
        </w:rPr>
        <w:t>2011</w:t>
      </w:r>
    </w:p>
    <w:p>
      <w:pPr>
        <w:pStyle w:val="BodyText"/>
        <w:spacing w:line="357" w:lineRule="auto" w:before="38"/>
        <w:ind w:left="152" w:right="94"/>
        <w:jc w:val="left"/>
      </w:pPr>
      <w:r>
        <w:rPr/>
        <w:t>年</w:t>
      </w:r>
      <w:r>
        <w:rPr>
          <w:rFonts w:ascii="宋体" w:hAnsi="宋体" w:cs="宋体" w:eastAsia="宋体" w:hint="default"/>
        </w:rPr>
        <w:t>12</w:t>
      </w:r>
      <w:r>
        <w:rPr/>
        <w:t>月</w:t>
      </w:r>
      <w:r>
        <w:rPr>
          <w:rFonts w:ascii="宋体" w:hAnsi="宋体" w:cs="宋体" w:eastAsia="宋体" w:hint="default"/>
        </w:rPr>
        <w:t>31</w:t>
      </w:r>
      <w:r>
        <w:rPr/>
        <w:t>日公司总股本</w:t>
      </w:r>
      <w:r>
        <w:rPr>
          <w:rFonts w:ascii="宋体" w:hAnsi="宋体" w:cs="宋体" w:eastAsia="宋体" w:hint="default"/>
        </w:rPr>
        <w:t>7,840</w:t>
      </w:r>
      <w:r>
        <w:rPr/>
        <w:t>万股为基数全体股东每</w:t>
      </w:r>
      <w:r>
        <w:rPr>
          <w:rFonts w:ascii="宋体" w:hAnsi="宋体" w:cs="宋体" w:eastAsia="宋体" w:hint="default"/>
        </w:rPr>
        <w:t>10</w:t>
      </w:r>
      <w:r>
        <w:rPr/>
        <w:t>股派发现金</w:t>
      </w:r>
      <w:r>
        <w:rPr>
          <w:rFonts w:ascii="宋体" w:hAnsi="宋体" w:cs="宋体" w:eastAsia="宋体" w:hint="default"/>
        </w:rPr>
        <w:t>1</w:t>
      </w:r>
      <w:r>
        <w:rPr/>
        <w:t>元人民币（含税），合计</w:t>
      </w:r>
      <w:r>
        <w:rPr>
          <w:spacing w:val="-92"/>
        </w:rPr>
        <w:t> </w:t>
      </w:r>
      <w:r>
        <w:rPr>
          <w:spacing w:val="-92"/>
        </w:rPr>
      </w:r>
      <w:r>
        <w:rPr/>
        <w:t>分配利润总额为</w:t>
      </w:r>
      <w:r>
        <w:rPr>
          <w:rFonts w:ascii="宋体" w:hAnsi="宋体" w:cs="宋体" w:eastAsia="宋体" w:hint="default"/>
        </w:rPr>
        <w:t>7,840,000.00</w:t>
      </w:r>
      <w:r>
        <w:rPr/>
        <w:t>元，未分配利润余额</w:t>
      </w:r>
      <w:r>
        <w:rPr>
          <w:rFonts w:ascii="宋体" w:hAnsi="宋体" w:cs="宋体" w:eastAsia="宋体" w:hint="default"/>
        </w:rPr>
        <w:t>63,883,957.41</w:t>
      </w:r>
      <w:r>
        <w:rPr/>
        <w:t>元人民币结转入下一年度； 未实施资本公积金转增股本。本次权益分派股权登记日为：</w:t>
      </w:r>
      <w:r>
        <w:rPr>
          <w:rFonts w:ascii="宋体" w:hAnsi="宋体" w:cs="宋体" w:eastAsia="宋体" w:hint="default"/>
        </w:rPr>
        <w:t>2012</w:t>
      </w:r>
      <w:r>
        <w:rPr/>
        <w:t>年</w:t>
      </w:r>
      <w:r>
        <w:rPr>
          <w:rFonts w:ascii="宋体" w:hAnsi="宋体" w:cs="宋体" w:eastAsia="宋体" w:hint="default"/>
        </w:rPr>
        <w:t>5</w:t>
      </w:r>
      <w:r>
        <w:rPr/>
        <w:t>月</w:t>
      </w:r>
      <w:r>
        <w:rPr>
          <w:rFonts w:ascii="宋体" w:hAnsi="宋体" w:cs="宋体" w:eastAsia="宋体" w:hint="default"/>
        </w:rPr>
        <w:t>24</w:t>
      </w:r>
      <w:r>
        <w:rPr/>
        <w:t>日，除权除息日为： </w:t>
      </w:r>
      <w:r>
        <w:rPr>
          <w:rFonts w:ascii="宋体" w:hAnsi="宋体" w:cs="宋体" w:eastAsia="宋体" w:hint="default"/>
        </w:rPr>
        <w:t>2012</w:t>
      </w:r>
      <w:r>
        <w:rPr/>
        <w:t>年</w:t>
      </w:r>
      <w:r>
        <w:rPr>
          <w:rFonts w:ascii="宋体" w:hAnsi="宋体" w:cs="宋体" w:eastAsia="宋体" w:hint="default"/>
        </w:rPr>
        <w:t>5</w:t>
      </w:r>
      <w:r>
        <w:rPr/>
        <w:t>月</w:t>
      </w:r>
      <w:r>
        <w:rPr>
          <w:rFonts w:ascii="宋体" w:hAnsi="宋体" w:cs="宋体" w:eastAsia="宋体" w:hint="default"/>
        </w:rPr>
        <w:t>25</w:t>
      </w:r>
      <w:r>
        <w:rPr/>
        <w:t>日，红利发放日为：</w:t>
      </w:r>
      <w:r>
        <w:rPr>
          <w:rFonts w:ascii="宋体" w:hAnsi="宋体" w:cs="宋体" w:eastAsia="宋体" w:hint="default"/>
        </w:rPr>
        <w:t>2012</w:t>
      </w:r>
      <w:r>
        <w:rPr/>
        <w:t>年</w:t>
      </w:r>
      <w:r>
        <w:rPr>
          <w:rFonts w:ascii="宋体" w:hAnsi="宋体" w:cs="宋体" w:eastAsia="宋体" w:hint="default"/>
        </w:rPr>
        <w:t>05</w:t>
      </w:r>
      <w:r>
        <w:rPr/>
        <w:t>月</w:t>
      </w:r>
      <w:r>
        <w:rPr>
          <w:rFonts w:ascii="宋体" w:hAnsi="宋体" w:cs="宋体" w:eastAsia="宋体" w:hint="default"/>
        </w:rPr>
        <w:t>25</w:t>
      </w:r>
      <w:r>
        <w:rPr/>
        <w:t>日。</w:t>
      </w:r>
    </w:p>
    <w:p>
      <w:pPr>
        <w:pStyle w:val="BodyText"/>
        <w:spacing w:line="355" w:lineRule="auto" w:before="36"/>
        <w:ind w:right="94"/>
        <w:jc w:val="left"/>
      </w:pPr>
      <w:r>
        <w:rPr/>
        <w:t>（</w:t>
      </w:r>
      <w:r>
        <w:rPr>
          <w:rFonts w:ascii="宋体" w:hAnsi="宋体" w:cs="宋体" w:eastAsia="宋体" w:hint="default"/>
        </w:rPr>
        <w:t>3</w:t>
      </w:r>
      <w:r>
        <w:rPr/>
        <w:t>）</w:t>
      </w:r>
      <w:r>
        <w:rPr>
          <w:rFonts w:ascii="宋体" w:hAnsi="宋体" w:cs="宋体" w:eastAsia="宋体" w:hint="default"/>
        </w:rPr>
        <w:t>2012</w:t>
      </w:r>
      <w:r>
        <w:rPr/>
        <w:t>年度利润分配预案： </w:t>
      </w:r>
      <w:r>
        <w:rPr>
          <w:rFonts w:ascii="宋体" w:hAnsi="宋体" w:cs="宋体" w:eastAsia="宋体" w:hint="default"/>
          <w:spacing w:val="3"/>
        </w:rPr>
        <w:t>2013</w:t>
      </w:r>
      <w:r>
        <w:rPr>
          <w:spacing w:val="3"/>
        </w:rPr>
        <w:t>年</w:t>
      </w:r>
      <w:r>
        <w:rPr>
          <w:rFonts w:ascii="宋体" w:hAnsi="宋体" w:cs="宋体" w:eastAsia="宋体" w:hint="default"/>
          <w:spacing w:val="3"/>
        </w:rPr>
        <w:t>3</w:t>
      </w:r>
      <w:r>
        <w:rPr>
          <w:spacing w:val="3"/>
        </w:rPr>
        <w:t>月</w:t>
      </w:r>
      <w:r>
        <w:rPr>
          <w:rFonts w:ascii="宋体" w:hAnsi="宋体" w:cs="宋体" w:eastAsia="宋体" w:hint="default"/>
          <w:spacing w:val="3"/>
        </w:rPr>
        <w:t>24</w:t>
      </w:r>
      <w:r>
        <w:rPr>
          <w:spacing w:val="3"/>
        </w:rPr>
        <w:t>日，经公司第二届董事会第六次会议讨论通过公司</w:t>
      </w:r>
      <w:r>
        <w:rPr>
          <w:rFonts w:ascii="宋体" w:hAnsi="宋体" w:cs="宋体" w:eastAsia="宋体" w:hint="default"/>
          <w:spacing w:val="3"/>
        </w:rPr>
        <w:t>2012</w:t>
      </w:r>
      <w:r>
        <w:rPr>
          <w:spacing w:val="3"/>
        </w:rPr>
        <w:t>年度利润分配预案</w:t>
      </w:r>
      <w:r>
        <w:rPr/>
      </w:r>
    </w:p>
    <w:p>
      <w:pPr>
        <w:pStyle w:val="BodyText"/>
        <w:spacing w:line="357" w:lineRule="auto" w:before="38"/>
        <w:ind w:left="152" w:right="188"/>
        <w:jc w:val="both"/>
      </w:pPr>
      <w:r>
        <w:rPr/>
        <w:t>为：以</w:t>
      </w:r>
      <w:r>
        <w:rPr>
          <w:rFonts w:ascii="宋体" w:hAnsi="宋体" w:cs="宋体" w:eastAsia="宋体" w:hint="default"/>
        </w:rPr>
        <w:t>2012</w:t>
      </w:r>
      <w:r>
        <w:rPr/>
        <w:t>年末总股本</w:t>
      </w:r>
      <w:r>
        <w:rPr>
          <w:rFonts w:ascii="宋体" w:hAnsi="宋体" w:cs="宋体" w:eastAsia="宋体" w:hint="default"/>
        </w:rPr>
        <w:t>7,840</w:t>
      </w:r>
      <w:r>
        <w:rPr/>
        <w:t>万股为基数，向公司全体股东每</w:t>
      </w:r>
      <w:r>
        <w:rPr>
          <w:rFonts w:ascii="宋体" w:hAnsi="宋体" w:cs="宋体" w:eastAsia="宋体" w:hint="default"/>
        </w:rPr>
        <w:t>10</w:t>
      </w:r>
      <w:r>
        <w:rPr/>
        <w:t>股派送现金</w:t>
      </w:r>
      <w:r>
        <w:rPr>
          <w:rFonts w:ascii="宋体" w:hAnsi="宋体" w:cs="宋体" w:eastAsia="宋体" w:hint="default"/>
        </w:rPr>
        <w:t>1</w:t>
      </w:r>
      <w:r>
        <w:rPr/>
        <w:t>元</w:t>
      </w:r>
      <w:r>
        <w:rPr>
          <w:rFonts w:ascii="宋体" w:hAnsi="宋体" w:cs="宋体" w:eastAsia="宋体" w:hint="default"/>
        </w:rPr>
        <w:t>(</w:t>
      </w:r>
      <w:r>
        <w:rPr/>
        <w:t>含税</w:t>
      </w:r>
      <w:r>
        <w:rPr>
          <w:rFonts w:ascii="宋体" w:hAnsi="宋体" w:cs="宋体" w:eastAsia="宋体" w:hint="default"/>
        </w:rPr>
        <w:t>)</w:t>
      </w:r>
      <w:r>
        <w:rPr/>
        <w:t>，合计</w:t>
      </w:r>
      <w:r>
        <w:rPr>
          <w:spacing w:val="-85"/>
        </w:rPr>
        <w:t> </w:t>
      </w:r>
      <w:r>
        <w:rPr>
          <w:spacing w:val="-2"/>
        </w:rPr>
        <w:t>派送现金</w:t>
      </w:r>
      <w:r>
        <w:rPr>
          <w:rFonts w:ascii="宋体" w:hAnsi="宋体" w:cs="宋体" w:eastAsia="宋体" w:hint="default"/>
          <w:spacing w:val="-2"/>
        </w:rPr>
        <w:t>784</w:t>
      </w:r>
      <w:r>
        <w:rPr>
          <w:spacing w:val="-2"/>
        </w:rPr>
        <w:t>万元，剩余未分配利润留待以后年度分配；资本公积金每</w:t>
      </w:r>
      <w:r>
        <w:rPr>
          <w:rFonts w:ascii="宋体" w:hAnsi="宋体" w:cs="宋体" w:eastAsia="宋体" w:hint="default"/>
          <w:spacing w:val="-2"/>
        </w:rPr>
        <w:t>10</w:t>
      </w:r>
      <w:r>
        <w:rPr>
          <w:spacing w:val="-2"/>
        </w:rPr>
        <w:t>股转增</w:t>
      </w:r>
      <w:r>
        <w:rPr>
          <w:rFonts w:ascii="宋体" w:hAnsi="宋体" w:cs="宋体" w:eastAsia="宋体" w:hint="default"/>
          <w:spacing w:val="-2"/>
        </w:rPr>
        <w:t>10</w:t>
      </w:r>
      <w:r>
        <w:rPr>
          <w:spacing w:val="-2"/>
        </w:rPr>
        <w:t>股，以现有</w:t>
      </w:r>
      <w:r>
        <w:rPr>
          <w:spacing w:val="-113"/>
        </w:rPr>
        <w:t> </w:t>
      </w:r>
      <w:r>
        <w:rPr>
          <w:spacing w:val="-113"/>
        </w:rPr>
      </w:r>
      <w:r>
        <w:rPr/>
        <w:t>总股本</w:t>
      </w:r>
      <w:r>
        <w:rPr>
          <w:rFonts w:ascii="宋体" w:hAnsi="宋体" w:cs="宋体" w:eastAsia="宋体" w:hint="default"/>
        </w:rPr>
        <w:t>7,840</w:t>
      </w:r>
      <w:r>
        <w:rPr/>
        <w:t>万股为基数，向全体股东每</w:t>
      </w:r>
      <w:r>
        <w:rPr>
          <w:rFonts w:ascii="宋体" w:hAnsi="宋体" w:cs="宋体" w:eastAsia="宋体" w:hint="default"/>
        </w:rPr>
        <w:t>10</w:t>
      </w:r>
      <w:r>
        <w:rPr/>
        <w:t>股转增</w:t>
      </w:r>
      <w:r>
        <w:rPr>
          <w:rFonts w:ascii="宋体" w:hAnsi="宋体" w:cs="宋体" w:eastAsia="宋体" w:hint="default"/>
        </w:rPr>
        <w:t>10</w:t>
      </w:r>
      <w:r>
        <w:rPr/>
        <w:t>股，共计</w:t>
      </w:r>
      <w:r>
        <w:rPr>
          <w:rFonts w:ascii="宋体" w:hAnsi="宋体" w:cs="宋体" w:eastAsia="宋体" w:hint="default"/>
        </w:rPr>
        <w:t>7,840</w:t>
      </w:r>
      <w:r>
        <w:rPr/>
        <w:t>股，转增后公司股本为将</w:t>
      </w:r>
      <w:r>
        <w:rPr>
          <w:spacing w:val="-87"/>
        </w:rPr>
        <w:t> </w:t>
      </w:r>
      <w:r>
        <w:rPr>
          <w:spacing w:val="-87"/>
        </w:rPr>
      </w:r>
      <w:r>
        <w:rPr/>
        <w:t>增至</w:t>
      </w:r>
      <w:r>
        <w:rPr>
          <w:rFonts w:ascii="宋体" w:hAnsi="宋体" w:cs="宋体" w:eastAsia="宋体" w:hint="default"/>
        </w:rPr>
        <w:t>15,680</w:t>
      </w:r>
      <w:r>
        <w:rPr/>
        <w:t>万股。本预案须经公司</w:t>
      </w:r>
      <w:r>
        <w:rPr>
          <w:rFonts w:ascii="宋体" w:hAnsi="宋体" w:cs="宋体" w:eastAsia="宋体" w:hint="default"/>
        </w:rPr>
        <w:t>2012</w:t>
      </w:r>
      <w:r>
        <w:rPr/>
        <w:t>年度股东大会审议批准。</w:t>
      </w:r>
    </w:p>
    <w:p>
      <w:pPr>
        <w:pStyle w:val="BodyText"/>
        <w:spacing w:line="240" w:lineRule="auto" w:before="36"/>
        <w:ind w:right="94"/>
        <w:jc w:val="left"/>
      </w:pPr>
      <w:r>
        <w:rPr/>
        <w:t>公司近三年现金分红情况表</w:t>
      </w:r>
    </w:p>
    <w:p>
      <w:pPr>
        <w:spacing w:line="240" w:lineRule="auto" w:before="10"/>
        <w:rPr>
          <w:rFonts w:ascii="宋体" w:hAnsi="宋体" w:cs="宋体" w:eastAsia="宋体" w:hint="default"/>
          <w:sz w:val="9"/>
          <w:szCs w:val="9"/>
        </w:rPr>
      </w:pPr>
    </w:p>
    <w:p>
      <w:pPr>
        <w:pStyle w:val="BodyText"/>
        <w:spacing w:line="240" w:lineRule="auto" w:before="26"/>
        <w:ind w:left="0" w:right="191"/>
        <w:jc w:val="right"/>
      </w:pPr>
      <w:r>
        <w:rPr/>
        <w:t>单位：元</w:t>
      </w:r>
    </w:p>
    <w:p>
      <w:pPr>
        <w:spacing w:line="240" w:lineRule="auto" w:before="9"/>
        <w:rPr>
          <w:rFonts w:ascii="宋体" w:hAnsi="宋体" w:cs="宋体" w:eastAsia="宋体" w:hint="default"/>
          <w:sz w:val="14"/>
          <w:szCs w:val="14"/>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161" w:hRule="exact"/>
        </w:trPr>
        <w:tc>
          <w:tcPr>
            <w:tcW w:w="2393" w:type="dxa"/>
            <w:vMerge w:val="restart"/>
            <w:tcBorders>
              <w:top w:val="single" w:sz="4" w:space="0" w:color="000000"/>
              <w:left w:val="single" w:sz="4" w:space="0" w:color="000000"/>
              <w:right w:val="single" w:sz="4" w:space="0" w:color="000000"/>
            </w:tcBorders>
            <w:shd w:val="clear" w:color="auto" w:fill="D2D2D2"/>
          </w:tcPr>
          <w:p>
            <w:pPr/>
          </w:p>
        </w:tc>
        <w:tc>
          <w:tcPr>
            <w:tcW w:w="2391" w:type="dxa"/>
            <w:vMerge w:val="restart"/>
            <w:tcBorders>
              <w:top w:val="single" w:sz="4" w:space="0" w:color="000000"/>
              <w:left w:val="single" w:sz="4" w:space="0" w:color="000000"/>
              <w:right w:val="single" w:sz="4" w:space="0" w:color="FFFFFF"/>
            </w:tcBorders>
            <w:shd w:val="clear" w:color="auto" w:fill="D2D2D2"/>
          </w:tcPr>
          <w:p>
            <w:pPr/>
          </w:p>
        </w:tc>
        <w:tc>
          <w:tcPr>
            <w:tcW w:w="2393" w:type="dxa"/>
            <w:tcBorders>
              <w:top w:val="single" w:sz="4" w:space="0" w:color="000000"/>
              <w:left w:val="single" w:sz="4" w:space="0" w:color="FFFFFF"/>
              <w:bottom w:val="nil" w:sz="6" w:space="0" w:color="auto"/>
              <w:right w:val="single" w:sz="4" w:space="0" w:color="000000"/>
            </w:tcBorders>
            <w:shd w:val="clear" w:color="auto" w:fill="D2D2D2"/>
          </w:tcPr>
          <w:p>
            <w:pP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before="28"/>
              <w:ind w:left="35" w:right="31"/>
              <w:jc w:val="center"/>
              <w:rPr>
                <w:rFonts w:ascii="宋体" w:hAnsi="宋体" w:cs="宋体" w:eastAsia="宋体" w:hint="default"/>
                <w:sz w:val="21"/>
                <w:szCs w:val="21"/>
              </w:rPr>
            </w:pPr>
            <w:r>
              <w:rPr>
                <w:rFonts w:ascii="宋体" w:hAnsi="宋体" w:cs="宋体" w:eastAsia="宋体" w:hint="default"/>
                <w:spacing w:val="-2"/>
                <w:sz w:val="21"/>
                <w:szCs w:val="21"/>
              </w:rPr>
              <w:t>占合并报表中归属于上市</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pacing w:val="-2"/>
                <w:sz w:val="21"/>
                <w:szCs w:val="21"/>
              </w:rPr>
              <w:t>公司股东的净利润的比率</w:t>
            </w:r>
          </w:p>
          <w:p>
            <w:pPr>
              <w:pStyle w:val="TableParagraph"/>
              <w:spacing w:line="240" w:lineRule="auto" w:before="7"/>
              <w:ind w:left="3"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r>
      <w:tr>
        <w:trPr>
          <w:trHeight w:val="156" w:hRule="exact"/>
        </w:trPr>
        <w:tc>
          <w:tcPr>
            <w:tcW w:w="2393" w:type="dxa"/>
            <w:vMerge/>
            <w:tcBorders>
              <w:left w:val="single" w:sz="4" w:space="0" w:color="000000"/>
              <w:bottom w:val="nil" w:sz="6" w:space="0" w:color="auto"/>
              <w:right w:val="single" w:sz="4" w:space="0" w:color="000000"/>
            </w:tcBorders>
            <w:shd w:val="clear" w:color="auto" w:fill="D2D2D2"/>
          </w:tcPr>
          <w:p>
            <w:pPr/>
          </w:p>
        </w:tc>
        <w:tc>
          <w:tcPr>
            <w:tcW w:w="2391" w:type="dxa"/>
            <w:vMerge/>
            <w:tcBorders>
              <w:left w:val="single" w:sz="4" w:space="0" w:color="000000"/>
              <w:bottom w:val="nil" w:sz="6" w:space="0" w:color="auto"/>
              <w:right w:val="single" w:sz="4" w:space="0" w:color="FFFFFF"/>
            </w:tcBorders>
            <w:shd w:val="clear" w:color="auto" w:fill="D2D2D2"/>
          </w:tcPr>
          <w:p>
            <w:pPr/>
          </w:p>
        </w:tc>
        <w:tc>
          <w:tcPr>
            <w:tcW w:w="2393" w:type="dxa"/>
            <w:vMerge w:val="restart"/>
            <w:tcBorders>
              <w:top w:val="nil" w:sz="6" w:space="0" w:color="auto"/>
              <w:left w:val="single" w:sz="4" w:space="0" w:color="FFFFFF"/>
              <w:right w:val="single" w:sz="4" w:space="0" w:color="000000"/>
            </w:tcBorders>
            <w:shd w:val="clear" w:color="auto" w:fill="D2D2D2"/>
          </w:tcPr>
          <w:p>
            <w:pPr>
              <w:pStyle w:val="TableParagraph"/>
              <w:spacing w:line="273" w:lineRule="auto" w:before="28"/>
              <w:ind w:left="35" w:right="31"/>
              <w:jc w:val="left"/>
              <w:rPr>
                <w:rFonts w:ascii="宋体" w:hAnsi="宋体" w:cs="宋体" w:eastAsia="宋体" w:hint="default"/>
                <w:sz w:val="21"/>
                <w:szCs w:val="21"/>
              </w:rPr>
            </w:pPr>
            <w:r>
              <w:rPr>
                <w:rFonts w:ascii="宋体" w:hAnsi="宋体" w:cs="宋体" w:eastAsia="宋体" w:hint="default"/>
                <w:spacing w:val="-2"/>
                <w:sz w:val="21"/>
                <w:szCs w:val="21"/>
              </w:rPr>
              <w:t>分红年度合并报表中归属</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pacing w:val="-2"/>
                <w:sz w:val="21"/>
                <w:szCs w:val="21"/>
              </w:rPr>
              <w:t>于上市公司股东的净利润</w:t>
            </w:r>
          </w:p>
        </w:tc>
        <w:tc>
          <w:tcPr>
            <w:tcW w:w="2393" w:type="dxa"/>
            <w:vMerge/>
            <w:tcBorders>
              <w:left w:val="single" w:sz="4" w:space="0" w:color="000000"/>
              <w:right w:val="single" w:sz="4" w:space="0" w:color="000000"/>
            </w:tcBorders>
            <w:shd w:val="clear" w:color="auto" w:fill="D2D2D2"/>
          </w:tcPr>
          <w:p>
            <w:pPr/>
          </w:p>
        </w:tc>
      </w:tr>
      <w:tr>
        <w:trPr>
          <w:trHeight w:val="394" w:hRule="exact"/>
        </w:trPr>
        <w:tc>
          <w:tcPr>
            <w:tcW w:w="239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分红年度</w:t>
            </w:r>
          </w:p>
        </w:tc>
        <w:tc>
          <w:tcPr>
            <w:tcW w:w="2391" w:type="dxa"/>
            <w:tcBorders>
              <w:top w:val="nil" w:sz="6" w:space="0" w:color="auto"/>
              <w:left w:val="single" w:sz="4" w:space="0" w:color="000000"/>
              <w:bottom w:val="nil" w:sz="6" w:space="0" w:color="auto"/>
              <w:right w:val="single" w:sz="4" w:space="0" w:color="FFFFFF"/>
            </w:tcBorders>
            <w:shd w:val="clear" w:color="auto" w:fill="D2D2D2"/>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现金分红金额（含税）</w:t>
            </w:r>
          </w:p>
        </w:tc>
        <w:tc>
          <w:tcPr>
            <w:tcW w:w="2393" w:type="dxa"/>
            <w:vMerge/>
            <w:tcBorders>
              <w:left w:val="single" w:sz="4" w:space="0" w:color="FFFFFF"/>
              <w:right w:val="single" w:sz="4" w:space="0" w:color="000000"/>
            </w:tcBorders>
            <w:shd w:val="clear" w:color="auto" w:fill="D2D2D2"/>
          </w:tcPr>
          <w:p>
            <w:pPr/>
          </w:p>
        </w:tc>
        <w:tc>
          <w:tcPr>
            <w:tcW w:w="2393" w:type="dxa"/>
            <w:vMerge/>
            <w:tcBorders>
              <w:left w:val="single" w:sz="4" w:space="0" w:color="000000"/>
              <w:right w:val="single" w:sz="4" w:space="0" w:color="000000"/>
            </w:tcBorders>
            <w:shd w:val="clear" w:color="auto" w:fill="D2D2D2"/>
          </w:tcPr>
          <w:p>
            <w:pPr/>
          </w:p>
        </w:tc>
      </w:tr>
      <w:tr>
        <w:trPr>
          <w:trHeight w:val="156" w:hRule="exact"/>
        </w:trPr>
        <w:tc>
          <w:tcPr>
            <w:tcW w:w="2393" w:type="dxa"/>
            <w:vMerge w:val="restart"/>
            <w:tcBorders>
              <w:top w:val="nil" w:sz="6" w:space="0" w:color="auto"/>
              <w:left w:val="single" w:sz="4" w:space="0" w:color="000000"/>
              <w:right w:val="single" w:sz="4" w:space="0" w:color="000000"/>
            </w:tcBorders>
            <w:shd w:val="clear" w:color="auto" w:fill="D2D2D2"/>
          </w:tcPr>
          <w:p>
            <w:pPr/>
          </w:p>
        </w:tc>
        <w:tc>
          <w:tcPr>
            <w:tcW w:w="2391" w:type="dxa"/>
            <w:vMerge w:val="restart"/>
            <w:tcBorders>
              <w:top w:val="nil" w:sz="6" w:space="0" w:color="auto"/>
              <w:left w:val="single" w:sz="4" w:space="0" w:color="000000"/>
              <w:right w:val="single" w:sz="4" w:space="0" w:color="FFFFFF"/>
            </w:tcBorders>
            <w:shd w:val="clear" w:color="auto" w:fill="D2D2D2"/>
          </w:tcPr>
          <w:p>
            <w:pPr/>
          </w:p>
        </w:tc>
        <w:tc>
          <w:tcPr>
            <w:tcW w:w="2393" w:type="dxa"/>
            <w:vMerge/>
            <w:tcBorders>
              <w:left w:val="single" w:sz="4" w:space="0" w:color="FFFFFF"/>
              <w:bottom w:val="nil" w:sz="6" w:space="0" w:color="auto"/>
              <w:right w:val="single" w:sz="4" w:space="0" w:color="000000"/>
            </w:tcBorders>
            <w:shd w:val="clear" w:color="auto" w:fill="D2D2D2"/>
          </w:tcPr>
          <w:p>
            <w:pPr/>
          </w:p>
        </w:tc>
        <w:tc>
          <w:tcPr>
            <w:tcW w:w="2393" w:type="dxa"/>
            <w:vMerge/>
            <w:tcBorders>
              <w:left w:val="single" w:sz="4" w:space="0" w:color="000000"/>
              <w:right w:val="single" w:sz="4" w:space="0" w:color="000000"/>
            </w:tcBorders>
            <w:shd w:val="clear" w:color="auto" w:fill="D2D2D2"/>
          </w:tcPr>
          <w:p>
            <w:pPr/>
          </w:p>
        </w:tc>
      </w:tr>
      <w:tr>
        <w:trPr>
          <w:trHeight w:val="161" w:hRule="exact"/>
        </w:trPr>
        <w:tc>
          <w:tcPr>
            <w:tcW w:w="2393" w:type="dxa"/>
            <w:vMerge/>
            <w:tcBorders>
              <w:left w:val="single" w:sz="4" w:space="0" w:color="000000"/>
              <w:bottom w:val="single" w:sz="4" w:space="0" w:color="000000"/>
              <w:right w:val="single" w:sz="4" w:space="0" w:color="000000"/>
            </w:tcBorders>
            <w:shd w:val="clear" w:color="auto" w:fill="D2D2D2"/>
          </w:tcPr>
          <w:p>
            <w:pPr/>
          </w:p>
        </w:tc>
        <w:tc>
          <w:tcPr>
            <w:tcW w:w="2391" w:type="dxa"/>
            <w:vMerge/>
            <w:tcBorders>
              <w:left w:val="single" w:sz="4" w:space="0" w:color="000000"/>
              <w:bottom w:val="single" w:sz="4" w:space="0" w:color="000000"/>
              <w:right w:val="single" w:sz="4" w:space="0" w:color="FFFFFF"/>
            </w:tcBorders>
            <w:shd w:val="clear" w:color="auto" w:fill="D2D2D2"/>
          </w:tcPr>
          <w:p>
            <w:pPr/>
          </w:p>
        </w:tc>
        <w:tc>
          <w:tcPr>
            <w:tcW w:w="2393" w:type="dxa"/>
            <w:tcBorders>
              <w:top w:val="nil" w:sz="6" w:space="0" w:color="auto"/>
              <w:left w:val="single" w:sz="4" w:space="0" w:color="FFFFFF"/>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right="0"/>
              <w:jc w:val="center"/>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391" w:type="dxa"/>
            <w:tcBorders>
              <w:top w:val="single" w:sz="4" w:space="0" w:color="000000"/>
              <w:left w:val="single" w:sz="13" w:space="0" w:color="D2D2D2"/>
              <w:bottom w:val="single" w:sz="4" w:space="0" w:color="000000"/>
              <w:right w:val="single" w:sz="4" w:space="0" w:color="FFFFFF"/>
            </w:tcBorders>
          </w:tcPr>
          <w:p>
            <w:pPr>
              <w:pStyle w:val="TableParagraph"/>
              <w:spacing w:line="240" w:lineRule="auto" w:before="29"/>
              <w:ind w:right="4"/>
              <w:jc w:val="center"/>
              <w:rPr>
                <w:rFonts w:ascii="宋体" w:hAnsi="宋体" w:cs="宋体" w:eastAsia="宋体" w:hint="default"/>
                <w:sz w:val="21"/>
                <w:szCs w:val="21"/>
              </w:rPr>
            </w:pPr>
            <w:r>
              <w:rPr>
                <w:rFonts w:ascii="宋体"/>
                <w:sz w:val="21"/>
              </w:rPr>
              <w:t>7,840,000.00</w:t>
            </w:r>
          </w:p>
        </w:tc>
        <w:tc>
          <w:tcPr>
            <w:tcW w:w="2393"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29"/>
              <w:ind w:left="509" w:right="0"/>
              <w:jc w:val="left"/>
              <w:rPr>
                <w:rFonts w:ascii="宋体" w:hAnsi="宋体" w:cs="宋体" w:eastAsia="宋体" w:hint="default"/>
                <w:sz w:val="21"/>
                <w:szCs w:val="21"/>
              </w:rPr>
            </w:pPr>
            <w:r>
              <w:rPr>
                <w:rFonts w:ascii="宋体"/>
                <w:sz w:val="21"/>
              </w:rPr>
              <w:t>28,210,174.20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3" w:right="0"/>
              <w:jc w:val="center"/>
              <w:rPr>
                <w:rFonts w:ascii="宋体" w:hAnsi="宋体" w:cs="宋体" w:eastAsia="宋体" w:hint="default"/>
                <w:sz w:val="21"/>
                <w:szCs w:val="21"/>
              </w:rPr>
            </w:pPr>
            <w:r>
              <w:rPr>
                <w:rFonts w:ascii="宋体"/>
                <w:sz w:val="21"/>
              </w:rPr>
              <w:t>27.79%</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391" w:type="dxa"/>
            <w:tcBorders>
              <w:top w:val="single" w:sz="4" w:space="0" w:color="000000"/>
              <w:left w:val="single" w:sz="13" w:space="0" w:color="D2D2D2"/>
              <w:bottom w:val="single" w:sz="4" w:space="0" w:color="000000"/>
              <w:right w:val="single" w:sz="4" w:space="0" w:color="FFFFFF"/>
            </w:tcBorders>
          </w:tcPr>
          <w:p>
            <w:pPr>
              <w:pStyle w:val="TableParagraph"/>
              <w:spacing w:line="240" w:lineRule="auto" w:before="28"/>
              <w:ind w:right="4"/>
              <w:jc w:val="center"/>
              <w:rPr>
                <w:rFonts w:ascii="宋体" w:hAnsi="宋体" w:cs="宋体" w:eastAsia="宋体" w:hint="default"/>
                <w:sz w:val="21"/>
                <w:szCs w:val="21"/>
              </w:rPr>
            </w:pPr>
            <w:r>
              <w:rPr>
                <w:rFonts w:ascii="宋体"/>
                <w:sz w:val="21"/>
              </w:rPr>
              <w:t>7,840,000.00</w:t>
            </w:r>
          </w:p>
        </w:tc>
        <w:tc>
          <w:tcPr>
            <w:tcW w:w="2393"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28"/>
              <w:ind w:left="509" w:right="0"/>
              <w:jc w:val="left"/>
              <w:rPr>
                <w:rFonts w:ascii="宋体" w:hAnsi="宋体" w:cs="宋体" w:eastAsia="宋体" w:hint="default"/>
                <w:sz w:val="21"/>
                <w:szCs w:val="21"/>
              </w:rPr>
            </w:pPr>
            <w:r>
              <w:rPr>
                <w:rFonts w:ascii="宋体"/>
                <w:sz w:val="21"/>
              </w:rPr>
              <w:t>36,390,856.87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3" w:right="0"/>
              <w:jc w:val="center"/>
              <w:rPr>
                <w:rFonts w:ascii="宋体" w:hAnsi="宋体" w:cs="宋体" w:eastAsia="宋体" w:hint="default"/>
                <w:sz w:val="21"/>
                <w:szCs w:val="21"/>
              </w:rPr>
            </w:pPr>
            <w:r>
              <w:rPr>
                <w:rFonts w:ascii="宋体"/>
                <w:sz w:val="21"/>
              </w:rPr>
              <w:t>21.54%</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391" w:type="dxa"/>
            <w:tcBorders>
              <w:top w:val="single" w:sz="4" w:space="0" w:color="000000"/>
              <w:left w:val="single" w:sz="13" w:space="0" w:color="D2D2D2"/>
              <w:bottom w:val="single" w:sz="4" w:space="0" w:color="000000"/>
              <w:right w:val="single" w:sz="4" w:space="0" w:color="FFFFFF"/>
            </w:tcBorders>
          </w:tcPr>
          <w:p>
            <w:pPr>
              <w:pStyle w:val="TableParagraph"/>
              <w:spacing w:line="240" w:lineRule="auto" w:before="28"/>
              <w:ind w:right="4"/>
              <w:jc w:val="center"/>
              <w:rPr>
                <w:rFonts w:ascii="宋体" w:hAnsi="宋体" w:cs="宋体" w:eastAsia="宋体" w:hint="default"/>
                <w:sz w:val="21"/>
                <w:szCs w:val="21"/>
              </w:rPr>
            </w:pPr>
            <w:r>
              <w:rPr>
                <w:rFonts w:ascii="宋体"/>
                <w:sz w:val="21"/>
              </w:rPr>
              <w:t>0.00</w:t>
            </w:r>
          </w:p>
        </w:tc>
        <w:tc>
          <w:tcPr>
            <w:tcW w:w="2393"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28"/>
              <w:ind w:left="509" w:right="0"/>
              <w:jc w:val="left"/>
              <w:rPr>
                <w:rFonts w:ascii="宋体" w:hAnsi="宋体" w:cs="宋体" w:eastAsia="宋体" w:hint="default"/>
                <w:sz w:val="21"/>
                <w:szCs w:val="21"/>
              </w:rPr>
            </w:pPr>
            <w:r>
              <w:rPr>
                <w:rFonts w:ascii="宋体"/>
                <w:sz w:val="21"/>
              </w:rPr>
              <w:t>31,014,598.37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
              <w:jc w:val="center"/>
              <w:rPr>
                <w:rFonts w:ascii="宋体" w:hAnsi="宋体" w:cs="宋体" w:eastAsia="宋体" w:hint="default"/>
                <w:sz w:val="21"/>
                <w:szCs w:val="21"/>
              </w:rPr>
            </w:pPr>
            <w:r>
              <w:rPr>
                <w:rFonts w:ascii="宋体"/>
                <w:sz w:val="21"/>
              </w:rPr>
              <w:t>0%</w:t>
            </w:r>
          </w:p>
        </w:tc>
      </w:tr>
    </w:tbl>
    <w:p>
      <w:pPr>
        <w:pStyle w:val="BodyText"/>
        <w:spacing w:line="274" w:lineRule="exact"/>
        <w:ind w:right="94"/>
        <w:jc w:val="left"/>
      </w:pPr>
      <w:r>
        <w:rPr/>
        <w:t>公司报告期内盈利且母公司未分配利润为正但未提出现金红利分配预案</w:t>
      </w:r>
    </w:p>
    <w:p>
      <w:pPr>
        <w:pStyle w:val="BodyText"/>
        <w:spacing w:line="240" w:lineRule="auto" w:before="154"/>
        <w:ind w:right="94"/>
        <w:jc w:val="left"/>
      </w:pPr>
      <w:r>
        <w:rPr/>
        <w:t>□ 适用 √</w:t>
      </w:r>
      <w:r>
        <w:rPr>
          <w:spacing w:val="-1"/>
        </w:rPr>
        <w:t> </w:t>
      </w:r>
      <w:r>
        <w:rPr/>
        <w:t>不适用</w:t>
      </w:r>
    </w:p>
    <w:p>
      <w:pPr>
        <w:spacing w:after="0" w:line="240" w:lineRule="auto"/>
        <w:jc w:val="left"/>
        <w:sectPr>
          <w:pgSz w:w="11910" w:h="16840"/>
          <w:pgMar w:header="745" w:footer="980" w:top="1060" w:bottom="1160" w:left="980" w:right="940"/>
        </w:sectPr>
      </w:pPr>
    </w:p>
    <w:p>
      <w:pPr>
        <w:spacing w:line="240" w:lineRule="auto" w:before="6"/>
        <w:rPr>
          <w:rFonts w:ascii="宋体" w:hAnsi="宋体" w:cs="宋体" w:eastAsia="宋体" w:hint="default"/>
          <w:sz w:val="23"/>
          <w:szCs w:val="23"/>
        </w:rPr>
      </w:pPr>
    </w:p>
    <w:p>
      <w:pPr>
        <w:pStyle w:val="Heading2"/>
        <w:spacing w:line="240" w:lineRule="auto" w:before="26"/>
        <w:ind w:right="0"/>
        <w:jc w:val="both"/>
        <w:rPr>
          <w:b w:val="0"/>
          <w:bCs w:val="0"/>
        </w:rPr>
      </w:pPr>
      <w:r>
        <w:rPr/>
        <w:t>七、内幕信息知情人管理制度的建立和执行情况</w:t>
      </w:r>
      <w:r>
        <w:rPr>
          <w:b w:val="0"/>
          <w:bCs w:val="0"/>
        </w:rPr>
      </w:r>
    </w:p>
    <w:p>
      <w:pPr>
        <w:spacing w:line="355" w:lineRule="auto" w:before="154"/>
        <w:ind w:left="633" w:right="0" w:hanging="361"/>
        <w:jc w:val="left"/>
        <w:rPr>
          <w:rFonts w:ascii="宋体" w:hAnsi="宋体" w:cs="宋体" w:eastAsia="宋体" w:hint="default"/>
          <w:sz w:val="24"/>
          <w:szCs w:val="24"/>
        </w:rPr>
      </w:pPr>
      <w:r>
        <w:rPr>
          <w:rFonts w:ascii="宋体" w:hAnsi="宋体" w:cs="宋体" w:eastAsia="宋体" w:hint="default"/>
          <w:b/>
          <w:bCs/>
          <w:sz w:val="24"/>
          <w:szCs w:val="24"/>
        </w:rPr>
        <w:t>（一）内幕信息知情人管理制度的建立情况</w:t>
      </w:r>
      <w:r>
        <w:rPr>
          <w:rFonts w:ascii="宋体" w:hAnsi="宋体" w:cs="宋体" w:eastAsia="宋体" w:hint="default"/>
          <w:b/>
          <w:bCs/>
          <w:w w:val="99"/>
          <w:sz w:val="24"/>
          <w:szCs w:val="24"/>
        </w:rPr>
        <w:t> </w:t>
      </w:r>
      <w:r>
        <w:rPr>
          <w:rFonts w:ascii="宋体" w:hAnsi="宋体" w:cs="宋体" w:eastAsia="宋体" w:hint="default"/>
          <w:sz w:val="24"/>
          <w:szCs w:val="24"/>
        </w:rPr>
        <w:t>为了规范公司的内幕信息管理，加强内幕信息保密工作，维护信息披露公平原则，根据</w:t>
      </w:r>
    </w:p>
    <w:p>
      <w:pPr>
        <w:pStyle w:val="BodyText"/>
        <w:spacing w:line="357" w:lineRule="auto" w:before="38"/>
        <w:ind w:left="152" w:right="153"/>
        <w:jc w:val="both"/>
      </w:pPr>
      <w:r>
        <w:rPr/>
        <w:t>《公司法》、《证券法》、《上市公司信息披露管理办法》、《深圳证券交易所创业板股票</w:t>
      </w:r>
      <w:r>
        <w:rPr>
          <w:spacing w:val="-91"/>
        </w:rPr>
        <w:t> </w:t>
      </w:r>
      <w:r>
        <w:rPr>
          <w:spacing w:val="-91"/>
        </w:rPr>
      </w:r>
      <w:r>
        <w:rPr>
          <w:spacing w:val="-5"/>
        </w:rPr>
        <w:t>上市规则》等有关法律、法规、规范性文件及《公司章程》的有关规定，公司专门制定了《内</w:t>
      </w:r>
      <w:r>
        <w:rPr>
          <w:spacing w:val="-118"/>
        </w:rPr>
        <w:t> </w:t>
      </w:r>
      <w:r>
        <w:rPr>
          <w:spacing w:val="-118"/>
        </w:rPr>
      </w:r>
      <w:r>
        <w:rPr/>
        <w:t>幕信息知情人登记管理制度》、《董事、监事、高级管理人员买卖本公司股票管理制度》、</w:t>
      </w:r>
    </w:p>
    <w:p>
      <w:pPr>
        <w:pStyle w:val="BodyText"/>
        <w:spacing w:line="357" w:lineRule="auto" w:before="34"/>
        <w:ind w:left="152" w:right="151"/>
        <w:jc w:val="both"/>
      </w:pPr>
      <w:r>
        <w:rPr>
          <w:spacing w:val="-2"/>
        </w:rPr>
        <w:t>《董事、监事和高级管理人员行为规范》及《重大信息内部报告制度》。</w:t>
      </w:r>
      <w:r>
        <w:rPr>
          <w:rFonts w:ascii="宋体" w:hAnsi="宋体" w:cs="宋体" w:eastAsia="宋体" w:hint="default"/>
          <w:spacing w:val="-2"/>
        </w:rPr>
        <w:t>2012</w:t>
      </w:r>
      <w:r>
        <w:rPr>
          <w:spacing w:val="-2"/>
        </w:rPr>
        <w:t>年</w:t>
      </w:r>
      <w:r>
        <w:rPr>
          <w:rFonts w:ascii="宋体" w:hAnsi="宋体" w:cs="宋体" w:eastAsia="宋体" w:hint="default"/>
          <w:spacing w:val="-2"/>
        </w:rPr>
        <w:t>2</w:t>
      </w:r>
      <w:r>
        <w:rPr>
          <w:spacing w:val="-2"/>
        </w:rPr>
        <w:t>月</w:t>
      </w:r>
      <w:r>
        <w:rPr>
          <w:rFonts w:ascii="宋体" w:hAnsi="宋体" w:cs="宋体" w:eastAsia="宋体" w:hint="default"/>
          <w:spacing w:val="-2"/>
        </w:rPr>
        <w:t>23</w:t>
      </w:r>
      <w:r>
        <w:rPr>
          <w:spacing w:val="-2"/>
        </w:rPr>
        <w:t>日，公</w:t>
      </w:r>
      <w:r>
        <w:rPr>
          <w:spacing w:val="-115"/>
        </w:rPr>
        <w:t> </w:t>
      </w:r>
      <w:r>
        <w:rPr>
          <w:spacing w:val="-115"/>
        </w:rPr>
      </w:r>
      <w:r>
        <w:rPr/>
        <w:t>司召开的第一届董事会第十五次会议审议通过《内幕信息知情人登记管理制度》、《外部信</w:t>
      </w:r>
      <w:r>
        <w:rPr>
          <w:spacing w:val="-91"/>
        </w:rPr>
        <w:t> </w:t>
      </w:r>
      <w:r>
        <w:rPr>
          <w:spacing w:val="-91"/>
        </w:rPr>
      </w:r>
      <w:r>
        <w:rPr/>
        <w:t>息人管理制度》，其中《内幕信息知情人登记管理制度》是原《内幕信息知情人管理制度》</w:t>
      </w:r>
      <w:r>
        <w:rPr>
          <w:spacing w:val="-91"/>
        </w:rPr>
        <w:t> </w:t>
      </w:r>
      <w:r>
        <w:rPr>
          <w:spacing w:val="-91"/>
        </w:rPr>
      </w:r>
      <w:r>
        <w:rPr/>
        <w:t>的完善和更新。</w:t>
      </w:r>
    </w:p>
    <w:p>
      <w:pPr>
        <w:spacing w:line="357" w:lineRule="auto" w:before="34"/>
        <w:ind w:left="633" w:right="0" w:hanging="481"/>
        <w:jc w:val="left"/>
        <w:rPr>
          <w:rFonts w:ascii="宋体" w:hAnsi="宋体" w:cs="宋体" w:eastAsia="宋体" w:hint="default"/>
          <w:sz w:val="24"/>
          <w:szCs w:val="24"/>
        </w:rPr>
      </w:pPr>
      <w:r>
        <w:rPr>
          <w:rFonts w:ascii="宋体" w:hAnsi="宋体" w:cs="宋体" w:eastAsia="宋体" w:hint="default"/>
          <w:b/>
          <w:bCs/>
          <w:sz w:val="24"/>
          <w:szCs w:val="24"/>
        </w:rPr>
        <w:t>（二）内幕信息知情人管理制度的执行情况</w:t>
      </w:r>
      <w:r>
        <w:rPr>
          <w:rFonts w:ascii="宋体" w:hAnsi="宋体" w:cs="宋体" w:eastAsia="宋体" w:hint="default"/>
          <w:b/>
          <w:bCs/>
          <w:w w:val="99"/>
          <w:sz w:val="24"/>
          <w:szCs w:val="24"/>
        </w:rPr>
        <w:t> </w:t>
      </w:r>
      <w:r>
        <w:rPr>
          <w:rFonts w:ascii="宋体" w:hAnsi="宋体" w:cs="宋体" w:eastAsia="宋体" w:hint="default"/>
          <w:sz w:val="24"/>
          <w:szCs w:val="24"/>
        </w:rPr>
        <w:t>公司董事会办公室负责内幕信息知情人管理工作，在加强培训教育的基础上，组织与公</w:t>
      </w:r>
    </w:p>
    <w:p>
      <w:pPr>
        <w:pStyle w:val="BodyText"/>
        <w:spacing w:line="357" w:lineRule="auto" w:before="34"/>
        <w:ind w:left="152" w:right="153"/>
        <w:jc w:val="both"/>
      </w:pPr>
      <w:r>
        <w:rPr/>
        <w:t>司董事、监事、高级管理人员以及工作中可能接触到内幕信息的人员签署了《内幕信息知情</w:t>
      </w:r>
      <w:r>
        <w:rPr>
          <w:spacing w:val="-86"/>
        </w:rPr>
        <w:t> </w:t>
      </w:r>
      <w:r>
        <w:rPr>
          <w:spacing w:val="-86"/>
        </w:rPr>
      </w:r>
      <w:r>
        <w:rPr/>
        <w:t>人保密协议》，确保了制度落实、宣传到位，督促制度的有效执行。相关工作的开展情况如</w:t>
      </w:r>
      <w:r>
        <w:rPr>
          <w:spacing w:val="-91"/>
        </w:rPr>
        <w:t> </w:t>
      </w:r>
      <w:r>
        <w:rPr>
          <w:spacing w:val="-91"/>
        </w:rPr>
      </w:r>
      <w:r>
        <w:rPr/>
        <w:t>下：</w:t>
      </w:r>
    </w:p>
    <w:p>
      <w:pPr>
        <w:spacing w:line="338" w:lineRule="auto" w:before="36"/>
        <w:ind w:left="633" w:right="0" w:hanging="481"/>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1</w:t>
      </w:r>
      <w:r>
        <w:rPr>
          <w:rFonts w:ascii="宋体" w:hAnsi="宋体" w:cs="宋体" w:eastAsia="宋体" w:hint="default"/>
          <w:b/>
          <w:bCs/>
          <w:sz w:val="24"/>
          <w:szCs w:val="24"/>
        </w:rPr>
        <w:t>、公司重大事项的信息保密工作</w:t>
      </w:r>
      <w:r>
        <w:rPr>
          <w:rFonts w:ascii="宋体" w:hAnsi="宋体" w:cs="宋体" w:eastAsia="宋体" w:hint="default"/>
          <w:b/>
          <w:bCs/>
          <w:w w:val="99"/>
          <w:sz w:val="24"/>
          <w:szCs w:val="24"/>
        </w:rPr>
        <w:t> </w:t>
      </w:r>
      <w:r>
        <w:rPr>
          <w:rFonts w:ascii="宋体" w:hAnsi="宋体" w:cs="宋体" w:eastAsia="宋体" w:hint="default"/>
          <w:sz w:val="24"/>
          <w:szCs w:val="24"/>
        </w:rPr>
        <w:t>报告期内，公司严格执行内幕信息登记管理制度，严格规范信息传递流程，在定期报告</w:t>
      </w:r>
    </w:p>
    <w:p>
      <w:pPr>
        <w:pStyle w:val="BodyText"/>
        <w:spacing w:line="357" w:lineRule="auto" w:before="53"/>
        <w:ind w:left="152" w:right="0"/>
        <w:jc w:val="left"/>
        <w:rPr>
          <w:rFonts w:ascii="宋体" w:hAnsi="宋体" w:cs="宋体" w:eastAsia="宋体" w:hint="default"/>
        </w:rPr>
      </w:pPr>
      <w:r>
        <w:rPr/>
        <w:t>披露期间和临时公告披露期间，对未公开信息，公司董事办都会严格控制知情人范围并组织</w:t>
      </w:r>
      <w:r>
        <w:rPr>
          <w:spacing w:val="-91"/>
        </w:rPr>
        <w:t> </w:t>
      </w:r>
      <w:r>
        <w:rPr>
          <w:spacing w:val="-91"/>
        </w:rPr>
      </w:r>
      <w:r>
        <w:rPr/>
        <w:t>相关内幕知情人填写《内幕信息知情人登记表》，如实、完整记录上述信息在公开前的所有</w:t>
      </w:r>
      <w:r>
        <w:rPr>
          <w:spacing w:val="-91"/>
        </w:rPr>
        <w:t> </w:t>
      </w:r>
      <w:r>
        <w:rPr>
          <w:spacing w:val="-91"/>
        </w:rPr>
      </w:r>
      <w:r>
        <w:rPr/>
        <w:t>内幕信息知情人名单以及知情人知悉内幕信息的时间等。在定期报告及重大事项披露期间，</w:t>
      </w:r>
      <w:r>
        <w:rPr>
          <w:spacing w:val="-91"/>
        </w:rPr>
        <w:t> </w:t>
      </w:r>
      <w:r>
        <w:rPr>
          <w:spacing w:val="-91"/>
        </w:rPr>
      </w:r>
      <w:r>
        <w:rPr/>
        <w:t>公司尽量避免接待投资者的调研，并对事项的知情人加强保密教育，较好地完成了定期报告</w:t>
      </w:r>
      <w:r>
        <w:rPr>
          <w:spacing w:val="-86"/>
        </w:rPr>
        <w:t> </w:t>
      </w:r>
      <w:r>
        <w:rPr>
          <w:spacing w:val="-86"/>
        </w:rPr>
      </w:r>
      <w:r>
        <w:rPr/>
        <w:t>及重大事项披露期间的信息保密工作；在其他重大事项（特别是对外投资等）未披露前，公</w:t>
      </w:r>
      <w:r>
        <w:rPr>
          <w:spacing w:val="-91"/>
        </w:rPr>
        <w:t> </w:t>
      </w:r>
      <w:r>
        <w:rPr>
          <w:spacing w:val="-91"/>
        </w:rPr>
      </w:r>
      <w:r>
        <w:rPr/>
        <w:t>司及相关信息披露义务人采取保密措施，签订相关保密协议，做到了信息处于可控范围；在</w:t>
      </w:r>
      <w:r>
        <w:rPr>
          <w:spacing w:val="-91"/>
        </w:rPr>
        <w:t> </w:t>
      </w:r>
      <w:r>
        <w:rPr>
          <w:spacing w:val="-91"/>
        </w:rPr>
      </w:r>
      <w:r>
        <w:rPr/>
        <w:t>日常接待投资者调研时，公司要求投资者签署投资者（机构）保密承诺书，并承诺在对外出</w:t>
      </w:r>
      <w:r>
        <w:rPr>
          <w:spacing w:val="-91"/>
        </w:rPr>
        <w:t> </w:t>
      </w:r>
      <w:r>
        <w:rPr>
          <w:spacing w:val="-91"/>
        </w:rPr>
      </w:r>
      <w:r>
        <w:rPr/>
        <w:t>具报告前需经公司认可。公司严格按照相关法规规定向深圳证券交易所和四川证监局报送定</w:t>
      </w:r>
      <w:r>
        <w:rPr>
          <w:spacing w:val="-91"/>
        </w:rPr>
        <w:t> </w:t>
      </w:r>
      <w:r>
        <w:rPr>
          <w:spacing w:val="-91"/>
        </w:rPr>
      </w:r>
      <w:r>
        <w:rPr/>
        <w:t>期报告和临时报告相关资料的同时报备内幕信息知情人登记情况，并在定期报告及对外投资</w:t>
      </w:r>
      <w:r>
        <w:rPr>
          <w:spacing w:val="-91"/>
        </w:rPr>
        <w:t> </w:t>
      </w:r>
      <w:r>
        <w:rPr>
          <w:spacing w:val="-91"/>
        </w:rPr>
      </w:r>
      <w:r>
        <w:rPr/>
        <w:t>等重大事项信息披露的同时及时、完整地填报内幕信息人情况。 </w:t>
      </w:r>
      <w:r>
        <w:rPr>
          <w:rFonts w:ascii="Times New Roman" w:hAnsi="Times New Roman" w:cs="Times New Roman" w:eastAsia="Times New Roman" w:hint="default"/>
          <w:b/>
          <w:bCs/>
        </w:rPr>
        <w:t>2</w:t>
      </w:r>
      <w:r>
        <w:rPr>
          <w:rFonts w:ascii="宋体" w:hAnsi="宋体" w:cs="宋体" w:eastAsia="宋体" w:hint="default"/>
          <w:b/>
          <w:bCs/>
        </w:rPr>
        <w:t>、内幕知情人在敏感期买卖本公司股票情况</w:t>
      </w:r>
      <w:r>
        <w:rPr>
          <w:rFonts w:ascii="宋体" w:hAnsi="宋体" w:cs="宋体" w:eastAsia="宋体" w:hint="default"/>
        </w:rPr>
      </w:r>
    </w:p>
    <w:p>
      <w:pPr>
        <w:pStyle w:val="BodyText"/>
        <w:spacing w:line="355" w:lineRule="auto" w:before="5"/>
        <w:ind w:left="152" w:right="0" w:firstLine="480"/>
        <w:jc w:val="left"/>
      </w:pPr>
      <w:r>
        <w:rPr/>
        <w:t>报告期内，公司董事、监事和高管及其配偶、父母、子女等直系亲属未有在敏感期买卖 公司股票的行为发生。</w:t>
      </w:r>
    </w:p>
    <w:p>
      <w:pPr>
        <w:spacing w:after="0" w:line="355" w:lineRule="auto"/>
        <w:jc w:val="left"/>
        <w:sectPr>
          <w:pgSz w:w="11910" w:h="16840"/>
          <w:pgMar w:header="745" w:footer="980" w:top="1060" w:bottom="1160" w:left="980" w:right="980"/>
        </w:sectPr>
      </w:pPr>
    </w:p>
    <w:p>
      <w:pPr>
        <w:spacing w:line="240" w:lineRule="auto" w:before="6"/>
        <w:rPr>
          <w:rFonts w:ascii="宋体" w:hAnsi="宋体" w:cs="宋体" w:eastAsia="宋体" w:hint="default"/>
          <w:sz w:val="23"/>
          <w:szCs w:val="23"/>
        </w:rPr>
      </w:pPr>
    </w:p>
    <w:p>
      <w:pPr>
        <w:spacing w:line="338" w:lineRule="auto" w:before="26"/>
        <w:ind w:left="633" w:right="96" w:hanging="481"/>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3</w:t>
      </w:r>
      <w:r>
        <w:rPr>
          <w:rFonts w:ascii="宋体" w:hAnsi="宋体" w:cs="宋体" w:eastAsia="宋体" w:hint="default"/>
          <w:b/>
          <w:bCs/>
          <w:sz w:val="24"/>
          <w:szCs w:val="24"/>
        </w:rPr>
        <w:t>、对董事、监事、高级管理人进行内幕信息相关法律培训</w:t>
      </w:r>
      <w:r>
        <w:rPr>
          <w:rFonts w:ascii="宋体" w:hAnsi="宋体" w:cs="宋体" w:eastAsia="宋体" w:hint="default"/>
          <w:b/>
          <w:bCs/>
          <w:w w:val="99"/>
          <w:sz w:val="24"/>
          <w:szCs w:val="24"/>
        </w:rPr>
        <w:t> </w:t>
      </w:r>
      <w:r>
        <w:rPr>
          <w:rFonts w:ascii="宋体" w:hAnsi="宋体" w:cs="宋体" w:eastAsia="宋体" w:hint="default"/>
          <w:sz w:val="24"/>
          <w:szCs w:val="24"/>
        </w:rPr>
        <w:t>为了提高董事、监事、高级管理人员对内幕信息重要性的认识，公司董事办组织董监高</w:t>
      </w:r>
    </w:p>
    <w:p>
      <w:pPr>
        <w:pStyle w:val="BodyText"/>
        <w:spacing w:line="240" w:lineRule="auto" w:before="53"/>
        <w:ind w:left="152" w:right="96"/>
        <w:jc w:val="left"/>
      </w:pPr>
      <w:r>
        <w:rPr/>
        <w:t>及相关人员进行内部培训并参加了证监局组织的内募交易警示录的参观学习。</w:t>
      </w:r>
    </w:p>
    <w:p>
      <w:pPr>
        <w:spacing w:line="336" w:lineRule="auto" w:before="154"/>
        <w:ind w:left="633" w:right="96" w:hanging="481"/>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4</w:t>
      </w:r>
      <w:r>
        <w:rPr>
          <w:rFonts w:ascii="宋体" w:hAnsi="宋体" w:cs="宋体" w:eastAsia="宋体" w:hint="default"/>
          <w:b/>
          <w:bCs/>
          <w:sz w:val="24"/>
          <w:szCs w:val="24"/>
        </w:rPr>
        <w:t>、公司对外部信息管理的落实情况</w:t>
      </w:r>
      <w:r>
        <w:rPr>
          <w:rFonts w:ascii="宋体" w:hAnsi="宋体" w:cs="宋体" w:eastAsia="宋体" w:hint="default"/>
          <w:b/>
          <w:bCs/>
          <w:w w:val="99"/>
          <w:sz w:val="24"/>
          <w:szCs w:val="24"/>
        </w:rPr>
        <w:t> </w:t>
      </w:r>
      <w:r>
        <w:rPr>
          <w:rFonts w:ascii="宋体" w:hAnsi="宋体" w:cs="宋体" w:eastAsia="宋体" w:hint="default"/>
          <w:sz w:val="24"/>
          <w:szCs w:val="24"/>
        </w:rPr>
        <w:t>报告期内，公司在对税务及政府等外部单位提供未经披露的财务数据时均严格执行《外</w:t>
      </w:r>
    </w:p>
    <w:p>
      <w:pPr>
        <w:pStyle w:val="BodyText"/>
        <w:spacing w:line="355" w:lineRule="auto" w:before="58"/>
        <w:ind w:left="152" w:right="96"/>
        <w:jc w:val="left"/>
      </w:pPr>
      <w:r>
        <w:rPr/>
        <w:t>部信息人管理制度》，对报送资料进行审批，并要求对方签收保密提示函，确保内幕信息可</w:t>
      </w:r>
      <w:r>
        <w:rPr>
          <w:spacing w:val="-91"/>
        </w:rPr>
        <w:t> </w:t>
      </w:r>
      <w:r>
        <w:rPr>
          <w:spacing w:val="-91"/>
        </w:rPr>
      </w:r>
      <w:r>
        <w:rPr/>
        <w:t>控。</w:t>
      </w:r>
    </w:p>
    <w:p>
      <w:pPr>
        <w:spacing w:line="336" w:lineRule="auto" w:before="38"/>
        <w:ind w:left="633" w:right="96" w:hanging="481"/>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5</w:t>
      </w:r>
      <w:r>
        <w:rPr>
          <w:rFonts w:ascii="宋体" w:hAnsi="宋体" w:cs="宋体" w:eastAsia="宋体" w:hint="default"/>
          <w:b/>
          <w:bCs/>
          <w:sz w:val="24"/>
          <w:szCs w:val="24"/>
        </w:rPr>
        <w:t>、公司对调研（或采访）信息管理的落实情况</w:t>
      </w:r>
      <w:r>
        <w:rPr>
          <w:rFonts w:ascii="宋体" w:hAnsi="宋体" w:cs="宋体" w:eastAsia="宋体" w:hint="default"/>
          <w:b/>
          <w:bCs/>
          <w:w w:val="99"/>
          <w:sz w:val="24"/>
          <w:szCs w:val="24"/>
        </w:rPr>
        <w:t> </w:t>
      </w:r>
      <w:r>
        <w:rPr>
          <w:rFonts w:ascii="宋体" w:hAnsi="宋体" w:cs="宋体" w:eastAsia="宋体" w:hint="default"/>
          <w:spacing w:val="-3"/>
          <w:sz w:val="24"/>
          <w:szCs w:val="24"/>
        </w:rPr>
        <w:t>公司根据《创业板信息披露业务备忘录第</w:t>
      </w:r>
      <w:r>
        <w:rPr>
          <w:rFonts w:ascii="宋体" w:hAnsi="宋体" w:cs="宋体" w:eastAsia="宋体" w:hint="default"/>
          <w:spacing w:val="-3"/>
          <w:sz w:val="24"/>
          <w:szCs w:val="24"/>
        </w:rPr>
        <w:t>16</w:t>
      </w:r>
      <w:r>
        <w:rPr>
          <w:rFonts w:ascii="宋体" w:hAnsi="宋体" w:cs="宋体" w:eastAsia="宋体" w:hint="default"/>
          <w:spacing w:val="-3"/>
          <w:sz w:val="24"/>
          <w:szCs w:val="24"/>
        </w:rPr>
        <w:t>号：投资者关系管理及其信息披露》的规定，</w:t>
      </w:r>
    </w:p>
    <w:p>
      <w:pPr>
        <w:pStyle w:val="BodyText"/>
        <w:spacing w:line="357" w:lineRule="auto" w:before="58"/>
        <w:ind w:left="152" w:right="96"/>
        <w:jc w:val="left"/>
      </w:pPr>
      <w:r>
        <w:rPr>
          <w:spacing w:val="-3"/>
        </w:rPr>
        <w:t>对来公司调研（或采访）的机构和人员均事先要求其签署《承诺书》，并要求调研（或采访）</w:t>
      </w:r>
      <w:r>
        <w:rPr>
          <w:spacing w:val="-82"/>
        </w:rPr>
        <w:t> </w:t>
      </w:r>
      <w:r>
        <w:rPr>
          <w:spacing w:val="-82"/>
        </w:rPr>
      </w:r>
      <w:r>
        <w:rPr/>
        <w:t>的机构和人员在调研会议纪要上签字确认，以保证机构调研（或采访）人员能遵守相关规定</w:t>
      </w:r>
      <w:r>
        <w:rPr>
          <w:spacing w:val="-91"/>
        </w:rPr>
        <w:t> </w:t>
      </w:r>
      <w:r>
        <w:rPr>
          <w:spacing w:val="-91"/>
        </w:rPr>
      </w:r>
      <w:r>
        <w:rPr/>
        <w:t>和公司相关信息按规定渠道披露。</w:t>
      </w:r>
    </w:p>
    <w:p>
      <w:pPr>
        <w:spacing w:line="338" w:lineRule="auto" w:before="34"/>
        <w:ind w:left="633" w:right="96" w:hanging="481"/>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6</w:t>
      </w:r>
      <w:r>
        <w:rPr>
          <w:rFonts w:ascii="宋体" w:hAnsi="宋体" w:cs="宋体" w:eastAsia="宋体" w:hint="default"/>
          <w:b/>
          <w:bCs/>
          <w:sz w:val="24"/>
          <w:szCs w:val="24"/>
        </w:rPr>
        <w:t>、对内幕信息资料的管理情况</w:t>
      </w:r>
      <w:r>
        <w:rPr>
          <w:rFonts w:ascii="宋体" w:hAnsi="宋体" w:cs="宋体" w:eastAsia="宋体" w:hint="default"/>
          <w:b/>
          <w:bCs/>
          <w:w w:val="99"/>
          <w:sz w:val="24"/>
          <w:szCs w:val="24"/>
        </w:rPr>
        <w:t> </w:t>
      </w:r>
      <w:r>
        <w:rPr>
          <w:rFonts w:ascii="宋体" w:hAnsi="宋体" w:cs="宋体" w:eastAsia="宋体" w:hint="default"/>
          <w:spacing w:val="-6"/>
          <w:sz w:val="24"/>
          <w:szCs w:val="24"/>
        </w:rPr>
        <w:t>公司董事办负责内幕信息管理，对内幕信息的使用进行登记、归档和备查，能够按照《内</w:t>
      </w:r>
    </w:p>
    <w:p>
      <w:pPr>
        <w:spacing w:line="357" w:lineRule="auto" w:before="53"/>
        <w:ind w:left="152" w:right="96" w:firstLine="0"/>
        <w:jc w:val="left"/>
        <w:rPr>
          <w:rFonts w:ascii="宋体" w:hAnsi="宋体" w:cs="宋体" w:eastAsia="宋体" w:hint="default"/>
          <w:sz w:val="24"/>
          <w:szCs w:val="24"/>
        </w:rPr>
      </w:pPr>
      <w:r>
        <w:rPr>
          <w:rFonts w:ascii="宋体" w:hAnsi="宋体" w:cs="宋体" w:eastAsia="宋体" w:hint="default"/>
          <w:sz w:val="24"/>
          <w:szCs w:val="24"/>
        </w:rPr>
        <w:t>幕知情人登记管理制度》严格控制知情人范围。特别是定期报告及重大事项的内幕知情人都</w:t>
      </w:r>
      <w:r>
        <w:rPr>
          <w:rFonts w:ascii="宋体" w:hAnsi="宋体" w:cs="宋体" w:eastAsia="宋体" w:hint="default"/>
          <w:spacing w:val="-91"/>
          <w:sz w:val="24"/>
          <w:szCs w:val="24"/>
        </w:rPr>
        <w:t> </w:t>
      </w:r>
      <w:r>
        <w:rPr>
          <w:rFonts w:ascii="宋体" w:hAnsi="宋体" w:cs="宋体" w:eastAsia="宋体" w:hint="default"/>
          <w:spacing w:val="-91"/>
          <w:sz w:val="24"/>
          <w:szCs w:val="24"/>
        </w:rPr>
      </w:r>
      <w:r>
        <w:rPr>
          <w:rFonts w:ascii="宋体" w:hAnsi="宋体" w:cs="宋体" w:eastAsia="宋体" w:hint="default"/>
          <w:sz w:val="24"/>
          <w:szCs w:val="24"/>
        </w:rPr>
        <w:t>按要求向深交所和监管局报备。 </w:t>
      </w:r>
      <w:r>
        <w:rPr>
          <w:rFonts w:ascii="Times New Roman" w:hAnsi="Times New Roman" w:cs="Times New Roman" w:eastAsia="Times New Roman" w:hint="default"/>
          <w:b/>
          <w:bCs/>
          <w:sz w:val="24"/>
          <w:szCs w:val="24"/>
        </w:rPr>
        <w:t>7</w:t>
      </w:r>
      <w:r>
        <w:rPr>
          <w:rFonts w:ascii="宋体" w:hAnsi="宋体" w:cs="宋体" w:eastAsia="宋体" w:hint="default"/>
          <w:b/>
          <w:bCs/>
          <w:sz w:val="24"/>
          <w:szCs w:val="24"/>
        </w:rPr>
        <w:t>、报告期内，公司不存在向大股东、实际控股人提供未公开信息等公司治理非规范情况。</w:t>
      </w:r>
      <w:r>
        <w:rPr>
          <w:rFonts w:ascii="宋体" w:hAnsi="宋体" w:cs="宋体" w:eastAsia="宋体" w:hint="default"/>
          <w:sz w:val="24"/>
          <w:szCs w:val="24"/>
        </w:rPr>
      </w:r>
    </w:p>
    <w:p>
      <w:pPr>
        <w:spacing w:line="357" w:lineRule="auto" w:before="3"/>
        <w:ind w:left="633" w:right="96" w:hanging="481"/>
        <w:jc w:val="left"/>
        <w:rPr>
          <w:rFonts w:ascii="宋体" w:hAnsi="宋体" w:cs="宋体" w:eastAsia="宋体" w:hint="default"/>
          <w:sz w:val="24"/>
          <w:szCs w:val="24"/>
        </w:rPr>
      </w:pPr>
      <w:r>
        <w:rPr>
          <w:rFonts w:ascii="宋体" w:hAnsi="宋体" w:cs="宋体" w:eastAsia="宋体" w:hint="default"/>
          <w:b/>
          <w:bCs/>
          <w:sz w:val="24"/>
          <w:szCs w:val="24"/>
        </w:rPr>
        <w:t>（三） 报告期内，自查内幕信息知情人涉嫌内幕交易以及监管部门的查处和整改情况</w:t>
      </w:r>
      <w:r>
        <w:rPr>
          <w:rFonts w:ascii="宋体" w:hAnsi="宋体" w:cs="宋体" w:eastAsia="宋体" w:hint="default"/>
          <w:b/>
          <w:bCs/>
          <w:w w:val="99"/>
          <w:sz w:val="24"/>
          <w:szCs w:val="24"/>
        </w:rPr>
        <w:t> </w:t>
      </w:r>
      <w:r>
        <w:rPr>
          <w:rFonts w:ascii="宋体" w:hAnsi="宋体" w:cs="宋体" w:eastAsia="宋体" w:hint="default"/>
          <w:sz w:val="24"/>
          <w:szCs w:val="24"/>
        </w:rPr>
        <w:t>报告期内，公司董事、监事、高级管理人员及其他相关人员严格遵守内幕信息知情人管</w:t>
      </w:r>
    </w:p>
    <w:p>
      <w:pPr>
        <w:spacing w:line="357" w:lineRule="auto" w:before="34"/>
        <w:ind w:left="152" w:right="96" w:firstLine="0"/>
        <w:jc w:val="left"/>
        <w:rPr>
          <w:rFonts w:ascii="宋体" w:hAnsi="宋体" w:cs="宋体" w:eastAsia="宋体" w:hint="default"/>
          <w:sz w:val="24"/>
          <w:szCs w:val="24"/>
        </w:rPr>
      </w:pPr>
      <w:r>
        <w:rPr>
          <w:rFonts w:ascii="宋体" w:hAnsi="宋体" w:cs="宋体" w:eastAsia="宋体" w:hint="default"/>
          <w:sz w:val="24"/>
          <w:szCs w:val="24"/>
        </w:rPr>
        <w:t>理制度，未发现有内幕信息知情人利用内幕信息买卖公司股票的情况。报告期内，未发生因</w:t>
      </w:r>
      <w:r>
        <w:rPr>
          <w:rFonts w:ascii="宋体" w:hAnsi="宋体" w:cs="宋体" w:eastAsia="宋体" w:hint="default"/>
          <w:spacing w:val="-91"/>
          <w:sz w:val="24"/>
          <w:szCs w:val="24"/>
        </w:rPr>
        <w:t> </w:t>
      </w:r>
      <w:r>
        <w:rPr>
          <w:rFonts w:ascii="宋体" w:hAnsi="宋体" w:cs="宋体" w:eastAsia="宋体" w:hint="default"/>
          <w:spacing w:val="-91"/>
          <w:sz w:val="24"/>
          <w:szCs w:val="24"/>
        </w:rPr>
      </w:r>
      <w:r>
        <w:rPr>
          <w:rFonts w:ascii="宋体" w:hAnsi="宋体" w:cs="宋体" w:eastAsia="宋体" w:hint="default"/>
          <w:sz w:val="24"/>
          <w:szCs w:val="24"/>
        </w:rPr>
        <w:t>内幕信息知情人涉嫌内幕交易受到监管部门查处和整改的情况。 </w:t>
      </w:r>
      <w:r>
        <w:rPr>
          <w:rFonts w:ascii="宋体" w:hAnsi="宋体" w:cs="宋体" w:eastAsia="宋体" w:hint="default"/>
          <w:b/>
          <w:bCs/>
          <w:sz w:val="24"/>
          <w:szCs w:val="24"/>
        </w:rPr>
        <w:t>八、报告期内接待调研、沟通、采访等活动登记表</w:t>
      </w:r>
      <w:r>
        <w:rPr>
          <w:rFonts w:ascii="宋体" w:hAnsi="宋体" w:cs="宋体" w:eastAsia="宋体" w:hint="default"/>
          <w:sz w:val="24"/>
          <w:szCs w:val="24"/>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22"/>
          <w:szCs w:val="22"/>
        </w:rPr>
      </w:pPr>
    </w:p>
    <w:p>
      <w:pPr>
        <w:spacing w:before="36"/>
        <w:ind w:left="0" w:right="219" w:firstLine="0"/>
        <w:jc w:val="right"/>
        <w:rPr>
          <w:rFonts w:ascii="宋体" w:hAnsi="宋体" w:cs="宋体" w:eastAsia="宋体" w:hint="default"/>
          <w:sz w:val="21"/>
          <w:szCs w:val="21"/>
        </w:rPr>
      </w:pPr>
      <w:r>
        <w:rPr/>
        <w:pict>
          <v:shape style="position:absolute;margin-left:56.400002pt;margin-top:-89.406326pt;width:479.3pt;height:181.15pt;mso-position-horizontal-relative:page;mso-position-vertical-relative:paragraph;z-index:131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994"/>
                    <w:gridCol w:w="708"/>
                    <w:gridCol w:w="1419"/>
                    <w:gridCol w:w="850"/>
                    <w:gridCol w:w="1856"/>
                    <w:gridCol w:w="3745"/>
                  </w:tblGrid>
                  <w:tr>
                    <w:trPr>
                      <w:trHeight w:val="713" w:hRule="exact"/>
                    </w:trPr>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72" w:right="0"/>
                          <w:jc w:val="left"/>
                          <w:rPr>
                            <w:rFonts w:ascii="宋体" w:hAnsi="宋体" w:cs="宋体" w:eastAsia="宋体" w:hint="default"/>
                            <w:sz w:val="21"/>
                            <w:szCs w:val="21"/>
                          </w:rPr>
                        </w:pPr>
                        <w:r>
                          <w:rPr>
                            <w:rFonts w:ascii="宋体" w:hAnsi="宋体" w:cs="宋体" w:eastAsia="宋体" w:hint="default"/>
                            <w:sz w:val="21"/>
                            <w:szCs w:val="21"/>
                          </w:rPr>
                          <w:t>接待时间</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244" w:right="29" w:hanging="212"/>
                          <w:jc w:val="left"/>
                          <w:rPr>
                            <w:rFonts w:ascii="宋体" w:hAnsi="宋体" w:cs="宋体" w:eastAsia="宋体" w:hint="default"/>
                            <w:sz w:val="21"/>
                            <w:szCs w:val="21"/>
                          </w:rPr>
                        </w:pPr>
                        <w:r>
                          <w:rPr>
                            <w:rFonts w:ascii="宋体" w:hAnsi="宋体" w:cs="宋体" w:eastAsia="宋体" w:hint="default"/>
                            <w:sz w:val="21"/>
                            <w:szCs w:val="21"/>
                          </w:rPr>
                          <w:t>接待地</w:t>
                        </w:r>
                        <w:r>
                          <w:rPr>
                            <w:rFonts w:ascii="宋体" w:hAnsi="宋体" w:cs="宋体" w:eastAsia="宋体" w:hint="default"/>
                            <w:spacing w:val="-102"/>
                            <w:sz w:val="21"/>
                            <w:szCs w:val="21"/>
                          </w:rPr>
                          <w:t> </w:t>
                        </w:r>
                        <w:r>
                          <w:rPr>
                            <w:rFonts w:ascii="宋体" w:hAnsi="宋体" w:cs="宋体" w:eastAsia="宋体" w:hint="default"/>
                            <w:sz w:val="21"/>
                            <w:szCs w:val="21"/>
                          </w:rPr>
                          <w:t>点</w:t>
                        </w:r>
                      </w:p>
                    </w:tc>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85" w:right="0"/>
                          <w:jc w:val="left"/>
                          <w:rPr>
                            <w:rFonts w:ascii="宋体" w:hAnsi="宋体" w:cs="宋体" w:eastAsia="宋体" w:hint="default"/>
                            <w:sz w:val="21"/>
                            <w:szCs w:val="21"/>
                          </w:rPr>
                        </w:pPr>
                        <w:r>
                          <w:rPr>
                            <w:rFonts w:ascii="宋体" w:hAnsi="宋体" w:cs="宋体" w:eastAsia="宋体" w:hint="default"/>
                            <w:sz w:val="21"/>
                            <w:szCs w:val="21"/>
                          </w:rPr>
                          <w:t>接待方式</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105" w:right="98"/>
                          <w:jc w:val="left"/>
                          <w:rPr>
                            <w:rFonts w:ascii="宋体" w:hAnsi="宋体" w:cs="宋体" w:eastAsia="宋体" w:hint="default"/>
                            <w:sz w:val="21"/>
                            <w:szCs w:val="21"/>
                          </w:rPr>
                        </w:pPr>
                        <w:r>
                          <w:rPr>
                            <w:rFonts w:ascii="宋体" w:hAnsi="宋体" w:cs="宋体" w:eastAsia="宋体" w:hint="default"/>
                            <w:sz w:val="21"/>
                            <w:szCs w:val="21"/>
                          </w:rPr>
                          <w:t>接待对</w:t>
                        </w:r>
                        <w:r>
                          <w:rPr>
                            <w:rFonts w:ascii="宋体" w:hAnsi="宋体" w:cs="宋体" w:eastAsia="宋体" w:hint="default"/>
                            <w:spacing w:val="-102"/>
                            <w:sz w:val="21"/>
                            <w:szCs w:val="21"/>
                          </w:rPr>
                          <w:t> </w:t>
                        </w:r>
                        <w:r>
                          <w:rPr>
                            <w:rFonts w:ascii="宋体" w:hAnsi="宋体" w:cs="宋体" w:eastAsia="宋体" w:hint="default"/>
                            <w:sz w:val="21"/>
                            <w:szCs w:val="21"/>
                          </w:rPr>
                          <w:t>象类型</w:t>
                        </w:r>
                      </w:p>
                    </w:tc>
                    <w:tc>
                      <w:tcPr>
                        <w:tcW w:w="18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496" w:right="0"/>
                          <w:jc w:val="left"/>
                          <w:rPr>
                            <w:rFonts w:ascii="宋体" w:hAnsi="宋体" w:cs="宋体" w:eastAsia="宋体" w:hint="default"/>
                            <w:sz w:val="21"/>
                            <w:szCs w:val="21"/>
                          </w:rPr>
                        </w:pPr>
                        <w:r>
                          <w:rPr>
                            <w:rFonts w:ascii="宋体" w:hAnsi="宋体" w:cs="宋体" w:eastAsia="宋体" w:hint="default"/>
                            <w:sz w:val="21"/>
                            <w:szCs w:val="21"/>
                          </w:rPr>
                          <w:t>接待对象</w:t>
                        </w:r>
                      </w:p>
                    </w:tc>
                    <w:tc>
                      <w:tcPr>
                        <w:tcW w:w="37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496" w:right="0"/>
                          <w:jc w:val="left"/>
                          <w:rPr>
                            <w:rFonts w:ascii="宋体" w:hAnsi="宋体" w:cs="宋体" w:eastAsia="宋体" w:hint="default"/>
                            <w:sz w:val="21"/>
                            <w:szCs w:val="21"/>
                          </w:rPr>
                        </w:pPr>
                        <w:r>
                          <w:rPr>
                            <w:rFonts w:ascii="宋体" w:hAnsi="宋体" w:cs="宋体" w:eastAsia="宋体" w:hint="default"/>
                            <w:sz w:val="21"/>
                            <w:szCs w:val="21"/>
                          </w:rPr>
                          <w:t>谈论的主要内容及提供的资料</w:t>
                        </w:r>
                      </w:p>
                    </w:tc>
                  </w:tr>
                  <w:tr>
                    <w:trPr>
                      <w:trHeight w:val="2900"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5"/>
                            <w:szCs w:val="25"/>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pacing w:val="-3"/>
                            <w:sz w:val="21"/>
                            <w:szCs w:val="21"/>
                          </w:rPr>
                          <w:t>06</w:t>
                        </w:r>
                        <w:r>
                          <w:rPr>
                            <w:rFonts w:ascii="宋体" w:hAnsi="宋体" w:cs="宋体" w:eastAsia="宋体" w:hint="default"/>
                            <w:sz w:val="21"/>
                            <w:szCs w:val="21"/>
                          </w:rPr>
                        </w:r>
                      </w:p>
                      <w:p>
                        <w:pPr>
                          <w:pStyle w:val="TableParagraph"/>
                          <w:spacing w:line="240" w:lineRule="auto" w:before="37"/>
                          <w:ind w:left="24"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z w:val="21"/>
                            <w:szCs w:val="21"/>
                          </w:rPr>
                          <w:t>29</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5"/>
                            <w:szCs w:val="25"/>
                          </w:rPr>
                        </w:pPr>
                      </w:p>
                      <w:p>
                        <w:pPr>
                          <w:pStyle w:val="TableParagraph"/>
                          <w:spacing w:line="273" w:lineRule="auto"/>
                          <w:ind w:left="23" w:right="38"/>
                          <w:jc w:val="left"/>
                          <w:rPr>
                            <w:rFonts w:ascii="宋体" w:hAnsi="宋体" w:cs="宋体" w:eastAsia="宋体" w:hint="default"/>
                            <w:sz w:val="21"/>
                            <w:szCs w:val="21"/>
                          </w:rPr>
                        </w:pPr>
                        <w:r>
                          <w:rPr>
                            <w:rFonts w:ascii="宋体" w:hAnsi="宋体" w:cs="宋体" w:eastAsia="宋体" w:hint="default"/>
                            <w:sz w:val="21"/>
                            <w:szCs w:val="21"/>
                          </w:rPr>
                          <w:t>公司会</w:t>
                        </w:r>
                        <w:r>
                          <w:rPr>
                            <w:rFonts w:ascii="宋体" w:hAnsi="宋体" w:cs="宋体" w:eastAsia="宋体" w:hint="default"/>
                            <w:spacing w:val="-102"/>
                            <w:sz w:val="21"/>
                            <w:szCs w:val="21"/>
                          </w:rPr>
                          <w:t> </w:t>
                        </w:r>
                        <w:r>
                          <w:rPr>
                            <w:rFonts w:ascii="宋体" w:hAnsi="宋体" w:cs="宋体" w:eastAsia="宋体" w:hint="default"/>
                            <w:sz w:val="21"/>
                            <w:szCs w:val="21"/>
                          </w:rPr>
                          <w:t>议室</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实地调研</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机构</w:t>
                        </w:r>
                      </w:p>
                    </w:tc>
                    <w:tc>
                      <w:tcPr>
                        <w:tcW w:w="1856" w:type="dxa"/>
                        <w:tcBorders>
                          <w:top w:val="single" w:sz="4" w:space="0" w:color="000000"/>
                          <w:left w:val="single" w:sz="4" w:space="0" w:color="000000"/>
                          <w:bottom w:val="single" w:sz="4" w:space="0" w:color="000000"/>
                          <w:right w:val="single" w:sz="10" w:space="0" w:color="FFFFFF"/>
                        </w:tcBorders>
                      </w:tcPr>
                      <w:p>
                        <w:pPr>
                          <w:pStyle w:val="TableParagraph"/>
                          <w:spacing w:line="273" w:lineRule="auto" w:before="29"/>
                          <w:ind w:left="23" w:right="22"/>
                          <w:jc w:val="left"/>
                          <w:rPr>
                            <w:rFonts w:ascii="宋体" w:hAnsi="宋体" w:cs="宋体" w:eastAsia="宋体" w:hint="default"/>
                            <w:sz w:val="21"/>
                            <w:szCs w:val="21"/>
                          </w:rPr>
                        </w:pPr>
                        <w:r>
                          <w:rPr>
                            <w:rFonts w:ascii="宋体" w:hAnsi="宋体" w:cs="宋体" w:eastAsia="宋体" w:hint="default"/>
                            <w:spacing w:val="-13"/>
                            <w:w w:val="100"/>
                            <w:sz w:val="21"/>
                            <w:szCs w:val="21"/>
                          </w:rPr>
                          <w:t>民族证券符彩霞、嘉</w:t>
                        </w:r>
                        <w:r>
                          <w:rPr>
                            <w:rFonts w:ascii="宋体" w:hAnsi="宋体" w:cs="宋体" w:eastAsia="宋体" w:hint="default"/>
                            <w:spacing w:val="-102"/>
                            <w:w w:val="100"/>
                            <w:sz w:val="21"/>
                            <w:szCs w:val="21"/>
                          </w:rPr>
                          <w:t> </w:t>
                        </w:r>
                        <w:r>
                          <w:rPr>
                            <w:rFonts w:ascii="宋体" w:hAnsi="宋体" w:cs="宋体" w:eastAsia="宋体" w:hint="default"/>
                            <w:spacing w:val="-102"/>
                            <w:w w:val="100"/>
                            <w:sz w:val="21"/>
                            <w:szCs w:val="21"/>
                          </w:rPr>
                        </w:r>
                        <w:r>
                          <w:rPr>
                            <w:rFonts w:ascii="宋体" w:hAnsi="宋体" w:cs="宋体" w:eastAsia="宋体" w:hint="default"/>
                            <w:spacing w:val="-13"/>
                            <w:w w:val="100"/>
                            <w:sz w:val="21"/>
                            <w:szCs w:val="21"/>
                          </w:rPr>
                          <w:t>禾人寿李泉霖、民生</w:t>
                        </w:r>
                        <w:r>
                          <w:rPr>
                            <w:rFonts w:ascii="宋体" w:hAnsi="宋体" w:cs="宋体" w:eastAsia="宋体" w:hint="default"/>
                            <w:spacing w:val="-101"/>
                            <w:w w:val="100"/>
                            <w:sz w:val="21"/>
                            <w:szCs w:val="21"/>
                          </w:rPr>
                          <w:t> </w:t>
                        </w:r>
                        <w:r>
                          <w:rPr>
                            <w:rFonts w:ascii="宋体" w:hAnsi="宋体" w:cs="宋体" w:eastAsia="宋体" w:hint="default"/>
                            <w:spacing w:val="-101"/>
                            <w:w w:val="100"/>
                            <w:sz w:val="21"/>
                            <w:szCs w:val="21"/>
                          </w:rPr>
                        </w:r>
                        <w:r>
                          <w:rPr>
                            <w:rFonts w:ascii="宋体" w:hAnsi="宋体" w:cs="宋体" w:eastAsia="宋体" w:hint="default"/>
                            <w:spacing w:val="-13"/>
                            <w:w w:val="100"/>
                            <w:sz w:val="21"/>
                            <w:szCs w:val="21"/>
                          </w:rPr>
                          <w:t>证券刘静、民生加银</w:t>
                        </w:r>
                        <w:r>
                          <w:rPr>
                            <w:rFonts w:ascii="宋体" w:hAnsi="宋体" w:cs="宋体" w:eastAsia="宋体" w:hint="default"/>
                            <w:spacing w:val="-101"/>
                            <w:w w:val="100"/>
                            <w:sz w:val="21"/>
                            <w:szCs w:val="21"/>
                          </w:rPr>
                          <w:t> </w:t>
                        </w:r>
                        <w:r>
                          <w:rPr>
                            <w:rFonts w:ascii="宋体" w:hAnsi="宋体" w:cs="宋体" w:eastAsia="宋体" w:hint="default"/>
                            <w:spacing w:val="-101"/>
                            <w:w w:val="100"/>
                            <w:sz w:val="21"/>
                            <w:szCs w:val="21"/>
                          </w:rPr>
                        </w:r>
                        <w:r>
                          <w:rPr>
                            <w:rFonts w:ascii="宋体" w:hAnsi="宋体" w:cs="宋体" w:eastAsia="宋体" w:hint="default"/>
                            <w:spacing w:val="-13"/>
                            <w:w w:val="100"/>
                            <w:sz w:val="21"/>
                            <w:szCs w:val="21"/>
                          </w:rPr>
                          <w:t>基金李海、东澄资产</w:t>
                        </w:r>
                        <w:r>
                          <w:rPr>
                            <w:rFonts w:ascii="宋体" w:hAnsi="宋体" w:cs="宋体" w:eastAsia="宋体" w:hint="default"/>
                            <w:spacing w:val="-101"/>
                            <w:w w:val="100"/>
                            <w:sz w:val="21"/>
                            <w:szCs w:val="21"/>
                          </w:rPr>
                          <w:t> </w:t>
                        </w:r>
                        <w:r>
                          <w:rPr>
                            <w:rFonts w:ascii="宋体" w:hAnsi="宋体" w:cs="宋体" w:eastAsia="宋体" w:hint="default"/>
                            <w:spacing w:val="-101"/>
                            <w:w w:val="100"/>
                            <w:sz w:val="21"/>
                            <w:szCs w:val="21"/>
                          </w:rPr>
                        </w:r>
                        <w:r>
                          <w:rPr>
                            <w:rFonts w:ascii="宋体" w:hAnsi="宋体" w:cs="宋体" w:eastAsia="宋体" w:hint="default"/>
                            <w:spacing w:val="-13"/>
                            <w:w w:val="100"/>
                            <w:sz w:val="21"/>
                            <w:szCs w:val="21"/>
                          </w:rPr>
                          <w:t>管理谢燚、华夏基金</w:t>
                        </w:r>
                        <w:r>
                          <w:rPr>
                            <w:rFonts w:ascii="宋体" w:hAnsi="宋体" w:cs="宋体" w:eastAsia="宋体" w:hint="default"/>
                            <w:spacing w:val="-101"/>
                            <w:w w:val="100"/>
                            <w:sz w:val="21"/>
                            <w:szCs w:val="21"/>
                          </w:rPr>
                          <w:t> </w:t>
                        </w:r>
                        <w:r>
                          <w:rPr>
                            <w:rFonts w:ascii="宋体" w:hAnsi="宋体" w:cs="宋体" w:eastAsia="宋体" w:hint="default"/>
                            <w:spacing w:val="-101"/>
                            <w:w w:val="100"/>
                            <w:sz w:val="21"/>
                            <w:szCs w:val="21"/>
                          </w:rPr>
                        </w:r>
                        <w:r>
                          <w:rPr>
                            <w:rFonts w:ascii="宋体" w:hAnsi="宋体" w:cs="宋体" w:eastAsia="宋体" w:hint="default"/>
                            <w:spacing w:val="-13"/>
                            <w:w w:val="100"/>
                            <w:sz w:val="21"/>
                            <w:szCs w:val="21"/>
                          </w:rPr>
                          <w:t>孙晟、东兴证券史成</w:t>
                        </w:r>
                        <w:r>
                          <w:rPr>
                            <w:rFonts w:ascii="宋体" w:hAnsi="宋体" w:cs="宋体" w:eastAsia="宋体" w:hint="default"/>
                            <w:spacing w:val="-101"/>
                            <w:w w:val="100"/>
                            <w:sz w:val="21"/>
                            <w:szCs w:val="21"/>
                          </w:rPr>
                          <w:t> </w:t>
                        </w:r>
                        <w:r>
                          <w:rPr>
                            <w:rFonts w:ascii="宋体" w:hAnsi="宋体" w:cs="宋体" w:eastAsia="宋体" w:hint="default"/>
                            <w:spacing w:val="-101"/>
                            <w:w w:val="100"/>
                            <w:sz w:val="21"/>
                            <w:szCs w:val="21"/>
                          </w:rPr>
                        </w:r>
                        <w:r>
                          <w:rPr>
                            <w:rFonts w:ascii="宋体" w:hAnsi="宋体" w:cs="宋体" w:eastAsia="宋体" w:hint="default"/>
                            <w:sz w:val="21"/>
                            <w:szCs w:val="21"/>
                          </w:rPr>
                          <w:t>波、东方证券王天</w:t>
                        </w:r>
                        <w:r>
                          <w:rPr>
                            <w:rFonts w:ascii="宋体" w:hAnsi="宋体" w:cs="宋体" w:eastAsia="宋体" w:hint="default"/>
                            <w:w w:val="100"/>
                            <w:sz w:val="21"/>
                            <w:szCs w:val="21"/>
                          </w:rPr>
                          <w:t> </w:t>
                        </w:r>
                        <w:r>
                          <w:rPr>
                            <w:rFonts w:ascii="宋体" w:hAnsi="宋体" w:cs="宋体" w:eastAsia="宋体" w:hint="default"/>
                            <w:sz w:val="21"/>
                            <w:szCs w:val="21"/>
                          </w:rPr>
                          <w:t>一、和兴证券徐伟</w:t>
                        </w:r>
                        <w:r>
                          <w:rPr>
                            <w:rFonts w:ascii="宋体" w:hAnsi="宋体" w:cs="宋体" w:eastAsia="宋体" w:hint="default"/>
                            <w:w w:val="100"/>
                            <w:sz w:val="21"/>
                            <w:szCs w:val="21"/>
                          </w:rPr>
                          <w:t> </w:t>
                        </w:r>
                        <w:r>
                          <w:rPr>
                            <w:rFonts w:ascii="宋体" w:hAnsi="宋体" w:cs="宋体" w:eastAsia="宋体" w:hint="default"/>
                            <w:sz w:val="21"/>
                            <w:szCs w:val="21"/>
                          </w:rPr>
                          <w:t>和兴证券郝俊杰</w:t>
                        </w:r>
                      </w:p>
                    </w:tc>
                    <w:tc>
                      <w:tcPr>
                        <w:tcW w:w="3745" w:type="dxa"/>
                        <w:tcBorders>
                          <w:top w:val="single" w:sz="4" w:space="0" w:color="000000"/>
                          <w:left w:val="single" w:sz="10" w:space="0" w:color="FFFFFF"/>
                          <w:bottom w:val="nil" w:sz="6" w:space="0" w:color="auto"/>
                          <w:right w:val="single" w:sz="4" w:space="0" w:color="000000"/>
                        </w:tcBorders>
                      </w:tcPr>
                      <w:p>
                        <w:pPr>
                          <w:pStyle w:val="TableParagraph"/>
                          <w:spacing w:line="310" w:lineRule="atLeast" w:before="130"/>
                          <w:ind w:left="4" w:right="17"/>
                          <w:jc w:val="left"/>
                          <w:rPr>
                            <w:rFonts w:ascii="宋体" w:hAnsi="宋体" w:cs="宋体" w:eastAsia="宋体" w:hint="default"/>
                            <w:sz w:val="21"/>
                            <w:szCs w:val="21"/>
                          </w:rPr>
                        </w:pPr>
                        <w:r>
                          <w:rPr>
                            <w:rFonts w:ascii="宋体" w:hAnsi="宋体" w:cs="宋体" w:eastAsia="宋体" w:hint="default"/>
                            <w:spacing w:val="-6"/>
                            <w:sz w:val="21"/>
                            <w:szCs w:val="21"/>
                          </w:rPr>
                          <w:t>一、董事长孙屹峥先生介绍依米康发展战</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pacing w:val="-6"/>
                            <w:sz w:val="21"/>
                            <w:szCs w:val="21"/>
                          </w:rPr>
                          <w:t>略；二、来访投资者向公司询问了公司行</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pacing w:val="-6"/>
                            <w:sz w:val="21"/>
                            <w:szCs w:val="21"/>
                          </w:rPr>
                          <w:t>业发展情况、竞争优势及财务状况等方面</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pacing w:val="-12"/>
                            <w:w w:val="100"/>
                            <w:sz w:val="21"/>
                            <w:szCs w:val="21"/>
                          </w:rPr>
                          <w:t>内容，依米康参会高管一一进行回复；三</w:t>
                        </w:r>
                        <w:r>
                          <w:rPr>
                            <w:rFonts w:ascii="宋体" w:hAnsi="宋体" w:cs="宋体" w:eastAsia="宋体" w:hint="default"/>
                            <w:spacing w:val="-98"/>
                            <w:w w:val="100"/>
                            <w:sz w:val="21"/>
                            <w:szCs w:val="21"/>
                          </w:rPr>
                          <w:t> </w:t>
                        </w:r>
                        <w:r>
                          <w:rPr>
                            <w:rFonts w:ascii="宋体" w:hAnsi="宋体" w:cs="宋体" w:eastAsia="宋体" w:hint="default"/>
                            <w:spacing w:val="-98"/>
                            <w:w w:val="100"/>
                            <w:sz w:val="21"/>
                            <w:szCs w:val="21"/>
                          </w:rPr>
                        </w:r>
                        <w:r>
                          <w:rPr>
                            <w:rFonts w:ascii="宋体" w:hAnsi="宋体" w:cs="宋体" w:eastAsia="宋体" w:hint="default"/>
                            <w:sz w:val="21"/>
                            <w:szCs w:val="21"/>
                          </w:rPr>
                          <w:t>依米康参会人员引导来访投资者及媒体</w:t>
                        </w:r>
                        <w:r>
                          <w:rPr>
                            <w:rFonts w:ascii="宋体" w:hAnsi="宋体" w:cs="宋体" w:eastAsia="宋体" w:hint="default"/>
                            <w:w w:val="100"/>
                            <w:sz w:val="21"/>
                            <w:szCs w:val="21"/>
                          </w:rPr>
                          <w:t> </w:t>
                        </w:r>
                        <w:r>
                          <w:rPr>
                            <w:rFonts w:ascii="宋体" w:hAnsi="宋体" w:cs="宋体" w:eastAsia="宋体" w:hint="default"/>
                            <w:spacing w:val="-6"/>
                            <w:sz w:val="21"/>
                            <w:szCs w:val="21"/>
                          </w:rPr>
                          <w:t>代表参观生产现场、焓差实验室及园区进</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行参观。</w:t>
                        </w:r>
                      </w:p>
                      <w:p>
                        <w:pPr>
                          <w:pStyle w:val="TableParagraph"/>
                          <w:spacing w:line="175" w:lineRule="exact"/>
                          <w:ind w:left="-157" w:right="0"/>
                          <w:jc w:val="left"/>
                          <w:rPr>
                            <w:rFonts w:ascii="宋体" w:hAnsi="宋体" w:cs="宋体" w:eastAsia="宋体" w:hint="default"/>
                            <w:sz w:val="21"/>
                            <w:szCs w:val="21"/>
                          </w:rPr>
                        </w:pPr>
                        <w:r>
                          <w:rPr>
                            <w:rFonts w:ascii="宋体" w:hAnsi="宋体" w:cs="宋体" w:eastAsia="宋体" w:hint="default"/>
                            <w:w w:val="100"/>
                            <w:sz w:val="21"/>
                            <w:szCs w:val="21"/>
                          </w:rPr>
                          <w:t>、</w:t>
                        </w:r>
                      </w:p>
                    </w:tc>
                  </w:tr>
                </w:tbl>
                <w:p>
                  <w:pPr/>
                </w:p>
              </w:txbxContent>
            </v:textbox>
            <w10:wrap type="none"/>
          </v:shape>
        </w:pict>
      </w:r>
      <w:r>
        <w:rPr>
          <w:rFonts w:ascii="宋体" w:hAnsi="宋体" w:cs="宋体" w:eastAsia="宋体" w:hint="default"/>
          <w:w w:val="100"/>
          <w:sz w:val="21"/>
          <w:szCs w:val="21"/>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1"/>
          <w:szCs w:val="11"/>
        </w:rPr>
      </w:pPr>
    </w:p>
    <w:p>
      <w:pPr>
        <w:spacing w:line="703" w:lineRule="exact"/>
        <w:ind w:left="5995" w:right="0" w:firstLine="0"/>
        <w:rPr>
          <w:rFonts w:ascii="宋体" w:hAnsi="宋体" w:cs="宋体" w:eastAsia="宋体" w:hint="default"/>
          <w:sz w:val="20"/>
          <w:szCs w:val="20"/>
        </w:rPr>
      </w:pPr>
      <w:r>
        <w:rPr>
          <w:rFonts w:ascii="宋体" w:hAnsi="宋体" w:cs="宋体" w:eastAsia="宋体" w:hint="default"/>
          <w:position w:val="-13"/>
          <w:sz w:val="20"/>
          <w:szCs w:val="20"/>
        </w:rPr>
        <w:pict>
          <v:group style="width:185.1pt;height:35.2pt;mso-position-horizontal-relative:char;mso-position-vertical-relative:line" coordorigin="0,0" coordsize="3702,704">
            <v:group style="position:absolute;left:0;top:0;width:3702;height:351" coordorigin="0,0" coordsize="3702,351">
              <v:shape style="position:absolute;left:0;top:0;width:3702;height:351" coordorigin="0,0" coordsize="3702,351" path="m0,350l3701,350,3701,0,0,0,0,350xe" filled="true" fillcolor="#ffffff" stroked="false">
                <v:path arrowok="t"/>
                <v:fill type="solid"/>
              </v:shape>
            </v:group>
            <v:group style="position:absolute;left:0;top:350;width:3702;height:353" coordorigin="0,350" coordsize="3702,353">
              <v:shape style="position:absolute;left:0;top:350;width:3702;height:353" coordorigin="0,350" coordsize="3702,353" path="m0,703l3701,703,3701,350,0,350,0,703xe" filled="true" fillcolor="#ffffff" stroked="false">
                <v:path arrowok="t"/>
                <v:fill type="solid"/>
              </v:shape>
            </v:group>
          </v:group>
        </w:pict>
      </w:r>
      <w:r>
        <w:rPr>
          <w:rFonts w:ascii="宋体" w:hAnsi="宋体" w:cs="宋体" w:eastAsia="宋体" w:hint="default"/>
          <w:position w:val="-13"/>
          <w:sz w:val="20"/>
          <w:szCs w:val="20"/>
        </w:rPr>
      </w:r>
    </w:p>
    <w:p>
      <w:pPr>
        <w:spacing w:after="0" w:line="703" w:lineRule="exact"/>
        <w:rPr>
          <w:rFonts w:ascii="宋体" w:hAnsi="宋体" w:cs="宋体" w:eastAsia="宋体" w:hint="default"/>
          <w:sz w:val="20"/>
          <w:szCs w:val="20"/>
        </w:rPr>
        <w:sectPr>
          <w:pgSz w:w="11910" w:h="16840"/>
          <w:pgMar w:header="745" w:footer="980" w:top="1060" w:bottom="1160" w:left="980" w:right="90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994"/>
        <w:gridCol w:w="708"/>
        <w:gridCol w:w="1419"/>
        <w:gridCol w:w="850"/>
        <w:gridCol w:w="1844"/>
        <w:gridCol w:w="3757"/>
      </w:tblGrid>
      <w:tr>
        <w:trPr>
          <w:trHeight w:val="1961"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pacing w:val="-3"/>
                <w:sz w:val="21"/>
                <w:szCs w:val="21"/>
              </w:rPr>
              <w:t>06</w:t>
            </w:r>
            <w:r>
              <w:rPr>
                <w:rFonts w:ascii="宋体" w:hAnsi="宋体" w:cs="宋体" w:eastAsia="宋体" w:hint="default"/>
                <w:sz w:val="21"/>
                <w:szCs w:val="21"/>
              </w:rPr>
            </w:r>
          </w:p>
          <w:p>
            <w:pPr>
              <w:pStyle w:val="TableParagraph"/>
              <w:spacing w:line="240" w:lineRule="auto" w:before="37"/>
              <w:ind w:left="24"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z w:val="21"/>
                <w:szCs w:val="21"/>
              </w:rPr>
              <w:t>29</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73" w:lineRule="auto"/>
              <w:ind w:left="23" w:right="38"/>
              <w:jc w:val="left"/>
              <w:rPr>
                <w:rFonts w:ascii="宋体" w:hAnsi="宋体" w:cs="宋体" w:eastAsia="宋体" w:hint="default"/>
                <w:sz w:val="21"/>
                <w:szCs w:val="21"/>
              </w:rPr>
            </w:pPr>
            <w:r>
              <w:rPr>
                <w:rFonts w:ascii="宋体" w:hAnsi="宋体" w:cs="宋体" w:eastAsia="宋体" w:hint="default"/>
                <w:sz w:val="21"/>
                <w:szCs w:val="21"/>
              </w:rPr>
              <w:t>公司会</w:t>
            </w:r>
            <w:r>
              <w:rPr>
                <w:rFonts w:ascii="宋体" w:hAnsi="宋体" w:cs="宋体" w:eastAsia="宋体" w:hint="default"/>
                <w:spacing w:val="-102"/>
                <w:sz w:val="21"/>
                <w:szCs w:val="21"/>
              </w:rPr>
              <w:t> </w:t>
            </w:r>
            <w:r>
              <w:rPr>
                <w:rFonts w:ascii="宋体" w:hAnsi="宋体" w:cs="宋体" w:eastAsia="宋体" w:hint="default"/>
                <w:sz w:val="21"/>
                <w:szCs w:val="21"/>
              </w:rPr>
              <w:t>议室</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8"/>
              <w:ind w:left="23" w:right="0"/>
              <w:jc w:val="left"/>
              <w:rPr>
                <w:rFonts w:ascii="宋体" w:hAnsi="宋体" w:cs="宋体" w:eastAsia="宋体" w:hint="default"/>
                <w:sz w:val="21"/>
                <w:szCs w:val="21"/>
              </w:rPr>
            </w:pPr>
            <w:r>
              <w:rPr>
                <w:rFonts w:ascii="宋体" w:hAnsi="宋体" w:cs="宋体" w:eastAsia="宋体" w:hint="default"/>
                <w:sz w:val="21"/>
                <w:szCs w:val="21"/>
              </w:rPr>
              <w:t>实地调研</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8"/>
              <w:ind w:left="2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3" w:right="17"/>
              <w:jc w:val="both"/>
              <w:rPr>
                <w:rFonts w:ascii="宋体" w:hAnsi="宋体" w:cs="宋体" w:eastAsia="宋体" w:hint="default"/>
                <w:sz w:val="21"/>
                <w:szCs w:val="21"/>
              </w:rPr>
            </w:pPr>
            <w:r>
              <w:rPr>
                <w:rFonts w:ascii="宋体" w:hAnsi="宋体" w:cs="宋体" w:eastAsia="宋体" w:hint="default"/>
                <w:spacing w:val="-13"/>
                <w:w w:val="100"/>
                <w:sz w:val="21"/>
                <w:szCs w:val="21"/>
              </w:rPr>
              <w:t>中国证券报白桦、上</w:t>
            </w:r>
            <w:r>
              <w:rPr>
                <w:rFonts w:ascii="宋体" w:hAnsi="宋体" w:cs="宋体" w:eastAsia="宋体" w:hint="default"/>
                <w:spacing w:val="-102"/>
                <w:w w:val="100"/>
                <w:sz w:val="21"/>
                <w:szCs w:val="21"/>
              </w:rPr>
              <w:t> </w:t>
            </w:r>
            <w:r>
              <w:rPr>
                <w:rFonts w:ascii="宋体" w:hAnsi="宋体" w:cs="宋体" w:eastAsia="宋体" w:hint="default"/>
                <w:spacing w:val="-102"/>
                <w:w w:val="100"/>
                <w:sz w:val="21"/>
                <w:szCs w:val="21"/>
              </w:rPr>
            </w:r>
            <w:r>
              <w:rPr>
                <w:rFonts w:ascii="宋体" w:hAnsi="宋体" w:cs="宋体" w:eastAsia="宋体" w:hint="default"/>
                <w:spacing w:val="-13"/>
                <w:w w:val="100"/>
                <w:sz w:val="21"/>
                <w:szCs w:val="21"/>
              </w:rPr>
              <w:t>海证券报漆小均、证</w:t>
            </w:r>
            <w:r>
              <w:rPr>
                <w:rFonts w:ascii="宋体" w:hAnsi="宋体" w:cs="宋体" w:eastAsia="宋体" w:hint="default"/>
                <w:spacing w:val="-102"/>
                <w:w w:val="100"/>
                <w:sz w:val="21"/>
                <w:szCs w:val="21"/>
              </w:rPr>
              <w:t> </w:t>
            </w:r>
            <w:r>
              <w:rPr>
                <w:rFonts w:ascii="宋体" w:hAnsi="宋体" w:cs="宋体" w:eastAsia="宋体" w:hint="default"/>
                <w:spacing w:val="-102"/>
                <w:w w:val="100"/>
                <w:sz w:val="21"/>
                <w:szCs w:val="21"/>
              </w:rPr>
            </w:r>
            <w:r>
              <w:rPr>
                <w:rFonts w:ascii="宋体" w:hAnsi="宋体" w:cs="宋体" w:eastAsia="宋体" w:hint="default"/>
                <w:spacing w:val="-13"/>
                <w:w w:val="100"/>
                <w:sz w:val="21"/>
                <w:szCs w:val="21"/>
              </w:rPr>
              <w:t>券时报何顺岗、证券</w:t>
            </w:r>
            <w:r>
              <w:rPr>
                <w:rFonts w:ascii="宋体" w:hAnsi="宋体" w:cs="宋体" w:eastAsia="宋体" w:hint="default"/>
                <w:spacing w:val="-101"/>
                <w:w w:val="100"/>
                <w:sz w:val="21"/>
                <w:szCs w:val="21"/>
              </w:rPr>
              <w:t> </w:t>
            </w:r>
            <w:r>
              <w:rPr>
                <w:rFonts w:ascii="宋体" w:hAnsi="宋体" w:cs="宋体" w:eastAsia="宋体" w:hint="default"/>
                <w:spacing w:val="-101"/>
                <w:w w:val="100"/>
                <w:sz w:val="21"/>
                <w:szCs w:val="21"/>
              </w:rPr>
            </w:r>
            <w:r>
              <w:rPr>
                <w:rFonts w:ascii="宋体" w:hAnsi="宋体" w:cs="宋体" w:eastAsia="宋体" w:hint="default"/>
                <w:spacing w:val="-13"/>
                <w:w w:val="100"/>
                <w:sz w:val="21"/>
                <w:szCs w:val="21"/>
              </w:rPr>
              <w:t>日报王晨燕、每日经</w:t>
            </w:r>
            <w:r>
              <w:rPr>
                <w:rFonts w:ascii="宋体" w:hAnsi="宋体" w:cs="宋体" w:eastAsia="宋体" w:hint="default"/>
                <w:spacing w:val="-102"/>
                <w:w w:val="100"/>
                <w:sz w:val="21"/>
                <w:szCs w:val="21"/>
              </w:rPr>
              <w:t> </w:t>
            </w:r>
            <w:r>
              <w:rPr>
                <w:rFonts w:ascii="宋体" w:hAnsi="宋体" w:cs="宋体" w:eastAsia="宋体" w:hint="default"/>
                <w:spacing w:val="-102"/>
                <w:w w:val="100"/>
                <w:sz w:val="21"/>
                <w:szCs w:val="21"/>
              </w:rPr>
            </w:r>
            <w:r>
              <w:rPr>
                <w:rFonts w:ascii="宋体" w:hAnsi="宋体" w:cs="宋体" w:eastAsia="宋体" w:hint="default"/>
                <w:spacing w:val="-13"/>
                <w:w w:val="100"/>
                <w:sz w:val="21"/>
                <w:szCs w:val="21"/>
              </w:rPr>
              <w:t>济新闻刘明涛、和讯</w:t>
            </w:r>
            <w:r>
              <w:rPr>
                <w:rFonts w:ascii="宋体" w:hAnsi="宋体" w:cs="宋体" w:eastAsia="宋体" w:hint="default"/>
                <w:spacing w:val="-101"/>
                <w:w w:val="100"/>
                <w:sz w:val="21"/>
                <w:szCs w:val="21"/>
              </w:rPr>
              <w:t> </w:t>
            </w:r>
            <w:r>
              <w:rPr>
                <w:rFonts w:ascii="宋体" w:hAnsi="宋体" w:cs="宋体" w:eastAsia="宋体" w:hint="default"/>
                <w:spacing w:val="-101"/>
                <w:w w:val="100"/>
                <w:sz w:val="21"/>
                <w:szCs w:val="21"/>
              </w:rPr>
            </w:r>
            <w:r>
              <w:rPr>
                <w:rFonts w:ascii="宋体" w:hAnsi="宋体" w:cs="宋体" w:eastAsia="宋体" w:hint="default"/>
                <w:sz w:val="21"/>
                <w:szCs w:val="21"/>
              </w:rPr>
              <w:t>网董鹏</w:t>
            </w:r>
          </w:p>
        </w:tc>
        <w:tc>
          <w:tcPr>
            <w:tcW w:w="3757" w:type="dxa"/>
            <w:tcBorders>
              <w:top w:val="nil" w:sz="6" w:space="0" w:color="auto"/>
              <w:left w:val="single" w:sz="4" w:space="0" w:color="000000"/>
              <w:bottom w:val="single" w:sz="4" w:space="0" w:color="000000"/>
              <w:right w:val="single" w:sz="4" w:space="0" w:color="000000"/>
            </w:tcBorders>
          </w:tcPr>
          <w:p>
            <w:pPr/>
          </w:p>
        </w:tc>
      </w:tr>
      <w:tr>
        <w:trPr>
          <w:trHeight w:val="4460"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25"/>
                <w:szCs w:val="25"/>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pacing w:val="-3"/>
                <w:sz w:val="21"/>
                <w:szCs w:val="21"/>
              </w:rPr>
              <w:t>07</w:t>
            </w:r>
            <w:r>
              <w:rPr>
                <w:rFonts w:ascii="宋体" w:hAnsi="宋体" w:cs="宋体" w:eastAsia="宋体" w:hint="default"/>
                <w:sz w:val="21"/>
                <w:szCs w:val="21"/>
              </w:rPr>
            </w:r>
          </w:p>
          <w:p>
            <w:pPr>
              <w:pStyle w:val="TableParagraph"/>
              <w:spacing w:line="240" w:lineRule="auto" w:before="34"/>
              <w:ind w:left="24"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z w:val="21"/>
                <w:szCs w:val="21"/>
              </w:rPr>
              <w:t>05</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25"/>
                <w:szCs w:val="25"/>
              </w:rPr>
            </w:pPr>
          </w:p>
          <w:p>
            <w:pPr>
              <w:pStyle w:val="TableParagraph"/>
              <w:spacing w:line="271" w:lineRule="auto"/>
              <w:ind w:left="23" w:right="38"/>
              <w:jc w:val="left"/>
              <w:rPr>
                <w:rFonts w:ascii="宋体" w:hAnsi="宋体" w:cs="宋体" w:eastAsia="宋体" w:hint="default"/>
                <w:sz w:val="21"/>
                <w:szCs w:val="21"/>
              </w:rPr>
            </w:pPr>
            <w:r>
              <w:rPr>
                <w:rFonts w:ascii="宋体" w:hAnsi="宋体" w:cs="宋体" w:eastAsia="宋体" w:hint="default"/>
                <w:sz w:val="21"/>
                <w:szCs w:val="21"/>
              </w:rPr>
              <w:t>公司会</w:t>
            </w:r>
            <w:r>
              <w:rPr>
                <w:rFonts w:ascii="宋体" w:hAnsi="宋体" w:cs="宋体" w:eastAsia="宋体" w:hint="default"/>
                <w:spacing w:val="-102"/>
                <w:sz w:val="21"/>
                <w:szCs w:val="21"/>
              </w:rPr>
              <w:t> </w:t>
            </w:r>
            <w:r>
              <w:rPr>
                <w:rFonts w:ascii="宋体" w:hAnsi="宋体" w:cs="宋体" w:eastAsia="宋体" w:hint="default"/>
                <w:sz w:val="21"/>
                <w:szCs w:val="21"/>
              </w:rPr>
              <w:t>议室</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19"/>
                <w:szCs w:val="19"/>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实地调研</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19"/>
                <w:szCs w:val="19"/>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19"/>
                <w:szCs w:val="19"/>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博时基金甘传琦</w:t>
            </w:r>
          </w:p>
        </w:tc>
        <w:tc>
          <w:tcPr>
            <w:tcW w:w="3757"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30"/>
              <w:ind w:left="23" w:right="14"/>
              <w:jc w:val="both"/>
              <w:rPr>
                <w:rFonts w:ascii="宋体" w:hAnsi="宋体" w:cs="宋体" w:eastAsia="宋体" w:hint="default"/>
                <w:sz w:val="21"/>
                <w:szCs w:val="21"/>
              </w:rPr>
            </w:pPr>
            <w:r>
              <w:rPr>
                <w:rFonts w:ascii="宋体" w:hAnsi="宋体" w:cs="宋体" w:eastAsia="宋体" w:hint="default"/>
                <w:spacing w:val="-6"/>
                <w:sz w:val="21"/>
                <w:szCs w:val="21"/>
              </w:rPr>
              <w:t>一、董事会秘书及证券事务代表与来访投</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pacing w:val="-6"/>
                <w:sz w:val="21"/>
                <w:szCs w:val="21"/>
              </w:rPr>
              <w:t>资者就公司相关情况进行了交流，相关内</w:t>
            </w:r>
            <w:r>
              <w:rPr>
                <w:rFonts w:ascii="宋体" w:hAnsi="宋体" w:cs="宋体" w:eastAsia="宋体" w:hint="default"/>
                <w:spacing w:val="-77"/>
                <w:sz w:val="21"/>
                <w:szCs w:val="21"/>
              </w:rPr>
              <w:t> </w:t>
            </w:r>
            <w:r>
              <w:rPr>
                <w:rFonts w:ascii="宋体" w:hAnsi="宋体" w:cs="宋体" w:eastAsia="宋体" w:hint="default"/>
                <w:spacing w:val="-77"/>
                <w:sz w:val="21"/>
                <w:szCs w:val="21"/>
              </w:rPr>
            </w:r>
            <w:r>
              <w:rPr>
                <w:rFonts w:ascii="宋体" w:hAnsi="宋体" w:cs="宋体" w:eastAsia="宋体" w:hint="default"/>
                <w:sz w:val="21"/>
                <w:szCs w:val="21"/>
              </w:rPr>
              <w:t>容涉及：</w:t>
            </w:r>
            <w:r>
              <w:rPr>
                <w:rFonts w:ascii="宋体" w:hAnsi="宋体" w:cs="宋体" w:eastAsia="宋体" w:hint="default"/>
                <w:sz w:val="21"/>
                <w:szCs w:val="21"/>
              </w:rPr>
              <w:t>1</w:t>
            </w:r>
            <w:r>
              <w:rPr>
                <w:rFonts w:ascii="宋体" w:hAnsi="宋体" w:cs="宋体" w:eastAsia="宋体" w:hint="default"/>
                <w:sz w:val="21"/>
                <w:szCs w:val="21"/>
              </w:rPr>
              <w:t>、公司基本情况，包括：公司</w:t>
            </w:r>
            <w:r>
              <w:rPr>
                <w:rFonts w:ascii="宋体" w:hAnsi="宋体" w:cs="宋体" w:eastAsia="宋体" w:hint="default"/>
                <w:w w:val="100"/>
                <w:sz w:val="21"/>
                <w:szCs w:val="21"/>
              </w:rPr>
              <w:t> </w:t>
            </w:r>
            <w:r>
              <w:rPr>
                <w:rFonts w:ascii="宋体" w:hAnsi="宋体" w:cs="宋体" w:eastAsia="宋体" w:hint="default"/>
                <w:spacing w:val="-6"/>
                <w:sz w:val="21"/>
                <w:szCs w:val="21"/>
              </w:rPr>
              <w:t>发展历程、公司产品的适用范围、产品上</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pacing w:val="-6"/>
                <w:sz w:val="21"/>
                <w:szCs w:val="21"/>
              </w:rPr>
              <w:t>下游产业链、产品类别及公司产品的市场</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z w:val="21"/>
                <w:szCs w:val="21"/>
              </w:rPr>
              <w:t>竞争情况；</w:t>
            </w:r>
            <w:r>
              <w:rPr>
                <w:rFonts w:ascii="宋体" w:hAnsi="宋体" w:cs="宋体" w:eastAsia="宋体" w:hint="default"/>
                <w:sz w:val="21"/>
                <w:szCs w:val="21"/>
              </w:rPr>
              <w:t>2</w:t>
            </w:r>
            <w:r>
              <w:rPr>
                <w:rFonts w:ascii="宋体" w:hAnsi="宋体" w:cs="宋体" w:eastAsia="宋体" w:hint="default"/>
                <w:sz w:val="21"/>
                <w:szCs w:val="21"/>
              </w:rPr>
              <w:t>、产品在通讯、数据中心等</w:t>
            </w:r>
            <w:r>
              <w:rPr>
                <w:rFonts w:ascii="宋体" w:hAnsi="宋体" w:cs="宋体" w:eastAsia="宋体" w:hint="default"/>
                <w:w w:val="100"/>
                <w:sz w:val="21"/>
                <w:szCs w:val="21"/>
              </w:rPr>
              <w:t> </w:t>
            </w:r>
            <w:r>
              <w:rPr>
                <w:rFonts w:ascii="宋体" w:hAnsi="宋体" w:cs="宋体" w:eastAsia="宋体" w:hint="default"/>
                <w:sz w:val="21"/>
                <w:szCs w:val="21"/>
              </w:rPr>
              <w:t>领域的应用和需求情况；</w:t>
            </w:r>
            <w:r>
              <w:rPr>
                <w:rFonts w:ascii="宋体" w:hAnsi="宋体" w:cs="宋体" w:eastAsia="宋体" w:hint="default"/>
                <w:sz w:val="21"/>
                <w:szCs w:val="21"/>
              </w:rPr>
              <w:t>3</w:t>
            </w:r>
            <w:r>
              <w:rPr>
                <w:rFonts w:ascii="宋体" w:hAnsi="宋体" w:cs="宋体" w:eastAsia="宋体" w:hint="default"/>
                <w:sz w:val="21"/>
                <w:szCs w:val="21"/>
              </w:rPr>
              <w:t>、公司的营销</w:t>
            </w:r>
            <w:r>
              <w:rPr>
                <w:rFonts w:ascii="宋体" w:hAnsi="宋体" w:cs="宋体" w:eastAsia="宋体" w:hint="default"/>
                <w:w w:val="100"/>
                <w:sz w:val="21"/>
                <w:szCs w:val="21"/>
              </w:rPr>
              <w:t> </w:t>
            </w:r>
            <w:r>
              <w:rPr>
                <w:rFonts w:ascii="宋体" w:hAnsi="宋体" w:cs="宋体" w:eastAsia="宋体" w:hint="default"/>
                <w:spacing w:val="-6"/>
                <w:sz w:val="21"/>
                <w:szCs w:val="21"/>
              </w:rPr>
              <w:t>网络建设、销售模式、应收账款管理等情</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z w:val="21"/>
                <w:szCs w:val="21"/>
              </w:rPr>
              <w:t>况；</w:t>
            </w:r>
            <w:r>
              <w:rPr>
                <w:rFonts w:ascii="宋体" w:hAnsi="宋体" w:cs="宋体" w:eastAsia="宋体" w:hint="default"/>
                <w:sz w:val="21"/>
                <w:szCs w:val="21"/>
              </w:rPr>
              <w:t>4</w:t>
            </w:r>
            <w:r>
              <w:rPr>
                <w:rFonts w:ascii="宋体" w:hAnsi="宋体" w:cs="宋体" w:eastAsia="宋体" w:hint="default"/>
                <w:sz w:val="21"/>
                <w:szCs w:val="21"/>
              </w:rPr>
              <w:t>、新产品开发、对子公司的管控等</w:t>
            </w:r>
            <w:r>
              <w:rPr>
                <w:rFonts w:ascii="宋体" w:hAnsi="宋体" w:cs="宋体" w:eastAsia="宋体" w:hint="default"/>
                <w:w w:val="100"/>
                <w:sz w:val="21"/>
                <w:szCs w:val="21"/>
              </w:rPr>
              <w:t> </w:t>
            </w:r>
            <w:r>
              <w:rPr>
                <w:rFonts w:ascii="宋体" w:hAnsi="宋体" w:cs="宋体" w:eastAsia="宋体" w:hint="default"/>
                <w:spacing w:val="-6"/>
                <w:sz w:val="21"/>
                <w:szCs w:val="21"/>
              </w:rPr>
              <w:t>情况。二、监事会主席兼生产部经理宋斌</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pacing w:val="-6"/>
                <w:sz w:val="21"/>
                <w:szCs w:val="21"/>
              </w:rPr>
              <w:t>引领来访者参观公司生产现场，介绍精密</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pacing w:val="-6"/>
                <w:sz w:val="21"/>
                <w:szCs w:val="21"/>
              </w:rPr>
              <w:t>空调生产制造工艺、流程、设备以及产品</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pacing w:val="-6"/>
                <w:sz w:val="21"/>
                <w:szCs w:val="21"/>
              </w:rPr>
              <w:t>系列和应用场所等，并介绍了精密空调生</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产技改项目的进度和实施情况。</w:t>
            </w:r>
          </w:p>
        </w:tc>
      </w:tr>
      <w:tr>
        <w:trPr>
          <w:trHeight w:val="3836"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pacing w:val="-3"/>
                <w:sz w:val="21"/>
                <w:szCs w:val="21"/>
              </w:rPr>
              <w:t>09</w:t>
            </w:r>
            <w:r>
              <w:rPr>
                <w:rFonts w:ascii="宋体" w:hAnsi="宋体" w:cs="宋体" w:eastAsia="宋体" w:hint="default"/>
                <w:sz w:val="21"/>
                <w:szCs w:val="21"/>
              </w:rPr>
            </w:r>
          </w:p>
          <w:p>
            <w:pPr>
              <w:pStyle w:val="TableParagraph"/>
              <w:spacing w:line="240" w:lineRule="auto" w:before="37"/>
              <w:ind w:left="24"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73" w:lineRule="auto"/>
              <w:ind w:left="23" w:right="38"/>
              <w:jc w:val="left"/>
              <w:rPr>
                <w:rFonts w:ascii="宋体" w:hAnsi="宋体" w:cs="宋体" w:eastAsia="宋体" w:hint="default"/>
                <w:sz w:val="21"/>
                <w:szCs w:val="21"/>
              </w:rPr>
            </w:pPr>
            <w:r>
              <w:rPr>
                <w:rFonts w:ascii="宋体" w:hAnsi="宋体" w:cs="宋体" w:eastAsia="宋体" w:hint="default"/>
                <w:sz w:val="21"/>
                <w:szCs w:val="21"/>
              </w:rPr>
              <w:t>公司会</w:t>
            </w:r>
            <w:r>
              <w:rPr>
                <w:rFonts w:ascii="宋体" w:hAnsi="宋体" w:cs="宋体" w:eastAsia="宋体" w:hint="default"/>
                <w:spacing w:val="-102"/>
                <w:sz w:val="21"/>
                <w:szCs w:val="21"/>
              </w:rPr>
              <w:t> </w:t>
            </w:r>
            <w:r>
              <w:rPr>
                <w:rFonts w:ascii="宋体" w:hAnsi="宋体" w:cs="宋体" w:eastAsia="宋体" w:hint="default"/>
                <w:sz w:val="21"/>
                <w:szCs w:val="21"/>
              </w:rPr>
              <w:t>议室</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35"/>
              <w:ind w:left="23" w:right="0"/>
              <w:jc w:val="left"/>
              <w:rPr>
                <w:rFonts w:ascii="宋体" w:hAnsi="宋体" w:cs="宋体" w:eastAsia="宋体" w:hint="default"/>
                <w:sz w:val="21"/>
                <w:szCs w:val="21"/>
              </w:rPr>
            </w:pPr>
            <w:r>
              <w:rPr>
                <w:rFonts w:ascii="宋体" w:hAnsi="宋体" w:cs="宋体" w:eastAsia="宋体" w:hint="default"/>
                <w:sz w:val="21"/>
                <w:szCs w:val="21"/>
              </w:rPr>
              <w:t>实地调研</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35"/>
              <w:ind w:left="23" w:right="0"/>
              <w:jc w:val="left"/>
              <w:rPr>
                <w:rFonts w:ascii="宋体" w:hAnsi="宋体" w:cs="宋体" w:eastAsia="宋体" w:hint="default"/>
                <w:sz w:val="21"/>
                <w:szCs w:val="21"/>
              </w:rPr>
            </w:pPr>
            <w:r>
              <w:rPr>
                <w:rFonts w:ascii="宋体" w:hAnsi="宋体" w:cs="宋体" w:eastAsia="宋体" w:hint="default"/>
                <w:sz w:val="21"/>
                <w:szCs w:val="21"/>
              </w:rPr>
              <w:t>机构</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35"/>
              <w:ind w:left="23" w:right="0"/>
              <w:jc w:val="left"/>
              <w:rPr>
                <w:rFonts w:ascii="宋体" w:hAnsi="宋体" w:cs="宋体" w:eastAsia="宋体" w:hint="default"/>
                <w:sz w:val="21"/>
                <w:szCs w:val="21"/>
              </w:rPr>
            </w:pPr>
            <w:r>
              <w:rPr>
                <w:rFonts w:ascii="宋体" w:hAnsi="宋体" w:cs="宋体" w:eastAsia="宋体" w:hint="default"/>
                <w:sz w:val="21"/>
                <w:szCs w:val="21"/>
              </w:rPr>
              <w:t>财富证券杜杨</w:t>
            </w:r>
          </w:p>
        </w:tc>
        <w:tc>
          <w:tcPr>
            <w:tcW w:w="375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3" w:right="14"/>
              <w:jc w:val="left"/>
              <w:rPr>
                <w:rFonts w:ascii="宋体" w:hAnsi="宋体" w:cs="宋体" w:eastAsia="宋体" w:hint="default"/>
                <w:sz w:val="21"/>
                <w:szCs w:val="21"/>
              </w:rPr>
            </w:pPr>
            <w:r>
              <w:rPr>
                <w:rFonts w:ascii="宋体" w:hAnsi="宋体" w:cs="宋体" w:eastAsia="宋体" w:hint="default"/>
                <w:sz w:val="21"/>
                <w:szCs w:val="21"/>
              </w:rPr>
              <w:t>一、与投资者进行会谈：</w:t>
            </w:r>
            <w:r>
              <w:rPr>
                <w:rFonts w:ascii="宋体" w:hAnsi="宋体" w:cs="宋体" w:eastAsia="宋体" w:hint="default"/>
                <w:sz w:val="21"/>
                <w:szCs w:val="21"/>
              </w:rPr>
              <w:t>1</w:t>
            </w:r>
            <w:r>
              <w:rPr>
                <w:rFonts w:ascii="宋体" w:hAnsi="宋体" w:cs="宋体" w:eastAsia="宋体" w:hint="default"/>
                <w:sz w:val="21"/>
                <w:szCs w:val="21"/>
              </w:rPr>
              <w:t>、董事会秘书</w:t>
            </w:r>
            <w:r>
              <w:rPr>
                <w:rFonts w:ascii="宋体" w:hAnsi="宋体" w:cs="宋体" w:eastAsia="宋体" w:hint="default"/>
                <w:w w:val="100"/>
                <w:sz w:val="21"/>
                <w:szCs w:val="21"/>
              </w:rPr>
              <w:t> </w:t>
            </w:r>
            <w:r>
              <w:rPr>
                <w:rFonts w:ascii="宋体" w:hAnsi="宋体" w:cs="宋体" w:eastAsia="宋体" w:hint="default"/>
                <w:spacing w:val="-6"/>
                <w:sz w:val="21"/>
                <w:szCs w:val="21"/>
              </w:rPr>
              <w:t>介绍了公司以及分子公司的主营业务、所</w:t>
            </w:r>
            <w:r>
              <w:rPr>
                <w:rFonts w:ascii="宋体" w:hAnsi="宋体" w:cs="宋体" w:eastAsia="宋体" w:hint="default"/>
                <w:spacing w:val="-77"/>
                <w:sz w:val="21"/>
                <w:szCs w:val="21"/>
              </w:rPr>
              <w:t> </w:t>
            </w:r>
            <w:r>
              <w:rPr>
                <w:rFonts w:ascii="宋体" w:hAnsi="宋体" w:cs="宋体" w:eastAsia="宋体" w:hint="default"/>
                <w:spacing w:val="-77"/>
                <w:sz w:val="21"/>
                <w:szCs w:val="21"/>
              </w:rPr>
            </w:r>
            <w:r>
              <w:rPr>
                <w:rFonts w:ascii="宋体" w:hAnsi="宋体" w:cs="宋体" w:eastAsia="宋体" w:hint="default"/>
                <w:sz w:val="21"/>
                <w:szCs w:val="21"/>
              </w:rPr>
              <w:t>处行业的情况等；</w:t>
            </w:r>
            <w:r>
              <w:rPr>
                <w:rFonts w:ascii="宋体" w:hAnsi="宋体" w:cs="宋体" w:eastAsia="宋体" w:hint="default"/>
                <w:sz w:val="21"/>
                <w:szCs w:val="21"/>
              </w:rPr>
              <w:t>2</w:t>
            </w:r>
            <w:r>
              <w:rPr>
                <w:rFonts w:ascii="宋体" w:hAnsi="宋体" w:cs="宋体" w:eastAsia="宋体" w:hint="default"/>
                <w:sz w:val="21"/>
                <w:szCs w:val="21"/>
              </w:rPr>
              <w:t>、就来访投资者对公</w:t>
            </w:r>
            <w:r>
              <w:rPr>
                <w:rFonts w:ascii="宋体" w:hAnsi="宋体" w:cs="宋体" w:eastAsia="宋体" w:hint="default"/>
                <w:w w:val="100"/>
                <w:sz w:val="21"/>
                <w:szCs w:val="21"/>
              </w:rPr>
              <w:t> </w:t>
            </w:r>
            <w:r>
              <w:rPr>
                <w:rFonts w:ascii="宋体" w:hAnsi="宋体" w:cs="宋体" w:eastAsia="宋体" w:hint="default"/>
                <w:sz w:val="21"/>
                <w:szCs w:val="21"/>
              </w:rPr>
              <w:t>司经营情况想了解的问题比如毛利润有</w:t>
            </w:r>
            <w:r>
              <w:rPr>
                <w:rFonts w:ascii="宋体" w:hAnsi="宋体" w:cs="宋体" w:eastAsia="宋体" w:hint="default"/>
                <w:w w:val="100"/>
                <w:sz w:val="21"/>
                <w:szCs w:val="21"/>
              </w:rPr>
              <w:t> </w:t>
            </w:r>
            <w:r>
              <w:rPr>
                <w:rFonts w:ascii="宋体" w:hAnsi="宋体" w:cs="宋体" w:eastAsia="宋体" w:hint="default"/>
                <w:spacing w:val="-6"/>
                <w:sz w:val="21"/>
                <w:szCs w:val="21"/>
              </w:rPr>
              <w:t>所下降、上半年业绩同比有所下滑、公司</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pacing w:val="-6"/>
                <w:sz w:val="21"/>
                <w:szCs w:val="21"/>
              </w:rPr>
              <w:t>产品价格与竞争对手相比的差异、应收款</w:t>
            </w:r>
            <w:r>
              <w:rPr>
                <w:rFonts w:ascii="宋体" w:hAnsi="宋体" w:cs="宋体" w:eastAsia="宋体" w:hint="default"/>
                <w:spacing w:val="-77"/>
                <w:sz w:val="21"/>
                <w:szCs w:val="21"/>
              </w:rPr>
              <w:t> </w:t>
            </w:r>
            <w:r>
              <w:rPr>
                <w:rFonts w:ascii="宋体" w:hAnsi="宋体" w:cs="宋体" w:eastAsia="宋体" w:hint="default"/>
                <w:spacing w:val="-77"/>
                <w:sz w:val="21"/>
                <w:szCs w:val="21"/>
              </w:rPr>
            </w:r>
            <w:r>
              <w:rPr>
                <w:rFonts w:ascii="宋体" w:hAnsi="宋体" w:cs="宋体" w:eastAsia="宋体" w:hint="default"/>
                <w:sz w:val="21"/>
                <w:szCs w:val="21"/>
              </w:rPr>
              <w:t>等问题进行了回复；</w:t>
            </w:r>
            <w:r>
              <w:rPr>
                <w:rFonts w:ascii="宋体" w:hAnsi="宋体" w:cs="宋体" w:eastAsia="宋体" w:hint="default"/>
                <w:sz w:val="21"/>
                <w:szCs w:val="21"/>
              </w:rPr>
              <w:t>3</w:t>
            </w:r>
            <w:r>
              <w:rPr>
                <w:rFonts w:ascii="宋体" w:hAnsi="宋体" w:cs="宋体" w:eastAsia="宋体" w:hint="default"/>
                <w:sz w:val="21"/>
                <w:szCs w:val="21"/>
              </w:rPr>
              <w:t>、与来访者沟通了</w:t>
            </w:r>
            <w:r>
              <w:rPr>
                <w:rFonts w:ascii="宋体" w:hAnsi="宋体" w:cs="宋体" w:eastAsia="宋体" w:hint="default"/>
                <w:w w:val="100"/>
                <w:sz w:val="21"/>
                <w:szCs w:val="21"/>
              </w:rPr>
              <w:t> </w:t>
            </w:r>
            <w:r>
              <w:rPr>
                <w:rFonts w:ascii="宋体" w:hAnsi="宋体" w:cs="宋体" w:eastAsia="宋体" w:hint="default"/>
                <w:spacing w:val="-6"/>
                <w:sz w:val="21"/>
                <w:szCs w:val="21"/>
              </w:rPr>
              <w:t>公司的未来发展规划。二、生产部主管引</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pacing w:val="-6"/>
                <w:sz w:val="21"/>
                <w:szCs w:val="21"/>
              </w:rPr>
              <w:t>领来访者参观公司生产现场，介绍精密空</w:t>
            </w:r>
            <w:r>
              <w:rPr>
                <w:rFonts w:ascii="宋体" w:hAnsi="宋体" w:cs="宋体" w:eastAsia="宋体" w:hint="default"/>
                <w:spacing w:val="-77"/>
                <w:sz w:val="21"/>
                <w:szCs w:val="21"/>
              </w:rPr>
              <w:t> </w:t>
            </w:r>
            <w:r>
              <w:rPr>
                <w:rFonts w:ascii="宋体" w:hAnsi="宋体" w:cs="宋体" w:eastAsia="宋体" w:hint="default"/>
                <w:spacing w:val="-77"/>
                <w:sz w:val="21"/>
                <w:szCs w:val="21"/>
              </w:rPr>
            </w:r>
            <w:r>
              <w:rPr>
                <w:rFonts w:ascii="宋体" w:hAnsi="宋体" w:cs="宋体" w:eastAsia="宋体" w:hint="default"/>
                <w:spacing w:val="-6"/>
                <w:sz w:val="21"/>
                <w:szCs w:val="21"/>
              </w:rPr>
              <w:t>调生产制造工艺、流程、设备以及产品系</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pacing w:val="-6"/>
                <w:sz w:val="21"/>
                <w:szCs w:val="21"/>
              </w:rPr>
              <w:t>列和应用场所等，并简单介绍了精密空调</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z w:val="21"/>
                <w:szCs w:val="21"/>
              </w:rPr>
              <w:t>生产技改项目的进度和实施情况。</w:t>
            </w:r>
          </w:p>
        </w:tc>
      </w:tr>
    </w:tbl>
    <w:p>
      <w:pPr>
        <w:spacing w:after="0" w:line="273" w:lineRule="auto"/>
        <w:jc w:val="left"/>
        <w:rPr>
          <w:rFonts w:ascii="宋体" w:hAnsi="宋体" w:cs="宋体" w:eastAsia="宋体" w:hint="default"/>
          <w:sz w:val="21"/>
          <w:szCs w:val="21"/>
        </w:rPr>
        <w:sectPr>
          <w:pgSz w:w="11910" w:h="16840"/>
          <w:pgMar w:header="745" w:footer="980" w:top="1060" w:bottom="1160" w:left="980" w:right="980"/>
        </w:sectPr>
      </w:pPr>
    </w:p>
    <w:p>
      <w:pPr>
        <w:spacing w:line="240" w:lineRule="auto" w:before="10"/>
        <w:rPr>
          <w:rFonts w:ascii="Times New Roman" w:hAnsi="Times New Roman" w:cs="Times New Roman" w:eastAsia="Times New Roman" w:hint="default"/>
          <w:sz w:val="27"/>
          <w:szCs w:val="27"/>
        </w:rPr>
      </w:pPr>
    </w:p>
    <w:p>
      <w:pPr>
        <w:pStyle w:val="Heading1"/>
        <w:spacing w:line="240" w:lineRule="auto"/>
        <w:ind w:left="1" w:right="0"/>
        <w:jc w:val="center"/>
        <w:rPr>
          <w:b w:val="0"/>
          <w:bCs w:val="0"/>
        </w:rPr>
      </w:pPr>
      <w:bookmarkStart w:name="_TOC_250005" w:id="4"/>
      <w:r>
        <w:rPr/>
        <w:t>第五节</w:t>
      </w:r>
      <w:r>
        <w:rPr>
          <w:spacing w:val="-2"/>
        </w:rPr>
        <w:t> </w:t>
      </w:r>
      <w:r>
        <w:rPr/>
        <w:t>重要事项</w:t>
      </w:r>
      <w:bookmarkEnd w:id="4"/>
      <w:r>
        <w:rPr>
          <w:b w:val="0"/>
          <w:bCs w:val="0"/>
        </w:rPr>
      </w:r>
    </w:p>
    <w:p>
      <w:pPr>
        <w:pStyle w:val="Heading2"/>
        <w:spacing w:line="240" w:lineRule="auto" w:before="215"/>
        <w:ind w:right="0"/>
        <w:jc w:val="left"/>
        <w:rPr>
          <w:b w:val="0"/>
          <w:bCs w:val="0"/>
        </w:rPr>
      </w:pPr>
      <w:r>
        <w:rPr/>
        <w:t>一、重大诉讼仲裁事项</w:t>
      </w:r>
      <w:r>
        <w:rPr>
          <w:b w:val="0"/>
          <w:bCs w:val="0"/>
        </w:rPr>
      </w:r>
    </w:p>
    <w:p>
      <w:pPr>
        <w:pStyle w:val="BodyText"/>
        <w:spacing w:line="355" w:lineRule="auto" w:before="154"/>
        <w:ind w:right="5453"/>
        <w:jc w:val="left"/>
      </w:pPr>
      <w:r>
        <w:rPr/>
        <w:t>□ 适用 √</w:t>
      </w:r>
      <w:r>
        <w:rPr>
          <w:spacing w:val="-1"/>
        </w:rPr>
        <w:t> </w:t>
      </w:r>
      <w:r>
        <w:rPr/>
        <w:t>不适用</w:t>
      </w:r>
      <w:r>
        <w:rPr/>
        <w:t> 本年度公司无重大诉讼、仲裁事项。</w:t>
      </w:r>
    </w:p>
    <w:p>
      <w:pPr>
        <w:pStyle w:val="Heading2"/>
        <w:spacing w:line="240" w:lineRule="auto" w:before="38"/>
        <w:ind w:right="0"/>
        <w:jc w:val="left"/>
        <w:rPr>
          <w:b w:val="0"/>
          <w:bCs w:val="0"/>
        </w:rPr>
      </w:pPr>
      <w:r>
        <w:rPr/>
        <w:t>二、上市公司发生控股股东及其关联方非经营性占用资金情况</w:t>
      </w:r>
      <w:r>
        <w:rPr>
          <w:b w:val="0"/>
          <w:bCs w:val="0"/>
        </w:rPr>
      </w:r>
    </w:p>
    <w:p>
      <w:pPr>
        <w:pStyle w:val="BodyText"/>
        <w:spacing w:line="355" w:lineRule="auto" w:before="154"/>
        <w:ind w:right="4973"/>
        <w:jc w:val="left"/>
      </w:pPr>
      <w:r>
        <w:rPr/>
        <w:t>□ 适用 √</w:t>
      </w:r>
      <w:r>
        <w:rPr>
          <w:spacing w:val="-1"/>
        </w:rPr>
        <w:t> </w:t>
      </w:r>
      <w:r>
        <w:rPr/>
        <w:t>不适用</w:t>
      </w:r>
      <w:r>
        <w:rPr/>
        <w:t> 会计师事务所对资金占用的专项审核意见</w:t>
      </w:r>
    </w:p>
    <w:p>
      <w:pPr>
        <w:pStyle w:val="BodyText"/>
        <w:spacing w:line="357" w:lineRule="auto" w:before="38"/>
        <w:ind w:left="152" w:right="153" w:firstLine="480"/>
        <w:jc w:val="both"/>
      </w:pPr>
      <w:r>
        <w:rPr/>
        <w:t>我们按照中国注册会计师审计准则审计了四川依米康环境科技股份有限公司（以下简称 依米康公司）</w:t>
      </w:r>
      <w:r>
        <w:rPr>
          <w:rFonts w:ascii="宋体" w:hAnsi="宋体" w:cs="宋体" w:eastAsia="宋体" w:hint="default"/>
        </w:rPr>
        <w:t>2012</w:t>
      </w:r>
      <w:r>
        <w:rPr/>
        <w:t>年度财务报表，包括</w:t>
      </w:r>
      <w:r>
        <w:rPr>
          <w:rFonts w:ascii="宋体" w:hAnsi="宋体" w:cs="宋体" w:eastAsia="宋体" w:hint="default"/>
        </w:rPr>
        <w:t>2012</w:t>
      </w:r>
      <w:r>
        <w:rPr/>
        <w:t>年</w:t>
      </w:r>
      <w:r>
        <w:rPr>
          <w:rFonts w:ascii="宋体" w:hAnsi="宋体" w:cs="宋体" w:eastAsia="宋体" w:hint="default"/>
        </w:rPr>
        <w:t>12</w:t>
      </w:r>
      <w:r>
        <w:rPr/>
        <w:t>月</w:t>
      </w:r>
      <w:r>
        <w:rPr>
          <w:rFonts w:ascii="宋体" w:hAnsi="宋体" w:cs="宋体" w:eastAsia="宋体" w:hint="default"/>
        </w:rPr>
        <w:t>31</w:t>
      </w:r>
      <w:r>
        <w:rPr/>
        <w:t>日的合并及母公司资产负债表、</w:t>
      </w:r>
      <w:r>
        <w:rPr>
          <w:rFonts w:ascii="宋体" w:hAnsi="宋体" w:cs="宋体" w:eastAsia="宋体" w:hint="default"/>
        </w:rPr>
        <w:t>2012</w:t>
      </w:r>
      <w:r>
        <w:rPr/>
        <w:t>年</w:t>
      </w:r>
      <w:r>
        <w:rPr>
          <w:spacing w:val="-89"/>
        </w:rPr>
        <w:t> </w:t>
      </w:r>
      <w:r>
        <w:rPr/>
        <w:t>度的合并及母公司利润表、合并及母公司现金流量表、合并及母公司股东权益变动表以及财</w:t>
      </w:r>
      <w:r>
        <w:rPr>
          <w:spacing w:val="-91"/>
        </w:rPr>
        <w:t> </w:t>
      </w:r>
      <w:r>
        <w:rPr>
          <w:spacing w:val="-91"/>
        </w:rPr>
      </w:r>
      <w:r>
        <w:rPr/>
        <w:t>务报表附注，并于</w:t>
      </w:r>
      <w:r>
        <w:rPr>
          <w:rFonts w:ascii="宋体" w:hAnsi="宋体" w:cs="宋体" w:eastAsia="宋体" w:hint="default"/>
        </w:rPr>
        <w:t>2013</w:t>
      </w:r>
      <w:r>
        <w:rPr/>
        <w:t>年</w:t>
      </w:r>
      <w:r>
        <w:rPr>
          <w:rFonts w:ascii="宋体" w:hAnsi="宋体" w:cs="宋体" w:eastAsia="宋体" w:hint="default"/>
        </w:rPr>
        <w:t>3</w:t>
      </w:r>
      <w:r>
        <w:rPr/>
        <w:t>月</w:t>
      </w:r>
      <w:r>
        <w:rPr>
          <w:rFonts w:ascii="宋体" w:hAnsi="宋体" w:cs="宋体" w:eastAsia="宋体" w:hint="default"/>
        </w:rPr>
        <w:t>24</w:t>
      </w:r>
      <w:r>
        <w:rPr/>
        <w:t>日出具了</w:t>
      </w:r>
      <w:r>
        <w:rPr>
          <w:rFonts w:ascii="宋体" w:hAnsi="宋体" w:cs="宋体" w:eastAsia="宋体" w:hint="default"/>
        </w:rPr>
        <w:t>XYZH/2012CDA4038-1</w:t>
      </w:r>
      <w:r>
        <w:rPr/>
        <w:t>号无保留意见的审计报告。</w:t>
      </w:r>
    </w:p>
    <w:p>
      <w:pPr>
        <w:pStyle w:val="BodyText"/>
        <w:spacing w:line="357" w:lineRule="auto" w:before="36"/>
        <w:ind w:left="152" w:right="152" w:firstLine="480"/>
        <w:jc w:val="both"/>
      </w:pPr>
      <w:r>
        <w:rPr/>
        <w:t>根据中国证券监督管理委员会、国务院国有资产监督管理委员会《关于规范上市公司与 关联方资金往来及上市公司对外担保若干问题的通知》（证监发</w:t>
      </w:r>
      <w:r>
        <w:rPr>
          <w:rFonts w:ascii="宋体" w:hAnsi="宋体" w:cs="宋体" w:eastAsia="宋体" w:hint="default"/>
        </w:rPr>
        <w:t>[2003]56</w:t>
      </w:r>
      <w:r>
        <w:rPr/>
        <w:t>号文），以及深圳</w:t>
      </w:r>
      <w:r>
        <w:rPr>
          <w:spacing w:val="-87"/>
        </w:rPr>
        <w:t> </w:t>
      </w:r>
      <w:r>
        <w:rPr>
          <w:spacing w:val="-87"/>
        </w:rPr>
      </w:r>
      <w:r>
        <w:rPr>
          <w:spacing w:val="-2"/>
        </w:rPr>
        <w:t>证券交易所《信息披露工作备忘录</w:t>
      </w:r>
      <w:r>
        <w:rPr>
          <w:rFonts w:ascii="宋体" w:hAnsi="宋体" w:cs="宋体" w:eastAsia="宋体" w:hint="default"/>
          <w:spacing w:val="-2"/>
        </w:rPr>
        <w:t>2006</w:t>
      </w:r>
      <w:r>
        <w:rPr>
          <w:spacing w:val="-2"/>
        </w:rPr>
        <w:t>年第</w:t>
      </w:r>
      <w:r>
        <w:rPr>
          <w:rFonts w:ascii="宋体" w:hAnsi="宋体" w:cs="宋体" w:eastAsia="宋体" w:hint="default"/>
          <w:spacing w:val="-2"/>
        </w:rPr>
        <w:t>2</w:t>
      </w:r>
      <w:r>
        <w:rPr>
          <w:spacing w:val="-2"/>
        </w:rPr>
        <w:t>号</w:t>
      </w:r>
      <w:r>
        <w:rPr>
          <w:rFonts w:ascii="宋体" w:hAnsi="宋体" w:cs="宋体" w:eastAsia="宋体" w:hint="default"/>
          <w:spacing w:val="-2"/>
        </w:rPr>
        <w:t>--</w:t>
      </w:r>
      <w:r>
        <w:rPr>
          <w:spacing w:val="-2"/>
        </w:rPr>
        <w:t>控股股东及其他关联资金占用及清欠方案的</w:t>
      </w:r>
      <w:r>
        <w:rPr>
          <w:spacing w:val="-113"/>
        </w:rPr>
        <w:t> </w:t>
      </w:r>
      <w:r>
        <w:rPr/>
        <w:t>披露和报送要求》的要求，依米康公司编制了本专项说明所附的依米康公司</w:t>
      </w:r>
      <w:r>
        <w:rPr>
          <w:rFonts w:ascii="宋体" w:hAnsi="宋体" w:cs="宋体" w:eastAsia="宋体" w:hint="default"/>
        </w:rPr>
        <w:t>2012</w:t>
      </w:r>
      <w:r>
        <w:rPr/>
        <w:t>年度控股股</w:t>
      </w:r>
      <w:r>
        <w:rPr>
          <w:spacing w:val="-89"/>
        </w:rPr>
        <w:t> </w:t>
      </w:r>
      <w:r>
        <w:rPr>
          <w:spacing w:val="-89"/>
        </w:rPr>
      </w:r>
      <w:r>
        <w:rPr/>
        <w:t>东及其他关联方资金占用情况汇总表（以下简称汇总表）。</w:t>
      </w:r>
    </w:p>
    <w:p>
      <w:pPr>
        <w:pStyle w:val="BodyText"/>
        <w:spacing w:line="357" w:lineRule="auto" w:before="34"/>
        <w:ind w:left="152" w:right="156" w:firstLine="480"/>
        <w:jc w:val="both"/>
      </w:pPr>
      <w:r>
        <w:rPr/>
        <w:t>编制和对外披露汇总表，并确保其真实性、合法性及完整性是依米康公司的责任。我们 对汇总表所载资料与我们审计依米康公司</w:t>
      </w:r>
      <w:r>
        <w:rPr>
          <w:rFonts w:ascii="宋体" w:hAnsi="宋体" w:cs="宋体" w:eastAsia="宋体" w:hint="default"/>
        </w:rPr>
        <w:t>2012</w:t>
      </w:r>
      <w:r>
        <w:rPr/>
        <w:t>年度财务报表时所复核的会计资料和经审计的</w:t>
      </w:r>
      <w:r>
        <w:rPr>
          <w:spacing w:val="-89"/>
        </w:rPr>
        <w:t> </w:t>
      </w:r>
      <w:r>
        <w:rPr>
          <w:spacing w:val="-89"/>
        </w:rPr>
      </w:r>
      <w:r>
        <w:rPr/>
        <w:t>财务报表的相关内容进行了核对，在所有重大方面没有发现不一致。</w:t>
      </w:r>
    </w:p>
    <w:p>
      <w:pPr>
        <w:pStyle w:val="BodyText"/>
        <w:spacing w:line="357" w:lineRule="auto" w:before="36"/>
        <w:ind w:left="152" w:right="158" w:firstLine="480"/>
        <w:jc w:val="both"/>
      </w:pPr>
      <w:r>
        <w:rPr/>
        <w:t>除对依米康公司</w:t>
      </w:r>
      <w:r>
        <w:rPr>
          <w:rFonts w:ascii="宋体" w:hAnsi="宋体" w:cs="宋体" w:eastAsia="宋体" w:hint="default"/>
        </w:rPr>
        <w:t>2012</w:t>
      </w:r>
      <w:r>
        <w:rPr/>
        <w:t>年度财务报表执行审计，以及将本专项说明后附的汇总表所载项目 金额与我们审计依米康公司</w:t>
      </w:r>
      <w:r>
        <w:rPr>
          <w:rFonts w:ascii="宋体" w:hAnsi="宋体" w:cs="宋体" w:eastAsia="宋体" w:hint="default"/>
        </w:rPr>
        <w:t>2012</w:t>
      </w:r>
      <w:r>
        <w:rPr/>
        <w:t>年度财务报表时依米康公司提供的会计资料和经审计的财务</w:t>
      </w:r>
      <w:r>
        <w:rPr>
          <w:spacing w:val="-90"/>
        </w:rPr>
        <w:t> </w:t>
      </w:r>
      <w:r>
        <w:rPr>
          <w:spacing w:val="-90"/>
        </w:rPr>
      </w:r>
      <w:r>
        <w:rPr/>
        <w:t>报表的相关内容进行核对外，我们没有对本专项说明后附的汇总表执行任何附加程序。</w:t>
      </w:r>
    </w:p>
    <w:p>
      <w:pPr>
        <w:pStyle w:val="BodyText"/>
        <w:spacing w:line="355" w:lineRule="auto" w:before="36"/>
        <w:ind w:left="152" w:right="159" w:firstLine="480"/>
        <w:jc w:val="both"/>
      </w:pPr>
      <w:r>
        <w:rPr/>
        <w:t>为了更好地理解依米康公司</w:t>
      </w:r>
      <w:r>
        <w:rPr>
          <w:rFonts w:ascii="宋体" w:hAnsi="宋体" w:cs="宋体" w:eastAsia="宋体" w:hint="default"/>
        </w:rPr>
        <w:t>2012</w:t>
      </w:r>
      <w:r>
        <w:rPr/>
        <w:t>年度控股股东及其他关联方资金占用情况，汇总表应当 与已审计的财务报表一并阅读。</w:t>
      </w:r>
    </w:p>
    <w:p>
      <w:pPr>
        <w:spacing w:line="355" w:lineRule="auto" w:before="38"/>
        <w:ind w:left="633" w:right="4973" w:hanging="481"/>
        <w:jc w:val="left"/>
        <w:rPr>
          <w:rFonts w:ascii="宋体" w:hAnsi="宋体" w:cs="宋体" w:eastAsia="宋体" w:hint="default"/>
          <w:sz w:val="24"/>
          <w:szCs w:val="24"/>
        </w:rPr>
      </w:pPr>
      <w:r>
        <w:rPr>
          <w:rFonts w:ascii="宋体" w:hAnsi="宋体" w:cs="宋体" w:eastAsia="宋体" w:hint="default"/>
          <w:b/>
          <w:bCs/>
          <w:sz w:val="24"/>
          <w:szCs w:val="24"/>
        </w:rPr>
        <w:t>三、破产重整相关事项</w:t>
      </w:r>
      <w:r>
        <w:rPr>
          <w:rFonts w:ascii="宋体" w:hAnsi="宋体" w:cs="宋体" w:eastAsia="宋体" w:hint="default"/>
          <w:b/>
          <w:bCs/>
          <w:w w:val="99"/>
          <w:sz w:val="24"/>
          <w:szCs w:val="24"/>
        </w:rPr>
        <w:t> </w:t>
      </w:r>
      <w:r>
        <w:rPr>
          <w:rFonts w:ascii="宋体" w:hAnsi="宋体" w:cs="宋体" w:eastAsia="宋体" w:hint="default"/>
          <w:sz w:val="24"/>
          <w:szCs w:val="24"/>
        </w:rPr>
        <w:t>报告期内公司未发生破产重组相关事项。</w:t>
      </w:r>
    </w:p>
    <w:p>
      <w:pPr>
        <w:pStyle w:val="Heading2"/>
        <w:spacing w:line="240" w:lineRule="auto" w:before="38"/>
        <w:ind w:right="0"/>
        <w:jc w:val="left"/>
        <w:rPr>
          <w:b w:val="0"/>
          <w:bCs w:val="0"/>
        </w:rPr>
      </w:pPr>
      <w:r>
        <w:rPr/>
        <w:t>四、资产交易事项</w:t>
      </w:r>
      <w:r>
        <w:rPr>
          <w:b w:val="0"/>
          <w:bCs w:val="0"/>
        </w:rPr>
      </w:r>
    </w:p>
    <w:p>
      <w:pPr>
        <w:pStyle w:val="Heading2"/>
        <w:spacing w:line="240" w:lineRule="auto" w:before="151"/>
        <w:ind w:right="0"/>
        <w:jc w:val="left"/>
        <w:rPr>
          <w:b w:val="0"/>
          <w:bCs w:val="0"/>
        </w:rPr>
      </w:pPr>
      <w:r>
        <w:rPr/>
        <w:t>（一）收购资产情况</w:t>
      </w:r>
      <w:r>
        <w:rPr>
          <w:b w:val="0"/>
          <w:bCs w:val="0"/>
        </w:rPr>
      </w:r>
    </w:p>
    <w:p>
      <w:pPr>
        <w:spacing w:line="240" w:lineRule="auto" w:before="11"/>
        <w:rPr>
          <w:rFonts w:ascii="宋体" w:hAnsi="宋体" w:cs="宋体" w:eastAsia="宋体" w:hint="default"/>
          <w:b/>
          <w:bCs/>
          <w:sz w:val="14"/>
          <w:szCs w:val="14"/>
        </w:rPr>
      </w:pPr>
    </w:p>
    <w:tbl>
      <w:tblPr>
        <w:tblW w:w="0" w:type="auto"/>
        <w:jc w:val="left"/>
        <w:tblInd w:w="149" w:type="dxa"/>
        <w:tblLayout w:type="fixed"/>
        <w:tblCellMar>
          <w:top w:w="0" w:type="dxa"/>
          <w:left w:w="0" w:type="dxa"/>
          <w:bottom w:w="0" w:type="dxa"/>
          <w:right w:w="0" w:type="dxa"/>
        </w:tblCellMar>
        <w:tblLook w:val="01E0"/>
      </w:tblPr>
      <w:tblGrid>
        <w:gridCol w:w="734"/>
        <w:gridCol w:w="737"/>
        <w:gridCol w:w="737"/>
        <w:gridCol w:w="737"/>
        <w:gridCol w:w="734"/>
        <w:gridCol w:w="737"/>
        <w:gridCol w:w="734"/>
        <w:gridCol w:w="737"/>
        <w:gridCol w:w="736"/>
        <w:gridCol w:w="733"/>
        <w:gridCol w:w="739"/>
        <w:gridCol w:w="733"/>
        <w:gridCol w:w="726"/>
      </w:tblGrid>
      <w:tr>
        <w:trPr>
          <w:trHeight w:val="674" w:hRule="exact"/>
        </w:trPr>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46" w:right="41"/>
              <w:jc w:val="left"/>
              <w:rPr>
                <w:rFonts w:ascii="宋体" w:hAnsi="宋体" w:cs="宋体" w:eastAsia="宋体" w:hint="default"/>
                <w:sz w:val="21"/>
                <w:szCs w:val="21"/>
              </w:rPr>
            </w:pPr>
            <w:r>
              <w:rPr>
                <w:rFonts w:ascii="宋体" w:hAnsi="宋体" w:cs="宋体" w:eastAsia="宋体" w:hint="default"/>
                <w:sz w:val="21"/>
                <w:szCs w:val="21"/>
              </w:rPr>
              <w:t>交易对</w:t>
            </w:r>
            <w:r>
              <w:rPr>
                <w:rFonts w:ascii="宋体" w:hAnsi="宋体" w:cs="宋体" w:eastAsia="宋体" w:hint="default"/>
                <w:spacing w:val="-102"/>
                <w:sz w:val="21"/>
                <w:szCs w:val="21"/>
              </w:rPr>
              <w:t> </w:t>
            </w:r>
            <w:r>
              <w:rPr>
                <w:rFonts w:ascii="宋体" w:hAnsi="宋体" w:cs="宋体" w:eastAsia="宋体" w:hint="default"/>
                <w:sz w:val="21"/>
                <w:szCs w:val="21"/>
              </w:rPr>
              <w:t>方或最</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47" w:right="43"/>
              <w:jc w:val="left"/>
              <w:rPr>
                <w:rFonts w:ascii="宋体" w:hAnsi="宋体" w:cs="宋体" w:eastAsia="宋体" w:hint="default"/>
                <w:sz w:val="21"/>
                <w:szCs w:val="21"/>
              </w:rPr>
            </w:pPr>
            <w:r>
              <w:rPr>
                <w:rFonts w:ascii="宋体" w:hAnsi="宋体" w:cs="宋体" w:eastAsia="宋体" w:hint="default"/>
                <w:sz w:val="21"/>
                <w:szCs w:val="21"/>
              </w:rPr>
              <w:t>被收购</w:t>
            </w:r>
            <w:r>
              <w:rPr>
                <w:rFonts w:ascii="宋体" w:hAnsi="宋体" w:cs="宋体" w:eastAsia="宋体" w:hint="default"/>
                <w:spacing w:val="-102"/>
                <w:sz w:val="21"/>
                <w:szCs w:val="21"/>
              </w:rPr>
              <w:t> </w:t>
            </w:r>
            <w:r>
              <w:rPr>
                <w:rFonts w:ascii="宋体" w:hAnsi="宋体" w:cs="宋体" w:eastAsia="宋体" w:hint="default"/>
                <w:sz w:val="21"/>
                <w:szCs w:val="21"/>
              </w:rPr>
              <w:t>或置入</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5"/>
              <w:ind w:left="48" w:right="0"/>
              <w:jc w:val="left"/>
              <w:rPr>
                <w:rFonts w:ascii="宋体" w:hAnsi="宋体" w:cs="宋体" w:eastAsia="宋体" w:hint="default"/>
                <w:sz w:val="21"/>
                <w:szCs w:val="21"/>
              </w:rPr>
            </w:pPr>
            <w:r>
              <w:rPr>
                <w:rFonts w:ascii="宋体" w:hAnsi="宋体" w:cs="宋体" w:eastAsia="宋体" w:hint="default"/>
                <w:sz w:val="21"/>
                <w:szCs w:val="21"/>
              </w:rPr>
              <w:t>购买日</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47" w:right="44"/>
              <w:jc w:val="left"/>
              <w:rPr>
                <w:rFonts w:ascii="宋体" w:hAnsi="宋体" w:cs="宋体" w:eastAsia="宋体" w:hint="default"/>
                <w:sz w:val="21"/>
                <w:szCs w:val="21"/>
              </w:rPr>
            </w:pPr>
            <w:r>
              <w:rPr>
                <w:rFonts w:ascii="宋体" w:hAnsi="宋体" w:cs="宋体" w:eastAsia="宋体" w:hint="default"/>
                <w:sz w:val="21"/>
                <w:szCs w:val="21"/>
              </w:rPr>
              <w:t>交易价</w:t>
            </w:r>
            <w:r>
              <w:rPr>
                <w:rFonts w:ascii="宋体" w:hAnsi="宋体" w:cs="宋体" w:eastAsia="宋体" w:hint="default"/>
                <w:spacing w:val="-102"/>
                <w:sz w:val="21"/>
                <w:szCs w:val="21"/>
              </w:rPr>
              <w:t> </w:t>
            </w:r>
            <w:r>
              <w:rPr>
                <w:rFonts w:ascii="宋体" w:hAnsi="宋体" w:cs="宋体" w:eastAsia="宋体" w:hint="default"/>
                <w:sz w:val="21"/>
                <w:szCs w:val="21"/>
              </w:rPr>
              <w:t>格（万</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48" w:right="41"/>
              <w:jc w:val="left"/>
              <w:rPr>
                <w:rFonts w:ascii="宋体" w:hAnsi="宋体" w:cs="宋体" w:eastAsia="宋体" w:hint="default"/>
                <w:sz w:val="21"/>
                <w:szCs w:val="21"/>
              </w:rPr>
            </w:pPr>
            <w:r>
              <w:rPr>
                <w:rFonts w:ascii="宋体" w:hAnsi="宋体" w:cs="宋体" w:eastAsia="宋体" w:hint="default"/>
                <w:sz w:val="21"/>
                <w:szCs w:val="21"/>
              </w:rPr>
              <w:t>自购买</w:t>
            </w:r>
            <w:r>
              <w:rPr>
                <w:rFonts w:ascii="宋体" w:hAnsi="宋体" w:cs="宋体" w:eastAsia="宋体" w:hint="default"/>
                <w:spacing w:val="-102"/>
                <w:sz w:val="21"/>
                <w:szCs w:val="21"/>
              </w:rPr>
              <w:t> </w:t>
            </w:r>
            <w:r>
              <w:rPr>
                <w:rFonts w:ascii="宋体" w:hAnsi="宋体" w:cs="宋体" w:eastAsia="宋体" w:hint="default"/>
                <w:sz w:val="21"/>
                <w:szCs w:val="21"/>
              </w:rPr>
              <w:t>日起至</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48" w:right="43"/>
              <w:jc w:val="left"/>
              <w:rPr>
                <w:rFonts w:ascii="宋体" w:hAnsi="宋体" w:cs="宋体" w:eastAsia="宋体" w:hint="default"/>
                <w:sz w:val="21"/>
                <w:szCs w:val="21"/>
              </w:rPr>
            </w:pPr>
            <w:r>
              <w:rPr>
                <w:rFonts w:ascii="宋体" w:hAnsi="宋体" w:cs="宋体" w:eastAsia="宋体" w:hint="default"/>
                <w:sz w:val="21"/>
                <w:szCs w:val="21"/>
              </w:rPr>
              <w:t>自本期</w:t>
            </w:r>
            <w:r>
              <w:rPr>
                <w:rFonts w:ascii="宋体" w:hAnsi="宋体" w:cs="宋体" w:eastAsia="宋体" w:hint="default"/>
                <w:spacing w:val="-102"/>
                <w:sz w:val="21"/>
                <w:szCs w:val="21"/>
              </w:rPr>
              <w:t> </w:t>
            </w:r>
            <w:r>
              <w:rPr>
                <w:rFonts w:ascii="宋体" w:hAnsi="宋体" w:cs="宋体" w:eastAsia="宋体" w:hint="default"/>
                <w:sz w:val="21"/>
                <w:szCs w:val="21"/>
              </w:rPr>
              <w:t>初至报</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47" w:right="41"/>
              <w:jc w:val="left"/>
              <w:rPr>
                <w:rFonts w:ascii="宋体" w:hAnsi="宋体" w:cs="宋体" w:eastAsia="宋体" w:hint="default"/>
                <w:sz w:val="21"/>
                <w:szCs w:val="21"/>
              </w:rPr>
            </w:pPr>
            <w:r>
              <w:rPr>
                <w:rFonts w:ascii="宋体" w:hAnsi="宋体" w:cs="宋体" w:eastAsia="宋体" w:hint="default"/>
                <w:sz w:val="21"/>
                <w:szCs w:val="21"/>
              </w:rPr>
              <w:t>是否为</w:t>
            </w:r>
            <w:r>
              <w:rPr>
                <w:rFonts w:ascii="宋体" w:hAnsi="宋体" w:cs="宋体" w:eastAsia="宋体" w:hint="default"/>
                <w:spacing w:val="-102"/>
                <w:sz w:val="21"/>
                <w:szCs w:val="21"/>
              </w:rPr>
              <w:t> </w:t>
            </w:r>
            <w:r>
              <w:rPr>
                <w:rFonts w:ascii="宋体" w:hAnsi="宋体" w:cs="宋体" w:eastAsia="宋体" w:hint="default"/>
                <w:sz w:val="21"/>
                <w:szCs w:val="21"/>
              </w:rPr>
              <w:t>关联交</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48" w:right="43"/>
              <w:jc w:val="left"/>
              <w:rPr>
                <w:rFonts w:ascii="宋体" w:hAnsi="宋体" w:cs="宋体" w:eastAsia="宋体" w:hint="default"/>
                <w:sz w:val="21"/>
                <w:szCs w:val="21"/>
              </w:rPr>
            </w:pPr>
            <w:r>
              <w:rPr>
                <w:rFonts w:ascii="宋体" w:hAnsi="宋体" w:cs="宋体" w:eastAsia="宋体" w:hint="default"/>
                <w:sz w:val="21"/>
                <w:szCs w:val="21"/>
              </w:rPr>
              <w:t>资产收</w:t>
            </w:r>
            <w:r>
              <w:rPr>
                <w:rFonts w:ascii="宋体" w:hAnsi="宋体" w:cs="宋体" w:eastAsia="宋体" w:hint="default"/>
                <w:spacing w:val="-102"/>
                <w:sz w:val="21"/>
                <w:szCs w:val="21"/>
              </w:rPr>
              <w:t> </w:t>
            </w:r>
            <w:r>
              <w:rPr>
                <w:rFonts w:ascii="宋体" w:hAnsi="宋体" w:cs="宋体" w:eastAsia="宋体" w:hint="default"/>
                <w:sz w:val="21"/>
                <w:szCs w:val="21"/>
              </w:rPr>
              <w:t>购定价</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47" w:right="42"/>
              <w:jc w:val="left"/>
              <w:rPr>
                <w:rFonts w:ascii="宋体" w:hAnsi="宋体" w:cs="宋体" w:eastAsia="宋体" w:hint="default"/>
                <w:sz w:val="21"/>
                <w:szCs w:val="21"/>
              </w:rPr>
            </w:pPr>
            <w:r>
              <w:rPr>
                <w:rFonts w:ascii="宋体" w:hAnsi="宋体" w:cs="宋体" w:eastAsia="宋体" w:hint="default"/>
                <w:sz w:val="21"/>
                <w:szCs w:val="21"/>
              </w:rPr>
              <w:t>所涉及</w:t>
            </w:r>
            <w:r>
              <w:rPr>
                <w:rFonts w:ascii="宋体" w:hAnsi="宋体" w:cs="宋体" w:eastAsia="宋体" w:hint="default"/>
                <w:spacing w:val="-102"/>
                <w:sz w:val="21"/>
                <w:szCs w:val="21"/>
              </w:rPr>
              <w:t> </w:t>
            </w:r>
            <w:r>
              <w:rPr>
                <w:rFonts w:ascii="宋体" w:hAnsi="宋体" w:cs="宋体" w:eastAsia="宋体" w:hint="default"/>
                <w:sz w:val="21"/>
                <w:szCs w:val="21"/>
              </w:rPr>
              <w:t>的资产</w:t>
            </w:r>
          </w:p>
        </w:tc>
        <w:tc>
          <w:tcPr>
            <w:tcW w:w="7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46" w:right="41"/>
              <w:jc w:val="left"/>
              <w:rPr>
                <w:rFonts w:ascii="宋体" w:hAnsi="宋体" w:cs="宋体" w:eastAsia="宋体" w:hint="default"/>
                <w:sz w:val="21"/>
                <w:szCs w:val="21"/>
              </w:rPr>
            </w:pPr>
            <w:r>
              <w:rPr>
                <w:rFonts w:ascii="宋体" w:hAnsi="宋体" w:cs="宋体" w:eastAsia="宋体" w:hint="default"/>
                <w:sz w:val="21"/>
                <w:szCs w:val="21"/>
              </w:rPr>
              <w:t>所涉及</w:t>
            </w:r>
            <w:r>
              <w:rPr>
                <w:rFonts w:ascii="宋体" w:hAnsi="宋体" w:cs="宋体" w:eastAsia="宋体" w:hint="default"/>
                <w:spacing w:val="-102"/>
                <w:sz w:val="21"/>
                <w:szCs w:val="21"/>
              </w:rPr>
              <w:t> </w:t>
            </w:r>
            <w:r>
              <w:rPr>
                <w:rFonts w:ascii="宋体" w:hAnsi="宋体" w:cs="宋体" w:eastAsia="宋体" w:hint="default"/>
                <w:sz w:val="21"/>
                <w:szCs w:val="21"/>
              </w:rPr>
              <w:t>的债权</w:t>
            </w:r>
          </w:p>
        </w:tc>
        <w:tc>
          <w:tcPr>
            <w:tcW w:w="7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50" w:right="42"/>
              <w:jc w:val="left"/>
              <w:rPr>
                <w:rFonts w:ascii="宋体" w:hAnsi="宋体" w:cs="宋体" w:eastAsia="宋体" w:hint="default"/>
                <w:sz w:val="21"/>
                <w:szCs w:val="21"/>
              </w:rPr>
            </w:pPr>
            <w:r>
              <w:rPr>
                <w:rFonts w:ascii="宋体" w:hAnsi="宋体" w:cs="宋体" w:eastAsia="宋体" w:hint="default"/>
                <w:sz w:val="21"/>
                <w:szCs w:val="21"/>
              </w:rPr>
              <w:t>该资产</w:t>
            </w:r>
            <w:r>
              <w:rPr>
                <w:rFonts w:ascii="宋体" w:hAnsi="宋体" w:cs="宋体" w:eastAsia="宋体" w:hint="default"/>
                <w:spacing w:val="-102"/>
                <w:sz w:val="21"/>
                <w:szCs w:val="21"/>
              </w:rPr>
              <w:t> </w:t>
            </w:r>
            <w:r>
              <w:rPr>
                <w:rFonts w:ascii="宋体" w:hAnsi="宋体" w:cs="宋体" w:eastAsia="宋体" w:hint="default"/>
                <w:sz w:val="21"/>
                <w:szCs w:val="21"/>
              </w:rPr>
              <w:t>为上市</w:t>
            </w:r>
          </w:p>
        </w:tc>
        <w:tc>
          <w:tcPr>
            <w:tcW w:w="7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46" w:right="41"/>
              <w:jc w:val="left"/>
              <w:rPr>
                <w:rFonts w:ascii="宋体" w:hAnsi="宋体" w:cs="宋体" w:eastAsia="宋体" w:hint="default"/>
                <w:sz w:val="21"/>
                <w:szCs w:val="21"/>
              </w:rPr>
            </w:pPr>
            <w:r>
              <w:rPr>
                <w:rFonts w:ascii="宋体" w:hAnsi="宋体" w:cs="宋体" w:eastAsia="宋体" w:hint="default"/>
                <w:sz w:val="21"/>
                <w:szCs w:val="21"/>
              </w:rPr>
              <w:t>与交易</w:t>
            </w:r>
            <w:r>
              <w:rPr>
                <w:rFonts w:ascii="宋体" w:hAnsi="宋体" w:cs="宋体" w:eastAsia="宋体" w:hint="default"/>
                <w:spacing w:val="-102"/>
                <w:sz w:val="21"/>
                <w:szCs w:val="21"/>
              </w:rPr>
              <w:t> </w:t>
            </w:r>
            <w:r>
              <w:rPr>
                <w:rFonts w:ascii="宋体" w:hAnsi="宋体" w:cs="宋体" w:eastAsia="宋体" w:hint="default"/>
                <w:sz w:val="21"/>
                <w:szCs w:val="21"/>
              </w:rPr>
              <w:t>对方的</w:t>
            </w:r>
          </w:p>
        </w:tc>
        <w:tc>
          <w:tcPr>
            <w:tcW w:w="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47" w:right="32"/>
              <w:jc w:val="left"/>
              <w:rPr>
                <w:rFonts w:ascii="宋体" w:hAnsi="宋体" w:cs="宋体" w:eastAsia="宋体" w:hint="default"/>
                <w:sz w:val="21"/>
                <w:szCs w:val="21"/>
              </w:rPr>
            </w:pPr>
            <w:r>
              <w:rPr>
                <w:rFonts w:ascii="宋体" w:hAnsi="宋体" w:cs="宋体" w:eastAsia="宋体" w:hint="default"/>
                <w:sz w:val="21"/>
                <w:szCs w:val="21"/>
              </w:rPr>
              <w:t>临时公</w:t>
            </w:r>
            <w:r>
              <w:rPr>
                <w:rFonts w:ascii="宋体" w:hAnsi="宋体" w:cs="宋体" w:eastAsia="宋体" w:hint="default"/>
                <w:spacing w:val="-102"/>
                <w:sz w:val="21"/>
                <w:szCs w:val="21"/>
              </w:rPr>
              <w:t> </w:t>
            </w:r>
            <w:r>
              <w:rPr>
                <w:rFonts w:ascii="宋体" w:hAnsi="宋体" w:cs="宋体" w:eastAsia="宋体" w:hint="default"/>
                <w:sz w:val="21"/>
                <w:szCs w:val="21"/>
              </w:rPr>
              <w:t>告披露</w:t>
            </w:r>
          </w:p>
        </w:tc>
      </w:tr>
    </w:tbl>
    <w:p>
      <w:pPr>
        <w:spacing w:after="0" w:line="273" w:lineRule="auto"/>
        <w:jc w:val="left"/>
        <w:rPr>
          <w:rFonts w:ascii="宋体" w:hAnsi="宋体" w:cs="宋体" w:eastAsia="宋体" w:hint="default"/>
          <w:sz w:val="21"/>
          <w:szCs w:val="21"/>
        </w:rPr>
        <w:sectPr>
          <w:pgSz w:w="11910" w:h="16840"/>
          <w:pgMar w:header="745" w:footer="980" w:top="1060" w:bottom="1160" w:left="980" w:right="980"/>
        </w:sectPr>
      </w:pPr>
    </w:p>
    <w:p>
      <w:pPr>
        <w:spacing w:line="240" w:lineRule="auto" w:before="6"/>
        <w:rPr>
          <w:rFonts w:ascii="宋体" w:hAnsi="宋体" w:cs="宋体" w:eastAsia="宋体" w:hint="default"/>
          <w:b/>
          <w:bCs/>
          <w:sz w:val="28"/>
          <w:szCs w:val="28"/>
        </w:rPr>
      </w:pPr>
    </w:p>
    <w:tbl>
      <w:tblPr>
        <w:tblW w:w="0" w:type="auto"/>
        <w:jc w:val="left"/>
        <w:tblInd w:w="148" w:type="dxa"/>
        <w:tblLayout w:type="fixed"/>
        <w:tblCellMar>
          <w:top w:w="0" w:type="dxa"/>
          <w:left w:w="0" w:type="dxa"/>
          <w:bottom w:w="0" w:type="dxa"/>
          <w:right w:w="0" w:type="dxa"/>
        </w:tblCellMar>
        <w:tblLook w:val="01E0"/>
      </w:tblPr>
      <w:tblGrid>
        <w:gridCol w:w="735"/>
        <w:gridCol w:w="737"/>
        <w:gridCol w:w="737"/>
        <w:gridCol w:w="737"/>
        <w:gridCol w:w="734"/>
        <w:gridCol w:w="737"/>
        <w:gridCol w:w="734"/>
        <w:gridCol w:w="737"/>
        <w:gridCol w:w="734"/>
        <w:gridCol w:w="734"/>
        <w:gridCol w:w="737"/>
        <w:gridCol w:w="734"/>
        <w:gridCol w:w="737"/>
      </w:tblGrid>
      <w:tr>
        <w:trPr>
          <w:trHeight w:val="3795" w:hRule="exact"/>
        </w:trPr>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ind w:left="257" w:right="41" w:hanging="210"/>
              <w:jc w:val="left"/>
              <w:rPr>
                <w:rFonts w:ascii="宋体" w:hAnsi="宋体" w:cs="宋体" w:eastAsia="宋体" w:hint="default"/>
                <w:sz w:val="21"/>
                <w:szCs w:val="21"/>
              </w:rPr>
            </w:pPr>
            <w:r>
              <w:rPr>
                <w:rFonts w:ascii="宋体" w:hAnsi="宋体" w:cs="宋体" w:eastAsia="宋体" w:hint="default"/>
                <w:sz w:val="21"/>
                <w:szCs w:val="21"/>
              </w:rPr>
              <w:t>终控制</w:t>
            </w:r>
            <w:r>
              <w:rPr>
                <w:rFonts w:ascii="宋体" w:hAnsi="宋体" w:cs="宋体" w:eastAsia="宋体" w:hint="default"/>
                <w:spacing w:val="-102"/>
                <w:sz w:val="21"/>
                <w:szCs w:val="21"/>
              </w:rPr>
              <w:t> </w:t>
            </w:r>
            <w:r>
              <w:rPr>
                <w:rFonts w:ascii="宋体" w:hAnsi="宋体" w:cs="宋体" w:eastAsia="宋体" w:hint="default"/>
                <w:sz w:val="21"/>
                <w:szCs w:val="21"/>
              </w:rPr>
              <w:t>方</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153" w:right="0"/>
              <w:jc w:val="left"/>
              <w:rPr>
                <w:rFonts w:ascii="宋体" w:hAnsi="宋体" w:cs="宋体" w:eastAsia="宋体" w:hint="default"/>
                <w:sz w:val="21"/>
                <w:szCs w:val="21"/>
              </w:rPr>
            </w:pPr>
            <w:r>
              <w:rPr>
                <w:rFonts w:ascii="宋体" w:hAnsi="宋体" w:cs="宋体" w:eastAsia="宋体" w:hint="default"/>
                <w:sz w:val="21"/>
                <w:szCs w:val="21"/>
              </w:rPr>
              <w:t>资产</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153" w:right="0"/>
              <w:jc w:val="left"/>
              <w:rPr>
                <w:rFonts w:ascii="宋体" w:hAnsi="宋体" w:cs="宋体" w:eastAsia="宋体" w:hint="default"/>
                <w:sz w:val="21"/>
                <w:szCs w:val="21"/>
              </w:rPr>
            </w:pPr>
            <w:r>
              <w:rPr>
                <w:rFonts w:ascii="宋体" w:hAnsi="宋体" w:cs="宋体" w:eastAsia="宋体" w:hint="default"/>
                <w:sz w:val="21"/>
                <w:szCs w:val="21"/>
              </w:rPr>
              <w:t>元）</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ind w:left="47" w:right="41"/>
              <w:jc w:val="both"/>
              <w:rPr>
                <w:rFonts w:ascii="宋体" w:hAnsi="宋体" w:cs="宋体" w:eastAsia="宋体" w:hint="default"/>
                <w:sz w:val="21"/>
                <w:szCs w:val="21"/>
              </w:rPr>
            </w:pPr>
            <w:r>
              <w:rPr>
                <w:rFonts w:ascii="宋体" w:hAnsi="宋体" w:cs="宋体" w:eastAsia="宋体" w:hint="default"/>
                <w:sz w:val="21"/>
                <w:szCs w:val="21"/>
              </w:rPr>
              <w:t>报告期</w:t>
            </w:r>
            <w:r>
              <w:rPr>
                <w:rFonts w:ascii="宋体" w:hAnsi="宋体" w:cs="宋体" w:eastAsia="宋体" w:hint="default"/>
                <w:spacing w:val="-102"/>
                <w:sz w:val="21"/>
                <w:szCs w:val="21"/>
              </w:rPr>
              <w:t> </w:t>
            </w:r>
            <w:r>
              <w:rPr>
                <w:rFonts w:ascii="宋体" w:hAnsi="宋体" w:cs="宋体" w:eastAsia="宋体" w:hint="default"/>
                <w:sz w:val="21"/>
                <w:szCs w:val="21"/>
              </w:rPr>
              <w:t>末为上</w:t>
            </w:r>
            <w:r>
              <w:rPr>
                <w:rFonts w:ascii="宋体" w:hAnsi="宋体" w:cs="宋体" w:eastAsia="宋体" w:hint="default"/>
                <w:spacing w:val="-102"/>
                <w:sz w:val="21"/>
                <w:szCs w:val="21"/>
              </w:rPr>
              <w:t> </w:t>
            </w:r>
            <w:r>
              <w:rPr>
                <w:rFonts w:ascii="宋体" w:hAnsi="宋体" w:cs="宋体" w:eastAsia="宋体" w:hint="default"/>
                <w:sz w:val="21"/>
                <w:szCs w:val="21"/>
              </w:rPr>
              <w:t>市公司</w:t>
            </w:r>
            <w:r>
              <w:rPr>
                <w:rFonts w:ascii="宋体" w:hAnsi="宋体" w:cs="宋体" w:eastAsia="宋体" w:hint="default"/>
                <w:spacing w:val="-102"/>
                <w:sz w:val="21"/>
                <w:szCs w:val="21"/>
              </w:rPr>
              <w:t> </w:t>
            </w:r>
            <w:r>
              <w:rPr>
                <w:rFonts w:ascii="宋体" w:hAnsi="宋体" w:cs="宋体" w:eastAsia="宋体" w:hint="default"/>
                <w:sz w:val="21"/>
                <w:szCs w:val="21"/>
              </w:rPr>
              <w:t>贡献的</w:t>
            </w:r>
            <w:r>
              <w:rPr>
                <w:rFonts w:ascii="宋体" w:hAnsi="宋体" w:cs="宋体" w:eastAsia="宋体" w:hint="default"/>
                <w:spacing w:val="-102"/>
                <w:sz w:val="21"/>
                <w:szCs w:val="21"/>
              </w:rPr>
              <w:t> </w:t>
            </w:r>
            <w:r>
              <w:rPr>
                <w:rFonts w:ascii="宋体" w:hAnsi="宋体" w:cs="宋体" w:eastAsia="宋体" w:hint="default"/>
                <w:sz w:val="21"/>
                <w:szCs w:val="21"/>
              </w:rPr>
              <w:t>净利润</w:t>
            </w:r>
          </w:p>
          <w:p>
            <w:pPr>
              <w:pStyle w:val="TableParagraph"/>
              <w:spacing w:line="273" w:lineRule="auto" w:before="7"/>
              <w:ind w:left="23" w:right="17" w:hanging="1"/>
              <w:jc w:val="center"/>
              <w:rPr>
                <w:rFonts w:ascii="宋体" w:hAnsi="宋体" w:cs="宋体" w:eastAsia="宋体" w:hint="default"/>
                <w:sz w:val="21"/>
                <w:szCs w:val="21"/>
              </w:rPr>
            </w:pPr>
            <w:r>
              <w:rPr>
                <w:rFonts w:ascii="宋体" w:hAnsi="宋体" w:cs="宋体" w:eastAsia="宋体" w:hint="default"/>
                <w:sz w:val="21"/>
                <w:szCs w:val="21"/>
              </w:rPr>
              <w:t>（万</w:t>
            </w:r>
            <w:r>
              <w:rPr>
                <w:rFonts w:ascii="宋体" w:hAnsi="宋体" w:cs="宋体" w:eastAsia="宋体" w:hint="default"/>
                <w:w w:val="100"/>
                <w:sz w:val="21"/>
                <w:szCs w:val="21"/>
              </w:rPr>
              <w:t> </w:t>
            </w:r>
            <w:r>
              <w:rPr>
                <w:rFonts w:ascii="宋体" w:hAnsi="宋体" w:cs="宋体" w:eastAsia="宋体" w:hint="default"/>
                <w:spacing w:val="-41"/>
                <w:w w:val="100"/>
                <w:sz w:val="21"/>
                <w:szCs w:val="21"/>
              </w:rPr>
              <w:t>元）（适</w:t>
            </w:r>
            <w:r>
              <w:rPr>
                <w:rFonts w:ascii="宋体" w:hAnsi="宋体" w:cs="宋体" w:eastAsia="宋体" w:hint="default"/>
                <w:w w:val="100"/>
                <w:sz w:val="21"/>
                <w:szCs w:val="21"/>
              </w:rPr>
              <w:t> </w:t>
            </w:r>
            <w:r>
              <w:rPr>
                <w:rFonts w:ascii="宋体" w:hAnsi="宋体" w:cs="宋体" w:eastAsia="宋体" w:hint="default"/>
                <w:sz w:val="21"/>
                <w:szCs w:val="21"/>
              </w:rPr>
              <w:t>用于非</w:t>
            </w:r>
            <w:r>
              <w:rPr>
                <w:rFonts w:ascii="宋体" w:hAnsi="宋体" w:cs="宋体" w:eastAsia="宋体" w:hint="default"/>
                <w:w w:val="100"/>
                <w:sz w:val="21"/>
                <w:szCs w:val="21"/>
              </w:rPr>
              <w:t> </w:t>
            </w:r>
            <w:r>
              <w:rPr>
                <w:rFonts w:ascii="宋体" w:hAnsi="宋体" w:cs="宋体" w:eastAsia="宋体" w:hint="default"/>
                <w:sz w:val="21"/>
                <w:szCs w:val="21"/>
              </w:rPr>
              <w:t>同一控</w:t>
            </w:r>
            <w:r>
              <w:rPr>
                <w:rFonts w:ascii="宋体" w:hAnsi="宋体" w:cs="宋体" w:eastAsia="宋体" w:hint="default"/>
                <w:w w:val="100"/>
                <w:sz w:val="21"/>
                <w:szCs w:val="21"/>
              </w:rPr>
              <w:t> </w:t>
            </w:r>
            <w:r>
              <w:rPr>
                <w:rFonts w:ascii="宋体" w:hAnsi="宋体" w:cs="宋体" w:eastAsia="宋体" w:hint="default"/>
                <w:sz w:val="21"/>
                <w:szCs w:val="21"/>
              </w:rPr>
              <w:t>制下的</w:t>
            </w:r>
            <w:r>
              <w:rPr>
                <w:rFonts w:ascii="宋体" w:hAnsi="宋体" w:cs="宋体" w:eastAsia="宋体" w:hint="default"/>
                <w:w w:val="100"/>
                <w:sz w:val="21"/>
                <w:szCs w:val="21"/>
              </w:rPr>
              <w:t> </w:t>
            </w:r>
            <w:r>
              <w:rPr>
                <w:rFonts w:ascii="宋体" w:hAnsi="宋体" w:cs="宋体" w:eastAsia="宋体" w:hint="default"/>
                <w:sz w:val="21"/>
                <w:szCs w:val="21"/>
              </w:rPr>
              <w:t>企业合</w:t>
            </w:r>
            <w:r>
              <w:rPr>
                <w:rFonts w:ascii="宋体" w:hAnsi="宋体" w:cs="宋体" w:eastAsia="宋体" w:hint="default"/>
                <w:w w:val="100"/>
                <w:sz w:val="21"/>
                <w:szCs w:val="21"/>
              </w:rPr>
              <w:t> </w:t>
            </w:r>
            <w:r>
              <w:rPr>
                <w:rFonts w:ascii="宋体" w:hAnsi="宋体" w:cs="宋体" w:eastAsia="宋体" w:hint="default"/>
                <w:sz w:val="21"/>
                <w:szCs w:val="21"/>
              </w:rPr>
              <w:t>并）</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ind w:left="48" w:right="43"/>
              <w:jc w:val="both"/>
              <w:rPr>
                <w:rFonts w:ascii="宋体" w:hAnsi="宋体" w:cs="宋体" w:eastAsia="宋体" w:hint="default"/>
                <w:sz w:val="21"/>
                <w:szCs w:val="21"/>
              </w:rPr>
            </w:pPr>
            <w:r>
              <w:rPr>
                <w:rFonts w:ascii="宋体" w:hAnsi="宋体" w:cs="宋体" w:eastAsia="宋体" w:hint="default"/>
                <w:sz w:val="21"/>
                <w:szCs w:val="21"/>
              </w:rPr>
              <w:t>告期末</w:t>
            </w:r>
            <w:r>
              <w:rPr>
                <w:rFonts w:ascii="宋体" w:hAnsi="宋体" w:cs="宋体" w:eastAsia="宋体" w:hint="default"/>
                <w:spacing w:val="-102"/>
                <w:sz w:val="21"/>
                <w:szCs w:val="21"/>
              </w:rPr>
              <w:t> </w:t>
            </w:r>
            <w:r>
              <w:rPr>
                <w:rFonts w:ascii="宋体" w:hAnsi="宋体" w:cs="宋体" w:eastAsia="宋体" w:hint="default"/>
                <w:sz w:val="21"/>
                <w:szCs w:val="21"/>
              </w:rPr>
              <w:t>为上市</w:t>
            </w:r>
            <w:r>
              <w:rPr>
                <w:rFonts w:ascii="宋体" w:hAnsi="宋体" w:cs="宋体" w:eastAsia="宋体" w:hint="default"/>
                <w:spacing w:val="-102"/>
                <w:sz w:val="21"/>
                <w:szCs w:val="21"/>
              </w:rPr>
              <w:t> </w:t>
            </w:r>
            <w:r>
              <w:rPr>
                <w:rFonts w:ascii="宋体" w:hAnsi="宋体" w:cs="宋体" w:eastAsia="宋体" w:hint="default"/>
                <w:sz w:val="21"/>
                <w:szCs w:val="21"/>
              </w:rPr>
              <w:t>公司贡</w:t>
            </w:r>
            <w:r>
              <w:rPr>
                <w:rFonts w:ascii="宋体" w:hAnsi="宋体" w:cs="宋体" w:eastAsia="宋体" w:hint="default"/>
                <w:spacing w:val="-102"/>
                <w:sz w:val="21"/>
                <w:szCs w:val="21"/>
              </w:rPr>
              <w:t> </w:t>
            </w:r>
            <w:r>
              <w:rPr>
                <w:rFonts w:ascii="宋体" w:hAnsi="宋体" w:cs="宋体" w:eastAsia="宋体" w:hint="default"/>
                <w:sz w:val="21"/>
                <w:szCs w:val="21"/>
              </w:rPr>
              <w:t>献的净</w:t>
            </w:r>
            <w:r>
              <w:rPr>
                <w:rFonts w:ascii="宋体" w:hAnsi="宋体" w:cs="宋体" w:eastAsia="宋体" w:hint="default"/>
                <w:spacing w:val="-102"/>
                <w:sz w:val="21"/>
                <w:szCs w:val="21"/>
              </w:rPr>
              <w:t> </w:t>
            </w:r>
            <w:r>
              <w:rPr>
                <w:rFonts w:ascii="宋体" w:hAnsi="宋体" w:cs="宋体" w:eastAsia="宋体" w:hint="default"/>
                <w:sz w:val="21"/>
                <w:szCs w:val="21"/>
              </w:rPr>
              <w:t>利润</w:t>
            </w:r>
          </w:p>
          <w:p>
            <w:pPr>
              <w:pStyle w:val="TableParagraph"/>
              <w:spacing w:line="273" w:lineRule="auto" w:before="7"/>
              <w:ind w:left="24" w:right="19"/>
              <w:jc w:val="center"/>
              <w:rPr>
                <w:rFonts w:ascii="宋体" w:hAnsi="宋体" w:cs="宋体" w:eastAsia="宋体" w:hint="default"/>
                <w:sz w:val="21"/>
                <w:szCs w:val="21"/>
              </w:rPr>
            </w:pPr>
            <w:r>
              <w:rPr>
                <w:rFonts w:ascii="宋体" w:hAnsi="宋体" w:cs="宋体" w:eastAsia="宋体" w:hint="default"/>
                <w:sz w:val="21"/>
                <w:szCs w:val="21"/>
              </w:rPr>
              <w:t>（万</w:t>
            </w:r>
            <w:r>
              <w:rPr>
                <w:rFonts w:ascii="宋体" w:hAnsi="宋体" w:cs="宋体" w:eastAsia="宋体" w:hint="default"/>
                <w:w w:val="100"/>
                <w:sz w:val="21"/>
                <w:szCs w:val="21"/>
              </w:rPr>
              <w:t> </w:t>
            </w:r>
            <w:r>
              <w:rPr>
                <w:rFonts w:ascii="宋体" w:hAnsi="宋体" w:cs="宋体" w:eastAsia="宋体" w:hint="default"/>
                <w:spacing w:val="-41"/>
                <w:w w:val="100"/>
                <w:sz w:val="21"/>
                <w:szCs w:val="21"/>
              </w:rPr>
              <w:t>元）（适</w:t>
            </w:r>
            <w:r>
              <w:rPr>
                <w:rFonts w:ascii="宋体" w:hAnsi="宋体" w:cs="宋体" w:eastAsia="宋体" w:hint="default"/>
                <w:w w:val="100"/>
                <w:sz w:val="21"/>
                <w:szCs w:val="21"/>
              </w:rPr>
              <w:t> </w:t>
            </w:r>
            <w:r>
              <w:rPr>
                <w:rFonts w:ascii="宋体" w:hAnsi="宋体" w:cs="宋体" w:eastAsia="宋体" w:hint="default"/>
                <w:sz w:val="21"/>
                <w:szCs w:val="21"/>
              </w:rPr>
              <w:t>用于同</w:t>
            </w:r>
            <w:r>
              <w:rPr>
                <w:rFonts w:ascii="宋体" w:hAnsi="宋体" w:cs="宋体" w:eastAsia="宋体" w:hint="default"/>
                <w:w w:val="100"/>
                <w:sz w:val="21"/>
                <w:szCs w:val="21"/>
              </w:rPr>
              <w:t> </w:t>
            </w:r>
            <w:r>
              <w:rPr>
                <w:rFonts w:ascii="宋体" w:hAnsi="宋体" w:cs="宋体" w:eastAsia="宋体" w:hint="default"/>
                <w:sz w:val="21"/>
                <w:szCs w:val="21"/>
              </w:rPr>
              <w:t>一控制</w:t>
            </w:r>
            <w:r>
              <w:rPr>
                <w:rFonts w:ascii="宋体" w:hAnsi="宋体" w:cs="宋体" w:eastAsia="宋体" w:hint="default"/>
                <w:w w:val="100"/>
                <w:sz w:val="21"/>
                <w:szCs w:val="21"/>
              </w:rPr>
              <w:t> </w:t>
            </w:r>
            <w:r>
              <w:rPr>
                <w:rFonts w:ascii="宋体" w:hAnsi="宋体" w:cs="宋体" w:eastAsia="宋体" w:hint="default"/>
                <w:sz w:val="21"/>
                <w:szCs w:val="21"/>
              </w:rPr>
              <w:t>下的企</w:t>
            </w:r>
            <w:r>
              <w:rPr>
                <w:rFonts w:ascii="宋体" w:hAnsi="宋体" w:cs="宋体" w:eastAsia="宋体" w:hint="default"/>
                <w:w w:val="100"/>
                <w:sz w:val="21"/>
                <w:szCs w:val="21"/>
              </w:rPr>
              <w:t> </w:t>
            </w:r>
            <w:r>
              <w:rPr>
                <w:rFonts w:ascii="宋体" w:hAnsi="宋体" w:cs="宋体" w:eastAsia="宋体" w:hint="default"/>
                <w:sz w:val="21"/>
                <w:szCs w:val="21"/>
              </w:rPr>
              <w:t>业合</w:t>
            </w:r>
            <w:r>
              <w:rPr>
                <w:rFonts w:ascii="宋体" w:hAnsi="宋体" w:cs="宋体" w:eastAsia="宋体" w:hint="default"/>
                <w:w w:val="100"/>
                <w:sz w:val="21"/>
                <w:szCs w:val="21"/>
              </w:rPr>
              <w:t> </w:t>
            </w:r>
            <w:r>
              <w:rPr>
                <w:rFonts w:ascii="宋体" w:hAnsi="宋体" w:cs="宋体" w:eastAsia="宋体" w:hint="default"/>
                <w:sz w:val="21"/>
                <w:szCs w:val="21"/>
              </w:rPr>
              <w:t>并）</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易</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153" w:right="0"/>
              <w:jc w:val="left"/>
              <w:rPr>
                <w:rFonts w:ascii="宋体" w:hAnsi="宋体" w:cs="宋体" w:eastAsia="宋体" w:hint="default"/>
                <w:sz w:val="21"/>
                <w:szCs w:val="21"/>
              </w:rPr>
            </w:pPr>
            <w:r>
              <w:rPr>
                <w:rFonts w:ascii="宋体" w:hAnsi="宋体" w:cs="宋体" w:eastAsia="宋体" w:hint="default"/>
                <w:sz w:val="21"/>
                <w:szCs w:val="21"/>
              </w:rPr>
              <w:t>原则</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ind w:left="47" w:right="41"/>
              <w:jc w:val="both"/>
              <w:rPr>
                <w:rFonts w:ascii="宋体" w:hAnsi="宋体" w:cs="宋体" w:eastAsia="宋体" w:hint="default"/>
                <w:sz w:val="21"/>
                <w:szCs w:val="21"/>
              </w:rPr>
            </w:pPr>
            <w:r>
              <w:rPr>
                <w:rFonts w:ascii="宋体" w:hAnsi="宋体" w:cs="宋体" w:eastAsia="宋体" w:hint="default"/>
                <w:sz w:val="21"/>
                <w:szCs w:val="21"/>
              </w:rPr>
              <w:t>产权是</w:t>
            </w:r>
            <w:r>
              <w:rPr>
                <w:rFonts w:ascii="宋体" w:hAnsi="宋体" w:cs="宋体" w:eastAsia="宋体" w:hint="default"/>
                <w:spacing w:val="-102"/>
                <w:sz w:val="21"/>
                <w:szCs w:val="21"/>
              </w:rPr>
              <w:t> </w:t>
            </w:r>
            <w:r>
              <w:rPr>
                <w:rFonts w:ascii="宋体" w:hAnsi="宋体" w:cs="宋体" w:eastAsia="宋体" w:hint="default"/>
                <w:sz w:val="21"/>
                <w:szCs w:val="21"/>
              </w:rPr>
              <w:t>否已全</w:t>
            </w:r>
            <w:r>
              <w:rPr>
                <w:rFonts w:ascii="宋体" w:hAnsi="宋体" w:cs="宋体" w:eastAsia="宋体" w:hint="default"/>
                <w:spacing w:val="-102"/>
                <w:sz w:val="21"/>
                <w:szCs w:val="21"/>
              </w:rPr>
              <w:t> </w:t>
            </w:r>
            <w:r>
              <w:rPr>
                <w:rFonts w:ascii="宋体" w:hAnsi="宋体" w:cs="宋体" w:eastAsia="宋体" w:hint="default"/>
                <w:sz w:val="21"/>
                <w:szCs w:val="21"/>
              </w:rPr>
              <w:t>部过户</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ind w:left="47" w:right="41"/>
              <w:jc w:val="both"/>
              <w:rPr>
                <w:rFonts w:ascii="宋体" w:hAnsi="宋体" w:cs="宋体" w:eastAsia="宋体" w:hint="default"/>
                <w:sz w:val="21"/>
                <w:szCs w:val="21"/>
              </w:rPr>
            </w:pPr>
            <w:r>
              <w:rPr>
                <w:rFonts w:ascii="宋体" w:hAnsi="宋体" w:cs="宋体" w:eastAsia="宋体" w:hint="default"/>
                <w:sz w:val="21"/>
                <w:szCs w:val="21"/>
              </w:rPr>
              <w:t>债务是</w:t>
            </w:r>
            <w:r>
              <w:rPr>
                <w:rFonts w:ascii="宋体" w:hAnsi="宋体" w:cs="宋体" w:eastAsia="宋体" w:hint="default"/>
                <w:spacing w:val="-102"/>
                <w:sz w:val="21"/>
                <w:szCs w:val="21"/>
              </w:rPr>
              <w:t> </w:t>
            </w:r>
            <w:r>
              <w:rPr>
                <w:rFonts w:ascii="宋体" w:hAnsi="宋体" w:cs="宋体" w:eastAsia="宋体" w:hint="default"/>
                <w:sz w:val="21"/>
                <w:szCs w:val="21"/>
              </w:rPr>
              <w:t>否已全</w:t>
            </w:r>
            <w:r>
              <w:rPr>
                <w:rFonts w:ascii="宋体" w:hAnsi="宋体" w:cs="宋体" w:eastAsia="宋体" w:hint="default"/>
                <w:spacing w:val="-102"/>
                <w:sz w:val="21"/>
                <w:szCs w:val="21"/>
              </w:rPr>
              <w:t> </w:t>
            </w:r>
            <w:r>
              <w:rPr>
                <w:rFonts w:ascii="宋体" w:hAnsi="宋体" w:cs="宋体" w:eastAsia="宋体" w:hint="default"/>
                <w:sz w:val="21"/>
                <w:szCs w:val="21"/>
              </w:rPr>
              <w:t>部转移</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ind w:left="50" w:right="41"/>
              <w:jc w:val="both"/>
              <w:rPr>
                <w:rFonts w:ascii="宋体" w:hAnsi="宋体" w:cs="宋体" w:eastAsia="宋体" w:hint="default"/>
                <w:sz w:val="21"/>
                <w:szCs w:val="21"/>
              </w:rPr>
            </w:pPr>
            <w:r>
              <w:rPr>
                <w:rFonts w:ascii="宋体" w:hAnsi="宋体" w:cs="宋体" w:eastAsia="宋体" w:hint="default"/>
                <w:sz w:val="21"/>
                <w:szCs w:val="21"/>
              </w:rPr>
              <w:t>公司贡</w:t>
            </w:r>
            <w:r>
              <w:rPr>
                <w:rFonts w:ascii="宋体" w:hAnsi="宋体" w:cs="宋体" w:eastAsia="宋体" w:hint="default"/>
                <w:spacing w:val="-102"/>
                <w:sz w:val="21"/>
                <w:szCs w:val="21"/>
              </w:rPr>
              <w:t> </w:t>
            </w:r>
            <w:r>
              <w:rPr>
                <w:rFonts w:ascii="宋体" w:hAnsi="宋体" w:cs="宋体" w:eastAsia="宋体" w:hint="default"/>
                <w:sz w:val="21"/>
                <w:szCs w:val="21"/>
              </w:rPr>
              <w:t>献的净</w:t>
            </w:r>
            <w:r>
              <w:rPr>
                <w:rFonts w:ascii="宋体" w:hAnsi="宋体" w:cs="宋体" w:eastAsia="宋体" w:hint="default"/>
                <w:spacing w:val="-102"/>
                <w:sz w:val="21"/>
                <w:szCs w:val="21"/>
              </w:rPr>
              <w:t> </w:t>
            </w:r>
            <w:r>
              <w:rPr>
                <w:rFonts w:ascii="宋体" w:hAnsi="宋体" w:cs="宋体" w:eastAsia="宋体" w:hint="default"/>
                <w:sz w:val="21"/>
                <w:szCs w:val="21"/>
              </w:rPr>
              <w:t>利润占</w:t>
            </w:r>
            <w:r>
              <w:rPr>
                <w:rFonts w:ascii="宋体" w:hAnsi="宋体" w:cs="宋体" w:eastAsia="宋体" w:hint="default"/>
                <w:spacing w:val="-102"/>
                <w:sz w:val="21"/>
                <w:szCs w:val="21"/>
              </w:rPr>
              <w:t> </w:t>
            </w:r>
            <w:r>
              <w:rPr>
                <w:rFonts w:ascii="宋体" w:hAnsi="宋体" w:cs="宋体" w:eastAsia="宋体" w:hint="default"/>
                <w:sz w:val="21"/>
                <w:szCs w:val="21"/>
              </w:rPr>
              <w:t>利润总</w:t>
            </w:r>
            <w:r>
              <w:rPr>
                <w:rFonts w:ascii="宋体" w:hAnsi="宋体" w:cs="宋体" w:eastAsia="宋体" w:hint="default"/>
                <w:spacing w:val="-102"/>
                <w:sz w:val="21"/>
                <w:szCs w:val="21"/>
              </w:rPr>
              <w:t> </w:t>
            </w:r>
            <w:r>
              <w:rPr>
                <w:rFonts w:ascii="宋体" w:hAnsi="宋体" w:cs="宋体" w:eastAsia="宋体" w:hint="default"/>
                <w:sz w:val="21"/>
                <w:szCs w:val="21"/>
              </w:rPr>
              <w:t>额的比</w:t>
            </w:r>
            <w:r>
              <w:rPr>
                <w:rFonts w:ascii="宋体" w:hAnsi="宋体" w:cs="宋体" w:eastAsia="宋体" w:hint="default"/>
                <w:spacing w:val="-102"/>
                <w:sz w:val="21"/>
                <w:szCs w:val="21"/>
              </w:rPr>
              <w:t> </w:t>
            </w:r>
            <w:r>
              <w:rPr>
                <w:rFonts w:ascii="宋体" w:hAnsi="宋体" w:cs="宋体" w:eastAsia="宋体" w:hint="default"/>
                <w:sz w:val="21"/>
                <w:szCs w:val="21"/>
              </w:rPr>
              <w:t>例</w:t>
            </w:r>
            <w:r>
              <w:rPr>
                <w:rFonts w:ascii="宋体" w:hAnsi="宋体" w:cs="宋体" w:eastAsia="宋体" w:hint="default"/>
                <w:sz w:val="21"/>
                <w:szCs w:val="21"/>
              </w:rPr>
              <w:t>(%)</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ind w:left="47" w:right="41"/>
              <w:jc w:val="both"/>
              <w:rPr>
                <w:rFonts w:ascii="宋体" w:hAnsi="宋体" w:cs="宋体" w:eastAsia="宋体" w:hint="default"/>
                <w:sz w:val="21"/>
                <w:szCs w:val="21"/>
              </w:rPr>
            </w:pPr>
            <w:r>
              <w:rPr>
                <w:rFonts w:ascii="宋体" w:hAnsi="宋体" w:cs="宋体" w:eastAsia="宋体" w:hint="default"/>
                <w:sz w:val="21"/>
                <w:szCs w:val="21"/>
              </w:rPr>
              <w:t>关联关</w:t>
            </w:r>
            <w:r>
              <w:rPr>
                <w:rFonts w:ascii="宋体" w:hAnsi="宋体" w:cs="宋体" w:eastAsia="宋体" w:hint="default"/>
                <w:spacing w:val="-102"/>
                <w:sz w:val="21"/>
                <w:szCs w:val="21"/>
              </w:rPr>
              <w:t> </w:t>
            </w:r>
            <w:r>
              <w:rPr>
                <w:rFonts w:ascii="宋体" w:hAnsi="宋体" w:cs="宋体" w:eastAsia="宋体" w:hint="default"/>
                <w:sz w:val="21"/>
                <w:szCs w:val="21"/>
              </w:rPr>
              <w:t>系（适</w:t>
            </w:r>
            <w:r>
              <w:rPr>
                <w:rFonts w:ascii="宋体" w:hAnsi="宋体" w:cs="宋体" w:eastAsia="宋体" w:hint="default"/>
                <w:spacing w:val="-102"/>
                <w:sz w:val="21"/>
                <w:szCs w:val="21"/>
              </w:rPr>
              <w:t> </w:t>
            </w:r>
            <w:r>
              <w:rPr>
                <w:rFonts w:ascii="宋体" w:hAnsi="宋体" w:cs="宋体" w:eastAsia="宋体" w:hint="default"/>
                <w:sz w:val="21"/>
                <w:szCs w:val="21"/>
              </w:rPr>
              <w:t>用关联</w:t>
            </w:r>
            <w:r>
              <w:rPr>
                <w:rFonts w:ascii="宋体" w:hAnsi="宋体" w:cs="宋体" w:eastAsia="宋体" w:hint="default"/>
                <w:spacing w:val="-102"/>
                <w:sz w:val="21"/>
                <w:szCs w:val="21"/>
              </w:rPr>
              <w:t> </w:t>
            </w:r>
            <w:r>
              <w:rPr>
                <w:rFonts w:ascii="宋体" w:hAnsi="宋体" w:cs="宋体" w:eastAsia="宋体" w:hint="default"/>
                <w:sz w:val="21"/>
                <w:szCs w:val="21"/>
              </w:rPr>
              <w:t>交易情</w:t>
            </w:r>
            <w:r>
              <w:rPr>
                <w:rFonts w:ascii="宋体" w:hAnsi="宋体" w:cs="宋体" w:eastAsia="宋体" w:hint="default"/>
                <w:spacing w:val="-102"/>
                <w:sz w:val="21"/>
                <w:szCs w:val="21"/>
              </w:rPr>
              <w:t> </w:t>
            </w:r>
            <w:r>
              <w:rPr>
                <w:rFonts w:ascii="宋体" w:hAnsi="宋体" w:cs="宋体" w:eastAsia="宋体" w:hint="default"/>
                <w:sz w:val="21"/>
                <w:szCs w:val="21"/>
              </w:rPr>
              <w:t>形）</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153" w:right="0"/>
              <w:jc w:val="left"/>
              <w:rPr>
                <w:rFonts w:ascii="宋体" w:hAnsi="宋体" w:cs="宋体" w:eastAsia="宋体" w:hint="default"/>
                <w:sz w:val="21"/>
                <w:szCs w:val="21"/>
              </w:rPr>
            </w:pPr>
            <w:r>
              <w:rPr>
                <w:rFonts w:ascii="宋体" w:hAnsi="宋体" w:cs="宋体" w:eastAsia="宋体" w:hint="default"/>
                <w:sz w:val="21"/>
                <w:szCs w:val="21"/>
              </w:rPr>
              <w:t>日期</w:t>
            </w:r>
          </w:p>
        </w:tc>
      </w:tr>
      <w:tr>
        <w:trPr>
          <w:trHeight w:val="2273" w:hRule="exact"/>
        </w:trPr>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26"/>
                <w:szCs w:val="26"/>
              </w:rPr>
            </w:pPr>
          </w:p>
          <w:p>
            <w:pPr>
              <w:pStyle w:val="TableParagraph"/>
              <w:spacing w:line="273" w:lineRule="auto"/>
              <w:ind w:left="24" w:right="65"/>
              <w:jc w:val="both"/>
              <w:rPr>
                <w:rFonts w:ascii="宋体" w:hAnsi="宋体" w:cs="宋体" w:eastAsia="宋体" w:hint="default"/>
                <w:sz w:val="21"/>
                <w:szCs w:val="21"/>
              </w:rPr>
            </w:pPr>
            <w:r>
              <w:rPr>
                <w:rFonts w:ascii="宋体" w:hAnsi="宋体" w:cs="宋体" w:eastAsia="宋体" w:hint="default"/>
                <w:sz w:val="21"/>
                <w:szCs w:val="21"/>
              </w:rPr>
              <w:t>深圳市</w:t>
            </w:r>
            <w:r>
              <w:rPr>
                <w:rFonts w:ascii="宋体" w:hAnsi="宋体" w:cs="宋体" w:eastAsia="宋体" w:hint="default"/>
                <w:spacing w:val="-102"/>
                <w:sz w:val="21"/>
                <w:szCs w:val="21"/>
              </w:rPr>
              <w:t> </w:t>
            </w:r>
            <w:r>
              <w:rPr>
                <w:rFonts w:ascii="宋体" w:hAnsi="宋体" w:cs="宋体" w:eastAsia="宋体" w:hint="default"/>
                <w:sz w:val="21"/>
                <w:szCs w:val="21"/>
              </w:rPr>
              <w:t>软立信</w:t>
            </w:r>
            <w:r>
              <w:rPr>
                <w:rFonts w:ascii="宋体" w:hAnsi="宋体" w:cs="宋体" w:eastAsia="宋体" w:hint="default"/>
                <w:spacing w:val="-102"/>
                <w:sz w:val="21"/>
                <w:szCs w:val="21"/>
              </w:rPr>
              <w:t> </w:t>
            </w:r>
            <w:r>
              <w:rPr>
                <w:rFonts w:ascii="宋体" w:hAnsi="宋体" w:cs="宋体" w:eastAsia="宋体" w:hint="default"/>
                <w:sz w:val="21"/>
                <w:szCs w:val="21"/>
              </w:rPr>
              <w:t>信息技</w:t>
            </w:r>
            <w:r>
              <w:rPr>
                <w:rFonts w:ascii="宋体" w:hAnsi="宋体" w:cs="宋体" w:eastAsia="宋体" w:hint="default"/>
                <w:spacing w:val="-102"/>
                <w:sz w:val="21"/>
                <w:szCs w:val="21"/>
              </w:rPr>
              <w:t> </w:t>
            </w:r>
            <w:r>
              <w:rPr>
                <w:rFonts w:ascii="宋体" w:hAnsi="宋体" w:cs="宋体" w:eastAsia="宋体" w:hint="default"/>
                <w:sz w:val="21"/>
                <w:szCs w:val="21"/>
              </w:rPr>
              <w:t>术有限</w:t>
            </w:r>
            <w:r>
              <w:rPr>
                <w:rFonts w:ascii="宋体" w:hAnsi="宋体" w:cs="宋体" w:eastAsia="宋体" w:hint="default"/>
                <w:spacing w:val="-102"/>
                <w:sz w:val="21"/>
                <w:szCs w:val="21"/>
              </w:rPr>
              <w:t> </w:t>
            </w:r>
            <w:r>
              <w:rPr>
                <w:rFonts w:ascii="宋体" w:hAnsi="宋体" w:cs="宋体" w:eastAsia="宋体" w:hint="default"/>
                <w:sz w:val="21"/>
                <w:szCs w:val="21"/>
              </w:rPr>
              <w:t>公司</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9"/>
              <w:ind w:left="23" w:right="67"/>
              <w:jc w:val="left"/>
              <w:rPr>
                <w:rFonts w:ascii="宋体" w:hAnsi="宋体" w:cs="宋体" w:eastAsia="宋体" w:hint="default"/>
                <w:sz w:val="21"/>
                <w:szCs w:val="21"/>
              </w:rPr>
            </w:pPr>
            <w:r>
              <w:rPr>
                <w:rFonts w:ascii="宋体" w:hAnsi="宋体" w:cs="宋体" w:eastAsia="宋体" w:hint="default"/>
                <w:sz w:val="21"/>
                <w:szCs w:val="21"/>
              </w:rPr>
              <w:t>深圳市</w:t>
            </w:r>
            <w:r>
              <w:rPr>
                <w:rFonts w:ascii="宋体" w:hAnsi="宋体" w:cs="宋体" w:eastAsia="宋体" w:hint="default"/>
                <w:spacing w:val="-102"/>
                <w:sz w:val="21"/>
                <w:szCs w:val="21"/>
              </w:rPr>
              <w:t> </w:t>
            </w:r>
            <w:r>
              <w:rPr>
                <w:rFonts w:ascii="宋体" w:hAnsi="宋体" w:cs="宋体" w:eastAsia="宋体" w:hint="default"/>
                <w:sz w:val="21"/>
                <w:szCs w:val="21"/>
              </w:rPr>
              <w:t>龙控计</w:t>
            </w:r>
            <w:r>
              <w:rPr>
                <w:rFonts w:ascii="宋体" w:hAnsi="宋体" w:cs="宋体" w:eastAsia="宋体" w:hint="default"/>
                <w:spacing w:val="-102"/>
                <w:sz w:val="21"/>
                <w:szCs w:val="21"/>
              </w:rPr>
              <w:t> </w:t>
            </w:r>
            <w:r>
              <w:rPr>
                <w:rFonts w:ascii="宋体" w:hAnsi="宋体" w:cs="宋体" w:eastAsia="宋体" w:hint="default"/>
                <w:sz w:val="21"/>
                <w:szCs w:val="21"/>
              </w:rPr>
              <w:t>算机技</w:t>
            </w:r>
            <w:r>
              <w:rPr>
                <w:rFonts w:ascii="宋体" w:hAnsi="宋体" w:cs="宋体" w:eastAsia="宋体" w:hint="default"/>
                <w:spacing w:val="-102"/>
                <w:sz w:val="21"/>
                <w:szCs w:val="21"/>
              </w:rPr>
              <w:t> </w:t>
            </w:r>
            <w:r>
              <w:rPr>
                <w:rFonts w:ascii="宋体" w:hAnsi="宋体" w:cs="宋体" w:eastAsia="宋体" w:hint="default"/>
                <w:sz w:val="21"/>
                <w:szCs w:val="21"/>
              </w:rPr>
              <w:t>术有限</w:t>
            </w:r>
            <w:r>
              <w:rPr>
                <w:rFonts w:ascii="宋体" w:hAnsi="宋体" w:cs="宋体" w:eastAsia="宋体" w:hint="default"/>
                <w:spacing w:val="-102"/>
                <w:sz w:val="21"/>
                <w:szCs w:val="21"/>
              </w:rPr>
              <w:t> </w:t>
            </w:r>
            <w:r>
              <w:rPr>
                <w:rFonts w:ascii="宋体" w:hAnsi="宋体" w:cs="宋体" w:eastAsia="宋体" w:hint="default"/>
                <w:sz w:val="21"/>
                <w:szCs w:val="21"/>
              </w:rPr>
              <w:t>公司</w:t>
            </w:r>
            <w:r>
              <w:rPr>
                <w:rFonts w:ascii="宋体" w:hAnsi="宋体" w:cs="宋体" w:eastAsia="宋体" w:hint="default"/>
                <w:spacing w:val="-103"/>
                <w:sz w:val="21"/>
                <w:szCs w:val="21"/>
              </w:rPr>
              <w:t> </w:t>
            </w:r>
            <w:r>
              <w:rPr>
                <w:rFonts w:ascii="宋体" w:hAnsi="宋体" w:cs="宋体" w:eastAsia="宋体" w:hint="default"/>
                <w:sz w:val="21"/>
                <w:szCs w:val="21"/>
              </w:rPr>
              <w:t>51%</w:t>
            </w:r>
            <w:r>
              <w:rPr>
                <w:rFonts w:ascii="宋体" w:hAnsi="宋体" w:cs="宋体" w:eastAsia="宋体" w:hint="default"/>
                <w:sz w:val="21"/>
                <w:szCs w:val="21"/>
              </w:rPr>
              <w:t>股</w:t>
            </w:r>
          </w:p>
          <w:p>
            <w:pPr>
              <w:pStyle w:val="TableParagraph"/>
              <w:spacing w:line="240" w:lineRule="auto" w:before="7"/>
              <w:ind w:left="23" w:right="0"/>
              <w:jc w:val="left"/>
              <w:rPr>
                <w:rFonts w:ascii="宋体" w:hAnsi="宋体" w:cs="宋体" w:eastAsia="宋体" w:hint="default"/>
                <w:sz w:val="21"/>
                <w:szCs w:val="21"/>
              </w:rPr>
            </w:pPr>
            <w:r>
              <w:rPr>
                <w:rFonts w:ascii="宋体" w:hAnsi="宋体" w:cs="宋体" w:eastAsia="宋体" w:hint="default"/>
                <w:w w:val="100"/>
                <w:sz w:val="21"/>
                <w:szCs w:val="21"/>
              </w:rPr>
              <w:t>权</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2"/>
              <w:ind w:right="0"/>
              <w:jc w:val="left"/>
              <w:rPr>
                <w:rFonts w:ascii="宋体" w:hAnsi="宋体" w:cs="宋体" w:eastAsia="宋体" w:hint="default"/>
                <w:b/>
                <w:bCs/>
                <w:sz w:val="29"/>
                <w:szCs w:val="29"/>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2"/>
                <w:sz w:val="21"/>
                <w:szCs w:val="21"/>
              </w:rPr>
              <w:t> </w:t>
            </w:r>
            <w:r>
              <w:rPr>
                <w:rFonts w:ascii="宋体" w:hAnsi="宋体" w:cs="宋体" w:eastAsia="宋体" w:hint="default"/>
                <w:sz w:val="21"/>
                <w:szCs w:val="21"/>
              </w:rPr>
              <w:t>年</w:t>
            </w:r>
          </w:p>
          <w:p>
            <w:pPr>
              <w:pStyle w:val="TableParagraph"/>
              <w:spacing w:line="240" w:lineRule="auto" w:before="37"/>
              <w:ind w:left="24"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21</w:t>
            </w:r>
          </w:p>
          <w:p>
            <w:pPr>
              <w:pStyle w:val="TableParagraph"/>
              <w:spacing w:line="240" w:lineRule="auto" w:before="37"/>
              <w:ind w:left="24"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79"/>
              <w:ind w:right="20"/>
              <w:jc w:val="right"/>
              <w:rPr>
                <w:rFonts w:ascii="宋体" w:hAnsi="宋体" w:cs="宋体" w:eastAsia="宋体" w:hint="default"/>
                <w:sz w:val="21"/>
                <w:szCs w:val="21"/>
              </w:rPr>
            </w:pPr>
            <w:r>
              <w:rPr>
                <w:rFonts w:ascii="宋体"/>
                <w:sz w:val="21"/>
              </w:rPr>
              <w:t>3,315</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79"/>
              <w:ind w:right="17"/>
              <w:jc w:val="right"/>
              <w:rPr>
                <w:rFonts w:ascii="宋体" w:hAnsi="宋体" w:cs="宋体" w:eastAsia="宋体" w:hint="default"/>
                <w:sz w:val="21"/>
                <w:szCs w:val="21"/>
              </w:rPr>
            </w:pPr>
            <w:r>
              <w:rPr>
                <w:rFonts w:ascii="宋体"/>
                <w:sz w:val="21"/>
              </w:rPr>
              <w:t>636.46</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79"/>
              <w:ind w:left="23"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1"/>
              <w:ind w:right="0"/>
              <w:jc w:val="left"/>
              <w:rPr>
                <w:rFonts w:ascii="宋体" w:hAnsi="宋体" w:cs="宋体" w:eastAsia="宋体" w:hint="default"/>
                <w:b/>
                <w:bCs/>
                <w:sz w:val="21"/>
                <w:szCs w:val="21"/>
              </w:rPr>
            </w:pPr>
          </w:p>
          <w:p>
            <w:pPr>
              <w:pStyle w:val="TableParagraph"/>
              <w:spacing w:line="273" w:lineRule="auto"/>
              <w:ind w:left="24" w:right="67"/>
              <w:jc w:val="left"/>
              <w:rPr>
                <w:rFonts w:ascii="宋体" w:hAnsi="宋体" w:cs="宋体" w:eastAsia="宋体" w:hint="default"/>
                <w:sz w:val="21"/>
                <w:szCs w:val="21"/>
              </w:rPr>
            </w:pPr>
            <w:r>
              <w:rPr>
                <w:rFonts w:ascii="宋体" w:hAnsi="宋体" w:cs="宋体" w:eastAsia="宋体" w:hint="default"/>
                <w:sz w:val="21"/>
                <w:szCs w:val="21"/>
              </w:rPr>
              <w:t>市场协</w:t>
            </w:r>
            <w:r>
              <w:rPr>
                <w:rFonts w:ascii="宋体" w:hAnsi="宋体" w:cs="宋体" w:eastAsia="宋体" w:hint="default"/>
                <w:spacing w:val="-102"/>
                <w:sz w:val="21"/>
                <w:szCs w:val="21"/>
              </w:rPr>
              <w:t> </w:t>
            </w:r>
            <w:r>
              <w:rPr>
                <w:rFonts w:ascii="宋体" w:hAnsi="宋体" w:cs="宋体" w:eastAsia="宋体" w:hint="default"/>
                <w:sz w:val="21"/>
                <w:szCs w:val="21"/>
              </w:rPr>
              <w:t>议定价</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79"/>
              <w:ind w:left="2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79"/>
              <w:ind w:left="2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79"/>
              <w:ind w:right="17"/>
              <w:jc w:val="right"/>
              <w:rPr>
                <w:rFonts w:ascii="宋体" w:hAnsi="宋体" w:cs="宋体" w:eastAsia="宋体" w:hint="default"/>
                <w:sz w:val="21"/>
                <w:szCs w:val="21"/>
              </w:rPr>
            </w:pPr>
            <w:r>
              <w:rPr>
                <w:rFonts w:ascii="宋体"/>
                <w:sz w:val="21"/>
              </w:rPr>
              <w:t>22.56%</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1"/>
              <w:ind w:right="0"/>
              <w:jc w:val="left"/>
              <w:rPr>
                <w:rFonts w:ascii="宋体" w:hAnsi="宋体" w:cs="宋体" w:eastAsia="宋体" w:hint="default"/>
                <w:b/>
                <w:bCs/>
                <w:sz w:val="21"/>
                <w:szCs w:val="21"/>
              </w:rPr>
            </w:pPr>
          </w:p>
          <w:p>
            <w:pPr>
              <w:pStyle w:val="TableParagraph"/>
              <w:spacing w:line="273" w:lineRule="auto"/>
              <w:ind w:left="23" w:right="65"/>
              <w:jc w:val="left"/>
              <w:rPr>
                <w:rFonts w:ascii="宋体" w:hAnsi="宋体" w:cs="宋体" w:eastAsia="宋体" w:hint="default"/>
                <w:sz w:val="21"/>
                <w:szCs w:val="21"/>
              </w:rPr>
            </w:pPr>
            <w:r>
              <w:rPr>
                <w:rFonts w:ascii="宋体" w:hAnsi="宋体" w:cs="宋体" w:eastAsia="宋体" w:hint="default"/>
                <w:sz w:val="21"/>
                <w:szCs w:val="21"/>
              </w:rPr>
              <w:t>非关联</w:t>
            </w:r>
            <w:r>
              <w:rPr>
                <w:rFonts w:ascii="宋体" w:hAnsi="宋体" w:cs="宋体" w:eastAsia="宋体" w:hint="default"/>
                <w:spacing w:val="-102"/>
                <w:sz w:val="21"/>
                <w:szCs w:val="21"/>
              </w:rPr>
              <w:t> </w:t>
            </w:r>
            <w:r>
              <w:rPr>
                <w:rFonts w:ascii="宋体" w:hAnsi="宋体" w:cs="宋体" w:eastAsia="宋体" w:hint="default"/>
                <w:sz w:val="21"/>
                <w:szCs w:val="21"/>
              </w:rPr>
              <w:t>关系</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2"/>
              <w:ind w:right="0"/>
              <w:jc w:val="left"/>
              <w:rPr>
                <w:rFonts w:ascii="宋体" w:hAnsi="宋体" w:cs="宋体" w:eastAsia="宋体" w:hint="default"/>
                <w:b/>
                <w:bCs/>
                <w:sz w:val="29"/>
                <w:szCs w:val="29"/>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4"/>
                <w:sz w:val="21"/>
                <w:szCs w:val="21"/>
              </w:rPr>
              <w:t> </w:t>
            </w:r>
            <w:r>
              <w:rPr>
                <w:rFonts w:ascii="宋体" w:hAnsi="宋体" w:cs="宋体" w:eastAsia="宋体" w:hint="default"/>
                <w:sz w:val="21"/>
                <w:szCs w:val="21"/>
              </w:rPr>
              <w:t>年</w:t>
            </w:r>
          </w:p>
          <w:p>
            <w:pPr>
              <w:pStyle w:val="TableParagraph"/>
              <w:spacing w:line="240" w:lineRule="auto" w:before="37"/>
              <w:ind w:left="23" w:right="0"/>
              <w:jc w:val="left"/>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51"/>
                <w:sz w:val="21"/>
                <w:szCs w:val="21"/>
              </w:rPr>
              <w:t> </w:t>
            </w:r>
            <w:r>
              <w:rPr>
                <w:rFonts w:ascii="宋体" w:hAnsi="宋体" w:cs="宋体" w:eastAsia="宋体" w:hint="default"/>
                <w:sz w:val="21"/>
                <w:szCs w:val="21"/>
              </w:rPr>
              <w:t>月</w:t>
            </w:r>
          </w:p>
          <w:p>
            <w:pPr>
              <w:pStyle w:val="TableParagraph"/>
              <w:spacing w:line="240" w:lineRule="auto" w:before="37"/>
              <w:ind w:left="23" w:right="0"/>
              <w:jc w:val="left"/>
              <w:rPr>
                <w:rFonts w:ascii="宋体" w:hAnsi="宋体" w:cs="宋体" w:eastAsia="宋体" w:hint="default"/>
                <w:sz w:val="21"/>
                <w:szCs w:val="21"/>
              </w:rPr>
            </w:pPr>
            <w:r>
              <w:rPr>
                <w:rFonts w:ascii="宋体" w:hAnsi="宋体" w:cs="宋体" w:eastAsia="宋体" w:hint="default"/>
                <w:sz w:val="21"/>
                <w:szCs w:val="21"/>
              </w:rPr>
              <w:t>21</w:t>
            </w:r>
            <w:r>
              <w:rPr>
                <w:rFonts w:ascii="宋体" w:hAnsi="宋体" w:cs="宋体" w:eastAsia="宋体" w:hint="default"/>
                <w:spacing w:val="-51"/>
                <w:sz w:val="21"/>
                <w:szCs w:val="21"/>
              </w:rPr>
              <w:t> </w:t>
            </w:r>
            <w:r>
              <w:rPr>
                <w:rFonts w:ascii="宋体" w:hAnsi="宋体" w:cs="宋体" w:eastAsia="宋体" w:hint="default"/>
                <w:sz w:val="21"/>
                <w:szCs w:val="21"/>
              </w:rPr>
              <w:t>日</w:t>
            </w:r>
          </w:p>
        </w:tc>
      </w:tr>
      <w:tr>
        <w:trPr>
          <w:trHeight w:val="1964" w:hRule="exact"/>
        </w:trPr>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4" w:right="65"/>
              <w:jc w:val="left"/>
              <w:rPr>
                <w:rFonts w:ascii="宋体" w:hAnsi="宋体" w:cs="宋体" w:eastAsia="宋体" w:hint="default"/>
                <w:sz w:val="21"/>
                <w:szCs w:val="21"/>
              </w:rPr>
            </w:pPr>
            <w:r>
              <w:rPr>
                <w:rFonts w:ascii="宋体" w:hAnsi="宋体" w:cs="宋体" w:eastAsia="宋体" w:hint="default"/>
                <w:sz w:val="21"/>
                <w:szCs w:val="21"/>
              </w:rPr>
              <w:t>上海瓦</w:t>
            </w:r>
            <w:r>
              <w:rPr>
                <w:rFonts w:ascii="宋体" w:hAnsi="宋体" w:cs="宋体" w:eastAsia="宋体" w:hint="default"/>
                <w:spacing w:val="-102"/>
                <w:sz w:val="21"/>
                <w:szCs w:val="21"/>
              </w:rPr>
              <w:t> </w:t>
            </w:r>
            <w:r>
              <w:rPr>
                <w:rFonts w:ascii="宋体" w:hAnsi="宋体" w:cs="宋体" w:eastAsia="宋体" w:hint="default"/>
                <w:sz w:val="21"/>
                <w:szCs w:val="21"/>
              </w:rPr>
              <w:t>研信息</w:t>
            </w:r>
            <w:r>
              <w:rPr>
                <w:rFonts w:ascii="宋体" w:hAnsi="宋体" w:cs="宋体" w:eastAsia="宋体" w:hint="default"/>
                <w:spacing w:val="-102"/>
                <w:sz w:val="21"/>
                <w:szCs w:val="21"/>
              </w:rPr>
              <w:t> </w:t>
            </w:r>
            <w:r>
              <w:rPr>
                <w:rFonts w:ascii="宋体" w:hAnsi="宋体" w:cs="宋体" w:eastAsia="宋体" w:hint="default"/>
                <w:sz w:val="21"/>
                <w:szCs w:val="21"/>
              </w:rPr>
              <w:t>技术有</w:t>
            </w:r>
            <w:r>
              <w:rPr>
                <w:rFonts w:ascii="宋体" w:hAnsi="宋体" w:cs="宋体" w:eastAsia="宋体" w:hint="default"/>
                <w:spacing w:val="-102"/>
                <w:sz w:val="21"/>
                <w:szCs w:val="21"/>
              </w:rPr>
              <w:t> </w:t>
            </w:r>
            <w:r>
              <w:rPr>
                <w:rFonts w:ascii="宋体" w:hAnsi="宋体" w:cs="宋体" w:eastAsia="宋体" w:hint="default"/>
                <w:sz w:val="21"/>
                <w:szCs w:val="21"/>
              </w:rPr>
              <w:t>限公</w:t>
            </w:r>
            <w:r>
              <w:rPr>
                <w:rFonts w:ascii="宋体" w:hAnsi="宋体" w:cs="宋体" w:eastAsia="宋体" w:hint="default"/>
                <w:spacing w:val="-103"/>
                <w:sz w:val="21"/>
                <w:szCs w:val="21"/>
              </w:rPr>
              <w:t> </w:t>
            </w:r>
            <w:r>
              <w:rPr>
                <w:rFonts w:ascii="宋体" w:hAnsi="宋体" w:cs="宋体" w:eastAsia="宋体" w:hint="default"/>
                <w:sz w:val="21"/>
                <w:szCs w:val="21"/>
              </w:rPr>
              <w:t>司、闻</w:t>
            </w:r>
            <w:r>
              <w:rPr>
                <w:rFonts w:ascii="宋体" w:hAnsi="宋体" w:cs="宋体" w:eastAsia="宋体" w:hint="default"/>
                <w:spacing w:val="-102"/>
                <w:sz w:val="21"/>
                <w:szCs w:val="21"/>
              </w:rPr>
              <w:t> </w:t>
            </w:r>
            <w:r>
              <w:rPr>
                <w:rFonts w:ascii="宋体" w:hAnsi="宋体" w:cs="宋体" w:eastAsia="宋体" w:hint="default"/>
                <w:sz w:val="21"/>
                <w:szCs w:val="21"/>
              </w:rPr>
              <w:t>之航</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3" w:right="67"/>
              <w:jc w:val="both"/>
              <w:rPr>
                <w:rFonts w:ascii="宋体" w:hAnsi="宋体" w:cs="宋体" w:eastAsia="宋体" w:hint="default"/>
                <w:sz w:val="21"/>
                <w:szCs w:val="21"/>
              </w:rPr>
            </w:pPr>
            <w:r>
              <w:rPr>
                <w:rFonts w:ascii="宋体" w:hAnsi="宋体" w:cs="宋体" w:eastAsia="宋体" w:hint="default"/>
                <w:sz w:val="21"/>
                <w:szCs w:val="21"/>
              </w:rPr>
              <w:t>上海虹</w:t>
            </w:r>
            <w:r>
              <w:rPr>
                <w:rFonts w:ascii="宋体" w:hAnsi="宋体" w:cs="宋体" w:eastAsia="宋体" w:hint="default"/>
                <w:spacing w:val="-102"/>
                <w:sz w:val="21"/>
                <w:szCs w:val="21"/>
              </w:rPr>
              <w:t> </w:t>
            </w:r>
            <w:r>
              <w:rPr>
                <w:rFonts w:ascii="宋体" w:hAnsi="宋体" w:cs="宋体" w:eastAsia="宋体" w:hint="default"/>
                <w:sz w:val="21"/>
                <w:szCs w:val="21"/>
              </w:rPr>
              <w:t>港数据</w:t>
            </w:r>
            <w:r>
              <w:rPr>
                <w:rFonts w:ascii="宋体" w:hAnsi="宋体" w:cs="宋体" w:eastAsia="宋体" w:hint="default"/>
                <w:spacing w:val="-102"/>
                <w:sz w:val="21"/>
                <w:szCs w:val="21"/>
              </w:rPr>
              <w:t> </w:t>
            </w:r>
            <w:r>
              <w:rPr>
                <w:rFonts w:ascii="宋体" w:hAnsi="宋体" w:cs="宋体" w:eastAsia="宋体" w:hint="default"/>
                <w:sz w:val="21"/>
                <w:szCs w:val="21"/>
              </w:rPr>
              <w:t>信息有</w:t>
            </w:r>
            <w:r>
              <w:rPr>
                <w:rFonts w:ascii="宋体" w:hAnsi="宋体" w:cs="宋体" w:eastAsia="宋体" w:hint="default"/>
                <w:spacing w:val="-102"/>
                <w:sz w:val="21"/>
                <w:szCs w:val="21"/>
              </w:rPr>
              <w:t> </w:t>
            </w:r>
            <w:r>
              <w:rPr>
                <w:rFonts w:ascii="宋体" w:hAnsi="宋体" w:cs="宋体" w:eastAsia="宋体" w:hint="default"/>
                <w:sz w:val="21"/>
                <w:szCs w:val="21"/>
              </w:rPr>
              <w:t>限公司</w:t>
            </w:r>
            <w:r>
              <w:rPr>
                <w:rFonts w:ascii="宋体" w:hAnsi="宋体" w:cs="宋体" w:eastAsia="宋体" w:hint="default"/>
                <w:spacing w:val="-102"/>
                <w:sz w:val="21"/>
                <w:szCs w:val="21"/>
              </w:rPr>
              <w:t> </w:t>
            </w:r>
            <w:r>
              <w:rPr>
                <w:rFonts w:ascii="宋体" w:hAnsi="宋体" w:cs="宋体" w:eastAsia="宋体" w:hint="default"/>
                <w:sz w:val="21"/>
                <w:szCs w:val="21"/>
              </w:rPr>
              <w:t>30%</w:t>
            </w:r>
            <w:r>
              <w:rPr>
                <w:rFonts w:ascii="宋体" w:hAnsi="宋体" w:cs="宋体" w:eastAsia="宋体" w:hint="default"/>
                <w:sz w:val="21"/>
                <w:szCs w:val="21"/>
              </w:rPr>
              <w:t>股</w:t>
            </w:r>
          </w:p>
          <w:p>
            <w:pPr>
              <w:pStyle w:val="TableParagraph"/>
              <w:spacing w:line="240" w:lineRule="auto" w:before="7"/>
              <w:ind w:left="23" w:right="0"/>
              <w:jc w:val="both"/>
              <w:rPr>
                <w:rFonts w:ascii="宋体" w:hAnsi="宋体" w:cs="宋体" w:eastAsia="宋体" w:hint="default"/>
                <w:sz w:val="21"/>
                <w:szCs w:val="21"/>
              </w:rPr>
            </w:pPr>
            <w:r>
              <w:rPr>
                <w:rFonts w:ascii="宋体" w:hAnsi="宋体" w:cs="宋体" w:eastAsia="宋体" w:hint="default"/>
                <w:w w:val="100"/>
                <w:sz w:val="21"/>
                <w:szCs w:val="21"/>
              </w:rPr>
              <w:t>权</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2"/>
              <w:ind w:right="0"/>
              <w:jc w:val="left"/>
              <w:rPr>
                <w:rFonts w:ascii="宋体" w:hAnsi="宋体" w:cs="宋体" w:eastAsia="宋体" w:hint="default"/>
                <w:b/>
                <w:bCs/>
                <w:sz w:val="17"/>
                <w:szCs w:val="17"/>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2"/>
                <w:sz w:val="21"/>
                <w:szCs w:val="21"/>
              </w:rPr>
              <w:t> </w:t>
            </w:r>
            <w:r>
              <w:rPr>
                <w:rFonts w:ascii="宋体" w:hAnsi="宋体" w:cs="宋体" w:eastAsia="宋体" w:hint="default"/>
                <w:sz w:val="21"/>
                <w:szCs w:val="21"/>
              </w:rPr>
              <w:t>年</w:t>
            </w:r>
          </w:p>
          <w:p>
            <w:pPr>
              <w:pStyle w:val="TableParagraph"/>
              <w:spacing w:line="273" w:lineRule="auto" w:before="37"/>
              <w:ind w:left="24" w:right="173"/>
              <w:jc w:val="left"/>
              <w:rPr>
                <w:rFonts w:ascii="宋体" w:hAnsi="宋体" w:cs="宋体" w:eastAsia="宋体" w:hint="default"/>
                <w:sz w:val="21"/>
                <w:szCs w:val="21"/>
              </w:rPr>
            </w:pPr>
            <w:r>
              <w:rPr>
                <w:rFonts w:ascii="宋体" w:hAnsi="宋体" w:cs="宋体" w:eastAsia="宋体" w:hint="default"/>
                <w:sz w:val="21"/>
                <w:szCs w:val="21"/>
              </w:rPr>
              <w:t>8</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8</w:t>
            </w:r>
            <w:r>
              <w:rPr>
                <w:rFonts w:ascii="宋体" w:hAnsi="宋体" w:cs="宋体" w:eastAsia="宋体" w:hint="default"/>
                <w:w w:val="100"/>
                <w:sz w:val="21"/>
                <w:szCs w:val="21"/>
              </w:rPr>
              <w:t> </w:t>
            </w:r>
            <w:r>
              <w:rPr>
                <w:rFonts w:ascii="宋体" w:hAnsi="宋体" w:cs="宋体" w:eastAsia="宋体" w:hint="default"/>
                <w:sz w:val="21"/>
                <w:szCs w:val="21"/>
              </w:rPr>
              <w:t>日</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right="20"/>
              <w:jc w:val="right"/>
              <w:rPr>
                <w:rFonts w:ascii="宋体" w:hAnsi="宋体" w:cs="宋体" w:eastAsia="宋体" w:hint="default"/>
                <w:sz w:val="21"/>
                <w:szCs w:val="21"/>
              </w:rPr>
            </w:pPr>
            <w:r>
              <w:rPr>
                <w:rFonts w:ascii="宋体"/>
                <w:sz w:val="21"/>
              </w:rPr>
              <w:t>450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right="17"/>
              <w:jc w:val="right"/>
              <w:rPr>
                <w:rFonts w:ascii="宋体" w:hAnsi="宋体" w:cs="宋体" w:eastAsia="宋体" w:hint="default"/>
                <w:sz w:val="21"/>
                <w:szCs w:val="21"/>
              </w:rPr>
            </w:pPr>
            <w:r>
              <w:rPr>
                <w:rFonts w:ascii="宋体"/>
                <w:sz w:val="21"/>
              </w:rPr>
              <w:t>-22.82</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1"/>
              <w:ind w:right="0"/>
              <w:jc w:val="left"/>
              <w:rPr>
                <w:rFonts w:ascii="宋体" w:hAnsi="宋体" w:cs="宋体" w:eastAsia="宋体" w:hint="default"/>
                <w:b/>
                <w:bCs/>
                <w:sz w:val="29"/>
                <w:szCs w:val="29"/>
              </w:rPr>
            </w:pPr>
          </w:p>
          <w:p>
            <w:pPr>
              <w:pStyle w:val="TableParagraph"/>
              <w:spacing w:line="273" w:lineRule="auto"/>
              <w:ind w:left="24" w:right="67"/>
              <w:jc w:val="left"/>
              <w:rPr>
                <w:rFonts w:ascii="宋体" w:hAnsi="宋体" w:cs="宋体" w:eastAsia="宋体" w:hint="default"/>
                <w:sz w:val="21"/>
                <w:szCs w:val="21"/>
              </w:rPr>
            </w:pPr>
            <w:r>
              <w:rPr>
                <w:rFonts w:ascii="宋体" w:hAnsi="宋体" w:cs="宋体" w:eastAsia="宋体" w:hint="default"/>
                <w:sz w:val="21"/>
                <w:szCs w:val="21"/>
              </w:rPr>
              <w:t>市场协</w:t>
            </w:r>
            <w:r>
              <w:rPr>
                <w:rFonts w:ascii="宋体" w:hAnsi="宋体" w:cs="宋体" w:eastAsia="宋体" w:hint="default"/>
                <w:spacing w:val="-102"/>
                <w:sz w:val="21"/>
                <w:szCs w:val="21"/>
              </w:rPr>
              <w:t> </w:t>
            </w:r>
            <w:r>
              <w:rPr>
                <w:rFonts w:ascii="宋体" w:hAnsi="宋体" w:cs="宋体" w:eastAsia="宋体" w:hint="default"/>
                <w:sz w:val="21"/>
                <w:szCs w:val="21"/>
              </w:rPr>
              <w:t>议定价</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right="17"/>
              <w:jc w:val="right"/>
              <w:rPr>
                <w:rFonts w:ascii="宋体" w:hAnsi="宋体" w:cs="宋体" w:eastAsia="宋体" w:hint="default"/>
                <w:sz w:val="21"/>
                <w:szCs w:val="21"/>
              </w:rPr>
            </w:pPr>
            <w:r>
              <w:rPr>
                <w:rFonts w:ascii="宋体"/>
                <w:sz w:val="21"/>
              </w:rPr>
              <w:t>-0.81%</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1"/>
              <w:ind w:right="0"/>
              <w:jc w:val="left"/>
              <w:rPr>
                <w:rFonts w:ascii="宋体" w:hAnsi="宋体" w:cs="宋体" w:eastAsia="宋体" w:hint="default"/>
                <w:b/>
                <w:bCs/>
                <w:sz w:val="29"/>
                <w:szCs w:val="29"/>
              </w:rPr>
            </w:pPr>
          </w:p>
          <w:p>
            <w:pPr>
              <w:pStyle w:val="TableParagraph"/>
              <w:spacing w:line="273" w:lineRule="auto"/>
              <w:ind w:left="23" w:right="65"/>
              <w:jc w:val="left"/>
              <w:rPr>
                <w:rFonts w:ascii="宋体" w:hAnsi="宋体" w:cs="宋体" w:eastAsia="宋体" w:hint="default"/>
                <w:sz w:val="21"/>
                <w:szCs w:val="21"/>
              </w:rPr>
            </w:pPr>
            <w:r>
              <w:rPr>
                <w:rFonts w:ascii="宋体" w:hAnsi="宋体" w:cs="宋体" w:eastAsia="宋体" w:hint="default"/>
                <w:sz w:val="21"/>
                <w:szCs w:val="21"/>
              </w:rPr>
              <w:t>非关联</w:t>
            </w:r>
            <w:r>
              <w:rPr>
                <w:rFonts w:ascii="宋体" w:hAnsi="宋体" w:cs="宋体" w:eastAsia="宋体" w:hint="default"/>
                <w:spacing w:val="-102"/>
                <w:sz w:val="21"/>
                <w:szCs w:val="21"/>
              </w:rPr>
              <w:t> </w:t>
            </w:r>
            <w:r>
              <w:rPr>
                <w:rFonts w:ascii="宋体" w:hAnsi="宋体" w:cs="宋体" w:eastAsia="宋体" w:hint="default"/>
                <w:sz w:val="21"/>
                <w:szCs w:val="21"/>
              </w:rPr>
              <w:t>关系</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2"/>
              <w:ind w:right="0"/>
              <w:jc w:val="left"/>
              <w:rPr>
                <w:rFonts w:ascii="宋体" w:hAnsi="宋体" w:cs="宋体" w:eastAsia="宋体" w:hint="default"/>
                <w:b/>
                <w:bCs/>
                <w:sz w:val="17"/>
                <w:szCs w:val="17"/>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4"/>
                <w:sz w:val="21"/>
                <w:szCs w:val="21"/>
              </w:rPr>
              <w:t> </w:t>
            </w:r>
            <w:r>
              <w:rPr>
                <w:rFonts w:ascii="宋体" w:hAnsi="宋体" w:cs="宋体" w:eastAsia="宋体" w:hint="default"/>
                <w:sz w:val="21"/>
                <w:szCs w:val="21"/>
              </w:rPr>
              <w:t>年</w:t>
            </w:r>
          </w:p>
          <w:p>
            <w:pPr>
              <w:pStyle w:val="TableParagraph"/>
              <w:spacing w:line="240" w:lineRule="auto" w:before="37"/>
              <w:ind w:left="23" w:right="0"/>
              <w:jc w:val="left"/>
              <w:rPr>
                <w:rFonts w:ascii="宋体" w:hAnsi="宋体" w:cs="宋体" w:eastAsia="宋体" w:hint="default"/>
                <w:sz w:val="21"/>
                <w:szCs w:val="21"/>
              </w:rPr>
            </w:pPr>
            <w:r>
              <w:rPr>
                <w:rFonts w:ascii="宋体" w:hAnsi="宋体" w:cs="宋体" w:eastAsia="宋体" w:hint="default"/>
                <w:sz w:val="21"/>
                <w:szCs w:val="21"/>
              </w:rPr>
              <w:t>07</w:t>
            </w:r>
            <w:r>
              <w:rPr>
                <w:rFonts w:ascii="宋体" w:hAnsi="宋体" w:cs="宋体" w:eastAsia="宋体" w:hint="default"/>
                <w:spacing w:val="-51"/>
                <w:sz w:val="21"/>
                <w:szCs w:val="21"/>
              </w:rPr>
              <w:t> </w:t>
            </w:r>
            <w:r>
              <w:rPr>
                <w:rFonts w:ascii="宋体" w:hAnsi="宋体" w:cs="宋体" w:eastAsia="宋体" w:hint="default"/>
                <w:sz w:val="21"/>
                <w:szCs w:val="21"/>
              </w:rPr>
              <w:t>月</w:t>
            </w:r>
          </w:p>
          <w:p>
            <w:pPr>
              <w:pStyle w:val="TableParagraph"/>
              <w:spacing w:line="240" w:lineRule="auto" w:before="37"/>
              <w:ind w:left="23" w:right="0"/>
              <w:jc w:val="left"/>
              <w:rPr>
                <w:rFonts w:ascii="宋体" w:hAnsi="宋体" w:cs="宋体" w:eastAsia="宋体" w:hint="default"/>
                <w:sz w:val="21"/>
                <w:szCs w:val="21"/>
              </w:rPr>
            </w:pPr>
            <w:r>
              <w:rPr>
                <w:rFonts w:ascii="宋体" w:hAnsi="宋体" w:cs="宋体" w:eastAsia="宋体" w:hint="default"/>
                <w:sz w:val="21"/>
                <w:szCs w:val="21"/>
              </w:rPr>
              <w:t>13</w:t>
            </w:r>
            <w:r>
              <w:rPr>
                <w:rFonts w:ascii="宋体" w:hAnsi="宋体" w:cs="宋体" w:eastAsia="宋体" w:hint="default"/>
                <w:spacing w:val="-51"/>
                <w:sz w:val="21"/>
                <w:szCs w:val="21"/>
              </w:rPr>
              <w:t> </w:t>
            </w:r>
            <w:r>
              <w:rPr>
                <w:rFonts w:ascii="宋体" w:hAnsi="宋体" w:cs="宋体" w:eastAsia="宋体" w:hint="default"/>
                <w:sz w:val="21"/>
                <w:szCs w:val="21"/>
              </w:rPr>
              <w:t>日</w:t>
            </w:r>
          </w:p>
        </w:tc>
      </w:tr>
    </w:tbl>
    <w:p>
      <w:pPr>
        <w:pStyle w:val="BodyText"/>
        <w:spacing w:line="274" w:lineRule="exact"/>
        <w:ind w:right="0"/>
        <w:jc w:val="left"/>
      </w:pPr>
      <w:r>
        <w:rPr/>
        <w:t>收购资产情况说明</w:t>
      </w:r>
    </w:p>
    <w:p>
      <w:pPr>
        <w:pStyle w:val="Heading2"/>
        <w:spacing w:line="240" w:lineRule="auto"/>
        <w:ind w:right="0"/>
        <w:jc w:val="both"/>
        <w:rPr>
          <w:b w:val="0"/>
          <w:bCs w:val="0"/>
        </w:rPr>
      </w:pPr>
      <w:r>
        <w:rPr>
          <w:rFonts w:ascii="宋体" w:hAnsi="宋体" w:cs="宋体" w:eastAsia="宋体" w:hint="default"/>
        </w:rPr>
        <w:t>1</w:t>
      </w:r>
      <w:r>
        <w:rPr/>
        <w:t>、深圳龙控</w:t>
      </w:r>
      <w:r>
        <w:rPr>
          <w:b w:val="0"/>
          <w:bCs w:val="0"/>
        </w:rPr>
      </w:r>
    </w:p>
    <w:p>
      <w:pPr>
        <w:pStyle w:val="BodyText"/>
        <w:spacing w:line="357" w:lineRule="auto" w:before="151"/>
        <w:ind w:right="137"/>
        <w:jc w:val="left"/>
      </w:pPr>
      <w:r>
        <w:rPr/>
        <w:t>（</w:t>
      </w:r>
      <w:r>
        <w:rPr>
          <w:rFonts w:ascii="宋体" w:hAnsi="宋体" w:cs="宋体" w:eastAsia="宋体" w:hint="default"/>
        </w:rPr>
        <w:t>1</w:t>
      </w:r>
      <w:r>
        <w:rPr/>
        <w:t>）收购进展 </w:t>
      </w:r>
      <w:r>
        <w:rPr>
          <w:rFonts w:ascii="宋体" w:hAnsi="宋体" w:cs="宋体" w:eastAsia="宋体" w:hint="default"/>
          <w:spacing w:val="-2"/>
        </w:rPr>
        <w:t>2012</w:t>
      </w:r>
      <w:r>
        <w:rPr>
          <w:spacing w:val="-2"/>
        </w:rPr>
        <w:t>年</w:t>
      </w:r>
      <w:r>
        <w:rPr>
          <w:rFonts w:ascii="宋体" w:hAnsi="宋体" w:cs="宋体" w:eastAsia="宋体" w:hint="default"/>
          <w:spacing w:val="-2"/>
        </w:rPr>
        <w:t>2</w:t>
      </w:r>
      <w:r>
        <w:rPr>
          <w:spacing w:val="-2"/>
        </w:rPr>
        <w:t>月</w:t>
      </w:r>
      <w:r>
        <w:rPr>
          <w:rFonts w:ascii="宋体" w:hAnsi="宋体" w:cs="宋体" w:eastAsia="宋体" w:hint="default"/>
          <w:spacing w:val="-2"/>
        </w:rPr>
        <w:t>21</w:t>
      </w:r>
      <w:r>
        <w:rPr>
          <w:spacing w:val="-2"/>
        </w:rPr>
        <w:t>日完成了相关的收购手续，并取得了变更后的深圳龙控的法人营业执照，具</w:t>
      </w:r>
    </w:p>
    <w:p>
      <w:pPr>
        <w:pStyle w:val="BodyText"/>
        <w:spacing w:line="240" w:lineRule="auto" w:before="34"/>
        <w:ind w:left="152" w:right="0"/>
        <w:jc w:val="both"/>
      </w:pPr>
      <w:r>
        <w:rPr/>
        <w:t>体见公司刊登于巨潮资讯网的《关于股权收购事项进展的公告》（</w:t>
      </w:r>
      <w:r>
        <w:rPr>
          <w:rFonts w:ascii="宋体" w:hAnsi="宋体" w:cs="宋体" w:eastAsia="宋体" w:hint="default"/>
        </w:rPr>
        <w:t>2012-014</w:t>
      </w:r>
      <w:r>
        <w:rPr/>
        <w:t>）。</w:t>
      </w:r>
    </w:p>
    <w:p>
      <w:pPr>
        <w:pStyle w:val="BodyText"/>
        <w:spacing w:line="355" w:lineRule="auto" w:before="154"/>
        <w:ind w:right="0"/>
        <w:jc w:val="left"/>
      </w:pPr>
      <w:r>
        <w:rPr/>
        <w:t>（</w:t>
      </w:r>
      <w:r>
        <w:rPr>
          <w:rFonts w:ascii="宋体" w:hAnsi="宋体" w:cs="宋体" w:eastAsia="宋体" w:hint="default"/>
        </w:rPr>
        <w:t>2</w:t>
      </w:r>
      <w:r>
        <w:rPr/>
        <w:t>）收购对公司业务连续性、管理层稳定性的影响： 深圳龙控主要从事机房动力环境监控系统和数据中心基础设施管理系统的研究、设计开</w:t>
      </w:r>
    </w:p>
    <w:p>
      <w:pPr>
        <w:pStyle w:val="BodyText"/>
        <w:spacing w:line="357" w:lineRule="auto" w:before="38"/>
        <w:ind w:left="152" w:right="154"/>
        <w:jc w:val="both"/>
      </w:pPr>
      <w:r>
        <w:rPr/>
        <w:t>发以及实施服务，为深圳市软件企业及国家高新技术企业，为机房及数据中心的监控及网管</w:t>
      </w:r>
      <w:r>
        <w:rPr>
          <w:spacing w:val="-91"/>
        </w:rPr>
        <w:t> </w:t>
      </w:r>
      <w:r>
        <w:rPr>
          <w:spacing w:val="-91"/>
        </w:rPr>
      </w:r>
      <w:r>
        <w:rPr/>
        <w:t>系统的国内龙头企业，拥有国内及国际上领先的技术和产品，具有广泛的品牌知名度及客户</w:t>
      </w:r>
      <w:r>
        <w:rPr>
          <w:spacing w:val="-86"/>
        </w:rPr>
        <w:t> </w:t>
      </w:r>
      <w:r>
        <w:rPr>
          <w:spacing w:val="-86"/>
        </w:rPr>
      </w:r>
      <w:r>
        <w:rPr/>
        <w:t>群。本次股权收购完成后，双方较好地实现了协同发展，实现了客户及市场资源整合、技术</w:t>
      </w:r>
      <w:r>
        <w:rPr>
          <w:spacing w:val="-91"/>
        </w:rPr>
        <w:t> </w:t>
      </w:r>
      <w:r>
        <w:rPr>
          <w:spacing w:val="-91"/>
        </w:rPr>
      </w:r>
      <w:r>
        <w:rPr/>
        <w:t>互补、客户互补，完善了公司的核心产品链，深圳龙控的技术和产品与公司精密空调及精密</w:t>
      </w:r>
      <w:r>
        <w:rPr>
          <w:spacing w:val="-91"/>
        </w:rPr>
        <w:t> </w:t>
      </w:r>
      <w:r>
        <w:rPr>
          <w:spacing w:val="-91"/>
        </w:rPr>
      </w:r>
      <w:r>
        <w:rPr/>
        <w:t>环境项目紧密结合。本次收购提升了公司为客户提供更全面及先进的精密环境整体解决方案</w:t>
      </w:r>
      <w:r>
        <w:rPr>
          <w:spacing w:val="-91"/>
        </w:rPr>
        <w:t> </w:t>
      </w:r>
      <w:r>
        <w:rPr>
          <w:spacing w:val="-91"/>
        </w:rPr>
      </w:r>
      <w:r>
        <w:rPr/>
        <w:t>的能力，提升了市场竞争力、扩大了市场份额，对公司业务连续性、管理层的稳定性发挥了</w:t>
      </w:r>
    </w:p>
    <w:p>
      <w:pPr>
        <w:spacing w:after="0" w:line="357" w:lineRule="auto"/>
        <w:jc w:val="both"/>
        <w:sectPr>
          <w:pgSz w:w="11910" w:h="16840"/>
          <w:pgMar w:header="745" w:footer="980" w:top="1060" w:bottom="1160" w:left="980" w:right="980"/>
        </w:sectPr>
      </w:pPr>
    </w:p>
    <w:p>
      <w:pPr>
        <w:spacing w:line="240" w:lineRule="auto" w:before="6"/>
        <w:rPr>
          <w:rFonts w:ascii="宋体" w:hAnsi="宋体" w:cs="宋体" w:eastAsia="宋体" w:hint="default"/>
          <w:sz w:val="23"/>
          <w:szCs w:val="23"/>
        </w:rPr>
      </w:pPr>
    </w:p>
    <w:p>
      <w:pPr>
        <w:pStyle w:val="BodyText"/>
        <w:spacing w:line="240" w:lineRule="auto" w:before="26"/>
        <w:ind w:left="152" w:right="96"/>
        <w:jc w:val="left"/>
      </w:pPr>
      <w:r>
        <w:rPr/>
        <w:t>积极的作用，较好地促进了公司生产规模扩大，有利于公司和全体股东的利益。</w:t>
      </w:r>
    </w:p>
    <w:p>
      <w:pPr>
        <w:pStyle w:val="BodyText"/>
        <w:spacing w:line="357" w:lineRule="auto" w:before="154"/>
        <w:ind w:left="152" w:right="96" w:firstLine="480"/>
        <w:jc w:val="left"/>
        <w:rPr>
          <w:rFonts w:ascii="宋体" w:hAnsi="宋体" w:cs="宋体" w:eastAsia="宋体" w:hint="default"/>
        </w:rPr>
      </w:pPr>
      <w:r>
        <w:rPr>
          <w:spacing w:val="-3"/>
        </w:rPr>
        <w:t>（</w:t>
      </w:r>
      <w:r>
        <w:rPr>
          <w:rFonts w:ascii="宋体" w:hAnsi="宋体" w:cs="宋体" w:eastAsia="宋体" w:hint="default"/>
          <w:spacing w:val="-3"/>
        </w:rPr>
        <w:t>3</w:t>
      </w:r>
      <w:r>
        <w:rPr>
          <w:spacing w:val="-3"/>
        </w:rPr>
        <w:t>）收购事项完成后对财务状况和经营成果的影响及其利润总额的比例：报告期内深圳</w:t>
      </w:r>
      <w:r>
        <w:rPr/>
        <w:t> </w:t>
      </w:r>
      <w:r>
        <w:rPr>
          <w:spacing w:val="12"/>
        </w:rPr>
        <w:t>龙控经营活动良好，并取得了预期的经营业绩，截至</w:t>
      </w:r>
      <w:r>
        <w:rPr>
          <w:rFonts w:ascii="宋体" w:hAnsi="宋体" w:cs="宋体" w:eastAsia="宋体" w:hint="default"/>
          <w:spacing w:val="12"/>
        </w:rPr>
        <w:t>2012</w:t>
      </w:r>
      <w:r>
        <w:rPr>
          <w:spacing w:val="12"/>
        </w:rPr>
        <w:t>年</w:t>
      </w:r>
      <w:r>
        <w:rPr>
          <w:rFonts w:ascii="宋体" w:hAnsi="宋体" w:cs="宋体" w:eastAsia="宋体" w:hint="default"/>
          <w:spacing w:val="12"/>
        </w:rPr>
        <w:t>12</w:t>
      </w:r>
      <w:r>
        <w:rPr>
          <w:spacing w:val="12"/>
        </w:rPr>
        <w:t>月</w:t>
      </w:r>
      <w:r>
        <w:rPr>
          <w:rFonts w:ascii="宋体" w:hAnsi="宋体" w:cs="宋体" w:eastAsia="宋体" w:hint="default"/>
          <w:spacing w:val="12"/>
        </w:rPr>
        <w:t>31</w:t>
      </w:r>
      <w:r>
        <w:rPr>
          <w:spacing w:val="12"/>
        </w:rPr>
        <w:t>日，深圳龙控总资产</w:t>
      </w:r>
      <w:r>
        <w:rPr>
          <w:spacing w:val="-106"/>
        </w:rPr>
        <w:t> </w:t>
      </w:r>
      <w:r>
        <w:rPr>
          <w:rFonts w:ascii="宋体" w:hAnsi="宋体" w:cs="宋体" w:eastAsia="宋体" w:hint="default"/>
        </w:rPr>
        <w:t>3,538.38</w:t>
      </w:r>
      <w:r>
        <w:rPr/>
        <w:t>万元，净资产</w:t>
      </w:r>
      <w:r>
        <w:rPr>
          <w:rFonts w:ascii="宋体" w:hAnsi="宋体" w:cs="宋体" w:eastAsia="宋体" w:hint="default"/>
        </w:rPr>
        <w:t>2,800.01</w:t>
      </w:r>
      <w:r>
        <w:rPr/>
        <w:t>万元。报告期内，深圳龙控实现营业收入</w:t>
      </w:r>
      <w:r>
        <w:rPr>
          <w:rFonts w:ascii="宋体" w:hAnsi="宋体" w:cs="宋体" w:eastAsia="宋体" w:hint="default"/>
        </w:rPr>
        <w:t>3,559.14</w:t>
      </w:r>
      <w:r>
        <w:rPr/>
        <w:t>万元，净</w:t>
      </w:r>
      <w:r>
        <w:rPr>
          <w:spacing w:val="-84"/>
        </w:rPr>
        <w:t> </w:t>
      </w:r>
      <w:r>
        <w:rPr>
          <w:spacing w:val="-84"/>
        </w:rPr>
      </w:r>
      <w:r>
        <w:rPr/>
        <w:t>利润</w:t>
      </w:r>
      <w:r>
        <w:rPr>
          <w:rFonts w:ascii="宋体" w:hAnsi="宋体" w:cs="宋体" w:eastAsia="宋体" w:hint="default"/>
        </w:rPr>
        <w:t>1,247.96</w:t>
      </w:r>
      <w:r>
        <w:rPr/>
        <w:t>万元，其中归属于母公司的净利润</w:t>
      </w:r>
      <w:r>
        <w:rPr>
          <w:rFonts w:ascii="宋体" w:hAnsi="宋体" w:cs="宋体" w:eastAsia="宋体" w:hint="default"/>
        </w:rPr>
        <w:t>636.46</w:t>
      </w:r>
      <w:r>
        <w:rPr/>
        <w:t>万元，占公司合并报表的</w:t>
      </w:r>
      <w:r>
        <w:rPr>
          <w:rFonts w:ascii="宋体" w:hAnsi="宋体" w:cs="宋体" w:eastAsia="宋体" w:hint="default"/>
        </w:rPr>
        <w:t>22.56%</w:t>
      </w:r>
      <w:r>
        <w:rPr/>
        <w:t>。 </w:t>
      </w:r>
      <w:r>
        <w:rPr>
          <w:rFonts w:ascii="宋体" w:hAnsi="宋体" w:cs="宋体" w:eastAsia="宋体" w:hint="default"/>
          <w:b/>
          <w:bCs/>
        </w:rPr>
        <w:t>2</w:t>
      </w:r>
      <w:r>
        <w:rPr>
          <w:rFonts w:ascii="宋体" w:hAnsi="宋体" w:cs="宋体" w:eastAsia="宋体" w:hint="default"/>
          <w:b/>
          <w:bCs/>
        </w:rPr>
        <w:t>、上海虹港</w:t>
      </w:r>
      <w:r>
        <w:rPr>
          <w:rFonts w:ascii="宋体" w:hAnsi="宋体" w:cs="宋体" w:eastAsia="宋体" w:hint="default"/>
        </w:rPr>
      </w:r>
    </w:p>
    <w:p>
      <w:pPr>
        <w:pStyle w:val="BodyText"/>
        <w:spacing w:line="357" w:lineRule="auto" w:before="34"/>
        <w:ind w:right="96"/>
        <w:jc w:val="left"/>
        <w:rPr>
          <w:rFonts w:ascii="宋体" w:hAnsi="宋体" w:cs="宋体" w:eastAsia="宋体" w:hint="default"/>
        </w:rPr>
      </w:pPr>
      <w:r>
        <w:rPr/>
        <w:t>（</w:t>
      </w:r>
      <w:r>
        <w:rPr>
          <w:rFonts w:ascii="宋体" w:hAnsi="宋体" w:cs="宋体" w:eastAsia="宋体" w:hint="default"/>
        </w:rPr>
        <w:t>1</w:t>
      </w:r>
      <w:r>
        <w:rPr/>
        <w:t>）收购进展 </w:t>
      </w:r>
      <w:r>
        <w:rPr>
          <w:rFonts w:ascii="宋体" w:hAnsi="宋体" w:cs="宋体" w:eastAsia="宋体" w:hint="default"/>
        </w:rPr>
        <w:t>2012</w:t>
      </w:r>
      <w:r>
        <w:rPr/>
        <w:t>年</w:t>
      </w:r>
      <w:r>
        <w:rPr>
          <w:rFonts w:ascii="宋体" w:hAnsi="宋体" w:cs="宋体" w:eastAsia="宋体" w:hint="default"/>
        </w:rPr>
        <w:t>8</w:t>
      </w:r>
      <w:r>
        <w:rPr/>
        <w:t>月</w:t>
      </w:r>
      <w:r>
        <w:rPr>
          <w:rFonts w:ascii="宋体" w:hAnsi="宋体" w:cs="宋体" w:eastAsia="宋体" w:hint="default"/>
        </w:rPr>
        <w:t>8</w:t>
      </w:r>
      <w:r>
        <w:rPr/>
        <w:t>日完成了相关的收购手续，取得了变更后的上海虹港营业执照；于</w:t>
      </w:r>
      <w:r>
        <w:rPr>
          <w:rFonts w:ascii="宋体" w:hAnsi="宋体" w:cs="宋体" w:eastAsia="宋体" w:hint="default"/>
        </w:rPr>
        <w:t>2012</w:t>
      </w:r>
      <w:r>
        <w:rPr/>
        <w:t>年</w:t>
      </w:r>
      <w:r>
        <w:rPr>
          <w:rFonts w:ascii="宋体" w:hAnsi="宋体" w:cs="宋体" w:eastAsia="宋体" w:hint="default"/>
        </w:rPr>
        <w:t>11</w:t>
      </w:r>
    </w:p>
    <w:p>
      <w:pPr>
        <w:pStyle w:val="BodyText"/>
        <w:spacing w:line="357" w:lineRule="auto" w:before="34"/>
        <w:ind w:left="152" w:right="221"/>
        <w:jc w:val="left"/>
      </w:pPr>
      <w:r>
        <w:rPr/>
        <w:t>月使用超募资</w:t>
      </w:r>
      <w:r>
        <w:rPr>
          <w:rFonts w:ascii="宋体" w:hAnsi="宋体" w:cs="宋体" w:eastAsia="宋体" w:hint="default"/>
        </w:rPr>
        <w:t>600</w:t>
      </w:r>
      <w:r>
        <w:rPr/>
        <w:t>万元对上海虹港进行增资，增资后上海虹港的注册资金从</w:t>
      </w:r>
      <w:r>
        <w:rPr>
          <w:rFonts w:ascii="宋体" w:hAnsi="宋体" w:cs="宋体" w:eastAsia="宋体" w:hint="default"/>
        </w:rPr>
        <w:t>1,000</w:t>
      </w:r>
      <w:r>
        <w:rPr/>
        <w:t>万元增加到</w:t>
      </w:r>
      <w:r>
        <w:rPr>
          <w:spacing w:val="-88"/>
        </w:rPr>
        <w:t> </w:t>
      </w:r>
      <w:r>
        <w:rPr>
          <w:spacing w:val="-88"/>
        </w:rPr>
      </w:r>
      <w:r>
        <w:rPr>
          <w:rFonts w:ascii="宋体" w:hAnsi="宋体" w:cs="宋体" w:eastAsia="宋体" w:hint="default"/>
        </w:rPr>
        <w:t>3,000</w:t>
      </w:r>
      <w:r>
        <w:rPr/>
        <w:t>万元。具体见公司刊登于巨潮资讯网的《</w:t>
      </w:r>
      <w:r>
        <w:rPr>
          <w:rFonts w:ascii="宋体" w:hAnsi="宋体" w:cs="宋体" w:eastAsia="宋体" w:hint="default"/>
        </w:rPr>
        <w:t>2012</w:t>
      </w:r>
      <w:r>
        <w:rPr>
          <w:rFonts w:ascii="宋体" w:hAnsi="宋体" w:cs="宋体" w:eastAsia="宋体" w:hint="default"/>
          <w:spacing w:val="33"/>
        </w:rPr>
        <w:t> </w:t>
      </w:r>
      <w:r>
        <w:rPr/>
        <w:t>年第三季度报告全文》的相关介绍以及</w:t>
      </w:r>
    </w:p>
    <w:p>
      <w:pPr>
        <w:pStyle w:val="BodyText"/>
        <w:spacing w:line="240" w:lineRule="auto" w:before="34"/>
        <w:ind w:left="152" w:right="96"/>
        <w:jc w:val="left"/>
      </w:pPr>
      <w:r>
        <w:rPr/>
        <w:t>《关于使用超募资金增资上海虹港数据信息有限公司的公告》（公告编号：</w:t>
      </w:r>
      <w:r>
        <w:rPr>
          <w:rFonts w:ascii="宋体" w:hAnsi="宋体" w:cs="宋体" w:eastAsia="宋体" w:hint="default"/>
        </w:rPr>
        <w:t>2012-066</w:t>
      </w:r>
      <w:r>
        <w:rPr/>
        <w:t>）。</w:t>
      </w:r>
    </w:p>
    <w:p>
      <w:pPr>
        <w:pStyle w:val="BodyText"/>
        <w:spacing w:line="355" w:lineRule="auto" w:before="154"/>
        <w:ind w:right="96"/>
        <w:jc w:val="left"/>
      </w:pPr>
      <w:r>
        <w:rPr/>
        <w:t>（</w:t>
      </w:r>
      <w:r>
        <w:rPr>
          <w:rFonts w:ascii="宋体" w:hAnsi="宋体" w:cs="宋体" w:eastAsia="宋体" w:hint="default"/>
        </w:rPr>
        <w:t>2</w:t>
      </w:r>
      <w:r>
        <w:rPr/>
        <w:t>）收购对公司业务连续性、管理层稳定性的影响： 上海虹港专注于数据中心和云计算研究和运用的技术服务型企业，经营发展目标为成为</w:t>
      </w:r>
    </w:p>
    <w:p>
      <w:pPr>
        <w:pStyle w:val="BodyText"/>
        <w:spacing w:line="357" w:lineRule="auto" w:before="38"/>
        <w:ind w:left="152" w:right="111"/>
        <w:jc w:val="left"/>
      </w:pPr>
      <w:r>
        <w:rPr/>
        <w:t>中国领先的数据中心及云计算产业基础设施建设及基础设施外包服务及增值服务企业；已于</w:t>
      </w:r>
      <w:r>
        <w:rPr>
          <w:spacing w:val="-86"/>
        </w:rPr>
        <w:t> </w:t>
      </w:r>
      <w:r>
        <w:rPr>
          <w:spacing w:val="-86"/>
        </w:rPr>
      </w:r>
      <w:r>
        <w:rPr>
          <w:rFonts w:ascii="宋体" w:hAnsi="宋体" w:cs="宋体" w:eastAsia="宋体" w:hint="default"/>
          <w:spacing w:val="-9"/>
        </w:rPr>
        <w:t>2012</w:t>
      </w:r>
      <w:r>
        <w:rPr>
          <w:spacing w:val="-9"/>
        </w:rPr>
        <w:t>年</w:t>
      </w:r>
      <w:r>
        <w:rPr>
          <w:rFonts w:ascii="宋体" w:hAnsi="宋体" w:cs="宋体" w:eastAsia="宋体" w:hint="default"/>
          <w:spacing w:val="-9"/>
        </w:rPr>
        <w:t>12</w:t>
      </w:r>
      <w:r>
        <w:rPr>
          <w:spacing w:val="-9"/>
        </w:rPr>
        <w:t>月</w:t>
      </w:r>
      <w:r>
        <w:rPr>
          <w:rFonts w:ascii="宋体" w:hAnsi="宋体" w:cs="宋体" w:eastAsia="宋体" w:hint="default"/>
          <w:spacing w:val="-9"/>
        </w:rPr>
        <w:t>28</w:t>
      </w:r>
      <w:r>
        <w:rPr>
          <w:spacing w:val="-9"/>
        </w:rPr>
        <w:t>日取得《中华人民共和国增值电信业务经营许可证》（证书编号：沪</w:t>
      </w:r>
      <w:r>
        <w:rPr>
          <w:rFonts w:ascii="宋体" w:hAnsi="宋体" w:cs="宋体" w:eastAsia="宋体" w:hint="default"/>
          <w:spacing w:val="-9"/>
        </w:rPr>
        <w:t>B1-20120125</w:t>
      </w:r>
      <w:r>
        <w:rPr>
          <w:spacing w:val="-9"/>
        </w:rPr>
        <w:t>）</w:t>
      </w:r>
      <w:r>
        <w:rPr>
          <w:spacing w:val="-95"/>
        </w:rPr>
        <w:t> </w:t>
      </w:r>
      <w:r>
        <w:rPr/>
        <w:t>已获得电信增值服务经营许可证。股权收购完成后，公司与上海虹港已严格执行相关协议的</w:t>
      </w:r>
      <w:r>
        <w:rPr>
          <w:spacing w:val="-86"/>
        </w:rPr>
        <w:t> </w:t>
      </w:r>
      <w:r>
        <w:rPr>
          <w:spacing w:val="-86"/>
        </w:rPr>
      </w:r>
      <w:r>
        <w:rPr/>
        <w:t>约定，共同开展上海欧阳路云计算数据中心的建设，桑瑞思已作为欧阳路数据中心的总承包</w:t>
      </w:r>
      <w:r>
        <w:rPr>
          <w:spacing w:val="-91"/>
        </w:rPr>
        <w:t> </w:t>
      </w:r>
      <w:r>
        <w:rPr>
          <w:spacing w:val="-91"/>
        </w:rPr>
      </w:r>
      <w:r>
        <w:rPr/>
        <w:t>商全面开展各项工程施工，依米康为该数据中心的核心设备精密节能机房空调、柴油发电机</w:t>
      </w:r>
      <w:r>
        <w:rPr>
          <w:spacing w:val="-91"/>
        </w:rPr>
        <w:t> </w:t>
      </w:r>
      <w:r>
        <w:rPr>
          <w:spacing w:val="-91"/>
        </w:rPr>
      </w:r>
      <w:r>
        <w:rPr>
          <w:spacing w:val="-5"/>
        </w:rPr>
        <w:t>组、</w:t>
      </w:r>
      <w:r>
        <w:rPr>
          <w:rFonts w:ascii="宋体" w:hAnsi="宋体" w:cs="宋体" w:eastAsia="宋体" w:hint="default"/>
          <w:spacing w:val="-5"/>
        </w:rPr>
        <w:t>UPS</w:t>
      </w:r>
      <w:r>
        <w:rPr>
          <w:spacing w:val="-5"/>
        </w:rPr>
        <w:t>电源等核心设备供应商，该数据中心的建设严格执行上海电信提出的技术标准及要求，</w:t>
      </w:r>
      <w:r>
        <w:rPr>
          <w:spacing w:val="-107"/>
        </w:rPr>
        <w:t> </w:t>
      </w:r>
      <w:r>
        <w:rPr>
          <w:spacing w:val="-107"/>
        </w:rPr>
      </w:r>
      <w:r>
        <w:rPr/>
        <w:t>项目预计在</w:t>
      </w:r>
      <w:r>
        <w:rPr>
          <w:rFonts w:ascii="宋体" w:hAnsi="宋体" w:cs="宋体" w:eastAsia="宋体" w:hint="default"/>
        </w:rPr>
        <w:t>2013</w:t>
      </w:r>
      <w:r>
        <w:rPr/>
        <w:t>年</w:t>
      </w:r>
      <w:r>
        <w:rPr>
          <w:rFonts w:ascii="宋体" w:hAnsi="宋体" w:cs="宋体" w:eastAsia="宋体" w:hint="default"/>
        </w:rPr>
        <w:t>4</w:t>
      </w:r>
      <w:r>
        <w:rPr/>
        <w:t>月完工进入调试验收阶段。该资产收购事项的实施，公司将实现从精密空 调设备销售到精密环境工程规划实施，从精密环境工程规划实施到数据中心基础设施外包服</w:t>
      </w:r>
      <w:r>
        <w:rPr>
          <w:spacing w:val="-91"/>
        </w:rPr>
        <w:t> </w:t>
      </w:r>
      <w:r>
        <w:rPr>
          <w:spacing w:val="-91"/>
        </w:rPr>
      </w:r>
      <w:r>
        <w:rPr/>
        <w:t>务的业务链广泛延伸，充分发挥依米康的各类竞争优势，展示依米康在数据中心领域的综合</w:t>
      </w:r>
      <w:r>
        <w:rPr>
          <w:spacing w:val="-91"/>
        </w:rPr>
        <w:t> </w:t>
      </w:r>
      <w:r>
        <w:rPr>
          <w:spacing w:val="-91"/>
        </w:rPr>
      </w:r>
      <w:r>
        <w:rPr/>
        <w:t>实施和服务能力，提升公司的整体市场竞争能力，对公司业务连续性、管理层的稳定性发挥</w:t>
      </w:r>
      <w:r>
        <w:rPr>
          <w:spacing w:val="-91"/>
        </w:rPr>
        <w:t> </w:t>
      </w:r>
      <w:r>
        <w:rPr>
          <w:spacing w:val="-91"/>
        </w:rPr>
      </w:r>
      <w:r>
        <w:rPr/>
        <w:t>了积极的作用，有利于公司生产经营规模的扩大，有利于保护公司以及全体股东的利益。</w:t>
      </w:r>
    </w:p>
    <w:p>
      <w:pPr>
        <w:pStyle w:val="BodyText"/>
        <w:spacing w:line="355" w:lineRule="auto" w:before="37"/>
        <w:ind w:right="96"/>
        <w:jc w:val="left"/>
      </w:pPr>
      <w:r>
        <w:rPr/>
        <w:t>（</w:t>
      </w:r>
      <w:r>
        <w:rPr>
          <w:rFonts w:ascii="宋体" w:hAnsi="宋体" w:cs="宋体" w:eastAsia="宋体" w:hint="default"/>
        </w:rPr>
        <w:t>3</w:t>
      </w:r>
      <w:r>
        <w:rPr/>
        <w:t>）收购事项完成后对财务状况和经营成果的影响及其利润总额的比例： 报告期内，上海虹港的各项经营计划得到了有效推进，公司积极参与项目建设计划的完</w:t>
      </w:r>
    </w:p>
    <w:p>
      <w:pPr>
        <w:pStyle w:val="BodyText"/>
        <w:spacing w:line="355" w:lineRule="auto" w:before="38"/>
        <w:ind w:left="152" w:right="228"/>
        <w:jc w:val="both"/>
      </w:pPr>
      <w:r>
        <w:rPr/>
        <w:t>善和优化，并协助开展市场营销获得。截至</w:t>
      </w:r>
      <w:r>
        <w:rPr>
          <w:rFonts w:ascii="宋体" w:hAnsi="宋体" w:cs="宋体" w:eastAsia="宋体" w:hint="default"/>
        </w:rPr>
        <w:t>2012</w:t>
      </w:r>
      <w:r>
        <w:rPr/>
        <w:t>年</w:t>
      </w:r>
      <w:r>
        <w:rPr>
          <w:rFonts w:ascii="宋体" w:hAnsi="宋体" w:cs="宋体" w:eastAsia="宋体" w:hint="default"/>
        </w:rPr>
        <w:t>12</w:t>
      </w:r>
      <w:r>
        <w:rPr/>
        <w:t>月</w:t>
      </w:r>
      <w:r>
        <w:rPr>
          <w:rFonts w:ascii="宋体" w:hAnsi="宋体" w:cs="宋体" w:eastAsia="宋体" w:hint="default"/>
        </w:rPr>
        <w:t>31</w:t>
      </w:r>
      <w:r>
        <w:rPr/>
        <w:t>日，截至</w:t>
      </w:r>
      <w:r>
        <w:rPr>
          <w:rFonts w:ascii="宋体" w:hAnsi="宋体" w:cs="宋体" w:eastAsia="宋体" w:hint="default"/>
        </w:rPr>
        <w:t>2012</w:t>
      </w:r>
      <w:r>
        <w:rPr/>
        <w:t>年</w:t>
      </w:r>
      <w:r>
        <w:rPr>
          <w:rFonts w:ascii="宋体" w:hAnsi="宋体" w:cs="宋体" w:eastAsia="宋体" w:hint="default"/>
        </w:rPr>
        <w:t>12</w:t>
      </w:r>
      <w:r>
        <w:rPr/>
        <w:t>月</w:t>
      </w:r>
      <w:r>
        <w:rPr>
          <w:rFonts w:ascii="宋体" w:hAnsi="宋体" w:cs="宋体" w:eastAsia="宋体" w:hint="default"/>
        </w:rPr>
        <w:t>31</w:t>
      </w:r>
      <w:r>
        <w:rPr/>
        <w:t>日，上海虹</w:t>
      </w:r>
      <w:r>
        <w:rPr>
          <w:spacing w:val="-89"/>
        </w:rPr>
        <w:t> </w:t>
      </w:r>
      <w:r>
        <w:rPr>
          <w:spacing w:val="-89"/>
        </w:rPr>
      </w:r>
      <w:r>
        <w:rPr>
          <w:spacing w:val="-2"/>
        </w:rPr>
        <w:t>港总资产</w:t>
      </w:r>
      <w:r>
        <w:rPr>
          <w:rFonts w:ascii="宋体" w:hAnsi="宋体" w:cs="宋体" w:eastAsia="宋体" w:hint="default"/>
          <w:spacing w:val="-2"/>
        </w:rPr>
        <w:t>2924.09</w:t>
      </w:r>
      <w:r>
        <w:rPr>
          <w:spacing w:val="-2"/>
        </w:rPr>
        <w:t>万元，净资产</w:t>
      </w:r>
      <w:r>
        <w:rPr>
          <w:rFonts w:ascii="宋体" w:hAnsi="宋体" w:cs="宋体" w:eastAsia="宋体" w:hint="default"/>
          <w:spacing w:val="-2"/>
        </w:rPr>
        <w:t>2923.00</w:t>
      </w:r>
      <w:r>
        <w:rPr>
          <w:spacing w:val="-2"/>
        </w:rPr>
        <w:t>万元。报告期内，上海虹港实现营业收入</w:t>
      </w:r>
      <w:r>
        <w:rPr>
          <w:rFonts w:ascii="宋体" w:hAnsi="宋体" w:cs="宋体" w:eastAsia="宋体" w:hint="default"/>
          <w:spacing w:val="-2"/>
        </w:rPr>
        <w:t>0</w:t>
      </w:r>
      <w:r>
        <w:rPr>
          <w:spacing w:val="-2"/>
        </w:rPr>
        <w:t>万元，净利</w:t>
      </w:r>
      <w:r>
        <w:rPr>
          <w:spacing w:val="-105"/>
        </w:rPr>
        <w:t> </w:t>
      </w:r>
      <w:r>
        <w:rPr>
          <w:spacing w:val="-105"/>
        </w:rPr>
      </w:r>
      <w:r>
        <w:rPr>
          <w:spacing w:val="3"/>
        </w:rPr>
        <w:t>润</w:t>
      </w:r>
      <w:r>
        <w:rPr>
          <w:rFonts w:ascii="宋体" w:hAnsi="宋体" w:cs="宋体" w:eastAsia="宋体" w:hint="default"/>
          <w:spacing w:val="3"/>
        </w:rPr>
        <w:t>-77.00</w:t>
      </w:r>
      <w:r>
        <w:rPr>
          <w:spacing w:val="3"/>
        </w:rPr>
        <w:t>万元。上海虹港目前正在实施欧阳路云计算数据中心的投资建设期，预计</w:t>
      </w:r>
      <w:r>
        <w:rPr>
          <w:rFonts w:ascii="宋体" w:hAnsi="宋体" w:cs="宋体" w:eastAsia="宋体" w:hint="default"/>
          <w:spacing w:val="3"/>
        </w:rPr>
        <w:t>2013</w:t>
      </w:r>
      <w:r>
        <w:rPr>
          <w:spacing w:val="3"/>
        </w:rPr>
        <w:t>年</w:t>
      </w:r>
      <w:r>
        <w:rPr>
          <w:rFonts w:ascii="宋体" w:hAnsi="宋体" w:cs="宋体" w:eastAsia="宋体" w:hint="default"/>
          <w:spacing w:val="3"/>
        </w:rPr>
        <w:t>5</w:t>
      </w:r>
      <w:r>
        <w:rPr>
          <w:rFonts w:ascii="宋体" w:hAnsi="宋体" w:cs="宋体" w:eastAsia="宋体" w:hint="default"/>
          <w:spacing w:val="-112"/>
        </w:rPr>
        <w:t> </w:t>
      </w:r>
      <w:r>
        <w:rPr/>
        <w:t>月项目投入使用。</w:t>
      </w:r>
    </w:p>
    <w:p>
      <w:pPr>
        <w:spacing w:after="0" w:line="355" w:lineRule="auto"/>
        <w:jc w:val="both"/>
        <w:sectPr>
          <w:footerReference w:type="default" r:id="rId16"/>
          <w:pgSz w:w="11910" w:h="16840"/>
          <w:pgMar w:footer="980" w:header="745" w:top="1060" w:bottom="1160" w:left="980" w:right="900"/>
          <w:pgNumType w:start="56"/>
        </w:sectPr>
      </w:pPr>
    </w:p>
    <w:p>
      <w:pPr>
        <w:spacing w:line="240" w:lineRule="auto" w:before="6"/>
        <w:rPr>
          <w:rFonts w:ascii="宋体" w:hAnsi="宋体" w:cs="宋体" w:eastAsia="宋体" w:hint="default"/>
          <w:sz w:val="23"/>
          <w:szCs w:val="23"/>
        </w:rPr>
      </w:pPr>
    </w:p>
    <w:p>
      <w:pPr>
        <w:pStyle w:val="Heading2"/>
        <w:spacing w:line="240" w:lineRule="auto" w:before="26"/>
        <w:ind w:right="94"/>
        <w:jc w:val="left"/>
        <w:rPr>
          <w:b w:val="0"/>
          <w:bCs w:val="0"/>
          <w:sz w:val="21"/>
          <w:szCs w:val="21"/>
        </w:rPr>
      </w:pPr>
      <w:r>
        <w:rPr/>
        <w:t>（二）出售资产情况：无</w:t>
      </w:r>
      <w:r>
        <w:rPr>
          <w:sz w:val="21"/>
          <w:szCs w:val="21"/>
        </w:rPr>
        <w:t>。</w:t>
      </w:r>
      <w:r>
        <w:rPr>
          <w:b w:val="0"/>
          <w:bCs w:val="0"/>
          <w:sz w:val="21"/>
          <w:szCs w:val="21"/>
        </w:rPr>
      </w:r>
    </w:p>
    <w:p>
      <w:pPr>
        <w:pStyle w:val="Heading2"/>
        <w:spacing w:line="240" w:lineRule="auto"/>
        <w:ind w:right="94"/>
        <w:jc w:val="left"/>
        <w:rPr>
          <w:b w:val="0"/>
          <w:bCs w:val="0"/>
        </w:rPr>
      </w:pPr>
      <w:r>
        <w:rPr/>
        <w:t>（三）企业合并情况：无</w:t>
      </w:r>
      <w:r>
        <w:rPr>
          <w:b w:val="0"/>
          <w:bCs w:val="0"/>
        </w:rPr>
      </w:r>
    </w:p>
    <w:p>
      <w:pPr>
        <w:pStyle w:val="Heading2"/>
        <w:spacing w:line="357" w:lineRule="auto" w:before="151"/>
        <w:ind w:right="176"/>
        <w:jc w:val="left"/>
        <w:rPr>
          <w:b w:val="0"/>
          <w:bCs w:val="0"/>
        </w:rPr>
      </w:pPr>
      <w:r>
        <w:rPr/>
        <w:t>（四）自资产重组报告书或收购出售资产公告刊登后，该事项的进展情况及对报告期经营成</w:t>
      </w:r>
      <w:r>
        <w:rPr>
          <w:w w:val="99"/>
        </w:rPr>
        <w:t> </w:t>
      </w:r>
      <w:r>
        <w:rPr/>
        <w:t>果与财务状况的影响</w:t>
      </w:r>
      <w:r>
        <w:rPr>
          <w:b w:val="0"/>
          <w:bCs w:val="0"/>
        </w:rPr>
      </w:r>
    </w:p>
    <w:p>
      <w:pPr>
        <w:spacing w:line="357" w:lineRule="auto" w:before="34"/>
        <w:ind w:left="633" w:right="94" w:hanging="481"/>
        <w:jc w:val="left"/>
        <w:rPr>
          <w:rFonts w:ascii="宋体" w:hAnsi="宋体" w:cs="宋体" w:eastAsia="宋体" w:hint="default"/>
          <w:sz w:val="24"/>
          <w:szCs w:val="24"/>
        </w:rPr>
      </w:pPr>
      <w:r>
        <w:rPr>
          <w:rFonts w:ascii="宋体" w:hAnsi="宋体" w:cs="宋体" w:eastAsia="宋体" w:hint="default"/>
          <w:b/>
          <w:bCs/>
          <w:sz w:val="24"/>
          <w:szCs w:val="24"/>
        </w:rPr>
        <w:t>1</w:t>
      </w:r>
      <w:r>
        <w:rPr>
          <w:rFonts w:ascii="宋体" w:hAnsi="宋体" w:cs="宋体" w:eastAsia="宋体" w:hint="default"/>
          <w:b/>
          <w:bCs/>
          <w:sz w:val="24"/>
          <w:szCs w:val="24"/>
        </w:rPr>
        <w:t>、收购深圳龙控</w:t>
      </w:r>
      <w:r>
        <w:rPr>
          <w:rFonts w:ascii="宋体" w:hAnsi="宋体" w:cs="宋体" w:eastAsia="宋体" w:hint="default"/>
          <w:b/>
          <w:bCs/>
          <w:sz w:val="24"/>
          <w:szCs w:val="24"/>
        </w:rPr>
        <w:t>51%</w:t>
      </w:r>
      <w:r>
        <w:rPr>
          <w:rFonts w:ascii="宋体" w:hAnsi="宋体" w:cs="宋体" w:eastAsia="宋体" w:hint="default"/>
          <w:b/>
          <w:bCs/>
          <w:sz w:val="24"/>
          <w:szCs w:val="24"/>
        </w:rPr>
        <w:t>股权事项</w:t>
      </w:r>
      <w:r>
        <w:rPr>
          <w:rFonts w:ascii="宋体" w:hAnsi="宋体" w:cs="宋体" w:eastAsia="宋体" w:hint="default"/>
          <w:b/>
          <w:bCs/>
          <w:w w:val="99"/>
          <w:sz w:val="24"/>
          <w:szCs w:val="24"/>
        </w:rPr>
        <w:t> </w:t>
      </w:r>
      <w:r>
        <w:rPr>
          <w:rFonts w:ascii="宋体" w:hAnsi="宋体" w:cs="宋体" w:eastAsia="宋体" w:hint="default"/>
          <w:spacing w:val="-2"/>
          <w:sz w:val="24"/>
          <w:szCs w:val="24"/>
        </w:rPr>
        <w:t>公司于</w:t>
      </w:r>
      <w:r>
        <w:rPr>
          <w:rFonts w:ascii="宋体" w:hAnsi="宋体" w:cs="宋体" w:eastAsia="宋体" w:hint="default"/>
          <w:spacing w:val="-2"/>
          <w:sz w:val="24"/>
          <w:szCs w:val="24"/>
        </w:rPr>
        <w:t>2011</w:t>
      </w:r>
      <w:r>
        <w:rPr>
          <w:rFonts w:ascii="宋体" w:hAnsi="宋体" w:cs="宋体" w:eastAsia="宋体" w:hint="default"/>
          <w:spacing w:val="-2"/>
          <w:sz w:val="24"/>
          <w:szCs w:val="24"/>
        </w:rPr>
        <w:t>年</w:t>
      </w:r>
      <w:r>
        <w:rPr>
          <w:rFonts w:ascii="宋体" w:hAnsi="宋体" w:cs="宋体" w:eastAsia="宋体" w:hint="default"/>
          <w:spacing w:val="-2"/>
          <w:sz w:val="24"/>
          <w:szCs w:val="24"/>
        </w:rPr>
        <w:t>12</w:t>
      </w:r>
      <w:r>
        <w:rPr>
          <w:rFonts w:ascii="宋体" w:hAnsi="宋体" w:cs="宋体" w:eastAsia="宋体" w:hint="default"/>
          <w:spacing w:val="-2"/>
          <w:sz w:val="24"/>
          <w:szCs w:val="24"/>
        </w:rPr>
        <w:t>月</w:t>
      </w:r>
      <w:r>
        <w:rPr>
          <w:rFonts w:ascii="宋体" w:hAnsi="宋体" w:cs="宋体" w:eastAsia="宋体" w:hint="default"/>
          <w:spacing w:val="-2"/>
          <w:sz w:val="24"/>
          <w:szCs w:val="24"/>
        </w:rPr>
        <w:t>21</w:t>
      </w:r>
      <w:r>
        <w:rPr>
          <w:rFonts w:ascii="宋体" w:hAnsi="宋体" w:cs="宋体" w:eastAsia="宋体" w:hint="default"/>
          <w:spacing w:val="-2"/>
          <w:sz w:val="24"/>
          <w:szCs w:val="24"/>
        </w:rPr>
        <w:t>日、</w:t>
      </w:r>
      <w:r>
        <w:rPr>
          <w:rFonts w:ascii="宋体" w:hAnsi="宋体" w:cs="宋体" w:eastAsia="宋体" w:hint="default"/>
          <w:spacing w:val="-2"/>
          <w:sz w:val="24"/>
          <w:szCs w:val="24"/>
        </w:rPr>
        <w:t>2011</w:t>
      </w:r>
      <w:r>
        <w:rPr>
          <w:rFonts w:ascii="宋体" w:hAnsi="宋体" w:cs="宋体" w:eastAsia="宋体" w:hint="default"/>
          <w:spacing w:val="-2"/>
          <w:sz w:val="24"/>
          <w:szCs w:val="24"/>
        </w:rPr>
        <w:t>年</w:t>
      </w:r>
      <w:r>
        <w:rPr>
          <w:rFonts w:ascii="宋体" w:hAnsi="宋体" w:cs="宋体" w:eastAsia="宋体" w:hint="default"/>
          <w:spacing w:val="-2"/>
          <w:sz w:val="24"/>
          <w:szCs w:val="24"/>
        </w:rPr>
        <w:t>12</w:t>
      </w:r>
      <w:r>
        <w:rPr>
          <w:rFonts w:ascii="宋体" w:hAnsi="宋体" w:cs="宋体" w:eastAsia="宋体" w:hint="default"/>
          <w:spacing w:val="-2"/>
          <w:sz w:val="24"/>
          <w:szCs w:val="24"/>
        </w:rPr>
        <w:t>月</w:t>
      </w:r>
      <w:r>
        <w:rPr>
          <w:rFonts w:ascii="宋体" w:hAnsi="宋体" w:cs="宋体" w:eastAsia="宋体" w:hint="default"/>
          <w:spacing w:val="-2"/>
          <w:sz w:val="24"/>
          <w:szCs w:val="24"/>
        </w:rPr>
        <w:t>22</w:t>
      </w:r>
      <w:r>
        <w:rPr>
          <w:rFonts w:ascii="宋体" w:hAnsi="宋体" w:cs="宋体" w:eastAsia="宋体" w:hint="default"/>
          <w:spacing w:val="-2"/>
          <w:sz w:val="24"/>
          <w:szCs w:val="24"/>
        </w:rPr>
        <w:t>日、</w:t>
      </w:r>
      <w:r>
        <w:rPr>
          <w:rFonts w:ascii="宋体" w:hAnsi="宋体" w:cs="宋体" w:eastAsia="宋体" w:hint="default"/>
          <w:spacing w:val="-2"/>
          <w:sz w:val="24"/>
          <w:szCs w:val="24"/>
        </w:rPr>
        <w:t>2012</w:t>
      </w:r>
      <w:r>
        <w:rPr>
          <w:rFonts w:ascii="宋体" w:hAnsi="宋体" w:cs="宋体" w:eastAsia="宋体" w:hint="default"/>
          <w:spacing w:val="-2"/>
          <w:sz w:val="24"/>
          <w:szCs w:val="24"/>
        </w:rPr>
        <w:t>年</w:t>
      </w:r>
      <w:r>
        <w:rPr>
          <w:rFonts w:ascii="宋体" w:hAnsi="宋体" w:cs="宋体" w:eastAsia="宋体" w:hint="default"/>
          <w:spacing w:val="-2"/>
          <w:sz w:val="24"/>
          <w:szCs w:val="24"/>
        </w:rPr>
        <w:t>3</w:t>
      </w:r>
      <w:r>
        <w:rPr>
          <w:rFonts w:ascii="宋体" w:hAnsi="宋体" w:cs="宋体" w:eastAsia="宋体" w:hint="default"/>
          <w:spacing w:val="-2"/>
          <w:sz w:val="24"/>
          <w:szCs w:val="24"/>
        </w:rPr>
        <w:t>月</w:t>
      </w:r>
      <w:r>
        <w:rPr>
          <w:rFonts w:ascii="宋体" w:hAnsi="宋体" w:cs="宋体" w:eastAsia="宋体" w:hint="default"/>
          <w:spacing w:val="-2"/>
          <w:sz w:val="24"/>
          <w:szCs w:val="24"/>
        </w:rPr>
        <w:t>5</w:t>
      </w:r>
      <w:r>
        <w:rPr>
          <w:rFonts w:ascii="宋体" w:hAnsi="宋体" w:cs="宋体" w:eastAsia="宋体" w:hint="default"/>
          <w:spacing w:val="-2"/>
          <w:sz w:val="24"/>
          <w:szCs w:val="24"/>
        </w:rPr>
        <w:t>日、</w:t>
      </w:r>
      <w:r>
        <w:rPr>
          <w:rFonts w:ascii="宋体" w:hAnsi="宋体" w:cs="宋体" w:eastAsia="宋体" w:hint="default"/>
          <w:spacing w:val="-2"/>
          <w:sz w:val="24"/>
          <w:szCs w:val="24"/>
        </w:rPr>
        <w:t>2012</w:t>
      </w:r>
      <w:r>
        <w:rPr>
          <w:rFonts w:ascii="宋体" w:hAnsi="宋体" w:cs="宋体" w:eastAsia="宋体" w:hint="default"/>
          <w:spacing w:val="-2"/>
          <w:sz w:val="24"/>
          <w:szCs w:val="24"/>
        </w:rPr>
        <w:t>年</w:t>
      </w:r>
      <w:r>
        <w:rPr>
          <w:rFonts w:ascii="宋体" w:hAnsi="宋体" w:cs="宋体" w:eastAsia="宋体" w:hint="default"/>
          <w:spacing w:val="-2"/>
          <w:sz w:val="24"/>
          <w:szCs w:val="24"/>
        </w:rPr>
        <w:t>3</w:t>
      </w:r>
      <w:r>
        <w:rPr>
          <w:rFonts w:ascii="宋体" w:hAnsi="宋体" w:cs="宋体" w:eastAsia="宋体" w:hint="default"/>
          <w:spacing w:val="-2"/>
          <w:sz w:val="24"/>
          <w:szCs w:val="24"/>
        </w:rPr>
        <w:t>月</w:t>
      </w:r>
      <w:r>
        <w:rPr>
          <w:rFonts w:ascii="宋体" w:hAnsi="宋体" w:cs="宋体" w:eastAsia="宋体" w:hint="default"/>
          <w:spacing w:val="-2"/>
          <w:sz w:val="24"/>
          <w:szCs w:val="24"/>
        </w:rPr>
        <w:t>10</w:t>
      </w:r>
      <w:r>
        <w:rPr>
          <w:rFonts w:ascii="宋体" w:hAnsi="宋体" w:cs="宋体" w:eastAsia="宋体" w:hint="default"/>
          <w:spacing w:val="-2"/>
          <w:sz w:val="24"/>
          <w:szCs w:val="24"/>
        </w:rPr>
        <w:t>日在巨潮资讯网</w:t>
      </w:r>
    </w:p>
    <w:p>
      <w:pPr>
        <w:pStyle w:val="BodyText"/>
        <w:spacing w:line="240" w:lineRule="auto" w:before="34"/>
        <w:ind w:left="152" w:right="94"/>
        <w:jc w:val="left"/>
      </w:pPr>
      <w:r>
        <w:rPr/>
        <w:t>刊登了相关股权收购公告，事项进展情况如下：</w:t>
      </w:r>
    </w:p>
    <w:p>
      <w:pPr>
        <w:pStyle w:val="BodyText"/>
        <w:spacing w:line="355" w:lineRule="auto" w:before="154"/>
        <w:ind w:right="93"/>
        <w:jc w:val="left"/>
      </w:pPr>
      <w:r>
        <w:rPr/>
        <w:t>（</w:t>
      </w:r>
      <w:r>
        <w:rPr>
          <w:rFonts w:ascii="宋体" w:hAnsi="宋体" w:cs="宋体" w:eastAsia="宋体" w:hint="default"/>
        </w:rPr>
        <w:t>1</w:t>
      </w:r>
      <w:r>
        <w:rPr/>
        <w:t>）合同执行情况： </w:t>
      </w:r>
      <w:r>
        <w:rPr>
          <w:rFonts w:ascii="宋体" w:hAnsi="宋体" w:cs="宋体" w:eastAsia="宋体" w:hint="default"/>
        </w:rPr>
        <w:t>1</w:t>
      </w:r>
      <w:r>
        <w:rPr/>
        <w:t>）股权收购款支付：公司已严格执行收购协议的约定分阶段、按比例支付股权收购款，</w:t>
      </w:r>
    </w:p>
    <w:p>
      <w:pPr>
        <w:pStyle w:val="BodyText"/>
        <w:spacing w:line="355" w:lineRule="auto" w:before="38"/>
        <w:ind w:left="152" w:right="94"/>
        <w:jc w:val="left"/>
      </w:pPr>
      <w:r>
        <w:rPr>
          <w:spacing w:val="-2"/>
        </w:rPr>
        <w:t>于</w:t>
      </w:r>
      <w:r>
        <w:rPr>
          <w:rFonts w:ascii="宋体" w:hAnsi="宋体" w:cs="宋体" w:eastAsia="宋体" w:hint="default"/>
          <w:spacing w:val="-2"/>
        </w:rPr>
        <w:t>2012</w:t>
      </w:r>
      <w:r>
        <w:rPr>
          <w:spacing w:val="-2"/>
        </w:rPr>
        <w:t>年</w:t>
      </w:r>
      <w:r>
        <w:rPr>
          <w:rFonts w:ascii="宋体" w:hAnsi="宋体" w:cs="宋体" w:eastAsia="宋体" w:hint="default"/>
          <w:spacing w:val="-2"/>
        </w:rPr>
        <w:t>2</w:t>
      </w:r>
      <w:r>
        <w:rPr>
          <w:spacing w:val="-2"/>
        </w:rPr>
        <w:t>月</w:t>
      </w:r>
      <w:r>
        <w:rPr>
          <w:rFonts w:ascii="宋体" w:hAnsi="宋体" w:cs="宋体" w:eastAsia="宋体" w:hint="default"/>
          <w:spacing w:val="-2"/>
        </w:rPr>
        <w:t>3</w:t>
      </w:r>
      <w:r>
        <w:rPr>
          <w:spacing w:val="-2"/>
        </w:rPr>
        <w:t>日、</w:t>
      </w:r>
      <w:r>
        <w:rPr>
          <w:rFonts w:ascii="宋体" w:hAnsi="宋体" w:cs="宋体" w:eastAsia="宋体" w:hint="default"/>
          <w:spacing w:val="-2"/>
        </w:rPr>
        <w:t>2012</w:t>
      </w:r>
      <w:r>
        <w:rPr>
          <w:spacing w:val="-2"/>
        </w:rPr>
        <w:t>年</w:t>
      </w:r>
      <w:r>
        <w:rPr>
          <w:rFonts w:ascii="宋体" w:hAnsi="宋体" w:cs="宋体" w:eastAsia="宋体" w:hint="default"/>
          <w:spacing w:val="-2"/>
        </w:rPr>
        <w:t>3</w:t>
      </w:r>
      <w:r>
        <w:rPr>
          <w:spacing w:val="-2"/>
        </w:rPr>
        <w:t>月</w:t>
      </w:r>
      <w:r>
        <w:rPr>
          <w:rFonts w:ascii="宋体" w:hAnsi="宋体" w:cs="宋体" w:eastAsia="宋体" w:hint="default"/>
          <w:spacing w:val="-2"/>
        </w:rPr>
        <w:t>9</w:t>
      </w:r>
      <w:r>
        <w:rPr>
          <w:spacing w:val="-2"/>
        </w:rPr>
        <w:t>日共计使用超募资金</w:t>
      </w:r>
      <w:r>
        <w:rPr>
          <w:rFonts w:ascii="宋体" w:hAnsi="宋体" w:cs="宋体" w:eastAsia="宋体" w:hint="default"/>
          <w:spacing w:val="-2"/>
        </w:rPr>
        <w:t>3,315</w:t>
      </w:r>
      <w:r>
        <w:rPr>
          <w:spacing w:val="-2"/>
        </w:rPr>
        <w:t>万元向深圳市软立信信息技术有限公</w:t>
      </w:r>
      <w:r>
        <w:rPr>
          <w:spacing w:val="-105"/>
        </w:rPr>
        <w:t> </w:t>
      </w:r>
      <w:r>
        <w:rPr/>
        <w:t>司支付股权收购款。</w:t>
      </w:r>
    </w:p>
    <w:p>
      <w:pPr>
        <w:pStyle w:val="BodyText"/>
        <w:spacing w:line="357" w:lineRule="auto" w:before="38"/>
        <w:ind w:left="152" w:right="192" w:firstLine="480"/>
        <w:jc w:val="both"/>
      </w:pPr>
      <w:r>
        <w:rPr>
          <w:rFonts w:ascii="宋体" w:hAnsi="宋体" w:cs="宋体" w:eastAsia="宋体" w:hint="default"/>
          <w:spacing w:val="-3"/>
        </w:rPr>
        <w:t>2</w:t>
      </w:r>
      <w:r>
        <w:rPr>
          <w:spacing w:val="-3"/>
        </w:rPr>
        <w:t>）工商变更：深圳龙控完成了相关的工商变更登记，变更内容包括股东信息及董事、监</w:t>
      </w:r>
      <w:r>
        <w:rPr/>
        <w:t> 事、高级管理人员信息，法人代表，经营范围的增加，营业期限从</w:t>
      </w:r>
      <w:r>
        <w:rPr>
          <w:rFonts w:ascii="宋体" w:hAnsi="宋体" w:cs="宋体" w:eastAsia="宋体" w:hint="default"/>
        </w:rPr>
        <w:t>10</w:t>
      </w:r>
      <w:r>
        <w:rPr/>
        <w:t>年延长至</w:t>
      </w:r>
      <w:r>
        <w:rPr>
          <w:rFonts w:ascii="宋体" w:hAnsi="宋体" w:cs="宋体" w:eastAsia="宋体" w:hint="default"/>
        </w:rPr>
        <w:t>20</w:t>
      </w:r>
      <w:r>
        <w:rPr/>
        <w:t>年，章程的</w:t>
      </w:r>
      <w:r>
        <w:rPr>
          <w:spacing w:val="-87"/>
        </w:rPr>
        <w:t> </w:t>
      </w:r>
      <w:r>
        <w:rPr>
          <w:spacing w:val="-87"/>
        </w:rPr>
      </w:r>
      <w:r>
        <w:rPr>
          <w:spacing w:val="-2"/>
        </w:rPr>
        <w:t>修改等内容；于</w:t>
      </w:r>
      <w:r>
        <w:rPr>
          <w:rFonts w:ascii="宋体" w:hAnsi="宋体" w:cs="宋体" w:eastAsia="宋体" w:hint="default"/>
          <w:spacing w:val="-2"/>
        </w:rPr>
        <w:t>2012</w:t>
      </w:r>
      <w:r>
        <w:rPr>
          <w:spacing w:val="-2"/>
        </w:rPr>
        <w:t>年</w:t>
      </w:r>
      <w:r>
        <w:rPr>
          <w:rFonts w:ascii="宋体" w:hAnsi="宋体" w:cs="宋体" w:eastAsia="宋体" w:hint="default"/>
          <w:spacing w:val="-2"/>
        </w:rPr>
        <w:t>2</w:t>
      </w:r>
      <w:r>
        <w:rPr>
          <w:spacing w:val="-2"/>
        </w:rPr>
        <w:t>月</w:t>
      </w:r>
      <w:r>
        <w:rPr>
          <w:rFonts w:ascii="宋体" w:hAnsi="宋体" w:cs="宋体" w:eastAsia="宋体" w:hint="default"/>
          <w:spacing w:val="-2"/>
        </w:rPr>
        <w:t>17</w:t>
      </w:r>
      <w:r>
        <w:rPr>
          <w:spacing w:val="-2"/>
        </w:rPr>
        <w:t>日取得了变更后的企业法人营业执照登记、税务登记证等经营证</w:t>
      </w:r>
      <w:r>
        <w:rPr>
          <w:spacing w:val="-114"/>
        </w:rPr>
        <w:t> </w:t>
      </w:r>
      <w:r>
        <w:rPr>
          <w:spacing w:val="-114"/>
        </w:rPr>
      </w:r>
      <w:r>
        <w:rPr/>
        <w:t>照。</w:t>
      </w:r>
    </w:p>
    <w:p>
      <w:pPr>
        <w:pStyle w:val="BodyText"/>
        <w:spacing w:line="357" w:lineRule="auto" w:before="36"/>
        <w:ind w:left="152" w:right="191" w:firstLine="480"/>
        <w:jc w:val="both"/>
      </w:pPr>
      <w:r>
        <w:rPr>
          <w:rFonts w:ascii="宋体" w:hAnsi="宋体" w:cs="宋体" w:eastAsia="宋体" w:hint="default"/>
          <w:spacing w:val="-2"/>
        </w:rPr>
        <w:t>3</w:t>
      </w:r>
      <w:r>
        <w:rPr>
          <w:spacing w:val="-2"/>
        </w:rPr>
        <w:t>）股权质押事项：</w:t>
      </w:r>
      <w:r>
        <w:rPr>
          <w:rFonts w:ascii="宋体" w:hAnsi="宋体" w:cs="宋体" w:eastAsia="宋体" w:hint="default"/>
          <w:spacing w:val="-2"/>
        </w:rPr>
        <w:t>2012</w:t>
      </w:r>
      <w:r>
        <w:rPr>
          <w:spacing w:val="-2"/>
        </w:rPr>
        <w:t>年</w:t>
      </w:r>
      <w:r>
        <w:rPr>
          <w:rFonts w:ascii="宋体" w:hAnsi="宋体" w:cs="宋体" w:eastAsia="宋体" w:hint="default"/>
          <w:spacing w:val="-2"/>
        </w:rPr>
        <w:t>3</w:t>
      </w:r>
      <w:r>
        <w:rPr>
          <w:spacing w:val="-2"/>
        </w:rPr>
        <w:t>月</w:t>
      </w:r>
      <w:r>
        <w:rPr>
          <w:rFonts w:ascii="宋体" w:hAnsi="宋体" w:cs="宋体" w:eastAsia="宋体" w:hint="default"/>
          <w:spacing w:val="-2"/>
        </w:rPr>
        <w:t>1</w:t>
      </w:r>
      <w:r>
        <w:rPr>
          <w:spacing w:val="-2"/>
        </w:rPr>
        <w:t>日公司与深圳龙控股东王楚标在深圳市市场监督管理局完</w:t>
      </w:r>
      <w:r>
        <w:rPr/>
        <w:t> </w:t>
      </w:r>
      <w:r>
        <w:rPr>
          <w:spacing w:val="-2"/>
        </w:rPr>
        <w:t>成将王楚标持有的深圳龙控</w:t>
      </w:r>
      <w:r>
        <w:rPr>
          <w:rFonts w:ascii="宋体" w:hAnsi="宋体" w:cs="宋体" w:eastAsia="宋体" w:hint="default"/>
          <w:spacing w:val="-2"/>
        </w:rPr>
        <w:t>44%</w:t>
      </w:r>
      <w:r>
        <w:rPr>
          <w:spacing w:val="-2"/>
        </w:rPr>
        <w:t>股权质押给公司的股权质押备案（</w:t>
      </w:r>
      <w:r>
        <w:rPr>
          <w:rFonts w:ascii="宋体" w:hAnsi="宋体" w:cs="宋体" w:eastAsia="宋体" w:hint="default"/>
          <w:spacing w:val="-2"/>
        </w:rPr>
        <w:t>2012-177</w:t>
      </w:r>
      <w:r>
        <w:rPr>
          <w:spacing w:val="-2"/>
        </w:rPr>
        <w:t>押），股权质押时</w:t>
      </w:r>
      <w:r>
        <w:rPr>
          <w:spacing w:val="-111"/>
        </w:rPr>
        <w:t> </w:t>
      </w:r>
      <w:r>
        <w:rPr>
          <w:spacing w:val="-111"/>
        </w:rPr>
      </w:r>
      <w:r>
        <w:rPr/>
        <w:t>间为</w:t>
      </w:r>
      <w:r>
        <w:rPr>
          <w:rFonts w:ascii="宋体" w:hAnsi="宋体" w:cs="宋体" w:eastAsia="宋体" w:hint="default"/>
        </w:rPr>
        <w:t>2012</w:t>
      </w:r>
      <w:r>
        <w:rPr/>
        <w:t>年</w:t>
      </w:r>
      <w:r>
        <w:rPr>
          <w:rFonts w:ascii="宋体" w:hAnsi="宋体" w:cs="宋体" w:eastAsia="宋体" w:hint="default"/>
        </w:rPr>
        <w:t>2</w:t>
      </w:r>
      <w:r>
        <w:rPr/>
        <w:t>月</w:t>
      </w:r>
      <w:r>
        <w:rPr>
          <w:rFonts w:ascii="宋体" w:hAnsi="宋体" w:cs="宋体" w:eastAsia="宋体" w:hint="default"/>
        </w:rPr>
        <w:t>29</w:t>
      </w:r>
      <w:r>
        <w:rPr/>
        <w:t>日至</w:t>
      </w:r>
      <w:r>
        <w:rPr>
          <w:rFonts w:ascii="宋体" w:hAnsi="宋体" w:cs="宋体" w:eastAsia="宋体" w:hint="default"/>
        </w:rPr>
        <w:t>2013</w:t>
      </w:r>
      <w:r>
        <w:rPr/>
        <w:t>年</w:t>
      </w:r>
      <w:r>
        <w:rPr>
          <w:rFonts w:ascii="宋体" w:hAnsi="宋体" w:cs="宋体" w:eastAsia="宋体" w:hint="default"/>
        </w:rPr>
        <w:t>2</w:t>
      </w:r>
      <w:r>
        <w:rPr/>
        <w:t>月</w:t>
      </w:r>
      <w:r>
        <w:rPr>
          <w:rFonts w:ascii="宋体" w:hAnsi="宋体" w:cs="宋体" w:eastAsia="宋体" w:hint="default"/>
        </w:rPr>
        <w:t>28</w:t>
      </w:r>
      <w:r>
        <w:rPr/>
        <w:t>日。</w:t>
      </w:r>
    </w:p>
    <w:p>
      <w:pPr>
        <w:pStyle w:val="BodyText"/>
        <w:spacing w:line="240" w:lineRule="auto" w:before="36"/>
        <w:ind w:right="0"/>
        <w:jc w:val="left"/>
      </w:pPr>
      <w:r>
        <w:rPr>
          <w:rFonts w:ascii="宋体" w:hAnsi="宋体" w:cs="宋体" w:eastAsia="宋体" w:hint="default"/>
        </w:rPr>
        <w:t>4</w:t>
      </w:r>
      <w:r>
        <w:rPr/>
        <w:t>）关联方欠款：深圳龙控关联方欠款共计</w:t>
      </w:r>
      <w:r>
        <w:rPr>
          <w:rFonts w:ascii="宋体" w:hAnsi="宋体" w:cs="宋体" w:eastAsia="宋体" w:hint="default"/>
        </w:rPr>
        <w:t>5,421,980.00</w:t>
      </w:r>
      <w:r>
        <w:rPr/>
        <w:t>元于</w:t>
      </w:r>
      <w:r>
        <w:rPr>
          <w:rFonts w:ascii="宋体" w:hAnsi="宋体" w:cs="宋体" w:eastAsia="宋体" w:hint="default"/>
        </w:rPr>
        <w:t>2012</w:t>
      </w:r>
      <w:r>
        <w:rPr/>
        <w:t>年</w:t>
      </w:r>
      <w:r>
        <w:rPr>
          <w:rFonts w:ascii="宋体" w:hAnsi="宋体" w:cs="宋体" w:eastAsia="宋体" w:hint="default"/>
        </w:rPr>
        <w:t>2</w:t>
      </w:r>
      <w:r>
        <w:rPr/>
        <w:t>月</w:t>
      </w:r>
      <w:r>
        <w:rPr>
          <w:rFonts w:ascii="宋体" w:hAnsi="宋体" w:cs="宋体" w:eastAsia="宋体" w:hint="default"/>
        </w:rPr>
        <w:t>7</w:t>
      </w:r>
      <w:r>
        <w:rPr/>
        <w:t>日前均已归还。</w:t>
      </w:r>
    </w:p>
    <w:p>
      <w:pPr>
        <w:pStyle w:val="BodyText"/>
        <w:spacing w:line="357" w:lineRule="auto" w:before="151"/>
        <w:ind w:left="152" w:right="194" w:firstLine="480"/>
        <w:jc w:val="both"/>
      </w:pPr>
      <w:r>
        <w:rPr>
          <w:rFonts w:ascii="宋体" w:hAnsi="宋体" w:cs="宋体" w:eastAsia="宋体" w:hint="default"/>
        </w:rPr>
        <w:t>5</w:t>
      </w:r>
      <w:r>
        <w:rPr/>
        <w:t>）关联公司清算情况：龙控自动化公司已完成清算；科捷尔、软立信公司已于</w:t>
      </w:r>
      <w:r>
        <w:rPr>
          <w:rFonts w:ascii="宋体" w:hAnsi="宋体" w:cs="宋体" w:eastAsia="宋体" w:hint="default"/>
        </w:rPr>
        <w:t>2012</w:t>
      </w:r>
      <w:r>
        <w:rPr/>
        <w:t>年</w:t>
      </w:r>
      <w:r>
        <w:rPr>
          <w:rFonts w:ascii="宋体" w:hAnsi="宋体" w:cs="宋体" w:eastAsia="宋体" w:hint="default"/>
        </w:rPr>
        <w:t>7 </w:t>
      </w:r>
      <w:r>
        <w:rPr/>
        <w:t>月深圳市市场监督管理局申请清算备案，同时向国税、地税等部门递交注销申请，预计近期</w:t>
      </w:r>
      <w:r>
        <w:rPr>
          <w:spacing w:val="-87"/>
        </w:rPr>
        <w:t> </w:t>
      </w:r>
      <w:r>
        <w:rPr>
          <w:spacing w:val="-87"/>
        </w:rPr>
      </w:r>
      <w:r>
        <w:rPr/>
        <w:t>将获得政府部门的注销确认通知。</w:t>
      </w:r>
    </w:p>
    <w:p>
      <w:pPr>
        <w:pStyle w:val="BodyText"/>
        <w:spacing w:line="357" w:lineRule="auto" w:before="36"/>
        <w:ind w:left="152" w:right="192" w:firstLine="480"/>
        <w:jc w:val="both"/>
      </w:pPr>
      <w:r>
        <w:rPr>
          <w:spacing w:val="-3"/>
        </w:rPr>
        <w:t>（</w:t>
      </w:r>
      <w:r>
        <w:rPr>
          <w:rFonts w:ascii="宋体" w:hAnsi="宋体" w:cs="宋体" w:eastAsia="宋体" w:hint="default"/>
          <w:spacing w:val="-3"/>
        </w:rPr>
        <w:t>2</w:t>
      </w:r>
      <w:r>
        <w:rPr>
          <w:spacing w:val="-3"/>
        </w:rPr>
        <w:t>）该次收购事项的进程公司已及时在巨潮资讯网刊登了关于深圳龙控收购事项进程的</w:t>
      </w:r>
      <w:r>
        <w:rPr/>
        <w:t> 公告（编号：依米康</w:t>
      </w:r>
      <w:r>
        <w:rPr>
          <w:spacing w:val="25"/>
        </w:rPr>
        <w:t> </w:t>
      </w:r>
      <w:r>
        <w:rPr>
          <w:rFonts w:ascii="宋体" w:hAnsi="宋体" w:cs="宋体" w:eastAsia="宋体" w:hint="default"/>
        </w:rPr>
        <w:t>2012-014</w:t>
      </w:r>
      <w:r>
        <w:rPr/>
        <w:t>）。公司已从</w:t>
      </w:r>
      <w:r>
        <w:rPr>
          <w:rFonts w:ascii="宋体" w:hAnsi="宋体" w:cs="宋体" w:eastAsia="宋体" w:hint="default"/>
        </w:rPr>
        <w:t>2012</w:t>
      </w:r>
      <w:r>
        <w:rPr/>
        <w:t>年</w:t>
      </w:r>
      <w:r>
        <w:rPr>
          <w:rFonts w:ascii="宋体" w:hAnsi="宋体" w:cs="宋体" w:eastAsia="宋体" w:hint="default"/>
        </w:rPr>
        <w:t>3</w:t>
      </w:r>
      <w:r>
        <w:rPr/>
        <w:t>月起将深圳龙控的经营成果纳入合并报</w:t>
      </w:r>
      <w:r>
        <w:rPr>
          <w:spacing w:val="-117"/>
        </w:rPr>
        <w:t> </w:t>
      </w:r>
      <w:r>
        <w:rPr>
          <w:spacing w:val="-117"/>
        </w:rPr>
      </w:r>
      <w:r>
        <w:rPr/>
        <w:t>表范围。</w:t>
      </w:r>
    </w:p>
    <w:p>
      <w:pPr>
        <w:pStyle w:val="BodyText"/>
        <w:spacing w:line="357" w:lineRule="auto" w:before="34"/>
        <w:ind w:left="152" w:right="192" w:firstLine="480"/>
        <w:jc w:val="both"/>
      </w:pPr>
      <w:r>
        <w:rPr>
          <w:spacing w:val="-3"/>
        </w:rPr>
        <w:t>（</w:t>
      </w:r>
      <w:r>
        <w:rPr>
          <w:rFonts w:ascii="宋体" w:hAnsi="宋体" w:cs="宋体" w:eastAsia="宋体" w:hint="default"/>
          <w:spacing w:val="-3"/>
        </w:rPr>
        <w:t>3</w:t>
      </w:r>
      <w:r>
        <w:rPr>
          <w:spacing w:val="-3"/>
        </w:rPr>
        <w:t>）其他重要事项：为进一步加强与依米康的合作，实现企业的跨越式发展，深圳龙控</w:t>
      </w:r>
      <w:r>
        <w:rPr/>
        <w:t> 经董事会、股东会审议批准在四川成都设立“四川龙控科技有限公司”，该公司为深圳龙控</w:t>
      </w:r>
      <w:r>
        <w:rPr>
          <w:spacing w:val="-88"/>
        </w:rPr>
        <w:t> </w:t>
      </w:r>
      <w:r>
        <w:rPr>
          <w:spacing w:val="-88"/>
        </w:rPr>
      </w:r>
      <w:r>
        <w:rPr/>
        <w:t>的全资子公司。</w:t>
      </w:r>
    </w:p>
    <w:p>
      <w:pPr>
        <w:pStyle w:val="BodyText"/>
        <w:spacing w:line="355" w:lineRule="auto" w:before="36"/>
        <w:ind w:left="152" w:right="193" w:firstLine="480"/>
        <w:jc w:val="both"/>
        <w:rPr>
          <w:rFonts w:ascii="宋体" w:hAnsi="宋体" w:cs="宋体" w:eastAsia="宋体" w:hint="default"/>
        </w:rPr>
      </w:pPr>
      <w:r>
        <w:rPr/>
        <w:t>（</w:t>
      </w:r>
      <w:r>
        <w:rPr>
          <w:rFonts w:ascii="宋体" w:hAnsi="宋体" w:cs="宋体" w:eastAsia="宋体" w:hint="default"/>
        </w:rPr>
        <w:t>4</w:t>
      </w:r>
      <w:r>
        <w:rPr/>
        <w:t>）报告期经营成果及财务的影响：截至</w:t>
      </w:r>
      <w:r>
        <w:rPr>
          <w:rFonts w:ascii="宋体" w:hAnsi="宋体" w:cs="宋体" w:eastAsia="宋体" w:hint="default"/>
        </w:rPr>
        <w:t>2012</w:t>
      </w:r>
      <w:r>
        <w:rPr/>
        <w:t>年</w:t>
      </w:r>
      <w:r>
        <w:rPr>
          <w:rFonts w:ascii="宋体" w:hAnsi="宋体" w:cs="宋体" w:eastAsia="宋体" w:hint="default"/>
        </w:rPr>
        <w:t>12</w:t>
      </w:r>
      <w:r>
        <w:rPr/>
        <w:t>月</w:t>
      </w:r>
      <w:r>
        <w:rPr>
          <w:rFonts w:ascii="宋体" w:hAnsi="宋体" w:cs="宋体" w:eastAsia="宋体" w:hint="default"/>
        </w:rPr>
        <w:t>31</w:t>
      </w:r>
      <w:r>
        <w:rPr/>
        <w:t>日，深圳龙控总资产</w:t>
      </w:r>
      <w:r>
        <w:rPr>
          <w:rFonts w:ascii="宋体" w:hAnsi="宋体" w:cs="宋体" w:eastAsia="宋体" w:hint="default"/>
        </w:rPr>
        <w:t>3538.38</w:t>
      </w:r>
      <w:r>
        <w:rPr/>
        <w:t>万 </w:t>
      </w:r>
      <w:r>
        <w:rPr>
          <w:spacing w:val="2"/>
        </w:rPr>
        <w:t>元，净资产</w:t>
      </w:r>
      <w:r>
        <w:rPr>
          <w:rFonts w:ascii="宋体" w:hAnsi="宋体" w:cs="宋体" w:eastAsia="宋体" w:hint="default"/>
          <w:spacing w:val="2"/>
        </w:rPr>
        <w:t>2800.01</w:t>
      </w:r>
      <w:r>
        <w:rPr>
          <w:spacing w:val="2"/>
        </w:rPr>
        <w:t>万元。报告期内，深圳龙控实现营业收入</w:t>
      </w:r>
      <w:r>
        <w:rPr>
          <w:rFonts w:ascii="宋体" w:hAnsi="宋体" w:cs="宋体" w:eastAsia="宋体" w:hint="default"/>
          <w:spacing w:val="2"/>
        </w:rPr>
        <w:t>3559.14</w:t>
      </w:r>
      <w:r>
        <w:rPr>
          <w:spacing w:val="2"/>
        </w:rPr>
        <w:t>万元，净利润</w:t>
      </w:r>
      <w:r>
        <w:rPr>
          <w:rFonts w:ascii="宋体" w:hAnsi="宋体" w:cs="宋体" w:eastAsia="宋体" w:hint="default"/>
          <w:spacing w:val="2"/>
        </w:rPr>
        <w:t>1247.96</w:t>
      </w:r>
    </w:p>
    <w:p>
      <w:pPr>
        <w:spacing w:after="0" w:line="355" w:lineRule="auto"/>
        <w:jc w:val="both"/>
        <w:rPr>
          <w:rFonts w:ascii="宋体" w:hAnsi="宋体" w:cs="宋体" w:eastAsia="宋体" w:hint="default"/>
        </w:rPr>
        <w:sectPr>
          <w:pgSz w:w="11910" w:h="16840"/>
          <w:pgMar w:header="745" w:footer="980" w:top="1060" w:bottom="1160" w:left="980" w:right="940"/>
        </w:sectPr>
      </w:pPr>
    </w:p>
    <w:p>
      <w:pPr>
        <w:spacing w:line="240" w:lineRule="auto" w:before="6"/>
        <w:rPr>
          <w:rFonts w:ascii="宋体" w:hAnsi="宋体" w:cs="宋体" w:eastAsia="宋体" w:hint="default"/>
          <w:sz w:val="23"/>
          <w:szCs w:val="23"/>
        </w:rPr>
      </w:pPr>
    </w:p>
    <w:p>
      <w:pPr>
        <w:pStyle w:val="BodyText"/>
        <w:spacing w:line="357" w:lineRule="auto" w:before="26"/>
        <w:ind w:left="152" w:right="96"/>
        <w:jc w:val="left"/>
        <w:rPr>
          <w:rFonts w:ascii="宋体" w:hAnsi="宋体" w:cs="宋体" w:eastAsia="宋体" w:hint="default"/>
        </w:rPr>
      </w:pPr>
      <w:r>
        <w:rPr/>
        <w:t>万元，其中归属于母公司的净利润</w:t>
      </w:r>
      <w:r>
        <w:rPr>
          <w:rFonts w:ascii="宋体" w:hAnsi="宋体" w:cs="宋体" w:eastAsia="宋体" w:hint="default"/>
        </w:rPr>
        <w:t>636.46</w:t>
      </w:r>
      <w:r>
        <w:rPr/>
        <w:t>万元，占公司合并报表的</w:t>
      </w:r>
      <w:r>
        <w:rPr>
          <w:rFonts w:ascii="宋体" w:hAnsi="宋体" w:cs="宋体" w:eastAsia="宋体" w:hint="default"/>
        </w:rPr>
        <w:t>22.56%</w:t>
      </w:r>
      <w:r>
        <w:rPr/>
        <w:t>。深圳龙控已较好</w:t>
      </w:r>
      <w:r>
        <w:rPr>
          <w:spacing w:val="-87"/>
        </w:rPr>
        <w:t> </w:t>
      </w:r>
      <w:r>
        <w:rPr>
          <w:spacing w:val="-87"/>
        </w:rPr>
      </w:r>
      <w:r>
        <w:rPr/>
        <w:t>地达成了双方签署的经营计划，与公司发挥了良好的协同作用。 </w:t>
      </w:r>
      <w:r>
        <w:rPr>
          <w:rFonts w:ascii="宋体" w:hAnsi="宋体" w:cs="宋体" w:eastAsia="宋体" w:hint="default"/>
          <w:b/>
          <w:bCs/>
        </w:rPr>
        <w:t>2</w:t>
      </w:r>
      <w:r>
        <w:rPr>
          <w:rFonts w:ascii="宋体" w:hAnsi="宋体" w:cs="宋体" w:eastAsia="宋体" w:hint="default"/>
          <w:b/>
          <w:bCs/>
        </w:rPr>
        <w:t>、收购上海虹港</w:t>
      </w:r>
      <w:r>
        <w:rPr>
          <w:rFonts w:ascii="宋体" w:hAnsi="宋体" w:cs="宋体" w:eastAsia="宋体" w:hint="default"/>
          <w:b/>
          <w:bCs/>
        </w:rPr>
        <w:t>30%</w:t>
      </w:r>
      <w:r>
        <w:rPr>
          <w:rFonts w:ascii="宋体" w:hAnsi="宋体" w:cs="宋体" w:eastAsia="宋体" w:hint="default"/>
          <w:b/>
          <w:bCs/>
        </w:rPr>
        <w:t>股权并增资事项</w:t>
      </w:r>
      <w:r>
        <w:rPr>
          <w:rFonts w:ascii="宋体" w:hAnsi="宋体" w:cs="宋体" w:eastAsia="宋体" w:hint="default"/>
        </w:rPr>
      </w:r>
    </w:p>
    <w:p>
      <w:pPr>
        <w:pStyle w:val="BodyText"/>
        <w:spacing w:line="355" w:lineRule="auto" w:before="36"/>
        <w:ind w:left="152" w:right="96" w:firstLine="480"/>
        <w:jc w:val="left"/>
      </w:pPr>
      <w:r>
        <w:rPr/>
        <w:t>公司于</w:t>
      </w:r>
      <w:r>
        <w:rPr>
          <w:rFonts w:ascii="宋体" w:hAnsi="宋体" w:cs="宋体" w:eastAsia="宋体" w:hint="default"/>
        </w:rPr>
        <w:t>2012</w:t>
      </w:r>
      <w:r>
        <w:rPr/>
        <w:t>年</w:t>
      </w:r>
      <w:r>
        <w:rPr>
          <w:rFonts w:ascii="宋体" w:hAnsi="宋体" w:cs="宋体" w:eastAsia="宋体" w:hint="default"/>
        </w:rPr>
        <w:t>7</w:t>
      </w:r>
      <w:r>
        <w:rPr/>
        <w:t>月</w:t>
      </w:r>
      <w:r>
        <w:rPr>
          <w:rFonts w:ascii="宋体" w:hAnsi="宋体" w:cs="宋体" w:eastAsia="宋体" w:hint="default"/>
        </w:rPr>
        <w:t>13</w:t>
      </w:r>
      <w:r>
        <w:rPr/>
        <w:t>日、</w:t>
      </w:r>
      <w:r>
        <w:rPr>
          <w:rFonts w:ascii="宋体" w:hAnsi="宋体" w:cs="宋体" w:eastAsia="宋体" w:hint="default"/>
        </w:rPr>
        <w:t>2012</w:t>
      </w:r>
      <w:r>
        <w:rPr/>
        <w:t>年</w:t>
      </w:r>
      <w:r>
        <w:rPr>
          <w:rFonts w:ascii="宋体" w:hAnsi="宋体" w:cs="宋体" w:eastAsia="宋体" w:hint="default"/>
        </w:rPr>
        <w:t>11</w:t>
      </w:r>
      <w:r>
        <w:rPr/>
        <w:t>月</w:t>
      </w:r>
      <w:r>
        <w:rPr>
          <w:rFonts w:ascii="宋体" w:hAnsi="宋体" w:cs="宋体" w:eastAsia="宋体" w:hint="default"/>
        </w:rPr>
        <w:t>8</w:t>
      </w:r>
      <w:r>
        <w:rPr/>
        <w:t>日在巨潮资讯网刊登了相关股权收购公告以及增资 事项公告，相关事项进展情况如下：</w:t>
      </w:r>
    </w:p>
    <w:p>
      <w:pPr>
        <w:pStyle w:val="BodyText"/>
        <w:spacing w:line="355" w:lineRule="auto" w:before="38"/>
        <w:ind w:right="133"/>
        <w:jc w:val="left"/>
      </w:pPr>
      <w:r>
        <w:rPr/>
        <w:t>（</w:t>
      </w:r>
      <w:r>
        <w:rPr>
          <w:rFonts w:ascii="宋体" w:hAnsi="宋体" w:cs="宋体" w:eastAsia="宋体" w:hint="default"/>
        </w:rPr>
        <w:t>1</w:t>
      </w:r>
      <w:r>
        <w:rPr/>
        <w:t>）合同执行情况： </w:t>
      </w:r>
      <w:r>
        <w:rPr>
          <w:rFonts w:ascii="宋体" w:hAnsi="宋体" w:cs="宋体" w:eastAsia="宋体" w:hint="default"/>
        </w:rPr>
        <w:t>1</w:t>
      </w:r>
      <w:r>
        <w:rPr/>
        <w:t>）股权收购款支付：公司已严格执行收购协议的约定分阶段、按比例支付股权收购款，</w:t>
      </w:r>
    </w:p>
    <w:p>
      <w:pPr>
        <w:pStyle w:val="BodyText"/>
        <w:spacing w:line="355" w:lineRule="auto" w:before="38"/>
        <w:ind w:left="152" w:right="96"/>
        <w:jc w:val="left"/>
      </w:pPr>
      <w:r>
        <w:rPr>
          <w:spacing w:val="-2"/>
        </w:rPr>
        <w:t>于</w:t>
      </w:r>
      <w:r>
        <w:rPr>
          <w:rFonts w:ascii="宋体" w:hAnsi="宋体" w:cs="宋体" w:eastAsia="宋体" w:hint="default"/>
          <w:spacing w:val="-2"/>
        </w:rPr>
        <w:t>2012</w:t>
      </w:r>
      <w:r>
        <w:rPr>
          <w:spacing w:val="-2"/>
        </w:rPr>
        <w:t>年</w:t>
      </w:r>
      <w:r>
        <w:rPr>
          <w:rFonts w:ascii="宋体" w:hAnsi="宋体" w:cs="宋体" w:eastAsia="宋体" w:hint="default"/>
          <w:spacing w:val="-2"/>
        </w:rPr>
        <w:t>7</w:t>
      </w:r>
      <w:r>
        <w:rPr>
          <w:spacing w:val="-2"/>
        </w:rPr>
        <w:t>月</w:t>
      </w:r>
      <w:r>
        <w:rPr>
          <w:rFonts w:ascii="宋体" w:hAnsi="宋体" w:cs="宋体" w:eastAsia="宋体" w:hint="default"/>
          <w:spacing w:val="-2"/>
        </w:rPr>
        <w:t>19</w:t>
      </w:r>
      <w:r>
        <w:rPr>
          <w:spacing w:val="-2"/>
        </w:rPr>
        <w:t>日、</w:t>
      </w:r>
      <w:r>
        <w:rPr>
          <w:rFonts w:ascii="宋体" w:hAnsi="宋体" w:cs="宋体" w:eastAsia="宋体" w:hint="default"/>
          <w:spacing w:val="-2"/>
        </w:rPr>
        <w:t>2012</w:t>
      </w:r>
      <w:r>
        <w:rPr>
          <w:spacing w:val="-2"/>
        </w:rPr>
        <w:t>年</w:t>
      </w:r>
      <w:r>
        <w:rPr>
          <w:rFonts w:ascii="宋体" w:hAnsi="宋体" w:cs="宋体" w:eastAsia="宋体" w:hint="default"/>
          <w:spacing w:val="-2"/>
        </w:rPr>
        <w:t>8</w:t>
      </w:r>
      <w:r>
        <w:rPr>
          <w:spacing w:val="-2"/>
        </w:rPr>
        <w:t>月</w:t>
      </w:r>
      <w:r>
        <w:rPr>
          <w:rFonts w:ascii="宋体" w:hAnsi="宋体" w:cs="宋体" w:eastAsia="宋体" w:hint="default"/>
          <w:spacing w:val="-2"/>
        </w:rPr>
        <w:t>22</w:t>
      </w:r>
      <w:r>
        <w:rPr>
          <w:spacing w:val="-2"/>
        </w:rPr>
        <w:t>日共计使用超募资金</w:t>
      </w:r>
      <w:r>
        <w:rPr>
          <w:rFonts w:ascii="宋体" w:hAnsi="宋体" w:cs="宋体" w:eastAsia="宋体" w:hint="default"/>
          <w:spacing w:val="-2"/>
        </w:rPr>
        <w:t>450</w:t>
      </w:r>
      <w:r>
        <w:rPr>
          <w:spacing w:val="-2"/>
        </w:rPr>
        <w:t>万元向闻之航先生和上海瓦研支付股</w:t>
      </w:r>
      <w:r>
        <w:rPr>
          <w:spacing w:val="-105"/>
        </w:rPr>
        <w:t> </w:t>
      </w:r>
      <w:r>
        <w:rPr/>
        <w:t>权收购款。</w:t>
      </w:r>
    </w:p>
    <w:p>
      <w:pPr>
        <w:pStyle w:val="BodyText"/>
        <w:spacing w:line="357" w:lineRule="auto" w:before="38"/>
        <w:ind w:left="152" w:right="231" w:firstLine="480"/>
        <w:jc w:val="both"/>
      </w:pPr>
      <w:r>
        <w:rPr>
          <w:rFonts w:ascii="宋体" w:hAnsi="宋体" w:cs="宋体" w:eastAsia="宋体" w:hint="default"/>
          <w:spacing w:val="-3"/>
        </w:rPr>
        <w:t>2</w:t>
      </w:r>
      <w:r>
        <w:rPr>
          <w:spacing w:val="-3"/>
        </w:rPr>
        <w:t>）工商变更：上海虹港完成了相关的工商变更登记，变更内容包括股东信息及董事、监</w:t>
      </w:r>
      <w:r>
        <w:rPr/>
        <w:t> 事、高级管理人员信息，法人代表，章程的修改等内容；于</w:t>
      </w:r>
      <w:r>
        <w:rPr>
          <w:rFonts w:ascii="宋体" w:hAnsi="宋体" w:cs="宋体" w:eastAsia="宋体" w:hint="default"/>
        </w:rPr>
        <w:t>2012</w:t>
      </w:r>
      <w:r>
        <w:rPr/>
        <w:t>年</w:t>
      </w:r>
      <w:r>
        <w:rPr>
          <w:rFonts w:ascii="宋体" w:hAnsi="宋体" w:cs="宋体" w:eastAsia="宋体" w:hint="default"/>
        </w:rPr>
        <w:t>8</w:t>
      </w:r>
      <w:r>
        <w:rPr/>
        <w:t>月</w:t>
      </w:r>
      <w:r>
        <w:rPr>
          <w:rFonts w:ascii="宋体" w:hAnsi="宋体" w:cs="宋体" w:eastAsia="宋体" w:hint="default"/>
        </w:rPr>
        <w:t>8</w:t>
      </w:r>
      <w:r>
        <w:rPr/>
        <w:t>日取得了变更后的企</w:t>
      </w:r>
      <w:r>
        <w:rPr>
          <w:spacing w:val="-86"/>
        </w:rPr>
        <w:t> </w:t>
      </w:r>
      <w:r>
        <w:rPr>
          <w:spacing w:val="-86"/>
        </w:rPr>
      </w:r>
      <w:r>
        <w:rPr/>
        <w:t>业法人营业执照登记、税务登记证等经营证照。</w:t>
      </w:r>
    </w:p>
    <w:p>
      <w:pPr>
        <w:pStyle w:val="BodyText"/>
        <w:spacing w:line="357" w:lineRule="auto" w:before="34"/>
        <w:ind w:left="152" w:right="232" w:firstLine="480"/>
        <w:jc w:val="both"/>
      </w:pPr>
      <w:r>
        <w:rPr>
          <w:rFonts w:ascii="宋体" w:hAnsi="宋体" w:cs="宋体" w:eastAsia="宋体" w:hint="default"/>
          <w:spacing w:val="-3"/>
        </w:rPr>
        <w:t>3</w:t>
      </w:r>
      <w:r>
        <w:rPr>
          <w:spacing w:val="-3"/>
        </w:rPr>
        <w:t>）合作事项的落实：公司已成为欧阳路数据中心建设用的柴油发电机、不间断电源供应</w:t>
      </w:r>
      <w:r>
        <w:rPr/>
        <w:t> 商，深圳龙控的动力环境监控系统将用于该数据中心建设，桑瑞思已全面开展该数据中心基</w:t>
      </w:r>
      <w:r>
        <w:rPr>
          <w:spacing w:val="-91"/>
        </w:rPr>
        <w:t> </w:t>
      </w:r>
      <w:r>
        <w:rPr>
          <w:spacing w:val="-91"/>
        </w:rPr>
      </w:r>
      <w:r>
        <w:rPr/>
        <w:t>础建设的总承包商。</w:t>
      </w:r>
    </w:p>
    <w:p>
      <w:pPr>
        <w:pStyle w:val="BodyText"/>
        <w:spacing w:line="357" w:lineRule="auto" w:before="36"/>
        <w:ind w:left="152" w:right="150" w:firstLine="480"/>
        <w:jc w:val="left"/>
      </w:pPr>
      <w:r>
        <w:rPr/>
        <w:t>（</w:t>
      </w:r>
      <w:r>
        <w:rPr>
          <w:rFonts w:ascii="宋体" w:hAnsi="宋体" w:cs="宋体" w:eastAsia="宋体" w:hint="default"/>
        </w:rPr>
        <w:t>2</w:t>
      </w:r>
      <w:r>
        <w:rPr/>
        <w:t>）其他重要事项：</w:t>
      </w:r>
      <w:r>
        <w:rPr>
          <w:rFonts w:ascii="宋体" w:hAnsi="宋体" w:cs="宋体" w:eastAsia="宋体" w:hint="default"/>
        </w:rPr>
        <w:t>2012</w:t>
      </w:r>
      <w:r>
        <w:rPr/>
        <w:t>年</w:t>
      </w:r>
      <w:r>
        <w:rPr>
          <w:rFonts w:ascii="宋体" w:hAnsi="宋体" w:cs="宋体" w:eastAsia="宋体" w:hint="default"/>
        </w:rPr>
        <w:t>11</w:t>
      </w:r>
      <w:r>
        <w:rPr/>
        <w:t>月公司与上海虹港的股东按持股比例共同进行增资扩股， 增资后上海虹港的注册资金从</w:t>
      </w:r>
      <w:r>
        <w:rPr>
          <w:rFonts w:ascii="宋体" w:hAnsi="宋体" w:cs="宋体" w:eastAsia="宋体" w:hint="default"/>
        </w:rPr>
        <w:t>1,000</w:t>
      </w:r>
      <w:r>
        <w:rPr/>
        <w:t>万元增加到</w:t>
      </w:r>
      <w:r>
        <w:rPr>
          <w:rFonts w:ascii="宋体" w:hAnsi="宋体" w:cs="宋体" w:eastAsia="宋体" w:hint="default"/>
        </w:rPr>
        <w:t>3,000</w:t>
      </w:r>
      <w:r>
        <w:rPr/>
        <w:t>万元；上海虹港已于</w:t>
      </w:r>
      <w:r>
        <w:rPr>
          <w:rFonts w:ascii="宋体" w:hAnsi="宋体" w:cs="宋体" w:eastAsia="宋体" w:hint="default"/>
        </w:rPr>
        <w:t>2012</w:t>
      </w:r>
      <w:r>
        <w:rPr/>
        <w:t>年</w:t>
      </w:r>
      <w:r>
        <w:rPr>
          <w:rFonts w:ascii="宋体" w:hAnsi="宋体" w:cs="宋体" w:eastAsia="宋体" w:hint="default"/>
        </w:rPr>
        <w:t>12</w:t>
      </w:r>
      <w:r>
        <w:rPr/>
        <w:t>月</w:t>
      </w:r>
      <w:r>
        <w:rPr>
          <w:rFonts w:ascii="宋体" w:hAnsi="宋体" w:cs="宋体" w:eastAsia="宋体" w:hint="default"/>
        </w:rPr>
        <w:t>28</w:t>
      </w:r>
      <w:r>
        <w:rPr/>
        <w:t>日取</w:t>
      </w:r>
      <w:r>
        <w:rPr>
          <w:spacing w:val="-82"/>
        </w:rPr>
        <w:t> </w:t>
      </w:r>
      <w:r>
        <w:rPr/>
        <w:t>得《中华人民共和国增值电信业务经营许可证》（证书编号：沪</w:t>
      </w:r>
      <w:r>
        <w:rPr>
          <w:rFonts w:ascii="宋体" w:hAnsi="宋体" w:cs="宋体" w:eastAsia="宋体" w:hint="default"/>
        </w:rPr>
        <w:t>B1-20120125</w:t>
      </w:r>
      <w:r>
        <w:rPr/>
        <w:t>）</w:t>
      </w:r>
      <w:r>
        <w:rPr>
          <w:rFonts w:ascii="宋体" w:hAnsi="宋体" w:cs="宋体" w:eastAsia="宋体" w:hint="default"/>
        </w:rPr>
        <w:t>,</w:t>
      </w:r>
      <w:r>
        <w:rPr/>
        <w:t>合作双方将</w:t>
      </w:r>
      <w:r>
        <w:rPr>
          <w:spacing w:val="-86"/>
        </w:rPr>
        <w:t> </w:t>
      </w:r>
      <w:r>
        <w:rPr>
          <w:spacing w:val="-86"/>
        </w:rPr>
      </w:r>
      <w:r>
        <w:rPr/>
        <w:t>按既定的经营计划开展数据中心增值服务活动。</w:t>
      </w:r>
    </w:p>
    <w:p>
      <w:pPr>
        <w:pStyle w:val="BodyText"/>
        <w:spacing w:line="357" w:lineRule="auto" w:before="34"/>
        <w:ind w:left="152" w:right="112" w:firstLine="480"/>
        <w:jc w:val="left"/>
      </w:pPr>
      <w:r>
        <w:rPr>
          <w:spacing w:val="-3"/>
        </w:rPr>
        <w:t>（</w:t>
      </w:r>
      <w:r>
        <w:rPr>
          <w:rFonts w:ascii="宋体" w:hAnsi="宋体" w:cs="宋体" w:eastAsia="宋体" w:hint="default"/>
          <w:spacing w:val="-3"/>
        </w:rPr>
        <w:t>3</w:t>
      </w:r>
      <w:r>
        <w:rPr>
          <w:spacing w:val="-3"/>
        </w:rPr>
        <w:t>）报告期经营成果与财务状况影响：报告期内，上海虹港的各项经营计划得到了有效</w:t>
      </w:r>
      <w:r>
        <w:rPr/>
        <w:t> 推进，公司积极参与项目建设计划的完善和优化，并协助开展市场营销获得。截至</w:t>
      </w:r>
      <w:r>
        <w:rPr>
          <w:rFonts w:ascii="宋体" w:hAnsi="宋体" w:cs="宋体" w:eastAsia="宋体" w:hint="default"/>
        </w:rPr>
        <w:t>2012</w:t>
      </w:r>
      <w:r>
        <w:rPr/>
        <w:t>年</w:t>
      </w:r>
      <w:r>
        <w:rPr>
          <w:rFonts w:ascii="宋体" w:hAnsi="宋体" w:cs="宋体" w:eastAsia="宋体" w:hint="default"/>
        </w:rPr>
        <w:t>12</w:t>
      </w:r>
      <w:r>
        <w:rPr>
          <w:rFonts w:ascii="宋体" w:hAnsi="宋体" w:cs="宋体" w:eastAsia="宋体" w:hint="default"/>
          <w:spacing w:val="-88"/>
        </w:rPr>
        <w:t> </w:t>
      </w:r>
      <w:r>
        <w:rPr/>
        <w:t>月</w:t>
      </w:r>
      <w:r>
        <w:rPr>
          <w:rFonts w:ascii="宋体" w:hAnsi="宋体" w:cs="宋体" w:eastAsia="宋体" w:hint="default"/>
        </w:rPr>
        <w:t>31</w:t>
      </w:r>
      <w:r>
        <w:rPr/>
        <w:t>日，上海虹港总资产</w:t>
      </w:r>
      <w:r>
        <w:rPr>
          <w:rFonts w:ascii="宋体" w:hAnsi="宋体" w:cs="宋体" w:eastAsia="宋体" w:hint="default"/>
        </w:rPr>
        <w:t>2924.09</w:t>
      </w:r>
      <w:r>
        <w:rPr/>
        <w:t>万元，净资产</w:t>
      </w:r>
      <w:r>
        <w:rPr>
          <w:rFonts w:ascii="宋体" w:hAnsi="宋体" w:cs="宋体" w:eastAsia="宋体" w:hint="default"/>
        </w:rPr>
        <w:t>2923.00</w:t>
      </w:r>
      <w:r>
        <w:rPr/>
        <w:t>万元。报告期内，上海虹港实现营业</w:t>
      </w:r>
      <w:r>
        <w:rPr>
          <w:spacing w:val="-88"/>
        </w:rPr>
        <w:t> </w:t>
      </w:r>
      <w:r>
        <w:rPr>
          <w:spacing w:val="-88"/>
        </w:rPr>
      </w:r>
      <w:r>
        <w:rPr>
          <w:spacing w:val="-5"/>
        </w:rPr>
        <w:t>收入</w:t>
      </w:r>
      <w:r>
        <w:rPr>
          <w:rFonts w:ascii="宋体" w:hAnsi="宋体" w:cs="宋体" w:eastAsia="宋体" w:hint="default"/>
          <w:spacing w:val="-5"/>
        </w:rPr>
        <w:t>0</w:t>
      </w:r>
      <w:r>
        <w:rPr>
          <w:spacing w:val="-5"/>
        </w:rPr>
        <w:t>万元，净利润</w:t>
      </w:r>
      <w:r>
        <w:rPr>
          <w:rFonts w:ascii="宋体" w:hAnsi="宋体" w:cs="宋体" w:eastAsia="宋体" w:hint="default"/>
          <w:spacing w:val="-5"/>
        </w:rPr>
        <w:t>-77.00</w:t>
      </w:r>
      <w:r>
        <w:rPr>
          <w:spacing w:val="-5"/>
        </w:rPr>
        <w:t>万元。上海虹港目前正在实施欧阳路云计算数据中心的投资建设期，</w:t>
      </w:r>
      <w:r>
        <w:rPr>
          <w:spacing w:val="-98"/>
        </w:rPr>
        <w:t> </w:t>
      </w:r>
      <w:r>
        <w:rPr>
          <w:spacing w:val="-98"/>
        </w:rPr>
      </w:r>
      <w:r>
        <w:rPr/>
        <w:t>预计</w:t>
      </w:r>
      <w:r>
        <w:rPr>
          <w:rFonts w:ascii="宋体" w:hAnsi="宋体" w:cs="宋体" w:eastAsia="宋体" w:hint="default"/>
        </w:rPr>
        <w:t>2013</w:t>
      </w:r>
      <w:r>
        <w:rPr/>
        <w:t>年</w:t>
      </w:r>
      <w:r>
        <w:rPr>
          <w:rFonts w:ascii="宋体" w:hAnsi="宋体" w:cs="宋体" w:eastAsia="宋体" w:hint="default"/>
        </w:rPr>
        <w:t>5</w:t>
      </w:r>
      <w:r>
        <w:rPr/>
        <w:t>月项目投入使用。</w:t>
      </w:r>
    </w:p>
    <w:p>
      <w:pPr>
        <w:pStyle w:val="Heading2"/>
        <w:spacing w:line="240" w:lineRule="auto" w:before="37"/>
        <w:ind w:right="96"/>
        <w:jc w:val="left"/>
        <w:rPr>
          <w:b w:val="0"/>
          <w:bCs w:val="0"/>
        </w:rPr>
      </w:pPr>
      <w:r>
        <w:rPr/>
        <w:t>五、公司股权激励的实施情况及其影响</w:t>
      </w:r>
      <w:r>
        <w:rPr>
          <w:b w:val="0"/>
          <w:bCs w:val="0"/>
        </w:rPr>
      </w:r>
    </w:p>
    <w:p>
      <w:pPr>
        <w:pStyle w:val="BodyText"/>
        <w:spacing w:line="357" w:lineRule="auto" w:before="151"/>
        <w:ind w:right="96" w:hanging="481"/>
        <w:jc w:val="left"/>
      </w:pPr>
      <w:r>
        <w:rPr>
          <w:rFonts w:ascii="宋体" w:hAnsi="宋体" w:cs="宋体" w:eastAsia="宋体" w:hint="default"/>
          <w:b/>
          <w:bCs/>
        </w:rPr>
        <w:t>（一）股权激励的实施情况</w:t>
      </w:r>
      <w:r>
        <w:rPr>
          <w:rFonts w:ascii="宋体" w:hAnsi="宋体" w:cs="宋体" w:eastAsia="宋体" w:hint="default"/>
          <w:b/>
          <w:bCs/>
          <w:w w:val="99"/>
        </w:rPr>
        <w:t> </w:t>
      </w:r>
      <w:r>
        <w:rPr>
          <w:spacing w:val="-3"/>
        </w:rPr>
        <w:t>公司</w:t>
      </w:r>
      <w:r>
        <w:rPr>
          <w:rFonts w:ascii="宋体" w:hAnsi="宋体" w:cs="宋体" w:eastAsia="宋体" w:hint="default"/>
          <w:spacing w:val="-3"/>
        </w:rPr>
        <w:t>2011</w:t>
      </w:r>
      <w:r>
        <w:rPr>
          <w:spacing w:val="-3"/>
        </w:rPr>
        <w:t>年度向中国证监会备案的股权激励计划，在报告期内申请终止，具体情况如下：</w:t>
      </w:r>
      <w:r>
        <w:rPr/>
        <w:t> </w:t>
      </w:r>
      <w:r>
        <w:rPr>
          <w:rFonts w:ascii="宋体" w:hAnsi="宋体" w:cs="宋体" w:eastAsia="宋体" w:hint="default"/>
          <w:spacing w:val="-3"/>
        </w:rPr>
        <w:t>1</w:t>
      </w:r>
      <w:r>
        <w:rPr>
          <w:spacing w:val="-3"/>
        </w:rPr>
        <w:t>、</w:t>
      </w:r>
      <w:r>
        <w:rPr>
          <w:rFonts w:ascii="宋体" w:hAnsi="宋体" w:cs="宋体" w:eastAsia="宋体" w:hint="default"/>
          <w:spacing w:val="-3"/>
        </w:rPr>
        <w:t>2011</w:t>
      </w:r>
      <w:r>
        <w:rPr>
          <w:spacing w:val="-3"/>
        </w:rPr>
        <w:t>年</w:t>
      </w:r>
      <w:r>
        <w:rPr>
          <w:rFonts w:ascii="宋体" w:hAnsi="宋体" w:cs="宋体" w:eastAsia="宋体" w:hint="default"/>
          <w:spacing w:val="-3"/>
        </w:rPr>
        <w:t>12</w:t>
      </w:r>
      <w:r>
        <w:rPr>
          <w:spacing w:val="-3"/>
        </w:rPr>
        <w:t>月</w:t>
      </w:r>
      <w:r>
        <w:rPr>
          <w:rFonts w:ascii="宋体" w:hAnsi="宋体" w:cs="宋体" w:eastAsia="宋体" w:hint="default"/>
          <w:spacing w:val="-3"/>
        </w:rPr>
        <w:t>7</w:t>
      </w:r>
      <w:r>
        <w:rPr>
          <w:spacing w:val="-3"/>
        </w:rPr>
        <w:t>日公司第一届董事会第十二次会议审议通过了《</w:t>
      </w:r>
      <w:r>
        <w:rPr>
          <w:spacing w:val="14"/>
        </w:rPr>
        <w:t> </w:t>
      </w:r>
      <w:r>
        <w:rPr/>
        <w:t>四川依米康环境科技股</w:t>
      </w:r>
    </w:p>
    <w:p>
      <w:pPr>
        <w:pStyle w:val="BodyText"/>
        <w:spacing w:line="355" w:lineRule="auto" w:before="36"/>
        <w:ind w:left="152" w:right="217"/>
        <w:jc w:val="left"/>
      </w:pPr>
      <w:r>
        <w:rPr>
          <w:spacing w:val="-4"/>
        </w:rPr>
        <w:t>份有限公司限制性股票股权激励计划（草案）》、《</w:t>
      </w:r>
      <w:r>
        <w:rPr>
          <w:spacing w:val="9"/>
        </w:rPr>
        <w:t> </w:t>
      </w:r>
      <w:r>
        <w:rPr/>
        <w:t>四川依米康环境科技股份有限公司限制</w:t>
      </w:r>
      <w:r>
        <w:rPr/>
        <w:t> 性股票股权激励计划实施考核办法（草案）的议案》。激励计划的首期激励对象为</w:t>
      </w:r>
      <w:r>
        <w:rPr>
          <w:rFonts w:ascii="宋体" w:hAnsi="宋体" w:cs="宋体" w:eastAsia="宋体" w:hint="default"/>
        </w:rPr>
        <w:t>72</w:t>
      </w:r>
      <w:r>
        <w:rPr/>
        <w:t>人，包</w:t>
      </w:r>
    </w:p>
    <w:p>
      <w:pPr>
        <w:spacing w:after="0" w:line="355" w:lineRule="auto"/>
        <w:jc w:val="left"/>
        <w:sectPr>
          <w:pgSz w:w="11910" w:h="16840"/>
          <w:pgMar w:header="745" w:footer="980" w:top="1060" w:bottom="1160" w:left="980" w:right="900"/>
        </w:sectPr>
      </w:pPr>
    </w:p>
    <w:p>
      <w:pPr>
        <w:spacing w:line="240" w:lineRule="auto" w:before="6"/>
        <w:rPr>
          <w:rFonts w:ascii="宋体" w:hAnsi="宋体" w:cs="宋体" w:eastAsia="宋体" w:hint="default"/>
          <w:sz w:val="23"/>
          <w:szCs w:val="23"/>
        </w:rPr>
      </w:pPr>
    </w:p>
    <w:p>
      <w:pPr>
        <w:pStyle w:val="BodyText"/>
        <w:spacing w:line="357" w:lineRule="auto" w:before="26"/>
        <w:ind w:left="152" w:right="226"/>
        <w:jc w:val="both"/>
      </w:pPr>
      <w:r>
        <w:rPr/>
        <w:t>括：公司及公司控股子公司中、高层管理人员、核心技术人员、业务骨干。本激励计划拟授</w:t>
      </w:r>
      <w:r>
        <w:rPr>
          <w:spacing w:val="-91"/>
        </w:rPr>
        <w:t> </w:t>
      </w:r>
      <w:r>
        <w:rPr>
          <w:spacing w:val="-91"/>
        </w:rPr>
      </w:r>
      <w:r>
        <w:rPr>
          <w:spacing w:val="3"/>
        </w:rPr>
        <w:t>予激励对象</w:t>
      </w:r>
      <w:r>
        <w:rPr>
          <w:rFonts w:ascii="宋体" w:hAnsi="宋体" w:cs="宋体" w:eastAsia="宋体" w:hint="default"/>
          <w:spacing w:val="3"/>
        </w:rPr>
        <w:t>184</w:t>
      </w:r>
      <w:r>
        <w:rPr>
          <w:spacing w:val="3"/>
        </w:rPr>
        <w:t>万股限制性股票，授予数量占本激励计划提交股东大会审议前依米康总股本</w:t>
      </w:r>
      <w:r>
        <w:rPr>
          <w:spacing w:val="-108"/>
        </w:rPr>
        <w:t> </w:t>
      </w:r>
      <w:r>
        <w:rPr>
          <w:spacing w:val="-108"/>
        </w:rPr>
      </w:r>
      <w:r>
        <w:rPr>
          <w:rFonts w:ascii="宋体" w:hAnsi="宋体" w:cs="宋体" w:eastAsia="宋体" w:hint="default"/>
        </w:rPr>
        <w:t>7840</w:t>
      </w:r>
      <w:r>
        <w:rPr/>
        <w:t>万股的</w:t>
      </w:r>
      <w:r>
        <w:rPr>
          <w:rFonts w:ascii="宋体" w:hAnsi="宋体" w:cs="宋体" w:eastAsia="宋体" w:hint="default"/>
        </w:rPr>
        <w:t>2.35%</w:t>
      </w:r>
      <w:r>
        <w:rPr/>
        <w:t>，其中预留部分为</w:t>
      </w:r>
      <w:r>
        <w:rPr>
          <w:rFonts w:ascii="宋体" w:hAnsi="宋体" w:cs="宋体" w:eastAsia="宋体" w:hint="default"/>
        </w:rPr>
        <w:t>18</w:t>
      </w:r>
      <w:r>
        <w:rPr/>
        <w:t>万股，占本激励计划限制性股票总量的</w:t>
      </w:r>
      <w:r>
        <w:rPr>
          <w:rFonts w:ascii="宋体" w:hAnsi="宋体" w:cs="宋体" w:eastAsia="宋体" w:hint="default"/>
        </w:rPr>
        <w:t>9.78%</w:t>
      </w:r>
      <w:r>
        <w:rPr/>
        <w:t>。预留</w:t>
      </w:r>
      <w:r>
        <w:rPr>
          <w:rFonts w:ascii="宋体" w:hAnsi="宋体" w:cs="宋体" w:eastAsia="宋体" w:hint="default"/>
        </w:rPr>
        <w:t>18</w:t>
      </w:r>
      <w:r>
        <w:rPr>
          <w:rFonts w:ascii="宋体" w:hAnsi="宋体" w:cs="宋体" w:eastAsia="宋体" w:hint="default"/>
          <w:spacing w:val="-82"/>
        </w:rPr>
        <w:t> </w:t>
      </w:r>
      <w:r>
        <w:rPr/>
        <w:t>万股限制性股票授予预留激励对象，预留股份应在本激励计划首次授予日次日起</w:t>
      </w:r>
      <w:r>
        <w:rPr>
          <w:rFonts w:ascii="宋体" w:hAnsi="宋体" w:cs="宋体" w:eastAsia="宋体" w:hint="default"/>
        </w:rPr>
        <w:t>12</w:t>
      </w:r>
      <w:r>
        <w:rPr/>
        <w:t>个月内进</w:t>
      </w:r>
      <w:r>
        <w:rPr>
          <w:spacing w:val="-86"/>
        </w:rPr>
        <w:t> </w:t>
      </w:r>
      <w:r>
        <w:rPr>
          <w:spacing w:val="-86"/>
        </w:rPr>
      </w:r>
      <w:r>
        <w:rPr/>
        <w:t>行授予，到期未授予部分不再授予首次授予的限制性股票的授予价格为审议通过本激励计划</w:t>
      </w:r>
      <w:r>
        <w:rPr>
          <w:spacing w:val="-91"/>
        </w:rPr>
        <w:t> </w:t>
      </w:r>
      <w:r>
        <w:rPr>
          <w:spacing w:val="-91"/>
        </w:rPr>
      </w:r>
      <w:r>
        <w:rPr>
          <w:rFonts w:ascii="宋体" w:hAnsi="宋体" w:cs="宋体" w:eastAsia="宋体" w:hint="default"/>
        </w:rPr>
        <w:t>(</w:t>
      </w:r>
      <w:r>
        <w:rPr/>
        <w:t>草案</w:t>
      </w:r>
      <w:r>
        <w:rPr>
          <w:rFonts w:ascii="宋体" w:hAnsi="宋体" w:cs="宋体" w:eastAsia="宋体" w:hint="default"/>
        </w:rPr>
        <w:t>)</w:t>
      </w:r>
      <w:r>
        <w:rPr/>
        <w:t>的董事会决议公告日前</w:t>
      </w:r>
      <w:r>
        <w:rPr>
          <w:rFonts w:ascii="宋体" w:hAnsi="宋体" w:cs="宋体" w:eastAsia="宋体" w:hint="default"/>
        </w:rPr>
        <w:t>20</w:t>
      </w:r>
      <w:r>
        <w:rPr/>
        <w:t>个交易日依米康股票均价的</w:t>
      </w:r>
      <w:r>
        <w:rPr>
          <w:rFonts w:ascii="宋体" w:hAnsi="宋体" w:cs="宋体" w:eastAsia="宋体" w:hint="default"/>
        </w:rPr>
        <w:t>50%</w:t>
      </w:r>
      <w:r>
        <w:rPr/>
        <w:t>，即</w:t>
      </w:r>
      <w:r>
        <w:rPr>
          <w:rFonts w:ascii="宋体" w:hAnsi="宋体" w:cs="宋体" w:eastAsia="宋体" w:hint="default"/>
        </w:rPr>
        <w:t>(10.55)</w:t>
      </w:r>
      <w:r>
        <w:rPr/>
        <w:t>元。预留</w:t>
      </w:r>
      <w:r>
        <w:rPr>
          <w:rFonts w:ascii="宋体" w:hAnsi="宋体" w:cs="宋体" w:eastAsia="宋体" w:hint="default"/>
        </w:rPr>
        <w:t>18</w:t>
      </w:r>
      <w:r>
        <w:rPr/>
        <w:t>万股</w:t>
      </w:r>
      <w:r>
        <w:rPr>
          <w:spacing w:val="-89"/>
        </w:rPr>
        <w:t> </w:t>
      </w:r>
      <w:r>
        <w:rPr/>
        <w:t>限制性股票的授予价格在该部分限制性股票授予时由董事会按照相关法律法规确定，该价格</w:t>
      </w:r>
      <w:r>
        <w:rPr>
          <w:spacing w:val="-91"/>
        </w:rPr>
        <w:t> </w:t>
      </w:r>
      <w:r>
        <w:rPr>
          <w:spacing w:val="-91"/>
        </w:rPr>
      </w:r>
      <w:r>
        <w:rPr>
          <w:spacing w:val="3"/>
        </w:rPr>
        <w:t>为授予该部分限制性股票的董事会会议决议公告日前</w:t>
      </w:r>
      <w:r>
        <w:rPr>
          <w:rFonts w:ascii="宋体" w:hAnsi="宋体" w:cs="宋体" w:eastAsia="宋体" w:hint="default"/>
          <w:spacing w:val="3"/>
        </w:rPr>
        <w:t>20</w:t>
      </w:r>
      <w:r>
        <w:rPr>
          <w:spacing w:val="3"/>
        </w:rPr>
        <w:t>个交易日依米康股票均价的</w:t>
      </w:r>
      <w:r>
        <w:rPr>
          <w:rFonts w:ascii="宋体" w:hAnsi="宋体" w:cs="宋体" w:eastAsia="宋体" w:hint="default"/>
          <w:spacing w:val="3"/>
        </w:rPr>
        <w:t>50%</w:t>
      </w:r>
      <w:r>
        <w:rPr>
          <w:spacing w:val="3"/>
        </w:rPr>
        <w:t>授予</w:t>
      </w:r>
      <w:r>
        <w:rPr>
          <w:spacing w:val="-100"/>
        </w:rPr>
        <w:t> </w:t>
      </w:r>
      <w:r>
        <w:rPr/>
        <w:t>后，首次授予的限制性股票自本激励计划授予日起满</w:t>
      </w:r>
      <w:r>
        <w:rPr>
          <w:rFonts w:ascii="宋体" w:hAnsi="宋体" w:cs="宋体" w:eastAsia="宋体" w:hint="default"/>
        </w:rPr>
        <w:t>12</w:t>
      </w:r>
      <w:r>
        <w:rPr/>
        <w:t>个月且达到解锁条件后，激励对象可</w:t>
      </w:r>
      <w:r>
        <w:rPr>
          <w:spacing w:val="-88"/>
        </w:rPr>
        <w:t> </w:t>
      </w:r>
      <w:r>
        <w:rPr>
          <w:spacing w:val="-88"/>
        </w:rPr>
      </w:r>
      <w:r>
        <w:rPr/>
        <w:t>在可解锁期内按比例分期解锁。目前，公司限制性股票股权激励计划（草案）已向中国证券</w:t>
      </w:r>
      <w:r>
        <w:rPr>
          <w:spacing w:val="-91"/>
        </w:rPr>
        <w:t> </w:t>
      </w:r>
      <w:r>
        <w:rPr>
          <w:spacing w:val="-91"/>
        </w:rPr>
      </w:r>
      <w:r>
        <w:rPr/>
        <w:t>监督管理委员会作了申报备案，尚未召开股东大会进一步审议。</w:t>
      </w:r>
    </w:p>
    <w:p>
      <w:pPr>
        <w:pStyle w:val="BodyText"/>
        <w:spacing w:line="357" w:lineRule="auto" w:before="36"/>
        <w:ind w:left="152" w:right="231" w:firstLine="480"/>
        <w:jc w:val="both"/>
      </w:pPr>
      <w:r>
        <w:rPr>
          <w:rFonts w:ascii="宋体" w:hAnsi="宋体" w:cs="宋体" w:eastAsia="宋体" w:hint="default"/>
        </w:rPr>
        <w:t>2</w:t>
      </w:r>
      <w:r>
        <w:rPr/>
        <w:t>、</w:t>
      </w:r>
      <w:r>
        <w:rPr>
          <w:rFonts w:ascii="宋体" w:hAnsi="宋体" w:cs="宋体" w:eastAsia="宋体" w:hint="default"/>
        </w:rPr>
        <w:t>2012</w:t>
      </w:r>
      <w:r>
        <w:rPr/>
        <w:t>年</w:t>
      </w:r>
      <w:r>
        <w:rPr>
          <w:rFonts w:ascii="宋体" w:hAnsi="宋体" w:cs="宋体" w:eastAsia="宋体" w:hint="default"/>
        </w:rPr>
        <w:t>5</w:t>
      </w:r>
      <w:r>
        <w:rPr/>
        <w:t>月</w:t>
      </w:r>
      <w:r>
        <w:rPr>
          <w:rFonts w:ascii="宋体" w:hAnsi="宋体" w:cs="宋体" w:eastAsia="宋体" w:hint="default"/>
        </w:rPr>
        <w:t>11</w:t>
      </w:r>
      <w:r>
        <w:rPr/>
        <w:t>日，公司第一届董事会第十九次会议通过了《关于撤回〈四川依米康环 境科技股份有限公司限制性股票股权激励计划（草案）〉的议案》；会议同意撤回《四川依</w:t>
      </w:r>
      <w:r>
        <w:rPr>
          <w:spacing w:val="-91"/>
        </w:rPr>
        <w:t> </w:t>
      </w:r>
      <w:r>
        <w:rPr>
          <w:spacing w:val="-91"/>
        </w:rPr>
      </w:r>
      <w:r>
        <w:rPr/>
        <w:t>米康环境科技股份有限公司限制性股票股权激励计划（草案）》及相关的《四川依米康环境</w:t>
      </w:r>
      <w:r>
        <w:rPr>
          <w:spacing w:val="-86"/>
        </w:rPr>
        <w:t> </w:t>
      </w:r>
      <w:r>
        <w:rPr>
          <w:spacing w:val="-86"/>
        </w:rPr>
      </w:r>
      <w:r>
        <w:rPr/>
        <w:t>科技股份有限公司限制性股票股权激励计划实施考核办法</w:t>
      </w:r>
      <w:r>
        <w:rPr>
          <w:rFonts w:ascii="宋体" w:hAnsi="宋体" w:cs="宋体" w:eastAsia="宋体" w:hint="default"/>
        </w:rPr>
        <w:t>(</w:t>
      </w:r>
      <w:r>
        <w:rPr/>
        <w:t>草案</w:t>
      </w:r>
      <w:r>
        <w:rPr>
          <w:rFonts w:ascii="宋体" w:hAnsi="宋体" w:cs="宋体" w:eastAsia="宋体" w:hint="default"/>
        </w:rPr>
        <w:t>)</w:t>
      </w:r>
      <w:r>
        <w:rPr/>
        <w:t>》，并向中国证监会提交终</w:t>
      </w:r>
      <w:r>
        <w:rPr>
          <w:spacing w:val="-88"/>
        </w:rPr>
        <w:t> </w:t>
      </w:r>
      <w:r>
        <w:rPr>
          <w:spacing w:val="-88"/>
        </w:rPr>
      </w:r>
      <w:r>
        <w:rPr>
          <w:spacing w:val="-2"/>
        </w:rPr>
        <w:t>止限制性股票股权激励计划备案的申请。公司董事会承诺自本决议公告之日起</w:t>
      </w:r>
      <w:r>
        <w:rPr>
          <w:rFonts w:ascii="宋体" w:hAnsi="宋体" w:cs="宋体" w:eastAsia="宋体" w:hint="default"/>
          <w:spacing w:val="-2"/>
        </w:rPr>
        <w:t>6</w:t>
      </w:r>
      <w:r>
        <w:rPr>
          <w:spacing w:val="-2"/>
        </w:rPr>
        <w:t>个月内，不再</w:t>
      </w:r>
      <w:r>
        <w:rPr>
          <w:spacing w:val="-118"/>
        </w:rPr>
        <w:t> </w:t>
      </w:r>
      <w:r>
        <w:rPr>
          <w:spacing w:val="-118"/>
        </w:rPr>
      </w:r>
      <w:r>
        <w:rPr/>
        <w:t>审议和披露股权激励计划；公司将根据有关法律法规要求，结合公司实际，待条件成熟后，</w:t>
      </w:r>
      <w:r>
        <w:rPr>
          <w:spacing w:val="-91"/>
        </w:rPr>
        <w:t> </w:t>
      </w:r>
      <w:r>
        <w:rPr>
          <w:spacing w:val="-91"/>
        </w:rPr>
      </w:r>
      <w:r>
        <w:rPr>
          <w:spacing w:val="-2"/>
        </w:rPr>
        <w:t>再行寻找合适的机会推出股权激励计划。股权激励计划撤回的原因为：自</w:t>
      </w:r>
      <w:r>
        <w:rPr>
          <w:rFonts w:ascii="宋体" w:hAnsi="宋体" w:cs="宋体" w:eastAsia="宋体" w:hint="default"/>
          <w:spacing w:val="-2"/>
        </w:rPr>
        <w:t>2011</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8</w:t>
      </w:r>
      <w:r>
        <w:rPr>
          <w:spacing w:val="-2"/>
        </w:rPr>
        <w:t>日披露</w:t>
      </w:r>
    </w:p>
    <w:p>
      <w:pPr>
        <w:pStyle w:val="BodyText"/>
        <w:spacing w:line="357" w:lineRule="auto" w:before="36"/>
        <w:ind w:left="152" w:right="96"/>
        <w:jc w:val="left"/>
      </w:pPr>
      <w:r>
        <w:rPr/>
        <w:t>《四川依米康环境科技股份有限公司限制性股票股权激励计划（草案）》至今，公司内部的</w:t>
      </w:r>
      <w:r>
        <w:rPr>
          <w:spacing w:val="-91"/>
        </w:rPr>
        <w:t> </w:t>
      </w:r>
      <w:r>
        <w:rPr>
          <w:spacing w:val="-91"/>
        </w:rPr>
      </w:r>
      <w:r>
        <w:rPr>
          <w:spacing w:val="-3"/>
        </w:rPr>
        <w:t>实施环境及外部的宏观形势都发生了较大变化，首先，随着公司募投项目的逐步实施、投产，</w:t>
      </w:r>
      <w:r>
        <w:rPr>
          <w:spacing w:val="-81"/>
        </w:rPr>
        <w:t> </w:t>
      </w:r>
      <w:r>
        <w:rPr>
          <w:spacing w:val="-81"/>
        </w:rPr>
      </w:r>
      <w:r>
        <w:rPr/>
        <w:t>使得公司原有的人才队伍不能满足产品线延伸后的管理、研发及营销需求，致使公司需要引</w:t>
      </w:r>
      <w:r>
        <w:rPr>
          <w:spacing w:val="-91"/>
        </w:rPr>
        <w:t> </w:t>
      </w:r>
      <w:r>
        <w:rPr>
          <w:spacing w:val="-91"/>
        </w:rPr>
      </w:r>
      <w:r>
        <w:rPr/>
        <w:t>进一批中高端的复合型管理、技术及销售人才，该部分人才亦将为公司新产品研发、市场开</w:t>
      </w:r>
      <w:r>
        <w:rPr>
          <w:spacing w:val="-91"/>
        </w:rPr>
        <w:t> </w:t>
      </w:r>
      <w:r>
        <w:rPr>
          <w:spacing w:val="-91"/>
        </w:rPr>
      </w:r>
      <w:r>
        <w:rPr/>
        <w:t>拓、稳定发展等做出重要贡献，成为迫切需要激励的对象。再者，自公司首期股权激励计划</w:t>
      </w:r>
    </w:p>
    <w:p>
      <w:pPr>
        <w:pStyle w:val="BodyText"/>
        <w:spacing w:line="357" w:lineRule="auto" w:before="34"/>
        <w:ind w:left="152" w:right="229"/>
        <w:jc w:val="both"/>
      </w:pPr>
      <w:r>
        <w:rPr>
          <w:spacing w:val="-2"/>
        </w:rPr>
        <w:t>（草案）公布以来，国家统计局公布的</w:t>
      </w:r>
      <w:r>
        <w:rPr>
          <w:rFonts w:ascii="宋体" w:hAnsi="宋体" w:cs="宋体" w:eastAsia="宋体" w:hint="default"/>
          <w:spacing w:val="-2"/>
        </w:rPr>
        <w:t>CPI</w:t>
      </w:r>
      <w:r>
        <w:rPr>
          <w:spacing w:val="-2"/>
        </w:rPr>
        <w:t>指数同比上涨并持续高位运行，加之公司股价下挫</w:t>
      </w:r>
      <w:r>
        <w:rPr/>
        <w:t> 至授予价格附近，致使现有激励对象购买限制性股票的成本大幅上升，风险急剧加大，难以</w:t>
      </w:r>
      <w:r>
        <w:rPr>
          <w:spacing w:val="-91"/>
        </w:rPr>
        <w:t> </w:t>
      </w:r>
      <w:r>
        <w:rPr>
          <w:spacing w:val="-91"/>
        </w:rPr>
      </w:r>
      <w:r>
        <w:rPr>
          <w:spacing w:val="3"/>
        </w:rPr>
        <w:t>真正起到激励效果，为公司首期股权激励计划的实施带来一定困难。另外，公司于</w:t>
      </w:r>
      <w:r>
        <w:rPr>
          <w:rFonts w:ascii="宋体" w:hAnsi="宋体" w:cs="宋体" w:eastAsia="宋体" w:hint="default"/>
          <w:spacing w:val="3"/>
        </w:rPr>
        <w:t>2012</w:t>
      </w:r>
      <w:r>
        <w:rPr>
          <w:spacing w:val="3"/>
        </w:rPr>
        <w:t>年</w:t>
      </w:r>
      <w:r>
        <w:rPr>
          <w:rFonts w:ascii="宋体" w:hAnsi="宋体" w:cs="宋体" w:eastAsia="宋体" w:hint="default"/>
          <w:spacing w:val="3"/>
        </w:rPr>
        <w:t>4</w:t>
      </w:r>
      <w:r>
        <w:rPr>
          <w:rFonts w:ascii="宋体" w:hAnsi="宋体" w:cs="宋体" w:eastAsia="宋体" w:hint="default"/>
          <w:spacing w:val="-104"/>
        </w:rPr>
        <w:t> </w:t>
      </w:r>
      <w:r>
        <w:rPr>
          <w:spacing w:val="3"/>
        </w:rPr>
        <w:t>月</w:t>
      </w:r>
      <w:r>
        <w:rPr>
          <w:rFonts w:ascii="宋体" w:hAnsi="宋体" w:cs="宋体" w:eastAsia="宋体" w:hint="default"/>
          <w:spacing w:val="3"/>
        </w:rPr>
        <w:t>13</w:t>
      </w:r>
      <w:r>
        <w:rPr>
          <w:spacing w:val="3"/>
        </w:rPr>
        <w:t>日至</w:t>
      </w:r>
      <w:r>
        <w:rPr>
          <w:rFonts w:ascii="宋体" w:hAnsi="宋体" w:cs="宋体" w:eastAsia="宋体" w:hint="default"/>
          <w:spacing w:val="3"/>
        </w:rPr>
        <w:t>4</w:t>
      </w:r>
      <w:r>
        <w:rPr>
          <w:spacing w:val="3"/>
        </w:rPr>
        <w:t>月</w:t>
      </w:r>
      <w:r>
        <w:rPr>
          <w:rFonts w:ascii="宋体" w:hAnsi="宋体" w:cs="宋体" w:eastAsia="宋体" w:hint="default"/>
          <w:spacing w:val="3"/>
        </w:rPr>
        <w:t>17</w:t>
      </w:r>
      <w:r>
        <w:rPr>
          <w:spacing w:val="3"/>
        </w:rPr>
        <w:t>日在全体首次激励对象就“是否同意公司即时实施股权激励计划”进行专项</w:t>
      </w:r>
      <w:r>
        <w:rPr>
          <w:spacing w:val="-105"/>
        </w:rPr>
        <w:t> </w:t>
      </w:r>
      <w:r>
        <w:rPr>
          <w:spacing w:val="-105"/>
        </w:rPr>
      </w:r>
      <w:r>
        <w:rPr>
          <w:spacing w:val="2"/>
        </w:rPr>
        <w:t>调查，其中“同意”4人，占比</w:t>
      </w:r>
      <w:r>
        <w:rPr>
          <w:rFonts w:ascii="宋体" w:hAnsi="宋体" w:cs="宋体" w:eastAsia="宋体" w:hint="default"/>
          <w:spacing w:val="2"/>
        </w:rPr>
        <w:t>5.56%</w:t>
      </w:r>
      <w:r>
        <w:rPr>
          <w:spacing w:val="2"/>
        </w:rPr>
        <w:t>；“两者皆可”3人，占比</w:t>
      </w:r>
      <w:r>
        <w:rPr>
          <w:rFonts w:ascii="宋体" w:hAnsi="宋体" w:cs="宋体" w:eastAsia="宋体" w:hint="default"/>
          <w:spacing w:val="2"/>
        </w:rPr>
        <w:t>4.17%</w:t>
      </w:r>
      <w:r>
        <w:rPr>
          <w:spacing w:val="2"/>
        </w:rPr>
        <w:t>；“跟随大家意见”1</w:t>
      </w:r>
      <w:r>
        <w:rPr>
          <w:spacing w:val="-79"/>
        </w:rPr>
        <w:t> </w:t>
      </w:r>
      <w:r>
        <w:rPr>
          <w:spacing w:val="-79"/>
        </w:rPr>
      </w:r>
      <w:r>
        <w:rPr>
          <w:spacing w:val="-2"/>
        </w:rPr>
        <w:t>人，占比</w:t>
      </w:r>
      <w:r>
        <w:rPr>
          <w:rFonts w:ascii="宋体" w:hAnsi="宋体" w:cs="宋体" w:eastAsia="宋体" w:hint="default"/>
          <w:spacing w:val="-2"/>
        </w:rPr>
        <w:t>1.39%</w:t>
      </w:r>
      <w:r>
        <w:rPr>
          <w:spacing w:val="-2"/>
        </w:rPr>
        <w:t>；“不同意”64人，占比</w:t>
      </w:r>
      <w:r>
        <w:rPr>
          <w:rFonts w:ascii="宋体" w:hAnsi="宋体" w:cs="宋体" w:eastAsia="宋体" w:hint="default"/>
          <w:spacing w:val="-2"/>
        </w:rPr>
        <w:t>88.89%</w:t>
      </w:r>
      <w:r>
        <w:rPr>
          <w:spacing w:val="-2"/>
        </w:rPr>
        <w:t>；绝大多数被激励对象希望公司终止该次股权</w:t>
      </w:r>
      <w:r>
        <w:rPr>
          <w:spacing w:val="-108"/>
        </w:rPr>
        <w:t> </w:t>
      </w:r>
      <w:r>
        <w:rPr>
          <w:spacing w:val="-108"/>
        </w:rPr>
      </w:r>
      <w:r>
        <w:rPr/>
        <w:t>激励计划。鉴于上述原因，公司认为本次股权激励计划的激励目的较难实现，继续执行该计</w:t>
      </w:r>
    </w:p>
    <w:p>
      <w:pPr>
        <w:spacing w:after="0" w:line="357" w:lineRule="auto"/>
        <w:jc w:val="both"/>
        <w:sectPr>
          <w:pgSz w:w="11910" w:h="16840"/>
          <w:pgMar w:header="745" w:footer="980" w:top="1060" w:bottom="1160" w:left="980" w:right="900"/>
        </w:sectPr>
      </w:pPr>
    </w:p>
    <w:p>
      <w:pPr>
        <w:spacing w:line="240" w:lineRule="auto" w:before="6"/>
        <w:rPr>
          <w:rFonts w:ascii="宋体" w:hAnsi="宋体" w:cs="宋体" w:eastAsia="宋体" w:hint="default"/>
          <w:sz w:val="23"/>
          <w:szCs w:val="23"/>
        </w:rPr>
      </w:pPr>
    </w:p>
    <w:p>
      <w:pPr>
        <w:pStyle w:val="BodyText"/>
        <w:spacing w:line="357" w:lineRule="auto" w:before="26"/>
        <w:ind w:left="152" w:right="151"/>
        <w:jc w:val="both"/>
      </w:pPr>
      <w:r>
        <w:rPr/>
        <w:t>划将有可能损害上市公司和被激励对象的利益。经过审慎研究，公司董事会决定撤回《四川</w:t>
      </w:r>
      <w:r>
        <w:rPr>
          <w:spacing w:val="-91"/>
        </w:rPr>
        <w:t> </w:t>
      </w:r>
      <w:r>
        <w:rPr>
          <w:spacing w:val="-91"/>
        </w:rPr>
      </w:r>
      <w:r>
        <w:rPr>
          <w:spacing w:val="-3"/>
        </w:rPr>
        <w:t>依米康环境科技股份有限公司限制性股票股权激励计划（草案）》及相关的《四川依</w:t>
      </w:r>
      <w:r>
        <w:rPr>
          <w:spacing w:val="27"/>
        </w:rPr>
        <w:t> </w:t>
      </w:r>
      <w:r>
        <w:rPr/>
        <w:t>米康环</w:t>
      </w:r>
      <w:r>
        <w:rPr/>
        <w:t> 境科技股份有限公司限制性股票股权激励计划实施考核办法</w:t>
      </w:r>
      <w:r>
        <w:rPr>
          <w:rFonts w:ascii="宋体" w:hAnsi="宋体" w:cs="宋体" w:eastAsia="宋体" w:hint="default"/>
        </w:rPr>
        <w:t>(</w:t>
      </w:r>
      <w:r>
        <w:rPr/>
        <w:t>草案</w:t>
      </w:r>
      <w:r>
        <w:rPr>
          <w:rFonts w:ascii="宋体" w:hAnsi="宋体" w:cs="宋体" w:eastAsia="宋体" w:hint="default"/>
        </w:rPr>
        <w:t>)</w:t>
      </w:r>
      <w:r>
        <w:rPr/>
        <w:t>》，并向中国证监会提交</w:t>
      </w:r>
      <w:r>
        <w:rPr>
          <w:spacing w:val="-88"/>
        </w:rPr>
        <w:t> </w:t>
      </w:r>
      <w:r>
        <w:rPr>
          <w:spacing w:val="-88"/>
        </w:rPr>
      </w:r>
      <w:r>
        <w:rPr/>
        <w:t>终止限制性股票股权激励计划备案的申请。</w:t>
      </w:r>
    </w:p>
    <w:p>
      <w:pPr>
        <w:pStyle w:val="Heading2"/>
        <w:spacing w:line="240" w:lineRule="auto" w:before="34"/>
        <w:ind w:right="0"/>
        <w:jc w:val="both"/>
        <w:rPr>
          <w:b w:val="0"/>
          <w:bCs w:val="0"/>
        </w:rPr>
      </w:pPr>
      <w:r>
        <w:rPr/>
        <w:t>（二）股权激励事项临时报告披露网站查询</w:t>
      </w:r>
      <w:r>
        <w:rPr>
          <w:b w:val="0"/>
          <w:bCs w:val="0"/>
        </w:rPr>
      </w:r>
    </w:p>
    <w:p>
      <w:pPr>
        <w:spacing w:line="240" w:lineRule="auto" w:before="11"/>
        <w:rPr>
          <w:rFonts w:ascii="宋体" w:hAnsi="宋体" w:cs="宋体" w:eastAsia="宋体" w:hint="default"/>
          <w:b/>
          <w:bCs/>
          <w:sz w:val="14"/>
          <w:szCs w:val="14"/>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18"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临时公告名称</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临时公告披露日期</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临时公告披露索引</w:t>
            </w:r>
          </w:p>
        </w:tc>
      </w:tr>
      <w:tr>
        <w:trPr>
          <w:trHeight w:val="715"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4" w:right="207"/>
              <w:jc w:val="left"/>
              <w:rPr>
                <w:rFonts w:ascii="宋体" w:hAnsi="宋体" w:cs="宋体" w:eastAsia="宋体" w:hint="default"/>
                <w:sz w:val="21"/>
                <w:szCs w:val="21"/>
              </w:rPr>
            </w:pPr>
            <w:r>
              <w:rPr>
                <w:rFonts w:ascii="宋体" w:hAnsi="宋体" w:cs="宋体" w:eastAsia="宋体" w:hint="default"/>
                <w:spacing w:val="-2"/>
                <w:sz w:val="21"/>
                <w:szCs w:val="21"/>
              </w:rPr>
              <w:t>公司第一届董事会第十二次会议</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决议公告</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08</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left="23" w:right="0"/>
              <w:jc w:val="left"/>
              <w:rPr>
                <w:rFonts w:ascii="宋体" w:hAnsi="宋体" w:cs="宋体" w:eastAsia="宋体" w:hint="default"/>
                <w:sz w:val="21"/>
                <w:szCs w:val="21"/>
              </w:rPr>
            </w:pPr>
            <w:r>
              <w:rPr>
                <w:rFonts w:ascii="宋体"/>
                <w:sz w:val="21"/>
              </w:rPr>
              <w:t>2011-010</w:t>
            </w:r>
          </w:p>
        </w:tc>
      </w:tr>
      <w:tr>
        <w:trPr>
          <w:trHeight w:val="71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28"/>
              <w:ind w:left="24" w:right="207"/>
              <w:jc w:val="left"/>
              <w:rPr>
                <w:rFonts w:ascii="宋体" w:hAnsi="宋体" w:cs="宋体" w:eastAsia="宋体" w:hint="default"/>
                <w:sz w:val="21"/>
                <w:szCs w:val="21"/>
              </w:rPr>
            </w:pPr>
            <w:r>
              <w:rPr>
                <w:rFonts w:ascii="宋体" w:hAnsi="宋体" w:cs="宋体" w:eastAsia="宋体" w:hint="default"/>
                <w:spacing w:val="-2"/>
                <w:sz w:val="21"/>
                <w:szCs w:val="21"/>
              </w:rPr>
              <w:t>公司第一届监事会第八次会议决</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议公告</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4"/>
                <w:szCs w:val="14"/>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08</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4"/>
                <w:szCs w:val="14"/>
              </w:rPr>
            </w:pPr>
          </w:p>
          <w:p>
            <w:pPr>
              <w:pStyle w:val="TableParagraph"/>
              <w:spacing w:line="240" w:lineRule="auto"/>
              <w:ind w:left="23" w:right="0"/>
              <w:jc w:val="left"/>
              <w:rPr>
                <w:rFonts w:ascii="宋体" w:hAnsi="宋体" w:cs="宋体" w:eastAsia="宋体" w:hint="default"/>
                <w:sz w:val="21"/>
                <w:szCs w:val="21"/>
              </w:rPr>
            </w:pPr>
            <w:r>
              <w:rPr>
                <w:rFonts w:ascii="宋体"/>
                <w:sz w:val="21"/>
              </w:rPr>
              <w:t>2012-011</w:t>
            </w:r>
          </w:p>
        </w:tc>
      </w:tr>
      <w:tr>
        <w:trPr>
          <w:trHeight w:val="1027"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4" w:right="17"/>
              <w:jc w:val="left"/>
              <w:rPr>
                <w:rFonts w:ascii="宋体" w:hAnsi="宋体" w:cs="宋体" w:eastAsia="宋体" w:hint="default"/>
                <w:sz w:val="21"/>
                <w:szCs w:val="21"/>
              </w:rPr>
            </w:pPr>
            <w:r>
              <w:rPr>
                <w:rFonts w:ascii="宋体" w:hAnsi="宋体" w:cs="宋体" w:eastAsia="宋体" w:hint="default"/>
                <w:spacing w:val="-3"/>
                <w:sz w:val="21"/>
                <w:szCs w:val="21"/>
              </w:rPr>
              <w:t>独立董事关于《四川依米康环境科</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z w:val="21"/>
                <w:szCs w:val="21"/>
              </w:rPr>
              <w:t>技股份有限公司限制性股票股权</w:t>
            </w:r>
            <w:r>
              <w:rPr>
                <w:rFonts w:ascii="宋体" w:hAnsi="宋体" w:cs="宋体" w:eastAsia="宋体" w:hint="default"/>
                <w:w w:val="100"/>
                <w:sz w:val="21"/>
                <w:szCs w:val="21"/>
              </w:rPr>
              <w:t> </w:t>
            </w:r>
            <w:r>
              <w:rPr>
                <w:rFonts w:ascii="宋体" w:hAnsi="宋体" w:cs="宋体" w:eastAsia="宋体" w:hint="default"/>
                <w:spacing w:val="-9"/>
                <w:w w:val="100"/>
                <w:sz w:val="21"/>
                <w:szCs w:val="21"/>
              </w:rPr>
              <w:t>激励计划（草案）》的独立意见</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6"/>
                <w:szCs w:val="26"/>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08</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28"/>
              <w:ind w:left="24" w:right="207"/>
              <w:jc w:val="left"/>
              <w:rPr>
                <w:rFonts w:ascii="宋体" w:hAnsi="宋体" w:cs="宋体" w:eastAsia="宋体" w:hint="default"/>
                <w:sz w:val="21"/>
                <w:szCs w:val="21"/>
              </w:rPr>
            </w:pPr>
            <w:r>
              <w:rPr>
                <w:rFonts w:ascii="宋体" w:hAnsi="宋体" w:cs="宋体" w:eastAsia="宋体" w:hint="default"/>
                <w:spacing w:val="-2"/>
                <w:sz w:val="21"/>
                <w:szCs w:val="21"/>
              </w:rPr>
              <w:t>公司监事会关于激励对象人员名</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单的核查意见</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08</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公司《限制性股票股权激励计划</w:t>
            </w:r>
          </w:p>
          <w:p>
            <w:pPr>
              <w:pStyle w:val="TableParagraph"/>
              <w:spacing w:line="240" w:lineRule="auto" w:before="37"/>
              <w:ind w:left="24" w:right="0"/>
              <w:jc w:val="left"/>
              <w:rPr>
                <w:rFonts w:ascii="宋体" w:hAnsi="宋体" w:cs="宋体" w:eastAsia="宋体" w:hint="default"/>
                <w:sz w:val="21"/>
                <w:szCs w:val="21"/>
              </w:rPr>
            </w:pPr>
            <w:r>
              <w:rPr>
                <w:rFonts w:ascii="宋体" w:hAnsi="宋体" w:cs="宋体" w:eastAsia="宋体" w:hint="default"/>
                <w:w w:val="100"/>
                <w:sz w:val="21"/>
                <w:szCs w:val="21"/>
              </w:rPr>
              <w:t>（草</w:t>
            </w:r>
            <w:r>
              <w:rPr>
                <w:rFonts w:ascii="宋体" w:hAnsi="宋体" w:cs="宋体" w:eastAsia="宋体" w:hint="default"/>
                <w:spacing w:val="-3"/>
                <w:w w:val="100"/>
                <w:sz w:val="21"/>
                <w:szCs w:val="21"/>
              </w:rPr>
              <w:t>案</w:t>
            </w:r>
            <w:r>
              <w:rPr>
                <w:rFonts w:ascii="宋体" w:hAnsi="宋体" w:cs="宋体" w:eastAsia="宋体" w:hint="default"/>
                <w:spacing w:val="-106"/>
                <w:w w:val="100"/>
                <w:sz w:val="21"/>
                <w:szCs w:val="21"/>
              </w:rPr>
              <w:t>）</w:t>
            </w:r>
            <w:r>
              <w:rPr>
                <w:rFonts w:ascii="宋体" w:hAnsi="宋体" w:cs="宋体" w:eastAsia="宋体" w:hint="default"/>
                <w:w w:val="100"/>
                <w:sz w:val="21"/>
                <w:szCs w:val="21"/>
              </w:rPr>
              <w:t>》</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08</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公司《限制性股票股权激励计划</w:t>
            </w:r>
          </w:p>
          <w:p>
            <w:pPr>
              <w:pStyle w:val="TableParagraph"/>
              <w:spacing w:line="240" w:lineRule="auto" w:before="34"/>
              <w:ind w:left="24" w:right="0"/>
              <w:jc w:val="left"/>
              <w:rPr>
                <w:rFonts w:ascii="宋体" w:hAnsi="宋体" w:cs="宋体" w:eastAsia="宋体" w:hint="default"/>
                <w:sz w:val="21"/>
                <w:szCs w:val="21"/>
              </w:rPr>
            </w:pPr>
            <w:r>
              <w:rPr>
                <w:rFonts w:ascii="宋体" w:hAnsi="宋体" w:cs="宋体" w:eastAsia="宋体" w:hint="default"/>
                <w:sz w:val="21"/>
                <w:szCs w:val="21"/>
              </w:rPr>
              <w:t>（草案）摘要 》</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08</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4" w:right="17"/>
              <w:jc w:val="left"/>
              <w:rPr>
                <w:rFonts w:ascii="宋体" w:hAnsi="宋体" w:cs="宋体" w:eastAsia="宋体" w:hint="default"/>
                <w:sz w:val="21"/>
                <w:szCs w:val="21"/>
              </w:rPr>
            </w:pPr>
            <w:r>
              <w:rPr>
                <w:rFonts w:ascii="宋体" w:hAnsi="宋体" w:cs="宋体" w:eastAsia="宋体" w:hint="default"/>
                <w:spacing w:val="-3"/>
                <w:sz w:val="21"/>
                <w:szCs w:val="21"/>
              </w:rPr>
              <w:t>公司《限制性股票股权激励计划激</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z w:val="21"/>
                <w:szCs w:val="21"/>
              </w:rPr>
              <w:t>励对象名单</w:t>
            </w:r>
            <w:r>
              <w:rPr>
                <w:rFonts w:ascii="宋体" w:hAnsi="宋体" w:cs="宋体" w:eastAsia="宋体" w:hint="default"/>
                <w:spacing w:val="2"/>
                <w:sz w:val="21"/>
                <w:szCs w:val="21"/>
              </w:rPr>
              <w:t> </w:t>
            </w:r>
            <w:r>
              <w:rPr>
                <w:rFonts w:ascii="宋体" w:hAnsi="宋体" w:cs="宋体" w:eastAsia="宋体" w:hint="default"/>
                <w:sz w:val="21"/>
                <w:szCs w:val="21"/>
              </w:rPr>
              <w:t>》</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4"/>
                <w:szCs w:val="14"/>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08</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28"/>
              <w:ind w:left="24" w:right="17"/>
              <w:jc w:val="left"/>
              <w:rPr>
                <w:rFonts w:ascii="宋体" w:hAnsi="宋体" w:cs="宋体" w:eastAsia="宋体" w:hint="default"/>
                <w:sz w:val="21"/>
                <w:szCs w:val="21"/>
              </w:rPr>
            </w:pPr>
            <w:r>
              <w:rPr>
                <w:rFonts w:ascii="宋体" w:hAnsi="宋体" w:cs="宋体" w:eastAsia="宋体" w:hint="default"/>
                <w:spacing w:val="-3"/>
                <w:sz w:val="21"/>
                <w:szCs w:val="21"/>
              </w:rPr>
              <w:t>公司《限制性股票股权激励计划实</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z w:val="21"/>
                <w:szCs w:val="21"/>
              </w:rPr>
              <w:t>施考核办法》</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08</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4" w:right="17"/>
              <w:jc w:val="left"/>
              <w:rPr>
                <w:rFonts w:ascii="宋体" w:hAnsi="宋体" w:cs="宋体" w:eastAsia="宋体" w:hint="default"/>
                <w:sz w:val="21"/>
                <w:szCs w:val="21"/>
              </w:rPr>
            </w:pPr>
            <w:r>
              <w:rPr>
                <w:rFonts w:ascii="宋体" w:hAnsi="宋体" w:cs="宋体" w:eastAsia="宋体" w:hint="default"/>
                <w:spacing w:val="-3"/>
                <w:sz w:val="21"/>
                <w:szCs w:val="21"/>
              </w:rPr>
              <w:t>公司《第一届董事会第十九次会议</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z w:val="21"/>
                <w:szCs w:val="21"/>
              </w:rPr>
              <w:t>决议公告》</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05</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left="23" w:right="0"/>
              <w:jc w:val="left"/>
              <w:rPr>
                <w:rFonts w:ascii="宋体" w:hAnsi="宋体" w:cs="宋体" w:eastAsia="宋体" w:hint="default"/>
                <w:sz w:val="21"/>
                <w:szCs w:val="21"/>
              </w:rPr>
            </w:pPr>
            <w:r>
              <w:rPr>
                <w:rFonts w:ascii="宋体"/>
                <w:sz w:val="21"/>
              </w:rPr>
              <w:t>2012-029</w:t>
            </w:r>
          </w:p>
        </w:tc>
      </w:tr>
      <w:tr>
        <w:trPr>
          <w:trHeight w:val="71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28"/>
              <w:ind w:left="24" w:right="17"/>
              <w:jc w:val="left"/>
              <w:rPr>
                <w:rFonts w:ascii="宋体" w:hAnsi="宋体" w:cs="宋体" w:eastAsia="宋体" w:hint="default"/>
                <w:sz w:val="21"/>
                <w:szCs w:val="21"/>
              </w:rPr>
            </w:pPr>
            <w:r>
              <w:rPr>
                <w:rFonts w:ascii="宋体" w:hAnsi="宋体" w:cs="宋体" w:eastAsia="宋体" w:hint="default"/>
                <w:spacing w:val="-3"/>
                <w:sz w:val="21"/>
                <w:szCs w:val="21"/>
              </w:rPr>
              <w:t>公司《关于撤回限制性股票股权激</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z w:val="21"/>
                <w:szCs w:val="21"/>
              </w:rPr>
              <w:t>励计划（草案）的公告》</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05</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left="23" w:right="0"/>
              <w:jc w:val="left"/>
              <w:rPr>
                <w:rFonts w:ascii="宋体" w:hAnsi="宋体" w:cs="宋体" w:eastAsia="宋体" w:hint="default"/>
                <w:sz w:val="21"/>
                <w:szCs w:val="21"/>
              </w:rPr>
            </w:pPr>
            <w:r>
              <w:rPr>
                <w:rFonts w:ascii="宋体"/>
                <w:sz w:val="21"/>
              </w:rPr>
              <w:t>2012-030</w:t>
            </w:r>
          </w:p>
        </w:tc>
      </w:tr>
    </w:tbl>
    <w:p>
      <w:pPr>
        <w:pStyle w:val="Heading2"/>
        <w:spacing w:line="274" w:lineRule="exact" w:before="0"/>
        <w:ind w:right="0"/>
        <w:jc w:val="left"/>
        <w:rPr>
          <w:b w:val="0"/>
          <w:bCs w:val="0"/>
        </w:rPr>
      </w:pPr>
      <w:r>
        <w:rPr/>
        <w:t>六、重大关联交易</w:t>
      </w:r>
      <w:r>
        <w:rPr>
          <w:b w:val="0"/>
          <w:bCs w:val="0"/>
        </w:rPr>
      </w:r>
    </w:p>
    <w:p>
      <w:pPr>
        <w:pStyle w:val="Heading2"/>
        <w:spacing w:line="240" w:lineRule="auto"/>
        <w:ind w:right="0"/>
        <w:jc w:val="left"/>
        <w:rPr>
          <w:b w:val="0"/>
          <w:bCs w:val="0"/>
        </w:rPr>
      </w:pPr>
      <w:r>
        <w:rPr/>
        <w:t>（一）与日常经营相关的关联交易</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8"/>
          <w:szCs w:val="18"/>
        </w:rPr>
      </w:pPr>
    </w:p>
    <w:p>
      <w:pPr>
        <w:spacing w:before="36"/>
        <w:ind w:left="1487" w:right="0" w:firstLine="0"/>
        <w:jc w:val="center"/>
        <w:rPr>
          <w:rFonts w:ascii="宋体" w:hAnsi="宋体" w:cs="宋体" w:eastAsia="宋体" w:hint="default"/>
          <w:sz w:val="21"/>
          <w:szCs w:val="21"/>
        </w:rPr>
      </w:pPr>
      <w:r>
        <w:rPr/>
        <w:pict>
          <v:shape style="position:absolute;margin-left:56.459999pt;margin-top:-54.696323pt;width:479.35pt;height:134.3pt;mso-position-horizontal-relative:page;mso-position-vertical-relative:paragraph;z-index:136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791"/>
                    <w:gridCol w:w="799"/>
                    <w:gridCol w:w="794"/>
                    <w:gridCol w:w="817"/>
                    <w:gridCol w:w="797"/>
                    <w:gridCol w:w="799"/>
                    <w:gridCol w:w="797"/>
                    <w:gridCol w:w="79"/>
                    <w:gridCol w:w="720"/>
                    <w:gridCol w:w="797"/>
                    <w:gridCol w:w="800"/>
                    <w:gridCol w:w="797"/>
                    <w:gridCol w:w="785"/>
                  </w:tblGrid>
                  <w:tr>
                    <w:trPr>
                      <w:trHeight w:val="1963"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9"/>
                            <w:szCs w:val="29"/>
                          </w:rPr>
                        </w:pPr>
                      </w:p>
                      <w:p>
                        <w:pPr>
                          <w:pStyle w:val="TableParagraph"/>
                          <w:spacing w:line="273" w:lineRule="auto"/>
                          <w:ind w:left="181" w:right="70" w:hanging="107"/>
                          <w:jc w:val="left"/>
                          <w:rPr>
                            <w:rFonts w:ascii="宋体" w:hAnsi="宋体" w:cs="宋体" w:eastAsia="宋体" w:hint="default"/>
                            <w:sz w:val="21"/>
                            <w:szCs w:val="21"/>
                          </w:rPr>
                        </w:pPr>
                        <w:r>
                          <w:rPr>
                            <w:rFonts w:ascii="宋体" w:hAnsi="宋体" w:cs="宋体" w:eastAsia="宋体" w:hint="default"/>
                            <w:sz w:val="21"/>
                            <w:szCs w:val="21"/>
                          </w:rPr>
                          <w:t>关联交</w:t>
                        </w:r>
                        <w:r>
                          <w:rPr>
                            <w:rFonts w:ascii="宋体" w:hAnsi="宋体" w:cs="宋体" w:eastAsia="宋体" w:hint="default"/>
                            <w:spacing w:val="-102"/>
                            <w:sz w:val="21"/>
                            <w:szCs w:val="21"/>
                          </w:rPr>
                          <w:t> </w:t>
                        </w:r>
                        <w:r>
                          <w:rPr>
                            <w:rFonts w:ascii="宋体" w:hAnsi="宋体" w:cs="宋体" w:eastAsia="宋体" w:hint="default"/>
                            <w:sz w:val="21"/>
                            <w:szCs w:val="21"/>
                          </w:rPr>
                          <w:t>易方</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9"/>
                            <w:szCs w:val="29"/>
                          </w:rPr>
                        </w:pPr>
                      </w:p>
                      <w:p>
                        <w:pPr>
                          <w:pStyle w:val="TableParagraph"/>
                          <w:spacing w:line="273" w:lineRule="auto"/>
                          <w:ind w:left="287" w:right="74" w:hanging="209"/>
                          <w:jc w:val="left"/>
                          <w:rPr>
                            <w:rFonts w:ascii="宋体" w:hAnsi="宋体" w:cs="宋体" w:eastAsia="宋体" w:hint="default"/>
                            <w:sz w:val="21"/>
                            <w:szCs w:val="21"/>
                          </w:rPr>
                        </w:pPr>
                        <w:r>
                          <w:rPr>
                            <w:rFonts w:ascii="宋体" w:hAnsi="宋体" w:cs="宋体" w:eastAsia="宋体" w:hint="default"/>
                            <w:sz w:val="21"/>
                            <w:szCs w:val="21"/>
                          </w:rPr>
                          <w:t>关联关</w:t>
                        </w:r>
                        <w:r>
                          <w:rPr>
                            <w:rFonts w:ascii="宋体" w:hAnsi="宋体" w:cs="宋体" w:eastAsia="宋体" w:hint="default"/>
                            <w:spacing w:val="-102"/>
                            <w:sz w:val="21"/>
                            <w:szCs w:val="21"/>
                          </w:rPr>
                          <w:t> </w:t>
                        </w:r>
                        <w:r>
                          <w:rPr>
                            <w:rFonts w:ascii="宋体" w:hAnsi="宋体" w:cs="宋体" w:eastAsia="宋体" w:hint="default"/>
                            <w:sz w:val="21"/>
                            <w:szCs w:val="21"/>
                          </w:rPr>
                          <w:t>系</w:t>
                        </w:r>
                      </w:p>
                    </w:tc>
                    <w:tc>
                      <w:tcPr>
                        <w:tcW w:w="7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9"/>
                            <w:szCs w:val="29"/>
                          </w:rPr>
                        </w:pPr>
                      </w:p>
                      <w:p>
                        <w:pPr>
                          <w:pStyle w:val="TableParagraph"/>
                          <w:spacing w:line="273" w:lineRule="auto"/>
                          <w:ind w:left="76" w:right="72"/>
                          <w:jc w:val="left"/>
                          <w:rPr>
                            <w:rFonts w:ascii="宋体" w:hAnsi="宋体" w:cs="宋体" w:eastAsia="宋体" w:hint="default"/>
                            <w:sz w:val="21"/>
                            <w:szCs w:val="21"/>
                          </w:rPr>
                        </w:pPr>
                        <w:r>
                          <w:rPr>
                            <w:rFonts w:ascii="宋体" w:hAnsi="宋体" w:cs="宋体" w:eastAsia="宋体" w:hint="default"/>
                            <w:sz w:val="21"/>
                            <w:szCs w:val="21"/>
                          </w:rPr>
                          <w:t>关联交</w:t>
                        </w:r>
                        <w:r>
                          <w:rPr>
                            <w:rFonts w:ascii="宋体" w:hAnsi="宋体" w:cs="宋体" w:eastAsia="宋体" w:hint="default"/>
                            <w:spacing w:val="-102"/>
                            <w:sz w:val="21"/>
                            <w:szCs w:val="21"/>
                          </w:rPr>
                          <w:t> </w:t>
                        </w:r>
                        <w:r>
                          <w:rPr>
                            <w:rFonts w:ascii="宋体" w:hAnsi="宋体" w:cs="宋体" w:eastAsia="宋体" w:hint="default"/>
                            <w:sz w:val="21"/>
                            <w:szCs w:val="21"/>
                          </w:rPr>
                          <w:t>易类型</w:t>
                        </w:r>
                      </w:p>
                    </w:tc>
                    <w:tc>
                      <w:tcPr>
                        <w:tcW w:w="8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9"/>
                            <w:szCs w:val="29"/>
                          </w:rPr>
                        </w:pPr>
                      </w:p>
                      <w:p>
                        <w:pPr>
                          <w:pStyle w:val="TableParagraph"/>
                          <w:spacing w:line="273" w:lineRule="auto"/>
                          <w:ind w:left="88" w:right="82"/>
                          <w:jc w:val="left"/>
                          <w:rPr>
                            <w:rFonts w:ascii="宋体" w:hAnsi="宋体" w:cs="宋体" w:eastAsia="宋体" w:hint="default"/>
                            <w:sz w:val="21"/>
                            <w:szCs w:val="21"/>
                          </w:rPr>
                        </w:pPr>
                        <w:r>
                          <w:rPr>
                            <w:rFonts w:ascii="宋体" w:hAnsi="宋体" w:cs="宋体" w:eastAsia="宋体" w:hint="default"/>
                            <w:sz w:val="21"/>
                            <w:szCs w:val="21"/>
                          </w:rPr>
                          <w:t>关联交</w:t>
                        </w:r>
                        <w:r>
                          <w:rPr>
                            <w:rFonts w:ascii="宋体" w:hAnsi="宋体" w:cs="宋体" w:eastAsia="宋体" w:hint="default"/>
                            <w:spacing w:val="-102"/>
                            <w:sz w:val="21"/>
                            <w:szCs w:val="21"/>
                          </w:rPr>
                          <w:t> </w:t>
                        </w:r>
                        <w:r>
                          <w:rPr>
                            <w:rFonts w:ascii="宋体" w:hAnsi="宋体" w:cs="宋体" w:eastAsia="宋体" w:hint="default"/>
                            <w:sz w:val="21"/>
                            <w:szCs w:val="21"/>
                          </w:rPr>
                          <w:t>易内容</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73" w:lineRule="auto"/>
                          <w:ind w:left="79" w:right="72"/>
                          <w:jc w:val="both"/>
                          <w:rPr>
                            <w:rFonts w:ascii="宋体" w:hAnsi="宋体" w:cs="宋体" w:eastAsia="宋体" w:hint="default"/>
                            <w:sz w:val="21"/>
                            <w:szCs w:val="21"/>
                          </w:rPr>
                        </w:pPr>
                        <w:r>
                          <w:rPr>
                            <w:rFonts w:ascii="宋体" w:hAnsi="宋体" w:cs="宋体" w:eastAsia="宋体" w:hint="default"/>
                            <w:sz w:val="21"/>
                            <w:szCs w:val="21"/>
                          </w:rPr>
                          <w:t>关联交</w:t>
                        </w:r>
                        <w:r>
                          <w:rPr>
                            <w:rFonts w:ascii="宋体" w:hAnsi="宋体" w:cs="宋体" w:eastAsia="宋体" w:hint="default"/>
                            <w:spacing w:val="-102"/>
                            <w:sz w:val="21"/>
                            <w:szCs w:val="21"/>
                          </w:rPr>
                          <w:t> </w:t>
                        </w:r>
                        <w:r>
                          <w:rPr>
                            <w:rFonts w:ascii="宋体" w:hAnsi="宋体" w:cs="宋体" w:eastAsia="宋体" w:hint="default"/>
                            <w:sz w:val="21"/>
                            <w:szCs w:val="21"/>
                          </w:rPr>
                          <w:t>易定价</w:t>
                        </w:r>
                        <w:r>
                          <w:rPr>
                            <w:rFonts w:ascii="宋体" w:hAnsi="宋体" w:cs="宋体" w:eastAsia="宋体" w:hint="default"/>
                            <w:spacing w:val="-102"/>
                            <w:sz w:val="21"/>
                            <w:szCs w:val="21"/>
                          </w:rPr>
                          <w:t> </w:t>
                        </w:r>
                        <w:r>
                          <w:rPr>
                            <w:rFonts w:ascii="宋体" w:hAnsi="宋体" w:cs="宋体" w:eastAsia="宋体" w:hint="default"/>
                            <w:sz w:val="21"/>
                            <w:szCs w:val="21"/>
                          </w:rPr>
                          <w:t>原则</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9"/>
                            <w:szCs w:val="29"/>
                          </w:rPr>
                        </w:pPr>
                      </w:p>
                      <w:p>
                        <w:pPr>
                          <w:pStyle w:val="TableParagraph"/>
                          <w:spacing w:line="273" w:lineRule="auto"/>
                          <w:ind w:left="79" w:right="74"/>
                          <w:jc w:val="left"/>
                          <w:rPr>
                            <w:rFonts w:ascii="宋体" w:hAnsi="宋体" w:cs="宋体" w:eastAsia="宋体" w:hint="default"/>
                            <w:sz w:val="21"/>
                            <w:szCs w:val="21"/>
                          </w:rPr>
                        </w:pPr>
                        <w:r>
                          <w:rPr>
                            <w:rFonts w:ascii="宋体" w:hAnsi="宋体" w:cs="宋体" w:eastAsia="宋体" w:hint="default"/>
                            <w:sz w:val="21"/>
                            <w:szCs w:val="21"/>
                          </w:rPr>
                          <w:t>关联交</w:t>
                        </w:r>
                        <w:r>
                          <w:rPr>
                            <w:rFonts w:ascii="宋体" w:hAnsi="宋体" w:cs="宋体" w:eastAsia="宋体" w:hint="default"/>
                            <w:spacing w:val="-102"/>
                            <w:sz w:val="21"/>
                            <w:szCs w:val="21"/>
                          </w:rPr>
                          <w:t> </w:t>
                        </w:r>
                        <w:r>
                          <w:rPr>
                            <w:rFonts w:ascii="宋体" w:hAnsi="宋体" w:cs="宋体" w:eastAsia="宋体" w:hint="default"/>
                            <w:sz w:val="21"/>
                            <w:szCs w:val="21"/>
                          </w:rPr>
                          <w:t>易价格</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73" w:lineRule="auto"/>
                          <w:ind w:left="79" w:right="72"/>
                          <w:jc w:val="left"/>
                          <w:rPr>
                            <w:rFonts w:ascii="宋体" w:hAnsi="宋体" w:cs="宋体" w:eastAsia="宋体" w:hint="default"/>
                            <w:sz w:val="21"/>
                            <w:szCs w:val="21"/>
                          </w:rPr>
                        </w:pPr>
                        <w:r>
                          <w:rPr>
                            <w:rFonts w:ascii="宋体" w:hAnsi="宋体" w:cs="宋体" w:eastAsia="宋体" w:hint="default"/>
                            <w:sz w:val="21"/>
                            <w:szCs w:val="21"/>
                          </w:rPr>
                          <w:t>关联交</w:t>
                        </w:r>
                        <w:r>
                          <w:rPr>
                            <w:rFonts w:ascii="宋体" w:hAnsi="宋体" w:cs="宋体" w:eastAsia="宋体" w:hint="default"/>
                            <w:spacing w:val="-102"/>
                            <w:sz w:val="21"/>
                            <w:szCs w:val="21"/>
                          </w:rPr>
                          <w:t> </w:t>
                        </w:r>
                        <w:r>
                          <w:rPr>
                            <w:rFonts w:ascii="宋体" w:hAnsi="宋体" w:cs="宋体" w:eastAsia="宋体" w:hint="default"/>
                            <w:sz w:val="21"/>
                            <w:szCs w:val="21"/>
                          </w:rPr>
                          <w:t>易金额</w:t>
                        </w:r>
                      </w:p>
                      <w:p>
                        <w:pPr>
                          <w:pStyle w:val="TableParagraph"/>
                          <w:spacing w:line="240" w:lineRule="auto" w:before="7"/>
                          <w:ind w:left="23" w:right="0"/>
                          <w:jc w:val="left"/>
                          <w:rPr>
                            <w:rFonts w:ascii="宋体" w:hAnsi="宋体" w:cs="宋体" w:eastAsia="宋体" w:hint="default"/>
                            <w:sz w:val="21"/>
                            <w:szCs w:val="21"/>
                          </w:rPr>
                        </w:pPr>
                        <w:r>
                          <w:rPr>
                            <w:rFonts w:ascii="宋体" w:hAnsi="宋体" w:cs="宋体" w:eastAsia="宋体" w:hint="default"/>
                            <w:sz w:val="21"/>
                            <w:szCs w:val="21"/>
                          </w:rPr>
                          <w:t>（万元</w:t>
                        </w:r>
                      </w:p>
                    </w:tc>
                    <w:tc>
                      <w:tcPr>
                        <w:tcW w:w="79" w:type="dxa"/>
                        <w:tcBorders>
                          <w:top w:val="single" w:sz="4" w:space="0" w:color="000000"/>
                          <w:left w:val="single" w:sz="4" w:space="0" w:color="000000"/>
                          <w:bottom w:val="single" w:sz="4" w:space="0" w:color="000000"/>
                          <w:right w:val="nil" w:sz="6" w:space="0" w:color="auto"/>
                        </w:tcBorders>
                        <w:shd w:val="clear" w:color="auto" w:fill="D2D2D2"/>
                      </w:tcPr>
                      <w:p>
                        <w:pPr/>
                      </w:p>
                    </w:tc>
                    <w:tc>
                      <w:tcPr>
                        <w:tcW w:w="72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6"/>
                            <w:szCs w:val="26"/>
                          </w:rPr>
                        </w:pPr>
                      </w:p>
                      <w:p>
                        <w:pPr>
                          <w:pStyle w:val="TableParagraph"/>
                          <w:spacing w:line="273" w:lineRule="auto"/>
                          <w:ind w:left="4" w:right="74"/>
                          <w:jc w:val="both"/>
                          <w:rPr>
                            <w:rFonts w:ascii="宋体" w:hAnsi="宋体" w:cs="宋体" w:eastAsia="宋体" w:hint="default"/>
                            <w:sz w:val="21"/>
                            <w:szCs w:val="21"/>
                          </w:rPr>
                        </w:pPr>
                        <w:r>
                          <w:rPr>
                            <w:rFonts w:ascii="宋体" w:hAnsi="宋体" w:cs="宋体" w:eastAsia="宋体" w:hint="default"/>
                            <w:sz w:val="21"/>
                            <w:szCs w:val="21"/>
                          </w:rPr>
                          <w:t>占同类</w:t>
                        </w:r>
                        <w:r>
                          <w:rPr>
                            <w:rFonts w:ascii="宋体" w:hAnsi="宋体" w:cs="宋体" w:eastAsia="宋体" w:hint="default"/>
                            <w:spacing w:val="-102"/>
                            <w:sz w:val="21"/>
                            <w:szCs w:val="21"/>
                          </w:rPr>
                          <w:t> </w:t>
                        </w:r>
                        <w:r>
                          <w:rPr>
                            <w:rFonts w:ascii="宋体" w:hAnsi="宋体" w:cs="宋体" w:eastAsia="宋体" w:hint="default"/>
                            <w:sz w:val="21"/>
                            <w:szCs w:val="21"/>
                          </w:rPr>
                          <w:t>交易金</w:t>
                        </w:r>
                        <w:r>
                          <w:rPr>
                            <w:rFonts w:ascii="宋体" w:hAnsi="宋体" w:cs="宋体" w:eastAsia="宋体" w:hint="default"/>
                            <w:spacing w:val="-102"/>
                            <w:sz w:val="21"/>
                            <w:szCs w:val="21"/>
                          </w:rPr>
                          <w:t> </w:t>
                        </w:r>
                        <w:r>
                          <w:rPr>
                            <w:rFonts w:ascii="宋体" w:hAnsi="宋体" w:cs="宋体" w:eastAsia="宋体" w:hint="default"/>
                            <w:sz w:val="21"/>
                            <w:szCs w:val="21"/>
                          </w:rPr>
                          <w:t>额的比</w:t>
                        </w:r>
                        <w:r>
                          <w:rPr>
                            <w:rFonts w:ascii="宋体" w:hAnsi="宋体" w:cs="宋体" w:eastAsia="宋体" w:hint="default"/>
                            <w:spacing w:val="-102"/>
                            <w:sz w:val="21"/>
                            <w:szCs w:val="21"/>
                          </w:rPr>
                          <w:t> </w:t>
                        </w:r>
                        <w:r>
                          <w:rPr>
                            <w:rFonts w:ascii="宋体" w:hAnsi="宋体" w:cs="宋体" w:eastAsia="宋体" w:hint="default"/>
                            <w:sz w:val="21"/>
                            <w:szCs w:val="21"/>
                          </w:rPr>
                          <w:t>例</w:t>
                        </w:r>
                        <w:r>
                          <w:rPr>
                            <w:rFonts w:ascii="宋体" w:hAnsi="宋体" w:cs="宋体" w:eastAsia="宋体" w:hint="default"/>
                            <w:sz w:val="21"/>
                            <w:szCs w:val="21"/>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73" w:lineRule="auto"/>
                          <w:ind w:left="79" w:right="72"/>
                          <w:jc w:val="both"/>
                          <w:rPr>
                            <w:rFonts w:ascii="宋体" w:hAnsi="宋体" w:cs="宋体" w:eastAsia="宋体" w:hint="default"/>
                            <w:sz w:val="21"/>
                            <w:szCs w:val="21"/>
                          </w:rPr>
                        </w:pPr>
                        <w:r>
                          <w:rPr>
                            <w:rFonts w:ascii="宋体" w:hAnsi="宋体" w:cs="宋体" w:eastAsia="宋体" w:hint="default"/>
                            <w:sz w:val="21"/>
                            <w:szCs w:val="21"/>
                          </w:rPr>
                          <w:t>关联交</w:t>
                        </w:r>
                        <w:r>
                          <w:rPr>
                            <w:rFonts w:ascii="宋体" w:hAnsi="宋体" w:cs="宋体" w:eastAsia="宋体" w:hint="default"/>
                            <w:spacing w:val="-102"/>
                            <w:sz w:val="21"/>
                            <w:szCs w:val="21"/>
                          </w:rPr>
                          <w:t> </w:t>
                        </w:r>
                        <w:r>
                          <w:rPr>
                            <w:rFonts w:ascii="宋体" w:hAnsi="宋体" w:cs="宋体" w:eastAsia="宋体" w:hint="default"/>
                            <w:sz w:val="21"/>
                            <w:szCs w:val="21"/>
                          </w:rPr>
                          <w:t>易结算</w:t>
                        </w:r>
                        <w:r>
                          <w:rPr>
                            <w:rFonts w:ascii="宋体" w:hAnsi="宋体" w:cs="宋体" w:eastAsia="宋体" w:hint="default"/>
                            <w:spacing w:val="-102"/>
                            <w:sz w:val="21"/>
                            <w:szCs w:val="21"/>
                          </w:rPr>
                          <w:t> </w:t>
                        </w:r>
                        <w:r>
                          <w:rPr>
                            <w:rFonts w:ascii="宋体" w:hAnsi="宋体" w:cs="宋体" w:eastAsia="宋体" w:hint="default"/>
                            <w:sz w:val="21"/>
                            <w:szCs w:val="21"/>
                          </w:rPr>
                          <w:t>方式</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73" w:lineRule="auto"/>
                          <w:ind w:left="79" w:right="75"/>
                          <w:jc w:val="both"/>
                          <w:rPr>
                            <w:rFonts w:ascii="宋体" w:hAnsi="宋体" w:cs="宋体" w:eastAsia="宋体" w:hint="default"/>
                            <w:sz w:val="21"/>
                            <w:szCs w:val="21"/>
                          </w:rPr>
                        </w:pPr>
                        <w:r>
                          <w:rPr>
                            <w:rFonts w:ascii="宋体" w:hAnsi="宋体" w:cs="宋体" w:eastAsia="宋体" w:hint="default"/>
                            <w:sz w:val="21"/>
                            <w:szCs w:val="21"/>
                          </w:rPr>
                          <w:t>对公司</w:t>
                        </w:r>
                        <w:r>
                          <w:rPr>
                            <w:rFonts w:ascii="宋体" w:hAnsi="宋体" w:cs="宋体" w:eastAsia="宋体" w:hint="default"/>
                            <w:spacing w:val="-102"/>
                            <w:sz w:val="21"/>
                            <w:szCs w:val="21"/>
                          </w:rPr>
                          <w:t> </w:t>
                        </w:r>
                        <w:r>
                          <w:rPr>
                            <w:rFonts w:ascii="宋体" w:hAnsi="宋体" w:cs="宋体" w:eastAsia="宋体" w:hint="default"/>
                            <w:sz w:val="21"/>
                            <w:szCs w:val="21"/>
                          </w:rPr>
                          <w:t>利润的</w:t>
                        </w:r>
                        <w:r>
                          <w:rPr>
                            <w:rFonts w:ascii="宋体" w:hAnsi="宋体" w:cs="宋体" w:eastAsia="宋体" w:hint="default"/>
                            <w:spacing w:val="-102"/>
                            <w:sz w:val="21"/>
                            <w:szCs w:val="21"/>
                          </w:rPr>
                          <w:t> </w:t>
                        </w:r>
                        <w:r>
                          <w:rPr>
                            <w:rFonts w:ascii="宋体" w:hAnsi="宋体" w:cs="宋体" w:eastAsia="宋体" w:hint="default"/>
                            <w:sz w:val="21"/>
                            <w:szCs w:val="21"/>
                          </w:rPr>
                          <w:t>影响</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9"/>
                            <w:szCs w:val="29"/>
                          </w:rPr>
                        </w:pPr>
                      </w:p>
                      <w:p>
                        <w:pPr>
                          <w:pStyle w:val="TableParagraph"/>
                          <w:spacing w:line="273" w:lineRule="auto"/>
                          <w:ind w:left="287" w:right="72" w:hanging="209"/>
                          <w:jc w:val="left"/>
                          <w:rPr>
                            <w:rFonts w:ascii="宋体" w:hAnsi="宋体" w:cs="宋体" w:eastAsia="宋体" w:hint="default"/>
                            <w:sz w:val="21"/>
                            <w:szCs w:val="21"/>
                          </w:rPr>
                        </w:pPr>
                        <w:r>
                          <w:rPr>
                            <w:rFonts w:ascii="宋体" w:hAnsi="宋体" w:cs="宋体" w:eastAsia="宋体" w:hint="default"/>
                            <w:sz w:val="21"/>
                            <w:szCs w:val="21"/>
                          </w:rPr>
                          <w:t>市场价</w:t>
                        </w:r>
                        <w:r>
                          <w:rPr>
                            <w:rFonts w:ascii="宋体" w:hAnsi="宋体" w:cs="宋体" w:eastAsia="宋体" w:hint="default"/>
                            <w:spacing w:val="-102"/>
                            <w:sz w:val="21"/>
                            <w:szCs w:val="21"/>
                          </w:rPr>
                          <w:t> </w:t>
                        </w:r>
                        <w:r>
                          <w:rPr>
                            <w:rFonts w:ascii="宋体" w:hAnsi="宋体" w:cs="宋体" w:eastAsia="宋体" w:hint="default"/>
                            <w:sz w:val="21"/>
                            <w:szCs w:val="21"/>
                          </w:rPr>
                          <w:t>格</w:t>
                        </w:r>
                      </w:p>
                    </w:tc>
                    <w:tc>
                      <w:tcPr>
                        <w:tcW w:w="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71" w:right="67"/>
                          <w:jc w:val="both"/>
                          <w:rPr>
                            <w:rFonts w:ascii="宋体" w:hAnsi="宋体" w:cs="宋体" w:eastAsia="宋体" w:hint="default"/>
                            <w:sz w:val="21"/>
                            <w:szCs w:val="21"/>
                          </w:rPr>
                        </w:pPr>
                        <w:r>
                          <w:rPr>
                            <w:rFonts w:ascii="宋体" w:hAnsi="宋体" w:cs="宋体" w:eastAsia="宋体" w:hint="default"/>
                            <w:sz w:val="21"/>
                            <w:szCs w:val="21"/>
                          </w:rPr>
                          <w:t>交易价</w:t>
                        </w:r>
                        <w:r>
                          <w:rPr>
                            <w:rFonts w:ascii="宋体" w:hAnsi="宋体" w:cs="宋体" w:eastAsia="宋体" w:hint="default"/>
                            <w:spacing w:val="-102"/>
                            <w:sz w:val="21"/>
                            <w:szCs w:val="21"/>
                          </w:rPr>
                          <w:t> </w:t>
                        </w:r>
                        <w:r>
                          <w:rPr>
                            <w:rFonts w:ascii="宋体" w:hAnsi="宋体" w:cs="宋体" w:eastAsia="宋体" w:hint="default"/>
                            <w:sz w:val="21"/>
                            <w:szCs w:val="21"/>
                          </w:rPr>
                          <w:t>格与市</w:t>
                        </w:r>
                        <w:r>
                          <w:rPr>
                            <w:rFonts w:ascii="宋体" w:hAnsi="宋体" w:cs="宋体" w:eastAsia="宋体" w:hint="default"/>
                            <w:spacing w:val="-102"/>
                            <w:sz w:val="21"/>
                            <w:szCs w:val="21"/>
                          </w:rPr>
                          <w:t> </w:t>
                        </w:r>
                        <w:r>
                          <w:rPr>
                            <w:rFonts w:ascii="宋体" w:hAnsi="宋体" w:cs="宋体" w:eastAsia="宋体" w:hint="default"/>
                            <w:sz w:val="21"/>
                            <w:szCs w:val="21"/>
                          </w:rPr>
                          <w:t>场参考</w:t>
                        </w:r>
                        <w:r>
                          <w:rPr>
                            <w:rFonts w:ascii="宋体" w:hAnsi="宋体" w:cs="宋体" w:eastAsia="宋体" w:hint="default"/>
                            <w:spacing w:val="-102"/>
                            <w:sz w:val="21"/>
                            <w:szCs w:val="21"/>
                          </w:rPr>
                          <w:t> </w:t>
                        </w:r>
                        <w:r>
                          <w:rPr>
                            <w:rFonts w:ascii="宋体" w:hAnsi="宋体" w:cs="宋体" w:eastAsia="宋体" w:hint="default"/>
                            <w:sz w:val="21"/>
                            <w:szCs w:val="21"/>
                          </w:rPr>
                          <w:t>价格差</w:t>
                        </w:r>
                        <w:r>
                          <w:rPr>
                            <w:rFonts w:ascii="宋体" w:hAnsi="宋体" w:cs="宋体" w:eastAsia="宋体" w:hint="default"/>
                            <w:spacing w:val="-102"/>
                            <w:sz w:val="21"/>
                            <w:szCs w:val="21"/>
                          </w:rPr>
                          <w:t> </w:t>
                        </w:r>
                        <w:r>
                          <w:rPr>
                            <w:rFonts w:ascii="宋体" w:hAnsi="宋体" w:cs="宋体" w:eastAsia="宋体" w:hint="default"/>
                            <w:sz w:val="21"/>
                            <w:szCs w:val="21"/>
                          </w:rPr>
                          <w:t>异较大</w:t>
                        </w:r>
                        <w:r>
                          <w:rPr>
                            <w:rFonts w:ascii="宋体" w:hAnsi="宋体" w:cs="宋体" w:eastAsia="宋体" w:hint="default"/>
                            <w:spacing w:val="-102"/>
                            <w:sz w:val="21"/>
                            <w:szCs w:val="21"/>
                          </w:rPr>
                          <w:t> </w:t>
                        </w:r>
                        <w:r>
                          <w:rPr>
                            <w:rFonts w:ascii="宋体" w:hAnsi="宋体" w:cs="宋体" w:eastAsia="宋体" w:hint="default"/>
                            <w:sz w:val="21"/>
                            <w:szCs w:val="21"/>
                          </w:rPr>
                          <w:t>的原因</w:t>
                        </w:r>
                      </w:p>
                    </w:tc>
                  </w:tr>
                  <w:tr>
                    <w:trPr>
                      <w:trHeight w:val="713" w:hRule="exact"/>
                    </w:trPr>
                    <w:tc>
                      <w:tcPr>
                        <w:tcW w:w="79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47"/>
                          <w:ind w:left="22" w:right="123"/>
                          <w:jc w:val="left"/>
                          <w:rPr>
                            <w:rFonts w:ascii="宋体" w:hAnsi="宋体" w:cs="宋体" w:eastAsia="宋体" w:hint="default"/>
                            <w:sz w:val="21"/>
                            <w:szCs w:val="21"/>
                          </w:rPr>
                        </w:pPr>
                        <w:r>
                          <w:rPr>
                            <w:rFonts w:ascii="宋体" w:hAnsi="宋体" w:cs="宋体" w:eastAsia="宋体" w:hint="default"/>
                            <w:sz w:val="21"/>
                            <w:szCs w:val="21"/>
                          </w:rPr>
                          <w:t>上海虹</w:t>
                        </w:r>
                        <w:r>
                          <w:rPr>
                            <w:rFonts w:ascii="宋体" w:hAnsi="宋体" w:cs="宋体" w:eastAsia="宋体" w:hint="default"/>
                            <w:spacing w:val="-102"/>
                            <w:sz w:val="21"/>
                            <w:szCs w:val="21"/>
                          </w:rPr>
                          <w:t> </w:t>
                        </w:r>
                        <w:r>
                          <w:rPr>
                            <w:rFonts w:ascii="宋体" w:hAnsi="宋体" w:cs="宋体" w:eastAsia="宋体" w:hint="default"/>
                            <w:sz w:val="21"/>
                            <w:szCs w:val="21"/>
                          </w:rPr>
                          <w:t>港数据</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3" w:right="129"/>
                          <w:jc w:val="left"/>
                          <w:rPr>
                            <w:rFonts w:ascii="宋体" w:hAnsi="宋体" w:cs="宋体" w:eastAsia="宋体" w:hint="default"/>
                            <w:sz w:val="21"/>
                            <w:szCs w:val="21"/>
                          </w:rPr>
                        </w:pPr>
                        <w:r>
                          <w:rPr>
                            <w:rFonts w:ascii="宋体" w:hAnsi="宋体" w:cs="宋体" w:eastAsia="宋体" w:hint="default"/>
                            <w:sz w:val="21"/>
                            <w:szCs w:val="21"/>
                          </w:rPr>
                          <w:t>联营企</w:t>
                        </w:r>
                        <w:r>
                          <w:rPr>
                            <w:rFonts w:ascii="宋体" w:hAnsi="宋体" w:cs="宋体" w:eastAsia="宋体" w:hint="default"/>
                            <w:spacing w:val="-102"/>
                            <w:sz w:val="21"/>
                            <w:szCs w:val="21"/>
                          </w:rPr>
                          <w:t> </w:t>
                        </w:r>
                        <w:r>
                          <w:rPr>
                            <w:rFonts w:ascii="宋体" w:hAnsi="宋体" w:cs="宋体" w:eastAsia="宋体" w:hint="default"/>
                            <w:sz w:val="21"/>
                            <w:szCs w:val="21"/>
                          </w:rPr>
                          <w:t>业</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4" w:right="125"/>
                          <w:jc w:val="left"/>
                          <w:rPr>
                            <w:rFonts w:ascii="宋体" w:hAnsi="宋体" w:cs="宋体" w:eastAsia="宋体" w:hint="default"/>
                            <w:sz w:val="21"/>
                            <w:szCs w:val="21"/>
                          </w:rPr>
                        </w:pPr>
                        <w:r>
                          <w:rPr>
                            <w:rFonts w:ascii="宋体" w:hAnsi="宋体" w:cs="宋体" w:eastAsia="宋体" w:hint="default"/>
                            <w:sz w:val="21"/>
                            <w:szCs w:val="21"/>
                          </w:rPr>
                          <w:t>销售产</w:t>
                        </w:r>
                        <w:r>
                          <w:rPr>
                            <w:rFonts w:ascii="宋体" w:hAnsi="宋体" w:cs="宋体" w:eastAsia="宋体" w:hint="default"/>
                            <w:spacing w:val="-102"/>
                            <w:sz w:val="21"/>
                            <w:szCs w:val="21"/>
                          </w:rPr>
                          <w:t> </w:t>
                        </w:r>
                        <w:r>
                          <w:rPr>
                            <w:rFonts w:ascii="宋体" w:hAnsi="宋体" w:cs="宋体" w:eastAsia="宋体" w:hint="default"/>
                            <w:sz w:val="21"/>
                            <w:szCs w:val="21"/>
                          </w:rPr>
                          <w:t>品</w:t>
                        </w:r>
                      </w:p>
                    </w:tc>
                    <w:tc>
                      <w:tcPr>
                        <w:tcW w:w="81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47"/>
                          <w:ind w:left="23" w:right="147"/>
                          <w:jc w:val="left"/>
                          <w:rPr>
                            <w:rFonts w:ascii="宋体" w:hAnsi="宋体" w:cs="宋体" w:eastAsia="宋体" w:hint="default"/>
                            <w:sz w:val="21"/>
                            <w:szCs w:val="21"/>
                          </w:rPr>
                        </w:pPr>
                        <w:r>
                          <w:rPr>
                            <w:rFonts w:ascii="宋体" w:hAnsi="宋体" w:cs="宋体" w:eastAsia="宋体" w:hint="default"/>
                            <w:sz w:val="21"/>
                            <w:szCs w:val="21"/>
                          </w:rPr>
                          <w:t>精密机</w:t>
                        </w:r>
                        <w:r>
                          <w:rPr>
                            <w:rFonts w:ascii="宋体" w:hAnsi="宋体" w:cs="宋体" w:eastAsia="宋体" w:hint="default"/>
                            <w:spacing w:val="-102"/>
                            <w:sz w:val="21"/>
                            <w:szCs w:val="21"/>
                          </w:rPr>
                          <w:t> </w:t>
                        </w:r>
                        <w:r>
                          <w:rPr>
                            <w:rFonts w:ascii="宋体" w:hAnsi="宋体" w:cs="宋体" w:eastAsia="宋体" w:hint="default"/>
                            <w:sz w:val="21"/>
                            <w:szCs w:val="21"/>
                          </w:rPr>
                          <w:t>房空调</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25" w:lineRule="exact"/>
                          <w:ind w:left="24" w:right="0"/>
                          <w:jc w:val="left"/>
                          <w:rPr>
                            <w:rFonts w:ascii="宋体" w:hAnsi="宋体" w:cs="宋体" w:eastAsia="宋体" w:hint="default"/>
                            <w:sz w:val="21"/>
                            <w:szCs w:val="21"/>
                          </w:rPr>
                        </w:pPr>
                        <w:r>
                          <w:rPr>
                            <w:rFonts w:ascii="宋体" w:hAnsi="宋体" w:cs="宋体" w:eastAsia="宋体" w:hint="default"/>
                            <w:sz w:val="21"/>
                            <w:szCs w:val="21"/>
                          </w:rPr>
                          <w:t>市场价</w:t>
                        </w:r>
                      </w:p>
                      <w:p>
                        <w:pPr>
                          <w:pStyle w:val="TableParagraph"/>
                          <w:spacing w:line="225" w:lineRule="exact"/>
                          <w:ind w:left="-162" w:right="0"/>
                          <w:jc w:val="left"/>
                          <w:rPr>
                            <w:rFonts w:ascii="宋体" w:hAnsi="宋体" w:cs="宋体" w:eastAsia="宋体" w:hint="default"/>
                            <w:sz w:val="21"/>
                            <w:szCs w:val="21"/>
                          </w:rPr>
                        </w:pPr>
                        <w:r>
                          <w:rPr>
                            <w:rFonts w:ascii="宋体" w:hAnsi="宋体" w:cs="宋体" w:eastAsia="宋体" w:hint="default"/>
                            <w:w w:val="100"/>
                            <w:sz w:val="21"/>
                            <w:szCs w:val="21"/>
                          </w:rPr>
                          <w:t>、</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10</w:t>
                        </w:r>
                        <w:r>
                          <w:rPr>
                            <w:rFonts w:ascii="宋体" w:hAnsi="宋体" w:cs="宋体" w:eastAsia="宋体" w:hint="default"/>
                            <w:spacing w:val="-50"/>
                            <w:sz w:val="21"/>
                            <w:szCs w:val="21"/>
                          </w:rPr>
                          <w:t> </w:t>
                        </w:r>
                        <w:r>
                          <w:rPr>
                            <w:rFonts w:ascii="宋体" w:hAnsi="宋体" w:cs="宋体" w:eastAsia="宋体" w:hint="default"/>
                            <w:spacing w:val="-3"/>
                            <w:sz w:val="21"/>
                            <w:szCs w:val="21"/>
                          </w:rPr>
                          <w:t>万元</w:t>
                        </w:r>
                        <w:r>
                          <w:rPr>
                            <w:rFonts w:ascii="宋体" w:hAnsi="宋体" w:cs="宋体" w:eastAsia="宋体" w:hint="default"/>
                            <w:sz w:val="21"/>
                            <w:szCs w:val="21"/>
                          </w:rPr>
                        </w:r>
                      </w:p>
                      <w:p>
                        <w:pPr>
                          <w:pStyle w:val="TableParagraph"/>
                          <w:spacing w:line="240" w:lineRule="auto" w:before="37"/>
                          <w:ind w:left="2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台</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134" w:right="0"/>
                          <w:jc w:val="left"/>
                          <w:rPr>
                            <w:rFonts w:ascii="宋体" w:hAnsi="宋体" w:cs="宋体" w:eastAsia="宋体" w:hint="default"/>
                            <w:sz w:val="21"/>
                            <w:szCs w:val="21"/>
                          </w:rPr>
                        </w:pPr>
                        <w:r>
                          <w:rPr>
                            <w:rFonts w:ascii="宋体"/>
                            <w:sz w:val="21"/>
                          </w:rPr>
                          <w:t>492.12</w:t>
                        </w:r>
                      </w:p>
                    </w:tc>
                    <w:tc>
                      <w:tcPr>
                        <w:tcW w:w="79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347" w:right="0"/>
                          <w:jc w:val="left"/>
                          <w:rPr>
                            <w:rFonts w:ascii="宋体" w:hAnsi="宋体" w:cs="宋体" w:eastAsia="宋体" w:hint="default"/>
                            <w:sz w:val="21"/>
                            <w:szCs w:val="21"/>
                          </w:rPr>
                        </w:pPr>
                        <w:r>
                          <w:rPr>
                            <w:rFonts w:ascii="宋体"/>
                            <w:sz w:val="21"/>
                          </w:rPr>
                          <w:t>3.7%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电汇</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3" w:right="130"/>
                          <w:jc w:val="left"/>
                          <w:rPr>
                            <w:rFonts w:ascii="宋体" w:hAnsi="宋体" w:cs="宋体" w:eastAsia="宋体" w:hint="default"/>
                            <w:sz w:val="21"/>
                            <w:szCs w:val="21"/>
                          </w:rPr>
                        </w:pPr>
                        <w:r>
                          <w:rPr>
                            <w:rFonts w:ascii="宋体" w:hAnsi="宋体" w:cs="宋体" w:eastAsia="宋体" w:hint="default"/>
                            <w:sz w:val="21"/>
                            <w:szCs w:val="21"/>
                          </w:rPr>
                          <w:t>影响很</w:t>
                        </w:r>
                        <w:r>
                          <w:rPr>
                            <w:rFonts w:ascii="宋体" w:hAnsi="宋体" w:cs="宋体" w:eastAsia="宋体" w:hint="default"/>
                            <w:spacing w:val="-102"/>
                            <w:sz w:val="21"/>
                            <w:szCs w:val="21"/>
                          </w:rPr>
                          <w:t> </w:t>
                        </w:r>
                        <w:r>
                          <w:rPr>
                            <w:rFonts w:ascii="宋体" w:hAnsi="宋体" w:cs="宋体" w:eastAsia="宋体" w:hint="default"/>
                            <w:sz w:val="21"/>
                            <w:szCs w:val="21"/>
                          </w:rPr>
                          <w:t>小</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sz w:val="21"/>
                          </w:rPr>
                          <w:t>10.41</w:t>
                        </w:r>
                      </w:p>
                      <w:p>
                        <w:pPr>
                          <w:pStyle w:val="TableParagraph"/>
                          <w:spacing w:line="240" w:lineRule="auto" w:before="37"/>
                          <w:ind w:left="23" w:right="0"/>
                          <w:jc w:val="left"/>
                          <w:rPr>
                            <w:rFonts w:ascii="宋体" w:hAnsi="宋体" w:cs="宋体" w:eastAsia="宋体" w:hint="default"/>
                            <w:sz w:val="21"/>
                            <w:szCs w:val="21"/>
                          </w:rPr>
                        </w:pPr>
                        <w:r>
                          <w:rPr>
                            <w:rFonts w:ascii="宋体" w:hAnsi="宋体" w:cs="宋体" w:eastAsia="宋体" w:hint="default"/>
                            <w:sz w:val="21"/>
                            <w:szCs w:val="21"/>
                          </w:rPr>
                          <w:t>万元</w:t>
                        </w:r>
                        <w:r>
                          <w:rPr>
                            <w:rFonts w:ascii="宋体" w:hAnsi="宋体" w:cs="宋体" w:eastAsia="宋体" w:hint="default"/>
                            <w:sz w:val="21"/>
                            <w:szCs w:val="21"/>
                          </w:rPr>
                          <w:t>/</w:t>
                        </w:r>
                        <w:r>
                          <w:rPr>
                            <w:rFonts w:ascii="宋体" w:hAnsi="宋体" w:cs="宋体" w:eastAsia="宋体" w:hint="default"/>
                            <w:sz w:val="21"/>
                            <w:szCs w:val="21"/>
                          </w:rPr>
                          <w:t>台</w:t>
                        </w:r>
                      </w:p>
                    </w:tc>
                    <w:tc>
                      <w:tcPr>
                        <w:tcW w:w="785" w:type="dxa"/>
                        <w:tcBorders>
                          <w:top w:val="single" w:sz="4" w:space="0" w:color="000000"/>
                          <w:left w:val="single" w:sz="4" w:space="0" w:color="000000"/>
                          <w:bottom w:val="single" w:sz="4" w:space="0" w:color="000000"/>
                          <w:right w:val="single" w:sz="4" w:space="0" w:color="000000"/>
                        </w:tcBorders>
                      </w:tcPr>
                      <w:p>
                        <w:pPr/>
                      </w:p>
                    </w:tc>
                  </w:tr>
                </w:tbl>
                <w:p>
                  <w:pPr/>
                </w:p>
              </w:txbxContent>
            </v:textbox>
            <w10:wrap type="none"/>
          </v:shape>
        </w:pict>
      </w:r>
      <w:r>
        <w:rPr>
          <w:rFonts w:ascii="宋体" w:hAnsi="宋体" w:cs="宋体" w:eastAsia="宋体" w:hint="default"/>
          <w:w w:val="100"/>
          <w:sz w:val="21"/>
          <w:szCs w:val="21"/>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4"/>
          <w:szCs w:val="14"/>
        </w:rPr>
      </w:pPr>
    </w:p>
    <w:p>
      <w:pPr>
        <w:spacing w:line="558" w:lineRule="exact"/>
        <w:ind w:left="3362" w:right="0" w:firstLine="0"/>
        <w:rPr>
          <w:rFonts w:ascii="宋体" w:hAnsi="宋体" w:cs="宋体" w:eastAsia="宋体" w:hint="default"/>
          <w:sz w:val="20"/>
          <w:szCs w:val="20"/>
        </w:rPr>
      </w:pPr>
      <w:r>
        <w:rPr>
          <w:rFonts w:ascii="宋体" w:hAnsi="宋体" w:cs="宋体" w:eastAsia="宋体" w:hint="default"/>
          <w:position w:val="-10"/>
          <w:sz w:val="20"/>
          <w:szCs w:val="20"/>
        </w:rPr>
        <w:pict>
          <v:group style="width:39.4pt;height:27.9pt;mso-position-horizontal-relative:char;mso-position-vertical-relative:line" coordorigin="0,0" coordsize="788,558">
            <v:group style="position:absolute;left:11;top:11;width:2;height:392" coordorigin="11,11" coordsize="2,392">
              <v:shape style="position:absolute;left:11;top:11;width:2;height:392" coordorigin="11,11" coordsize="0,392" path="m11,11l11,402e" filled="false" stroked="true" strokeweight="1.08pt" strokecolor="#ffffff">
                <v:path arrowok="t"/>
              </v:shape>
            </v:group>
            <v:group style="position:absolute;left:0;top:402;width:788;height:156" coordorigin="0,402" coordsize="788,156">
              <v:shape style="position:absolute;left:0;top:402;width:788;height:156" coordorigin="0,402" coordsize="788,156" path="m0,558l787,558,787,402,0,402,0,558xe" filled="true" fillcolor="#ffffff" stroked="false">
                <v:path arrowok="t"/>
                <v:fill type="solid"/>
              </v:shape>
            </v:group>
            <v:group style="position:absolute;left:22;top:11;width:742;height:392" coordorigin="22,11" coordsize="742,392">
              <v:shape style="position:absolute;left:22;top:11;width:742;height:392" coordorigin="22,11" coordsize="742,392" path="m22,402l763,402,763,11,22,11,22,402xe" filled="true" fillcolor="#ffffff" stroked="false">
                <v:path arrowok="t"/>
                <v:fill type="solid"/>
              </v:shape>
            </v:group>
          </v:group>
        </w:pict>
      </w:r>
      <w:r>
        <w:rPr>
          <w:rFonts w:ascii="宋体" w:hAnsi="宋体" w:cs="宋体" w:eastAsia="宋体" w:hint="default"/>
          <w:position w:val="-10"/>
          <w:sz w:val="20"/>
          <w:szCs w:val="20"/>
        </w:rPr>
      </w:r>
    </w:p>
    <w:p>
      <w:pPr>
        <w:spacing w:after="0" w:line="558" w:lineRule="exact"/>
        <w:rPr>
          <w:rFonts w:ascii="宋体" w:hAnsi="宋体" w:cs="宋体" w:eastAsia="宋体" w:hint="default"/>
          <w:sz w:val="20"/>
          <w:szCs w:val="20"/>
        </w:rPr>
        <w:sectPr>
          <w:pgSz w:w="11910" w:h="16840"/>
          <w:pgMar w:header="745" w:footer="980" w:top="106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7"/>
          <w:szCs w:val="17"/>
        </w:rPr>
      </w:pPr>
    </w:p>
    <w:p>
      <w:pPr>
        <w:spacing w:before="36"/>
        <w:ind w:left="0" w:right="179" w:firstLine="0"/>
        <w:jc w:val="right"/>
        <w:rPr>
          <w:rFonts w:ascii="宋体" w:hAnsi="宋体" w:cs="宋体" w:eastAsia="宋体" w:hint="default"/>
          <w:sz w:val="21"/>
          <w:szCs w:val="21"/>
        </w:rPr>
      </w:pPr>
      <w:r>
        <w:rPr/>
        <w:pict>
          <v:shape style="position:absolute;margin-left:57pt;margin-top:-97.436348pt;width:478.8pt;height:279.650pt;mso-position-horizontal-relative:page;mso-position-vertical-relative:paragraph;z-index:138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780"/>
                    <w:gridCol w:w="799"/>
                    <w:gridCol w:w="794"/>
                    <w:gridCol w:w="795"/>
                    <w:gridCol w:w="818"/>
                    <w:gridCol w:w="799"/>
                    <w:gridCol w:w="797"/>
                    <w:gridCol w:w="799"/>
                    <w:gridCol w:w="797"/>
                    <w:gridCol w:w="800"/>
                    <w:gridCol w:w="797"/>
                    <w:gridCol w:w="785"/>
                  </w:tblGrid>
                  <w:tr>
                    <w:trPr>
                      <w:trHeight w:val="675"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2" w:right="123"/>
                          <w:jc w:val="left"/>
                          <w:rPr>
                            <w:rFonts w:ascii="宋体" w:hAnsi="宋体" w:cs="宋体" w:eastAsia="宋体" w:hint="default"/>
                            <w:sz w:val="21"/>
                            <w:szCs w:val="21"/>
                          </w:rPr>
                        </w:pPr>
                        <w:r>
                          <w:rPr>
                            <w:rFonts w:ascii="宋体" w:hAnsi="宋体" w:cs="宋体" w:eastAsia="宋体" w:hint="default"/>
                            <w:sz w:val="21"/>
                            <w:szCs w:val="21"/>
                          </w:rPr>
                          <w:t>信息有</w:t>
                        </w:r>
                        <w:r>
                          <w:rPr>
                            <w:rFonts w:ascii="宋体" w:hAnsi="宋体" w:cs="宋体" w:eastAsia="宋体" w:hint="default"/>
                            <w:spacing w:val="-102"/>
                            <w:sz w:val="21"/>
                            <w:szCs w:val="21"/>
                          </w:rPr>
                          <w:t> </w:t>
                        </w:r>
                        <w:r>
                          <w:rPr>
                            <w:rFonts w:ascii="宋体" w:hAnsi="宋体" w:cs="宋体" w:eastAsia="宋体" w:hint="default"/>
                            <w:sz w:val="21"/>
                            <w:szCs w:val="21"/>
                          </w:rPr>
                          <w:t>限公司</w:t>
                        </w:r>
                      </w:p>
                    </w:tc>
                    <w:tc>
                      <w:tcPr>
                        <w:tcW w:w="799"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
                    </w:tc>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125"/>
                          <w:jc w:val="left"/>
                          <w:rPr>
                            <w:rFonts w:ascii="宋体" w:hAnsi="宋体" w:cs="宋体" w:eastAsia="宋体" w:hint="default"/>
                            <w:sz w:val="21"/>
                            <w:szCs w:val="21"/>
                          </w:rPr>
                        </w:pPr>
                        <w:r>
                          <w:rPr>
                            <w:rFonts w:ascii="宋体" w:hAnsi="宋体" w:cs="宋体" w:eastAsia="宋体" w:hint="default"/>
                            <w:sz w:val="21"/>
                            <w:szCs w:val="21"/>
                          </w:rPr>
                          <w:t>冷冻水</w:t>
                        </w:r>
                        <w:r>
                          <w:rPr>
                            <w:rFonts w:ascii="宋体" w:hAnsi="宋体" w:cs="宋体" w:eastAsia="宋体" w:hint="default"/>
                            <w:spacing w:val="-102"/>
                            <w:sz w:val="21"/>
                            <w:szCs w:val="21"/>
                          </w:rPr>
                          <w:t> </w:t>
                        </w:r>
                        <w:r>
                          <w:rPr>
                            <w:rFonts w:ascii="宋体" w:hAnsi="宋体" w:cs="宋体" w:eastAsia="宋体" w:hint="default"/>
                            <w:sz w:val="21"/>
                            <w:szCs w:val="21"/>
                          </w:rPr>
                          <w:t>机组</w:t>
                        </w:r>
                      </w:p>
                    </w:tc>
                    <w:tc>
                      <w:tcPr>
                        <w:tcW w:w="818"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6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8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1" w:right="0"/>
                          <w:jc w:val="center"/>
                          <w:rPr>
                            <w:rFonts w:ascii="宋体" w:hAnsi="宋体" w:cs="宋体" w:eastAsia="宋体" w:hint="default"/>
                            <w:sz w:val="21"/>
                            <w:szCs w:val="21"/>
                          </w:rPr>
                        </w:pPr>
                        <w:r>
                          <w:rPr>
                            <w:rFonts w:ascii="宋体"/>
                            <w:sz w:val="21"/>
                          </w:rPr>
                          <w:t>--</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 w:right="0"/>
                          <w:jc w:val="center"/>
                          <w:rPr>
                            <w:rFonts w:ascii="宋体" w:hAnsi="宋体" w:cs="宋体" w:eastAsia="宋体" w:hint="default"/>
                            <w:sz w:val="21"/>
                            <w:szCs w:val="21"/>
                          </w:rPr>
                        </w:pPr>
                        <w:r>
                          <w:rPr>
                            <w:rFonts w:ascii="宋体"/>
                            <w:sz w:val="21"/>
                          </w:rPr>
                          <w:t>--</w:t>
                        </w:r>
                      </w:p>
                    </w:tc>
                    <w:tc>
                      <w:tcPr>
                        <w:tcW w:w="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8"/>
                          <w:ind w:left="127" w:right="0"/>
                          <w:jc w:val="left"/>
                          <w:rPr>
                            <w:rFonts w:ascii="宋体" w:hAnsi="宋体" w:cs="宋体" w:eastAsia="宋体" w:hint="default"/>
                            <w:sz w:val="21"/>
                            <w:szCs w:val="21"/>
                          </w:rPr>
                        </w:pPr>
                        <w:r>
                          <w:rPr>
                            <w:rFonts w:ascii="宋体"/>
                            <w:sz w:val="21"/>
                          </w:rPr>
                          <w:t>492.12</w:t>
                        </w:r>
                      </w:p>
                    </w:tc>
                    <w:tc>
                      <w:tcPr>
                        <w:tcW w:w="799"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28"/>
                          <w:ind w:left="347" w:right="0"/>
                          <w:jc w:val="left"/>
                          <w:rPr>
                            <w:rFonts w:ascii="宋体" w:hAnsi="宋体" w:cs="宋体" w:eastAsia="宋体" w:hint="default"/>
                            <w:sz w:val="21"/>
                            <w:szCs w:val="21"/>
                          </w:rPr>
                        </w:pPr>
                        <w:r>
                          <w:rPr>
                            <w:rFonts w:ascii="宋体"/>
                            <w:sz w:val="21"/>
                          </w:rPr>
                          <w:t>3.7%</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sz w:val="21"/>
                          </w:rPr>
                          <w:t>--</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 w:right="0"/>
                          <w:jc w:val="center"/>
                          <w:rPr>
                            <w:rFonts w:ascii="宋体" w:hAnsi="宋体" w:cs="宋体" w:eastAsia="宋体" w:hint="default"/>
                            <w:sz w:val="21"/>
                            <w:szCs w:val="21"/>
                          </w:rPr>
                        </w:pPr>
                        <w:r>
                          <w:rPr>
                            <w:rFonts w:ascii="宋体"/>
                            <w:sz w:val="21"/>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sz w:val="21"/>
                          </w:rPr>
                          <w:t>--</w:t>
                        </w:r>
                      </w:p>
                    </w:tc>
                    <w:tc>
                      <w:tcPr>
                        <w:tcW w:w="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sz w:val="21"/>
                          </w:rPr>
                          <w:t>--</w:t>
                        </w:r>
                      </w:p>
                    </w:tc>
                  </w:tr>
                  <w:tr>
                    <w:trPr>
                      <w:trHeight w:val="403" w:hRule="exact"/>
                    </w:trPr>
                    <w:tc>
                      <w:tcPr>
                        <w:tcW w:w="316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大额销货退回的详细情况</w:t>
                        </w:r>
                      </w:p>
                    </w:tc>
                    <w:tc>
                      <w:tcPr>
                        <w:tcW w:w="6392" w:type="dxa"/>
                        <w:gridSpan w:val="8"/>
                        <w:tcBorders>
                          <w:top w:val="single" w:sz="4" w:space="0" w:color="000000"/>
                          <w:left w:val="single" w:sz="10" w:space="0" w:color="D2D2D2"/>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1025" w:hRule="exact"/>
                    </w:trPr>
                    <w:tc>
                      <w:tcPr>
                        <w:tcW w:w="316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12" w:right="-7"/>
                          <w:jc w:val="both"/>
                          <w:rPr>
                            <w:rFonts w:ascii="宋体" w:hAnsi="宋体" w:cs="宋体" w:eastAsia="宋体" w:hint="default"/>
                            <w:sz w:val="21"/>
                            <w:szCs w:val="21"/>
                          </w:rPr>
                        </w:pPr>
                        <w:r>
                          <w:rPr>
                            <w:rFonts w:ascii="宋体" w:hAnsi="宋体" w:cs="宋体" w:eastAsia="宋体" w:hint="default"/>
                            <w:spacing w:val="-3"/>
                            <w:sz w:val="21"/>
                            <w:szCs w:val="21"/>
                          </w:rPr>
                          <w:t>关联交易的必要性、持续性、选择</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pacing w:val="-2"/>
                            <w:sz w:val="21"/>
                            <w:szCs w:val="21"/>
                          </w:rPr>
                          <w:t>与关联方（而非市场其他交易方）</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z w:val="21"/>
                            <w:szCs w:val="21"/>
                          </w:rPr>
                          <w:t>进行交易的原因</w:t>
                        </w:r>
                      </w:p>
                    </w:tc>
                    <w:tc>
                      <w:tcPr>
                        <w:tcW w:w="6392" w:type="dxa"/>
                        <w:gridSpan w:val="8"/>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73" w:lineRule="auto"/>
                          <w:ind w:left="24" w:right="96"/>
                          <w:jc w:val="left"/>
                          <w:rPr>
                            <w:rFonts w:ascii="宋体" w:hAnsi="宋体" w:cs="宋体" w:eastAsia="宋体" w:hint="default"/>
                            <w:sz w:val="21"/>
                            <w:szCs w:val="21"/>
                          </w:rPr>
                        </w:pPr>
                        <w:r>
                          <w:rPr>
                            <w:rFonts w:ascii="宋体" w:hAnsi="宋体" w:cs="宋体" w:eastAsia="宋体" w:hint="default"/>
                            <w:sz w:val="21"/>
                            <w:szCs w:val="21"/>
                          </w:rPr>
                          <w:t>公司参股上海虹港</w:t>
                        </w:r>
                        <w:r>
                          <w:rPr>
                            <w:rFonts w:ascii="宋体" w:hAnsi="宋体" w:cs="宋体" w:eastAsia="宋体" w:hint="default"/>
                            <w:spacing w:val="-56"/>
                            <w:sz w:val="21"/>
                            <w:szCs w:val="21"/>
                          </w:rPr>
                          <w:t> </w:t>
                        </w:r>
                        <w:r>
                          <w:rPr>
                            <w:rFonts w:ascii="宋体" w:hAnsi="宋体" w:cs="宋体" w:eastAsia="宋体" w:hint="default"/>
                            <w:sz w:val="21"/>
                            <w:szCs w:val="21"/>
                          </w:rPr>
                          <w:t>30%</w:t>
                        </w:r>
                        <w:r>
                          <w:rPr>
                            <w:rFonts w:ascii="宋体" w:hAnsi="宋体" w:cs="宋体" w:eastAsia="宋体" w:hint="default"/>
                            <w:sz w:val="21"/>
                            <w:szCs w:val="21"/>
                          </w:rPr>
                          <w:t>股权时，双方即约定由依米康提供欧阳路数据</w:t>
                        </w:r>
                        <w:r>
                          <w:rPr>
                            <w:rFonts w:ascii="宋体" w:hAnsi="宋体" w:cs="宋体" w:eastAsia="宋体" w:hint="default"/>
                            <w:w w:val="100"/>
                            <w:sz w:val="21"/>
                            <w:szCs w:val="21"/>
                          </w:rPr>
                          <w:t> </w:t>
                        </w:r>
                        <w:r>
                          <w:rPr>
                            <w:rFonts w:ascii="宋体" w:hAnsi="宋体" w:cs="宋体" w:eastAsia="宋体" w:hint="default"/>
                            <w:spacing w:val="-4"/>
                            <w:sz w:val="21"/>
                            <w:szCs w:val="21"/>
                          </w:rPr>
                          <w:t>中心项目的相关设备，由桑瑞思承建欧阳路数据中心项目的工程施工</w:t>
                        </w:r>
                      </w:p>
                    </w:tc>
                  </w:tr>
                  <w:tr>
                    <w:trPr>
                      <w:trHeight w:val="715" w:hRule="exact"/>
                    </w:trPr>
                    <w:tc>
                      <w:tcPr>
                        <w:tcW w:w="316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12" w:right="200"/>
                          <w:jc w:val="left"/>
                          <w:rPr>
                            <w:rFonts w:ascii="宋体" w:hAnsi="宋体" w:cs="宋体" w:eastAsia="宋体" w:hint="default"/>
                            <w:sz w:val="21"/>
                            <w:szCs w:val="21"/>
                          </w:rPr>
                        </w:pPr>
                        <w:r>
                          <w:rPr>
                            <w:rFonts w:ascii="宋体" w:hAnsi="宋体" w:cs="宋体" w:eastAsia="宋体" w:hint="default"/>
                            <w:spacing w:val="-2"/>
                            <w:sz w:val="21"/>
                            <w:szCs w:val="21"/>
                          </w:rPr>
                          <w:t>关联交易对上市公司独立性的影</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响</w:t>
                        </w:r>
                      </w:p>
                    </w:tc>
                    <w:tc>
                      <w:tcPr>
                        <w:tcW w:w="6392" w:type="dxa"/>
                        <w:gridSpan w:val="8"/>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无影响</w:t>
                        </w:r>
                      </w:p>
                    </w:tc>
                  </w:tr>
                  <w:tr>
                    <w:trPr>
                      <w:trHeight w:val="161" w:hRule="exact"/>
                    </w:trPr>
                    <w:tc>
                      <w:tcPr>
                        <w:tcW w:w="3169" w:type="dxa"/>
                        <w:gridSpan w:val="4"/>
                        <w:tcBorders>
                          <w:top w:val="single" w:sz="4" w:space="0" w:color="000000"/>
                          <w:left w:val="single" w:sz="4" w:space="0" w:color="000000"/>
                          <w:bottom w:val="nil" w:sz="6" w:space="0" w:color="auto"/>
                          <w:right w:val="single" w:sz="4" w:space="0" w:color="000000"/>
                        </w:tcBorders>
                        <w:shd w:val="clear" w:color="auto" w:fill="D2D2D2"/>
                      </w:tcPr>
                      <w:p>
                        <w:pPr/>
                      </w:p>
                    </w:tc>
                    <w:tc>
                      <w:tcPr>
                        <w:tcW w:w="6392" w:type="dxa"/>
                        <w:gridSpan w:val="8"/>
                        <w:vMerge w:val="restart"/>
                        <w:tcBorders>
                          <w:top w:val="single" w:sz="4" w:space="0" w:color="000000"/>
                          <w:left w:val="single" w:sz="10" w:space="0" w:color="D2D2D2"/>
                          <w:right w:val="single" w:sz="4" w:space="0" w:color="000000"/>
                        </w:tcBorders>
                      </w:tcPr>
                      <w:p>
                        <w:pPr>
                          <w:pStyle w:val="TableParagraph"/>
                          <w:spacing w:line="273" w:lineRule="auto" w:before="28"/>
                          <w:ind w:left="24" w:right="17"/>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41"/>
                            <w:sz w:val="21"/>
                            <w:szCs w:val="21"/>
                          </w:rPr>
                          <w:t> </w:t>
                        </w:r>
                        <w:r>
                          <w:rPr>
                            <w:rFonts w:ascii="宋体" w:hAnsi="宋体" w:cs="宋体" w:eastAsia="宋体" w:hint="default"/>
                            <w:sz w:val="21"/>
                            <w:szCs w:val="21"/>
                          </w:rPr>
                          <w:t>年</w:t>
                        </w:r>
                        <w:r>
                          <w:rPr>
                            <w:rFonts w:ascii="宋体" w:hAnsi="宋体" w:cs="宋体" w:eastAsia="宋体" w:hint="default"/>
                            <w:spacing w:val="-38"/>
                            <w:sz w:val="21"/>
                            <w:szCs w:val="21"/>
                          </w:rPr>
                          <w:t> </w:t>
                        </w:r>
                        <w:r>
                          <w:rPr>
                            <w:rFonts w:ascii="宋体" w:hAnsi="宋体" w:cs="宋体" w:eastAsia="宋体" w:hint="default"/>
                            <w:sz w:val="21"/>
                            <w:szCs w:val="21"/>
                          </w:rPr>
                          <w:t>7</w:t>
                        </w:r>
                        <w:r>
                          <w:rPr>
                            <w:rFonts w:ascii="宋体" w:hAnsi="宋体" w:cs="宋体" w:eastAsia="宋体" w:hint="default"/>
                            <w:spacing w:val="-41"/>
                            <w:sz w:val="21"/>
                            <w:szCs w:val="21"/>
                          </w:rPr>
                          <w:t> </w:t>
                        </w:r>
                        <w:r>
                          <w:rPr>
                            <w:rFonts w:ascii="宋体" w:hAnsi="宋体" w:cs="宋体" w:eastAsia="宋体" w:hint="default"/>
                            <w:spacing w:val="-3"/>
                            <w:sz w:val="21"/>
                            <w:szCs w:val="21"/>
                          </w:rPr>
                          <w:t>月，本公司与上海虹港信息数据有限公司签订《虹港欧阳路</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IDC</w:t>
                        </w:r>
                        <w:r>
                          <w:rPr>
                            <w:rFonts w:ascii="宋体" w:hAnsi="宋体" w:cs="宋体" w:eastAsia="宋体" w:hint="default"/>
                            <w:spacing w:val="-54"/>
                            <w:sz w:val="21"/>
                            <w:szCs w:val="21"/>
                          </w:rPr>
                          <w:t> </w:t>
                        </w:r>
                        <w:r>
                          <w:rPr>
                            <w:rFonts w:ascii="宋体" w:hAnsi="宋体" w:cs="宋体" w:eastAsia="宋体" w:hint="default"/>
                            <w:sz w:val="21"/>
                            <w:szCs w:val="21"/>
                          </w:rPr>
                          <w:t>机房建设项目冷冻水机组、机房空调、柴油发电机、</w:t>
                        </w:r>
                        <w:r>
                          <w:rPr>
                            <w:rFonts w:ascii="宋体" w:hAnsi="宋体" w:cs="宋体" w:eastAsia="宋体" w:hint="default"/>
                            <w:sz w:val="21"/>
                            <w:szCs w:val="21"/>
                          </w:rPr>
                          <w:t>UPS</w:t>
                        </w:r>
                        <w:r>
                          <w:rPr>
                            <w:rFonts w:ascii="宋体" w:hAnsi="宋体" w:cs="宋体" w:eastAsia="宋体" w:hint="default"/>
                            <w:spacing w:val="-56"/>
                            <w:sz w:val="21"/>
                            <w:szCs w:val="21"/>
                          </w:rPr>
                          <w:t> </w:t>
                        </w:r>
                        <w:r>
                          <w:rPr>
                            <w:rFonts w:ascii="宋体" w:hAnsi="宋体" w:cs="宋体" w:eastAsia="宋体" w:hint="default"/>
                            <w:sz w:val="21"/>
                            <w:szCs w:val="21"/>
                          </w:rPr>
                          <w:t>等系统</w:t>
                        </w:r>
                        <w:r>
                          <w:rPr>
                            <w:rFonts w:ascii="宋体" w:hAnsi="宋体" w:cs="宋体" w:eastAsia="宋体" w:hint="default"/>
                            <w:w w:val="100"/>
                            <w:sz w:val="21"/>
                            <w:szCs w:val="21"/>
                          </w:rPr>
                          <w:t> </w:t>
                        </w:r>
                        <w:r>
                          <w:rPr>
                            <w:rFonts w:ascii="宋体" w:hAnsi="宋体" w:cs="宋体" w:eastAsia="宋体" w:hint="default"/>
                            <w:spacing w:val="-6"/>
                            <w:sz w:val="21"/>
                            <w:szCs w:val="21"/>
                          </w:rPr>
                          <w:t>购销合同，合同总价</w:t>
                        </w:r>
                        <w:r>
                          <w:rPr>
                            <w:rFonts w:ascii="宋体" w:hAnsi="宋体" w:cs="宋体" w:eastAsia="宋体" w:hint="default"/>
                            <w:spacing w:val="-51"/>
                            <w:sz w:val="21"/>
                            <w:szCs w:val="21"/>
                          </w:rPr>
                          <w:t> </w:t>
                        </w:r>
                        <w:r>
                          <w:rPr>
                            <w:rFonts w:ascii="宋体" w:hAnsi="宋体" w:cs="宋体" w:eastAsia="宋体" w:hint="default"/>
                            <w:sz w:val="21"/>
                            <w:szCs w:val="21"/>
                          </w:rPr>
                          <w:t>1,547</w:t>
                        </w:r>
                        <w:r>
                          <w:rPr>
                            <w:rFonts w:ascii="宋体" w:hAnsi="宋体" w:cs="宋体" w:eastAsia="宋体" w:hint="default"/>
                            <w:spacing w:val="-50"/>
                            <w:sz w:val="21"/>
                            <w:szCs w:val="21"/>
                          </w:rPr>
                          <w:t> </w:t>
                        </w:r>
                        <w:r>
                          <w:rPr>
                            <w:rFonts w:ascii="宋体" w:hAnsi="宋体" w:cs="宋体" w:eastAsia="宋体" w:hint="default"/>
                            <w:spacing w:val="-9"/>
                            <w:sz w:val="21"/>
                            <w:szCs w:val="21"/>
                          </w:rPr>
                          <w:t>万元，截至</w:t>
                        </w:r>
                        <w:r>
                          <w:rPr>
                            <w:rFonts w:ascii="宋体" w:hAnsi="宋体" w:cs="宋体" w:eastAsia="宋体" w:hint="default"/>
                            <w:spacing w:val="-51"/>
                            <w:sz w:val="21"/>
                            <w:szCs w:val="21"/>
                          </w:rPr>
                          <w:t> </w:t>
                        </w:r>
                        <w:r>
                          <w:rPr>
                            <w:rFonts w:ascii="宋体" w:hAnsi="宋体" w:cs="宋体" w:eastAsia="宋体" w:hint="default"/>
                            <w:sz w:val="21"/>
                            <w:szCs w:val="21"/>
                          </w:rPr>
                          <w:t>2012</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12</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z w:val="21"/>
                            <w:szCs w:val="21"/>
                          </w:rPr>
                          <w:t>31</w:t>
                        </w:r>
                        <w:r>
                          <w:rPr>
                            <w:rFonts w:ascii="宋体" w:hAnsi="宋体" w:cs="宋体" w:eastAsia="宋体" w:hint="default"/>
                            <w:spacing w:val="-53"/>
                            <w:sz w:val="21"/>
                            <w:szCs w:val="21"/>
                          </w:rPr>
                          <w:t> </w:t>
                        </w:r>
                        <w:r>
                          <w:rPr>
                            <w:rFonts w:ascii="宋体" w:hAnsi="宋体" w:cs="宋体" w:eastAsia="宋体" w:hint="default"/>
                            <w:sz w:val="21"/>
                            <w:szCs w:val="21"/>
                          </w:rPr>
                          <w:t>日该合同已实</w:t>
                        </w:r>
                      </w:p>
                      <w:p>
                        <w:pPr>
                          <w:pStyle w:val="TableParagraph"/>
                          <w:spacing w:line="240" w:lineRule="auto" w:before="7"/>
                          <w:ind w:left="24" w:right="0"/>
                          <w:jc w:val="left"/>
                          <w:rPr>
                            <w:rFonts w:ascii="宋体" w:hAnsi="宋体" w:cs="宋体" w:eastAsia="宋体" w:hint="default"/>
                            <w:sz w:val="21"/>
                            <w:szCs w:val="21"/>
                          </w:rPr>
                        </w:pPr>
                        <w:r>
                          <w:rPr>
                            <w:rFonts w:ascii="宋体" w:hAnsi="宋体" w:cs="宋体" w:eastAsia="宋体" w:hint="default"/>
                            <w:sz w:val="21"/>
                            <w:szCs w:val="21"/>
                          </w:rPr>
                          <w:t>现不含税收入</w:t>
                        </w:r>
                        <w:r>
                          <w:rPr>
                            <w:rFonts w:ascii="宋体" w:hAnsi="宋体" w:cs="宋体" w:eastAsia="宋体" w:hint="default"/>
                            <w:spacing w:val="-54"/>
                            <w:sz w:val="21"/>
                            <w:szCs w:val="21"/>
                          </w:rPr>
                          <w:t> </w:t>
                        </w:r>
                        <w:r>
                          <w:rPr>
                            <w:rFonts w:ascii="宋体" w:hAnsi="宋体" w:cs="宋体" w:eastAsia="宋体" w:hint="default"/>
                            <w:sz w:val="21"/>
                            <w:szCs w:val="21"/>
                          </w:rPr>
                          <w:t>4,921,239.29</w:t>
                        </w:r>
                        <w:r>
                          <w:rPr>
                            <w:rFonts w:ascii="宋体" w:hAnsi="宋体" w:cs="宋体" w:eastAsia="宋体" w:hint="default"/>
                            <w:spacing w:val="-54"/>
                            <w:sz w:val="21"/>
                            <w:szCs w:val="21"/>
                          </w:rPr>
                          <w:t> </w:t>
                        </w:r>
                        <w:r>
                          <w:rPr>
                            <w:rFonts w:ascii="宋体" w:hAnsi="宋体" w:cs="宋体" w:eastAsia="宋体" w:hint="default"/>
                            <w:spacing w:val="-3"/>
                            <w:sz w:val="21"/>
                            <w:szCs w:val="21"/>
                          </w:rPr>
                          <w:t>元。</w:t>
                        </w:r>
                        <w:r>
                          <w:rPr>
                            <w:rFonts w:ascii="宋体" w:hAnsi="宋体" w:cs="宋体" w:eastAsia="宋体" w:hint="default"/>
                            <w:sz w:val="21"/>
                            <w:szCs w:val="21"/>
                          </w:rPr>
                        </w:r>
                      </w:p>
                    </w:tc>
                  </w:tr>
                  <w:tr>
                    <w:trPr>
                      <w:trHeight w:val="1016" w:hRule="exact"/>
                    </w:trPr>
                    <w:tc>
                      <w:tcPr>
                        <w:tcW w:w="3169" w:type="dxa"/>
                        <w:gridSpan w:val="4"/>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73" w:lineRule="auto" w:before="28"/>
                          <w:ind w:left="12" w:right="10"/>
                          <w:jc w:val="left"/>
                          <w:rPr>
                            <w:rFonts w:ascii="宋体" w:hAnsi="宋体" w:cs="宋体" w:eastAsia="宋体" w:hint="default"/>
                            <w:sz w:val="21"/>
                            <w:szCs w:val="21"/>
                          </w:rPr>
                        </w:pPr>
                        <w:r>
                          <w:rPr>
                            <w:rFonts w:ascii="宋体" w:hAnsi="宋体" w:cs="宋体" w:eastAsia="宋体" w:hint="default"/>
                            <w:sz w:val="21"/>
                            <w:szCs w:val="21"/>
                          </w:rPr>
                          <w:t>按类别对本期将发生的日常关联</w:t>
                        </w:r>
                        <w:r>
                          <w:rPr>
                            <w:rFonts w:ascii="宋体" w:hAnsi="宋体" w:cs="宋体" w:eastAsia="宋体" w:hint="default"/>
                            <w:w w:val="100"/>
                            <w:sz w:val="21"/>
                            <w:szCs w:val="21"/>
                          </w:rPr>
                          <w:t> </w:t>
                        </w:r>
                        <w:r>
                          <w:rPr>
                            <w:rFonts w:ascii="宋体" w:hAnsi="宋体" w:cs="宋体" w:eastAsia="宋体" w:hint="default"/>
                            <w:spacing w:val="-3"/>
                            <w:sz w:val="21"/>
                            <w:szCs w:val="21"/>
                          </w:rPr>
                          <w:t>交易进行总金额预计的，在报告期</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z w:val="21"/>
                            <w:szCs w:val="21"/>
                          </w:rPr>
                          <w:t>内的实际履行情况</w:t>
                        </w:r>
                      </w:p>
                    </w:tc>
                    <w:tc>
                      <w:tcPr>
                        <w:tcW w:w="6392" w:type="dxa"/>
                        <w:gridSpan w:val="8"/>
                        <w:vMerge/>
                        <w:tcBorders>
                          <w:left w:val="single" w:sz="10" w:space="0" w:color="D2D2D2"/>
                          <w:right w:val="single" w:sz="4" w:space="0" w:color="000000"/>
                        </w:tcBorders>
                      </w:tcPr>
                      <w:p>
                        <w:pPr/>
                      </w:p>
                    </w:tc>
                  </w:tr>
                  <w:tr>
                    <w:trPr>
                      <w:trHeight w:val="161" w:hRule="exact"/>
                    </w:trPr>
                    <w:tc>
                      <w:tcPr>
                        <w:tcW w:w="3169" w:type="dxa"/>
                        <w:gridSpan w:val="4"/>
                        <w:tcBorders>
                          <w:top w:val="nil" w:sz="6" w:space="0" w:color="auto"/>
                          <w:left w:val="single" w:sz="4" w:space="0" w:color="000000"/>
                          <w:bottom w:val="single" w:sz="4" w:space="0" w:color="000000"/>
                          <w:right w:val="single" w:sz="4" w:space="0" w:color="000000"/>
                        </w:tcBorders>
                        <w:shd w:val="clear" w:color="auto" w:fill="D2D2D2"/>
                      </w:tcPr>
                      <w:p>
                        <w:pPr/>
                      </w:p>
                    </w:tc>
                    <w:tc>
                      <w:tcPr>
                        <w:tcW w:w="6392" w:type="dxa"/>
                        <w:gridSpan w:val="8"/>
                        <w:vMerge/>
                        <w:tcBorders>
                          <w:left w:val="single" w:sz="10" w:space="0" w:color="D2D2D2"/>
                          <w:bottom w:val="single" w:sz="4" w:space="0" w:color="000000"/>
                          <w:right w:val="single" w:sz="4" w:space="0" w:color="000000"/>
                        </w:tcBorders>
                      </w:tcPr>
                      <w:p>
                        <w:pPr/>
                      </w:p>
                    </w:tc>
                  </w:tr>
                  <w:tr>
                    <w:trPr>
                      <w:trHeight w:val="317" w:hRule="exact"/>
                    </w:trPr>
                    <w:tc>
                      <w:tcPr>
                        <w:tcW w:w="3169" w:type="dxa"/>
                        <w:gridSpan w:val="4"/>
                        <w:tcBorders>
                          <w:top w:val="single" w:sz="4" w:space="0" w:color="000000"/>
                          <w:left w:val="single" w:sz="4" w:space="0" w:color="000000"/>
                          <w:bottom w:val="nil" w:sz="6" w:space="0" w:color="auto"/>
                          <w:right w:val="single" w:sz="4" w:space="0" w:color="000000"/>
                        </w:tcBorders>
                        <w:shd w:val="clear" w:color="auto" w:fill="D2D2D2"/>
                      </w:tcPr>
                      <w:p>
                        <w:pPr/>
                      </w:p>
                    </w:tc>
                    <w:tc>
                      <w:tcPr>
                        <w:tcW w:w="6392" w:type="dxa"/>
                        <w:gridSpan w:val="8"/>
                        <w:vMerge w:val="restart"/>
                        <w:tcBorders>
                          <w:top w:val="single" w:sz="4" w:space="0" w:color="000000"/>
                          <w:left w:val="single" w:sz="10" w:space="0" w:color="D2D2D2"/>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38"/>
                            <w:sz w:val="21"/>
                            <w:szCs w:val="21"/>
                          </w:rPr>
                          <w:t> </w:t>
                        </w:r>
                        <w:r>
                          <w:rPr>
                            <w:rFonts w:ascii="宋体" w:hAnsi="宋体" w:cs="宋体" w:eastAsia="宋体" w:hint="default"/>
                            <w:sz w:val="21"/>
                            <w:szCs w:val="21"/>
                          </w:rPr>
                          <w:t>年</w:t>
                        </w:r>
                        <w:r>
                          <w:rPr>
                            <w:rFonts w:ascii="宋体" w:hAnsi="宋体" w:cs="宋体" w:eastAsia="宋体" w:hint="default"/>
                            <w:spacing w:val="-35"/>
                            <w:sz w:val="21"/>
                            <w:szCs w:val="21"/>
                          </w:rPr>
                          <w:t> </w:t>
                        </w:r>
                        <w:r>
                          <w:rPr>
                            <w:rFonts w:ascii="宋体" w:hAnsi="宋体" w:cs="宋体" w:eastAsia="宋体" w:hint="default"/>
                            <w:sz w:val="21"/>
                            <w:szCs w:val="21"/>
                          </w:rPr>
                          <w:t>7</w:t>
                        </w:r>
                        <w:r>
                          <w:rPr>
                            <w:rFonts w:ascii="宋体" w:hAnsi="宋体" w:cs="宋体" w:eastAsia="宋体" w:hint="default"/>
                            <w:spacing w:val="-38"/>
                            <w:sz w:val="21"/>
                            <w:szCs w:val="21"/>
                          </w:rPr>
                          <w:t> </w:t>
                        </w:r>
                        <w:r>
                          <w:rPr>
                            <w:rFonts w:ascii="宋体" w:hAnsi="宋体" w:cs="宋体" w:eastAsia="宋体" w:hint="default"/>
                            <w:spacing w:val="-3"/>
                            <w:sz w:val="21"/>
                            <w:szCs w:val="21"/>
                          </w:rPr>
                          <w:t>月，本公司之子公司桑瑞思公司与上海虹港信息数据有限公</w:t>
                        </w:r>
                      </w:p>
                      <w:p>
                        <w:pPr>
                          <w:pStyle w:val="TableParagraph"/>
                          <w:spacing w:line="240" w:lineRule="auto" w:before="37"/>
                          <w:ind w:left="24" w:right="0"/>
                          <w:jc w:val="left"/>
                          <w:rPr>
                            <w:rFonts w:ascii="宋体" w:hAnsi="宋体" w:cs="宋体" w:eastAsia="宋体" w:hint="default"/>
                            <w:sz w:val="21"/>
                            <w:szCs w:val="21"/>
                          </w:rPr>
                        </w:pPr>
                        <w:r>
                          <w:rPr>
                            <w:rFonts w:ascii="宋体" w:hAnsi="宋体" w:cs="宋体" w:eastAsia="宋体" w:hint="default"/>
                            <w:spacing w:val="-4"/>
                            <w:sz w:val="21"/>
                            <w:szCs w:val="21"/>
                          </w:rPr>
                          <w:t>司签订《虹港数据中心工程建设》项目合同合同总价 </w:t>
                        </w:r>
                        <w:r>
                          <w:rPr>
                            <w:rFonts w:ascii="宋体" w:hAnsi="宋体" w:cs="宋体" w:eastAsia="宋体" w:hint="default"/>
                            <w:sz w:val="21"/>
                            <w:szCs w:val="21"/>
                          </w:rPr>
                          <w:t>2719</w:t>
                        </w:r>
                        <w:r>
                          <w:rPr>
                            <w:rFonts w:ascii="宋体" w:hAnsi="宋体" w:cs="宋体" w:eastAsia="宋体" w:hint="default"/>
                            <w:spacing w:val="-56"/>
                            <w:sz w:val="21"/>
                            <w:szCs w:val="21"/>
                          </w:rPr>
                          <w:t> </w:t>
                        </w:r>
                        <w:r>
                          <w:rPr>
                            <w:rFonts w:ascii="宋体" w:hAnsi="宋体" w:cs="宋体" w:eastAsia="宋体" w:hint="default"/>
                            <w:spacing w:val="-7"/>
                            <w:sz w:val="21"/>
                            <w:szCs w:val="21"/>
                          </w:rPr>
                          <w:t>万元，截至</w:t>
                        </w:r>
                      </w:p>
                      <w:p>
                        <w:pPr>
                          <w:pStyle w:val="TableParagraph"/>
                          <w:spacing w:line="240" w:lineRule="auto" w:before="37"/>
                          <w:ind w:left="24"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12</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31</w:t>
                        </w:r>
                        <w:r>
                          <w:rPr>
                            <w:rFonts w:ascii="宋体" w:hAnsi="宋体" w:cs="宋体" w:eastAsia="宋体" w:hint="default"/>
                            <w:spacing w:val="-53"/>
                            <w:sz w:val="21"/>
                            <w:szCs w:val="21"/>
                          </w:rPr>
                          <w:t> </w:t>
                        </w:r>
                        <w:r>
                          <w:rPr>
                            <w:rFonts w:ascii="宋体" w:hAnsi="宋体" w:cs="宋体" w:eastAsia="宋体" w:hint="default"/>
                            <w:sz w:val="21"/>
                            <w:szCs w:val="21"/>
                          </w:rPr>
                          <w:t>日该合同正在实施中，尚未实现收入。</w:t>
                        </w:r>
                      </w:p>
                    </w:tc>
                  </w:tr>
                  <w:tr>
                    <w:trPr>
                      <w:trHeight w:val="394" w:hRule="exact"/>
                    </w:trPr>
                    <w:tc>
                      <w:tcPr>
                        <w:tcW w:w="3169" w:type="dxa"/>
                        <w:gridSpan w:val="4"/>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关联交易的说明</w:t>
                        </w:r>
                      </w:p>
                    </w:tc>
                    <w:tc>
                      <w:tcPr>
                        <w:tcW w:w="6392" w:type="dxa"/>
                        <w:gridSpan w:val="8"/>
                        <w:vMerge/>
                        <w:tcBorders>
                          <w:left w:val="single" w:sz="10" w:space="0" w:color="D2D2D2"/>
                          <w:right w:val="single" w:sz="4" w:space="0" w:color="000000"/>
                        </w:tcBorders>
                      </w:tcPr>
                      <w:p>
                        <w:pPr/>
                      </w:p>
                    </w:tc>
                  </w:tr>
                  <w:tr>
                    <w:trPr>
                      <w:trHeight w:val="317" w:hRule="exact"/>
                    </w:trPr>
                    <w:tc>
                      <w:tcPr>
                        <w:tcW w:w="3169" w:type="dxa"/>
                        <w:gridSpan w:val="4"/>
                        <w:tcBorders>
                          <w:top w:val="nil" w:sz="6" w:space="0" w:color="auto"/>
                          <w:left w:val="single" w:sz="4" w:space="0" w:color="000000"/>
                          <w:bottom w:val="single" w:sz="4" w:space="0" w:color="000000"/>
                          <w:right w:val="single" w:sz="4" w:space="0" w:color="000000"/>
                        </w:tcBorders>
                        <w:shd w:val="clear" w:color="auto" w:fill="D2D2D2"/>
                      </w:tcPr>
                      <w:p>
                        <w:pPr/>
                      </w:p>
                    </w:tc>
                    <w:tc>
                      <w:tcPr>
                        <w:tcW w:w="6392" w:type="dxa"/>
                        <w:gridSpan w:val="8"/>
                        <w:vMerge/>
                        <w:tcBorders>
                          <w:left w:val="single" w:sz="10" w:space="0" w:color="D2D2D2"/>
                          <w:bottom w:val="single" w:sz="4" w:space="0" w:color="000000"/>
                          <w:right w:val="single" w:sz="4" w:space="0" w:color="000000"/>
                        </w:tcBorders>
                      </w:tcPr>
                      <w:p>
                        <w:pPr/>
                      </w:p>
                    </w:tc>
                  </w:tr>
                </w:tbl>
                <w:p>
                  <w:pPr/>
                </w:p>
              </w:txbxContent>
            </v:textbox>
            <w10:wrap type="none"/>
          </v:shape>
        </w:pict>
      </w:r>
      <w:r>
        <w:rPr>
          <w:rFonts w:ascii="宋体" w:hAnsi="宋体" w:cs="宋体" w:eastAsia="宋体" w:hint="default"/>
          <w:w w:val="100"/>
          <w:sz w:val="21"/>
          <w:szCs w:val="21"/>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7"/>
          <w:szCs w:val="17"/>
        </w:rPr>
      </w:pPr>
    </w:p>
    <w:p>
      <w:pPr>
        <w:spacing w:before="36"/>
        <w:ind w:left="0" w:right="203" w:firstLine="0"/>
        <w:jc w:val="right"/>
        <w:rPr>
          <w:rFonts w:ascii="宋体" w:hAnsi="宋体" w:cs="宋体" w:eastAsia="宋体" w:hint="default"/>
          <w:sz w:val="21"/>
          <w:szCs w:val="21"/>
        </w:rPr>
      </w:pPr>
      <w:r>
        <w:rPr>
          <w:rFonts w:ascii="宋体" w:hAnsi="宋体" w:cs="宋体" w:eastAsia="宋体" w:hint="default"/>
          <w:w w:val="100"/>
          <w:sz w:val="21"/>
          <w:szCs w:val="21"/>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8"/>
          <w:szCs w:val="28"/>
        </w:rPr>
      </w:pPr>
    </w:p>
    <w:p>
      <w:pPr>
        <w:pStyle w:val="BodyText"/>
        <w:spacing w:line="240" w:lineRule="auto" w:before="26"/>
        <w:ind w:right="94"/>
        <w:jc w:val="left"/>
      </w:pPr>
      <w:r>
        <w:rPr/>
        <w:t>报告期内公司向关联方销售（采购）产品和提供（接受）劳务的情况</w:t>
      </w:r>
    </w:p>
    <w:p>
      <w:pPr>
        <w:spacing w:line="240" w:lineRule="auto" w:before="11"/>
        <w:rPr>
          <w:rFonts w:ascii="宋体" w:hAnsi="宋体" w:cs="宋体" w:eastAsia="宋体" w:hint="default"/>
          <w:sz w:val="14"/>
          <w:szCs w:val="14"/>
        </w:rPr>
      </w:pPr>
    </w:p>
    <w:tbl>
      <w:tblPr>
        <w:tblW w:w="0" w:type="auto"/>
        <w:jc w:val="left"/>
        <w:tblInd w:w="148" w:type="dxa"/>
        <w:tblLayout w:type="fixed"/>
        <w:tblCellMar>
          <w:top w:w="0" w:type="dxa"/>
          <w:left w:w="0" w:type="dxa"/>
          <w:bottom w:w="0" w:type="dxa"/>
          <w:right w:w="0" w:type="dxa"/>
        </w:tblCellMar>
        <w:tblLook w:val="01E0"/>
      </w:tblPr>
      <w:tblGrid>
        <w:gridCol w:w="2199"/>
        <w:gridCol w:w="1858"/>
        <w:gridCol w:w="1856"/>
        <w:gridCol w:w="1827"/>
        <w:gridCol w:w="1829"/>
      </w:tblGrid>
      <w:tr>
        <w:trPr>
          <w:trHeight w:val="401" w:hRule="exact"/>
        </w:trPr>
        <w:tc>
          <w:tcPr>
            <w:tcW w:w="219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29"/>
                <w:szCs w:val="29"/>
              </w:rPr>
            </w:pPr>
          </w:p>
          <w:p>
            <w:pPr>
              <w:pStyle w:val="TableParagraph"/>
              <w:spacing w:line="240" w:lineRule="auto"/>
              <w:ind w:left="5" w:right="0"/>
              <w:jc w:val="center"/>
              <w:rPr>
                <w:rFonts w:ascii="宋体" w:hAnsi="宋体" w:cs="宋体" w:eastAsia="宋体" w:hint="default"/>
                <w:sz w:val="21"/>
                <w:szCs w:val="21"/>
              </w:rPr>
            </w:pPr>
            <w:r>
              <w:rPr>
                <w:rFonts w:ascii="宋体" w:hAnsi="宋体" w:cs="宋体" w:eastAsia="宋体" w:hint="default"/>
                <w:sz w:val="21"/>
                <w:szCs w:val="21"/>
              </w:rPr>
              <w:t>关联方</w:t>
            </w:r>
          </w:p>
        </w:tc>
        <w:tc>
          <w:tcPr>
            <w:tcW w:w="371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85" w:right="0"/>
              <w:jc w:val="left"/>
              <w:rPr>
                <w:rFonts w:ascii="宋体" w:hAnsi="宋体" w:cs="宋体" w:eastAsia="宋体" w:hint="default"/>
                <w:sz w:val="21"/>
                <w:szCs w:val="21"/>
              </w:rPr>
            </w:pPr>
            <w:r>
              <w:rPr>
                <w:rFonts w:ascii="宋体" w:hAnsi="宋体" w:cs="宋体" w:eastAsia="宋体" w:hint="default"/>
                <w:sz w:val="21"/>
                <w:szCs w:val="21"/>
              </w:rPr>
              <w:t>向关联方销售产品和提供劳务</w:t>
            </w:r>
          </w:p>
        </w:tc>
        <w:tc>
          <w:tcPr>
            <w:tcW w:w="365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58" w:right="0"/>
              <w:jc w:val="left"/>
              <w:rPr>
                <w:rFonts w:ascii="宋体" w:hAnsi="宋体" w:cs="宋体" w:eastAsia="宋体" w:hint="default"/>
                <w:sz w:val="21"/>
                <w:szCs w:val="21"/>
              </w:rPr>
            </w:pPr>
            <w:r>
              <w:rPr>
                <w:rFonts w:ascii="宋体" w:hAnsi="宋体" w:cs="宋体" w:eastAsia="宋体" w:hint="default"/>
                <w:sz w:val="21"/>
                <w:szCs w:val="21"/>
              </w:rPr>
              <w:t>向关联方采购产品和接受劳务</w:t>
            </w:r>
          </w:p>
        </w:tc>
      </w:tr>
      <w:tr>
        <w:trPr>
          <w:trHeight w:val="715" w:hRule="exact"/>
        </w:trPr>
        <w:tc>
          <w:tcPr>
            <w:tcW w:w="2199" w:type="dxa"/>
            <w:vMerge/>
            <w:tcBorders>
              <w:left w:val="single" w:sz="4" w:space="0" w:color="000000"/>
              <w:bottom w:val="single" w:sz="4" w:space="0" w:color="000000"/>
              <w:right w:val="single" w:sz="4" w:space="0" w:color="000000"/>
            </w:tcBorders>
            <w:shd w:val="clear" w:color="auto" w:fill="D2D2D2"/>
          </w:tcPr>
          <w:p>
            <w:pPr/>
          </w:p>
        </w:tc>
        <w:tc>
          <w:tcPr>
            <w:tcW w:w="18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84" w:right="0"/>
              <w:jc w:val="left"/>
              <w:rPr>
                <w:rFonts w:ascii="宋体" w:hAnsi="宋体" w:cs="宋体" w:eastAsia="宋体" w:hint="default"/>
                <w:sz w:val="21"/>
                <w:szCs w:val="21"/>
              </w:rPr>
            </w:pPr>
            <w:r>
              <w:rPr>
                <w:rFonts w:ascii="宋体" w:hAnsi="宋体" w:cs="宋体" w:eastAsia="宋体" w:hint="default"/>
                <w:sz w:val="21"/>
                <w:szCs w:val="21"/>
              </w:rPr>
              <w:t>交易金额（万元）</w:t>
            </w:r>
          </w:p>
        </w:tc>
        <w:tc>
          <w:tcPr>
            <w:tcW w:w="18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556" w:right="77" w:hanging="473"/>
              <w:jc w:val="left"/>
              <w:rPr>
                <w:rFonts w:ascii="宋体" w:hAnsi="宋体" w:cs="宋体" w:eastAsia="宋体" w:hint="default"/>
                <w:sz w:val="21"/>
                <w:szCs w:val="21"/>
              </w:rPr>
            </w:pPr>
            <w:r>
              <w:rPr>
                <w:rFonts w:ascii="宋体" w:hAnsi="宋体" w:cs="宋体" w:eastAsia="宋体" w:hint="default"/>
                <w:sz w:val="21"/>
                <w:szCs w:val="21"/>
              </w:rPr>
              <w:t>占同类交易金额的</w:t>
            </w:r>
            <w:r>
              <w:rPr>
                <w:rFonts w:ascii="宋体" w:hAnsi="宋体" w:cs="宋体" w:eastAsia="宋体" w:hint="default"/>
                <w:w w:val="100"/>
                <w:sz w:val="21"/>
                <w:szCs w:val="21"/>
              </w:rPr>
              <w:t> </w:t>
            </w:r>
            <w:r>
              <w:rPr>
                <w:rFonts w:ascii="宋体" w:hAnsi="宋体" w:cs="宋体" w:eastAsia="宋体" w:hint="default"/>
                <w:sz w:val="21"/>
                <w:szCs w:val="21"/>
              </w:rPr>
              <w:t>比例</w:t>
            </w:r>
            <w:r>
              <w:rPr>
                <w:rFonts w:ascii="宋体" w:hAnsi="宋体" w:cs="宋体" w:eastAsia="宋体" w:hint="default"/>
                <w:sz w:val="21"/>
                <w:szCs w:val="21"/>
              </w:rPr>
              <w:t>(%)</w:t>
            </w:r>
          </w:p>
        </w:tc>
        <w:tc>
          <w:tcPr>
            <w:tcW w:w="18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63"/>
              <w:jc w:val="right"/>
              <w:rPr>
                <w:rFonts w:ascii="宋体" w:hAnsi="宋体" w:cs="宋体" w:eastAsia="宋体" w:hint="default"/>
                <w:sz w:val="21"/>
                <w:szCs w:val="21"/>
              </w:rPr>
            </w:pPr>
            <w:r>
              <w:rPr>
                <w:rFonts w:ascii="宋体" w:hAnsi="宋体" w:cs="宋体" w:eastAsia="宋体" w:hint="default"/>
                <w:spacing w:val="-2"/>
                <w:sz w:val="21"/>
                <w:szCs w:val="21"/>
              </w:rPr>
              <w:t>交易金额（万元）</w:t>
            </w:r>
          </w:p>
        </w:tc>
        <w:tc>
          <w:tcPr>
            <w:tcW w:w="18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542" w:right="64" w:hanging="473"/>
              <w:jc w:val="left"/>
              <w:rPr>
                <w:rFonts w:ascii="宋体" w:hAnsi="宋体" w:cs="宋体" w:eastAsia="宋体" w:hint="default"/>
                <w:sz w:val="21"/>
                <w:szCs w:val="21"/>
              </w:rPr>
            </w:pPr>
            <w:r>
              <w:rPr>
                <w:rFonts w:ascii="宋体" w:hAnsi="宋体" w:cs="宋体" w:eastAsia="宋体" w:hint="default"/>
                <w:sz w:val="21"/>
                <w:szCs w:val="21"/>
              </w:rPr>
              <w:t>占同类交易金额的</w:t>
            </w:r>
            <w:r>
              <w:rPr>
                <w:rFonts w:ascii="宋体" w:hAnsi="宋体" w:cs="宋体" w:eastAsia="宋体" w:hint="default"/>
                <w:w w:val="100"/>
                <w:sz w:val="21"/>
                <w:szCs w:val="21"/>
              </w:rPr>
              <w:t> </w:t>
            </w:r>
            <w:r>
              <w:rPr>
                <w:rFonts w:ascii="宋体" w:hAnsi="宋体" w:cs="宋体" w:eastAsia="宋体" w:hint="default"/>
                <w:sz w:val="21"/>
                <w:szCs w:val="21"/>
              </w:rPr>
              <w:t>比例</w:t>
            </w:r>
            <w:r>
              <w:rPr>
                <w:rFonts w:ascii="宋体" w:hAnsi="宋体" w:cs="宋体" w:eastAsia="宋体" w:hint="default"/>
                <w:sz w:val="21"/>
                <w:szCs w:val="21"/>
              </w:rPr>
              <w:t>(%)</w:t>
            </w:r>
          </w:p>
        </w:tc>
      </w:tr>
      <w:tr>
        <w:trPr>
          <w:trHeight w:val="713" w:hRule="exact"/>
        </w:trPr>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28"/>
              <w:ind w:left="24" w:right="60"/>
              <w:jc w:val="left"/>
              <w:rPr>
                <w:rFonts w:ascii="宋体" w:hAnsi="宋体" w:cs="宋体" w:eastAsia="宋体" w:hint="default"/>
                <w:sz w:val="21"/>
                <w:szCs w:val="21"/>
              </w:rPr>
            </w:pPr>
            <w:r>
              <w:rPr>
                <w:rFonts w:ascii="宋体" w:hAnsi="宋体" w:cs="宋体" w:eastAsia="宋体" w:hint="default"/>
                <w:spacing w:val="-2"/>
                <w:sz w:val="21"/>
                <w:szCs w:val="21"/>
              </w:rPr>
              <w:t>上海虹港数据信息有限</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公司</w:t>
            </w:r>
          </w:p>
        </w:tc>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19"/>
              <w:jc w:val="right"/>
              <w:rPr>
                <w:rFonts w:ascii="宋体" w:hAnsi="宋体" w:cs="宋体" w:eastAsia="宋体" w:hint="default"/>
                <w:sz w:val="21"/>
                <w:szCs w:val="21"/>
              </w:rPr>
            </w:pPr>
            <w:r>
              <w:rPr>
                <w:rFonts w:ascii="宋体"/>
                <w:spacing w:val="-1"/>
                <w:sz w:val="21"/>
              </w:rPr>
              <w:t>4,921,239.29</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17"/>
              <w:jc w:val="right"/>
              <w:rPr>
                <w:rFonts w:ascii="宋体" w:hAnsi="宋体" w:cs="宋体" w:eastAsia="宋体" w:hint="default"/>
                <w:sz w:val="21"/>
                <w:szCs w:val="21"/>
              </w:rPr>
            </w:pPr>
            <w:r>
              <w:rPr>
                <w:rFonts w:ascii="宋体"/>
                <w:sz w:val="21"/>
              </w:rPr>
              <w:t>3.7%</w:t>
            </w:r>
          </w:p>
        </w:tc>
        <w:tc>
          <w:tcPr>
            <w:tcW w:w="1827" w:type="dxa"/>
            <w:tcBorders>
              <w:top w:val="single" w:sz="4" w:space="0" w:color="000000"/>
              <w:left w:val="single" w:sz="4" w:space="0" w:color="000000"/>
              <w:bottom w:val="single" w:sz="4" w:space="0" w:color="000000"/>
              <w:right w:val="single" w:sz="4" w:space="0" w:color="000000"/>
            </w:tcBorders>
          </w:tcPr>
          <w:p>
            <w:pPr/>
          </w:p>
        </w:tc>
        <w:tc>
          <w:tcPr>
            <w:tcW w:w="182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4,921,239.29</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z w:val="21"/>
              </w:rPr>
              <w:t>3.7%</w:t>
            </w:r>
          </w:p>
        </w:tc>
        <w:tc>
          <w:tcPr>
            <w:tcW w:w="1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0"/>
              <w:jc w:val="right"/>
              <w:rPr>
                <w:rFonts w:ascii="宋体" w:hAnsi="宋体" w:cs="宋体" w:eastAsia="宋体" w:hint="default"/>
                <w:sz w:val="21"/>
                <w:szCs w:val="21"/>
              </w:rPr>
            </w:pPr>
            <w:r>
              <w:rPr>
                <w:rFonts w:ascii="宋体"/>
                <w:w w:val="100"/>
                <w:sz w:val="21"/>
              </w:rPr>
              <w:t>0</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z w:val="21"/>
              </w:rPr>
              <w:t>0%</w:t>
            </w:r>
          </w:p>
        </w:tc>
      </w:tr>
    </w:tbl>
    <w:p>
      <w:pPr>
        <w:pStyle w:val="BodyText"/>
        <w:spacing w:line="274" w:lineRule="exact"/>
        <w:ind w:right="0"/>
        <w:jc w:val="left"/>
      </w:pPr>
      <w:r>
        <w:rPr/>
        <w:t>其中：报告期内公司向控股股东及其子公司销售产品或提供劳务的关联交易金额</w:t>
      </w:r>
      <w:r>
        <w:rPr>
          <w:rFonts w:ascii="宋体" w:hAnsi="宋体" w:cs="宋体" w:eastAsia="宋体" w:hint="default"/>
        </w:rPr>
        <w:t>0</w:t>
      </w:r>
      <w:r>
        <w:rPr/>
        <w:t>万元。</w:t>
      </w:r>
    </w:p>
    <w:p>
      <w:pPr>
        <w:pStyle w:val="Heading2"/>
        <w:spacing w:line="240" w:lineRule="auto" w:before="151"/>
        <w:ind w:right="94"/>
        <w:jc w:val="left"/>
        <w:rPr>
          <w:b w:val="0"/>
          <w:bCs w:val="0"/>
        </w:rPr>
      </w:pPr>
      <w:r>
        <w:rPr/>
        <w:t>（二）资产收购、出售发生的关联交易：不适用</w:t>
      </w:r>
      <w:r>
        <w:rPr>
          <w:b w:val="0"/>
          <w:bCs w:val="0"/>
        </w:rPr>
      </w:r>
    </w:p>
    <w:p>
      <w:pPr>
        <w:pStyle w:val="Heading2"/>
        <w:spacing w:line="240" w:lineRule="auto"/>
        <w:ind w:right="94"/>
        <w:jc w:val="left"/>
        <w:rPr>
          <w:b w:val="0"/>
          <w:bCs w:val="0"/>
        </w:rPr>
      </w:pPr>
      <w:r>
        <w:rPr/>
        <w:t>（三）共同对外投资的重大关联交易：不适用</w:t>
      </w:r>
      <w:r>
        <w:rPr>
          <w:b w:val="0"/>
          <w:bCs w:val="0"/>
        </w:rPr>
      </w:r>
    </w:p>
    <w:p>
      <w:pPr>
        <w:spacing w:line="357" w:lineRule="auto" w:before="151"/>
        <w:ind w:left="633" w:right="5493" w:hanging="481"/>
        <w:jc w:val="left"/>
        <w:rPr>
          <w:rFonts w:ascii="宋体" w:hAnsi="宋体" w:cs="宋体" w:eastAsia="宋体" w:hint="default"/>
          <w:sz w:val="24"/>
          <w:szCs w:val="24"/>
        </w:rPr>
      </w:pPr>
      <w:r>
        <w:rPr>
          <w:rFonts w:ascii="宋体" w:hAnsi="宋体" w:cs="宋体" w:eastAsia="宋体" w:hint="default"/>
          <w:b/>
          <w:bCs/>
          <w:sz w:val="24"/>
          <w:szCs w:val="24"/>
        </w:rPr>
        <w:t>（四）关联债权债务往来</w:t>
      </w:r>
      <w:r>
        <w:rPr>
          <w:rFonts w:ascii="宋体" w:hAnsi="宋体" w:cs="宋体" w:eastAsia="宋体" w:hint="default"/>
          <w:b/>
          <w:bCs/>
          <w:w w:val="99"/>
          <w:sz w:val="24"/>
          <w:szCs w:val="24"/>
        </w:rPr>
        <w:t> </w:t>
      </w:r>
      <w:r>
        <w:rPr>
          <w:rFonts w:ascii="宋体" w:hAnsi="宋体" w:cs="宋体" w:eastAsia="宋体" w:hint="default"/>
          <w:sz w:val="24"/>
          <w:szCs w:val="24"/>
        </w:rPr>
        <w:t>是否存在非经营性关联债权债务往来</w:t>
      </w:r>
    </w:p>
    <w:p>
      <w:pPr>
        <w:pStyle w:val="BodyText"/>
        <w:spacing w:line="240" w:lineRule="auto" w:before="34"/>
        <w:ind w:right="94"/>
        <w:jc w:val="left"/>
      </w:pPr>
      <w:r>
        <w:rPr/>
        <w:t>□ 是 √</w:t>
      </w:r>
      <w:r>
        <w:rPr>
          <w:spacing w:val="-1"/>
        </w:rPr>
        <w:t> </w:t>
      </w:r>
      <w:r>
        <w:rPr/>
        <w:t>否</w:t>
      </w:r>
    </w:p>
    <w:p>
      <w:pPr>
        <w:spacing w:line="240" w:lineRule="auto" w:before="12"/>
        <w:rPr>
          <w:rFonts w:ascii="宋体" w:hAnsi="宋体" w:cs="宋体" w:eastAsia="宋体" w:hint="default"/>
          <w:sz w:val="14"/>
          <w:szCs w:val="14"/>
        </w:rPr>
      </w:pPr>
    </w:p>
    <w:tbl>
      <w:tblPr>
        <w:tblW w:w="0" w:type="auto"/>
        <w:jc w:val="left"/>
        <w:tblInd w:w="149" w:type="dxa"/>
        <w:tblLayout w:type="fixed"/>
        <w:tblCellMar>
          <w:top w:w="0" w:type="dxa"/>
          <w:left w:w="0" w:type="dxa"/>
          <w:bottom w:w="0" w:type="dxa"/>
          <w:right w:w="0" w:type="dxa"/>
        </w:tblCellMar>
        <w:tblLook w:val="01E0"/>
      </w:tblPr>
      <w:tblGrid>
        <w:gridCol w:w="2130"/>
        <w:gridCol w:w="1112"/>
        <w:gridCol w:w="648"/>
        <w:gridCol w:w="509"/>
        <w:gridCol w:w="444"/>
        <w:gridCol w:w="562"/>
        <w:gridCol w:w="509"/>
        <w:gridCol w:w="538"/>
        <w:gridCol w:w="646"/>
        <w:gridCol w:w="506"/>
        <w:gridCol w:w="449"/>
        <w:gridCol w:w="564"/>
        <w:gridCol w:w="509"/>
        <w:gridCol w:w="446"/>
      </w:tblGrid>
      <w:tr>
        <w:trPr>
          <w:trHeight w:val="714" w:hRule="exact"/>
        </w:trPr>
        <w:tc>
          <w:tcPr>
            <w:tcW w:w="213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25"/>
                <w:szCs w:val="25"/>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关联方</w:t>
            </w:r>
          </w:p>
        </w:tc>
        <w:tc>
          <w:tcPr>
            <w:tcW w:w="11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25"/>
                <w:szCs w:val="25"/>
              </w:rPr>
            </w:pPr>
          </w:p>
          <w:p>
            <w:pPr>
              <w:pStyle w:val="TableParagraph"/>
              <w:spacing w:line="240" w:lineRule="auto"/>
              <w:ind w:left="132" w:right="0"/>
              <w:jc w:val="left"/>
              <w:rPr>
                <w:rFonts w:ascii="宋体" w:hAnsi="宋体" w:cs="宋体" w:eastAsia="宋体" w:hint="default"/>
                <w:sz w:val="21"/>
                <w:szCs w:val="21"/>
              </w:rPr>
            </w:pPr>
            <w:r>
              <w:rPr>
                <w:rFonts w:ascii="宋体" w:hAnsi="宋体" w:cs="宋体" w:eastAsia="宋体" w:hint="default"/>
                <w:sz w:val="21"/>
                <w:szCs w:val="21"/>
              </w:rPr>
              <w:t>关联关系</w:t>
            </w:r>
          </w:p>
        </w:tc>
        <w:tc>
          <w:tcPr>
            <w:tcW w:w="3209"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338" w:right="0"/>
              <w:jc w:val="left"/>
              <w:rPr>
                <w:rFonts w:ascii="宋体" w:hAnsi="宋体" w:cs="宋体" w:eastAsia="宋体" w:hint="default"/>
                <w:sz w:val="21"/>
                <w:szCs w:val="21"/>
              </w:rPr>
            </w:pPr>
            <w:r>
              <w:rPr>
                <w:rFonts w:ascii="宋体" w:hAnsi="宋体" w:cs="宋体" w:eastAsia="宋体" w:hint="default"/>
                <w:sz w:val="21"/>
                <w:szCs w:val="21"/>
              </w:rPr>
              <w:t>向关联方提供资金（万元）</w:t>
            </w:r>
          </w:p>
        </w:tc>
        <w:tc>
          <w:tcPr>
            <w:tcW w:w="3121"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1347" w:right="79" w:hanging="1263"/>
              <w:jc w:val="left"/>
              <w:rPr>
                <w:rFonts w:ascii="宋体" w:hAnsi="宋体" w:cs="宋体" w:eastAsia="宋体" w:hint="default"/>
                <w:sz w:val="21"/>
                <w:szCs w:val="21"/>
              </w:rPr>
            </w:pPr>
            <w:r>
              <w:rPr>
                <w:rFonts w:ascii="宋体" w:hAnsi="宋体" w:cs="宋体" w:eastAsia="宋体" w:hint="default"/>
                <w:spacing w:val="-2"/>
                <w:sz w:val="21"/>
                <w:szCs w:val="21"/>
              </w:rPr>
              <w:t>关联方向上市公司提供资金（万</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元）</w:t>
            </w:r>
          </w:p>
        </w:tc>
      </w:tr>
      <w:tr>
        <w:trPr>
          <w:trHeight w:val="1338" w:hRule="exact"/>
        </w:trPr>
        <w:tc>
          <w:tcPr>
            <w:tcW w:w="2130" w:type="dxa"/>
            <w:vMerge/>
            <w:tcBorders>
              <w:left w:val="single" w:sz="4" w:space="0" w:color="000000"/>
              <w:bottom w:val="single" w:sz="4" w:space="0" w:color="000000"/>
              <w:right w:val="single" w:sz="4" w:space="0" w:color="000000"/>
            </w:tcBorders>
            <w:shd w:val="clear" w:color="auto" w:fill="D2D2D2"/>
          </w:tcPr>
          <w:p>
            <w:pPr/>
          </w:p>
        </w:tc>
        <w:tc>
          <w:tcPr>
            <w:tcW w:w="1112" w:type="dxa"/>
            <w:vMerge/>
            <w:tcBorders>
              <w:left w:val="single" w:sz="4" w:space="0" w:color="000000"/>
              <w:bottom w:val="single" w:sz="4" w:space="0" w:color="000000"/>
              <w:right w:val="single" w:sz="4" w:space="0" w:color="000000"/>
            </w:tcBorders>
            <w:shd w:val="clear" w:color="auto" w:fill="D2D2D2"/>
          </w:tcPr>
          <w:p>
            <w:pPr/>
          </w:p>
        </w:tc>
        <w:tc>
          <w:tcPr>
            <w:tcW w:w="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26"/>
                <w:szCs w:val="26"/>
              </w:rPr>
            </w:pPr>
          </w:p>
          <w:p>
            <w:pPr>
              <w:pStyle w:val="TableParagraph"/>
              <w:spacing w:line="271" w:lineRule="auto"/>
              <w:ind w:left="107" w:right="107"/>
              <w:jc w:val="left"/>
              <w:rPr>
                <w:rFonts w:ascii="宋体" w:hAnsi="宋体" w:cs="宋体" w:eastAsia="宋体" w:hint="default"/>
                <w:sz w:val="21"/>
                <w:szCs w:val="21"/>
              </w:rPr>
            </w:pPr>
            <w:r>
              <w:rPr>
                <w:rFonts w:ascii="宋体" w:hAnsi="宋体" w:cs="宋体" w:eastAsia="宋体" w:hint="default"/>
                <w:sz w:val="21"/>
                <w:szCs w:val="21"/>
              </w:rPr>
              <w:t>期初</w:t>
            </w:r>
            <w:r>
              <w:rPr>
                <w:rFonts w:ascii="宋体" w:hAnsi="宋体" w:cs="宋体" w:eastAsia="宋体" w:hint="default"/>
                <w:spacing w:val="-103"/>
                <w:sz w:val="21"/>
                <w:szCs w:val="21"/>
              </w:rPr>
              <w:t> </w:t>
            </w:r>
            <w:r>
              <w:rPr>
                <w:rFonts w:ascii="宋体" w:hAnsi="宋体" w:cs="宋体" w:eastAsia="宋体" w:hint="default"/>
                <w:sz w:val="21"/>
                <w:szCs w:val="21"/>
              </w:rPr>
              <w:t>余额</w:t>
            </w:r>
          </w:p>
        </w:tc>
        <w:tc>
          <w:tcPr>
            <w:tcW w:w="5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26"/>
                <w:szCs w:val="26"/>
              </w:rPr>
            </w:pPr>
          </w:p>
          <w:p>
            <w:pPr>
              <w:pStyle w:val="TableParagraph"/>
              <w:spacing w:line="271" w:lineRule="auto"/>
              <w:ind w:left="143" w:right="36" w:hanging="106"/>
              <w:jc w:val="left"/>
              <w:rPr>
                <w:rFonts w:ascii="宋体" w:hAnsi="宋体" w:cs="宋体" w:eastAsia="宋体" w:hint="default"/>
                <w:sz w:val="21"/>
                <w:szCs w:val="21"/>
              </w:rPr>
            </w:pPr>
            <w:r>
              <w:rPr>
                <w:rFonts w:ascii="宋体" w:hAnsi="宋体" w:cs="宋体" w:eastAsia="宋体" w:hint="default"/>
                <w:sz w:val="21"/>
                <w:szCs w:val="21"/>
              </w:rPr>
              <w:t>发生</w:t>
            </w:r>
            <w:r>
              <w:rPr>
                <w:rFonts w:ascii="宋体" w:hAnsi="宋体" w:cs="宋体" w:eastAsia="宋体" w:hint="default"/>
                <w:spacing w:val="-103"/>
                <w:sz w:val="21"/>
                <w:szCs w:val="21"/>
              </w:rPr>
              <w:t> </w:t>
            </w:r>
            <w:r>
              <w:rPr>
                <w:rFonts w:ascii="宋体" w:hAnsi="宋体" w:cs="宋体" w:eastAsia="宋体" w:hint="default"/>
                <w:sz w:val="21"/>
                <w:szCs w:val="21"/>
              </w:rPr>
              <w:t>额</w:t>
            </w:r>
          </w:p>
        </w:tc>
        <w:tc>
          <w:tcPr>
            <w:tcW w:w="4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4"/>
                <w:szCs w:val="14"/>
              </w:rPr>
            </w:pPr>
          </w:p>
          <w:p>
            <w:pPr>
              <w:pStyle w:val="TableParagraph"/>
              <w:spacing w:line="271" w:lineRule="auto"/>
              <w:ind w:left="112" w:right="108"/>
              <w:jc w:val="both"/>
              <w:rPr>
                <w:rFonts w:ascii="宋体" w:hAnsi="宋体" w:cs="宋体" w:eastAsia="宋体" w:hint="default"/>
                <w:sz w:val="21"/>
                <w:szCs w:val="21"/>
              </w:rPr>
            </w:pPr>
            <w:r>
              <w:rPr>
                <w:rFonts w:ascii="宋体" w:hAnsi="宋体" w:cs="宋体" w:eastAsia="宋体" w:hint="default"/>
                <w:sz w:val="21"/>
                <w:szCs w:val="21"/>
              </w:rPr>
              <w:t>偿</w:t>
            </w:r>
            <w:r>
              <w:rPr>
                <w:rFonts w:ascii="宋体" w:hAnsi="宋体" w:cs="宋体" w:eastAsia="宋体" w:hint="default"/>
                <w:w w:val="100"/>
                <w:sz w:val="21"/>
                <w:szCs w:val="21"/>
              </w:rPr>
              <w:t> </w:t>
            </w:r>
            <w:r>
              <w:rPr>
                <w:rFonts w:ascii="宋体" w:hAnsi="宋体" w:cs="宋体" w:eastAsia="宋体" w:hint="default"/>
                <w:sz w:val="21"/>
                <w:szCs w:val="21"/>
              </w:rPr>
              <w:t>还</w:t>
            </w:r>
            <w:r>
              <w:rPr>
                <w:rFonts w:ascii="宋体" w:hAnsi="宋体" w:cs="宋体" w:eastAsia="宋体" w:hint="default"/>
                <w:w w:val="100"/>
                <w:sz w:val="21"/>
                <w:szCs w:val="21"/>
              </w:rPr>
              <w:t> </w:t>
            </w:r>
            <w:r>
              <w:rPr>
                <w:rFonts w:ascii="宋体" w:hAnsi="宋体" w:cs="宋体" w:eastAsia="宋体" w:hint="default"/>
                <w:sz w:val="21"/>
                <w:szCs w:val="21"/>
              </w:rPr>
              <w:t>额</w:t>
            </w:r>
          </w:p>
        </w:tc>
        <w:tc>
          <w:tcPr>
            <w:tcW w:w="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26"/>
                <w:szCs w:val="26"/>
              </w:rPr>
            </w:pPr>
          </w:p>
          <w:p>
            <w:pPr>
              <w:pStyle w:val="TableParagraph"/>
              <w:spacing w:line="271" w:lineRule="auto"/>
              <w:ind w:left="67" w:right="60"/>
              <w:jc w:val="left"/>
              <w:rPr>
                <w:rFonts w:ascii="宋体" w:hAnsi="宋体" w:cs="宋体" w:eastAsia="宋体" w:hint="default"/>
                <w:sz w:val="21"/>
                <w:szCs w:val="21"/>
              </w:rPr>
            </w:pPr>
            <w:r>
              <w:rPr>
                <w:rFonts w:ascii="宋体" w:hAnsi="宋体" w:cs="宋体" w:eastAsia="宋体" w:hint="default"/>
                <w:sz w:val="21"/>
                <w:szCs w:val="21"/>
              </w:rPr>
              <w:t>期末</w:t>
            </w:r>
            <w:r>
              <w:rPr>
                <w:rFonts w:ascii="宋体" w:hAnsi="宋体" w:cs="宋体" w:eastAsia="宋体" w:hint="default"/>
                <w:spacing w:val="-103"/>
                <w:sz w:val="21"/>
                <w:szCs w:val="21"/>
              </w:rPr>
              <w:t> </w:t>
            </w:r>
            <w:r>
              <w:rPr>
                <w:rFonts w:ascii="宋体" w:hAnsi="宋体" w:cs="宋体" w:eastAsia="宋体" w:hint="default"/>
                <w:sz w:val="21"/>
                <w:szCs w:val="21"/>
              </w:rPr>
              <w:t>余额</w:t>
            </w:r>
          </w:p>
        </w:tc>
        <w:tc>
          <w:tcPr>
            <w:tcW w:w="5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26"/>
                <w:szCs w:val="26"/>
              </w:rPr>
            </w:pPr>
          </w:p>
          <w:p>
            <w:pPr>
              <w:pStyle w:val="TableParagraph"/>
              <w:spacing w:line="271" w:lineRule="auto"/>
              <w:ind w:left="38" w:right="36"/>
              <w:jc w:val="left"/>
              <w:rPr>
                <w:rFonts w:ascii="宋体" w:hAnsi="宋体" w:cs="宋体" w:eastAsia="宋体" w:hint="default"/>
                <w:sz w:val="21"/>
                <w:szCs w:val="21"/>
              </w:rPr>
            </w:pPr>
            <w:r>
              <w:rPr>
                <w:rFonts w:ascii="宋体" w:hAnsi="宋体" w:cs="宋体" w:eastAsia="宋体" w:hint="default"/>
                <w:sz w:val="21"/>
                <w:szCs w:val="21"/>
              </w:rPr>
              <w:t>利息</w:t>
            </w:r>
            <w:r>
              <w:rPr>
                <w:rFonts w:ascii="宋体" w:hAnsi="宋体" w:cs="宋体" w:eastAsia="宋体" w:hint="default"/>
                <w:spacing w:val="-103"/>
                <w:sz w:val="21"/>
                <w:szCs w:val="21"/>
              </w:rPr>
              <w:t> </w:t>
            </w:r>
            <w:r>
              <w:rPr>
                <w:rFonts w:ascii="宋体" w:hAnsi="宋体" w:cs="宋体" w:eastAsia="宋体" w:hint="default"/>
                <w:sz w:val="21"/>
                <w:szCs w:val="21"/>
              </w:rPr>
              <w:t>收入</w:t>
            </w:r>
          </w:p>
        </w:tc>
        <w:tc>
          <w:tcPr>
            <w:tcW w:w="5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26"/>
                <w:szCs w:val="26"/>
              </w:rPr>
            </w:pPr>
          </w:p>
          <w:p>
            <w:pPr>
              <w:pStyle w:val="TableParagraph"/>
              <w:spacing w:line="271" w:lineRule="auto"/>
              <w:ind w:left="55" w:right="48"/>
              <w:jc w:val="left"/>
              <w:rPr>
                <w:rFonts w:ascii="宋体" w:hAnsi="宋体" w:cs="宋体" w:eastAsia="宋体" w:hint="default"/>
                <w:sz w:val="21"/>
                <w:szCs w:val="21"/>
              </w:rPr>
            </w:pPr>
            <w:r>
              <w:rPr>
                <w:rFonts w:ascii="宋体" w:hAnsi="宋体" w:cs="宋体" w:eastAsia="宋体" w:hint="default"/>
                <w:sz w:val="21"/>
                <w:szCs w:val="21"/>
              </w:rPr>
              <w:t>利息</w:t>
            </w:r>
            <w:r>
              <w:rPr>
                <w:rFonts w:ascii="宋体" w:hAnsi="宋体" w:cs="宋体" w:eastAsia="宋体" w:hint="default"/>
                <w:spacing w:val="-103"/>
                <w:sz w:val="21"/>
                <w:szCs w:val="21"/>
              </w:rPr>
              <w:t> </w:t>
            </w:r>
            <w:r>
              <w:rPr>
                <w:rFonts w:ascii="宋体" w:hAnsi="宋体" w:cs="宋体" w:eastAsia="宋体" w:hint="default"/>
                <w:sz w:val="21"/>
                <w:szCs w:val="21"/>
              </w:rPr>
              <w:t>支出</w:t>
            </w:r>
          </w:p>
        </w:tc>
        <w:tc>
          <w:tcPr>
            <w:tcW w:w="6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26"/>
                <w:szCs w:val="26"/>
              </w:rPr>
            </w:pPr>
          </w:p>
          <w:p>
            <w:pPr>
              <w:pStyle w:val="TableParagraph"/>
              <w:spacing w:line="271" w:lineRule="auto"/>
              <w:ind w:left="108" w:right="103"/>
              <w:jc w:val="left"/>
              <w:rPr>
                <w:rFonts w:ascii="宋体" w:hAnsi="宋体" w:cs="宋体" w:eastAsia="宋体" w:hint="default"/>
                <w:sz w:val="21"/>
                <w:szCs w:val="21"/>
              </w:rPr>
            </w:pPr>
            <w:r>
              <w:rPr>
                <w:rFonts w:ascii="宋体" w:hAnsi="宋体" w:cs="宋体" w:eastAsia="宋体" w:hint="default"/>
                <w:sz w:val="21"/>
                <w:szCs w:val="21"/>
              </w:rPr>
              <w:t>期初</w:t>
            </w:r>
            <w:r>
              <w:rPr>
                <w:rFonts w:ascii="宋体" w:hAnsi="宋体" w:cs="宋体" w:eastAsia="宋体" w:hint="default"/>
                <w:spacing w:val="-103"/>
                <w:sz w:val="21"/>
                <w:szCs w:val="21"/>
              </w:rPr>
              <w:t> </w:t>
            </w:r>
            <w:r>
              <w:rPr>
                <w:rFonts w:ascii="宋体" w:hAnsi="宋体" w:cs="宋体" w:eastAsia="宋体" w:hint="default"/>
                <w:sz w:val="21"/>
                <w:szCs w:val="21"/>
              </w:rPr>
              <w:t>余额</w:t>
            </w:r>
          </w:p>
        </w:tc>
        <w:tc>
          <w:tcPr>
            <w:tcW w:w="5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26"/>
                <w:szCs w:val="26"/>
              </w:rPr>
            </w:pPr>
          </w:p>
          <w:p>
            <w:pPr>
              <w:pStyle w:val="TableParagraph"/>
              <w:spacing w:line="271" w:lineRule="auto"/>
              <w:ind w:left="143" w:right="35" w:hanging="106"/>
              <w:jc w:val="left"/>
              <w:rPr>
                <w:rFonts w:ascii="宋体" w:hAnsi="宋体" w:cs="宋体" w:eastAsia="宋体" w:hint="default"/>
                <w:sz w:val="21"/>
                <w:szCs w:val="21"/>
              </w:rPr>
            </w:pPr>
            <w:r>
              <w:rPr>
                <w:rFonts w:ascii="宋体" w:hAnsi="宋体" w:cs="宋体" w:eastAsia="宋体" w:hint="default"/>
                <w:sz w:val="21"/>
                <w:szCs w:val="21"/>
              </w:rPr>
              <w:t>发生</w:t>
            </w:r>
            <w:r>
              <w:rPr>
                <w:rFonts w:ascii="宋体" w:hAnsi="宋体" w:cs="宋体" w:eastAsia="宋体" w:hint="default"/>
                <w:spacing w:val="-103"/>
                <w:sz w:val="21"/>
                <w:szCs w:val="21"/>
              </w:rPr>
              <w:t> </w:t>
            </w:r>
            <w:r>
              <w:rPr>
                <w:rFonts w:ascii="宋体" w:hAnsi="宋体" w:cs="宋体" w:eastAsia="宋体" w:hint="default"/>
                <w:sz w:val="21"/>
                <w:szCs w:val="21"/>
              </w:rPr>
              <w:t>额</w:t>
            </w:r>
          </w:p>
        </w:tc>
        <w:tc>
          <w:tcPr>
            <w:tcW w:w="4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4"/>
                <w:szCs w:val="14"/>
              </w:rPr>
            </w:pPr>
          </w:p>
          <w:p>
            <w:pPr>
              <w:pStyle w:val="TableParagraph"/>
              <w:spacing w:line="271" w:lineRule="auto"/>
              <w:ind w:left="115" w:right="110"/>
              <w:jc w:val="both"/>
              <w:rPr>
                <w:rFonts w:ascii="宋体" w:hAnsi="宋体" w:cs="宋体" w:eastAsia="宋体" w:hint="default"/>
                <w:sz w:val="21"/>
                <w:szCs w:val="21"/>
              </w:rPr>
            </w:pPr>
            <w:r>
              <w:rPr>
                <w:rFonts w:ascii="宋体" w:hAnsi="宋体" w:cs="宋体" w:eastAsia="宋体" w:hint="default"/>
                <w:sz w:val="21"/>
                <w:szCs w:val="21"/>
              </w:rPr>
              <w:t>偿</w:t>
            </w:r>
            <w:r>
              <w:rPr>
                <w:rFonts w:ascii="宋体" w:hAnsi="宋体" w:cs="宋体" w:eastAsia="宋体" w:hint="default"/>
                <w:w w:val="100"/>
                <w:sz w:val="21"/>
                <w:szCs w:val="21"/>
              </w:rPr>
              <w:t> </w:t>
            </w:r>
            <w:r>
              <w:rPr>
                <w:rFonts w:ascii="宋体" w:hAnsi="宋体" w:cs="宋体" w:eastAsia="宋体" w:hint="default"/>
                <w:sz w:val="21"/>
                <w:szCs w:val="21"/>
              </w:rPr>
              <w:t>还</w:t>
            </w:r>
            <w:r>
              <w:rPr>
                <w:rFonts w:ascii="宋体" w:hAnsi="宋体" w:cs="宋体" w:eastAsia="宋体" w:hint="default"/>
                <w:w w:val="100"/>
                <w:sz w:val="21"/>
                <w:szCs w:val="21"/>
              </w:rPr>
              <w:t> </w:t>
            </w:r>
            <w:r>
              <w:rPr>
                <w:rFonts w:ascii="宋体" w:hAnsi="宋体" w:cs="宋体" w:eastAsia="宋体" w:hint="default"/>
                <w:sz w:val="21"/>
                <w:szCs w:val="21"/>
              </w:rPr>
              <w:t>额</w:t>
            </w:r>
          </w:p>
        </w:tc>
        <w:tc>
          <w:tcPr>
            <w:tcW w:w="5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26"/>
                <w:szCs w:val="26"/>
              </w:rPr>
            </w:pPr>
          </w:p>
          <w:p>
            <w:pPr>
              <w:pStyle w:val="TableParagraph"/>
              <w:spacing w:line="271" w:lineRule="auto"/>
              <w:ind w:left="69" w:right="60"/>
              <w:jc w:val="left"/>
              <w:rPr>
                <w:rFonts w:ascii="宋体" w:hAnsi="宋体" w:cs="宋体" w:eastAsia="宋体" w:hint="default"/>
                <w:sz w:val="21"/>
                <w:szCs w:val="21"/>
              </w:rPr>
            </w:pPr>
            <w:r>
              <w:rPr>
                <w:rFonts w:ascii="宋体" w:hAnsi="宋体" w:cs="宋体" w:eastAsia="宋体" w:hint="default"/>
                <w:sz w:val="21"/>
                <w:szCs w:val="21"/>
              </w:rPr>
              <w:t>期末</w:t>
            </w:r>
            <w:r>
              <w:rPr>
                <w:rFonts w:ascii="宋体" w:hAnsi="宋体" w:cs="宋体" w:eastAsia="宋体" w:hint="default"/>
                <w:spacing w:val="-103"/>
                <w:sz w:val="21"/>
                <w:szCs w:val="21"/>
              </w:rPr>
              <w:t> </w:t>
            </w:r>
            <w:r>
              <w:rPr>
                <w:rFonts w:ascii="宋体" w:hAnsi="宋体" w:cs="宋体" w:eastAsia="宋体" w:hint="default"/>
                <w:sz w:val="21"/>
                <w:szCs w:val="21"/>
              </w:rPr>
              <w:t>余额</w:t>
            </w:r>
          </w:p>
        </w:tc>
        <w:tc>
          <w:tcPr>
            <w:tcW w:w="5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26"/>
                <w:szCs w:val="26"/>
              </w:rPr>
            </w:pPr>
          </w:p>
          <w:p>
            <w:pPr>
              <w:pStyle w:val="TableParagraph"/>
              <w:spacing w:line="271" w:lineRule="auto"/>
              <w:ind w:left="38" w:right="36"/>
              <w:jc w:val="left"/>
              <w:rPr>
                <w:rFonts w:ascii="宋体" w:hAnsi="宋体" w:cs="宋体" w:eastAsia="宋体" w:hint="default"/>
                <w:sz w:val="21"/>
                <w:szCs w:val="21"/>
              </w:rPr>
            </w:pPr>
            <w:r>
              <w:rPr>
                <w:rFonts w:ascii="宋体" w:hAnsi="宋体" w:cs="宋体" w:eastAsia="宋体" w:hint="default"/>
                <w:sz w:val="21"/>
                <w:szCs w:val="21"/>
              </w:rPr>
              <w:t>利息</w:t>
            </w:r>
            <w:r>
              <w:rPr>
                <w:rFonts w:ascii="宋体" w:hAnsi="宋体" w:cs="宋体" w:eastAsia="宋体" w:hint="default"/>
                <w:spacing w:val="-103"/>
                <w:sz w:val="21"/>
                <w:szCs w:val="21"/>
              </w:rPr>
              <w:t> </w:t>
            </w:r>
            <w:r>
              <w:rPr>
                <w:rFonts w:ascii="宋体" w:hAnsi="宋体" w:cs="宋体" w:eastAsia="宋体" w:hint="default"/>
                <w:sz w:val="21"/>
                <w:szCs w:val="21"/>
              </w:rPr>
              <w:t>收入</w:t>
            </w:r>
          </w:p>
        </w:tc>
        <w:tc>
          <w:tcPr>
            <w:tcW w:w="4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auto" w:before="29"/>
              <w:ind w:left="112" w:right="110"/>
              <w:jc w:val="both"/>
              <w:rPr>
                <w:rFonts w:ascii="宋体" w:hAnsi="宋体" w:cs="宋体" w:eastAsia="宋体" w:hint="default"/>
                <w:sz w:val="21"/>
                <w:szCs w:val="21"/>
              </w:rPr>
            </w:pPr>
            <w:r>
              <w:rPr>
                <w:rFonts w:ascii="宋体" w:hAnsi="宋体" w:cs="宋体" w:eastAsia="宋体" w:hint="default"/>
                <w:sz w:val="21"/>
                <w:szCs w:val="21"/>
              </w:rPr>
              <w:t>利</w:t>
            </w:r>
            <w:r>
              <w:rPr>
                <w:rFonts w:ascii="宋体" w:hAnsi="宋体" w:cs="宋体" w:eastAsia="宋体" w:hint="default"/>
                <w:w w:val="100"/>
                <w:sz w:val="21"/>
                <w:szCs w:val="21"/>
              </w:rPr>
              <w:t> </w:t>
            </w:r>
            <w:r>
              <w:rPr>
                <w:rFonts w:ascii="宋体" w:hAnsi="宋体" w:cs="宋体" w:eastAsia="宋体" w:hint="default"/>
                <w:sz w:val="21"/>
                <w:szCs w:val="21"/>
              </w:rPr>
              <w:t>息</w:t>
            </w:r>
            <w:r>
              <w:rPr>
                <w:rFonts w:ascii="宋体" w:hAnsi="宋体" w:cs="宋体" w:eastAsia="宋体" w:hint="default"/>
                <w:w w:val="100"/>
                <w:sz w:val="21"/>
                <w:szCs w:val="21"/>
              </w:rPr>
              <w:t> </w:t>
            </w:r>
            <w:r>
              <w:rPr>
                <w:rFonts w:ascii="宋体" w:hAnsi="宋体" w:cs="宋体" w:eastAsia="宋体" w:hint="default"/>
                <w:sz w:val="21"/>
                <w:szCs w:val="21"/>
              </w:rPr>
              <w:t>支</w:t>
            </w:r>
            <w:r>
              <w:rPr>
                <w:rFonts w:ascii="宋体" w:hAnsi="宋体" w:cs="宋体" w:eastAsia="宋体" w:hint="default"/>
                <w:w w:val="100"/>
                <w:sz w:val="21"/>
                <w:szCs w:val="21"/>
              </w:rPr>
              <w:t> </w:t>
            </w:r>
            <w:r>
              <w:rPr>
                <w:rFonts w:ascii="宋体" w:hAnsi="宋体" w:cs="宋体" w:eastAsia="宋体" w:hint="default"/>
                <w:sz w:val="21"/>
                <w:szCs w:val="21"/>
              </w:rPr>
              <w:t>出</w:t>
            </w:r>
          </w:p>
        </w:tc>
      </w:tr>
      <w:tr>
        <w:trPr>
          <w:trHeight w:val="402" w:hRule="exact"/>
        </w:trPr>
        <w:tc>
          <w:tcPr>
            <w:tcW w:w="9572" w:type="dxa"/>
            <w:gridSpan w:val="1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非经营性</w:t>
            </w:r>
          </w:p>
        </w:tc>
      </w:tr>
    </w:tbl>
    <w:p>
      <w:pPr>
        <w:spacing w:after="0" w:line="240" w:lineRule="auto"/>
        <w:jc w:val="left"/>
        <w:rPr>
          <w:rFonts w:ascii="宋体" w:hAnsi="宋体" w:cs="宋体" w:eastAsia="宋体" w:hint="default"/>
          <w:sz w:val="21"/>
          <w:szCs w:val="21"/>
        </w:rPr>
        <w:sectPr>
          <w:pgSz w:w="11910" w:h="16840"/>
          <w:pgMar w:header="745" w:footer="980" w:top="1060" w:bottom="1160" w:left="980" w:right="94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132"/>
        <w:gridCol w:w="1112"/>
        <w:gridCol w:w="648"/>
        <w:gridCol w:w="509"/>
        <w:gridCol w:w="444"/>
        <w:gridCol w:w="562"/>
        <w:gridCol w:w="509"/>
        <w:gridCol w:w="538"/>
        <w:gridCol w:w="646"/>
        <w:gridCol w:w="506"/>
        <w:gridCol w:w="449"/>
        <w:gridCol w:w="564"/>
        <w:gridCol w:w="509"/>
        <w:gridCol w:w="446"/>
      </w:tblGrid>
      <w:tr>
        <w:trPr>
          <w:trHeight w:val="401" w:hRule="exact"/>
        </w:trPr>
        <w:tc>
          <w:tcPr>
            <w:tcW w:w="9573" w:type="dxa"/>
            <w:gridSpan w:val="1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经营性</w:t>
            </w:r>
          </w:p>
        </w:tc>
      </w:tr>
      <w:tr>
        <w:trPr>
          <w:trHeight w:val="715" w:hRule="exact"/>
        </w:trPr>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30"/>
              <w:ind w:left="24" w:right="202"/>
              <w:jc w:val="left"/>
              <w:rPr>
                <w:rFonts w:ascii="宋体" w:hAnsi="宋体" w:cs="宋体" w:eastAsia="宋体" w:hint="default"/>
                <w:sz w:val="21"/>
                <w:szCs w:val="21"/>
              </w:rPr>
            </w:pPr>
            <w:r>
              <w:rPr>
                <w:rFonts w:ascii="宋体" w:hAnsi="宋体" w:cs="宋体" w:eastAsia="宋体" w:hint="default"/>
                <w:sz w:val="21"/>
                <w:szCs w:val="21"/>
              </w:rPr>
              <w:t>上海虹港数据信息有</w:t>
            </w:r>
            <w:r>
              <w:rPr>
                <w:rFonts w:ascii="宋体" w:hAnsi="宋体" w:cs="宋体" w:eastAsia="宋体" w:hint="default"/>
                <w:w w:val="100"/>
                <w:sz w:val="21"/>
                <w:szCs w:val="21"/>
              </w:rPr>
              <w:t> </w:t>
            </w:r>
            <w:r>
              <w:rPr>
                <w:rFonts w:ascii="宋体" w:hAnsi="宋体" w:cs="宋体" w:eastAsia="宋体" w:hint="default"/>
                <w:sz w:val="21"/>
                <w:szCs w:val="21"/>
              </w:rPr>
              <w:t>限公司</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联营企业</w:t>
            </w:r>
          </w:p>
        </w:tc>
        <w:tc>
          <w:tcPr>
            <w:tcW w:w="648" w:type="dxa"/>
            <w:tcBorders>
              <w:top w:val="single" w:sz="4" w:space="0" w:color="000000"/>
              <w:left w:val="single" w:sz="4" w:space="0" w:color="000000"/>
              <w:bottom w:val="single" w:sz="4" w:space="0" w:color="000000"/>
              <w:right w:val="single" w:sz="4" w:space="0" w:color="000000"/>
            </w:tcBorders>
          </w:tcPr>
          <w:p>
            <w:pPr/>
          </w:p>
        </w:tc>
        <w:tc>
          <w:tcPr>
            <w:tcW w:w="5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9"/>
              <w:jc w:val="right"/>
              <w:rPr>
                <w:rFonts w:ascii="宋体" w:hAnsi="宋体" w:cs="宋体" w:eastAsia="宋体" w:hint="default"/>
                <w:sz w:val="21"/>
                <w:szCs w:val="21"/>
              </w:rPr>
            </w:pPr>
            <w:r>
              <w:rPr>
                <w:rFonts w:ascii="宋体"/>
                <w:sz w:val="21"/>
              </w:rPr>
              <w:t>574</w:t>
            </w:r>
          </w:p>
        </w:tc>
        <w:tc>
          <w:tcPr>
            <w:tcW w:w="444"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7"/>
              <w:jc w:val="right"/>
              <w:rPr>
                <w:rFonts w:ascii="宋体" w:hAnsi="宋体" w:cs="宋体" w:eastAsia="宋体" w:hint="default"/>
                <w:sz w:val="21"/>
                <w:szCs w:val="21"/>
              </w:rPr>
            </w:pPr>
            <w:r>
              <w:rPr>
                <w:rFonts w:ascii="宋体"/>
                <w:sz w:val="21"/>
              </w:rPr>
              <w:t>574</w:t>
            </w:r>
          </w:p>
        </w:tc>
        <w:tc>
          <w:tcPr>
            <w:tcW w:w="509" w:type="dxa"/>
            <w:tcBorders>
              <w:top w:val="single" w:sz="4" w:space="0" w:color="000000"/>
              <w:left w:val="single" w:sz="4" w:space="0" w:color="000000"/>
              <w:bottom w:val="single" w:sz="4" w:space="0" w:color="000000"/>
              <w:right w:val="single" w:sz="4" w:space="0" w:color="000000"/>
            </w:tcBorders>
          </w:tcPr>
          <w:p>
            <w:pPr/>
          </w:p>
        </w:tc>
        <w:tc>
          <w:tcPr>
            <w:tcW w:w="538"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506"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564" w:type="dxa"/>
            <w:tcBorders>
              <w:top w:val="single" w:sz="4" w:space="0" w:color="000000"/>
              <w:left w:val="single" w:sz="4" w:space="0" w:color="000000"/>
              <w:bottom w:val="single" w:sz="4" w:space="0" w:color="000000"/>
              <w:right w:val="single" w:sz="4" w:space="0" w:color="000000"/>
            </w:tcBorders>
          </w:tcPr>
          <w:p>
            <w:pPr/>
          </w:p>
        </w:tc>
        <w:tc>
          <w:tcPr>
            <w:tcW w:w="509" w:type="dxa"/>
            <w:tcBorders>
              <w:top w:val="single" w:sz="4" w:space="0" w:color="000000"/>
              <w:left w:val="single" w:sz="4" w:space="0" w:color="000000"/>
              <w:bottom w:val="single" w:sz="4" w:space="0" w:color="000000"/>
              <w:right w:val="single" w:sz="4" w:space="0" w:color="000000"/>
            </w:tcBorders>
          </w:tcPr>
          <w:p>
            <w:pPr/>
          </w:p>
        </w:tc>
        <w:tc>
          <w:tcPr>
            <w:tcW w:w="44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4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3"/>
              <w:jc w:val="right"/>
              <w:rPr>
                <w:rFonts w:ascii="宋体" w:hAnsi="宋体" w:cs="宋体" w:eastAsia="宋体" w:hint="default"/>
                <w:sz w:val="21"/>
                <w:szCs w:val="21"/>
              </w:rPr>
            </w:pPr>
            <w:r>
              <w:rPr>
                <w:rFonts w:ascii="宋体"/>
                <w:w w:val="100"/>
                <w:sz w:val="21"/>
              </w:rPr>
              <w:t>0</w:t>
            </w:r>
          </w:p>
        </w:tc>
        <w:tc>
          <w:tcPr>
            <w:tcW w:w="5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3"/>
              <w:jc w:val="right"/>
              <w:rPr>
                <w:rFonts w:ascii="宋体" w:hAnsi="宋体" w:cs="宋体" w:eastAsia="宋体" w:hint="default"/>
                <w:sz w:val="21"/>
                <w:szCs w:val="21"/>
              </w:rPr>
            </w:pPr>
            <w:r>
              <w:rPr>
                <w:rFonts w:ascii="宋体"/>
                <w:w w:val="100"/>
                <w:sz w:val="21"/>
              </w:rPr>
              <w:t>0</w:t>
            </w:r>
          </w:p>
        </w:tc>
        <w:tc>
          <w:tcPr>
            <w:tcW w:w="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w w:val="100"/>
                <w:sz w:val="21"/>
              </w:rPr>
              <w:t>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w w:val="100"/>
                <w:sz w:val="21"/>
              </w:rPr>
              <w:t>0</w:t>
            </w:r>
          </w:p>
        </w:tc>
        <w:tc>
          <w:tcPr>
            <w:tcW w:w="5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3"/>
              <w:jc w:val="right"/>
              <w:rPr>
                <w:rFonts w:ascii="宋体" w:hAnsi="宋体" w:cs="宋体" w:eastAsia="宋体" w:hint="default"/>
                <w:sz w:val="21"/>
                <w:szCs w:val="21"/>
              </w:rPr>
            </w:pPr>
            <w:r>
              <w:rPr>
                <w:rFonts w:ascii="宋体"/>
                <w:w w:val="100"/>
                <w:sz w:val="21"/>
              </w:rPr>
              <w:t>0</w:t>
            </w:r>
          </w:p>
        </w:tc>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w w:val="100"/>
                <w:sz w:val="21"/>
              </w:rPr>
              <w:t>0</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3"/>
              <w:jc w:val="right"/>
              <w:rPr>
                <w:rFonts w:ascii="宋体" w:hAnsi="宋体" w:cs="宋体" w:eastAsia="宋体" w:hint="default"/>
                <w:sz w:val="21"/>
                <w:szCs w:val="21"/>
              </w:rPr>
            </w:pPr>
            <w:r>
              <w:rPr>
                <w:rFonts w:ascii="宋体"/>
                <w:w w:val="100"/>
                <w:sz w:val="21"/>
              </w:rPr>
              <w:t>0</w:t>
            </w:r>
          </w:p>
        </w:tc>
        <w:tc>
          <w:tcPr>
            <w:tcW w:w="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w w:val="100"/>
                <w:sz w:val="21"/>
              </w:rPr>
              <w:t>0</w:t>
            </w:r>
          </w:p>
        </w:tc>
        <w:tc>
          <w:tcPr>
            <w:tcW w:w="4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w w:val="100"/>
                <w:sz w:val="21"/>
              </w:rPr>
              <w:t>0</w:t>
            </w:r>
          </w:p>
        </w:tc>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w w:val="100"/>
                <w:sz w:val="21"/>
              </w:rPr>
              <w:t>0</w:t>
            </w:r>
          </w:p>
        </w:tc>
        <w:tc>
          <w:tcPr>
            <w:tcW w:w="5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3"/>
              <w:jc w:val="right"/>
              <w:rPr>
                <w:rFonts w:ascii="宋体" w:hAnsi="宋体" w:cs="宋体" w:eastAsia="宋体" w:hint="default"/>
                <w:sz w:val="21"/>
                <w:szCs w:val="21"/>
              </w:rPr>
            </w:pPr>
            <w:r>
              <w:rPr>
                <w:rFonts w:ascii="宋体"/>
                <w:w w:val="100"/>
                <w:sz w:val="21"/>
              </w:rPr>
              <w:t>0</w:t>
            </w:r>
          </w:p>
        </w:tc>
        <w:tc>
          <w:tcPr>
            <w:tcW w:w="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w w:val="100"/>
                <w:sz w:val="21"/>
              </w:rPr>
              <w:t>0</w:t>
            </w:r>
          </w:p>
        </w:tc>
      </w:tr>
      <w:tr>
        <w:trPr>
          <w:trHeight w:val="403" w:hRule="exact"/>
        </w:trPr>
        <w:tc>
          <w:tcPr>
            <w:tcW w:w="324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关联债权债务形成原因</w:t>
            </w:r>
          </w:p>
        </w:tc>
        <w:tc>
          <w:tcPr>
            <w:tcW w:w="6330" w:type="dxa"/>
            <w:gridSpan w:val="12"/>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3" w:right="0"/>
              <w:jc w:val="left"/>
              <w:rPr>
                <w:rFonts w:ascii="宋体" w:hAnsi="宋体" w:cs="宋体" w:eastAsia="宋体" w:hint="default"/>
                <w:sz w:val="21"/>
                <w:szCs w:val="21"/>
              </w:rPr>
            </w:pPr>
            <w:r>
              <w:rPr>
                <w:rFonts w:ascii="宋体" w:hAnsi="宋体" w:cs="宋体" w:eastAsia="宋体" w:hint="default"/>
                <w:sz w:val="21"/>
                <w:szCs w:val="21"/>
              </w:rPr>
              <w:t>本期向上海虹港数据信息有限公司销售货物，应收账款尚未收回。</w:t>
            </w:r>
          </w:p>
        </w:tc>
      </w:tr>
      <w:tr>
        <w:trPr>
          <w:trHeight w:val="715" w:hRule="exact"/>
        </w:trPr>
        <w:tc>
          <w:tcPr>
            <w:tcW w:w="324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24" w:right="53"/>
              <w:jc w:val="left"/>
              <w:rPr>
                <w:rFonts w:ascii="宋体" w:hAnsi="宋体" w:cs="宋体" w:eastAsia="宋体" w:hint="default"/>
                <w:sz w:val="21"/>
                <w:szCs w:val="21"/>
              </w:rPr>
            </w:pPr>
            <w:r>
              <w:rPr>
                <w:rFonts w:ascii="宋体" w:hAnsi="宋体" w:cs="宋体" w:eastAsia="宋体" w:hint="default"/>
                <w:spacing w:val="-2"/>
                <w:sz w:val="21"/>
                <w:szCs w:val="21"/>
              </w:rPr>
              <w:t>关联债权债务对公司经营成果及财</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z w:val="21"/>
                <w:szCs w:val="21"/>
              </w:rPr>
              <w:t>务状况的影响</w:t>
            </w:r>
          </w:p>
        </w:tc>
        <w:tc>
          <w:tcPr>
            <w:tcW w:w="6330" w:type="dxa"/>
            <w:gridSpan w:val="12"/>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影响很小</w:t>
            </w:r>
          </w:p>
        </w:tc>
      </w:tr>
    </w:tbl>
    <w:p>
      <w:pPr>
        <w:pStyle w:val="Heading2"/>
        <w:spacing w:line="274" w:lineRule="exact" w:before="0"/>
        <w:ind w:right="0"/>
        <w:jc w:val="left"/>
        <w:rPr>
          <w:b w:val="0"/>
          <w:bCs w:val="0"/>
        </w:rPr>
      </w:pPr>
      <w:r>
        <w:rPr/>
        <w:t>（五）其他重大关联交易</w:t>
      </w:r>
      <w:r>
        <w:rPr>
          <w:b w:val="0"/>
          <w:bCs w:val="0"/>
        </w:rPr>
      </w:r>
    </w:p>
    <w:p>
      <w:pPr>
        <w:pStyle w:val="Heading2"/>
        <w:spacing w:line="357" w:lineRule="auto" w:before="151"/>
        <w:ind w:right="6883" w:firstLine="480"/>
        <w:jc w:val="left"/>
        <w:rPr>
          <w:b w:val="0"/>
          <w:bCs w:val="0"/>
        </w:rPr>
      </w:pPr>
      <w:r>
        <w:rPr>
          <w:rFonts w:ascii="宋体" w:hAnsi="宋体" w:cs="宋体" w:eastAsia="宋体" w:hint="default"/>
          <w:b w:val="0"/>
          <w:bCs w:val="0"/>
        </w:rPr>
        <w:t>无 </w:t>
      </w:r>
      <w:r>
        <w:rPr/>
        <w:t>七、重大合同及其履行情况</w:t>
      </w:r>
      <w:r>
        <w:rPr>
          <w:b w:val="0"/>
          <w:bCs w:val="0"/>
        </w:rPr>
      </w:r>
    </w:p>
    <w:p>
      <w:pPr>
        <w:pStyle w:val="Heading2"/>
        <w:spacing w:line="357" w:lineRule="auto" w:before="34"/>
        <w:ind w:right="6160"/>
        <w:jc w:val="left"/>
        <w:rPr>
          <w:b w:val="0"/>
          <w:bCs w:val="0"/>
        </w:rPr>
      </w:pPr>
      <w:r>
        <w:rPr/>
        <w:t>（一）托管、承包、租赁事项情况</w:t>
      </w:r>
      <w:r>
        <w:rPr>
          <w:w w:val="99"/>
        </w:rPr>
        <w:t> </w:t>
      </w:r>
      <w:r>
        <w:rPr>
          <w:rFonts w:ascii="宋体" w:hAnsi="宋体" w:cs="宋体" w:eastAsia="宋体" w:hint="default"/>
        </w:rPr>
        <w:t>1</w:t>
      </w:r>
      <w:r>
        <w:rPr/>
        <w:t>、托管情况</w:t>
      </w:r>
      <w:r>
        <w:rPr>
          <w:b w:val="0"/>
          <w:bCs w:val="0"/>
        </w:rPr>
      </w:r>
    </w:p>
    <w:p>
      <w:pPr>
        <w:pStyle w:val="BodyText"/>
        <w:spacing w:line="357" w:lineRule="auto" w:before="34"/>
        <w:ind w:right="7853"/>
        <w:jc w:val="left"/>
      </w:pPr>
      <w:r>
        <w:rPr/>
        <w:t>托管情况说明 不适用</w:t>
      </w:r>
    </w:p>
    <w:p>
      <w:pPr>
        <w:pStyle w:val="BodyText"/>
        <w:spacing w:line="240" w:lineRule="auto" w:before="34"/>
        <w:ind w:right="0"/>
        <w:jc w:val="left"/>
      </w:pPr>
      <w:r>
        <w:rPr/>
        <w:t>为公司带来的损益达到公司报告期利润总额</w:t>
      </w:r>
      <w:r>
        <w:rPr>
          <w:rFonts w:ascii="宋体" w:hAnsi="宋体" w:cs="宋体" w:eastAsia="宋体" w:hint="default"/>
        </w:rPr>
        <w:t>10%</w:t>
      </w:r>
      <w:r>
        <w:rPr/>
        <w:t>以上的项目</w:t>
      </w:r>
    </w:p>
    <w:p>
      <w:pPr>
        <w:spacing w:line="355" w:lineRule="auto" w:before="154"/>
        <w:ind w:left="152" w:right="7255" w:firstLine="480"/>
        <w:jc w:val="left"/>
        <w:rPr>
          <w:rFonts w:ascii="宋体" w:hAnsi="宋体" w:cs="宋体" w:eastAsia="宋体" w:hint="default"/>
          <w:sz w:val="24"/>
          <w:szCs w:val="24"/>
        </w:rPr>
      </w:pPr>
      <w:r>
        <w:rPr>
          <w:rFonts w:ascii="宋体" w:hAnsi="宋体" w:cs="宋体" w:eastAsia="宋体" w:hint="default"/>
          <w:sz w:val="24"/>
          <w:szCs w:val="24"/>
        </w:rPr>
        <w:t>□ 适用 √</w:t>
      </w:r>
      <w:r>
        <w:rPr>
          <w:rFonts w:ascii="宋体" w:hAnsi="宋体" w:cs="宋体" w:eastAsia="宋体" w:hint="default"/>
          <w:spacing w:val="-1"/>
          <w:sz w:val="24"/>
          <w:szCs w:val="24"/>
        </w:rPr>
        <w:t> </w:t>
      </w:r>
      <w:r>
        <w:rPr>
          <w:rFonts w:ascii="宋体" w:hAnsi="宋体" w:cs="宋体" w:eastAsia="宋体" w:hint="default"/>
          <w:sz w:val="24"/>
          <w:szCs w:val="24"/>
        </w:rPr>
        <w:t>不适用</w:t>
      </w:r>
      <w:r>
        <w:rPr>
          <w:rFonts w:ascii="宋体" w:hAnsi="宋体" w:cs="宋体" w:eastAsia="宋体" w:hint="default"/>
          <w:sz w:val="24"/>
          <w:szCs w:val="24"/>
        </w:rPr>
        <w:t> </w:t>
      </w:r>
      <w:r>
        <w:rPr>
          <w:rFonts w:ascii="宋体" w:hAnsi="宋体" w:cs="宋体" w:eastAsia="宋体" w:hint="default"/>
          <w:b/>
          <w:bCs/>
          <w:sz w:val="24"/>
          <w:szCs w:val="24"/>
        </w:rPr>
        <w:t>2</w:t>
      </w:r>
      <w:r>
        <w:rPr>
          <w:rFonts w:ascii="宋体" w:hAnsi="宋体" w:cs="宋体" w:eastAsia="宋体" w:hint="default"/>
          <w:b/>
          <w:bCs/>
          <w:sz w:val="24"/>
          <w:szCs w:val="24"/>
        </w:rPr>
        <w:t>、承包情况</w:t>
      </w:r>
      <w:r>
        <w:rPr>
          <w:rFonts w:ascii="宋体" w:hAnsi="宋体" w:cs="宋体" w:eastAsia="宋体" w:hint="default"/>
          <w:sz w:val="24"/>
          <w:szCs w:val="24"/>
        </w:rPr>
      </w:r>
    </w:p>
    <w:p>
      <w:pPr>
        <w:pStyle w:val="BodyText"/>
        <w:spacing w:line="357" w:lineRule="auto" w:before="39"/>
        <w:ind w:right="7853"/>
        <w:jc w:val="left"/>
      </w:pPr>
      <w:r>
        <w:rPr/>
        <w:t>承包情况说明 不适用</w:t>
      </w:r>
    </w:p>
    <w:p>
      <w:pPr>
        <w:pStyle w:val="BodyText"/>
        <w:spacing w:line="240" w:lineRule="auto" w:before="34"/>
        <w:ind w:right="0"/>
        <w:jc w:val="left"/>
      </w:pPr>
      <w:r>
        <w:rPr/>
        <w:t>为公司带来的损益达到公司报告期利润总额</w:t>
      </w:r>
      <w:r>
        <w:rPr>
          <w:rFonts w:ascii="宋体" w:hAnsi="宋体" w:cs="宋体" w:eastAsia="宋体" w:hint="default"/>
        </w:rPr>
        <w:t>10%</w:t>
      </w:r>
      <w:r>
        <w:rPr/>
        <w:t>以上的项目</w:t>
      </w:r>
    </w:p>
    <w:p>
      <w:pPr>
        <w:spacing w:line="355" w:lineRule="auto" w:before="154"/>
        <w:ind w:left="152" w:right="7255" w:firstLine="480"/>
        <w:jc w:val="left"/>
        <w:rPr>
          <w:rFonts w:ascii="宋体" w:hAnsi="宋体" w:cs="宋体" w:eastAsia="宋体" w:hint="default"/>
          <w:sz w:val="24"/>
          <w:szCs w:val="24"/>
        </w:rPr>
      </w:pPr>
      <w:r>
        <w:rPr>
          <w:rFonts w:ascii="宋体" w:hAnsi="宋体" w:cs="宋体" w:eastAsia="宋体" w:hint="default"/>
          <w:sz w:val="24"/>
          <w:szCs w:val="24"/>
        </w:rPr>
        <w:t>□ 适用 √</w:t>
      </w:r>
      <w:r>
        <w:rPr>
          <w:rFonts w:ascii="宋体" w:hAnsi="宋体" w:cs="宋体" w:eastAsia="宋体" w:hint="default"/>
          <w:spacing w:val="-1"/>
          <w:sz w:val="24"/>
          <w:szCs w:val="24"/>
        </w:rPr>
        <w:t> </w:t>
      </w:r>
      <w:r>
        <w:rPr>
          <w:rFonts w:ascii="宋体" w:hAnsi="宋体" w:cs="宋体" w:eastAsia="宋体" w:hint="default"/>
          <w:sz w:val="24"/>
          <w:szCs w:val="24"/>
        </w:rPr>
        <w:t>不适用</w:t>
      </w:r>
      <w:r>
        <w:rPr>
          <w:rFonts w:ascii="宋体" w:hAnsi="宋体" w:cs="宋体" w:eastAsia="宋体" w:hint="default"/>
          <w:sz w:val="24"/>
          <w:szCs w:val="24"/>
        </w:rPr>
        <w:t> </w:t>
      </w:r>
      <w:r>
        <w:rPr>
          <w:rFonts w:ascii="宋体" w:hAnsi="宋体" w:cs="宋体" w:eastAsia="宋体" w:hint="default"/>
          <w:b/>
          <w:bCs/>
          <w:sz w:val="24"/>
          <w:szCs w:val="24"/>
        </w:rPr>
        <w:t>3</w:t>
      </w:r>
      <w:r>
        <w:rPr>
          <w:rFonts w:ascii="宋体" w:hAnsi="宋体" w:cs="宋体" w:eastAsia="宋体" w:hint="default"/>
          <w:b/>
          <w:bCs/>
          <w:sz w:val="24"/>
          <w:szCs w:val="24"/>
        </w:rPr>
        <w:t>、租赁情况</w:t>
      </w:r>
      <w:r>
        <w:rPr>
          <w:rFonts w:ascii="宋体" w:hAnsi="宋体" w:cs="宋体" w:eastAsia="宋体" w:hint="default"/>
          <w:sz w:val="24"/>
          <w:szCs w:val="24"/>
        </w:rPr>
      </w:r>
    </w:p>
    <w:p>
      <w:pPr>
        <w:pStyle w:val="BodyText"/>
        <w:spacing w:line="355" w:lineRule="auto" w:before="38"/>
        <w:ind w:right="7853"/>
        <w:jc w:val="left"/>
      </w:pPr>
      <w:r>
        <w:rPr/>
        <w:t>租赁情况说明 不适用</w:t>
      </w:r>
    </w:p>
    <w:p>
      <w:pPr>
        <w:pStyle w:val="BodyText"/>
        <w:spacing w:line="240" w:lineRule="auto" w:before="38"/>
        <w:ind w:right="0"/>
        <w:jc w:val="left"/>
      </w:pPr>
      <w:r>
        <w:rPr/>
        <w:t>为公司带来的损益达到公司报告期利润总额</w:t>
      </w:r>
      <w:r>
        <w:rPr>
          <w:rFonts w:ascii="宋体" w:hAnsi="宋体" w:cs="宋体" w:eastAsia="宋体" w:hint="default"/>
        </w:rPr>
        <w:t>10%</w:t>
      </w:r>
      <w:r>
        <w:rPr/>
        <w:t>以上的项目</w:t>
      </w:r>
    </w:p>
    <w:p>
      <w:pPr>
        <w:pStyle w:val="BodyText"/>
        <w:spacing w:line="240" w:lineRule="auto" w:before="152"/>
        <w:ind w:right="0"/>
        <w:jc w:val="left"/>
      </w:pPr>
      <w:r>
        <w:rPr/>
        <w:t>□ 适用 √</w:t>
      </w:r>
      <w:r>
        <w:rPr>
          <w:spacing w:val="-1"/>
        </w:rPr>
        <w:t> </w:t>
      </w:r>
      <w:r>
        <w:rPr/>
        <w:t>不适用</w:t>
      </w:r>
    </w:p>
    <w:p>
      <w:pPr>
        <w:spacing w:line="506" w:lineRule="exact" w:before="29"/>
        <w:ind w:left="633" w:right="5213" w:hanging="481"/>
        <w:jc w:val="left"/>
        <w:rPr>
          <w:rFonts w:ascii="宋体" w:hAnsi="宋体" w:cs="宋体" w:eastAsia="宋体" w:hint="default"/>
          <w:sz w:val="24"/>
          <w:szCs w:val="24"/>
        </w:rPr>
      </w:pPr>
      <w:r>
        <w:rPr>
          <w:rFonts w:ascii="宋体" w:hAnsi="宋体" w:cs="宋体" w:eastAsia="宋体" w:hint="default"/>
          <w:b/>
          <w:bCs/>
          <w:sz w:val="24"/>
          <w:szCs w:val="24"/>
        </w:rPr>
        <w:t>（二）担保情况</w:t>
      </w:r>
      <w:r>
        <w:rPr>
          <w:rFonts w:ascii="宋体" w:hAnsi="宋体" w:cs="宋体" w:eastAsia="宋体" w:hint="default"/>
          <w:b/>
          <w:bCs/>
          <w:w w:val="99"/>
          <w:sz w:val="24"/>
          <w:szCs w:val="24"/>
        </w:rPr>
        <w:t> </w:t>
      </w:r>
      <w:r>
        <w:rPr>
          <w:rFonts w:ascii="宋体" w:hAnsi="宋体" w:cs="宋体" w:eastAsia="宋体" w:hint="default"/>
          <w:sz w:val="24"/>
          <w:szCs w:val="24"/>
        </w:rPr>
        <w:t>报告期内，公司未发生对外担保事项。</w:t>
      </w:r>
    </w:p>
    <w:p>
      <w:pPr>
        <w:pStyle w:val="Heading2"/>
        <w:spacing w:line="285" w:lineRule="exact" w:before="0"/>
        <w:ind w:right="0"/>
        <w:jc w:val="left"/>
        <w:rPr>
          <w:b w:val="0"/>
          <w:bCs w:val="0"/>
        </w:rPr>
      </w:pPr>
      <w:r>
        <w:rPr/>
        <w:t>（三）报告期内或报告期继续发生的委托理财情况</w:t>
      </w:r>
      <w:r>
        <w:rPr>
          <w:b w:val="0"/>
          <w:bCs w:val="0"/>
        </w:rPr>
      </w:r>
    </w:p>
    <w:p>
      <w:pPr>
        <w:pStyle w:val="Heading2"/>
        <w:spacing w:line="240" w:lineRule="auto" w:before="151"/>
        <w:ind w:left="272" w:right="0"/>
        <w:jc w:val="left"/>
        <w:rPr>
          <w:rFonts w:ascii="宋体" w:hAnsi="宋体" w:cs="宋体" w:eastAsia="宋体" w:hint="default"/>
          <w:b w:val="0"/>
          <w:bCs w:val="0"/>
        </w:rPr>
      </w:pPr>
      <w:r>
        <w:rPr>
          <w:rFonts w:ascii="宋体" w:hAnsi="宋体" w:cs="宋体" w:eastAsia="宋体" w:hint="default"/>
        </w:rPr>
        <w:t>1</w:t>
      </w:r>
      <w:r>
        <w:rPr/>
        <w:t>、委托理财情况：</w:t>
      </w:r>
      <w:r>
        <w:rPr>
          <w:rFonts w:ascii="宋体" w:hAnsi="宋体" w:cs="宋体" w:eastAsia="宋体" w:hint="default"/>
          <w:b w:val="0"/>
          <w:bCs w:val="0"/>
        </w:rPr>
        <w:t>无</w:t>
      </w:r>
    </w:p>
    <w:p>
      <w:pPr>
        <w:spacing w:after="0" w:line="240" w:lineRule="auto"/>
        <w:jc w:val="left"/>
        <w:rPr>
          <w:rFonts w:ascii="宋体" w:hAnsi="宋体" w:cs="宋体" w:eastAsia="宋体" w:hint="default"/>
        </w:rPr>
        <w:sectPr>
          <w:pgSz w:w="11910" w:h="16840"/>
          <w:pgMar w:header="745" w:footer="980" w:top="1060" w:bottom="1160" w:left="980" w:right="980"/>
        </w:sectPr>
      </w:pPr>
    </w:p>
    <w:p>
      <w:pPr>
        <w:spacing w:line="240" w:lineRule="auto" w:before="6"/>
        <w:rPr>
          <w:rFonts w:ascii="宋体" w:hAnsi="宋体" w:cs="宋体" w:eastAsia="宋体" w:hint="default"/>
          <w:sz w:val="23"/>
          <w:szCs w:val="23"/>
        </w:rPr>
      </w:pPr>
    </w:p>
    <w:p>
      <w:pPr>
        <w:pStyle w:val="Heading2"/>
        <w:spacing w:line="240" w:lineRule="auto" w:before="26"/>
        <w:ind w:left="393" w:right="0"/>
        <w:jc w:val="left"/>
        <w:rPr>
          <w:rFonts w:ascii="宋体" w:hAnsi="宋体" w:cs="宋体" w:eastAsia="宋体" w:hint="default"/>
          <w:b w:val="0"/>
          <w:bCs w:val="0"/>
        </w:rPr>
      </w:pPr>
      <w:r>
        <w:rPr>
          <w:rFonts w:ascii="宋体" w:hAnsi="宋体" w:cs="宋体" w:eastAsia="宋体" w:hint="default"/>
        </w:rPr>
        <w:t>2</w:t>
      </w:r>
      <w:r>
        <w:rPr/>
        <w:t>、衍生品投资情况：</w:t>
      </w:r>
      <w:r>
        <w:rPr>
          <w:rFonts w:ascii="宋体" w:hAnsi="宋体" w:cs="宋体" w:eastAsia="宋体" w:hint="default"/>
          <w:b w:val="0"/>
          <w:bCs w:val="0"/>
        </w:rPr>
        <w:t>无</w:t>
      </w:r>
    </w:p>
    <w:p>
      <w:pPr>
        <w:pStyle w:val="Heading2"/>
        <w:spacing w:line="240" w:lineRule="auto"/>
        <w:ind w:left="393" w:right="0"/>
        <w:jc w:val="left"/>
        <w:rPr>
          <w:rFonts w:ascii="宋体" w:hAnsi="宋体" w:cs="宋体" w:eastAsia="宋体" w:hint="default"/>
          <w:b w:val="0"/>
          <w:bCs w:val="0"/>
        </w:rPr>
      </w:pPr>
      <w:r>
        <w:rPr>
          <w:rFonts w:ascii="宋体" w:hAnsi="宋体" w:cs="宋体" w:eastAsia="宋体" w:hint="default"/>
        </w:rPr>
        <w:t>3</w:t>
      </w:r>
      <w:r>
        <w:rPr/>
        <w:t>、委托贷款情况：</w:t>
      </w:r>
      <w:r>
        <w:rPr>
          <w:rFonts w:ascii="宋体" w:hAnsi="宋体" w:cs="宋体" w:eastAsia="宋体" w:hint="default"/>
          <w:b w:val="0"/>
          <w:bCs w:val="0"/>
        </w:rPr>
        <w:t>无</w:t>
      </w:r>
    </w:p>
    <w:p>
      <w:pPr>
        <w:pStyle w:val="Heading2"/>
        <w:spacing w:line="357" w:lineRule="auto" w:before="151"/>
        <w:ind w:left="633" w:right="7605" w:hanging="481"/>
        <w:jc w:val="left"/>
        <w:rPr>
          <w:rFonts w:ascii="宋体" w:hAnsi="宋体" w:cs="宋体" w:eastAsia="宋体" w:hint="default"/>
          <w:b w:val="0"/>
          <w:bCs w:val="0"/>
        </w:rPr>
      </w:pPr>
      <w:r>
        <w:rPr/>
        <w:t>（四）其他重大合同</w:t>
      </w:r>
      <w:r>
        <w:rPr>
          <w:w w:val="99"/>
        </w:rPr>
        <w:t> </w:t>
      </w:r>
      <w:r>
        <w:rPr>
          <w:rFonts w:ascii="宋体" w:hAnsi="宋体" w:cs="宋体" w:eastAsia="宋体" w:hint="default"/>
          <w:b w:val="0"/>
          <w:bCs w:val="0"/>
        </w:rPr>
        <w:t>无</w:t>
      </w:r>
    </w:p>
    <w:p>
      <w:pPr>
        <w:pStyle w:val="Heading2"/>
        <w:spacing w:line="240" w:lineRule="auto" w:before="34"/>
        <w:ind w:right="0"/>
        <w:jc w:val="left"/>
        <w:rPr>
          <w:b w:val="0"/>
          <w:bCs w:val="0"/>
        </w:rPr>
      </w:pPr>
      <w:r>
        <w:rPr/>
        <w:t>八、承诺事项履行情况</w:t>
      </w:r>
      <w:r>
        <w:rPr>
          <w:b w:val="0"/>
          <w:bCs w:val="0"/>
        </w:rPr>
      </w:r>
    </w:p>
    <w:p>
      <w:pPr>
        <w:pStyle w:val="Heading2"/>
        <w:spacing w:line="240" w:lineRule="auto"/>
        <w:ind w:right="0"/>
        <w:jc w:val="left"/>
        <w:rPr>
          <w:b w:val="0"/>
          <w:bCs w:val="0"/>
        </w:rPr>
      </w:pPr>
      <w:r>
        <w:rPr/>
        <w:t>（一）公司或持股</w:t>
      </w:r>
      <w:r>
        <w:rPr>
          <w:spacing w:val="-66"/>
        </w:rPr>
        <w:t> </w:t>
      </w:r>
      <w:r>
        <w:rPr>
          <w:rFonts w:ascii="Times New Roman" w:hAnsi="Times New Roman" w:cs="Times New Roman" w:eastAsia="Times New Roman" w:hint="default"/>
        </w:rPr>
        <w:t>5%</w:t>
      </w:r>
      <w:r>
        <w:rPr/>
        <w:t>以上股东在报告期内或持续到报告期内的承诺事项</w:t>
      </w:r>
      <w:r>
        <w:rPr>
          <w:b w:val="0"/>
          <w:bCs w:val="0"/>
        </w:rPr>
      </w:r>
    </w:p>
    <w:p>
      <w:pPr>
        <w:spacing w:line="240" w:lineRule="auto" w:before="4"/>
        <w:rPr>
          <w:rFonts w:ascii="宋体" w:hAnsi="宋体" w:cs="宋体" w:eastAsia="宋体" w:hint="default"/>
          <w:b/>
          <w:bCs/>
          <w:sz w:val="13"/>
          <w:szCs w:val="13"/>
        </w:rPr>
      </w:pPr>
    </w:p>
    <w:tbl>
      <w:tblPr>
        <w:tblW w:w="0" w:type="auto"/>
        <w:jc w:val="left"/>
        <w:tblInd w:w="148" w:type="dxa"/>
        <w:tblLayout w:type="fixed"/>
        <w:tblCellMar>
          <w:top w:w="0" w:type="dxa"/>
          <w:left w:w="0" w:type="dxa"/>
          <w:bottom w:w="0" w:type="dxa"/>
          <w:right w:w="0" w:type="dxa"/>
        </w:tblCellMar>
        <w:tblLook w:val="01E0"/>
      </w:tblPr>
      <w:tblGrid>
        <w:gridCol w:w="1136"/>
        <w:gridCol w:w="1416"/>
        <w:gridCol w:w="4254"/>
        <w:gridCol w:w="852"/>
        <w:gridCol w:w="992"/>
        <w:gridCol w:w="922"/>
      </w:tblGrid>
      <w:tr>
        <w:trPr>
          <w:trHeight w:val="715" w:hRule="exact"/>
        </w:trPr>
        <w:tc>
          <w:tcPr>
            <w:tcW w:w="11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left="142" w:right="0"/>
              <w:jc w:val="left"/>
              <w:rPr>
                <w:rFonts w:ascii="宋体" w:hAnsi="宋体" w:cs="宋体" w:eastAsia="宋体" w:hint="default"/>
                <w:sz w:val="21"/>
                <w:szCs w:val="21"/>
              </w:rPr>
            </w:pPr>
            <w:r>
              <w:rPr>
                <w:rFonts w:ascii="宋体" w:hAnsi="宋体" w:cs="宋体" w:eastAsia="宋体" w:hint="default"/>
                <w:sz w:val="21"/>
                <w:szCs w:val="21"/>
              </w:rPr>
              <w:t>承诺事项</w:t>
            </w:r>
          </w:p>
        </w:tc>
        <w:tc>
          <w:tcPr>
            <w:tcW w:w="14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left="388" w:right="0"/>
              <w:jc w:val="left"/>
              <w:rPr>
                <w:rFonts w:ascii="宋体" w:hAnsi="宋体" w:cs="宋体" w:eastAsia="宋体" w:hint="default"/>
                <w:sz w:val="21"/>
                <w:szCs w:val="21"/>
              </w:rPr>
            </w:pPr>
            <w:r>
              <w:rPr>
                <w:rFonts w:ascii="宋体" w:hAnsi="宋体" w:cs="宋体" w:eastAsia="宋体" w:hint="default"/>
                <w:sz w:val="21"/>
                <w:szCs w:val="21"/>
              </w:rPr>
              <w:t>承诺人</w:t>
            </w:r>
          </w:p>
        </w:tc>
        <w:tc>
          <w:tcPr>
            <w:tcW w:w="42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承诺内容</w:t>
            </w: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314" w:right="101" w:hanging="209"/>
              <w:jc w:val="left"/>
              <w:rPr>
                <w:rFonts w:ascii="宋体" w:hAnsi="宋体" w:cs="宋体" w:eastAsia="宋体" w:hint="default"/>
                <w:sz w:val="21"/>
                <w:szCs w:val="21"/>
              </w:rPr>
            </w:pPr>
            <w:r>
              <w:rPr>
                <w:rFonts w:ascii="宋体" w:hAnsi="宋体" w:cs="宋体" w:eastAsia="宋体" w:hint="default"/>
                <w:sz w:val="21"/>
                <w:szCs w:val="21"/>
              </w:rPr>
              <w:t>承诺时</w:t>
            </w:r>
            <w:r>
              <w:rPr>
                <w:rFonts w:ascii="宋体" w:hAnsi="宋体" w:cs="宋体" w:eastAsia="宋体" w:hint="default"/>
                <w:spacing w:val="-102"/>
                <w:sz w:val="21"/>
                <w:szCs w:val="21"/>
              </w:rPr>
              <w:t> </w:t>
            </w:r>
            <w:r>
              <w:rPr>
                <w:rFonts w:ascii="宋体" w:hAnsi="宋体" w:cs="宋体" w:eastAsia="宋体" w:hint="default"/>
                <w:sz w:val="21"/>
                <w:szCs w:val="21"/>
              </w:rPr>
              <w:t>间</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left="72" w:right="0"/>
              <w:jc w:val="left"/>
              <w:rPr>
                <w:rFonts w:ascii="宋体" w:hAnsi="宋体" w:cs="宋体" w:eastAsia="宋体" w:hint="default"/>
                <w:sz w:val="21"/>
                <w:szCs w:val="21"/>
              </w:rPr>
            </w:pPr>
            <w:r>
              <w:rPr>
                <w:rFonts w:ascii="宋体" w:hAnsi="宋体" w:cs="宋体" w:eastAsia="宋体" w:hint="default"/>
                <w:sz w:val="21"/>
                <w:szCs w:val="21"/>
              </w:rPr>
              <w:t>承诺期限</w:t>
            </w:r>
          </w:p>
        </w:tc>
        <w:tc>
          <w:tcPr>
            <w:tcW w:w="9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left="35" w:right="0"/>
              <w:jc w:val="left"/>
              <w:rPr>
                <w:rFonts w:ascii="宋体" w:hAnsi="宋体" w:cs="宋体" w:eastAsia="宋体" w:hint="default"/>
                <w:sz w:val="21"/>
                <w:szCs w:val="21"/>
              </w:rPr>
            </w:pPr>
            <w:r>
              <w:rPr>
                <w:rFonts w:ascii="宋体" w:hAnsi="宋体" w:cs="宋体" w:eastAsia="宋体" w:hint="default"/>
                <w:sz w:val="21"/>
                <w:szCs w:val="21"/>
              </w:rPr>
              <w:t>履行情况</w:t>
            </w:r>
          </w:p>
        </w:tc>
      </w:tr>
      <w:tr>
        <w:trPr>
          <w:trHeight w:val="401"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股改承诺</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不适用</w:t>
            </w:r>
          </w:p>
        </w:tc>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不适用</w:t>
            </w:r>
          </w:p>
        </w:tc>
        <w:tc>
          <w:tcPr>
            <w:tcW w:w="852"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
        </w:tc>
      </w:tr>
      <w:tr>
        <w:trPr>
          <w:trHeight w:val="1339"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4" w:right="46"/>
              <w:jc w:val="both"/>
              <w:rPr>
                <w:rFonts w:ascii="宋体" w:hAnsi="宋体" w:cs="宋体" w:eastAsia="宋体" w:hint="default"/>
                <w:sz w:val="21"/>
                <w:szCs w:val="21"/>
              </w:rPr>
            </w:pPr>
            <w:r>
              <w:rPr>
                <w:rFonts w:ascii="宋体" w:hAnsi="宋体" w:cs="宋体" w:eastAsia="宋体" w:hint="default"/>
                <w:sz w:val="21"/>
                <w:szCs w:val="21"/>
              </w:rPr>
              <w:t>收购报告书</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或权益变动</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报告书中所</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作承诺</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2"/>
              <w:ind w:right="0"/>
              <w:jc w:val="left"/>
              <w:rPr>
                <w:rFonts w:ascii="宋体" w:hAnsi="宋体" w:cs="宋体" w:eastAsia="宋体" w:hint="default"/>
                <w:b/>
                <w:bCs/>
                <w:sz w:val="17"/>
                <w:szCs w:val="17"/>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不适用</w:t>
            </w:r>
          </w:p>
        </w:tc>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2"/>
              <w:ind w:right="0"/>
              <w:jc w:val="left"/>
              <w:rPr>
                <w:rFonts w:ascii="宋体" w:hAnsi="宋体" w:cs="宋体" w:eastAsia="宋体" w:hint="default"/>
                <w:b/>
                <w:bCs/>
                <w:sz w:val="17"/>
                <w:szCs w:val="17"/>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不适用</w:t>
            </w:r>
          </w:p>
        </w:tc>
        <w:tc>
          <w:tcPr>
            <w:tcW w:w="852"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4" w:right="46"/>
              <w:jc w:val="left"/>
              <w:rPr>
                <w:rFonts w:ascii="宋体" w:hAnsi="宋体" w:cs="宋体" w:eastAsia="宋体" w:hint="default"/>
                <w:sz w:val="21"/>
                <w:szCs w:val="21"/>
              </w:rPr>
            </w:pPr>
            <w:r>
              <w:rPr>
                <w:rFonts w:ascii="宋体" w:hAnsi="宋体" w:cs="宋体" w:eastAsia="宋体" w:hint="default"/>
                <w:sz w:val="21"/>
                <w:szCs w:val="21"/>
              </w:rPr>
              <w:t>资产置换时</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所作承诺</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不适用</w:t>
            </w:r>
          </w:p>
        </w:tc>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不适用</w:t>
            </w:r>
          </w:p>
        </w:tc>
        <w:tc>
          <w:tcPr>
            <w:tcW w:w="852"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
        </w:tc>
      </w:tr>
      <w:tr>
        <w:trPr>
          <w:trHeight w:val="2588"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73" w:lineRule="auto" w:before="179"/>
              <w:ind w:left="24" w:right="46"/>
              <w:jc w:val="left"/>
              <w:rPr>
                <w:rFonts w:ascii="宋体" w:hAnsi="宋体" w:cs="宋体" w:eastAsia="宋体" w:hint="default"/>
                <w:sz w:val="21"/>
                <w:szCs w:val="21"/>
              </w:rPr>
            </w:pPr>
            <w:r>
              <w:rPr>
                <w:rFonts w:ascii="宋体" w:hAnsi="宋体" w:cs="宋体" w:eastAsia="宋体" w:hint="default"/>
                <w:sz w:val="21"/>
                <w:szCs w:val="21"/>
              </w:rPr>
              <w:t>发行时所作</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承诺</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73" w:lineRule="auto"/>
              <w:ind w:left="23" w:right="117"/>
              <w:jc w:val="both"/>
              <w:rPr>
                <w:rFonts w:ascii="宋体" w:hAnsi="宋体" w:cs="宋体" w:eastAsia="宋体" w:hint="default"/>
                <w:sz w:val="21"/>
                <w:szCs w:val="21"/>
              </w:rPr>
            </w:pPr>
            <w:r>
              <w:rPr>
                <w:rFonts w:ascii="宋体" w:hAnsi="宋体" w:cs="宋体" w:eastAsia="宋体" w:hint="default"/>
                <w:sz w:val="21"/>
                <w:szCs w:val="21"/>
              </w:rPr>
              <w:t>公司控股股东</w:t>
            </w:r>
            <w:r>
              <w:rPr>
                <w:rFonts w:ascii="宋体" w:hAnsi="宋体" w:cs="宋体" w:eastAsia="宋体" w:hint="default"/>
                <w:w w:val="100"/>
                <w:sz w:val="21"/>
                <w:szCs w:val="21"/>
              </w:rPr>
              <w:t> </w:t>
            </w:r>
            <w:r>
              <w:rPr>
                <w:rFonts w:ascii="宋体" w:hAnsi="宋体" w:cs="宋体" w:eastAsia="宋体" w:hint="default"/>
                <w:sz w:val="21"/>
                <w:szCs w:val="21"/>
              </w:rPr>
              <w:t>及实际控制人</w:t>
            </w:r>
            <w:r>
              <w:rPr>
                <w:rFonts w:ascii="宋体" w:hAnsi="宋体" w:cs="宋体" w:eastAsia="宋体" w:hint="default"/>
                <w:w w:val="100"/>
                <w:sz w:val="21"/>
                <w:szCs w:val="21"/>
              </w:rPr>
              <w:t> </w:t>
            </w:r>
            <w:r>
              <w:rPr>
                <w:rFonts w:ascii="宋体" w:hAnsi="宋体" w:cs="宋体" w:eastAsia="宋体" w:hint="default"/>
                <w:sz w:val="21"/>
                <w:szCs w:val="21"/>
              </w:rPr>
              <w:t>孙屹峥（任董</w:t>
            </w:r>
            <w:r>
              <w:rPr>
                <w:rFonts w:ascii="宋体" w:hAnsi="宋体" w:cs="宋体" w:eastAsia="宋体" w:hint="default"/>
                <w:w w:val="100"/>
                <w:sz w:val="21"/>
                <w:szCs w:val="21"/>
              </w:rPr>
              <w:t> </w:t>
            </w:r>
            <w:r>
              <w:rPr>
                <w:rFonts w:ascii="宋体" w:hAnsi="宋体" w:cs="宋体" w:eastAsia="宋体" w:hint="default"/>
                <w:spacing w:val="-19"/>
                <w:w w:val="100"/>
                <w:sz w:val="21"/>
                <w:szCs w:val="21"/>
              </w:rPr>
              <w:t>事长）、张菀</w:t>
            </w:r>
          </w:p>
          <w:p>
            <w:pPr>
              <w:pStyle w:val="TableParagraph"/>
              <w:spacing w:line="273" w:lineRule="auto" w:before="8"/>
              <w:ind w:left="23" w:right="14"/>
              <w:jc w:val="left"/>
              <w:rPr>
                <w:rFonts w:ascii="宋体" w:hAnsi="宋体" w:cs="宋体" w:eastAsia="宋体" w:hint="default"/>
                <w:sz w:val="21"/>
                <w:szCs w:val="21"/>
              </w:rPr>
            </w:pPr>
            <w:r>
              <w:rPr>
                <w:rFonts w:ascii="宋体" w:hAnsi="宋体" w:cs="宋体" w:eastAsia="宋体" w:hint="default"/>
                <w:sz w:val="21"/>
                <w:szCs w:val="21"/>
              </w:rPr>
              <w:t>（任董事总经</w:t>
            </w:r>
            <w:r>
              <w:rPr>
                <w:rFonts w:ascii="宋体" w:hAnsi="宋体" w:cs="宋体" w:eastAsia="宋体" w:hint="default"/>
                <w:w w:val="100"/>
                <w:sz w:val="21"/>
                <w:szCs w:val="21"/>
              </w:rPr>
              <w:t> </w:t>
            </w:r>
            <w:r>
              <w:rPr>
                <w:rFonts w:ascii="宋体" w:hAnsi="宋体" w:cs="宋体" w:eastAsia="宋体" w:hint="default"/>
                <w:spacing w:val="-17"/>
                <w:w w:val="100"/>
                <w:sz w:val="21"/>
                <w:szCs w:val="21"/>
              </w:rPr>
              <w:t>理）（持股合计</w:t>
            </w:r>
            <w:r>
              <w:rPr>
                <w:rFonts w:ascii="宋体" w:hAnsi="宋体" w:cs="宋体" w:eastAsia="宋体" w:hint="default"/>
                <w:spacing w:val="-101"/>
                <w:w w:val="100"/>
                <w:sz w:val="21"/>
                <w:szCs w:val="21"/>
              </w:rPr>
              <w:t> </w:t>
            </w:r>
            <w:r>
              <w:rPr>
                <w:rFonts w:ascii="宋体" w:hAnsi="宋体" w:cs="宋体" w:eastAsia="宋体" w:hint="default"/>
                <w:spacing w:val="-101"/>
                <w:w w:val="100"/>
                <w:sz w:val="21"/>
                <w:szCs w:val="21"/>
              </w:rPr>
            </w:r>
            <w:r>
              <w:rPr>
                <w:rFonts w:ascii="宋体" w:hAnsi="宋体" w:cs="宋体" w:eastAsia="宋体" w:hint="default"/>
                <w:sz w:val="21"/>
                <w:szCs w:val="21"/>
              </w:rPr>
              <w:t>49.74%</w:t>
            </w:r>
            <w:r>
              <w:rPr>
                <w:rFonts w:ascii="宋体" w:hAnsi="宋体" w:cs="宋体" w:eastAsia="宋体" w:hint="default"/>
                <w:sz w:val="21"/>
                <w:szCs w:val="21"/>
              </w:rPr>
              <w:t>）</w:t>
            </w:r>
          </w:p>
        </w:tc>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1"/>
              <w:ind w:right="0"/>
              <w:jc w:val="left"/>
              <w:rPr>
                <w:rFonts w:ascii="宋体" w:hAnsi="宋体" w:cs="宋体" w:eastAsia="宋体" w:hint="default"/>
                <w:b/>
                <w:bCs/>
                <w:sz w:val="29"/>
                <w:szCs w:val="29"/>
              </w:rPr>
            </w:pPr>
          </w:p>
          <w:p>
            <w:pPr>
              <w:pStyle w:val="TableParagraph"/>
              <w:spacing w:line="273" w:lineRule="auto"/>
              <w:ind w:left="24" w:right="12"/>
              <w:jc w:val="both"/>
              <w:rPr>
                <w:rFonts w:ascii="宋体" w:hAnsi="宋体" w:cs="宋体" w:eastAsia="宋体" w:hint="default"/>
                <w:sz w:val="21"/>
                <w:szCs w:val="21"/>
              </w:rPr>
            </w:pPr>
            <w:r>
              <w:rPr>
                <w:rFonts w:ascii="宋体" w:hAnsi="宋体" w:cs="宋体" w:eastAsia="宋体" w:hint="default"/>
                <w:spacing w:val="-2"/>
                <w:sz w:val="21"/>
                <w:szCs w:val="21"/>
              </w:rPr>
              <w:t>股份自愿锁定的承诺：自公司股票在证券交易</w:t>
            </w:r>
            <w:r>
              <w:rPr>
                <w:rFonts w:ascii="宋体" w:hAnsi="宋体" w:cs="宋体" w:eastAsia="宋体" w:hint="default"/>
                <w:spacing w:val="-70"/>
                <w:sz w:val="21"/>
                <w:szCs w:val="21"/>
              </w:rPr>
              <w:t> </w:t>
            </w:r>
            <w:r>
              <w:rPr>
                <w:rFonts w:ascii="宋体" w:hAnsi="宋体" w:cs="宋体" w:eastAsia="宋体" w:hint="default"/>
                <w:spacing w:val="-70"/>
                <w:sz w:val="21"/>
                <w:szCs w:val="21"/>
              </w:rPr>
            </w:r>
            <w:r>
              <w:rPr>
                <w:rFonts w:ascii="宋体" w:hAnsi="宋体" w:cs="宋体" w:eastAsia="宋体" w:hint="default"/>
                <w:spacing w:val="-2"/>
                <w:sz w:val="21"/>
                <w:szCs w:val="21"/>
              </w:rPr>
              <w:t>所上市交易之日起三十六个月内，不转让或者</w:t>
            </w:r>
            <w:r>
              <w:rPr>
                <w:rFonts w:ascii="宋体" w:hAnsi="宋体" w:cs="宋体" w:eastAsia="宋体" w:hint="default"/>
                <w:spacing w:val="-70"/>
                <w:sz w:val="21"/>
                <w:szCs w:val="21"/>
              </w:rPr>
              <w:t> </w:t>
            </w:r>
            <w:r>
              <w:rPr>
                <w:rFonts w:ascii="宋体" w:hAnsi="宋体" w:cs="宋体" w:eastAsia="宋体" w:hint="default"/>
                <w:spacing w:val="-70"/>
                <w:sz w:val="21"/>
                <w:szCs w:val="21"/>
              </w:rPr>
            </w:r>
            <w:r>
              <w:rPr>
                <w:rFonts w:ascii="宋体" w:hAnsi="宋体" w:cs="宋体" w:eastAsia="宋体" w:hint="default"/>
                <w:spacing w:val="-2"/>
                <w:sz w:val="21"/>
                <w:szCs w:val="21"/>
              </w:rPr>
              <w:t>委托他人管理其直接或间接持有的公司股份，</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z w:val="21"/>
                <w:szCs w:val="21"/>
              </w:rPr>
              <w:t>也不由公司回购其持有的公司股份。</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2"/>
                <w:sz w:val="21"/>
                <w:szCs w:val="21"/>
              </w:rPr>
              <w:t> </w:t>
            </w:r>
            <w:r>
              <w:rPr>
                <w:rFonts w:ascii="宋体" w:hAnsi="宋体" w:cs="宋体" w:eastAsia="宋体" w:hint="default"/>
                <w:sz w:val="21"/>
                <w:szCs w:val="21"/>
              </w:rPr>
              <w:t>年</w:t>
            </w:r>
          </w:p>
          <w:p>
            <w:pPr>
              <w:pStyle w:val="TableParagraph"/>
              <w:spacing w:line="240" w:lineRule="auto" w:before="37"/>
              <w:ind w:left="23" w:right="0"/>
              <w:jc w:val="left"/>
              <w:rPr>
                <w:rFonts w:ascii="宋体" w:hAnsi="宋体" w:cs="宋体" w:eastAsia="宋体" w:hint="default"/>
                <w:sz w:val="21"/>
                <w:szCs w:val="21"/>
              </w:rPr>
            </w:pPr>
            <w:r>
              <w:rPr>
                <w:rFonts w:ascii="宋体" w:hAnsi="宋体" w:cs="宋体" w:eastAsia="宋体" w:hint="default"/>
                <w:sz w:val="21"/>
                <w:szCs w:val="21"/>
              </w:rPr>
              <w:t>02</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pacing w:val="-3"/>
                <w:sz w:val="21"/>
                <w:szCs w:val="21"/>
              </w:rPr>
              <w:t>26</w:t>
            </w:r>
            <w:r>
              <w:rPr>
                <w:rFonts w:ascii="宋体" w:hAnsi="宋体" w:cs="宋体" w:eastAsia="宋体" w:hint="default"/>
                <w:sz w:val="21"/>
                <w:szCs w:val="21"/>
              </w:rPr>
            </w:r>
          </w:p>
          <w:p>
            <w:pPr>
              <w:pStyle w:val="TableParagraph"/>
              <w:spacing w:line="240" w:lineRule="auto" w:before="37"/>
              <w:ind w:left="23"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1"/>
              <w:ind w:right="0"/>
              <w:jc w:val="left"/>
              <w:rPr>
                <w:rFonts w:ascii="宋体" w:hAnsi="宋体" w:cs="宋体" w:eastAsia="宋体" w:hint="default"/>
                <w:b/>
                <w:bCs/>
                <w:sz w:val="29"/>
                <w:szCs w:val="29"/>
              </w:rPr>
            </w:pPr>
          </w:p>
          <w:p>
            <w:pPr>
              <w:pStyle w:val="TableParagraph"/>
              <w:spacing w:line="273" w:lineRule="auto"/>
              <w:ind w:left="24" w:right="60"/>
              <w:jc w:val="left"/>
              <w:rPr>
                <w:rFonts w:ascii="宋体" w:hAnsi="宋体" w:cs="宋体" w:eastAsia="宋体" w:hint="default"/>
                <w:sz w:val="21"/>
                <w:szCs w:val="21"/>
              </w:rPr>
            </w:pPr>
            <w:r>
              <w:rPr>
                <w:rFonts w:ascii="宋体" w:hAnsi="宋体" w:cs="宋体" w:eastAsia="宋体" w:hint="default"/>
                <w:sz w:val="21"/>
                <w:szCs w:val="21"/>
              </w:rPr>
              <w:t>自作出承</w:t>
            </w:r>
            <w:r>
              <w:rPr>
                <w:rFonts w:ascii="宋体" w:hAnsi="宋体" w:cs="宋体" w:eastAsia="宋体" w:hint="default"/>
                <w:w w:val="100"/>
                <w:sz w:val="21"/>
                <w:szCs w:val="21"/>
              </w:rPr>
              <w:t> </w:t>
            </w:r>
            <w:r>
              <w:rPr>
                <w:rFonts w:ascii="宋体" w:hAnsi="宋体" w:cs="宋体" w:eastAsia="宋体" w:hint="default"/>
                <w:sz w:val="21"/>
                <w:szCs w:val="21"/>
              </w:rPr>
              <w:t>诺至</w:t>
            </w:r>
            <w:r>
              <w:rPr>
                <w:rFonts w:ascii="宋体" w:hAnsi="宋体" w:cs="宋体" w:eastAsia="宋体" w:hint="default"/>
                <w:spacing w:val="-52"/>
                <w:sz w:val="21"/>
                <w:szCs w:val="21"/>
              </w:rPr>
              <w:t> </w:t>
            </w:r>
            <w:r>
              <w:rPr>
                <w:rFonts w:ascii="宋体" w:hAnsi="宋体" w:cs="宋体" w:eastAsia="宋体" w:hint="default"/>
                <w:sz w:val="21"/>
                <w:szCs w:val="21"/>
              </w:rPr>
              <w:t>2014</w:t>
            </w:r>
          </w:p>
          <w:p>
            <w:pPr>
              <w:pStyle w:val="TableParagraph"/>
              <w:spacing w:line="273" w:lineRule="auto" w:before="8"/>
              <w:ind w:left="24" w:right="167"/>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8</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w w:val="100"/>
                <w:sz w:val="21"/>
                <w:szCs w:val="21"/>
              </w:rPr>
              <w:t> </w:t>
            </w:r>
            <w:r>
              <w:rPr>
                <w:rFonts w:ascii="宋体" w:hAnsi="宋体" w:cs="宋体" w:eastAsia="宋体" w:hint="default"/>
                <w:sz w:val="21"/>
                <w:szCs w:val="21"/>
              </w:rPr>
              <w:t>日</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3" w:right="43"/>
              <w:jc w:val="left"/>
              <w:rPr>
                <w:rFonts w:ascii="宋体" w:hAnsi="宋体" w:cs="宋体" w:eastAsia="宋体" w:hint="default"/>
                <w:sz w:val="21"/>
                <w:szCs w:val="21"/>
              </w:rPr>
            </w:pPr>
            <w:r>
              <w:rPr>
                <w:rFonts w:ascii="宋体" w:hAnsi="宋体" w:cs="宋体" w:eastAsia="宋体" w:hint="default"/>
                <w:sz w:val="21"/>
                <w:szCs w:val="21"/>
              </w:rPr>
              <w:t>报告期</w:t>
            </w:r>
            <w:r>
              <w:rPr>
                <w:rFonts w:ascii="宋体" w:hAnsi="宋体" w:cs="宋体" w:eastAsia="宋体" w:hint="default"/>
                <w:spacing w:val="-102"/>
                <w:sz w:val="21"/>
                <w:szCs w:val="21"/>
              </w:rPr>
              <w:t> </w:t>
            </w:r>
            <w:r>
              <w:rPr>
                <w:rFonts w:ascii="宋体" w:hAnsi="宋体" w:cs="宋体" w:eastAsia="宋体" w:hint="default"/>
                <w:sz w:val="21"/>
                <w:szCs w:val="21"/>
              </w:rPr>
              <w:t>内，相关</w:t>
            </w:r>
            <w:r>
              <w:rPr>
                <w:rFonts w:ascii="宋体" w:hAnsi="宋体" w:cs="宋体" w:eastAsia="宋体" w:hint="default"/>
                <w:w w:val="100"/>
                <w:sz w:val="21"/>
                <w:szCs w:val="21"/>
              </w:rPr>
              <w:t> </w:t>
            </w:r>
            <w:r>
              <w:rPr>
                <w:rFonts w:ascii="宋体" w:hAnsi="宋体" w:cs="宋体" w:eastAsia="宋体" w:hint="default"/>
                <w:sz w:val="21"/>
                <w:szCs w:val="21"/>
              </w:rPr>
              <w:t>承诺均已</w:t>
            </w:r>
            <w:r>
              <w:rPr>
                <w:rFonts w:ascii="宋体" w:hAnsi="宋体" w:cs="宋体" w:eastAsia="宋体" w:hint="default"/>
                <w:w w:val="100"/>
                <w:sz w:val="21"/>
                <w:szCs w:val="21"/>
              </w:rPr>
              <w:t> </w:t>
            </w:r>
            <w:r>
              <w:rPr>
                <w:rFonts w:ascii="宋体" w:hAnsi="宋体" w:cs="宋体" w:eastAsia="宋体" w:hint="default"/>
                <w:sz w:val="21"/>
                <w:szCs w:val="21"/>
              </w:rPr>
              <w:t>严格履</w:t>
            </w:r>
            <w:r>
              <w:rPr>
                <w:rFonts w:ascii="宋体" w:hAnsi="宋体" w:cs="宋体" w:eastAsia="宋体" w:hint="default"/>
                <w:spacing w:val="-102"/>
                <w:sz w:val="21"/>
                <w:szCs w:val="21"/>
              </w:rPr>
              <w:t> </w:t>
            </w:r>
            <w:r>
              <w:rPr>
                <w:rFonts w:ascii="宋体" w:hAnsi="宋体" w:cs="宋体" w:eastAsia="宋体" w:hint="default"/>
                <w:sz w:val="21"/>
                <w:szCs w:val="21"/>
              </w:rPr>
              <w:t>行，未发</w:t>
            </w:r>
            <w:r>
              <w:rPr>
                <w:rFonts w:ascii="宋体" w:hAnsi="宋体" w:cs="宋体" w:eastAsia="宋体" w:hint="default"/>
                <w:w w:val="100"/>
                <w:sz w:val="21"/>
                <w:szCs w:val="21"/>
              </w:rPr>
              <w:t> </w:t>
            </w:r>
            <w:r>
              <w:rPr>
                <w:rFonts w:ascii="宋体" w:hAnsi="宋体" w:cs="宋体" w:eastAsia="宋体" w:hint="default"/>
                <w:sz w:val="21"/>
                <w:szCs w:val="21"/>
              </w:rPr>
              <w:t>生违反承</w:t>
            </w:r>
            <w:r>
              <w:rPr>
                <w:rFonts w:ascii="宋体" w:hAnsi="宋体" w:cs="宋体" w:eastAsia="宋体" w:hint="default"/>
                <w:w w:val="100"/>
                <w:sz w:val="21"/>
                <w:szCs w:val="21"/>
              </w:rPr>
              <w:t> </w:t>
            </w:r>
            <w:r>
              <w:rPr>
                <w:rFonts w:ascii="宋体" w:hAnsi="宋体" w:cs="宋体" w:eastAsia="宋体" w:hint="default"/>
                <w:sz w:val="21"/>
                <w:szCs w:val="21"/>
              </w:rPr>
              <w:t>诺的情</w:t>
            </w:r>
            <w:r>
              <w:rPr>
                <w:rFonts w:ascii="宋体" w:hAnsi="宋体" w:cs="宋体" w:eastAsia="宋体" w:hint="default"/>
                <w:spacing w:val="-102"/>
                <w:sz w:val="21"/>
                <w:szCs w:val="21"/>
              </w:rPr>
              <w:t> </w:t>
            </w:r>
            <w:r>
              <w:rPr>
                <w:rFonts w:ascii="宋体" w:hAnsi="宋体" w:cs="宋体" w:eastAsia="宋体" w:hint="default"/>
                <w:sz w:val="21"/>
                <w:szCs w:val="21"/>
              </w:rPr>
              <w:t>况。</w:t>
            </w:r>
          </w:p>
        </w:tc>
      </w:tr>
      <w:tr>
        <w:trPr>
          <w:trHeight w:val="3833" w:hRule="exact"/>
        </w:trPr>
        <w:tc>
          <w:tcPr>
            <w:tcW w:w="1136" w:type="dxa"/>
            <w:vMerge w:val="restart"/>
            <w:tcBorders>
              <w:top w:val="single" w:sz="4" w:space="0" w:color="000000"/>
              <w:left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271" w:lineRule="auto"/>
              <w:ind w:left="23" w:right="117"/>
              <w:jc w:val="both"/>
              <w:rPr>
                <w:rFonts w:ascii="宋体" w:hAnsi="宋体" w:cs="宋体" w:eastAsia="宋体" w:hint="default"/>
                <w:sz w:val="21"/>
                <w:szCs w:val="21"/>
              </w:rPr>
            </w:pPr>
            <w:r>
              <w:rPr>
                <w:rFonts w:ascii="宋体" w:hAnsi="宋体" w:cs="宋体" w:eastAsia="宋体" w:hint="default"/>
                <w:sz w:val="21"/>
                <w:szCs w:val="21"/>
              </w:rPr>
              <w:t>公司控股股东</w:t>
            </w:r>
            <w:r>
              <w:rPr>
                <w:rFonts w:ascii="宋体" w:hAnsi="宋体" w:cs="宋体" w:eastAsia="宋体" w:hint="default"/>
                <w:w w:val="100"/>
                <w:sz w:val="21"/>
                <w:szCs w:val="21"/>
              </w:rPr>
              <w:t> </w:t>
            </w:r>
            <w:r>
              <w:rPr>
                <w:rFonts w:ascii="宋体" w:hAnsi="宋体" w:cs="宋体" w:eastAsia="宋体" w:hint="default"/>
                <w:sz w:val="21"/>
                <w:szCs w:val="21"/>
              </w:rPr>
              <w:t>及实际控制人</w:t>
            </w:r>
            <w:r>
              <w:rPr>
                <w:rFonts w:ascii="宋体" w:hAnsi="宋体" w:cs="宋体" w:eastAsia="宋体" w:hint="default"/>
                <w:w w:val="100"/>
                <w:sz w:val="21"/>
                <w:szCs w:val="21"/>
              </w:rPr>
              <w:t> </w:t>
            </w:r>
            <w:r>
              <w:rPr>
                <w:rFonts w:ascii="宋体" w:hAnsi="宋体" w:cs="宋体" w:eastAsia="宋体" w:hint="default"/>
                <w:sz w:val="21"/>
                <w:szCs w:val="21"/>
              </w:rPr>
              <w:t>孙屹峥（任董</w:t>
            </w:r>
            <w:r>
              <w:rPr>
                <w:rFonts w:ascii="宋体" w:hAnsi="宋体" w:cs="宋体" w:eastAsia="宋体" w:hint="default"/>
                <w:w w:val="100"/>
                <w:sz w:val="21"/>
                <w:szCs w:val="21"/>
              </w:rPr>
              <w:t> </w:t>
            </w:r>
            <w:r>
              <w:rPr>
                <w:rFonts w:ascii="宋体" w:hAnsi="宋体" w:cs="宋体" w:eastAsia="宋体" w:hint="default"/>
                <w:spacing w:val="-19"/>
                <w:w w:val="100"/>
                <w:sz w:val="21"/>
                <w:szCs w:val="21"/>
              </w:rPr>
              <w:t>事长）、张菀</w:t>
            </w:r>
          </w:p>
          <w:p>
            <w:pPr>
              <w:pStyle w:val="TableParagraph"/>
              <w:spacing w:line="273" w:lineRule="auto" w:before="10"/>
              <w:ind w:left="23" w:right="14"/>
              <w:jc w:val="left"/>
              <w:rPr>
                <w:rFonts w:ascii="宋体" w:hAnsi="宋体" w:cs="宋体" w:eastAsia="宋体" w:hint="default"/>
                <w:sz w:val="21"/>
                <w:szCs w:val="21"/>
              </w:rPr>
            </w:pPr>
            <w:r>
              <w:rPr>
                <w:rFonts w:ascii="宋体" w:hAnsi="宋体" w:cs="宋体" w:eastAsia="宋体" w:hint="default"/>
                <w:sz w:val="21"/>
                <w:szCs w:val="21"/>
              </w:rPr>
              <w:t>（任董事总经</w:t>
            </w:r>
            <w:r>
              <w:rPr>
                <w:rFonts w:ascii="宋体" w:hAnsi="宋体" w:cs="宋体" w:eastAsia="宋体" w:hint="default"/>
                <w:w w:val="100"/>
                <w:sz w:val="21"/>
                <w:szCs w:val="21"/>
              </w:rPr>
              <w:t> </w:t>
            </w:r>
            <w:r>
              <w:rPr>
                <w:rFonts w:ascii="宋体" w:hAnsi="宋体" w:cs="宋体" w:eastAsia="宋体" w:hint="default"/>
                <w:spacing w:val="-17"/>
                <w:w w:val="100"/>
                <w:sz w:val="21"/>
                <w:szCs w:val="21"/>
              </w:rPr>
              <w:t>理）（持股合计</w:t>
            </w:r>
            <w:r>
              <w:rPr>
                <w:rFonts w:ascii="宋体" w:hAnsi="宋体" w:cs="宋体" w:eastAsia="宋体" w:hint="default"/>
                <w:spacing w:val="-101"/>
                <w:w w:val="100"/>
                <w:sz w:val="21"/>
                <w:szCs w:val="21"/>
              </w:rPr>
              <w:t> </w:t>
            </w:r>
            <w:r>
              <w:rPr>
                <w:rFonts w:ascii="宋体" w:hAnsi="宋体" w:cs="宋体" w:eastAsia="宋体" w:hint="default"/>
                <w:spacing w:val="-101"/>
                <w:w w:val="100"/>
                <w:sz w:val="21"/>
                <w:szCs w:val="21"/>
              </w:rPr>
            </w:r>
            <w:r>
              <w:rPr>
                <w:rFonts w:ascii="宋体" w:hAnsi="宋体" w:cs="宋体" w:eastAsia="宋体" w:hint="default"/>
                <w:sz w:val="21"/>
                <w:szCs w:val="21"/>
              </w:rPr>
              <w:t>49.74%</w:t>
            </w:r>
            <w:r>
              <w:rPr>
                <w:rFonts w:ascii="宋体" w:hAnsi="宋体" w:cs="宋体" w:eastAsia="宋体" w:hint="default"/>
                <w:sz w:val="21"/>
                <w:szCs w:val="21"/>
              </w:rPr>
              <w:t>）</w:t>
            </w:r>
          </w:p>
        </w:tc>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28"/>
              <w:ind w:left="24" w:right="17"/>
              <w:jc w:val="left"/>
              <w:rPr>
                <w:rFonts w:ascii="宋体" w:hAnsi="宋体" w:cs="宋体" w:eastAsia="宋体" w:hint="default"/>
                <w:sz w:val="21"/>
                <w:szCs w:val="21"/>
              </w:rPr>
            </w:pPr>
            <w:r>
              <w:rPr>
                <w:rFonts w:ascii="宋体" w:hAnsi="宋体" w:cs="宋体" w:eastAsia="宋体" w:hint="default"/>
                <w:spacing w:val="-2"/>
                <w:sz w:val="21"/>
                <w:szCs w:val="21"/>
              </w:rPr>
              <w:t>董监高股东的承诺：除了上述锁定期外，在其</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z w:val="21"/>
                <w:szCs w:val="21"/>
              </w:rPr>
              <w:t>任职期间每年转让的股份不超过</w:t>
            </w:r>
            <w:r>
              <w:rPr>
                <w:rFonts w:ascii="宋体" w:hAnsi="宋体" w:cs="宋体" w:eastAsia="宋体" w:hint="default"/>
                <w:spacing w:val="-2"/>
                <w:sz w:val="21"/>
                <w:szCs w:val="21"/>
              </w:rPr>
              <w:t> </w:t>
            </w:r>
            <w:r>
              <w:rPr>
                <w:rFonts w:ascii="宋体" w:hAnsi="宋体" w:cs="宋体" w:eastAsia="宋体" w:hint="default"/>
                <w:sz w:val="21"/>
                <w:szCs w:val="21"/>
              </w:rPr>
              <w:t>其直接或间</w:t>
            </w:r>
            <w:r>
              <w:rPr>
                <w:rFonts w:ascii="宋体" w:hAnsi="宋体" w:cs="宋体" w:eastAsia="宋体" w:hint="default"/>
                <w:w w:val="100"/>
                <w:sz w:val="21"/>
                <w:szCs w:val="21"/>
              </w:rPr>
              <w:t> </w:t>
            </w:r>
            <w:r>
              <w:rPr>
                <w:rFonts w:ascii="宋体" w:hAnsi="宋体" w:cs="宋体" w:eastAsia="宋体" w:hint="default"/>
                <w:spacing w:val="-2"/>
                <w:sz w:val="21"/>
                <w:szCs w:val="21"/>
              </w:rPr>
              <w:t>接所持公司股份总数的百分之二十五；在首次</w:t>
            </w:r>
            <w:r>
              <w:rPr>
                <w:rFonts w:ascii="宋体" w:hAnsi="宋体" w:cs="宋体" w:eastAsia="宋体" w:hint="default"/>
                <w:spacing w:val="-70"/>
                <w:sz w:val="21"/>
                <w:szCs w:val="21"/>
              </w:rPr>
              <w:t> </w:t>
            </w:r>
            <w:r>
              <w:rPr>
                <w:rFonts w:ascii="宋体" w:hAnsi="宋体" w:cs="宋体" w:eastAsia="宋体" w:hint="default"/>
                <w:spacing w:val="-70"/>
                <w:sz w:val="21"/>
                <w:szCs w:val="21"/>
              </w:rPr>
            </w:r>
            <w:r>
              <w:rPr>
                <w:rFonts w:ascii="宋体" w:hAnsi="宋体" w:cs="宋体" w:eastAsia="宋体" w:hint="default"/>
                <w:sz w:val="21"/>
                <w:szCs w:val="21"/>
              </w:rPr>
              <w:t>公开发行股票上市之日起六个月内申报离职</w:t>
            </w:r>
            <w:r>
              <w:rPr>
                <w:rFonts w:ascii="宋体" w:hAnsi="宋体" w:cs="宋体" w:eastAsia="宋体" w:hint="default"/>
                <w:w w:val="100"/>
                <w:sz w:val="21"/>
                <w:szCs w:val="21"/>
              </w:rPr>
              <w:t> </w:t>
            </w:r>
            <w:r>
              <w:rPr>
                <w:rFonts w:ascii="宋体" w:hAnsi="宋体" w:cs="宋体" w:eastAsia="宋体" w:hint="default"/>
                <w:spacing w:val="-2"/>
                <w:sz w:val="21"/>
                <w:szCs w:val="21"/>
              </w:rPr>
              <w:t>的，自申报离职之日起十八个月内不转让直接</w:t>
            </w:r>
            <w:r>
              <w:rPr>
                <w:rFonts w:ascii="宋体" w:hAnsi="宋体" w:cs="宋体" w:eastAsia="宋体" w:hint="default"/>
                <w:spacing w:val="-70"/>
                <w:sz w:val="21"/>
                <w:szCs w:val="21"/>
              </w:rPr>
              <w:t> </w:t>
            </w:r>
            <w:r>
              <w:rPr>
                <w:rFonts w:ascii="宋体" w:hAnsi="宋体" w:cs="宋体" w:eastAsia="宋体" w:hint="default"/>
                <w:spacing w:val="-70"/>
                <w:sz w:val="21"/>
                <w:szCs w:val="21"/>
              </w:rPr>
            </w:r>
            <w:r>
              <w:rPr>
                <w:rFonts w:ascii="宋体" w:hAnsi="宋体" w:cs="宋体" w:eastAsia="宋体" w:hint="default"/>
                <w:spacing w:val="-2"/>
                <w:sz w:val="21"/>
                <w:szCs w:val="21"/>
              </w:rPr>
              <w:t>或间接所持公司股份；在首次公开发行股票上</w:t>
            </w:r>
            <w:r>
              <w:rPr>
                <w:rFonts w:ascii="宋体" w:hAnsi="宋体" w:cs="宋体" w:eastAsia="宋体" w:hint="default"/>
                <w:spacing w:val="-70"/>
                <w:sz w:val="21"/>
                <w:szCs w:val="21"/>
              </w:rPr>
              <w:t> </w:t>
            </w:r>
            <w:r>
              <w:rPr>
                <w:rFonts w:ascii="宋体" w:hAnsi="宋体" w:cs="宋体" w:eastAsia="宋体" w:hint="default"/>
                <w:spacing w:val="-70"/>
                <w:sz w:val="21"/>
                <w:szCs w:val="21"/>
              </w:rPr>
            </w:r>
            <w:r>
              <w:rPr>
                <w:rFonts w:ascii="宋体" w:hAnsi="宋体" w:cs="宋体" w:eastAsia="宋体" w:hint="default"/>
                <w:sz w:val="21"/>
                <w:szCs w:val="21"/>
              </w:rPr>
              <w:t>市之日起第七个月至第十二个月之间申报离</w:t>
            </w:r>
            <w:r>
              <w:rPr>
                <w:rFonts w:ascii="宋体" w:hAnsi="宋体" w:cs="宋体" w:eastAsia="宋体" w:hint="default"/>
                <w:w w:val="100"/>
                <w:sz w:val="21"/>
                <w:szCs w:val="21"/>
              </w:rPr>
              <w:t> </w:t>
            </w:r>
            <w:r>
              <w:rPr>
                <w:rFonts w:ascii="宋体" w:hAnsi="宋体" w:cs="宋体" w:eastAsia="宋体" w:hint="default"/>
                <w:spacing w:val="-2"/>
                <w:sz w:val="21"/>
                <w:szCs w:val="21"/>
              </w:rPr>
              <w:t>职的，自申报离职之日起十二个月内不转让直</w:t>
            </w:r>
            <w:r>
              <w:rPr>
                <w:rFonts w:ascii="宋体" w:hAnsi="宋体" w:cs="宋体" w:eastAsia="宋体" w:hint="default"/>
                <w:spacing w:val="-70"/>
                <w:sz w:val="21"/>
                <w:szCs w:val="21"/>
              </w:rPr>
              <w:t> </w:t>
            </w:r>
            <w:r>
              <w:rPr>
                <w:rFonts w:ascii="宋体" w:hAnsi="宋体" w:cs="宋体" w:eastAsia="宋体" w:hint="default"/>
                <w:spacing w:val="-70"/>
                <w:sz w:val="21"/>
                <w:szCs w:val="21"/>
              </w:rPr>
            </w:r>
            <w:r>
              <w:rPr>
                <w:rFonts w:ascii="宋体" w:hAnsi="宋体" w:cs="宋体" w:eastAsia="宋体" w:hint="default"/>
                <w:spacing w:val="-2"/>
                <w:sz w:val="21"/>
                <w:szCs w:val="21"/>
              </w:rPr>
              <w:t>接或间接所持公司股份；在首次公开发行股票</w:t>
            </w:r>
            <w:r>
              <w:rPr>
                <w:rFonts w:ascii="宋体" w:hAnsi="宋体" w:cs="宋体" w:eastAsia="宋体" w:hint="default"/>
                <w:spacing w:val="-70"/>
                <w:sz w:val="21"/>
                <w:szCs w:val="21"/>
              </w:rPr>
              <w:t> </w:t>
            </w:r>
            <w:r>
              <w:rPr>
                <w:rFonts w:ascii="宋体" w:hAnsi="宋体" w:cs="宋体" w:eastAsia="宋体" w:hint="default"/>
                <w:spacing w:val="-70"/>
                <w:sz w:val="21"/>
                <w:szCs w:val="21"/>
              </w:rPr>
            </w:r>
            <w:r>
              <w:rPr>
                <w:rFonts w:ascii="宋体" w:hAnsi="宋体" w:cs="宋体" w:eastAsia="宋体" w:hint="default"/>
                <w:spacing w:val="-2"/>
                <w:sz w:val="21"/>
                <w:szCs w:val="21"/>
              </w:rPr>
              <w:t>上市之日起十二个月后申报离职的，自申报离</w:t>
            </w:r>
            <w:r>
              <w:rPr>
                <w:rFonts w:ascii="宋体" w:hAnsi="宋体" w:cs="宋体" w:eastAsia="宋体" w:hint="default"/>
                <w:spacing w:val="-70"/>
                <w:sz w:val="21"/>
                <w:szCs w:val="21"/>
              </w:rPr>
              <w:t> </w:t>
            </w:r>
            <w:r>
              <w:rPr>
                <w:rFonts w:ascii="宋体" w:hAnsi="宋体" w:cs="宋体" w:eastAsia="宋体" w:hint="default"/>
                <w:spacing w:val="-70"/>
                <w:sz w:val="21"/>
                <w:szCs w:val="21"/>
              </w:rPr>
            </w:r>
            <w:r>
              <w:rPr>
                <w:rFonts w:ascii="宋体" w:hAnsi="宋体" w:cs="宋体" w:eastAsia="宋体" w:hint="default"/>
                <w:sz w:val="21"/>
                <w:szCs w:val="21"/>
              </w:rPr>
              <w:t>职之日起六个月内不转让直接或间接所持公</w:t>
            </w:r>
            <w:r>
              <w:rPr>
                <w:rFonts w:ascii="宋体" w:hAnsi="宋体" w:cs="宋体" w:eastAsia="宋体" w:hint="default"/>
                <w:w w:val="100"/>
                <w:sz w:val="21"/>
                <w:szCs w:val="21"/>
              </w:rPr>
              <w:t> </w:t>
            </w:r>
            <w:r>
              <w:rPr>
                <w:rFonts w:ascii="宋体" w:hAnsi="宋体" w:cs="宋体" w:eastAsia="宋体" w:hint="default"/>
                <w:sz w:val="21"/>
                <w:szCs w:val="21"/>
              </w:rPr>
              <w:t>司股份。</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6"/>
              <w:ind w:right="0"/>
              <w:jc w:val="left"/>
              <w:rPr>
                <w:rFonts w:ascii="宋体" w:hAnsi="宋体" w:cs="宋体" w:eastAsia="宋体" w:hint="default"/>
                <w:b/>
                <w:bCs/>
                <w:sz w:val="29"/>
                <w:szCs w:val="29"/>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2"/>
                <w:sz w:val="21"/>
                <w:szCs w:val="21"/>
              </w:rPr>
              <w:t> </w:t>
            </w:r>
            <w:r>
              <w:rPr>
                <w:rFonts w:ascii="宋体" w:hAnsi="宋体" w:cs="宋体" w:eastAsia="宋体" w:hint="default"/>
                <w:sz w:val="21"/>
                <w:szCs w:val="21"/>
              </w:rPr>
              <w:t>年</w:t>
            </w:r>
          </w:p>
          <w:p>
            <w:pPr>
              <w:pStyle w:val="TableParagraph"/>
              <w:spacing w:line="240" w:lineRule="auto" w:before="34"/>
              <w:ind w:left="23" w:right="0"/>
              <w:jc w:val="left"/>
              <w:rPr>
                <w:rFonts w:ascii="宋体" w:hAnsi="宋体" w:cs="宋体" w:eastAsia="宋体" w:hint="default"/>
                <w:sz w:val="21"/>
                <w:szCs w:val="21"/>
              </w:rPr>
            </w:pPr>
            <w:r>
              <w:rPr>
                <w:rFonts w:ascii="宋体" w:hAnsi="宋体" w:cs="宋体" w:eastAsia="宋体" w:hint="default"/>
                <w:sz w:val="21"/>
                <w:szCs w:val="21"/>
              </w:rPr>
              <w:t>02</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pacing w:val="-3"/>
                <w:sz w:val="21"/>
                <w:szCs w:val="21"/>
              </w:rPr>
              <w:t>26</w:t>
            </w:r>
            <w:r>
              <w:rPr>
                <w:rFonts w:ascii="宋体" w:hAnsi="宋体" w:cs="宋体" w:eastAsia="宋体" w:hint="default"/>
                <w:sz w:val="21"/>
                <w:szCs w:val="21"/>
              </w:rPr>
            </w:r>
          </w:p>
          <w:p>
            <w:pPr>
              <w:pStyle w:val="TableParagraph"/>
              <w:spacing w:line="240" w:lineRule="auto" w:before="37"/>
              <w:ind w:left="23"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74"/>
              <w:ind w:left="24" w:right="0"/>
              <w:jc w:val="left"/>
              <w:rPr>
                <w:rFonts w:ascii="宋体" w:hAnsi="宋体" w:cs="宋体" w:eastAsia="宋体" w:hint="default"/>
                <w:sz w:val="21"/>
                <w:szCs w:val="21"/>
              </w:rPr>
            </w:pPr>
            <w:r>
              <w:rPr>
                <w:rFonts w:ascii="宋体" w:hAnsi="宋体" w:cs="宋体" w:eastAsia="宋体" w:hint="default"/>
                <w:sz w:val="21"/>
                <w:szCs w:val="21"/>
              </w:rPr>
              <w:t>长期有效</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1"/>
              <w:ind w:right="0"/>
              <w:jc w:val="left"/>
              <w:rPr>
                <w:rFonts w:ascii="宋体" w:hAnsi="宋体" w:cs="宋体" w:eastAsia="宋体" w:hint="default"/>
                <w:b/>
                <w:bCs/>
                <w:sz w:val="29"/>
                <w:szCs w:val="29"/>
              </w:rPr>
            </w:pPr>
          </w:p>
          <w:p>
            <w:pPr>
              <w:pStyle w:val="TableParagraph"/>
              <w:spacing w:line="271" w:lineRule="auto"/>
              <w:ind w:left="23" w:right="43"/>
              <w:jc w:val="left"/>
              <w:rPr>
                <w:rFonts w:ascii="宋体" w:hAnsi="宋体" w:cs="宋体" w:eastAsia="宋体" w:hint="default"/>
                <w:sz w:val="21"/>
                <w:szCs w:val="21"/>
              </w:rPr>
            </w:pPr>
            <w:r>
              <w:rPr>
                <w:rFonts w:ascii="宋体" w:hAnsi="宋体" w:cs="宋体" w:eastAsia="宋体" w:hint="default"/>
                <w:sz w:val="21"/>
                <w:szCs w:val="21"/>
              </w:rPr>
              <w:t>报告期</w:t>
            </w:r>
            <w:r>
              <w:rPr>
                <w:rFonts w:ascii="宋体" w:hAnsi="宋体" w:cs="宋体" w:eastAsia="宋体" w:hint="default"/>
                <w:spacing w:val="-102"/>
                <w:sz w:val="21"/>
                <w:szCs w:val="21"/>
              </w:rPr>
              <w:t> </w:t>
            </w:r>
            <w:r>
              <w:rPr>
                <w:rFonts w:ascii="宋体" w:hAnsi="宋体" w:cs="宋体" w:eastAsia="宋体" w:hint="default"/>
                <w:sz w:val="21"/>
                <w:szCs w:val="21"/>
              </w:rPr>
              <w:t>内，相关</w:t>
            </w:r>
            <w:r>
              <w:rPr>
                <w:rFonts w:ascii="宋体" w:hAnsi="宋体" w:cs="宋体" w:eastAsia="宋体" w:hint="default"/>
                <w:w w:val="100"/>
                <w:sz w:val="21"/>
                <w:szCs w:val="21"/>
              </w:rPr>
              <w:t> </w:t>
            </w:r>
            <w:r>
              <w:rPr>
                <w:rFonts w:ascii="宋体" w:hAnsi="宋体" w:cs="宋体" w:eastAsia="宋体" w:hint="default"/>
                <w:sz w:val="21"/>
                <w:szCs w:val="21"/>
              </w:rPr>
              <w:t>承诺均已</w:t>
            </w:r>
            <w:r>
              <w:rPr>
                <w:rFonts w:ascii="宋体" w:hAnsi="宋体" w:cs="宋体" w:eastAsia="宋体" w:hint="default"/>
                <w:w w:val="100"/>
                <w:sz w:val="21"/>
                <w:szCs w:val="21"/>
              </w:rPr>
              <w:t> </w:t>
            </w:r>
            <w:r>
              <w:rPr>
                <w:rFonts w:ascii="宋体" w:hAnsi="宋体" w:cs="宋体" w:eastAsia="宋体" w:hint="default"/>
                <w:sz w:val="21"/>
                <w:szCs w:val="21"/>
              </w:rPr>
              <w:t>严格履</w:t>
            </w:r>
            <w:r>
              <w:rPr>
                <w:rFonts w:ascii="宋体" w:hAnsi="宋体" w:cs="宋体" w:eastAsia="宋体" w:hint="default"/>
                <w:spacing w:val="-102"/>
                <w:sz w:val="21"/>
                <w:szCs w:val="21"/>
              </w:rPr>
              <w:t> </w:t>
            </w:r>
            <w:r>
              <w:rPr>
                <w:rFonts w:ascii="宋体" w:hAnsi="宋体" w:cs="宋体" w:eastAsia="宋体" w:hint="default"/>
                <w:sz w:val="21"/>
                <w:szCs w:val="21"/>
              </w:rPr>
              <w:t>行，未发</w:t>
            </w:r>
            <w:r>
              <w:rPr>
                <w:rFonts w:ascii="宋体" w:hAnsi="宋体" w:cs="宋体" w:eastAsia="宋体" w:hint="default"/>
                <w:w w:val="100"/>
                <w:sz w:val="21"/>
                <w:szCs w:val="21"/>
              </w:rPr>
              <w:t> </w:t>
            </w:r>
            <w:r>
              <w:rPr>
                <w:rFonts w:ascii="宋体" w:hAnsi="宋体" w:cs="宋体" w:eastAsia="宋体" w:hint="default"/>
                <w:sz w:val="21"/>
                <w:szCs w:val="21"/>
              </w:rPr>
              <w:t>生违反承</w:t>
            </w:r>
            <w:r>
              <w:rPr>
                <w:rFonts w:ascii="宋体" w:hAnsi="宋体" w:cs="宋体" w:eastAsia="宋体" w:hint="default"/>
                <w:w w:val="100"/>
                <w:sz w:val="21"/>
                <w:szCs w:val="21"/>
              </w:rPr>
              <w:t> </w:t>
            </w:r>
            <w:r>
              <w:rPr>
                <w:rFonts w:ascii="宋体" w:hAnsi="宋体" w:cs="宋体" w:eastAsia="宋体" w:hint="default"/>
                <w:sz w:val="21"/>
                <w:szCs w:val="21"/>
              </w:rPr>
              <w:t>诺的情</w:t>
            </w:r>
            <w:r>
              <w:rPr>
                <w:rFonts w:ascii="宋体" w:hAnsi="宋体" w:cs="宋体" w:eastAsia="宋体" w:hint="default"/>
                <w:spacing w:val="-102"/>
                <w:sz w:val="21"/>
                <w:szCs w:val="21"/>
              </w:rPr>
              <w:t> </w:t>
            </w:r>
            <w:r>
              <w:rPr>
                <w:rFonts w:ascii="宋体" w:hAnsi="宋体" w:cs="宋体" w:eastAsia="宋体" w:hint="default"/>
                <w:sz w:val="21"/>
                <w:szCs w:val="21"/>
              </w:rPr>
              <w:t>况。</w:t>
            </w:r>
          </w:p>
        </w:tc>
      </w:tr>
      <w:tr>
        <w:trPr>
          <w:trHeight w:val="1298" w:hRule="exact"/>
        </w:trPr>
        <w:tc>
          <w:tcPr>
            <w:tcW w:w="1136" w:type="dxa"/>
            <w:vMerge/>
            <w:tcBorders>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3" w:right="117"/>
              <w:jc w:val="both"/>
              <w:rPr>
                <w:rFonts w:ascii="宋体" w:hAnsi="宋体" w:cs="宋体" w:eastAsia="宋体" w:hint="default"/>
                <w:sz w:val="21"/>
                <w:szCs w:val="21"/>
              </w:rPr>
            </w:pPr>
            <w:r>
              <w:rPr>
                <w:rFonts w:ascii="宋体" w:hAnsi="宋体" w:cs="宋体" w:eastAsia="宋体" w:hint="default"/>
                <w:sz w:val="21"/>
                <w:szCs w:val="21"/>
              </w:rPr>
              <w:t>公司控股股东</w:t>
            </w:r>
            <w:r>
              <w:rPr>
                <w:rFonts w:ascii="宋体" w:hAnsi="宋体" w:cs="宋体" w:eastAsia="宋体" w:hint="default"/>
                <w:w w:val="100"/>
                <w:sz w:val="21"/>
                <w:szCs w:val="21"/>
              </w:rPr>
              <w:t> </w:t>
            </w:r>
            <w:r>
              <w:rPr>
                <w:rFonts w:ascii="宋体" w:hAnsi="宋体" w:cs="宋体" w:eastAsia="宋体" w:hint="default"/>
                <w:sz w:val="21"/>
                <w:szCs w:val="21"/>
              </w:rPr>
              <w:t>及实际控制人</w:t>
            </w:r>
            <w:r>
              <w:rPr>
                <w:rFonts w:ascii="宋体" w:hAnsi="宋体" w:cs="宋体" w:eastAsia="宋体" w:hint="default"/>
                <w:w w:val="100"/>
                <w:sz w:val="21"/>
                <w:szCs w:val="21"/>
              </w:rPr>
              <w:t> </w:t>
            </w:r>
            <w:r>
              <w:rPr>
                <w:rFonts w:ascii="宋体" w:hAnsi="宋体" w:cs="宋体" w:eastAsia="宋体" w:hint="default"/>
                <w:sz w:val="21"/>
                <w:szCs w:val="21"/>
              </w:rPr>
              <w:t>孙屹峥（任董</w:t>
            </w:r>
            <w:r>
              <w:rPr>
                <w:rFonts w:ascii="宋体" w:hAnsi="宋体" w:cs="宋体" w:eastAsia="宋体" w:hint="default"/>
                <w:w w:val="100"/>
                <w:sz w:val="21"/>
                <w:szCs w:val="21"/>
              </w:rPr>
              <w:t> </w:t>
            </w:r>
            <w:r>
              <w:rPr>
                <w:rFonts w:ascii="宋体" w:hAnsi="宋体" w:cs="宋体" w:eastAsia="宋体" w:hint="default"/>
                <w:spacing w:val="-19"/>
                <w:w w:val="100"/>
                <w:sz w:val="21"/>
                <w:szCs w:val="21"/>
              </w:rPr>
              <w:t>事长）、张菀</w:t>
            </w:r>
          </w:p>
        </w:tc>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4" w:right="19"/>
              <w:jc w:val="left"/>
              <w:rPr>
                <w:rFonts w:ascii="宋体" w:hAnsi="宋体" w:cs="宋体" w:eastAsia="宋体" w:hint="default"/>
                <w:sz w:val="21"/>
                <w:szCs w:val="21"/>
              </w:rPr>
            </w:pPr>
            <w:r>
              <w:rPr>
                <w:rFonts w:ascii="宋体" w:hAnsi="宋体" w:cs="宋体" w:eastAsia="宋体" w:hint="default"/>
                <w:spacing w:val="-7"/>
                <w:w w:val="100"/>
                <w:sz w:val="21"/>
                <w:szCs w:val="21"/>
              </w:rPr>
              <w:t>放弃竞争与利益冲突承诺：（</w:t>
            </w:r>
            <w:r>
              <w:rPr>
                <w:rFonts w:ascii="宋体" w:hAnsi="宋体" w:cs="宋体" w:eastAsia="宋体" w:hint="default"/>
                <w:spacing w:val="-7"/>
                <w:w w:val="100"/>
                <w:sz w:val="21"/>
                <w:szCs w:val="21"/>
              </w:rPr>
              <w:t>1</w:t>
            </w:r>
            <w:r>
              <w:rPr>
                <w:rFonts w:ascii="宋体" w:hAnsi="宋体" w:cs="宋体" w:eastAsia="宋体" w:hint="default"/>
                <w:spacing w:val="-7"/>
                <w:w w:val="100"/>
                <w:sz w:val="21"/>
                <w:szCs w:val="21"/>
              </w:rPr>
              <w:t>）本人及本人控</w:t>
            </w:r>
            <w:r>
              <w:rPr>
                <w:rFonts w:ascii="宋体" w:hAnsi="宋体" w:cs="宋体" w:eastAsia="宋体" w:hint="default"/>
                <w:spacing w:val="-97"/>
                <w:w w:val="100"/>
                <w:sz w:val="21"/>
                <w:szCs w:val="21"/>
              </w:rPr>
              <w:t> </w:t>
            </w:r>
            <w:r>
              <w:rPr>
                <w:rFonts w:ascii="宋体" w:hAnsi="宋体" w:cs="宋体" w:eastAsia="宋体" w:hint="default"/>
                <w:spacing w:val="-97"/>
                <w:w w:val="100"/>
                <w:sz w:val="21"/>
                <w:szCs w:val="21"/>
              </w:rPr>
            </w:r>
            <w:r>
              <w:rPr>
                <w:rFonts w:ascii="宋体" w:hAnsi="宋体" w:cs="宋体" w:eastAsia="宋体" w:hint="default"/>
                <w:spacing w:val="-2"/>
                <w:sz w:val="21"/>
                <w:szCs w:val="21"/>
              </w:rPr>
              <w:t>股或参股的子公司（</w:t>
            </w:r>
            <w:r>
              <w:rPr>
                <w:rFonts w:ascii="宋体" w:hAnsi="宋体" w:cs="宋体" w:eastAsia="宋体" w:hint="default"/>
                <w:spacing w:val="-2"/>
                <w:sz w:val="21"/>
                <w:szCs w:val="21"/>
              </w:rPr>
              <w:t>"</w:t>
            </w:r>
            <w:r>
              <w:rPr>
                <w:rFonts w:ascii="宋体" w:hAnsi="宋体" w:cs="宋体" w:eastAsia="宋体" w:hint="default"/>
                <w:spacing w:val="-2"/>
                <w:sz w:val="21"/>
                <w:szCs w:val="21"/>
              </w:rPr>
              <w:t>附属公司</w:t>
            </w:r>
            <w:r>
              <w:rPr>
                <w:rFonts w:ascii="宋体" w:hAnsi="宋体" w:cs="宋体" w:eastAsia="宋体" w:hint="default"/>
                <w:spacing w:val="-2"/>
                <w:sz w:val="21"/>
                <w:szCs w:val="21"/>
              </w:rPr>
              <w:t>"</w:t>
            </w:r>
            <w:r>
              <w:rPr>
                <w:rFonts w:ascii="宋体" w:hAnsi="宋体" w:cs="宋体" w:eastAsia="宋体" w:hint="default"/>
                <w:spacing w:val="-2"/>
                <w:sz w:val="21"/>
                <w:szCs w:val="21"/>
              </w:rPr>
              <w:t>）目前并没有</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直接或间接地从事任何与股份公司营业执照</w:t>
            </w:r>
            <w:r>
              <w:rPr>
                <w:rFonts w:ascii="宋体" w:hAnsi="宋体" w:cs="宋体" w:eastAsia="宋体" w:hint="default"/>
                <w:w w:val="100"/>
                <w:sz w:val="21"/>
                <w:szCs w:val="21"/>
              </w:rPr>
              <w:t> </w:t>
            </w:r>
            <w:r>
              <w:rPr>
                <w:rFonts w:ascii="宋体" w:hAnsi="宋体" w:cs="宋体" w:eastAsia="宋体" w:hint="default"/>
                <w:sz w:val="21"/>
                <w:szCs w:val="21"/>
              </w:rPr>
              <w:t>上所列明经营范围内的业务</w:t>
            </w:r>
            <w:r>
              <w:rPr>
                <w:rFonts w:ascii="宋体" w:hAnsi="宋体" w:cs="宋体" w:eastAsia="宋体" w:hint="default"/>
                <w:spacing w:val="-1"/>
                <w:sz w:val="21"/>
                <w:szCs w:val="21"/>
              </w:rPr>
              <w:t> </w:t>
            </w:r>
            <w:r>
              <w:rPr>
                <w:rFonts w:ascii="宋体" w:hAnsi="宋体" w:cs="宋体" w:eastAsia="宋体" w:hint="default"/>
                <w:sz w:val="21"/>
                <w:szCs w:val="21"/>
              </w:rPr>
              <w:t>存在竞争的任何</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5"/>
              <w:ind w:left="23"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2"/>
                <w:sz w:val="21"/>
                <w:szCs w:val="21"/>
              </w:rPr>
              <w:t> </w:t>
            </w:r>
            <w:r>
              <w:rPr>
                <w:rFonts w:ascii="宋体" w:hAnsi="宋体" w:cs="宋体" w:eastAsia="宋体" w:hint="default"/>
                <w:sz w:val="21"/>
                <w:szCs w:val="21"/>
              </w:rPr>
              <w:t>年</w:t>
            </w:r>
          </w:p>
          <w:p>
            <w:pPr>
              <w:pStyle w:val="TableParagraph"/>
              <w:spacing w:line="240" w:lineRule="auto" w:before="37"/>
              <w:ind w:left="23" w:right="0"/>
              <w:jc w:val="left"/>
              <w:rPr>
                <w:rFonts w:ascii="宋体" w:hAnsi="宋体" w:cs="宋体" w:eastAsia="宋体" w:hint="default"/>
                <w:sz w:val="21"/>
                <w:szCs w:val="21"/>
              </w:rPr>
            </w:pPr>
            <w:r>
              <w:rPr>
                <w:rFonts w:ascii="宋体" w:hAnsi="宋体" w:cs="宋体" w:eastAsia="宋体" w:hint="default"/>
                <w:sz w:val="21"/>
                <w:szCs w:val="21"/>
              </w:rPr>
              <w:t>02</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pacing w:val="-3"/>
                <w:sz w:val="21"/>
                <w:szCs w:val="21"/>
              </w:rPr>
              <w:t>26</w:t>
            </w:r>
            <w:r>
              <w:rPr>
                <w:rFonts w:ascii="宋体" w:hAnsi="宋体" w:cs="宋体" w:eastAsia="宋体" w:hint="default"/>
                <w:sz w:val="21"/>
                <w:szCs w:val="21"/>
              </w:rPr>
            </w:r>
          </w:p>
          <w:p>
            <w:pPr>
              <w:pStyle w:val="TableParagraph"/>
              <w:spacing w:line="240" w:lineRule="auto" w:before="37"/>
              <w:ind w:left="23"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6"/>
              <w:ind w:right="0"/>
              <w:jc w:val="left"/>
              <w:rPr>
                <w:rFonts w:ascii="宋体" w:hAnsi="宋体" w:cs="宋体" w:eastAsia="宋体" w:hint="default"/>
                <w:b/>
                <w:bCs/>
                <w:sz w:val="16"/>
                <w:szCs w:val="16"/>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长期有效</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3" w:right="43"/>
              <w:jc w:val="left"/>
              <w:rPr>
                <w:rFonts w:ascii="宋体" w:hAnsi="宋体" w:cs="宋体" w:eastAsia="宋体" w:hint="default"/>
                <w:sz w:val="21"/>
                <w:szCs w:val="21"/>
              </w:rPr>
            </w:pPr>
            <w:r>
              <w:rPr>
                <w:rFonts w:ascii="宋体" w:hAnsi="宋体" w:cs="宋体" w:eastAsia="宋体" w:hint="default"/>
                <w:sz w:val="21"/>
                <w:szCs w:val="21"/>
              </w:rPr>
              <w:t>报告期</w:t>
            </w:r>
            <w:r>
              <w:rPr>
                <w:rFonts w:ascii="宋体" w:hAnsi="宋体" w:cs="宋体" w:eastAsia="宋体" w:hint="default"/>
                <w:spacing w:val="-102"/>
                <w:sz w:val="21"/>
                <w:szCs w:val="21"/>
              </w:rPr>
              <w:t> </w:t>
            </w:r>
            <w:r>
              <w:rPr>
                <w:rFonts w:ascii="宋体" w:hAnsi="宋体" w:cs="宋体" w:eastAsia="宋体" w:hint="default"/>
                <w:sz w:val="21"/>
                <w:szCs w:val="21"/>
              </w:rPr>
              <w:t>内，相关</w:t>
            </w:r>
            <w:r>
              <w:rPr>
                <w:rFonts w:ascii="宋体" w:hAnsi="宋体" w:cs="宋体" w:eastAsia="宋体" w:hint="default"/>
                <w:w w:val="100"/>
                <w:sz w:val="21"/>
                <w:szCs w:val="21"/>
              </w:rPr>
              <w:t> </w:t>
            </w:r>
            <w:r>
              <w:rPr>
                <w:rFonts w:ascii="宋体" w:hAnsi="宋体" w:cs="宋体" w:eastAsia="宋体" w:hint="default"/>
                <w:sz w:val="21"/>
                <w:szCs w:val="21"/>
              </w:rPr>
              <w:t>承诺均已</w:t>
            </w:r>
            <w:r>
              <w:rPr>
                <w:rFonts w:ascii="宋体" w:hAnsi="宋体" w:cs="宋体" w:eastAsia="宋体" w:hint="default"/>
                <w:w w:val="100"/>
                <w:sz w:val="21"/>
                <w:szCs w:val="21"/>
              </w:rPr>
              <w:t> </w:t>
            </w:r>
            <w:r>
              <w:rPr>
                <w:rFonts w:ascii="宋体" w:hAnsi="宋体" w:cs="宋体" w:eastAsia="宋体" w:hint="default"/>
                <w:sz w:val="21"/>
                <w:szCs w:val="21"/>
              </w:rPr>
              <w:t>严格履</w:t>
            </w:r>
          </w:p>
        </w:tc>
      </w:tr>
    </w:tbl>
    <w:p>
      <w:pPr>
        <w:spacing w:after="0" w:line="273" w:lineRule="auto"/>
        <w:jc w:val="left"/>
        <w:rPr>
          <w:rFonts w:ascii="宋体" w:hAnsi="宋体" w:cs="宋体" w:eastAsia="宋体" w:hint="default"/>
          <w:sz w:val="21"/>
          <w:szCs w:val="21"/>
        </w:rPr>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136"/>
        <w:gridCol w:w="1416"/>
        <w:gridCol w:w="4254"/>
        <w:gridCol w:w="852"/>
        <w:gridCol w:w="992"/>
        <w:gridCol w:w="922"/>
      </w:tblGrid>
      <w:tr>
        <w:trPr>
          <w:trHeight w:val="10660" w:hRule="exact"/>
        </w:trPr>
        <w:tc>
          <w:tcPr>
            <w:tcW w:w="1136" w:type="dxa"/>
            <w:vMerge w:val="restart"/>
            <w:tcBorders>
              <w:top w:val="single" w:sz="4" w:space="0" w:color="000000"/>
              <w:left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14"/>
              <w:jc w:val="left"/>
              <w:rPr>
                <w:rFonts w:ascii="宋体" w:hAnsi="宋体" w:cs="宋体" w:eastAsia="宋体" w:hint="default"/>
                <w:sz w:val="21"/>
                <w:szCs w:val="21"/>
              </w:rPr>
            </w:pPr>
            <w:r>
              <w:rPr>
                <w:rFonts w:ascii="宋体" w:hAnsi="宋体" w:cs="宋体" w:eastAsia="宋体" w:hint="default"/>
                <w:sz w:val="21"/>
                <w:szCs w:val="21"/>
              </w:rPr>
              <w:t>（任董事总经</w:t>
            </w:r>
            <w:r>
              <w:rPr>
                <w:rFonts w:ascii="宋体" w:hAnsi="宋体" w:cs="宋体" w:eastAsia="宋体" w:hint="default"/>
                <w:w w:val="100"/>
                <w:sz w:val="21"/>
                <w:szCs w:val="21"/>
              </w:rPr>
              <w:t> </w:t>
            </w:r>
            <w:r>
              <w:rPr>
                <w:rFonts w:ascii="宋体" w:hAnsi="宋体" w:cs="宋体" w:eastAsia="宋体" w:hint="default"/>
                <w:spacing w:val="-17"/>
                <w:w w:val="100"/>
                <w:sz w:val="21"/>
                <w:szCs w:val="21"/>
              </w:rPr>
              <w:t>理）（持股合计</w:t>
            </w:r>
            <w:r>
              <w:rPr>
                <w:rFonts w:ascii="宋体" w:hAnsi="宋体" w:cs="宋体" w:eastAsia="宋体" w:hint="default"/>
                <w:spacing w:val="-101"/>
                <w:w w:val="100"/>
                <w:sz w:val="21"/>
                <w:szCs w:val="21"/>
              </w:rPr>
              <w:t> </w:t>
            </w:r>
            <w:r>
              <w:rPr>
                <w:rFonts w:ascii="宋体" w:hAnsi="宋体" w:cs="宋体" w:eastAsia="宋体" w:hint="default"/>
                <w:spacing w:val="-101"/>
                <w:w w:val="100"/>
                <w:sz w:val="21"/>
                <w:szCs w:val="21"/>
              </w:rPr>
            </w:r>
            <w:r>
              <w:rPr>
                <w:rFonts w:ascii="宋体" w:hAnsi="宋体" w:cs="宋体" w:eastAsia="宋体" w:hint="default"/>
                <w:sz w:val="21"/>
                <w:szCs w:val="21"/>
              </w:rPr>
              <w:t>49.74%</w:t>
            </w:r>
            <w:r>
              <w:rPr>
                <w:rFonts w:ascii="宋体" w:hAnsi="宋体" w:cs="宋体" w:eastAsia="宋体" w:hint="default"/>
                <w:sz w:val="21"/>
                <w:szCs w:val="21"/>
              </w:rPr>
              <w:t>）</w:t>
            </w:r>
          </w:p>
        </w:tc>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4" w:right="16"/>
              <w:jc w:val="left"/>
              <w:rPr>
                <w:rFonts w:ascii="宋体" w:hAnsi="宋体" w:cs="宋体" w:eastAsia="宋体" w:hint="default"/>
                <w:sz w:val="21"/>
                <w:szCs w:val="21"/>
              </w:rPr>
            </w:pPr>
            <w:r>
              <w:rPr>
                <w:rFonts w:ascii="宋体" w:hAnsi="宋体" w:cs="宋体" w:eastAsia="宋体" w:hint="default"/>
                <w:spacing w:val="-7"/>
                <w:w w:val="100"/>
                <w:sz w:val="21"/>
                <w:szCs w:val="21"/>
              </w:rPr>
              <w:t>业务活动；（</w:t>
            </w:r>
            <w:r>
              <w:rPr>
                <w:rFonts w:ascii="宋体" w:hAnsi="宋体" w:cs="宋体" w:eastAsia="宋体" w:hint="default"/>
                <w:spacing w:val="-7"/>
                <w:w w:val="100"/>
                <w:sz w:val="21"/>
                <w:szCs w:val="21"/>
              </w:rPr>
              <w:t>2</w:t>
            </w:r>
            <w:r>
              <w:rPr>
                <w:rFonts w:ascii="宋体" w:hAnsi="宋体" w:cs="宋体" w:eastAsia="宋体" w:hint="default"/>
                <w:spacing w:val="-7"/>
                <w:w w:val="100"/>
                <w:sz w:val="21"/>
                <w:szCs w:val="21"/>
              </w:rPr>
              <w:t>）本人及附属公司在今后的任何</w:t>
            </w:r>
            <w:r>
              <w:rPr>
                <w:rFonts w:ascii="宋体" w:hAnsi="宋体" w:cs="宋体" w:eastAsia="宋体" w:hint="default"/>
                <w:spacing w:val="-93"/>
                <w:w w:val="100"/>
                <w:sz w:val="21"/>
                <w:szCs w:val="21"/>
              </w:rPr>
              <w:t> </w:t>
            </w:r>
            <w:r>
              <w:rPr>
                <w:rFonts w:ascii="宋体" w:hAnsi="宋体" w:cs="宋体" w:eastAsia="宋体" w:hint="default"/>
                <w:spacing w:val="-93"/>
                <w:w w:val="100"/>
                <w:sz w:val="21"/>
                <w:szCs w:val="21"/>
              </w:rPr>
            </w:r>
            <w:r>
              <w:rPr>
                <w:rFonts w:ascii="宋体" w:hAnsi="宋体" w:cs="宋体" w:eastAsia="宋体" w:hint="default"/>
                <w:sz w:val="21"/>
                <w:szCs w:val="21"/>
              </w:rPr>
              <w:t>时间不会直接或间</w:t>
            </w:r>
            <w:r>
              <w:rPr>
                <w:rFonts w:ascii="宋体" w:hAnsi="宋体" w:cs="宋体" w:eastAsia="宋体" w:hint="default"/>
                <w:spacing w:val="-3"/>
                <w:sz w:val="21"/>
                <w:szCs w:val="21"/>
              </w:rPr>
              <w:t> </w:t>
            </w:r>
            <w:r>
              <w:rPr>
                <w:rFonts w:ascii="宋体" w:hAnsi="宋体" w:cs="宋体" w:eastAsia="宋体" w:hint="default"/>
                <w:sz w:val="21"/>
                <w:szCs w:val="21"/>
              </w:rPr>
              <w:t>接地以任何方式（包括但</w:t>
            </w:r>
            <w:r>
              <w:rPr>
                <w:rFonts w:ascii="宋体" w:hAnsi="宋体" w:cs="宋体" w:eastAsia="宋体" w:hint="default"/>
                <w:w w:val="100"/>
                <w:sz w:val="21"/>
                <w:szCs w:val="21"/>
              </w:rPr>
              <w:t> </w:t>
            </w:r>
            <w:r>
              <w:rPr>
                <w:rFonts w:ascii="宋体" w:hAnsi="宋体" w:cs="宋体" w:eastAsia="宋体" w:hint="default"/>
                <w:spacing w:val="-2"/>
                <w:sz w:val="21"/>
                <w:szCs w:val="21"/>
              </w:rPr>
              <w:t>不限于自营、合资或联营）参与或进行与股份</w:t>
            </w:r>
            <w:r>
              <w:rPr>
                <w:rFonts w:ascii="宋体" w:hAnsi="宋体" w:cs="宋体" w:eastAsia="宋体" w:hint="default"/>
                <w:spacing w:val="-71"/>
                <w:sz w:val="21"/>
                <w:szCs w:val="21"/>
              </w:rPr>
              <w:t> </w:t>
            </w:r>
            <w:r>
              <w:rPr>
                <w:rFonts w:ascii="宋体" w:hAnsi="宋体" w:cs="宋体" w:eastAsia="宋体" w:hint="default"/>
                <w:spacing w:val="-71"/>
                <w:sz w:val="21"/>
                <w:szCs w:val="21"/>
              </w:rPr>
            </w:r>
            <w:r>
              <w:rPr>
                <w:rFonts w:ascii="宋体" w:hAnsi="宋体" w:cs="宋体" w:eastAsia="宋体" w:hint="default"/>
                <w:sz w:val="21"/>
                <w:szCs w:val="21"/>
              </w:rPr>
              <w:t>公司营业</w:t>
            </w:r>
            <w:r>
              <w:rPr>
                <w:rFonts w:ascii="宋体" w:hAnsi="宋体" w:cs="宋体" w:eastAsia="宋体" w:hint="default"/>
                <w:spacing w:val="-3"/>
                <w:sz w:val="21"/>
                <w:szCs w:val="21"/>
              </w:rPr>
              <w:t> </w:t>
            </w:r>
            <w:r>
              <w:rPr>
                <w:rFonts w:ascii="宋体" w:hAnsi="宋体" w:cs="宋体" w:eastAsia="宋体" w:hint="default"/>
                <w:sz w:val="21"/>
                <w:szCs w:val="21"/>
              </w:rPr>
              <w:t>执照上所列明经营范围内的业务存</w:t>
            </w:r>
            <w:r>
              <w:rPr>
                <w:rFonts w:ascii="宋体" w:hAnsi="宋体" w:cs="宋体" w:eastAsia="宋体" w:hint="default"/>
                <w:w w:val="100"/>
                <w:sz w:val="21"/>
                <w:szCs w:val="21"/>
              </w:rPr>
              <w:t> </w:t>
            </w:r>
            <w:r>
              <w:rPr>
                <w:rFonts w:ascii="宋体" w:hAnsi="宋体" w:cs="宋体" w:eastAsia="宋体" w:hint="default"/>
                <w:spacing w:val="-2"/>
                <w:sz w:val="21"/>
                <w:szCs w:val="21"/>
              </w:rPr>
              <w:t>在直接或间接竞争的任何业务活动。凡本人及</w:t>
            </w:r>
            <w:r>
              <w:rPr>
                <w:rFonts w:ascii="宋体" w:hAnsi="宋体" w:cs="宋体" w:eastAsia="宋体" w:hint="default"/>
                <w:spacing w:val="-73"/>
                <w:sz w:val="21"/>
                <w:szCs w:val="21"/>
              </w:rPr>
              <w:t> </w:t>
            </w:r>
            <w:r>
              <w:rPr>
                <w:rFonts w:ascii="宋体" w:hAnsi="宋体" w:cs="宋体" w:eastAsia="宋体" w:hint="default"/>
                <w:spacing w:val="-73"/>
                <w:sz w:val="21"/>
                <w:szCs w:val="21"/>
              </w:rPr>
            </w:r>
            <w:r>
              <w:rPr>
                <w:rFonts w:ascii="宋体" w:hAnsi="宋体" w:cs="宋体" w:eastAsia="宋体" w:hint="default"/>
                <w:spacing w:val="-2"/>
                <w:sz w:val="21"/>
                <w:szCs w:val="21"/>
              </w:rPr>
              <w:t>附属公司有任何商业机会可从事、参与或入股</w:t>
            </w:r>
            <w:r>
              <w:rPr>
                <w:rFonts w:ascii="宋体" w:hAnsi="宋体" w:cs="宋体" w:eastAsia="宋体" w:hint="default"/>
                <w:spacing w:val="-70"/>
                <w:sz w:val="21"/>
                <w:szCs w:val="21"/>
              </w:rPr>
              <w:t> </w:t>
            </w:r>
            <w:r>
              <w:rPr>
                <w:rFonts w:ascii="宋体" w:hAnsi="宋体" w:cs="宋体" w:eastAsia="宋体" w:hint="default"/>
                <w:spacing w:val="-70"/>
                <w:sz w:val="21"/>
                <w:szCs w:val="21"/>
              </w:rPr>
            </w:r>
            <w:r>
              <w:rPr>
                <w:rFonts w:ascii="宋体" w:hAnsi="宋体" w:cs="宋体" w:eastAsia="宋体" w:hint="default"/>
                <w:sz w:val="21"/>
                <w:szCs w:val="21"/>
              </w:rPr>
              <w:t>任何可能会与股份公司生产经营构</w:t>
            </w:r>
            <w:r>
              <w:rPr>
                <w:rFonts w:ascii="宋体" w:hAnsi="宋体" w:cs="宋体" w:eastAsia="宋体" w:hint="default"/>
                <w:spacing w:val="-2"/>
                <w:sz w:val="21"/>
                <w:szCs w:val="21"/>
              </w:rPr>
              <w:t> </w:t>
            </w:r>
            <w:r>
              <w:rPr>
                <w:rFonts w:ascii="宋体" w:hAnsi="宋体" w:cs="宋体" w:eastAsia="宋体" w:hint="default"/>
                <w:sz w:val="21"/>
                <w:szCs w:val="21"/>
              </w:rPr>
              <w:t>成竞争的</w:t>
            </w:r>
            <w:r>
              <w:rPr>
                <w:rFonts w:ascii="宋体" w:hAnsi="宋体" w:cs="宋体" w:eastAsia="宋体" w:hint="default"/>
                <w:w w:val="100"/>
                <w:sz w:val="21"/>
                <w:szCs w:val="21"/>
              </w:rPr>
              <w:t> </w:t>
            </w:r>
            <w:r>
              <w:rPr>
                <w:rFonts w:ascii="宋体" w:hAnsi="宋体" w:cs="宋体" w:eastAsia="宋体" w:hint="default"/>
                <w:spacing w:val="-2"/>
                <w:sz w:val="21"/>
                <w:szCs w:val="21"/>
              </w:rPr>
              <w:t>业务，本人会安排将上述商业机会让予股份公</w:t>
            </w:r>
            <w:r>
              <w:rPr>
                <w:rFonts w:ascii="宋体" w:hAnsi="宋体" w:cs="宋体" w:eastAsia="宋体" w:hint="default"/>
                <w:spacing w:val="-70"/>
                <w:sz w:val="21"/>
                <w:szCs w:val="21"/>
              </w:rPr>
              <w:t> </w:t>
            </w:r>
            <w:r>
              <w:rPr>
                <w:rFonts w:ascii="宋体" w:hAnsi="宋体" w:cs="宋体" w:eastAsia="宋体" w:hint="default"/>
                <w:spacing w:val="-70"/>
                <w:sz w:val="21"/>
                <w:szCs w:val="21"/>
              </w:rPr>
            </w:r>
            <w:r>
              <w:rPr>
                <w:rFonts w:ascii="宋体" w:hAnsi="宋体" w:cs="宋体" w:eastAsia="宋体" w:hint="default"/>
                <w:spacing w:val="-10"/>
                <w:w w:val="100"/>
                <w:sz w:val="21"/>
                <w:szCs w:val="21"/>
              </w:rPr>
              <w:t>司；（</w:t>
            </w:r>
            <w:r>
              <w:rPr>
                <w:rFonts w:ascii="宋体" w:hAnsi="宋体" w:cs="宋体" w:eastAsia="宋体" w:hint="default"/>
                <w:spacing w:val="-10"/>
                <w:w w:val="100"/>
                <w:sz w:val="21"/>
                <w:szCs w:val="21"/>
              </w:rPr>
              <w:t>3</w:t>
            </w:r>
            <w:r>
              <w:rPr>
                <w:rFonts w:ascii="宋体" w:hAnsi="宋体" w:cs="宋体" w:eastAsia="宋体" w:hint="default"/>
                <w:spacing w:val="-10"/>
                <w:w w:val="100"/>
                <w:sz w:val="21"/>
                <w:szCs w:val="21"/>
              </w:rPr>
              <w:t>）本人将充分尊重</w:t>
            </w:r>
            <w:r>
              <w:rPr>
                <w:rFonts w:ascii="宋体" w:hAnsi="宋体" w:cs="宋体" w:eastAsia="宋体" w:hint="default"/>
                <w:w w:val="100"/>
                <w:sz w:val="21"/>
                <w:szCs w:val="21"/>
              </w:rPr>
              <w:t> </w:t>
            </w:r>
            <w:r>
              <w:rPr>
                <w:rFonts w:ascii="宋体" w:hAnsi="宋体" w:cs="宋体" w:eastAsia="宋体" w:hint="default"/>
                <w:spacing w:val="-2"/>
                <w:w w:val="100"/>
                <w:sz w:val="21"/>
                <w:szCs w:val="21"/>
              </w:rPr>
              <w:t>股份公司的独立法</w:t>
            </w:r>
            <w:r>
              <w:rPr>
                <w:rFonts w:ascii="宋体" w:hAnsi="宋体" w:cs="宋体" w:eastAsia="宋体" w:hint="default"/>
                <w:spacing w:val="-103"/>
                <w:w w:val="100"/>
                <w:sz w:val="21"/>
                <w:szCs w:val="21"/>
              </w:rPr>
              <w:t> </w:t>
            </w:r>
            <w:r>
              <w:rPr>
                <w:rFonts w:ascii="宋体" w:hAnsi="宋体" w:cs="宋体" w:eastAsia="宋体" w:hint="default"/>
                <w:spacing w:val="-103"/>
                <w:w w:val="100"/>
                <w:sz w:val="21"/>
                <w:szCs w:val="21"/>
              </w:rPr>
            </w:r>
            <w:r>
              <w:rPr>
                <w:rFonts w:ascii="宋体" w:hAnsi="宋体" w:cs="宋体" w:eastAsia="宋体" w:hint="default"/>
                <w:spacing w:val="-2"/>
                <w:sz w:val="21"/>
                <w:szCs w:val="21"/>
              </w:rPr>
              <w:t>人地位，严格遵守股份公司的公司章程，保证</w:t>
            </w:r>
            <w:r>
              <w:rPr>
                <w:rFonts w:ascii="宋体" w:hAnsi="宋体" w:cs="宋体" w:eastAsia="宋体" w:hint="default"/>
                <w:spacing w:val="-70"/>
                <w:sz w:val="21"/>
                <w:szCs w:val="21"/>
              </w:rPr>
              <w:t> </w:t>
            </w:r>
            <w:r>
              <w:rPr>
                <w:rFonts w:ascii="宋体" w:hAnsi="宋体" w:cs="宋体" w:eastAsia="宋体" w:hint="default"/>
                <w:spacing w:val="-70"/>
                <w:sz w:val="21"/>
                <w:szCs w:val="21"/>
              </w:rPr>
            </w:r>
            <w:r>
              <w:rPr>
                <w:rFonts w:ascii="宋体" w:hAnsi="宋体" w:cs="宋体" w:eastAsia="宋体" w:hint="default"/>
                <w:spacing w:val="-2"/>
                <w:sz w:val="21"/>
                <w:szCs w:val="21"/>
              </w:rPr>
              <w:t>股份公司独立经营、自主决策。本人将严格按</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pacing w:val="-2"/>
                <w:sz w:val="21"/>
                <w:szCs w:val="21"/>
              </w:rPr>
              <w:t>照《公司法》以及股份公司的《公司章程》规</w:t>
            </w:r>
            <w:r>
              <w:rPr>
                <w:rFonts w:ascii="宋体" w:hAnsi="宋体" w:cs="宋体" w:eastAsia="宋体" w:hint="default"/>
                <w:spacing w:val="-71"/>
                <w:sz w:val="21"/>
                <w:szCs w:val="21"/>
              </w:rPr>
              <w:t> </w:t>
            </w:r>
            <w:r>
              <w:rPr>
                <w:rFonts w:ascii="宋体" w:hAnsi="宋体" w:cs="宋体" w:eastAsia="宋体" w:hint="default"/>
                <w:spacing w:val="-71"/>
                <w:sz w:val="21"/>
                <w:szCs w:val="21"/>
              </w:rPr>
            </w:r>
            <w:r>
              <w:rPr>
                <w:rFonts w:ascii="宋体" w:hAnsi="宋体" w:cs="宋体" w:eastAsia="宋体" w:hint="default"/>
                <w:sz w:val="21"/>
                <w:szCs w:val="21"/>
              </w:rPr>
              <w:t>定，</w:t>
            </w:r>
            <w:r>
              <w:rPr>
                <w:rFonts w:ascii="宋体" w:hAnsi="宋体" w:cs="宋体" w:eastAsia="宋体" w:hint="default"/>
                <w:spacing w:val="-3"/>
                <w:sz w:val="21"/>
                <w:szCs w:val="21"/>
              </w:rPr>
              <w:t> </w:t>
            </w:r>
            <w:r>
              <w:rPr>
                <w:rFonts w:ascii="宋体" w:hAnsi="宋体" w:cs="宋体" w:eastAsia="宋体" w:hint="default"/>
                <w:sz w:val="21"/>
                <w:szCs w:val="21"/>
              </w:rPr>
              <w:t>促使经本人提名的股份公司董事依法履</w:t>
            </w:r>
            <w:r>
              <w:rPr>
                <w:rFonts w:ascii="宋体" w:hAnsi="宋体" w:cs="宋体" w:eastAsia="宋体" w:hint="default"/>
                <w:w w:val="100"/>
                <w:sz w:val="21"/>
                <w:szCs w:val="21"/>
              </w:rPr>
              <w:t> </w:t>
            </w:r>
            <w:r>
              <w:rPr>
                <w:rFonts w:ascii="宋体" w:hAnsi="宋体" w:cs="宋体" w:eastAsia="宋体" w:hint="default"/>
                <w:spacing w:val="-7"/>
                <w:w w:val="100"/>
                <w:sz w:val="21"/>
                <w:szCs w:val="21"/>
              </w:rPr>
              <w:t>行其应尽的诚信和勤勉责任；（</w:t>
            </w:r>
            <w:r>
              <w:rPr>
                <w:rFonts w:ascii="宋体" w:hAnsi="宋体" w:cs="宋体" w:eastAsia="宋体" w:hint="default"/>
                <w:spacing w:val="-7"/>
                <w:w w:val="100"/>
                <w:sz w:val="21"/>
                <w:szCs w:val="21"/>
              </w:rPr>
              <w:t>4</w:t>
            </w:r>
            <w:r>
              <w:rPr>
                <w:rFonts w:ascii="宋体" w:hAnsi="宋体" w:cs="宋体" w:eastAsia="宋体" w:hint="default"/>
                <w:spacing w:val="-7"/>
                <w:w w:val="100"/>
                <w:sz w:val="21"/>
                <w:szCs w:val="21"/>
              </w:rPr>
              <w:t>）本人将</w:t>
            </w:r>
            <w:r>
              <w:rPr>
                <w:rFonts w:ascii="宋体" w:hAnsi="宋体" w:cs="宋体" w:eastAsia="宋体" w:hint="default"/>
                <w:w w:val="100"/>
                <w:sz w:val="21"/>
                <w:szCs w:val="21"/>
              </w:rPr>
              <w:t> 善</w:t>
            </w:r>
            <w:r>
              <w:rPr>
                <w:rFonts w:ascii="宋体" w:hAnsi="宋体" w:cs="宋体" w:eastAsia="宋体" w:hint="default"/>
                <w:spacing w:val="-103"/>
                <w:w w:val="100"/>
                <w:sz w:val="21"/>
                <w:szCs w:val="21"/>
              </w:rPr>
              <w:t> </w:t>
            </w:r>
            <w:r>
              <w:rPr>
                <w:rFonts w:ascii="宋体" w:hAnsi="宋体" w:cs="宋体" w:eastAsia="宋体" w:hint="default"/>
                <w:spacing w:val="-103"/>
                <w:w w:val="100"/>
                <w:sz w:val="21"/>
                <w:szCs w:val="21"/>
              </w:rPr>
            </w:r>
            <w:r>
              <w:rPr>
                <w:rFonts w:ascii="宋体" w:hAnsi="宋体" w:cs="宋体" w:eastAsia="宋体" w:hint="default"/>
                <w:spacing w:val="-2"/>
                <w:sz w:val="21"/>
                <w:szCs w:val="21"/>
              </w:rPr>
              <w:t>意履行作为股份公司大股东的义务，不利用该</w:t>
            </w:r>
            <w:r>
              <w:rPr>
                <w:rFonts w:ascii="宋体" w:hAnsi="宋体" w:cs="宋体" w:eastAsia="宋体" w:hint="default"/>
                <w:spacing w:val="-70"/>
                <w:sz w:val="21"/>
                <w:szCs w:val="21"/>
              </w:rPr>
              <w:t> </w:t>
            </w:r>
            <w:r>
              <w:rPr>
                <w:rFonts w:ascii="宋体" w:hAnsi="宋体" w:cs="宋体" w:eastAsia="宋体" w:hint="default"/>
                <w:spacing w:val="-70"/>
                <w:sz w:val="21"/>
                <w:szCs w:val="21"/>
              </w:rPr>
            </w:r>
            <w:r>
              <w:rPr>
                <w:rFonts w:ascii="宋体" w:hAnsi="宋体" w:cs="宋体" w:eastAsia="宋体" w:hint="default"/>
                <w:sz w:val="21"/>
                <w:szCs w:val="21"/>
              </w:rPr>
              <w:t>股东地位，就股份公司与本人或</w:t>
            </w:r>
            <w:r>
              <w:rPr>
                <w:rFonts w:ascii="宋体" w:hAnsi="宋体" w:cs="宋体" w:eastAsia="宋体" w:hint="default"/>
                <w:spacing w:val="-2"/>
                <w:sz w:val="21"/>
                <w:szCs w:val="21"/>
              </w:rPr>
              <w:t> </w:t>
            </w:r>
            <w:r>
              <w:rPr>
                <w:rFonts w:ascii="宋体" w:hAnsi="宋体" w:cs="宋体" w:eastAsia="宋体" w:hint="default"/>
                <w:sz w:val="21"/>
                <w:szCs w:val="21"/>
              </w:rPr>
              <w:t>附属公司相</w:t>
            </w:r>
            <w:r>
              <w:rPr>
                <w:rFonts w:ascii="宋体" w:hAnsi="宋体" w:cs="宋体" w:eastAsia="宋体" w:hint="default"/>
                <w:w w:val="100"/>
                <w:sz w:val="21"/>
                <w:szCs w:val="21"/>
              </w:rPr>
              <w:t> </w:t>
            </w:r>
            <w:r>
              <w:rPr>
                <w:rFonts w:ascii="宋体" w:hAnsi="宋体" w:cs="宋体" w:eastAsia="宋体" w:hint="default"/>
                <w:spacing w:val="-2"/>
                <w:sz w:val="21"/>
                <w:szCs w:val="21"/>
              </w:rPr>
              <w:t>关的任何关联交易采取任何行动，故意促使股</w:t>
            </w:r>
            <w:r>
              <w:rPr>
                <w:rFonts w:ascii="宋体" w:hAnsi="宋体" w:cs="宋体" w:eastAsia="宋体" w:hint="default"/>
                <w:spacing w:val="-70"/>
                <w:sz w:val="21"/>
                <w:szCs w:val="21"/>
              </w:rPr>
              <w:t> </w:t>
            </w:r>
            <w:r>
              <w:rPr>
                <w:rFonts w:ascii="宋体" w:hAnsi="宋体" w:cs="宋体" w:eastAsia="宋体" w:hint="default"/>
                <w:spacing w:val="-70"/>
                <w:sz w:val="21"/>
                <w:szCs w:val="21"/>
              </w:rPr>
            </w:r>
            <w:r>
              <w:rPr>
                <w:rFonts w:ascii="宋体" w:hAnsi="宋体" w:cs="宋体" w:eastAsia="宋体" w:hint="default"/>
                <w:sz w:val="21"/>
                <w:szCs w:val="21"/>
              </w:rPr>
              <w:t>份公司的股东大会或董</w:t>
            </w:r>
            <w:r>
              <w:rPr>
                <w:rFonts w:ascii="宋体" w:hAnsi="宋体" w:cs="宋体" w:eastAsia="宋体" w:hint="default"/>
                <w:spacing w:val="-3"/>
                <w:sz w:val="21"/>
                <w:szCs w:val="21"/>
              </w:rPr>
              <w:t> </w:t>
            </w:r>
            <w:r>
              <w:rPr>
                <w:rFonts w:ascii="宋体" w:hAnsi="宋体" w:cs="宋体" w:eastAsia="宋体" w:hint="default"/>
                <w:sz w:val="21"/>
                <w:szCs w:val="21"/>
              </w:rPr>
              <w:t>事会作出侵犯其他股</w:t>
            </w:r>
            <w:r>
              <w:rPr>
                <w:rFonts w:ascii="宋体" w:hAnsi="宋体" w:cs="宋体" w:eastAsia="宋体" w:hint="default"/>
                <w:w w:val="100"/>
                <w:sz w:val="21"/>
                <w:szCs w:val="21"/>
              </w:rPr>
              <w:t> </w:t>
            </w:r>
            <w:r>
              <w:rPr>
                <w:rFonts w:ascii="宋体" w:hAnsi="宋体" w:cs="宋体" w:eastAsia="宋体" w:hint="default"/>
                <w:spacing w:val="-2"/>
                <w:sz w:val="21"/>
                <w:szCs w:val="21"/>
              </w:rPr>
              <w:t>东合法权益的决议。如果股份公司必须与本人</w:t>
            </w:r>
            <w:r>
              <w:rPr>
                <w:rFonts w:ascii="宋体" w:hAnsi="宋体" w:cs="宋体" w:eastAsia="宋体" w:hint="default"/>
                <w:spacing w:val="-70"/>
                <w:sz w:val="21"/>
                <w:szCs w:val="21"/>
              </w:rPr>
              <w:t> </w:t>
            </w:r>
            <w:r>
              <w:rPr>
                <w:rFonts w:ascii="宋体" w:hAnsi="宋体" w:cs="宋体" w:eastAsia="宋体" w:hint="default"/>
                <w:spacing w:val="-70"/>
                <w:sz w:val="21"/>
                <w:szCs w:val="21"/>
              </w:rPr>
            </w:r>
            <w:r>
              <w:rPr>
                <w:rFonts w:ascii="宋体" w:hAnsi="宋体" w:cs="宋体" w:eastAsia="宋体" w:hint="default"/>
                <w:sz w:val="21"/>
                <w:szCs w:val="21"/>
              </w:rPr>
              <w:t>或附属公司发</w:t>
            </w:r>
            <w:r>
              <w:rPr>
                <w:rFonts w:ascii="宋体" w:hAnsi="宋体" w:cs="宋体" w:eastAsia="宋体" w:hint="default"/>
                <w:spacing w:val="-3"/>
                <w:sz w:val="21"/>
                <w:szCs w:val="21"/>
              </w:rPr>
              <w:t> </w:t>
            </w:r>
            <w:r>
              <w:rPr>
                <w:rFonts w:ascii="宋体" w:hAnsi="宋体" w:cs="宋体" w:eastAsia="宋体" w:hint="default"/>
                <w:sz w:val="21"/>
                <w:szCs w:val="21"/>
              </w:rPr>
              <w:t>生任何关联交易，则本人承诺</w:t>
            </w:r>
            <w:r>
              <w:rPr>
                <w:rFonts w:ascii="宋体" w:hAnsi="宋体" w:cs="宋体" w:eastAsia="宋体" w:hint="default"/>
                <w:w w:val="100"/>
                <w:sz w:val="21"/>
                <w:szCs w:val="21"/>
              </w:rPr>
              <w:t> </w:t>
            </w:r>
            <w:r>
              <w:rPr>
                <w:rFonts w:ascii="宋体" w:hAnsi="宋体" w:cs="宋体" w:eastAsia="宋体" w:hint="default"/>
                <w:sz w:val="21"/>
                <w:szCs w:val="21"/>
              </w:rPr>
              <w:t>将促使上述交易按照公平合理的和正常商业</w:t>
            </w:r>
            <w:r>
              <w:rPr>
                <w:rFonts w:ascii="宋体" w:hAnsi="宋体" w:cs="宋体" w:eastAsia="宋体" w:hint="default"/>
                <w:w w:val="100"/>
                <w:sz w:val="21"/>
                <w:szCs w:val="21"/>
              </w:rPr>
              <w:t> </w:t>
            </w:r>
            <w:r>
              <w:rPr>
                <w:rFonts w:ascii="宋体" w:hAnsi="宋体" w:cs="宋体" w:eastAsia="宋体" w:hint="default"/>
                <w:sz w:val="21"/>
                <w:szCs w:val="21"/>
              </w:rPr>
              <w:t>交易条</w:t>
            </w:r>
            <w:r>
              <w:rPr>
                <w:rFonts w:ascii="宋体" w:hAnsi="宋体" w:cs="宋体" w:eastAsia="宋体" w:hint="default"/>
                <w:spacing w:val="-3"/>
                <w:sz w:val="21"/>
                <w:szCs w:val="21"/>
              </w:rPr>
              <w:t> </w:t>
            </w:r>
            <w:r>
              <w:rPr>
                <w:rFonts w:ascii="宋体" w:hAnsi="宋体" w:cs="宋体" w:eastAsia="宋体" w:hint="default"/>
                <w:sz w:val="21"/>
                <w:szCs w:val="21"/>
              </w:rPr>
              <w:t>件进行。本人及附属公司将不会要求</w:t>
            </w:r>
            <w:r>
              <w:rPr>
                <w:rFonts w:ascii="宋体" w:hAnsi="宋体" w:cs="宋体" w:eastAsia="宋体" w:hint="default"/>
                <w:w w:val="100"/>
                <w:sz w:val="21"/>
                <w:szCs w:val="21"/>
              </w:rPr>
              <w:t> </w:t>
            </w:r>
            <w:r>
              <w:rPr>
                <w:rFonts w:ascii="宋体" w:hAnsi="宋体" w:cs="宋体" w:eastAsia="宋体" w:hint="default"/>
                <w:sz w:val="21"/>
                <w:szCs w:val="21"/>
              </w:rPr>
              <w:t>或接受股份公司给予比在任何一项市场公平</w:t>
            </w:r>
            <w:r>
              <w:rPr>
                <w:rFonts w:ascii="宋体" w:hAnsi="宋体" w:cs="宋体" w:eastAsia="宋体" w:hint="default"/>
                <w:w w:val="100"/>
                <w:sz w:val="21"/>
                <w:szCs w:val="21"/>
              </w:rPr>
              <w:t> </w:t>
            </w:r>
            <w:r>
              <w:rPr>
                <w:rFonts w:ascii="宋体" w:hAnsi="宋体" w:cs="宋体" w:eastAsia="宋体" w:hint="default"/>
                <w:spacing w:val="-7"/>
                <w:w w:val="100"/>
                <w:sz w:val="21"/>
                <w:szCs w:val="21"/>
              </w:rPr>
              <w:t>交易中第三者更优惠的条件；（</w:t>
            </w:r>
            <w:r>
              <w:rPr>
                <w:rFonts w:ascii="宋体" w:hAnsi="宋体" w:cs="宋体" w:eastAsia="宋体" w:hint="default"/>
                <w:spacing w:val="-7"/>
                <w:w w:val="100"/>
                <w:sz w:val="21"/>
                <w:szCs w:val="21"/>
              </w:rPr>
              <w:t>5</w:t>
            </w:r>
            <w:r>
              <w:rPr>
                <w:rFonts w:ascii="宋体" w:hAnsi="宋体" w:cs="宋体" w:eastAsia="宋体" w:hint="default"/>
                <w:spacing w:val="-7"/>
                <w:w w:val="100"/>
                <w:sz w:val="21"/>
                <w:szCs w:val="21"/>
              </w:rPr>
              <w:t>）本人及附属</w:t>
            </w:r>
            <w:r>
              <w:rPr>
                <w:rFonts w:ascii="宋体" w:hAnsi="宋体" w:cs="宋体" w:eastAsia="宋体" w:hint="default"/>
                <w:spacing w:val="-94"/>
                <w:w w:val="100"/>
                <w:sz w:val="21"/>
                <w:szCs w:val="21"/>
              </w:rPr>
              <w:t> </w:t>
            </w:r>
            <w:r>
              <w:rPr>
                <w:rFonts w:ascii="宋体" w:hAnsi="宋体" w:cs="宋体" w:eastAsia="宋体" w:hint="default"/>
                <w:spacing w:val="-94"/>
                <w:w w:val="100"/>
                <w:sz w:val="21"/>
                <w:szCs w:val="21"/>
              </w:rPr>
            </w:r>
            <w:r>
              <w:rPr>
                <w:rFonts w:ascii="宋体" w:hAnsi="宋体" w:cs="宋体" w:eastAsia="宋体" w:hint="default"/>
                <w:sz w:val="21"/>
                <w:szCs w:val="21"/>
              </w:rPr>
              <w:t>公司将严格和善意地履行与股份公</w:t>
            </w:r>
            <w:r>
              <w:rPr>
                <w:rFonts w:ascii="宋体" w:hAnsi="宋体" w:cs="宋体" w:eastAsia="宋体" w:hint="default"/>
                <w:spacing w:val="-2"/>
                <w:sz w:val="21"/>
                <w:szCs w:val="21"/>
              </w:rPr>
              <w:t> </w:t>
            </w:r>
            <w:r>
              <w:rPr>
                <w:rFonts w:ascii="宋体" w:hAnsi="宋体" w:cs="宋体" w:eastAsia="宋体" w:hint="default"/>
                <w:sz w:val="21"/>
                <w:szCs w:val="21"/>
              </w:rPr>
              <w:t>司签订的</w:t>
            </w:r>
            <w:r>
              <w:rPr>
                <w:rFonts w:ascii="宋体" w:hAnsi="宋体" w:cs="宋体" w:eastAsia="宋体" w:hint="default"/>
                <w:w w:val="100"/>
                <w:sz w:val="21"/>
                <w:szCs w:val="21"/>
              </w:rPr>
              <w:t> </w:t>
            </w:r>
            <w:r>
              <w:rPr>
                <w:rFonts w:ascii="宋体" w:hAnsi="宋体" w:cs="宋体" w:eastAsia="宋体" w:hint="default"/>
                <w:spacing w:val="-2"/>
                <w:sz w:val="21"/>
                <w:szCs w:val="21"/>
              </w:rPr>
              <w:t>各种关联交易协议。本人承诺将不会向股份公</w:t>
            </w:r>
            <w:r>
              <w:rPr>
                <w:rFonts w:ascii="宋体" w:hAnsi="宋体" w:cs="宋体" w:eastAsia="宋体" w:hint="default"/>
                <w:spacing w:val="-70"/>
                <w:sz w:val="21"/>
                <w:szCs w:val="21"/>
              </w:rPr>
              <w:t> </w:t>
            </w:r>
            <w:r>
              <w:rPr>
                <w:rFonts w:ascii="宋体" w:hAnsi="宋体" w:cs="宋体" w:eastAsia="宋体" w:hint="default"/>
                <w:spacing w:val="-70"/>
                <w:sz w:val="21"/>
                <w:szCs w:val="21"/>
              </w:rPr>
            </w:r>
            <w:r>
              <w:rPr>
                <w:rFonts w:ascii="宋体" w:hAnsi="宋体" w:cs="宋体" w:eastAsia="宋体" w:hint="default"/>
                <w:sz w:val="21"/>
                <w:szCs w:val="21"/>
              </w:rPr>
              <w:t>司谋求任何超出上述协议</w:t>
            </w:r>
            <w:r>
              <w:rPr>
                <w:rFonts w:ascii="宋体" w:hAnsi="宋体" w:cs="宋体" w:eastAsia="宋体" w:hint="default"/>
                <w:spacing w:val="-4"/>
                <w:sz w:val="21"/>
                <w:szCs w:val="21"/>
              </w:rPr>
              <w:t> </w:t>
            </w:r>
            <w:r>
              <w:rPr>
                <w:rFonts w:ascii="宋体" w:hAnsi="宋体" w:cs="宋体" w:eastAsia="宋体" w:hint="default"/>
                <w:sz w:val="21"/>
                <w:szCs w:val="21"/>
              </w:rPr>
              <w:t>规定以外的利益或</w:t>
            </w:r>
            <w:r>
              <w:rPr>
                <w:rFonts w:ascii="宋体" w:hAnsi="宋体" w:cs="宋体" w:eastAsia="宋体" w:hint="default"/>
                <w:w w:val="100"/>
                <w:sz w:val="21"/>
                <w:szCs w:val="21"/>
              </w:rPr>
              <w:t> </w:t>
            </w:r>
            <w:r>
              <w:rPr>
                <w:rFonts w:ascii="宋体" w:hAnsi="宋体" w:cs="宋体" w:eastAsia="宋体" w:hint="default"/>
                <w:spacing w:val="-7"/>
                <w:w w:val="100"/>
                <w:sz w:val="21"/>
                <w:szCs w:val="21"/>
              </w:rPr>
              <w:t>收益；（</w:t>
            </w:r>
            <w:r>
              <w:rPr>
                <w:rFonts w:ascii="宋体" w:hAnsi="宋体" w:cs="宋体" w:eastAsia="宋体" w:hint="default"/>
                <w:spacing w:val="-7"/>
                <w:w w:val="100"/>
                <w:sz w:val="21"/>
                <w:szCs w:val="21"/>
              </w:rPr>
              <w:t>6</w:t>
            </w:r>
            <w:r>
              <w:rPr>
                <w:rFonts w:ascii="宋体" w:hAnsi="宋体" w:cs="宋体" w:eastAsia="宋体" w:hint="default"/>
                <w:spacing w:val="-7"/>
                <w:w w:val="100"/>
                <w:sz w:val="21"/>
                <w:szCs w:val="21"/>
              </w:rPr>
              <w:t>）如果本人违反上述声明、保证与承</w:t>
            </w:r>
            <w:r>
              <w:rPr>
                <w:rFonts w:ascii="宋体" w:hAnsi="宋体" w:cs="宋体" w:eastAsia="宋体" w:hint="default"/>
                <w:spacing w:val="-95"/>
                <w:w w:val="100"/>
                <w:sz w:val="21"/>
                <w:szCs w:val="21"/>
              </w:rPr>
              <w:t> </w:t>
            </w:r>
            <w:r>
              <w:rPr>
                <w:rFonts w:ascii="宋体" w:hAnsi="宋体" w:cs="宋体" w:eastAsia="宋体" w:hint="default"/>
                <w:spacing w:val="-95"/>
                <w:w w:val="100"/>
                <w:sz w:val="21"/>
                <w:szCs w:val="21"/>
              </w:rPr>
            </w:r>
            <w:r>
              <w:rPr>
                <w:rFonts w:ascii="宋体" w:hAnsi="宋体" w:cs="宋体" w:eastAsia="宋体" w:hint="default"/>
                <w:spacing w:val="-1"/>
                <w:w w:val="100"/>
                <w:sz w:val="21"/>
                <w:szCs w:val="21"/>
              </w:rPr>
              <w:t>诺，本人同意给</w:t>
            </w:r>
            <w:r>
              <w:rPr>
                <w:rFonts w:ascii="宋体" w:hAnsi="宋体" w:cs="宋体" w:eastAsia="宋体" w:hint="default"/>
                <w:w w:val="100"/>
                <w:sz w:val="21"/>
                <w:szCs w:val="21"/>
              </w:rPr>
              <w:t> </w:t>
            </w:r>
            <w:r>
              <w:rPr>
                <w:rFonts w:ascii="宋体" w:hAnsi="宋体" w:cs="宋体" w:eastAsia="宋体" w:hint="default"/>
                <w:spacing w:val="-10"/>
                <w:w w:val="100"/>
                <w:sz w:val="21"/>
                <w:szCs w:val="21"/>
              </w:rPr>
              <w:t>予股份公司赔偿；（</w:t>
            </w:r>
            <w:r>
              <w:rPr>
                <w:rFonts w:ascii="宋体" w:hAnsi="宋体" w:cs="宋体" w:eastAsia="宋体" w:hint="default"/>
                <w:spacing w:val="-10"/>
                <w:w w:val="100"/>
                <w:sz w:val="21"/>
                <w:szCs w:val="21"/>
              </w:rPr>
              <w:t>7</w:t>
            </w:r>
            <w:r>
              <w:rPr>
                <w:rFonts w:ascii="宋体" w:hAnsi="宋体" w:cs="宋体" w:eastAsia="宋体" w:hint="default"/>
                <w:spacing w:val="-10"/>
                <w:w w:val="100"/>
                <w:sz w:val="21"/>
                <w:szCs w:val="21"/>
              </w:rPr>
              <w:t>）本声</w:t>
            </w:r>
            <w:r>
              <w:rPr>
                <w:rFonts w:ascii="宋体" w:hAnsi="宋体" w:cs="宋体" w:eastAsia="宋体" w:hint="default"/>
                <w:spacing w:val="-102"/>
                <w:w w:val="100"/>
                <w:sz w:val="21"/>
                <w:szCs w:val="21"/>
              </w:rPr>
              <w:t> </w:t>
            </w:r>
            <w:r>
              <w:rPr>
                <w:rFonts w:ascii="宋体" w:hAnsi="宋体" w:cs="宋体" w:eastAsia="宋体" w:hint="default"/>
                <w:spacing w:val="-102"/>
                <w:w w:val="100"/>
                <w:sz w:val="21"/>
                <w:szCs w:val="21"/>
              </w:rPr>
            </w:r>
            <w:r>
              <w:rPr>
                <w:rFonts w:ascii="宋体" w:hAnsi="宋体" w:cs="宋体" w:eastAsia="宋体" w:hint="default"/>
                <w:spacing w:val="-2"/>
                <w:sz w:val="21"/>
                <w:szCs w:val="21"/>
              </w:rPr>
              <w:t>明、承诺与保证将持续有效，直至本人不再处</w:t>
            </w:r>
            <w:r>
              <w:rPr>
                <w:rFonts w:ascii="宋体" w:hAnsi="宋体" w:cs="宋体" w:eastAsia="宋体" w:hint="default"/>
                <w:spacing w:val="-71"/>
                <w:sz w:val="21"/>
                <w:szCs w:val="21"/>
              </w:rPr>
              <w:t> </w:t>
            </w:r>
            <w:r>
              <w:rPr>
                <w:rFonts w:ascii="宋体" w:hAnsi="宋体" w:cs="宋体" w:eastAsia="宋体" w:hint="default"/>
                <w:spacing w:val="-71"/>
                <w:sz w:val="21"/>
                <w:szCs w:val="21"/>
              </w:rPr>
            </w:r>
            <w:r>
              <w:rPr>
                <w:rFonts w:ascii="宋体" w:hAnsi="宋体" w:cs="宋体" w:eastAsia="宋体" w:hint="default"/>
                <w:sz w:val="21"/>
                <w:szCs w:val="21"/>
              </w:rPr>
              <w:t>于股份</w:t>
            </w:r>
            <w:r>
              <w:rPr>
                <w:rFonts w:ascii="宋体" w:hAnsi="宋体" w:cs="宋体" w:eastAsia="宋体" w:hint="default"/>
                <w:spacing w:val="-3"/>
                <w:sz w:val="21"/>
                <w:szCs w:val="21"/>
              </w:rPr>
              <w:t> </w:t>
            </w:r>
            <w:r>
              <w:rPr>
                <w:rFonts w:ascii="宋体" w:hAnsi="宋体" w:cs="宋体" w:eastAsia="宋体" w:hint="default"/>
                <w:sz w:val="21"/>
                <w:szCs w:val="21"/>
              </w:rPr>
              <w:t>公司的控股股东或实际控制人的地位</w:t>
            </w:r>
            <w:r>
              <w:rPr>
                <w:rFonts w:ascii="宋体" w:hAnsi="宋体" w:cs="宋体" w:eastAsia="宋体" w:hint="default"/>
                <w:w w:val="100"/>
                <w:sz w:val="21"/>
                <w:szCs w:val="21"/>
              </w:rPr>
              <w:t> </w:t>
            </w:r>
            <w:r>
              <w:rPr>
                <w:rFonts w:ascii="宋体" w:hAnsi="宋体" w:cs="宋体" w:eastAsia="宋体" w:hint="default"/>
                <w:spacing w:val="-12"/>
                <w:w w:val="100"/>
                <w:sz w:val="21"/>
                <w:szCs w:val="21"/>
              </w:rPr>
              <w:t>为止；（</w:t>
            </w:r>
            <w:r>
              <w:rPr>
                <w:rFonts w:ascii="宋体" w:hAnsi="宋体" w:cs="宋体" w:eastAsia="宋体" w:hint="default"/>
                <w:spacing w:val="-12"/>
                <w:w w:val="100"/>
                <w:sz w:val="21"/>
                <w:szCs w:val="21"/>
              </w:rPr>
              <w:t>8</w:t>
            </w:r>
            <w:r>
              <w:rPr>
                <w:rFonts w:ascii="宋体" w:hAnsi="宋体" w:cs="宋体" w:eastAsia="宋体" w:hint="default"/>
                <w:spacing w:val="-12"/>
                <w:w w:val="100"/>
                <w:sz w:val="21"/>
                <w:szCs w:val="21"/>
              </w:rPr>
              <w:t>）本声明、承诺与保证可被视为对</w:t>
            </w:r>
            <w:r>
              <w:rPr>
                <w:rFonts w:ascii="宋体" w:hAnsi="宋体" w:cs="宋体" w:eastAsia="宋体" w:hint="default"/>
                <w:spacing w:val="-2"/>
                <w:w w:val="100"/>
                <w:sz w:val="21"/>
                <w:szCs w:val="21"/>
              </w:rPr>
              <w:t> </w:t>
            </w:r>
            <w:r>
              <w:rPr>
                <w:rFonts w:ascii="宋体" w:hAnsi="宋体" w:cs="宋体" w:eastAsia="宋体" w:hint="default"/>
                <w:w w:val="100"/>
                <w:sz w:val="21"/>
                <w:szCs w:val="21"/>
              </w:rPr>
              <w:t>股</w:t>
            </w:r>
            <w:r>
              <w:rPr>
                <w:rFonts w:ascii="宋体" w:hAnsi="宋体" w:cs="宋体" w:eastAsia="宋体" w:hint="default"/>
                <w:w w:val="100"/>
                <w:sz w:val="21"/>
                <w:szCs w:val="21"/>
              </w:rPr>
              <w:t> </w:t>
            </w:r>
            <w:r>
              <w:rPr>
                <w:rFonts w:ascii="宋体" w:hAnsi="宋体" w:cs="宋体" w:eastAsia="宋体" w:hint="default"/>
                <w:spacing w:val="-2"/>
                <w:sz w:val="21"/>
                <w:szCs w:val="21"/>
              </w:rPr>
              <w:t>份公司及其他股东共同和分别作出的声明、承</w:t>
            </w:r>
            <w:r>
              <w:rPr>
                <w:rFonts w:ascii="宋体" w:hAnsi="宋体" w:cs="宋体" w:eastAsia="宋体" w:hint="default"/>
                <w:spacing w:val="-70"/>
                <w:sz w:val="21"/>
                <w:szCs w:val="21"/>
              </w:rPr>
              <w:t> </w:t>
            </w:r>
            <w:r>
              <w:rPr>
                <w:rFonts w:ascii="宋体" w:hAnsi="宋体" w:cs="宋体" w:eastAsia="宋体" w:hint="default"/>
                <w:spacing w:val="-70"/>
                <w:sz w:val="21"/>
                <w:szCs w:val="21"/>
              </w:rPr>
            </w:r>
            <w:r>
              <w:rPr>
                <w:rFonts w:ascii="宋体" w:hAnsi="宋体" w:cs="宋体" w:eastAsia="宋体" w:hint="default"/>
                <w:sz w:val="21"/>
                <w:szCs w:val="21"/>
              </w:rPr>
              <w:t>诺和保证。</w:t>
            </w:r>
          </w:p>
        </w:tc>
        <w:tc>
          <w:tcPr>
            <w:tcW w:w="852"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43"/>
              <w:jc w:val="left"/>
              <w:rPr>
                <w:rFonts w:ascii="宋体" w:hAnsi="宋体" w:cs="宋体" w:eastAsia="宋体" w:hint="default"/>
                <w:sz w:val="21"/>
                <w:szCs w:val="21"/>
              </w:rPr>
            </w:pPr>
            <w:r>
              <w:rPr>
                <w:rFonts w:ascii="宋体" w:hAnsi="宋体" w:cs="宋体" w:eastAsia="宋体" w:hint="default"/>
                <w:sz w:val="21"/>
                <w:szCs w:val="21"/>
              </w:rPr>
              <w:t>行，未发</w:t>
            </w:r>
            <w:r>
              <w:rPr>
                <w:rFonts w:ascii="宋体" w:hAnsi="宋体" w:cs="宋体" w:eastAsia="宋体" w:hint="default"/>
                <w:w w:val="100"/>
                <w:sz w:val="21"/>
                <w:szCs w:val="21"/>
              </w:rPr>
              <w:t> </w:t>
            </w:r>
            <w:r>
              <w:rPr>
                <w:rFonts w:ascii="宋体" w:hAnsi="宋体" w:cs="宋体" w:eastAsia="宋体" w:hint="default"/>
                <w:sz w:val="21"/>
                <w:szCs w:val="21"/>
              </w:rPr>
              <w:t>生违反承</w:t>
            </w:r>
            <w:r>
              <w:rPr>
                <w:rFonts w:ascii="宋体" w:hAnsi="宋体" w:cs="宋体" w:eastAsia="宋体" w:hint="default"/>
                <w:w w:val="100"/>
                <w:sz w:val="21"/>
                <w:szCs w:val="21"/>
              </w:rPr>
              <w:t> </w:t>
            </w:r>
            <w:r>
              <w:rPr>
                <w:rFonts w:ascii="宋体" w:hAnsi="宋体" w:cs="宋体" w:eastAsia="宋体" w:hint="default"/>
                <w:sz w:val="21"/>
                <w:szCs w:val="21"/>
              </w:rPr>
              <w:t>诺的情</w:t>
            </w:r>
            <w:r>
              <w:rPr>
                <w:rFonts w:ascii="宋体" w:hAnsi="宋体" w:cs="宋体" w:eastAsia="宋体" w:hint="default"/>
                <w:spacing w:val="-102"/>
                <w:sz w:val="21"/>
                <w:szCs w:val="21"/>
              </w:rPr>
              <w:t> </w:t>
            </w:r>
            <w:r>
              <w:rPr>
                <w:rFonts w:ascii="宋体" w:hAnsi="宋体" w:cs="宋体" w:eastAsia="宋体" w:hint="default"/>
                <w:sz w:val="21"/>
                <w:szCs w:val="21"/>
              </w:rPr>
              <w:t>况。</w:t>
            </w:r>
          </w:p>
        </w:tc>
      </w:tr>
      <w:tr>
        <w:trPr>
          <w:trHeight w:val="2897" w:hRule="exact"/>
        </w:trPr>
        <w:tc>
          <w:tcPr>
            <w:tcW w:w="1136" w:type="dxa"/>
            <w:vMerge/>
            <w:tcBorders>
              <w:left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9"/>
                <w:szCs w:val="29"/>
              </w:rPr>
            </w:pPr>
          </w:p>
          <w:p>
            <w:pPr>
              <w:pStyle w:val="TableParagraph"/>
              <w:spacing w:line="273" w:lineRule="auto"/>
              <w:ind w:left="23" w:right="117"/>
              <w:jc w:val="both"/>
              <w:rPr>
                <w:rFonts w:ascii="宋体" w:hAnsi="宋体" w:cs="宋体" w:eastAsia="宋体" w:hint="default"/>
                <w:sz w:val="21"/>
                <w:szCs w:val="21"/>
              </w:rPr>
            </w:pPr>
            <w:r>
              <w:rPr>
                <w:rFonts w:ascii="宋体" w:hAnsi="宋体" w:cs="宋体" w:eastAsia="宋体" w:hint="default"/>
                <w:sz w:val="21"/>
                <w:szCs w:val="21"/>
              </w:rPr>
              <w:t>公司控股股东</w:t>
            </w:r>
            <w:r>
              <w:rPr>
                <w:rFonts w:ascii="宋体" w:hAnsi="宋体" w:cs="宋体" w:eastAsia="宋体" w:hint="default"/>
                <w:w w:val="100"/>
                <w:sz w:val="21"/>
                <w:szCs w:val="21"/>
              </w:rPr>
              <w:t> </w:t>
            </w:r>
            <w:r>
              <w:rPr>
                <w:rFonts w:ascii="宋体" w:hAnsi="宋体" w:cs="宋体" w:eastAsia="宋体" w:hint="default"/>
                <w:sz w:val="21"/>
                <w:szCs w:val="21"/>
              </w:rPr>
              <w:t>及实际控制人</w:t>
            </w:r>
            <w:r>
              <w:rPr>
                <w:rFonts w:ascii="宋体" w:hAnsi="宋体" w:cs="宋体" w:eastAsia="宋体" w:hint="default"/>
                <w:w w:val="100"/>
                <w:sz w:val="21"/>
                <w:szCs w:val="21"/>
              </w:rPr>
              <w:t> </w:t>
            </w:r>
            <w:r>
              <w:rPr>
                <w:rFonts w:ascii="宋体" w:hAnsi="宋体" w:cs="宋体" w:eastAsia="宋体" w:hint="default"/>
                <w:sz w:val="21"/>
                <w:szCs w:val="21"/>
              </w:rPr>
              <w:t>孙屹峥（任董</w:t>
            </w:r>
            <w:r>
              <w:rPr>
                <w:rFonts w:ascii="宋体" w:hAnsi="宋体" w:cs="宋体" w:eastAsia="宋体" w:hint="default"/>
                <w:w w:val="100"/>
                <w:sz w:val="21"/>
                <w:szCs w:val="21"/>
              </w:rPr>
              <w:t> </w:t>
            </w:r>
            <w:r>
              <w:rPr>
                <w:rFonts w:ascii="宋体" w:hAnsi="宋体" w:cs="宋体" w:eastAsia="宋体" w:hint="default"/>
                <w:spacing w:val="-19"/>
                <w:w w:val="100"/>
                <w:sz w:val="21"/>
                <w:szCs w:val="21"/>
              </w:rPr>
              <w:t>事长）、张菀</w:t>
            </w:r>
          </w:p>
          <w:p>
            <w:pPr>
              <w:pStyle w:val="TableParagraph"/>
              <w:spacing w:line="273" w:lineRule="auto" w:before="7"/>
              <w:ind w:left="23" w:right="14"/>
              <w:jc w:val="left"/>
              <w:rPr>
                <w:rFonts w:ascii="宋体" w:hAnsi="宋体" w:cs="宋体" w:eastAsia="宋体" w:hint="default"/>
                <w:sz w:val="21"/>
                <w:szCs w:val="21"/>
              </w:rPr>
            </w:pPr>
            <w:r>
              <w:rPr>
                <w:rFonts w:ascii="宋体" w:hAnsi="宋体" w:cs="宋体" w:eastAsia="宋体" w:hint="default"/>
                <w:sz w:val="21"/>
                <w:szCs w:val="21"/>
              </w:rPr>
              <w:t>（任董事总经</w:t>
            </w:r>
            <w:r>
              <w:rPr>
                <w:rFonts w:ascii="宋体" w:hAnsi="宋体" w:cs="宋体" w:eastAsia="宋体" w:hint="default"/>
                <w:w w:val="100"/>
                <w:sz w:val="21"/>
                <w:szCs w:val="21"/>
              </w:rPr>
              <w:t> </w:t>
            </w:r>
            <w:r>
              <w:rPr>
                <w:rFonts w:ascii="宋体" w:hAnsi="宋体" w:cs="宋体" w:eastAsia="宋体" w:hint="default"/>
                <w:spacing w:val="-17"/>
                <w:w w:val="100"/>
                <w:sz w:val="21"/>
                <w:szCs w:val="21"/>
              </w:rPr>
              <w:t>理）（持股合计</w:t>
            </w:r>
            <w:r>
              <w:rPr>
                <w:rFonts w:ascii="宋体" w:hAnsi="宋体" w:cs="宋体" w:eastAsia="宋体" w:hint="default"/>
                <w:spacing w:val="-101"/>
                <w:w w:val="100"/>
                <w:sz w:val="21"/>
                <w:szCs w:val="21"/>
              </w:rPr>
              <w:t> </w:t>
            </w:r>
            <w:r>
              <w:rPr>
                <w:rFonts w:ascii="宋体" w:hAnsi="宋体" w:cs="宋体" w:eastAsia="宋体" w:hint="default"/>
                <w:spacing w:val="-101"/>
                <w:w w:val="100"/>
                <w:sz w:val="21"/>
                <w:szCs w:val="21"/>
              </w:rPr>
            </w:r>
            <w:r>
              <w:rPr>
                <w:rFonts w:ascii="宋体" w:hAnsi="宋体" w:cs="宋体" w:eastAsia="宋体" w:hint="default"/>
                <w:sz w:val="21"/>
                <w:szCs w:val="21"/>
              </w:rPr>
              <w:t>49.74%</w:t>
            </w:r>
            <w:r>
              <w:rPr>
                <w:rFonts w:ascii="宋体" w:hAnsi="宋体" w:cs="宋体" w:eastAsia="宋体" w:hint="default"/>
                <w:sz w:val="21"/>
                <w:szCs w:val="21"/>
              </w:rPr>
              <w:t>）</w:t>
            </w:r>
          </w:p>
        </w:tc>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4" w:right="17"/>
              <w:jc w:val="left"/>
              <w:rPr>
                <w:rFonts w:ascii="宋体" w:hAnsi="宋体" w:cs="宋体" w:eastAsia="宋体" w:hint="default"/>
                <w:sz w:val="21"/>
                <w:szCs w:val="21"/>
              </w:rPr>
            </w:pPr>
            <w:r>
              <w:rPr>
                <w:rFonts w:ascii="宋体" w:hAnsi="宋体" w:cs="宋体" w:eastAsia="宋体" w:hint="default"/>
                <w:spacing w:val="-2"/>
                <w:sz w:val="21"/>
                <w:szCs w:val="21"/>
              </w:rPr>
              <w:t>住房公积金缴纳事项承诺：若经有关主管部门</w:t>
            </w:r>
            <w:r>
              <w:rPr>
                <w:rFonts w:ascii="宋体" w:hAnsi="宋体" w:cs="宋体" w:eastAsia="宋体" w:hint="default"/>
                <w:spacing w:val="-70"/>
                <w:sz w:val="21"/>
                <w:szCs w:val="21"/>
              </w:rPr>
              <w:t> </w:t>
            </w:r>
            <w:r>
              <w:rPr>
                <w:rFonts w:ascii="宋体" w:hAnsi="宋体" w:cs="宋体" w:eastAsia="宋体" w:hint="default"/>
                <w:spacing w:val="-70"/>
                <w:sz w:val="21"/>
                <w:szCs w:val="21"/>
              </w:rPr>
            </w:r>
            <w:r>
              <w:rPr>
                <w:rFonts w:ascii="宋体" w:hAnsi="宋体" w:cs="宋体" w:eastAsia="宋体" w:hint="default"/>
                <w:sz w:val="21"/>
                <w:szCs w:val="21"/>
              </w:rPr>
              <w:t>认定公司及其全资子公司需为其员工补缴住</w:t>
            </w:r>
            <w:r>
              <w:rPr>
                <w:rFonts w:ascii="宋体" w:hAnsi="宋体" w:cs="宋体" w:eastAsia="宋体" w:hint="default"/>
                <w:w w:val="100"/>
                <w:sz w:val="21"/>
                <w:szCs w:val="21"/>
              </w:rPr>
              <w:t> </w:t>
            </w:r>
            <w:r>
              <w:rPr>
                <w:rFonts w:ascii="宋体" w:hAnsi="宋体" w:cs="宋体" w:eastAsia="宋体" w:hint="default"/>
                <w:sz w:val="21"/>
                <w:szCs w:val="21"/>
              </w:rPr>
              <w:t>房公积金或受到处罚或被任何利益相关方以</w:t>
            </w:r>
            <w:r>
              <w:rPr>
                <w:rFonts w:ascii="宋体" w:hAnsi="宋体" w:cs="宋体" w:eastAsia="宋体" w:hint="default"/>
                <w:w w:val="100"/>
                <w:sz w:val="21"/>
                <w:szCs w:val="21"/>
              </w:rPr>
              <w:t> </w:t>
            </w:r>
            <w:r>
              <w:rPr>
                <w:rFonts w:ascii="宋体" w:hAnsi="宋体" w:cs="宋体" w:eastAsia="宋体" w:hint="default"/>
                <w:spacing w:val="-2"/>
                <w:sz w:val="21"/>
                <w:szCs w:val="21"/>
              </w:rPr>
              <w:t>任何方式提出权利要求时，本人将无条件全额</w:t>
            </w:r>
            <w:r>
              <w:rPr>
                <w:rFonts w:ascii="宋体" w:hAnsi="宋体" w:cs="宋体" w:eastAsia="宋体" w:hint="default"/>
                <w:spacing w:val="-70"/>
                <w:sz w:val="21"/>
                <w:szCs w:val="21"/>
              </w:rPr>
              <w:t> </w:t>
            </w:r>
            <w:r>
              <w:rPr>
                <w:rFonts w:ascii="宋体" w:hAnsi="宋体" w:cs="宋体" w:eastAsia="宋体" w:hint="default"/>
                <w:spacing w:val="-70"/>
                <w:sz w:val="21"/>
                <w:szCs w:val="21"/>
              </w:rPr>
            </w:r>
            <w:r>
              <w:rPr>
                <w:rFonts w:ascii="宋体" w:hAnsi="宋体" w:cs="宋体" w:eastAsia="宋体" w:hint="default"/>
                <w:sz w:val="21"/>
                <w:szCs w:val="21"/>
              </w:rPr>
              <w:t>承担经有关主管部门认定并要求公司补缴的</w:t>
            </w:r>
            <w:r>
              <w:rPr>
                <w:rFonts w:ascii="宋体" w:hAnsi="宋体" w:cs="宋体" w:eastAsia="宋体" w:hint="default"/>
                <w:w w:val="100"/>
                <w:sz w:val="21"/>
                <w:szCs w:val="21"/>
              </w:rPr>
              <w:t> </w:t>
            </w:r>
            <w:r>
              <w:rPr>
                <w:rFonts w:ascii="宋体" w:hAnsi="宋体" w:cs="宋体" w:eastAsia="宋体" w:hint="default"/>
                <w:spacing w:val="-2"/>
                <w:sz w:val="21"/>
                <w:szCs w:val="21"/>
              </w:rPr>
              <w:t>全部住房公积金款项、处罚款项，全额承担被</w:t>
            </w:r>
            <w:r>
              <w:rPr>
                <w:rFonts w:ascii="宋体" w:hAnsi="宋体" w:cs="宋体" w:eastAsia="宋体" w:hint="default"/>
                <w:spacing w:val="-71"/>
                <w:sz w:val="21"/>
                <w:szCs w:val="21"/>
              </w:rPr>
              <w:t> </w:t>
            </w:r>
            <w:r>
              <w:rPr>
                <w:rFonts w:ascii="宋体" w:hAnsi="宋体" w:cs="宋体" w:eastAsia="宋体" w:hint="default"/>
                <w:spacing w:val="-71"/>
                <w:sz w:val="21"/>
                <w:szCs w:val="21"/>
              </w:rPr>
            </w:r>
            <w:r>
              <w:rPr>
                <w:rFonts w:ascii="宋体" w:hAnsi="宋体" w:cs="宋体" w:eastAsia="宋体" w:hint="default"/>
                <w:sz w:val="21"/>
                <w:szCs w:val="21"/>
              </w:rPr>
              <w:t>任何利益相关方以任何方式提出权利要求的</w:t>
            </w:r>
            <w:r>
              <w:rPr>
                <w:rFonts w:ascii="宋体" w:hAnsi="宋体" w:cs="宋体" w:eastAsia="宋体" w:hint="default"/>
                <w:w w:val="100"/>
                <w:sz w:val="21"/>
                <w:szCs w:val="21"/>
              </w:rPr>
              <w:t> </w:t>
            </w:r>
            <w:r>
              <w:rPr>
                <w:rFonts w:ascii="宋体" w:hAnsi="宋体" w:cs="宋体" w:eastAsia="宋体" w:hint="default"/>
                <w:spacing w:val="-2"/>
                <w:sz w:val="21"/>
                <w:szCs w:val="21"/>
              </w:rPr>
              <w:t>赔偿、补偿款项，以及由上述事项产生的应由</w:t>
            </w:r>
            <w:r>
              <w:rPr>
                <w:rFonts w:ascii="宋体" w:hAnsi="宋体" w:cs="宋体" w:eastAsia="宋体" w:hint="default"/>
                <w:spacing w:val="-70"/>
                <w:sz w:val="21"/>
                <w:szCs w:val="21"/>
              </w:rPr>
              <w:t> </w:t>
            </w:r>
            <w:r>
              <w:rPr>
                <w:rFonts w:ascii="宋体" w:hAnsi="宋体" w:cs="宋体" w:eastAsia="宋体" w:hint="default"/>
                <w:spacing w:val="-70"/>
                <w:sz w:val="21"/>
                <w:szCs w:val="21"/>
              </w:rPr>
            </w:r>
            <w:r>
              <w:rPr>
                <w:rFonts w:ascii="宋体" w:hAnsi="宋体" w:cs="宋体" w:eastAsia="宋体" w:hint="default"/>
                <w:sz w:val="21"/>
                <w:szCs w:val="21"/>
              </w:rPr>
              <w:t>公司负担的其他所有相关费用。</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2"/>
                <w:sz w:val="21"/>
                <w:szCs w:val="21"/>
              </w:rPr>
              <w:t> </w:t>
            </w:r>
            <w:r>
              <w:rPr>
                <w:rFonts w:ascii="宋体" w:hAnsi="宋体" w:cs="宋体" w:eastAsia="宋体" w:hint="default"/>
                <w:sz w:val="21"/>
                <w:szCs w:val="21"/>
              </w:rPr>
              <w:t>年</w:t>
            </w:r>
          </w:p>
          <w:p>
            <w:pPr>
              <w:pStyle w:val="TableParagraph"/>
              <w:spacing w:line="240" w:lineRule="auto" w:before="37"/>
              <w:ind w:left="23" w:right="0"/>
              <w:jc w:val="left"/>
              <w:rPr>
                <w:rFonts w:ascii="宋体" w:hAnsi="宋体" w:cs="宋体" w:eastAsia="宋体" w:hint="default"/>
                <w:sz w:val="21"/>
                <w:szCs w:val="21"/>
              </w:rPr>
            </w:pPr>
            <w:r>
              <w:rPr>
                <w:rFonts w:ascii="宋体" w:hAnsi="宋体" w:cs="宋体" w:eastAsia="宋体" w:hint="default"/>
                <w:sz w:val="21"/>
                <w:szCs w:val="21"/>
              </w:rPr>
              <w:t>04</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pacing w:val="-3"/>
                <w:sz w:val="21"/>
                <w:szCs w:val="21"/>
              </w:rPr>
              <w:t>16</w:t>
            </w:r>
            <w:r>
              <w:rPr>
                <w:rFonts w:ascii="宋体" w:hAnsi="宋体" w:cs="宋体" w:eastAsia="宋体" w:hint="default"/>
                <w:sz w:val="21"/>
                <w:szCs w:val="21"/>
              </w:rPr>
            </w:r>
          </w:p>
          <w:p>
            <w:pPr>
              <w:pStyle w:val="TableParagraph"/>
              <w:spacing w:line="240" w:lineRule="auto" w:before="37"/>
              <w:ind w:left="23"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7"/>
              <w:ind w:left="24" w:right="0"/>
              <w:jc w:val="left"/>
              <w:rPr>
                <w:rFonts w:ascii="宋体" w:hAnsi="宋体" w:cs="宋体" w:eastAsia="宋体" w:hint="default"/>
                <w:sz w:val="21"/>
                <w:szCs w:val="21"/>
              </w:rPr>
            </w:pPr>
            <w:r>
              <w:rPr>
                <w:rFonts w:ascii="宋体" w:hAnsi="宋体" w:cs="宋体" w:eastAsia="宋体" w:hint="default"/>
                <w:sz w:val="21"/>
                <w:szCs w:val="21"/>
              </w:rPr>
              <w:t>长期有效</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6"/>
                <w:szCs w:val="16"/>
              </w:rPr>
            </w:pPr>
          </w:p>
          <w:p>
            <w:pPr>
              <w:pStyle w:val="TableParagraph"/>
              <w:spacing w:line="273" w:lineRule="auto"/>
              <w:ind w:left="23" w:right="43"/>
              <w:jc w:val="left"/>
              <w:rPr>
                <w:rFonts w:ascii="宋体" w:hAnsi="宋体" w:cs="宋体" w:eastAsia="宋体" w:hint="default"/>
                <w:sz w:val="21"/>
                <w:szCs w:val="21"/>
              </w:rPr>
            </w:pPr>
            <w:r>
              <w:rPr>
                <w:rFonts w:ascii="宋体" w:hAnsi="宋体" w:cs="宋体" w:eastAsia="宋体" w:hint="default"/>
                <w:sz w:val="21"/>
                <w:szCs w:val="21"/>
              </w:rPr>
              <w:t>报告期</w:t>
            </w:r>
            <w:r>
              <w:rPr>
                <w:rFonts w:ascii="宋体" w:hAnsi="宋体" w:cs="宋体" w:eastAsia="宋体" w:hint="default"/>
                <w:spacing w:val="-102"/>
                <w:sz w:val="21"/>
                <w:szCs w:val="21"/>
              </w:rPr>
              <w:t> </w:t>
            </w:r>
            <w:r>
              <w:rPr>
                <w:rFonts w:ascii="宋体" w:hAnsi="宋体" w:cs="宋体" w:eastAsia="宋体" w:hint="default"/>
                <w:sz w:val="21"/>
                <w:szCs w:val="21"/>
              </w:rPr>
              <w:t>内，相关</w:t>
            </w:r>
            <w:r>
              <w:rPr>
                <w:rFonts w:ascii="宋体" w:hAnsi="宋体" w:cs="宋体" w:eastAsia="宋体" w:hint="default"/>
                <w:w w:val="100"/>
                <w:sz w:val="21"/>
                <w:szCs w:val="21"/>
              </w:rPr>
              <w:t> </w:t>
            </w:r>
            <w:r>
              <w:rPr>
                <w:rFonts w:ascii="宋体" w:hAnsi="宋体" w:cs="宋体" w:eastAsia="宋体" w:hint="default"/>
                <w:sz w:val="21"/>
                <w:szCs w:val="21"/>
              </w:rPr>
              <w:t>承诺均已</w:t>
            </w:r>
            <w:r>
              <w:rPr>
                <w:rFonts w:ascii="宋体" w:hAnsi="宋体" w:cs="宋体" w:eastAsia="宋体" w:hint="default"/>
                <w:w w:val="100"/>
                <w:sz w:val="21"/>
                <w:szCs w:val="21"/>
              </w:rPr>
              <w:t> </w:t>
            </w:r>
            <w:r>
              <w:rPr>
                <w:rFonts w:ascii="宋体" w:hAnsi="宋体" w:cs="宋体" w:eastAsia="宋体" w:hint="default"/>
                <w:sz w:val="21"/>
                <w:szCs w:val="21"/>
              </w:rPr>
              <w:t>严格履</w:t>
            </w:r>
            <w:r>
              <w:rPr>
                <w:rFonts w:ascii="宋体" w:hAnsi="宋体" w:cs="宋体" w:eastAsia="宋体" w:hint="default"/>
                <w:spacing w:val="-102"/>
                <w:sz w:val="21"/>
                <w:szCs w:val="21"/>
              </w:rPr>
              <w:t> </w:t>
            </w:r>
            <w:r>
              <w:rPr>
                <w:rFonts w:ascii="宋体" w:hAnsi="宋体" w:cs="宋体" w:eastAsia="宋体" w:hint="default"/>
                <w:sz w:val="21"/>
                <w:szCs w:val="21"/>
              </w:rPr>
              <w:t>行，未发</w:t>
            </w:r>
            <w:r>
              <w:rPr>
                <w:rFonts w:ascii="宋体" w:hAnsi="宋体" w:cs="宋体" w:eastAsia="宋体" w:hint="default"/>
                <w:w w:val="100"/>
                <w:sz w:val="21"/>
                <w:szCs w:val="21"/>
              </w:rPr>
              <w:t> </w:t>
            </w:r>
            <w:r>
              <w:rPr>
                <w:rFonts w:ascii="宋体" w:hAnsi="宋体" w:cs="宋体" w:eastAsia="宋体" w:hint="default"/>
                <w:sz w:val="21"/>
                <w:szCs w:val="21"/>
              </w:rPr>
              <w:t>生违反承</w:t>
            </w:r>
            <w:r>
              <w:rPr>
                <w:rFonts w:ascii="宋体" w:hAnsi="宋体" w:cs="宋体" w:eastAsia="宋体" w:hint="default"/>
                <w:w w:val="100"/>
                <w:sz w:val="21"/>
                <w:szCs w:val="21"/>
              </w:rPr>
              <w:t> </w:t>
            </w:r>
            <w:r>
              <w:rPr>
                <w:rFonts w:ascii="宋体" w:hAnsi="宋体" w:cs="宋体" w:eastAsia="宋体" w:hint="default"/>
                <w:sz w:val="21"/>
                <w:szCs w:val="21"/>
              </w:rPr>
              <w:t>诺的情</w:t>
            </w:r>
            <w:r>
              <w:rPr>
                <w:rFonts w:ascii="宋体" w:hAnsi="宋体" w:cs="宋体" w:eastAsia="宋体" w:hint="default"/>
                <w:spacing w:val="-102"/>
                <w:sz w:val="21"/>
                <w:szCs w:val="21"/>
              </w:rPr>
              <w:t> </w:t>
            </w:r>
            <w:r>
              <w:rPr>
                <w:rFonts w:ascii="宋体" w:hAnsi="宋体" w:cs="宋体" w:eastAsia="宋体" w:hint="default"/>
                <w:sz w:val="21"/>
                <w:szCs w:val="21"/>
              </w:rPr>
              <w:t>况。</w:t>
            </w:r>
          </w:p>
        </w:tc>
      </w:tr>
      <w:tr>
        <w:trPr>
          <w:trHeight w:val="362" w:hRule="exact"/>
        </w:trPr>
        <w:tc>
          <w:tcPr>
            <w:tcW w:w="1136" w:type="dxa"/>
            <w:vMerge/>
            <w:tcBorders>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上海亨升投资</w:t>
            </w:r>
          </w:p>
        </w:tc>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pacing w:val="-2"/>
                <w:sz w:val="21"/>
                <w:szCs w:val="21"/>
              </w:rPr>
              <w:t>股份自愿锁定承诺：自公司股票在证券交易所</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自作出承</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已履行完</w:t>
            </w:r>
          </w:p>
        </w:tc>
      </w:tr>
    </w:tbl>
    <w:p>
      <w:pPr>
        <w:spacing w:after="0" w:line="240" w:lineRule="auto"/>
        <w:jc w:val="left"/>
        <w:rPr>
          <w:rFonts w:ascii="宋体" w:hAnsi="宋体" w:cs="宋体" w:eastAsia="宋体" w:hint="default"/>
          <w:sz w:val="21"/>
          <w:szCs w:val="21"/>
        </w:rPr>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136"/>
        <w:gridCol w:w="1416"/>
        <w:gridCol w:w="4254"/>
        <w:gridCol w:w="852"/>
        <w:gridCol w:w="992"/>
        <w:gridCol w:w="922"/>
      </w:tblGrid>
      <w:tr>
        <w:trPr>
          <w:trHeight w:val="987" w:hRule="exact"/>
        </w:trPr>
        <w:tc>
          <w:tcPr>
            <w:tcW w:w="1136" w:type="dxa"/>
            <w:vMerge w:val="restart"/>
            <w:tcBorders>
              <w:top w:val="single" w:sz="4" w:space="0" w:color="000000"/>
              <w:left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管理有限公司</w:t>
            </w:r>
          </w:p>
          <w:p>
            <w:pPr>
              <w:pStyle w:val="TableParagraph"/>
              <w:spacing w:line="273" w:lineRule="auto" w:before="37"/>
              <w:ind w:left="23" w:right="539"/>
              <w:jc w:val="left"/>
              <w:rPr>
                <w:rFonts w:ascii="宋体" w:hAnsi="宋体" w:cs="宋体" w:eastAsia="宋体" w:hint="default"/>
                <w:sz w:val="21"/>
                <w:szCs w:val="21"/>
              </w:rPr>
            </w:pPr>
            <w:r>
              <w:rPr>
                <w:rFonts w:ascii="宋体" w:hAnsi="宋体" w:cs="宋体" w:eastAsia="宋体" w:hint="default"/>
                <w:sz w:val="21"/>
                <w:szCs w:val="21"/>
              </w:rPr>
              <w:t>（持股</w:t>
            </w:r>
            <w:r>
              <w:rPr>
                <w:rFonts w:ascii="宋体" w:hAnsi="宋体" w:cs="宋体" w:eastAsia="宋体" w:hint="default"/>
                <w:spacing w:val="-102"/>
                <w:sz w:val="21"/>
                <w:szCs w:val="21"/>
              </w:rPr>
              <w:t> </w:t>
            </w:r>
            <w:r>
              <w:rPr>
                <w:rFonts w:ascii="宋体" w:hAnsi="宋体" w:cs="宋体" w:eastAsia="宋体" w:hint="default"/>
                <w:sz w:val="21"/>
                <w:szCs w:val="21"/>
              </w:rPr>
              <w:t>12.76%</w:t>
            </w:r>
            <w:r>
              <w:rPr>
                <w:rFonts w:ascii="宋体" w:hAnsi="宋体" w:cs="宋体" w:eastAsia="宋体" w:hint="default"/>
                <w:sz w:val="21"/>
                <w:szCs w:val="21"/>
              </w:rPr>
              <w:t>）</w:t>
            </w:r>
          </w:p>
        </w:tc>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4" w:right="17"/>
              <w:jc w:val="left"/>
              <w:rPr>
                <w:rFonts w:ascii="宋体" w:hAnsi="宋体" w:cs="宋体" w:eastAsia="宋体" w:hint="default"/>
                <w:sz w:val="21"/>
                <w:szCs w:val="21"/>
              </w:rPr>
            </w:pPr>
            <w:r>
              <w:rPr>
                <w:rFonts w:ascii="宋体" w:hAnsi="宋体" w:cs="宋体" w:eastAsia="宋体" w:hint="default"/>
                <w:spacing w:val="-2"/>
                <w:sz w:val="21"/>
                <w:szCs w:val="21"/>
              </w:rPr>
              <w:t>上市交易之日起十二个月内，不转让或者委托</w:t>
            </w:r>
            <w:r>
              <w:rPr>
                <w:rFonts w:ascii="宋体" w:hAnsi="宋体" w:cs="宋体" w:eastAsia="宋体" w:hint="default"/>
                <w:spacing w:val="-70"/>
                <w:sz w:val="21"/>
                <w:szCs w:val="21"/>
              </w:rPr>
              <w:t> </w:t>
            </w:r>
            <w:r>
              <w:rPr>
                <w:rFonts w:ascii="宋体" w:hAnsi="宋体" w:cs="宋体" w:eastAsia="宋体" w:hint="default"/>
                <w:spacing w:val="-70"/>
                <w:sz w:val="21"/>
                <w:szCs w:val="21"/>
              </w:rPr>
            </w:r>
            <w:r>
              <w:rPr>
                <w:rFonts w:ascii="宋体" w:hAnsi="宋体" w:cs="宋体" w:eastAsia="宋体" w:hint="default"/>
                <w:sz w:val="21"/>
                <w:szCs w:val="21"/>
              </w:rPr>
              <w:t>他人管理本次发行前其直接或间接持有的公</w:t>
            </w:r>
            <w:r>
              <w:rPr>
                <w:rFonts w:ascii="宋体" w:hAnsi="宋体" w:cs="宋体" w:eastAsia="宋体" w:hint="default"/>
                <w:w w:val="100"/>
                <w:sz w:val="21"/>
                <w:szCs w:val="21"/>
              </w:rPr>
              <w:t> </w:t>
            </w:r>
            <w:r>
              <w:rPr>
                <w:rFonts w:ascii="宋体" w:hAnsi="宋体" w:cs="宋体" w:eastAsia="宋体" w:hint="default"/>
                <w:sz w:val="21"/>
                <w:szCs w:val="21"/>
              </w:rPr>
              <w:t>司股份，也不由公司回购其持有的公司股份</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02</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pacing w:val="-3"/>
                <w:sz w:val="21"/>
                <w:szCs w:val="21"/>
              </w:rPr>
              <w:t>26</w:t>
            </w:r>
            <w:r>
              <w:rPr>
                <w:rFonts w:ascii="宋体" w:hAnsi="宋体" w:cs="宋体" w:eastAsia="宋体" w:hint="default"/>
                <w:sz w:val="21"/>
                <w:szCs w:val="21"/>
              </w:rPr>
            </w:r>
          </w:p>
          <w:p>
            <w:pPr>
              <w:pStyle w:val="TableParagraph"/>
              <w:spacing w:line="240" w:lineRule="auto" w:before="37"/>
              <w:ind w:left="23"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诺至</w:t>
            </w:r>
            <w:r>
              <w:rPr>
                <w:rFonts w:ascii="宋体" w:hAnsi="宋体" w:cs="宋体" w:eastAsia="宋体" w:hint="default"/>
                <w:spacing w:val="-52"/>
                <w:sz w:val="21"/>
                <w:szCs w:val="21"/>
              </w:rPr>
              <w:t> </w:t>
            </w:r>
            <w:r>
              <w:rPr>
                <w:rFonts w:ascii="宋体" w:hAnsi="宋体" w:cs="宋体" w:eastAsia="宋体" w:hint="default"/>
                <w:sz w:val="21"/>
                <w:szCs w:val="21"/>
              </w:rPr>
              <w:t>2012</w:t>
            </w:r>
          </w:p>
          <w:p>
            <w:pPr>
              <w:pStyle w:val="TableParagraph"/>
              <w:spacing w:line="273" w:lineRule="auto" w:before="37"/>
              <w:ind w:left="24" w:right="167"/>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8</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w w:val="100"/>
                <w:sz w:val="21"/>
                <w:szCs w:val="21"/>
              </w:rPr>
              <w:t> </w:t>
            </w:r>
            <w:r>
              <w:rPr>
                <w:rFonts w:ascii="宋体" w:hAnsi="宋体" w:cs="宋体" w:eastAsia="宋体" w:hint="default"/>
                <w:sz w:val="21"/>
                <w:szCs w:val="21"/>
              </w:rPr>
              <w:t>日</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毕</w:t>
            </w:r>
          </w:p>
        </w:tc>
      </w:tr>
      <w:tr>
        <w:trPr>
          <w:trHeight w:val="6329" w:hRule="exact"/>
        </w:trPr>
        <w:tc>
          <w:tcPr>
            <w:tcW w:w="1136" w:type="dxa"/>
            <w:vMerge/>
            <w:tcBorders>
              <w:left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19"/>
                <w:szCs w:val="19"/>
              </w:rPr>
            </w:pPr>
          </w:p>
          <w:p>
            <w:pPr>
              <w:pStyle w:val="TableParagraph"/>
              <w:spacing w:line="273" w:lineRule="auto"/>
              <w:ind w:left="23" w:right="117"/>
              <w:jc w:val="left"/>
              <w:rPr>
                <w:rFonts w:ascii="宋体" w:hAnsi="宋体" w:cs="宋体" w:eastAsia="宋体" w:hint="default"/>
                <w:sz w:val="21"/>
                <w:szCs w:val="21"/>
              </w:rPr>
            </w:pPr>
            <w:r>
              <w:rPr>
                <w:rFonts w:ascii="宋体" w:hAnsi="宋体" w:cs="宋体" w:eastAsia="宋体" w:hint="default"/>
                <w:sz w:val="21"/>
                <w:szCs w:val="21"/>
              </w:rPr>
              <w:t>上海亨升投资</w:t>
            </w:r>
            <w:r>
              <w:rPr>
                <w:rFonts w:ascii="宋体" w:hAnsi="宋体" w:cs="宋体" w:eastAsia="宋体" w:hint="default"/>
                <w:w w:val="100"/>
                <w:sz w:val="21"/>
                <w:szCs w:val="21"/>
              </w:rPr>
              <w:t> </w:t>
            </w:r>
            <w:r>
              <w:rPr>
                <w:rFonts w:ascii="宋体" w:hAnsi="宋体" w:cs="宋体" w:eastAsia="宋体" w:hint="default"/>
                <w:sz w:val="21"/>
                <w:szCs w:val="21"/>
              </w:rPr>
              <w:t>管理有限公司</w:t>
            </w:r>
          </w:p>
          <w:p>
            <w:pPr>
              <w:pStyle w:val="TableParagraph"/>
              <w:spacing w:line="273" w:lineRule="auto" w:before="7"/>
              <w:ind w:left="23" w:right="539"/>
              <w:jc w:val="left"/>
              <w:rPr>
                <w:rFonts w:ascii="宋体" w:hAnsi="宋体" w:cs="宋体" w:eastAsia="宋体" w:hint="default"/>
                <w:sz w:val="21"/>
                <w:szCs w:val="21"/>
              </w:rPr>
            </w:pPr>
            <w:r>
              <w:rPr>
                <w:rFonts w:ascii="宋体" w:hAnsi="宋体" w:cs="宋体" w:eastAsia="宋体" w:hint="default"/>
                <w:sz w:val="21"/>
                <w:szCs w:val="21"/>
              </w:rPr>
              <w:t>（持股</w:t>
            </w:r>
            <w:r>
              <w:rPr>
                <w:rFonts w:ascii="宋体" w:hAnsi="宋体" w:cs="宋体" w:eastAsia="宋体" w:hint="default"/>
                <w:spacing w:val="-102"/>
                <w:sz w:val="21"/>
                <w:szCs w:val="21"/>
              </w:rPr>
              <w:t> </w:t>
            </w:r>
            <w:r>
              <w:rPr>
                <w:rFonts w:ascii="宋体" w:hAnsi="宋体" w:cs="宋体" w:eastAsia="宋体" w:hint="default"/>
                <w:sz w:val="21"/>
                <w:szCs w:val="21"/>
              </w:rPr>
              <w:t>12.76%</w:t>
            </w:r>
            <w:r>
              <w:rPr>
                <w:rFonts w:ascii="宋体" w:hAnsi="宋体" w:cs="宋体" w:eastAsia="宋体" w:hint="default"/>
                <w:sz w:val="21"/>
                <w:szCs w:val="21"/>
              </w:rPr>
              <w:t>）</w:t>
            </w:r>
          </w:p>
        </w:tc>
        <w:tc>
          <w:tcPr>
            <w:tcW w:w="4254" w:type="dxa"/>
            <w:tcBorders>
              <w:top w:val="single" w:sz="4" w:space="0" w:color="000000"/>
              <w:left w:val="single" w:sz="4" w:space="0" w:color="000000"/>
              <w:bottom w:val="single" w:sz="4" w:space="0" w:color="000000"/>
              <w:right w:val="single" w:sz="9" w:space="0" w:color="FFFFFF"/>
            </w:tcBorders>
          </w:tcPr>
          <w:p>
            <w:pPr>
              <w:pStyle w:val="TableParagraph"/>
              <w:spacing w:line="273" w:lineRule="auto" w:before="28"/>
              <w:ind w:left="24" w:right="11"/>
              <w:jc w:val="left"/>
              <w:rPr>
                <w:rFonts w:ascii="宋体" w:hAnsi="宋体" w:cs="宋体" w:eastAsia="宋体" w:hint="default"/>
                <w:sz w:val="21"/>
                <w:szCs w:val="21"/>
              </w:rPr>
            </w:pPr>
            <w:r>
              <w:rPr>
                <w:rFonts w:ascii="宋体" w:hAnsi="宋体" w:cs="宋体" w:eastAsia="宋体" w:hint="default"/>
                <w:spacing w:val="-7"/>
                <w:w w:val="100"/>
                <w:sz w:val="21"/>
                <w:szCs w:val="21"/>
              </w:rPr>
              <w:t>放弃竞争与利益冲突承诺：（</w:t>
            </w:r>
            <w:r>
              <w:rPr>
                <w:rFonts w:ascii="宋体" w:hAnsi="宋体" w:cs="宋体" w:eastAsia="宋体" w:hint="default"/>
                <w:spacing w:val="-7"/>
                <w:w w:val="100"/>
                <w:sz w:val="21"/>
                <w:szCs w:val="21"/>
              </w:rPr>
              <w:t>1</w:t>
            </w:r>
            <w:r>
              <w:rPr>
                <w:rFonts w:ascii="宋体" w:hAnsi="宋体" w:cs="宋体" w:eastAsia="宋体" w:hint="default"/>
                <w:spacing w:val="-7"/>
                <w:w w:val="100"/>
                <w:sz w:val="21"/>
                <w:szCs w:val="21"/>
              </w:rPr>
              <w:t>）本公司目前不</w:t>
            </w:r>
            <w:r>
              <w:rPr>
                <w:rFonts w:ascii="宋体" w:hAnsi="宋体" w:cs="宋体" w:eastAsia="宋体" w:hint="default"/>
                <w:spacing w:val="-97"/>
                <w:w w:val="100"/>
                <w:sz w:val="21"/>
                <w:szCs w:val="21"/>
              </w:rPr>
              <w:t> </w:t>
            </w:r>
            <w:r>
              <w:rPr>
                <w:rFonts w:ascii="宋体" w:hAnsi="宋体" w:cs="宋体" w:eastAsia="宋体" w:hint="default"/>
                <w:spacing w:val="-97"/>
                <w:w w:val="100"/>
                <w:sz w:val="21"/>
                <w:szCs w:val="21"/>
              </w:rPr>
            </w:r>
            <w:r>
              <w:rPr>
                <w:rFonts w:ascii="宋体" w:hAnsi="宋体" w:cs="宋体" w:eastAsia="宋体" w:hint="default"/>
                <w:sz w:val="21"/>
                <w:szCs w:val="21"/>
              </w:rPr>
              <w:t>存在直接或间接从事与股份公司及其控股企</w:t>
            </w:r>
            <w:r>
              <w:rPr>
                <w:rFonts w:ascii="宋体" w:hAnsi="宋体" w:cs="宋体" w:eastAsia="宋体" w:hint="default"/>
                <w:w w:val="100"/>
                <w:sz w:val="21"/>
                <w:szCs w:val="21"/>
              </w:rPr>
              <w:t> </w:t>
            </w:r>
            <w:r>
              <w:rPr>
                <w:rFonts w:ascii="宋体" w:hAnsi="宋体" w:cs="宋体" w:eastAsia="宋体" w:hint="default"/>
                <w:spacing w:val="-2"/>
                <w:sz w:val="21"/>
                <w:szCs w:val="21"/>
              </w:rPr>
              <w:t>业相同或相似的业务的企业投资，且不直接或</w:t>
            </w:r>
            <w:r>
              <w:rPr>
                <w:rFonts w:ascii="宋体" w:hAnsi="宋体" w:cs="宋体" w:eastAsia="宋体" w:hint="default"/>
                <w:spacing w:val="-70"/>
                <w:sz w:val="21"/>
                <w:szCs w:val="21"/>
              </w:rPr>
              <w:t> </w:t>
            </w:r>
            <w:r>
              <w:rPr>
                <w:rFonts w:ascii="宋体" w:hAnsi="宋体" w:cs="宋体" w:eastAsia="宋体" w:hint="default"/>
                <w:spacing w:val="-70"/>
                <w:sz w:val="21"/>
                <w:szCs w:val="21"/>
              </w:rPr>
            </w:r>
            <w:r>
              <w:rPr>
                <w:rFonts w:ascii="宋体" w:hAnsi="宋体" w:cs="宋体" w:eastAsia="宋体" w:hint="default"/>
                <w:spacing w:val="-2"/>
                <w:sz w:val="21"/>
                <w:szCs w:val="21"/>
              </w:rPr>
              <w:t>间接从事、参与或进行与股份公司及其控股企</w:t>
            </w:r>
            <w:r>
              <w:rPr>
                <w:rFonts w:ascii="宋体" w:hAnsi="宋体" w:cs="宋体" w:eastAsia="宋体" w:hint="default"/>
                <w:spacing w:val="-70"/>
                <w:sz w:val="21"/>
                <w:szCs w:val="21"/>
              </w:rPr>
              <w:t> </w:t>
            </w:r>
            <w:r>
              <w:rPr>
                <w:rFonts w:ascii="宋体" w:hAnsi="宋体" w:cs="宋体" w:eastAsia="宋体" w:hint="default"/>
                <w:spacing w:val="-70"/>
                <w:sz w:val="21"/>
                <w:szCs w:val="21"/>
              </w:rPr>
            </w:r>
            <w:r>
              <w:rPr>
                <w:rFonts w:ascii="宋体" w:hAnsi="宋体" w:cs="宋体" w:eastAsia="宋体" w:hint="default"/>
                <w:spacing w:val="-7"/>
                <w:w w:val="100"/>
                <w:sz w:val="21"/>
                <w:szCs w:val="21"/>
              </w:rPr>
              <w:t>业生产、经营相竞争的任何活动；（</w:t>
            </w:r>
            <w:r>
              <w:rPr>
                <w:rFonts w:ascii="宋体" w:hAnsi="宋体" w:cs="宋体" w:eastAsia="宋体" w:hint="default"/>
                <w:spacing w:val="-7"/>
                <w:w w:val="100"/>
                <w:sz w:val="21"/>
                <w:szCs w:val="21"/>
              </w:rPr>
              <w:t>2</w:t>
            </w:r>
            <w:r>
              <w:rPr>
                <w:rFonts w:ascii="宋体" w:hAnsi="宋体" w:cs="宋体" w:eastAsia="宋体" w:hint="default"/>
                <w:spacing w:val="-7"/>
                <w:w w:val="100"/>
                <w:sz w:val="21"/>
                <w:szCs w:val="21"/>
              </w:rPr>
              <w:t>）在本公</w:t>
            </w:r>
            <w:r>
              <w:rPr>
                <w:rFonts w:ascii="宋体" w:hAnsi="宋体" w:cs="宋体" w:eastAsia="宋体" w:hint="default"/>
                <w:spacing w:val="-96"/>
                <w:w w:val="100"/>
                <w:sz w:val="21"/>
                <w:szCs w:val="21"/>
              </w:rPr>
              <w:t> </w:t>
            </w:r>
            <w:r>
              <w:rPr>
                <w:rFonts w:ascii="宋体" w:hAnsi="宋体" w:cs="宋体" w:eastAsia="宋体" w:hint="default"/>
                <w:spacing w:val="-96"/>
                <w:w w:val="100"/>
                <w:sz w:val="21"/>
                <w:szCs w:val="21"/>
              </w:rPr>
            </w:r>
            <w:r>
              <w:rPr>
                <w:rFonts w:ascii="宋体" w:hAnsi="宋体" w:cs="宋体" w:eastAsia="宋体" w:hint="default"/>
                <w:sz w:val="21"/>
                <w:szCs w:val="21"/>
              </w:rPr>
              <w:t>司持有股份公司股份</w:t>
            </w:r>
            <w:r>
              <w:rPr>
                <w:rFonts w:ascii="宋体" w:hAnsi="宋体" w:cs="宋体" w:eastAsia="宋体" w:hint="default"/>
                <w:spacing w:val="-3"/>
                <w:sz w:val="21"/>
                <w:szCs w:val="21"/>
              </w:rPr>
              <w:t> </w:t>
            </w:r>
            <w:r>
              <w:rPr>
                <w:rFonts w:ascii="宋体" w:hAnsi="宋体" w:cs="宋体" w:eastAsia="宋体" w:hint="default"/>
                <w:sz w:val="21"/>
                <w:szCs w:val="21"/>
              </w:rPr>
              <w:t>期间亦不将直接、间接</w:t>
            </w:r>
            <w:r>
              <w:rPr>
                <w:rFonts w:ascii="宋体" w:hAnsi="宋体" w:cs="宋体" w:eastAsia="宋体" w:hint="default"/>
                <w:w w:val="100"/>
                <w:sz w:val="21"/>
                <w:szCs w:val="21"/>
              </w:rPr>
              <w:t> </w:t>
            </w:r>
            <w:r>
              <w:rPr>
                <w:rFonts w:ascii="宋体" w:hAnsi="宋体" w:cs="宋体" w:eastAsia="宋体" w:hint="default"/>
                <w:sz w:val="21"/>
                <w:szCs w:val="21"/>
              </w:rPr>
              <w:t>从事或者为他人从事与股份公司及控股企业</w:t>
            </w:r>
            <w:r>
              <w:rPr>
                <w:rFonts w:ascii="宋体" w:hAnsi="宋体" w:cs="宋体" w:eastAsia="宋体" w:hint="default"/>
                <w:w w:val="100"/>
                <w:sz w:val="21"/>
                <w:szCs w:val="21"/>
              </w:rPr>
              <w:t> </w:t>
            </w:r>
            <w:r>
              <w:rPr>
                <w:rFonts w:ascii="宋体" w:hAnsi="宋体" w:cs="宋体" w:eastAsia="宋体" w:hint="default"/>
                <w:sz w:val="21"/>
                <w:szCs w:val="21"/>
              </w:rPr>
              <w:t>的经营业务相</w:t>
            </w:r>
            <w:r>
              <w:rPr>
                <w:rFonts w:ascii="宋体" w:hAnsi="宋体" w:cs="宋体" w:eastAsia="宋体" w:hint="default"/>
                <w:spacing w:val="-3"/>
                <w:sz w:val="21"/>
                <w:szCs w:val="21"/>
              </w:rPr>
              <w:t> </w:t>
            </w:r>
            <w:r>
              <w:rPr>
                <w:rFonts w:ascii="宋体" w:hAnsi="宋体" w:cs="宋体" w:eastAsia="宋体" w:hint="default"/>
                <w:sz w:val="21"/>
                <w:szCs w:val="21"/>
              </w:rPr>
              <w:t>同或相似的经营活动，也不将</w:t>
            </w:r>
            <w:r>
              <w:rPr>
                <w:rFonts w:ascii="宋体" w:hAnsi="宋体" w:cs="宋体" w:eastAsia="宋体" w:hint="default"/>
                <w:w w:val="100"/>
                <w:sz w:val="21"/>
                <w:szCs w:val="21"/>
              </w:rPr>
              <w:t> </w:t>
            </w:r>
            <w:r>
              <w:rPr>
                <w:rFonts w:ascii="宋体" w:hAnsi="宋体" w:cs="宋体" w:eastAsia="宋体" w:hint="default"/>
                <w:sz w:val="21"/>
                <w:szCs w:val="21"/>
              </w:rPr>
              <w:t>向与股份公司及其控股企业经营业务相同或</w:t>
            </w:r>
            <w:r>
              <w:rPr>
                <w:rFonts w:ascii="宋体" w:hAnsi="宋体" w:cs="宋体" w:eastAsia="宋体" w:hint="default"/>
                <w:w w:val="100"/>
                <w:sz w:val="21"/>
                <w:szCs w:val="21"/>
              </w:rPr>
              <w:t> 相似的 </w:t>
            </w:r>
            <w:r>
              <w:rPr>
                <w:rFonts w:ascii="宋体" w:hAnsi="宋体" w:cs="宋体" w:eastAsia="宋体" w:hint="default"/>
                <w:spacing w:val="-8"/>
                <w:w w:val="100"/>
                <w:sz w:val="21"/>
                <w:szCs w:val="21"/>
              </w:rPr>
              <w:t>企业投资；（</w:t>
            </w:r>
            <w:r>
              <w:rPr>
                <w:rFonts w:ascii="宋体" w:hAnsi="宋体" w:cs="宋体" w:eastAsia="宋体" w:hint="default"/>
                <w:spacing w:val="-8"/>
                <w:w w:val="100"/>
                <w:sz w:val="21"/>
                <w:szCs w:val="21"/>
              </w:rPr>
              <w:t>3</w:t>
            </w:r>
            <w:r>
              <w:rPr>
                <w:rFonts w:ascii="宋体" w:hAnsi="宋体" w:cs="宋体" w:eastAsia="宋体" w:hint="default"/>
                <w:spacing w:val="-8"/>
                <w:w w:val="100"/>
                <w:sz w:val="21"/>
                <w:szCs w:val="21"/>
              </w:rPr>
              <w:t>）本人将充分尊重股份</w:t>
            </w:r>
            <w:r>
              <w:rPr>
                <w:rFonts w:ascii="宋体" w:hAnsi="宋体" w:cs="宋体" w:eastAsia="宋体" w:hint="default"/>
                <w:spacing w:val="-103"/>
                <w:w w:val="100"/>
                <w:sz w:val="21"/>
                <w:szCs w:val="21"/>
              </w:rPr>
              <w:t> </w:t>
            </w:r>
            <w:r>
              <w:rPr>
                <w:rFonts w:ascii="宋体" w:hAnsi="宋体" w:cs="宋体" w:eastAsia="宋体" w:hint="default"/>
                <w:spacing w:val="-103"/>
                <w:w w:val="100"/>
                <w:sz w:val="21"/>
                <w:szCs w:val="21"/>
              </w:rPr>
            </w:r>
            <w:r>
              <w:rPr>
                <w:rFonts w:ascii="宋体" w:hAnsi="宋体" w:cs="宋体" w:eastAsia="宋体" w:hint="default"/>
                <w:sz w:val="21"/>
                <w:szCs w:val="21"/>
              </w:rPr>
              <w:t>公司的独立法人地位，严格遵守股份公司的</w:t>
            </w:r>
            <w:r>
              <w:rPr>
                <w:rFonts w:ascii="宋体" w:hAnsi="宋体" w:cs="宋体" w:eastAsia="宋体" w:hint="default"/>
                <w:w w:val="100"/>
                <w:sz w:val="21"/>
                <w:szCs w:val="21"/>
              </w:rPr>
              <w:t> </w:t>
            </w:r>
            <w:r>
              <w:rPr>
                <w:rFonts w:ascii="宋体" w:hAnsi="宋体" w:cs="宋体" w:eastAsia="宋体" w:hint="default"/>
                <w:spacing w:val="-7"/>
                <w:sz w:val="21"/>
                <w:szCs w:val="21"/>
              </w:rPr>
              <w:t>公司章程，保证股份公司独立经营、自主决策</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z w:val="21"/>
                <w:szCs w:val="21"/>
              </w:rPr>
              <w:t>本人将严格按照《公司法》以及</w:t>
            </w:r>
            <w:r>
              <w:rPr>
                <w:rFonts w:ascii="宋体" w:hAnsi="宋体" w:cs="宋体" w:eastAsia="宋体" w:hint="default"/>
                <w:spacing w:val="-1"/>
                <w:sz w:val="21"/>
                <w:szCs w:val="21"/>
              </w:rPr>
              <w:t> </w:t>
            </w:r>
            <w:r>
              <w:rPr>
                <w:rFonts w:ascii="宋体" w:hAnsi="宋体" w:cs="宋体" w:eastAsia="宋体" w:hint="default"/>
                <w:sz w:val="21"/>
                <w:szCs w:val="21"/>
              </w:rPr>
              <w:t>股份公司的</w:t>
            </w:r>
          </w:p>
          <w:p>
            <w:pPr>
              <w:pStyle w:val="TableParagraph"/>
              <w:spacing w:line="273" w:lineRule="auto" w:before="7"/>
              <w:ind w:left="24" w:right="11"/>
              <w:jc w:val="left"/>
              <w:rPr>
                <w:rFonts w:ascii="宋体" w:hAnsi="宋体" w:cs="宋体" w:eastAsia="宋体" w:hint="default"/>
                <w:sz w:val="21"/>
                <w:szCs w:val="21"/>
              </w:rPr>
            </w:pPr>
            <w:r>
              <w:rPr>
                <w:rFonts w:ascii="宋体" w:hAnsi="宋体" w:cs="宋体" w:eastAsia="宋体" w:hint="default"/>
                <w:spacing w:val="-2"/>
                <w:sz w:val="21"/>
                <w:szCs w:val="21"/>
              </w:rPr>
              <w:t>《公司章程》规定，促使经本人提名的股份公</w:t>
            </w:r>
            <w:r>
              <w:rPr>
                <w:rFonts w:ascii="宋体" w:hAnsi="宋体" w:cs="宋体" w:eastAsia="宋体" w:hint="default"/>
                <w:spacing w:val="-70"/>
                <w:sz w:val="21"/>
                <w:szCs w:val="21"/>
              </w:rPr>
              <w:t> </w:t>
            </w:r>
            <w:r>
              <w:rPr>
                <w:rFonts w:ascii="宋体" w:hAnsi="宋体" w:cs="宋体" w:eastAsia="宋体" w:hint="default"/>
                <w:spacing w:val="-70"/>
                <w:sz w:val="21"/>
                <w:szCs w:val="21"/>
              </w:rPr>
            </w:r>
            <w:r>
              <w:rPr>
                <w:rFonts w:ascii="宋体" w:hAnsi="宋体" w:cs="宋体" w:eastAsia="宋体" w:hint="default"/>
                <w:sz w:val="21"/>
                <w:szCs w:val="21"/>
              </w:rPr>
              <w:t>司董事依法履行其应尽的诚信和勤勉责任；</w:t>
            </w:r>
          </w:p>
          <w:p>
            <w:pPr>
              <w:pStyle w:val="TableParagraph"/>
              <w:spacing w:line="273" w:lineRule="auto" w:before="7"/>
              <w:ind w:left="24" w:right="11"/>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4</w:t>
            </w:r>
            <w:r>
              <w:rPr>
                <w:rFonts w:ascii="宋体" w:hAnsi="宋体" w:cs="宋体" w:eastAsia="宋体" w:hint="default"/>
                <w:sz w:val="21"/>
                <w:szCs w:val="21"/>
              </w:rPr>
              <w:t>）本声明、承诺与保证将持续有效，直至</w:t>
            </w:r>
            <w:r>
              <w:rPr>
                <w:rFonts w:ascii="宋体" w:hAnsi="宋体" w:cs="宋体" w:eastAsia="宋体" w:hint="default"/>
                <w:w w:val="100"/>
                <w:sz w:val="21"/>
                <w:szCs w:val="21"/>
              </w:rPr>
              <w:t> </w:t>
            </w:r>
            <w:r>
              <w:rPr>
                <w:rFonts w:ascii="宋体" w:hAnsi="宋体" w:cs="宋体" w:eastAsia="宋体" w:hint="default"/>
                <w:sz w:val="21"/>
                <w:szCs w:val="21"/>
              </w:rPr>
              <w:t>本公司不再持有股份公司 </w:t>
            </w:r>
            <w:r>
              <w:rPr>
                <w:rFonts w:ascii="宋体" w:hAnsi="宋体" w:cs="宋体" w:eastAsia="宋体" w:hint="default"/>
                <w:sz w:val="21"/>
                <w:szCs w:val="21"/>
              </w:rPr>
              <w:t>5%</w:t>
            </w:r>
            <w:r>
              <w:rPr>
                <w:rFonts w:ascii="宋体" w:hAnsi="宋体" w:cs="宋体" w:eastAsia="宋体" w:hint="default"/>
                <w:sz w:val="21"/>
                <w:szCs w:val="21"/>
              </w:rPr>
              <w:t>以上（含 </w:t>
            </w:r>
            <w:r>
              <w:rPr>
                <w:rFonts w:ascii="宋体" w:hAnsi="宋体" w:cs="宋体" w:eastAsia="宋体" w:hint="default"/>
                <w:spacing w:val="-3"/>
                <w:sz w:val="21"/>
                <w:szCs w:val="21"/>
              </w:rPr>
              <w:t>5%</w:t>
            </w:r>
            <w:r>
              <w:rPr>
                <w:rFonts w:ascii="宋体" w:hAnsi="宋体" w:cs="宋体" w:eastAsia="宋体" w:hint="default"/>
                <w:spacing w:val="-3"/>
                <w:sz w:val="21"/>
                <w:szCs w:val="21"/>
              </w:rPr>
              <w:t>）的</w:t>
            </w:r>
            <w:r>
              <w:rPr>
                <w:rFonts w:ascii="宋体" w:hAnsi="宋体" w:cs="宋体" w:eastAsia="宋体" w:hint="default"/>
                <w:spacing w:val="-5"/>
                <w:w w:val="100"/>
                <w:sz w:val="21"/>
                <w:szCs w:val="21"/>
              </w:rPr>
              <w:t> </w:t>
            </w:r>
            <w:r>
              <w:rPr>
                <w:rFonts w:ascii="宋体" w:hAnsi="宋体" w:cs="宋体" w:eastAsia="宋体" w:hint="default"/>
                <w:spacing w:val="-7"/>
                <w:w w:val="100"/>
                <w:sz w:val="21"/>
                <w:szCs w:val="21"/>
              </w:rPr>
              <w:t>股份为止；（</w:t>
            </w:r>
            <w:r>
              <w:rPr>
                <w:rFonts w:ascii="宋体" w:hAnsi="宋体" w:cs="宋体" w:eastAsia="宋体" w:hint="default"/>
                <w:spacing w:val="-7"/>
                <w:w w:val="100"/>
                <w:sz w:val="21"/>
                <w:szCs w:val="21"/>
              </w:rPr>
              <w:t>5</w:t>
            </w:r>
            <w:r>
              <w:rPr>
                <w:rFonts w:ascii="宋体" w:hAnsi="宋体" w:cs="宋体" w:eastAsia="宋体" w:hint="default"/>
                <w:spacing w:val="-7"/>
                <w:w w:val="100"/>
                <w:sz w:val="21"/>
                <w:szCs w:val="21"/>
              </w:rPr>
              <w:t>）本声明、承诺与保证可被视为</w:t>
            </w:r>
            <w:r>
              <w:rPr>
                <w:rFonts w:ascii="宋体" w:hAnsi="宋体" w:cs="宋体" w:eastAsia="宋体" w:hint="default"/>
                <w:spacing w:val="-92"/>
                <w:w w:val="100"/>
                <w:sz w:val="21"/>
                <w:szCs w:val="21"/>
              </w:rPr>
              <w:t> </w:t>
            </w:r>
            <w:r>
              <w:rPr>
                <w:rFonts w:ascii="宋体" w:hAnsi="宋体" w:cs="宋体" w:eastAsia="宋体" w:hint="default"/>
                <w:spacing w:val="-92"/>
                <w:w w:val="100"/>
                <w:sz w:val="21"/>
                <w:szCs w:val="21"/>
              </w:rPr>
            </w:r>
            <w:r>
              <w:rPr>
                <w:rFonts w:ascii="宋体" w:hAnsi="宋体" w:cs="宋体" w:eastAsia="宋体" w:hint="default"/>
                <w:sz w:val="21"/>
                <w:szCs w:val="21"/>
              </w:rPr>
              <w:t>对股份公司及其他股东共同和分别作出的声</w:t>
            </w:r>
            <w:r>
              <w:rPr>
                <w:rFonts w:ascii="宋体" w:hAnsi="宋体" w:cs="宋体" w:eastAsia="宋体" w:hint="default"/>
                <w:w w:val="100"/>
                <w:sz w:val="21"/>
                <w:szCs w:val="21"/>
              </w:rPr>
              <w:t> </w:t>
            </w:r>
            <w:r>
              <w:rPr>
                <w:rFonts w:ascii="宋体" w:hAnsi="宋体" w:cs="宋体" w:eastAsia="宋体" w:hint="default"/>
                <w:sz w:val="21"/>
                <w:szCs w:val="21"/>
              </w:rPr>
              <w:t>明、承诺和保证。</w:t>
            </w:r>
          </w:p>
        </w:tc>
        <w:tc>
          <w:tcPr>
            <w:tcW w:w="852" w:type="dxa"/>
            <w:tcBorders>
              <w:top w:val="single" w:sz="4" w:space="0" w:color="000000"/>
              <w:left w:val="single" w:sz="9" w:space="0" w:color="FFFFFF"/>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1"/>
              <w:ind w:left="17"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2"/>
                <w:sz w:val="21"/>
                <w:szCs w:val="21"/>
              </w:rPr>
              <w:t> </w:t>
            </w:r>
            <w:r>
              <w:rPr>
                <w:rFonts w:ascii="宋体" w:hAnsi="宋体" w:cs="宋体" w:eastAsia="宋体" w:hint="default"/>
                <w:sz w:val="21"/>
                <w:szCs w:val="21"/>
              </w:rPr>
              <w:t>年</w:t>
            </w:r>
          </w:p>
          <w:p>
            <w:pPr>
              <w:pStyle w:val="TableParagraph"/>
              <w:spacing w:line="240" w:lineRule="auto" w:before="37"/>
              <w:ind w:left="17" w:right="0"/>
              <w:jc w:val="left"/>
              <w:rPr>
                <w:rFonts w:ascii="宋体" w:hAnsi="宋体" w:cs="宋体" w:eastAsia="宋体" w:hint="default"/>
                <w:sz w:val="21"/>
                <w:szCs w:val="21"/>
              </w:rPr>
            </w:pPr>
            <w:r>
              <w:rPr>
                <w:rFonts w:ascii="宋体" w:hAnsi="宋体" w:cs="宋体" w:eastAsia="宋体" w:hint="default"/>
                <w:sz w:val="21"/>
                <w:szCs w:val="21"/>
              </w:rPr>
              <w:t>02</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pacing w:val="-3"/>
                <w:sz w:val="21"/>
                <w:szCs w:val="21"/>
              </w:rPr>
              <w:t>26</w:t>
            </w:r>
            <w:r>
              <w:rPr>
                <w:rFonts w:ascii="宋体" w:hAnsi="宋体" w:cs="宋体" w:eastAsia="宋体" w:hint="default"/>
                <w:sz w:val="21"/>
                <w:szCs w:val="21"/>
              </w:rPr>
            </w:r>
          </w:p>
          <w:p>
            <w:pPr>
              <w:pStyle w:val="TableParagraph"/>
              <w:spacing w:line="215" w:lineRule="exact" w:before="37"/>
              <w:ind w:left="17" w:right="0"/>
              <w:jc w:val="left"/>
              <w:rPr>
                <w:rFonts w:ascii="宋体" w:hAnsi="宋体" w:cs="宋体" w:eastAsia="宋体" w:hint="default"/>
                <w:sz w:val="21"/>
                <w:szCs w:val="21"/>
              </w:rPr>
            </w:pPr>
            <w:r>
              <w:rPr>
                <w:rFonts w:ascii="宋体" w:hAnsi="宋体" w:cs="宋体" w:eastAsia="宋体" w:hint="default"/>
                <w:w w:val="100"/>
                <w:sz w:val="21"/>
                <w:szCs w:val="21"/>
              </w:rPr>
              <w:t>日</w:t>
            </w:r>
          </w:p>
          <w:p>
            <w:pPr>
              <w:pStyle w:val="TableParagraph"/>
              <w:spacing w:line="215" w:lineRule="exact"/>
              <w:ind w:left="-142" w:right="0"/>
              <w:jc w:val="left"/>
              <w:rPr>
                <w:rFonts w:ascii="宋体" w:hAnsi="宋体" w:cs="宋体" w:eastAsia="宋体" w:hint="default"/>
                <w:sz w:val="21"/>
                <w:szCs w:val="21"/>
              </w:rPr>
            </w:pPr>
            <w:r>
              <w:rPr>
                <w:rFonts w:ascii="宋体" w:hAnsi="宋体" w:cs="宋体" w:eastAsia="宋体" w:hint="default"/>
                <w:w w:val="100"/>
                <w:sz w:val="21"/>
                <w:szCs w:val="21"/>
              </w:rPr>
              <w:t>。</w:t>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28"/>
                <w:szCs w:val="28"/>
              </w:rPr>
            </w:pPr>
          </w:p>
          <w:p>
            <w:pPr>
              <w:pStyle w:val="TableParagraph"/>
              <w:spacing w:line="3002" w:lineRule="exact"/>
              <w:ind w:left="-4" w:right="-5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59"/>
                <w:sz w:val="20"/>
                <w:szCs w:val="20"/>
              </w:rPr>
              <w:pict>
                <v:group style="width:42pt;height:150.15pt;mso-position-horizontal-relative:char;mso-position-vertical-relative:line" coordorigin="0,0" coordsize="840,3003">
                  <v:group style="position:absolute;left:0;top:350;width:840;height:2652" coordorigin="0,350" coordsize="840,2652">
                    <v:shape style="position:absolute;left:0;top:350;width:840;height:2652" coordorigin="0,350" coordsize="840,2652" path="m0,3002l840,3002,840,350,0,350,0,3002xe" filled="true" fillcolor="#ffffff" stroked="false">
                      <v:path arrowok="t"/>
                      <v:fill type="solid"/>
                    </v:shape>
                  </v:group>
                  <v:group style="position:absolute;left:22;top:0;width:795;height:351" coordorigin="22,0" coordsize="795,351">
                    <v:shape style="position:absolute;left:22;top:0;width:795;height:351" coordorigin="22,0" coordsize="795,351" path="m22,350l816,350,816,0,22,0,22,350xe" filled="true" fillcolor="#ffffff" stroked="false">
                      <v:path arrowok="t"/>
                      <v:fill type="solid"/>
                    </v:shape>
                  </v:group>
                </v:group>
              </w:pict>
            </w:r>
            <w:r>
              <w:rPr>
                <w:rFonts w:ascii="Times New Roman" w:hAnsi="Times New Roman" w:cs="Times New Roman" w:eastAsia="Times New Roman" w:hint="default"/>
                <w:position w:val="-59"/>
                <w:sz w:val="20"/>
                <w:szCs w:val="20"/>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73" w:lineRule="auto"/>
              <w:ind w:left="24" w:right="113"/>
              <w:jc w:val="both"/>
              <w:rPr>
                <w:rFonts w:ascii="宋体" w:hAnsi="宋体" w:cs="宋体" w:eastAsia="宋体" w:hint="default"/>
                <w:sz w:val="21"/>
                <w:szCs w:val="21"/>
              </w:rPr>
            </w:pPr>
            <w:r>
              <w:rPr>
                <w:rFonts w:ascii="宋体" w:hAnsi="宋体" w:cs="宋体" w:eastAsia="宋体" w:hint="default"/>
                <w:sz w:val="21"/>
                <w:szCs w:val="21"/>
              </w:rPr>
              <w:t>自作出承</w:t>
            </w:r>
            <w:r>
              <w:rPr>
                <w:rFonts w:ascii="宋体" w:hAnsi="宋体" w:cs="宋体" w:eastAsia="宋体" w:hint="default"/>
                <w:w w:val="100"/>
                <w:sz w:val="21"/>
                <w:szCs w:val="21"/>
              </w:rPr>
              <w:t> </w:t>
            </w:r>
            <w:r>
              <w:rPr>
                <w:rFonts w:ascii="宋体" w:hAnsi="宋体" w:cs="宋体" w:eastAsia="宋体" w:hint="default"/>
                <w:sz w:val="21"/>
                <w:szCs w:val="21"/>
              </w:rPr>
              <w:t>诺至不再</w:t>
            </w:r>
            <w:r>
              <w:rPr>
                <w:rFonts w:ascii="宋体" w:hAnsi="宋体" w:cs="宋体" w:eastAsia="宋体" w:hint="default"/>
                <w:w w:val="100"/>
                <w:sz w:val="21"/>
                <w:szCs w:val="21"/>
              </w:rPr>
              <w:t> </w:t>
            </w:r>
            <w:r>
              <w:rPr>
                <w:rFonts w:ascii="宋体" w:hAnsi="宋体" w:cs="宋体" w:eastAsia="宋体" w:hint="default"/>
                <w:sz w:val="21"/>
                <w:szCs w:val="21"/>
              </w:rPr>
              <w:t>持有公司</w:t>
            </w:r>
            <w:r>
              <w:rPr>
                <w:rFonts w:ascii="宋体" w:hAnsi="宋体" w:cs="宋体" w:eastAsia="宋体" w:hint="default"/>
                <w:w w:val="100"/>
                <w:sz w:val="21"/>
                <w:szCs w:val="21"/>
              </w:rPr>
              <w:t> </w:t>
            </w:r>
            <w:r>
              <w:rPr>
                <w:rFonts w:ascii="宋体" w:hAnsi="宋体" w:cs="宋体" w:eastAsia="宋体" w:hint="default"/>
                <w:sz w:val="21"/>
                <w:szCs w:val="21"/>
              </w:rPr>
              <w:t>5%</w:t>
            </w:r>
            <w:r>
              <w:rPr>
                <w:rFonts w:ascii="宋体" w:hAnsi="宋体" w:cs="宋体" w:eastAsia="宋体" w:hint="default"/>
                <w:sz w:val="21"/>
                <w:szCs w:val="21"/>
              </w:rPr>
              <w:t>以上</w:t>
            </w:r>
          </w:p>
          <w:p>
            <w:pPr>
              <w:pStyle w:val="TableParagraph"/>
              <w:spacing w:line="273" w:lineRule="auto" w:before="7"/>
              <w:ind w:left="24" w:right="7"/>
              <w:jc w:val="left"/>
              <w:rPr>
                <w:rFonts w:ascii="宋体" w:hAnsi="宋体" w:cs="宋体" w:eastAsia="宋体" w:hint="default"/>
                <w:sz w:val="21"/>
                <w:szCs w:val="21"/>
              </w:rPr>
            </w:pPr>
            <w:r>
              <w:rPr>
                <w:rFonts w:ascii="宋体" w:hAnsi="宋体" w:cs="宋体" w:eastAsia="宋体" w:hint="default"/>
                <w:sz w:val="21"/>
                <w:szCs w:val="21"/>
              </w:rPr>
              <w:t>（含</w:t>
            </w:r>
            <w:r>
              <w:rPr>
                <w:rFonts w:ascii="宋体" w:hAnsi="宋体" w:cs="宋体" w:eastAsia="宋体" w:hint="default"/>
                <w:spacing w:val="1"/>
                <w:sz w:val="21"/>
                <w:szCs w:val="21"/>
              </w:rPr>
              <w:t> </w:t>
            </w:r>
            <w:r>
              <w:rPr>
                <w:rFonts w:ascii="宋体" w:hAnsi="宋体" w:cs="宋体" w:eastAsia="宋体" w:hint="default"/>
                <w:sz w:val="21"/>
                <w:szCs w:val="21"/>
              </w:rPr>
              <w:t>5%</w:t>
            </w:r>
            <w:r>
              <w:rPr>
                <w:rFonts w:ascii="宋体" w:hAnsi="宋体" w:cs="宋体" w:eastAsia="宋体" w:hint="default"/>
                <w:sz w:val="21"/>
                <w:szCs w:val="21"/>
              </w:rPr>
              <w:t>）</w:t>
            </w:r>
            <w:r>
              <w:rPr>
                <w:rFonts w:ascii="宋体" w:hAnsi="宋体" w:cs="宋体" w:eastAsia="宋体" w:hint="default"/>
                <w:w w:val="100"/>
                <w:sz w:val="21"/>
                <w:szCs w:val="21"/>
              </w:rPr>
              <w:t> </w:t>
            </w:r>
            <w:r>
              <w:rPr>
                <w:rFonts w:ascii="宋体" w:hAnsi="宋体" w:cs="宋体" w:eastAsia="宋体" w:hint="default"/>
                <w:sz w:val="21"/>
                <w:szCs w:val="21"/>
              </w:rPr>
              <w:t>的股份为</w:t>
            </w:r>
            <w:r>
              <w:rPr>
                <w:rFonts w:ascii="宋体" w:hAnsi="宋体" w:cs="宋体" w:eastAsia="宋体" w:hint="default"/>
                <w:w w:val="100"/>
                <w:sz w:val="21"/>
                <w:szCs w:val="21"/>
              </w:rPr>
              <w:t> </w:t>
            </w:r>
            <w:r>
              <w:rPr>
                <w:rFonts w:ascii="宋体" w:hAnsi="宋体" w:cs="宋体" w:eastAsia="宋体" w:hint="default"/>
                <w:sz w:val="21"/>
                <w:szCs w:val="21"/>
              </w:rPr>
              <w:t>止。</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5"/>
                <w:szCs w:val="25"/>
              </w:rPr>
            </w:pPr>
          </w:p>
          <w:p>
            <w:pPr>
              <w:pStyle w:val="TableParagraph"/>
              <w:spacing w:line="273" w:lineRule="auto"/>
              <w:ind w:left="23" w:right="43"/>
              <w:jc w:val="left"/>
              <w:rPr>
                <w:rFonts w:ascii="宋体" w:hAnsi="宋体" w:cs="宋体" w:eastAsia="宋体" w:hint="default"/>
                <w:sz w:val="21"/>
                <w:szCs w:val="21"/>
              </w:rPr>
            </w:pPr>
            <w:r>
              <w:rPr>
                <w:rFonts w:ascii="宋体" w:hAnsi="宋体" w:cs="宋体" w:eastAsia="宋体" w:hint="default"/>
                <w:sz w:val="21"/>
                <w:szCs w:val="21"/>
              </w:rPr>
              <w:t>报告期</w:t>
            </w:r>
            <w:r>
              <w:rPr>
                <w:rFonts w:ascii="宋体" w:hAnsi="宋体" w:cs="宋体" w:eastAsia="宋体" w:hint="default"/>
                <w:spacing w:val="-102"/>
                <w:sz w:val="21"/>
                <w:szCs w:val="21"/>
              </w:rPr>
              <w:t> </w:t>
            </w:r>
            <w:r>
              <w:rPr>
                <w:rFonts w:ascii="宋体" w:hAnsi="宋体" w:cs="宋体" w:eastAsia="宋体" w:hint="default"/>
                <w:sz w:val="21"/>
                <w:szCs w:val="21"/>
              </w:rPr>
              <w:t>内，相关</w:t>
            </w:r>
            <w:r>
              <w:rPr>
                <w:rFonts w:ascii="宋体" w:hAnsi="宋体" w:cs="宋体" w:eastAsia="宋体" w:hint="default"/>
                <w:w w:val="100"/>
                <w:sz w:val="21"/>
                <w:szCs w:val="21"/>
              </w:rPr>
              <w:t> </w:t>
            </w:r>
            <w:r>
              <w:rPr>
                <w:rFonts w:ascii="宋体" w:hAnsi="宋体" w:cs="宋体" w:eastAsia="宋体" w:hint="default"/>
                <w:sz w:val="21"/>
                <w:szCs w:val="21"/>
              </w:rPr>
              <w:t>承诺均已</w:t>
            </w:r>
            <w:r>
              <w:rPr>
                <w:rFonts w:ascii="宋体" w:hAnsi="宋体" w:cs="宋体" w:eastAsia="宋体" w:hint="default"/>
                <w:w w:val="100"/>
                <w:sz w:val="21"/>
                <w:szCs w:val="21"/>
              </w:rPr>
              <w:t> </w:t>
            </w:r>
            <w:r>
              <w:rPr>
                <w:rFonts w:ascii="宋体" w:hAnsi="宋体" w:cs="宋体" w:eastAsia="宋体" w:hint="default"/>
                <w:sz w:val="21"/>
                <w:szCs w:val="21"/>
              </w:rPr>
              <w:t>严格履</w:t>
            </w:r>
            <w:r>
              <w:rPr>
                <w:rFonts w:ascii="宋体" w:hAnsi="宋体" w:cs="宋体" w:eastAsia="宋体" w:hint="default"/>
                <w:spacing w:val="-102"/>
                <w:sz w:val="21"/>
                <w:szCs w:val="21"/>
              </w:rPr>
              <w:t> </w:t>
            </w:r>
            <w:r>
              <w:rPr>
                <w:rFonts w:ascii="宋体" w:hAnsi="宋体" w:cs="宋体" w:eastAsia="宋体" w:hint="default"/>
                <w:sz w:val="21"/>
                <w:szCs w:val="21"/>
              </w:rPr>
              <w:t>行，未发</w:t>
            </w:r>
            <w:r>
              <w:rPr>
                <w:rFonts w:ascii="宋体" w:hAnsi="宋体" w:cs="宋体" w:eastAsia="宋体" w:hint="default"/>
                <w:w w:val="100"/>
                <w:sz w:val="21"/>
                <w:szCs w:val="21"/>
              </w:rPr>
              <w:t> </w:t>
            </w:r>
            <w:r>
              <w:rPr>
                <w:rFonts w:ascii="宋体" w:hAnsi="宋体" w:cs="宋体" w:eastAsia="宋体" w:hint="default"/>
                <w:sz w:val="21"/>
                <w:szCs w:val="21"/>
              </w:rPr>
              <w:t>生违反承</w:t>
            </w:r>
            <w:r>
              <w:rPr>
                <w:rFonts w:ascii="宋体" w:hAnsi="宋体" w:cs="宋体" w:eastAsia="宋体" w:hint="default"/>
                <w:w w:val="100"/>
                <w:sz w:val="21"/>
                <w:szCs w:val="21"/>
              </w:rPr>
              <w:t> </w:t>
            </w:r>
            <w:r>
              <w:rPr>
                <w:rFonts w:ascii="宋体" w:hAnsi="宋体" w:cs="宋体" w:eastAsia="宋体" w:hint="default"/>
                <w:sz w:val="21"/>
                <w:szCs w:val="21"/>
              </w:rPr>
              <w:t>诺的情</w:t>
            </w:r>
            <w:r>
              <w:rPr>
                <w:rFonts w:ascii="宋体" w:hAnsi="宋体" w:cs="宋体" w:eastAsia="宋体" w:hint="default"/>
                <w:spacing w:val="-102"/>
                <w:sz w:val="21"/>
                <w:szCs w:val="21"/>
              </w:rPr>
              <w:t> </w:t>
            </w:r>
            <w:r>
              <w:rPr>
                <w:rFonts w:ascii="宋体" w:hAnsi="宋体" w:cs="宋体" w:eastAsia="宋体" w:hint="default"/>
                <w:sz w:val="21"/>
                <w:szCs w:val="21"/>
              </w:rPr>
              <w:t>况。</w:t>
            </w:r>
          </w:p>
        </w:tc>
      </w:tr>
      <w:tr>
        <w:trPr>
          <w:trHeight w:val="1340" w:hRule="exact"/>
        </w:trPr>
        <w:tc>
          <w:tcPr>
            <w:tcW w:w="1136" w:type="dxa"/>
            <w:vMerge/>
            <w:tcBorders>
              <w:left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9"/>
                <w:szCs w:val="29"/>
              </w:rPr>
            </w:pPr>
          </w:p>
          <w:p>
            <w:pPr>
              <w:pStyle w:val="TableParagraph"/>
              <w:spacing w:line="273" w:lineRule="auto"/>
              <w:ind w:left="23" w:right="117"/>
              <w:jc w:val="left"/>
              <w:rPr>
                <w:rFonts w:ascii="宋体" w:hAnsi="宋体" w:cs="宋体" w:eastAsia="宋体" w:hint="default"/>
                <w:sz w:val="21"/>
                <w:szCs w:val="21"/>
              </w:rPr>
            </w:pPr>
            <w:r>
              <w:rPr>
                <w:rFonts w:ascii="宋体" w:hAnsi="宋体" w:cs="宋体" w:eastAsia="宋体" w:hint="default"/>
                <w:sz w:val="21"/>
                <w:szCs w:val="21"/>
              </w:rPr>
              <w:t>周良丽（持股</w:t>
            </w:r>
            <w:r>
              <w:rPr>
                <w:rFonts w:ascii="宋体" w:hAnsi="宋体" w:cs="宋体" w:eastAsia="宋体" w:hint="default"/>
                <w:w w:val="100"/>
                <w:sz w:val="21"/>
                <w:szCs w:val="21"/>
              </w:rPr>
              <w:t> </w:t>
            </w:r>
            <w:r>
              <w:rPr>
                <w:rFonts w:ascii="宋体" w:hAnsi="宋体" w:cs="宋体" w:eastAsia="宋体" w:hint="default"/>
                <w:sz w:val="21"/>
                <w:szCs w:val="21"/>
              </w:rPr>
              <w:t>5.95%</w:t>
            </w:r>
            <w:r>
              <w:rPr>
                <w:rFonts w:ascii="宋体" w:hAnsi="宋体" w:cs="宋体" w:eastAsia="宋体" w:hint="default"/>
                <w:sz w:val="21"/>
                <w:szCs w:val="21"/>
              </w:rPr>
              <w:t>）</w:t>
            </w:r>
          </w:p>
        </w:tc>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4" w:right="17"/>
              <w:jc w:val="left"/>
              <w:rPr>
                <w:rFonts w:ascii="宋体" w:hAnsi="宋体" w:cs="宋体" w:eastAsia="宋体" w:hint="default"/>
                <w:sz w:val="21"/>
                <w:szCs w:val="21"/>
              </w:rPr>
            </w:pPr>
            <w:r>
              <w:rPr>
                <w:rFonts w:ascii="宋体" w:hAnsi="宋体" w:cs="宋体" w:eastAsia="宋体" w:hint="default"/>
                <w:spacing w:val="-2"/>
                <w:sz w:val="21"/>
                <w:szCs w:val="21"/>
              </w:rPr>
              <w:t>股份自愿锁定承诺：自公司股票在证券交易所</w:t>
            </w:r>
            <w:r>
              <w:rPr>
                <w:rFonts w:ascii="宋体" w:hAnsi="宋体" w:cs="宋体" w:eastAsia="宋体" w:hint="default"/>
                <w:spacing w:val="-70"/>
                <w:sz w:val="21"/>
                <w:szCs w:val="21"/>
              </w:rPr>
              <w:t> </w:t>
            </w:r>
            <w:r>
              <w:rPr>
                <w:rFonts w:ascii="宋体" w:hAnsi="宋体" w:cs="宋体" w:eastAsia="宋体" w:hint="default"/>
                <w:spacing w:val="-70"/>
                <w:sz w:val="21"/>
                <w:szCs w:val="21"/>
              </w:rPr>
            </w:r>
            <w:r>
              <w:rPr>
                <w:rFonts w:ascii="宋体" w:hAnsi="宋体" w:cs="宋体" w:eastAsia="宋体" w:hint="default"/>
                <w:spacing w:val="-2"/>
                <w:sz w:val="21"/>
                <w:szCs w:val="21"/>
              </w:rPr>
              <w:t>上市交易之日起十二个月内，不转让或者委托</w:t>
            </w:r>
            <w:r>
              <w:rPr>
                <w:rFonts w:ascii="宋体" w:hAnsi="宋体" w:cs="宋体" w:eastAsia="宋体" w:hint="default"/>
                <w:spacing w:val="-70"/>
                <w:sz w:val="21"/>
                <w:szCs w:val="21"/>
              </w:rPr>
              <w:t> </w:t>
            </w:r>
            <w:r>
              <w:rPr>
                <w:rFonts w:ascii="宋体" w:hAnsi="宋体" w:cs="宋体" w:eastAsia="宋体" w:hint="default"/>
                <w:spacing w:val="-70"/>
                <w:sz w:val="21"/>
                <w:szCs w:val="21"/>
              </w:rPr>
            </w:r>
            <w:r>
              <w:rPr>
                <w:rFonts w:ascii="宋体" w:hAnsi="宋体" w:cs="宋体" w:eastAsia="宋体" w:hint="default"/>
                <w:sz w:val="21"/>
                <w:szCs w:val="21"/>
              </w:rPr>
              <w:t>他人管理本次发行前其直接或间接持有的公</w:t>
            </w:r>
            <w:r>
              <w:rPr>
                <w:rFonts w:ascii="宋体" w:hAnsi="宋体" w:cs="宋体" w:eastAsia="宋体" w:hint="default"/>
                <w:w w:val="100"/>
                <w:sz w:val="21"/>
                <w:szCs w:val="21"/>
              </w:rPr>
              <w:t> </w:t>
            </w:r>
            <w:r>
              <w:rPr>
                <w:rFonts w:ascii="宋体" w:hAnsi="宋体" w:cs="宋体" w:eastAsia="宋体" w:hint="default"/>
                <w:sz w:val="21"/>
                <w:szCs w:val="21"/>
              </w:rPr>
              <w:t>司股份，也不由公司回购其持有的公司股份</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6"/>
                <w:szCs w:val="16"/>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2"/>
                <w:sz w:val="21"/>
                <w:szCs w:val="21"/>
              </w:rPr>
              <w:t> </w:t>
            </w:r>
            <w:r>
              <w:rPr>
                <w:rFonts w:ascii="宋体" w:hAnsi="宋体" w:cs="宋体" w:eastAsia="宋体" w:hint="default"/>
                <w:sz w:val="21"/>
                <w:szCs w:val="21"/>
              </w:rPr>
              <w:t>年</w:t>
            </w:r>
          </w:p>
          <w:p>
            <w:pPr>
              <w:pStyle w:val="TableParagraph"/>
              <w:spacing w:line="240" w:lineRule="auto" w:before="37"/>
              <w:ind w:left="23" w:right="0"/>
              <w:jc w:val="left"/>
              <w:rPr>
                <w:rFonts w:ascii="宋体" w:hAnsi="宋体" w:cs="宋体" w:eastAsia="宋体" w:hint="default"/>
                <w:sz w:val="21"/>
                <w:szCs w:val="21"/>
              </w:rPr>
            </w:pPr>
            <w:r>
              <w:rPr>
                <w:rFonts w:ascii="宋体" w:hAnsi="宋体" w:cs="宋体" w:eastAsia="宋体" w:hint="default"/>
                <w:sz w:val="21"/>
                <w:szCs w:val="21"/>
              </w:rPr>
              <w:t>02</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pacing w:val="-3"/>
                <w:sz w:val="21"/>
                <w:szCs w:val="21"/>
              </w:rPr>
              <w:t>26</w:t>
            </w:r>
            <w:r>
              <w:rPr>
                <w:rFonts w:ascii="宋体" w:hAnsi="宋体" w:cs="宋体" w:eastAsia="宋体" w:hint="default"/>
                <w:sz w:val="21"/>
                <w:szCs w:val="21"/>
              </w:rPr>
            </w:r>
          </w:p>
          <w:p>
            <w:pPr>
              <w:pStyle w:val="TableParagraph"/>
              <w:spacing w:line="240" w:lineRule="auto" w:before="37"/>
              <w:ind w:left="23"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4" w:right="60"/>
              <w:jc w:val="left"/>
              <w:rPr>
                <w:rFonts w:ascii="宋体" w:hAnsi="宋体" w:cs="宋体" w:eastAsia="宋体" w:hint="default"/>
                <w:sz w:val="21"/>
                <w:szCs w:val="21"/>
              </w:rPr>
            </w:pPr>
            <w:r>
              <w:rPr>
                <w:rFonts w:ascii="宋体" w:hAnsi="宋体" w:cs="宋体" w:eastAsia="宋体" w:hint="default"/>
                <w:sz w:val="21"/>
                <w:szCs w:val="21"/>
              </w:rPr>
              <w:t>自作出承</w:t>
            </w:r>
            <w:r>
              <w:rPr>
                <w:rFonts w:ascii="宋体" w:hAnsi="宋体" w:cs="宋体" w:eastAsia="宋体" w:hint="default"/>
                <w:w w:val="100"/>
                <w:sz w:val="21"/>
                <w:szCs w:val="21"/>
              </w:rPr>
              <w:t> </w:t>
            </w:r>
            <w:r>
              <w:rPr>
                <w:rFonts w:ascii="宋体" w:hAnsi="宋体" w:cs="宋体" w:eastAsia="宋体" w:hint="default"/>
                <w:sz w:val="21"/>
                <w:szCs w:val="21"/>
              </w:rPr>
              <w:t>诺至</w:t>
            </w:r>
            <w:r>
              <w:rPr>
                <w:rFonts w:ascii="宋体" w:hAnsi="宋体" w:cs="宋体" w:eastAsia="宋体" w:hint="default"/>
                <w:spacing w:val="-52"/>
                <w:sz w:val="21"/>
                <w:szCs w:val="21"/>
              </w:rPr>
              <w:t> </w:t>
            </w:r>
            <w:r>
              <w:rPr>
                <w:rFonts w:ascii="宋体" w:hAnsi="宋体" w:cs="宋体" w:eastAsia="宋体" w:hint="default"/>
                <w:sz w:val="21"/>
                <w:szCs w:val="21"/>
              </w:rPr>
              <w:t>2012</w:t>
            </w:r>
          </w:p>
          <w:p>
            <w:pPr>
              <w:pStyle w:val="TableParagraph"/>
              <w:spacing w:line="273" w:lineRule="auto" w:before="7"/>
              <w:ind w:left="24" w:right="167"/>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8</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w w:val="100"/>
                <w:sz w:val="21"/>
                <w:szCs w:val="21"/>
              </w:rPr>
              <w:t> </w:t>
            </w:r>
            <w:r>
              <w:rPr>
                <w:rFonts w:ascii="宋体" w:hAnsi="宋体" w:cs="宋体" w:eastAsia="宋体" w:hint="default"/>
                <w:sz w:val="21"/>
                <w:szCs w:val="21"/>
              </w:rPr>
              <w:t>日</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9"/>
                <w:szCs w:val="29"/>
              </w:rPr>
            </w:pPr>
          </w:p>
          <w:p>
            <w:pPr>
              <w:pStyle w:val="TableParagraph"/>
              <w:spacing w:line="273" w:lineRule="auto"/>
              <w:ind w:left="23" w:right="43"/>
              <w:jc w:val="left"/>
              <w:rPr>
                <w:rFonts w:ascii="宋体" w:hAnsi="宋体" w:cs="宋体" w:eastAsia="宋体" w:hint="default"/>
                <w:sz w:val="21"/>
                <w:szCs w:val="21"/>
              </w:rPr>
            </w:pPr>
            <w:r>
              <w:rPr>
                <w:rFonts w:ascii="宋体" w:hAnsi="宋体" w:cs="宋体" w:eastAsia="宋体" w:hint="default"/>
                <w:sz w:val="21"/>
                <w:szCs w:val="21"/>
              </w:rPr>
              <w:t>已履行完</w:t>
            </w:r>
            <w:r>
              <w:rPr>
                <w:rFonts w:ascii="宋体" w:hAnsi="宋体" w:cs="宋体" w:eastAsia="宋体" w:hint="default"/>
                <w:w w:val="100"/>
                <w:sz w:val="21"/>
                <w:szCs w:val="21"/>
              </w:rPr>
              <w:t> </w:t>
            </w:r>
            <w:r>
              <w:rPr>
                <w:rFonts w:ascii="宋体" w:hAnsi="宋体" w:cs="宋体" w:eastAsia="宋体" w:hint="default"/>
                <w:sz w:val="21"/>
                <w:szCs w:val="21"/>
              </w:rPr>
              <w:t>毕</w:t>
            </w:r>
          </w:p>
        </w:tc>
      </w:tr>
      <w:tr>
        <w:trPr>
          <w:trHeight w:val="5043" w:hRule="exact"/>
        </w:trPr>
        <w:tc>
          <w:tcPr>
            <w:tcW w:w="1136" w:type="dxa"/>
            <w:vMerge/>
            <w:tcBorders>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71" w:lineRule="auto" w:before="124"/>
              <w:ind w:left="23" w:right="117"/>
              <w:jc w:val="left"/>
              <w:rPr>
                <w:rFonts w:ascii="宋体" w:hAnsi="宋体" w:cs="宋体" w:eastAsia="宋体" w:hint="default"/>
                <w:sz w:val="21"/>
                <w:szCs w:val="21"/>
              </w:rPr>
            </w:pPr>
            <w:r>
              <w:rPr>
                <w:rFonts w:ascii="宋体" w:hAnsi="宋体" w:cs="宋体" w:eastAsia="宋体" w:hint="default"/>
                <w:sz w:val="21"/>
                <w:szCs w:val="21"/>
              </w:rPr>
              <w:t>周良丽（持股</w:t>
            </w:r>
            <w:r>
              <w:rPr>
                <w:rFonts w:ascii="宋体" w:hAnsi="宋体" w:cs="宋体" w:eastAsia="宋体" w:hint="default"/>
                <w:w w:val="100"/>
                <w:sz w:val="21"/>
                <w:szCs w:val="21"/>
              </w:rPr>
              <w:t> </w:t>
            </w:r>
            <w:r>
              <w:rPr>
                <w:rFonts w:ascii="宋体" w:hAnsi="宋体" w:cs="宋体" w:eastAsia="宋体" w:hint="default"/>
                <w:sz w:val="21"/>
                <w:szCs w:val="21"/>
              </w:rPr>
              <w:t>5.95%</w:t>
            </w:r>
            <w:r>
              <w:rPr>
                <w:rFonts w:ascii="宋体" w:hAnsi="宋体" w:cs="宋体" w:eastAsia="宋体" w:hint="default"/>
                <w:sz w:val="21"/>
                <w:szCs w:val="21"/>
              </w:rPr>
              <w:t>）</w:t>
            </w:r>
          </w:p>
        </w:tc>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4" w:right="17"/>
              <w:jc w:val="left"/>
              <w:rPr>
                <w:rFonts w:ascii="宋体" w:hAnsi="宋体" w:cs="宋体" w:eastAsia="宋体" w:hint="default"/>
                <w:sz w:val="21"/>
                <w:szCs w:val="21"/>
              </w:rPr>
            </w:pPr>
            <w:r>
              <w:rPr>
                <w:rFonts w:ascii="宋体" w:hAnsi="宋体" w:cs="宋体" w:eastAsia="宋体" w:hint="default"/>
                <w:spacing w:val="-7"/>
                <w:w w:val="100"/>
                <w:sz w:val="21"/>
                <w:szCs w:val="21"/>
              </w:rPr>
              <w:t>放弃竞争与利益冲突承诺：（</w:t>
            </w:r>
            <w:r>
              <w:rPr>
                <w:rFonts w:ascii="宋体" w:hAnsi="宋体" w:cs="宋体" w:eastAsia="宋体" w:hint="default"/>
                <w:spacing w:val="-7"/>
                <w:w w:val="100"/>
                <w:sz w:val="21"/>
                <w:szCs w:val="21"/>
              </w:rPr>
              <w:t>1</w:t>
            </w:r>
            <w:r>
              <w:rPr>
                <w:rFonts w:ascii="宋体" w:hAnsi="宋体" w:cs="宋体" w:eastAsia="宋体" w:hint="default"/>
                <w:spacing w:val="-7"/>
                <w:w w:val="100"/>
                <w:sz w:val="21"/>
                <w:szCs w:val="21"/>
              </w:rPr>
              <w:t>）本人及本人控</w:t>
            </w:r>
            <w:r>
              <w:rPr>
                <w:rFonts w:ascii="宋体" w:hAnsi="宋体" w:cs="宋体" w:eastAsia="宋体" w:hint="default"/>
                <w:spacing w:val="-97"/>
                <w:w w:val="100"/>
                <w:sz w:val="21"/>
                <w:szCs w:val="21"/>
              </w:rPr>
              <w:t> </w:t>
            </w:r>
            <w:r>
              <w:rPr>
                <w:rFonts w:ascii="宋体" w:hAnsi="宋体" w:cs="宋体" w:eastAsia="宋体" w:hint="default"/>
                <w:spacing w:val="-97"/>
                <w:w w:val="100"/>
                <w:sz w:val="21"/>
                <w:szCs w:val="21"/>
              </w:rPr>
            </w:r>
            <w:r>
              <w:rPr>
                <w:rFonts w:ascii="宋体" w:hAnsi="宋体" w:cs="宋体" w:eastAsia="宋体" w:hint="default"/>
                <w:spacing w:val="-2"/>
                <w:sz w:val="21"/>
                <w:szCs w:val="21"/>
              </w:rPr>
              <w:t>股或参股的子公司（</w:t>
            </w:r>
            <w:r>
              <w:rPr>
                <w:rFonts w:ascii="宋体" w:hAnsi="宋体" w:cs="宋体" w:eastAsia="宋体" w:hint="default"/>
                <w:spacing w:val="-2"/>
                <w:sz w:val="21"/>
                <w:szCs w:val="21"/>
              </w:rPr>
              <w:t>"</w:t>
            </w:r>
            <w:r>
              <w:rPr>
                <w:rFonts w:ascii="宋体" w:hAnsi="宋体" w:cs="宋体" w:eastAsia="宋体" w:hint="default"/>
                <w:spacing w:val="-2"/>
                <w:sz w:val="21"/>
                <w:szCs w:val="21"/>
              </w:rPr>
              <w:t>附属公司</w:t>
            </w:r>
            <w:r>
              <w:rPr>
                <w:rFonts w:ascii="宋体" w:hAnsi="宋体" w:cs="宋体" w:eastAsia="宋体" w:hint="default"/>
                <w:spacing w:val="-2"/>
                <w:sz w:val="21"/>
                <w:szCs w:val="21"/>
              </w:rPr>
              <w:t>"</w:t>
            </w:r>
            <w:r>
              <w:rPr>
                <w:rFonts w:ascii="宋体" w:hAnsi="宋体" w:cs="宋体" w:eastAsia="宋体" w:hint="default"/>
                <w:spacing w:val="-2"/>
                <w:sz w:val="21"/>
                <w:szCs w:val="21"/>
              </w:rPr>
              <w:t>）目前并没有</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直接或间接地从事任何与股份公司营业执照</w:t>
            </w:r>
            <w:r>
              <w:rPr>
                <w:rFonts w:ascii="宋体" w:hAnsi="宋体" w:cs="宋体" w:eastAsia="宋体" w:hint="default"/>
                <w:w w:val="100"/>
                <w:sz w:val="21"/>
                <w:szCs w:val="21"/>
              </w:rPr>
              <w:t> </w:t>
            </w:r>
            <w:r>
              <w:rPr>
                <w:rFonts w:ascii="宋体" w:hAnsi="宋体" w:cs="宋体" w:eastAsia="宋体" w:hint="default"/>
                <w:sz w:val="21"/>
                <w:szCs w:val="21"/>
              </w:rPr>
              <w:t>上所列明经营范围内的业务存在</w:t>
            </w:r>
            <w:r>
              <w:rPr>
                <w:rFonts w:ascii="宋体" w:hAnsi="宋体" w:cs="宋体" w:eastAsia="宋体" w:hint="default"/>
                <w:spacing w:val="-2"/>
                <w:sz w:val="21"/>
                <w:szCs w:val="21"/>
              </w:rPr>
              <w:t> </w:t>
            </w:r>
            <w:r>
              <w:rPr>
                <w:rFonts w:ascii="宋体" w:hAnsi="宋体" w:cs="宋体" w:eastAsia="宋体" w:hint="default"/>
                <w:sz w:val="21"/>
                <w:szCs w:val="21"/>
              </w:rPr>
              <w:t>竞争的任何</w:t>
            </w:r>
            <w:r>
              <w:rPr>
                <w:rFonts w:ascii="宋体" w:hAnsi="宋体" w:cs="宋体" w:eastAsia="宋体" w:hint="default"/>
                <w:w w:val="100"/>
                <w:sz w:val="21"/>
                <w:szCs w:val="21"/>
              </w:rPr>
              <w:t> </w:t>
            </w:r>
            <w:r>
              <w:rPr>
                <w:rFonts w:ascii="宋体" w:hAnsi="宋体" w:cs="宋体" w:eastAsia="宋体" w:hint="default"/>
                <w:spacing w:val="-7"/>
                <w:w w:val="100"/>
                <w:sz w:val="21"/>
                <w:szCs w:val="21"/>
              </w:rPr>
              <w:t>业务活动；（</w:t>
            </w:r>
            <w:r>
              <w:rPr>
                <w:rFonts w:ascii="宋体" w:hAnsi="宋体" w:cs="宋体" w:eastAsia="宋体" w:hint="default"/>
                <w:spacing w:val="-7"/>
                <w:w w:val="100"/>
                <w:sz w:val="21"/>
                <w:szCs w:val="21"/>
              </w:rPr>
              <w:t>2</w:t>
            </w:r>
            <w:r>
              <w:rPr>
                <w:rFonts w:ascii="宋体" w:hAnsi="宋体" w:cs="宋体" w:eastAsia="宋体" w:hint="default"/>
                <w:spacing w:val="-7"/>
                <w:w w:val="100"/>
                <w:sz w:val="21"/>
                <w:szCs w:val="21"/>
              </w:rPr>
              <w:t>）本人及附属公司在今后的任何</w:t>
            </w:r>
            <w:r>
              <w:rPr>
                <w:rFonts w:ascii="宋体" w:hAnsi="宋体" w:cs="宋体" w:eastAsia="宋体" w:hint="default"/>
                <w:spacing w:val="-93"/>
                <w:w w:val="100"/>
                <w:sz w:val="21"/>
                <w:szCs w:val="21"/>
              </w:rPr>
              <w:t> </w:t>
            </w:r>
            <w:r>
              <w:rPr>
                <w:rFonts w:ascii="宋体" w:hAnsi="宋体" w:cs="宋体" w:eastAsia="宋体" w:hint="default"/>
                <w:spacing w:val="-93"/>
                <w:w w:val="100"/>
                <w:sz w:val="21"/>
                <w:szCs w:val="21"/>
              </w:rPr>
            </w:r>
            <w:r>
              <w:rPr>
                <w:rFonts w:ascii="宋体" w:hAnsi="宋体" w:cs="宋体" w:eastAsia="宋体" w:hint="default"/>
                <w:spacing w:val="-2"/>
                <w:sz w:val="21"/>
                <w:szCs w:val="21"/>
              </w:rPr>
              <w:t>时间不会直接或间接地以任何方式（包括但不</w:t>
            </w:r>
            <w:r>
              <w:rPr>
                <w:rFonts w:ascii="宋体" w:hAnsi="宋体" w:cs="宋体" w:eastAsia="宋体" w:hint="default"/>
                <w:spacing w:val="-70"/>
                <w:sz w:val="21"/>
                <w:szCs w:val="21"/>
              </w:rPr>
              <w:t> </w:t>
            </w:r>
            <w:r>
              <w:rPr>
                <w:rFonts w:ascii="宋体" w:hAnsi="宋体" w:cs="宋体" w:eastAsia="宋体" w:hint="default"/>
                <w:spacing w:val="-70"/>
                <w:sz w:val="21"/>
                <w:szCs w:val="21"/>
              </w:rPr>
            </w:r>
            <w:r>
              <w:rPr>
                <w:rFonts w:ascii="宋体" w:hAnsi="宋体" w:cs="宋体" w:eastAsia="宋体" w:hint="default"/>
                <w:spacing w:val="-2"/>
                <w:sz w:val="21"/>
                <w:szCs w:val="21"/>
              </w:rPr>
              <w:t>限于自营、合资或联营）参与或进行与股份公</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z w:val="21"/>
                <w:szCs w:val="21"/>
              </w:rPr>
              <w:t>司营业执照上所列明经营范围内的业务存在</w:t>
            </w:r>
            <w:r>
              <w:rPr>
                <w:rFonts w:ascii="宋体" w:hAnsi="宋体" w:cs="宋体" w:eastAsia="宋体" w:hint="default"/>
                <w:w w:val="100"/>
                <w:sz w:val="21"/>
                <w:szCs w:val="21"/>
              </w:rPr>
              <w:t> </w:t>
            </w:r>
            <w:r>
              <w:rPr>
                <w:rFonts w:ascii="宋体" w:hAnsi="宋体" w:cs="宋体" w:eastAsia="宋体" w:hint="default"/>
                <w:spacing w:val="-2"/>
                <w:sz w:val="21"/>
                <w:szCs w:val="21"/>
              </w:rPr>
              <w:t>直接或间接竞争的任何业务活动。凡本人及附</w:t>
            </w:r>
            <w:r>
              <w:rPr>
                <w:rFonts w:ascii="宋体" w:hAnsi="宋体" w:cs="宋体" w:eastAsia="宋体" w:hint="default"/>
                <w:spacing w:val="-70"/>
                <w:sz w:val="21"/>
                <w:szCs w:val="21"/>
              </w:rPr>
              <w:t> </w:t>
            </w:r>
            <w:r>
              <w:rPr>
                <w:rFonts w:ascii="宋体" w:hAnsi="宋体" w:cs="宋体" w:eastAsia="宋体" w:hint="default"/>
                <w:spacing w:val="-70"/>
                <w:sz w:val="21"/>
                <w:szCs w:val="21"/>
              </w:rPr>
            </w:r>
            <w:r>
              <w:rPr>
                <w:rFonts w:ascii="宋体" w:hAnsi="宋体" w:cs="宋体" w:eastAsia="宋体" w:hint="default"/>
                <w:sz w:val="21"/>
                <w:szCs w:val="21"/>
              </w:rPr>
              <w:t>属</w:t>
            </w:r>
            <w:r>
              <w:rPr>
                <w:rFonts w:ascii="宋体" w:hAnsi="宋体" w:cs="宋体" w:eastAsia="宋体" w:hint="default"/>
                <w:spacing w:val="-1"/>
                <w:sz w:val="21"/>
                <w:szCs w:val="21"/>
              </w:rPr>
              <w:t> </w:t>
            </w:r>
            <w:r>
              <w:rPr>
                <w:rFonts w:ascii="宋体" w:hAnsi="宋体" w:cs="宋体" w:eastAsia="宋体" w:hint="default"/>
                <w:sz w:val="21"/>
                <w:szCs w:val="21"/>
              </w:rPr>
              <w:t>公司有任何商业机会可从事、参与或入股</w:t>
            </w:r>
            <w:r>
              <w:rPr>
                <w:rFonts w:ascii="宋体" w:hAnsi="宋体" w:cs="宋体" w:eastAsia="宋体" w:hint="default"/>
                <w:w w:val="100"/>
                <w:sz w:val="21"/>
                <w:szCs w:val="21"/>
              </w:rPr>
              <w:t> </w:t>
            </w:r>
            <w:r>
              <w:rPr>
                <w:rFonts w:ascii="宋体" w:hAnsi="宋体" w:cs="宋体" w:eastAsia="宋体" w:hint="default"/>
                <w:sz w:val="21"/>
                <w:szCs w:val="21"/>
              </w:rPr>
              <w:t>任何可能会与股份公司生产经营构成竞争的</w:t>
            </w:r>
            <w:r>
              <w:rPr>
                <w:rFonts w:ascii="宋体" w:hAnsi="宋体" w:cs="宋体" w:eastAsia="宋体" w:hint="default"/>
                <w:w w:val="100"/>
                <w:sz w:val="21"/>
                <w:szCs w:val="21"/>
              </w:rPr>
              <w:t> </w:t>
            </w:r>
            <w:r>
              <w:rPr>
                <w:rFonts w:ascii="宋体" w:hAnsi="宋体" w:cs="宋体" w:eastAsia="宋体" w:hint="default"/>
                <w:spacing w:val="-2"/>
                <w:sz w:val="21"/>
                <w:szCs w:val="21"/>
              </w:rPr>
              <w:t>业务，本人会安排将上述商业机会让予股份公</w:t>
            </w:r>
            <w:r>
              <w:rPr>
                <w:rFonts w:ascii="宋体" w:hAnsi="宋体" w:cs="宋体" w:eastAsia="宋体" w:hint="default"/>
                <w:spacing w:val="-70"/>
                <w:sz w:val="21"/>
                <w:szCs w:val="21"/>
              </w:rPr>
              <w:t> </w:t>
            </w:r>
            <w:r>
              <w:rPr>
                <w:rFonts w:ascii="宋体" w:hAnsi="宋体" w:cs="宋体" w:eastAsia="宋体" w:hint="default"/>
                <w:spacing w:val="-70"/>
                <w:sz w:val="21"/>
                <w:szCs w:val="21"/>
              </w:rPr>
            </w:r>
            <w:r>
              <w:rPr>
                <w:rFonts w:ascii="宋体" w:hAnsi="宋体" w:cs="宋体" w:eastAsia="宋体" w:hint="default"/>
                <w:spacing w:val="-9"/>
                <w:w w:val="100"/>
                <w:sz w:val="21"/>
                <w:szCs w:val="21"/>
              </w:rPr>
              <w:t>司；（</w:t>
            </w:r>
            <w:r>
              <w:rPr>
                <w:rFonts w:ascii="宋体" w:hAnsi="宋体" w:cs="宋体" w:eastAsia="宋体" w:hint="default"/>
                <w:spacing w:val="-9"/>
                <w:w w:val="100"/>
                <w:sz w:val="21"/>
                <w:szCs w:val="21"/>
              </w:rPr>
              <w:t>3</w:t>
            </w:r>
            <w:r>
              <w:rPr>
                <w:rFonts w:ascii="宋体" w:hAnsi="宋体" w:cs="宋体" w:eastAsia="宋体" w:hint="default"/>
                <w:spacing w:val="-9"/>
                <w:w w:val="100"/>
                <w:sz w:val="21"/>
                <w:szCs w:val="21"/>
              </w:rPr>
              <w:t>）本人将充分尊重股份</w:t>
            </w:r>
            <w:r>
              <w:rPr>
                <w:rFonts w:ascii="宋体" w:hAnsi="宋体" w:cs="宋体" w:eastAsia="宋体" w:hint="default"/>
                <w:w w:val="100"/>
                <w:sz w:val="21"/>
                <w:szCs w:val="21"/>
              </w:rPr>
              <w:t> </w:t>
            </w:r>
            <w:r>
              <w:rPr>
                <w:rFonts w:ascii="宋体" w:hAnsi="宋体" w:cs="宋体" w:eastAsia="宋体" w:hint="default"/>
                <w:spacing w:val="-1"/>
                <w:w w:val="100"/>
                <w:sz w:val="21"/>
                <w:szCs w:val="21"/>
              </w:rPr>
              <w:t>公司的独立法</w:t>
            </w:r>
            <w:r>
              <w:rPr>
                <w:rFonts w:ascii="宋体" w:hAnsi="宋体" w:cs="宋体" w:eastAsia="宋体" w:hint="default"/>
                <w:spacing w:val="-104"/>
                <w:w w:val="100"/>
                <w:sz w:val="21"/>
                <w:szCs w:val="21"/>
              </w:rPr>
              <w:t> </w:t>
            </w:r>
            <w:r>
              <w:rPr>
                <w:rFonts w:ascii="宋体" w:hAnsi="宋体" w:cs="宋体" w:eastAsia="宋体" w:hint="default"/>
                <w:spacing w:val="-104"/>
                <w:w w:val="100"/>
                <w:sz w:val="21"/>
                <w:szCs w:val="21"/>
              </w:rPr>
            </w:r>
            <w:r>
              <w:rPr>
                <w:rFonts w:ascii="宋体" w:hAnsi="宋体" w:cs="宋体" w:eastAsia="宋体" w:hint="default"/>
                <w:spacing w:val="-2"/>
                <w:sz w:val="21"/>
                <w:szCs w:val="21"/>
              </w:rPr>
              <w:t>人地位，严格遵守股份公司的公司章程，保证</w:t>
            </w:r>
            <w:r>
              <w:rPr>
                <w:rFonts w:ascii="宋体" w:hAnsi="宋体" w:cs="宋体" w:eastAsia="宋体" w:hint="default"/>
                <w:spacing w:val="-70"/>
                <w:sz w:val="21"/>
                <w:szCs w:val="21"/>
              </w:rPr>
              <w:t> </w:t>
            </w:r>
            <w:r>
              <w:rPr>
                <w:rFonts w:ascii="宋体" w:hAnsi="宋体" w:cs="宋体" w:eastAsia="宋体" w:hint="default"/>
                <w:spacing w:val="-70"/>
                <w:sz w:val="21"/>
                <w:szCs w:val="21"/>
              </w:rPr>
            </w:r>
            <w:r>
              <w:rPr>
                <w:rFonts w:ascii="宋体" w:hAnsi="宋体" w:cs="宋体" w:eastAsia="宋体" w:hint="default"/>
                <w:spacing w:val="-2"/>
                <w:sz w:val="21"/>
                <w:szCs w:val="21"/>
              </w:rPr>
              <w:t>股份公司独立经营、自主决策。本人将严格按</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pacing w:val="-2"/>
                <w:sz w:val="21"/>
                <w:szCs w:val="21"/>
              </w:rPr>
              <w:t>照公司法以及股份公司的公司章程规定，促使</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2"/>
                <w:sz w:val="21"/>
                <w:szCs w:val="21"/>
              </w:rPr>
              <w:t> </w:t>
            </w:r>
            <w:r>
              <w:rPr>
                <w:rFonts w:ascii="宋体" w:hAnsi="宋体" w:cs="宋体" w:eastAsia="宋体" w:hint="default"/>
                <w:sz w:val="21"/>
                <w:szCs w:val="21"/>
              </w:rPr>
              <w:t>年</w:t>
            </w:r>
          </w:p>
          <w:p>
            <w:pPr>
              <w:pStyle w:val="TableParagraph"/>
              <w:spacing w:line="240" w:lineRule="auto" w:before="35"/>
              <w:ind w:left="23" w:right="0"/>
              <w:jc w:val="left"/>
              <w:rPr>
                <w:rFonts w:ascii="宋体" w:hAnsi="宋体" w:cs="宋体" w:eastAsia="宋体" w:hint="default"/>
                <w:sz w:val="21"/>
                <w:szCs w:val="21"/>
              </w:rPr>
            </w:pPr>
            <w:r>
              <w:rPr>
                <w:rFonts w:ascii="宋体" w:hAnsi="宋体" w:cs="宋体" w:eastAsia="宋体" w:hint="default"/>
                <w:sz w:val="21"/>
                <w:szCs w:val="21"/>
              </w:rPr>
              <w:t>02</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pacing w:val="-3"/>
                <w:sz w:val="21"/>
                <w:szCs w:val="21"/>
              </w:rPr>
              <w:t>26</w:t>
            </w:r>
            <w:r>
              <w:rPr>
                <w:rFonts w:ascii="宋体" w:hAnsi="宋体" w:cs="宋体" w:eastAsia="宋体" w:hint="default"/>
                <w:sz w:val="21"/>
                <w:szCs w:val="21"/>
              </w:rPr>
            </w:r>
          </w:p>
          <w:p>
            <w:pPr>
              <w:pStyle w:val="TableParagraph"/>
              <w:spacing w:line="240" w:lineRule="auto" w:before="37"/>
              <w:ind w:left="23"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71" w:lineRule="auto"/>
              <w:ind w:left="24" w:right="113"/>
              <w:jc w:val="both"/>
              <w:rPr>
                <w:rFonts w:ascii="宋体" w:hAnsi="宋体" w:cs="宋体" w:eastAsia="宋体" w:hint="default"/>
                <w:sz w:val="21"/>
                <w:szCs w:val="21"/>
              </w:rPr>
            </w:pPr>
            <w:r>
              <w:rPr>
                <w:rFonts w:ascii="宋体" w:hAnsi="宋体" w:cs="宋体" w:eastAsia="宋体" w:hint="default"/>
                <w:sz w:val="21"/>
                <w:szCs w:val="21"/>
              </w:rPr>
              <w:t>自作出承</w:t>
            </w:r>
            <w:r>
              <w:rPr>
                <w:rFonts w:ascii="宋体" w:hAnsi="宋体" w:cs="宋体" w:eastAsia="宋体" w:hint="default"/>
                <w:w w:val="100"/>
                <w:sz w:val="21"/>
                <w:szCs w:val="21"/>
              </w:rPr>
              <w:t> </w:t>
            </w:r>
            <w:r>
              <w:rPr>
                <w:rFonts w:ascii="宋体" w:hAnsi="宋体" w:cs="宋体" w:eastAsia="宋体" w:hint="default"/>
                <w:sz w:val="21"/>
                <w:szCs w:val="21"/>
              </w:rPr>
              <w:t>诺至不再</w:t>
            </w:r>
            <w:r>
              <w:rPr>
                <w:rFonts w:ascii="宋体" w:hAnsi="宋体" w:cs="宋体" w:eastAsia="宋体" w:hint="default"/>
                <w:w w:val="100"/>
                <w:sz w:val="21"/>
                <w:szCs w:val="21"/>
              </w:rPr>
              <w:t> </w:t>
            </w:r>
            <w:r>
              <w:rPr>
                <w:rFonts w:ascii="宋体" w:hAnsi="宋体" w:cs="宋体" w:eastAsia="宋体" w:hint="default"/>
                <w:sz w:val="21"/>
                <w:szCs w:val="21"/>
              </w:rPr>
              <w:t>持有公司</w:t>
            </w:r>
            <w:r>
              <w:rPr>
                <w:rFonts w:ascii="宋体" w:hAnsi="宋体" w:cs="宋体" w:eastAsia="宋体" w:hint="default"/>
                <w:w w:val="100"/>
                <w:sz w:val="21"/>
                <w:szCs w:val="21"/>
              </w:rPr>
              <w:t> </w:t>
            </w:r>
            <w:r>
              <w:rPr>
                <w:rFonts w:ascii="宋体" w:hAnsi="宋体" w:cs="宋体" w:eastAsia="宋体" w:hint="default"/>
                <w:sz w:val="21"/>
                <w:szCs w:val="21"/>
              </w:rPr>
              <w:t>5%</w:t>
            </w:r>
            <w:r>
              <w:rPr>
                <w:rFonts w:ascii="宋体" w:hAnsi="宋体" w:cs="宋体" w:eastAsia="宋体" w:hint="default"/>
                <w:sz w:val="21"/>
                <w:szCs w:val="21"/>
              </w:rPr>
              <w:t>以上</w:t>
            </w:r>
          </w:p>
          <w:p>
            <w:pPr>
              <w:pStyle w:val="TableParagraph"/>
              <w:spacing w:line="273" w:lineRule="auto" w:before="10"/>
              <w:ind w:left="24" w:right="7"/>
              <w:jc w:val="left"/>
              <w:rPr>
                <w:rFonts w:ascii="宋体" w:hAnsi="宋体" w:cs="宋体" w:eastAsia="宋体" w:hint="default"/>
                <w:sz w:val="21"/>
                <w:szCs w:val="21"/>
              </w:rPr>
            </w:pPr>
            <w:r>
              <w:rPr>
                <w:rFonts w:ascii="宋体" w:hAnsi="宋体" w:cs="宋体" w:eastAsia="宋体" w:hint="default"/>
                <w:sz w:val="21"/>
                <w:szCs w:val="21"/>
              </w:rPr>
              <w:t>（含</w:t>
            </w:r>
            <w:r>
              <w:rPr>
                <w:rFonts w:ascii="宋体" w:hAnsi="宋体" w:cs="宋体" w:eastAsia="宋体" w:hint="default"/>
                <w:spacing w:val="1"/>
                <w:sz w:val="21"/>
                <w:szCs w:val="21"/>
              </w:rPr>
              <w:t> </w:t>
            </w:r>
            <w:r>
              <w:rPr>
                <w:rFonts w:ascii="宋体" w:hAnsi="宋体" w:cs="宋体" w:eastAsia="宋体" w:hint="default"/>
                <w:sz w:val="21"/>
                <w:szCs w:val="21"/>
              </w:rPr>
              <w:t>5%</w:t>
            </w:r>
            <w:r>
              <w:rPr>
                <w:rFonts w:ascii="宋体" w:hAnsi="宋体" w:cs="宋体" w:eastAsia="宋体" w:hint="default"/>
                <w:sz w:val="21"/>
                <w:szCs w:val="21"/>
              </w:rPr>
              <w:t>）</w:t>
            </w:r>
            <w:r>
              <w:rPr>
                <w:rFonts w:ascii="宋体" w:hAnsi="宋体" w:cs="宋体" w:eastAsia="宋体" w:hint="default"/>
                <w:w w:val="100"/>
                <w:sz w:val="21"/>
                <w:szCs w:val="21"/>
              </w:rPr>
              <w:t> </w:t>
            </w:r>
            <w:r>
              <w:rPr>
                <w:rFonts w:ascii="宋体" w:hAnsi="宋体" w:cs="宋体" w:eastAsia="宋体" w:hint="default"/>
                <w:sz w:val="21"/>
                <w:szCs w:val="21"/>
              </w:rPr>
              <w:t>的股份为</w:t>
            </w:r>
            <w:r>
              <w:rPr>
                <w:rFonts w:ascii="宋体" w:hAnsi="宋体" w:cs="宋体" w:eastAsia="宋体" w:hint="default"/>
                <w:w w:val="100"/>
                <w:sz w:val="21"/>
                <w:szCs w:val="21"/>
              </w:rPr>
              <w:t> </w:t>
            </w:r>
            <w:r>
              <w:rPr>
                <w:rFonts w:ascii="宋体" w:hAnsi="宋体" w:cs="宋体" w:eastAsia="宋体" w:hint="default"/>
                <w:sz w:val="21"/>
                <w:szCs w:val="21"/>
              </w:rPr>
              <w:t>止。</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9"/>
                <w:szCs w:val="29"/>
              </w:rPr>
            </w:pPr>
          </w:p>
          <w:p>
            <w:pPr>
              <w:pStyle w:val="TableParagraph"/>
              <w:spacing w:line="271" w:lineRule="auto"/>
              <w:ind w:left="23" w:right="43"/>
              <w:jc w:val="left"/>
              <w:rPr>
                <w:rFonts w:ascii="宋体" w:hAnsi="宋体" w:cs="宋体" w:eastAsia="宋体" w:hint="default"/>
                <w:sz w:val="21"/>
                <w:szCs w:val="21"/>
              </w:rPr>
            </w:pPr>
            <w:r>
              <w:rPr>
                <w:rFonts w:ascii="宋体" w:hAnsi="宋体" w:cs="宋体" w:eastAsia="宋体" w:hint="default"/>
                <w:sz w:val="21"/>
                <w:szCs w:val="21"/>
              </w:rPr>
              <w:t>报告期</w:t>
            </w:r>
            <w:r>
              <w:rPr>
                <w:rFonts w:ascii="宋体" w:hAnsi="宋体" w:cs="宋体" w:eastAsia="宋体" w:hint="default"/>
                <w:spacing w:val="-102"/>
                <w:sz w:val="21"/>
                <w:szCs w:val="21"/>
              </w:rPr>
              <w:t> </w:t>
            </w:r>
            <w:r>
              <w:rPr>
                <w:rFonts w:ascii="宋体" w:hAnsi="宋体" w:cs="宋体" w:eastAsia="宋体" w:hint="default"/>
                <w:sz w:val="21"/>
                <w:szCs w:val="21"/>
              </w:rPr>
              <w:t>内，相关</w:t>
            </w:r>
            <w:r>
              <w:rPr>
                <w:rFonts w:ascii="宋体" w:hAnsi="宋体" w:cs="宋体" w:eastAsia="宋体" w:hint="default"/>
                <w:w w:val="100"/>
                <w:sz w:val="21"/>
                <w:szCs w:val="21"/>
              </w:rPr>
              <w:t> </w:t>
            </w:r>
            <w:r>
              <w:rPr>
                <w:rFonts w:ascii="宋体" w:hAnsi="宋体" w:cs="宋体" w:eastAsia="宋体" w:hint="default"/>
                <w:sz w:val="21"/>
                <w:szCs w:val="21"/>
              </w:rPr>
              <w:t>承诺均已</w:t>
            </w:r>
            <w:r>
              <w:rPr>
                <w:rFonts w:ascii="宋体" w:hAnsi="宋体" w:cs="宋体" w:eastAsia="宋体" w:hint="default"/>
                <w:w w:val="100"/>
                <w:sz w:val="21"/>
                <w:szCs w:val="21"/>
              </w:rPr>
              <w:t> </w:t>
            </w:r>
            <w:r>
              <w:rPr>
                <w:rFonts w:ascii="宋体" w:hAnsi="宋体" w:cs="宋体" w:eastAsia="宋体" w:hint="default"/>
                <w:sz w:val="21"/>
                <w:szCs w:val="21"/>
              </w:rPr>
              <w:t>严格履</w:t>
            </w:r>
            <w:r>
              <w:rPr>
                <w:rFonts w:ascii="宋体" w:hAnsi="宋体" w:cs="宋体" w:eastAsia="宋体" w:hint="default"/>
                <w:spacing w:val="-102"/>
                <w:sz w:val="21"/>
                <w:szCs w:val="21"/>
              </w:rPr>
              <w:t> </w:t>
            </w:r>
            <w:r>
              <w:rPr>
                <w:rFonts w:ascii="宋体" w:hAnsi="宋体" w:cs="宋体" w:eastAsia="宋体" w:hint="default"/>
                <w:sz w:val="21"/>
                <w:szCs w:val="21"/>
              </w:rPr>
              <w:t>行，未发</w:t>
            </w:r>
            <w:r>
              <w:rPr>
                <w:rFonts w:ascii="宋体" w:hAnsi="宋体" w:cs="宋体" w:eastAsia="宋体" w:hint="default"/>
                <w:w w:val="100"/>
                <w:sz w:val="21"/>
                <w:szCs w:val="21"/>
              </w:rPr>
              <w:t> </w:t>
            </w:r>
            <w:r>
              <w:rPr>
                <w:rFonts w:ascii="宋体" w:hAnsi="宋体" w:cs="宋体" w:eastAsia="宋体" w:hint="default"/>
                <w:sz w:val="21"/>
                <w:szCs w:val="21"/>
              </w:rPr>
              <w:t>生违反承</w:t>
            </w:r>
            <w:r>
              <w:rPr>
                <w:rFonts w:ascii="宋体" w:hAnsi="宋体" w:cs="宋体" w:eastAsia="宋体" w:hint="default"/>
                <w:w w:val="100"/>
                <w:sz w:val="21"/>
                <w:szCs w:val="21"/>
              </w:rPr>
              <w:t> </w:t>
            </w:r>
            <w:r>
              <w:rPr>
                <w:rFonts w:ascii="宋体" w:hAnsi="宋体" w:cs="宋体" w:eastAsia="宋体" w:hint="default"/>
                <w:sz w:val="21"/>
                <w:szCs w:val="21"/>
              </w:rPr>
              <w:t>诺的情</w:t>
            </w:r>
            <w:r>
              <w:rPr>
                <w:rFonts w:ascii="宋体" w:hAnsi="宋体" w:cs="宋体" w:eastAsia="宋体" w:hint="default"/>
                <w:spacing w:val="-102"/>
                <w:sz w:val="21"/>
                <w:szCs w:val="21"/>
              </w:rPr>
              <w:t> </w:t>
            </w:r>
            <w:r>
              <w:rPr>
                <w:rFonts w:ascii="宋体" w:hAnsi="宋体" w:cs="宋体" w:eastAsia="宋体" w:hint="default"/>
                <w:sz w:val="21"/>
                <w:szCs w:val="21"/>
              </w:rPr>
              <w:t>况。</w:t>
            </w:r>
          </w:p>
        </w:tc>
      </w:tr>
    </w:tbl>
    <w:p>
      <w:pPr>
        <w:spacing w:after="0" w:line="271" w:lineRule="auto"/>
        <w:jc w:val="left"/>
        <w:rPr>
          <w:rFonts w:ascii="宋体" w:hAnsi="宋体" w:cs="宋体" w:eastAsia="宋体" w:hint="default"/>
          <w:sz w:val="21"/>
          <w:szCs w:val="21"/>
        </w:rPr>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r>
        <w:rPr/>
        <w:pict>
          <v:shape style="position:absolute;margin-left:177.860962pt;margin-top:500.22998pt;width:218.85pt;height:31.2pt;mso-position-horizontal-relative:page;mso-position-vertical-relative:page;z-index:-908176" type="#_x0000_t202" filled="false" stroked="false">
            <v:textbox inset="0,0,0,0">
              <w:txbxContent>
                <w:p>
                  <w:pPr>
                    <w:spacing w:line="224" w:lineRule="exact" w:before="0"/>
                    <w:ind w:left="0" w:right="0" w:firstLine="0"/>
                    <w:jc w:val="left"/>
                    <w:rPr>
                      <w:rFonts w:ascii="宋体" w:hAnsi="宋体" w:cs="宋体" w:eastAsia="宋体" w:hint="default"/>
                      <w:sz w:val="21"/>
                      <w:szCs w:val="21"/>
                    </w:rPr>
                  </w:pPr>
                  <w:r>
                    <w:rPr>
                      <w:rFonts w:ascii="宋体" w:hAnsi="宋体" w:cs="宋体" w:eastAsia="宋体" w:hint="default"/>
                      <w:w w:val="100"/>
                      <w:sz w:val="21"/>
                      <w:szCs w:val="21"/>
                    </w:rPr>
                    <w:t>、</w:t>
                  </w:r>
                </w:p>
              </w:txbxContent>
            </v:textbox>
            <w10:wrap type="none"/>
          </v:shape>
        </w:pict>
      </w:r>
      <w:r>
        <w:rPr/>
        <w:pict>
          <v:shape style="position:absolute;margin-left:56.400002pt;margin-top:71.999985pt;width:479.3pt;height:682.9pt;mso-position-horizontal-relative:page;mso-position-vertical-relative:page;z-index:150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136"/>
                    <w:gridCol w:w="1416"/>
                    <w:gridCol w:w="4254"/>
                    <w:gridCol w:w="852"/>
                    <w:gridCol w:w="992"/>
                    <w:gridCol w:w="922"/>
                  </w:tblGrid>
                  <w:tr>
                    <w:trPr>
                      <w:trHeight w:val="6603" w:hRule="exact"/>
                    </w:trPr>
                    <w:tc>
                      <w:tcPr>
                        <w:tcW w:w="1136" w:type="dxa"/>
                        <w:vMerge w:val="restart"/>
                        <w:tcBorders>
                          <w:top w:val="single" w:sz="4" w:space="0" w:color="000000"/>
                          <w:left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4" w:right="12"/>
                          <w:jc w:val="left"/>
                          <w:rPr>
                            <w:rFonts w:ascii="宋体" w:hAnsi="宋体" w:cs="宋体" w:eastAsia="宋体" w:hint="default"/>
                            <w:sz w:val="21"/>
                            <w:szCs w:val="21"/>
                          </w:rPr>
                        </w:pPr>
                        <w:r>
                          <w:rPr>
                            <w:rFonts w:ascii="宋体" w:hAnsi="宋体" w:cs="宋体" w:eastAsia="宋体" w:hint="default"/>
                            <w:sz w:val="21"/>
                            <w:szCs w:val="21"/>
                          </w:rPr>
                          <w:t>经本人提</w:t>
                        </w:r>
                        <w:r>
                          <w:rPr>
                            <w:rFonts w:ascii="宋体" w:hAnsi="宋体" w:cs="宋体" w:eastAsia="宋体" w:hint="default"/>
                            <w:spacing w:val="-3"/>
                            <w:sz w:val="21"/>
                            <w:szCs w:val="21"/>
                          </w:rPr>
                          <w:t> </w:t>
                        </w:r>
                        <w:r>
                          <w:rPr>
                            <w:rFonts w:ascii="宋体" w:hAnsi="宋体" w:cs="宋体" w:eastAsia="宋体" w:hint="default"/>
                            <w:sz w:val="21"/>
                            <w:szCs w:val="21"/>
                          </w:rPr>
                          <w:t>名的股份公司董事依法履行其应尽</w:t>
                        </w:r>
                        <w:r>
                          <w:rPr>
                            <w:rFonts w:ascii="宋体" w:hAnsi="宋体" w:cs="宋体" w:eastAsia="宋体" w:hint="default"/>
                            <w:w w:val="100"/>
                            <w:sz w:val="21"/>
                            <w:szCs w:val="21"/>
                          </w:rPr>
                          <w:t> </w:t>
                        </w:r>
                        <w:r>
                          <w:rPr>
                            <w:rFonts w:ascii="宋体" w:hAnsi="宋体" w:cs="宋体" w:eastAsia="宋体" w:hint="default"/>
                            <w:spacing w:val="-7"/>
                            <w:w w:val="100"/>
                            <w:sz w:val="21"/>
                            <w:szCs w:val="21"/>
                          </w:rPr>
                          <w:t>的诚信和勤勉责任；（</w:t>
                        </w:r>
                        <w:r>
                          <w:rPr>
                            <w:rFonts w:ascii="宋体" w:hAnsi="宋体" w:cs="宋体" w:eastAsia="宋体" w:hint="default"/>
                            <w:spacing w:val="-7"/>
                            <w:w w:val="100"/>
                            <w:sz w:val="21"/>
                            <w:szCs w:val="21"/>
                          </w:rPr>
                          <w:t>4</w:t>
                        </w:r>
                        <w:r>
                          <w:rPr>
                            <w:rFonts w:ascii="宋体" w:hAnsi="宋体" w:cs="宋体" w:eastAsia="宋体" w:hint="default"/>
                            <w:spacing w:val="-7"/>
                            <w:w w:val="100"/>
                            <w:sz w:val="21"/>
                            <w:szCs w:val="21"/>
                          </w:rPr>
                          <w:t>）本人将善意履行作为</w:t>
                        </w:r>
                        <w:r>
                          <w:rPr>
                            <w:rFonts w:ascii="宋体" w:hAnsi="宋体" w:cs="宋体" w:eastAsia="宋体" w:hint="default"/>
                            <w:spacing w:val="-96"/>
                            <w:w w:val="100"/>
                            <w:sz w:val="21"/>
                            <w:szCs w:val="21"/>
                          </w:rPr>
                          <w:t> </w:t>
                        </w:r>
                        <w:r>
                          <w:rPr>
                            <w:rFonts w:ascii="宋体" w:hAnsi="宋体" w:cs="宋体" w:eastAsia="宋体" w:hint="default"/>
                            <w:spacing w:val="-96"/>
                            <w:w w:val="100"/>
                            <w:sz w:val="21"/>
                            <w:szCs w:val="21"/>
                          </w:rPr>
                        </w:r>
                        <w:r>
                          <w:rPr>
                            <w:rFonts w:ascii="宋体" w:hAnsi="宋体" w:cs="宋体" w:eastAsia="宋体" w:hint="default"/>
                            <w:spacing w:val="-2"/>
                            <w:sz w:val="21"/>
                            <w:szCs w:val="21"/>
                          </w:rPr>
                          <w:t>股份公司大股东的义务，不利用该股东地位，</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z w:val="21"/>
                            <w:szCs w:val="21"/>
                          </w:rPr>
                          <w:t>就股份公司与本人或附属公司相关</w:t>
                        </w:r>
                        <w:r>
                          <w:rPr>
                            <w:rFonts w:ascii="宋体" w:hAnsi="宋体" w:cs="宋体" w:eastAsia="宋体" w:hint="default"/>
                            <w:spacing w:val="-2"/>
                            <w:sz w:val="21"/>
                            <w:szCs w:val="21"/>
                          </w:rPr>
                          <w:t> </w:t>
                        </w:r>
                        <w:r>
                          <w:rPr>
                            <w:rFonts w:ascii="宋体" w:hAnsi="宋体" w:cs="宋体" w:eastAsia="宋体" w:hint="default"/>
                            <w:sz w:val="21"/>
                            <w:szCs w:val="21"/>
                          </w:rPr>
                          <w:t>的任何关</w:t>
                        </w:r>
                        <w:r>
                          <w:rPr>
                            <w:rFonts w:ascii="宋体" w:hAnsi="宋体" w:cs="宋体" w:eastAsia="宋体" w:hint="default"/>
                            <w:w w:val="100"/>
                            <w:sz w:val="21"/>
                            <w:szCs w:val="21"/>
                          </w:rPr>
                          <w:t> </w:t>
                        </w:r>
                        <w:r>
                          <w:rPr>
                            <w:rFonts w:ascii="宋体" w:hAnsi="宋体" w:cs="宋体" w:eastAsia="宋体" w:hint="default"/>
                            <w:spacing w:val="-2"/>
                            <w:sz w:val="21"/>
                            <w:szCs w:val="21"/>
                          </w:rPr>
                          <w:t>联交易采取任何行动，故意促使股份公司的股</w:t>
                        </w:r>
                        <w:r>
                          <w:rPr>
                            <w:rFonts w:ascii="宋体" w:hAnsi="宋体" w:cs="宋体" w:eastAsia="宋体" w:hint="default"/>
                            <w:spacing w:val="-70"/>
                            <w:sz w:val="21"/>
                            <w:szCs w:val="21"/>
                          </w:rPr>
                          <w:t> </w:t>
                        </w:r>
                        <w:r>
                          <w:rPr>
                            <w:rFonts w:ascii="宋体" w:hAnsi="宋体" w:cs="宋体" w:eastAsia="宋体" w:hint="default"/>
                            <w:spacing w:val="-70"/>
                            <w:sz w:val="21"/>
                            <w:szCs w:val="21"/>
                          </w:rPr>
                        </w:r>
                        <w:r>
                          <w:rPr>
                            <w:rFonts w:ascii="宋体" w:hAnsi="宋体" w:cs="宋体" w:eastAsia="宋体" w:hint="default"/>
                            <w:sz w:val="21"/>
                            <w:szCs w:val="21"/>
                          </w:rPr>
                          <w:t>东大会或董事会作出侵犯</w:t>
                        </w:r>
                        <w:r>
                          <w:rPr>
                            <w:rFonts w:ascii="宋体" w:hAnsi="宋体" w:cs="宋体" w:eastAsia="宋体" w:hint="default"/>
                            <w:spacing w:val="-4"/>
                            <w:sz w:val="21"/>
                            <w:szCs w:val="21"/>
                          </w:rPr>
                          <w:t> </w:t>
                        </w:r>
                        <w:r>
                          <w:rPr>
                            <w:rFonts w:ascii="宋体" w:hAnsi="宋体" w:cs="宋体" w:eastAsia="宋体" w:hint="default"/>
                            <w:sz w:val="21"/>
                            <w:szCs w:val="21"/>
                          </w:rPr>
                          <w:t>其他股东合法权益</w:t>
                        </w:r>
                        <w:r>
                          <w:rPr>
                            <w:rFonts w:ascii="宋体" w:hAnsi="宋体" w:cs="宋体" w:eastAsia="宋体" w:hint="default"/>
                            <w:w w:val="100"/>
                            <w:sz w:val="21"/>
                            <w:szCs w:val="21"/>
                          </w:rPr>
                          <w:t> </w:t>
                        </w:r>
                        <w:r>
                          <w:rPr>
                            <w:rFonts w:ascii="宋体" w:hAnsi="宋体" w:cs="宋体" w:eastAsia="宋体" w:hint="default"/>
                            <w:spacing w:val="-2"/>
                            <w:sz w:val="21"/>
                            <w:szCs w:val="21"/>
                          </w:rPr>
                          <w:t>的决议。如果股份公司必须与本人或附属公司</w:t>
                        </w:r>
                        <w:r>
                          <w:rPr>
                            <w:rFonts w:ascii="宋体" w:hAnsi="宋体" w:cs="宋体" w:eastAsia="宋体" w:hint="default"/>
                            <w:spacing w:val="-70"/>
                            <w:sz w:val="21"/>
                            <w:szCs w:val="21"/>
                          </w:rPr>
                          <w:t> </w:t>
                        </w:r>
                        <w:r>
                          <w:rPr>
                            <w:rFonts w:ascii="宋体" w:hAnsi="宋体" w:cs="宋体" w:eastAsia="宋体" w:hint="default"/>
                            <w:spacing w:val="-70"/>
                            <w:sz w:val="21"/>
                            <w:szCs w:val="21"/>
                          </w:rPr>
                        </w:r>
                        <w:r>
                          <w:rPr>
                            <w:rFonts w:ascii="宋体" w:hAnsi="宋体" w:cs="宋体" w:eastAsia="宋体" w:hint="default"/>
                            <w:sz w:val="21"/>
                            <w:szCs w:val="21"/>
                          </w:rPr>
                          <w:t>发生任何关联交</w:t>
                        </w:r>
                        <w:r>
                          <w:rPr>
                            <w:rFonts w:ascii="宋体" w:hAnsi="宋体" w:cs="宋体" w:eastAsia="宋体" w:hint="default"/>
                            <w:spacing w:val="-3"/>
                            <w:sz w:val="21"/>
                            <w:szCs w:val="21"/>
                          </w:rPr>
                          <w:t> </w:t>
                        </w:r>
                        <w:r>
                          <w:rPr>
                            <w:rFonts w:ascii="宋体" w:hAnsi="宋体" w:cs="宋体" w:eastAsia="宋体" w:hint="default"/>
                            <w:sz w:val="21"/>
                            <w:szCs w:val="21"/>
                          </w:rPr>
                          <w:t>易，则本人承诺将促使上述</w:t>
                        </w:r>
                        <w:r>
                          <w:rPr>
                            <w:rFonts w:ascii="宋体" w:hAnsi="宋体" w:cs="宋体" w:eastAsia="宋体" w:hint="default"/>
                            <w:w w:val="100"/>
                            <w:sz w:val="21"/>
                            <w:szCs w:val="21"/>
                          </w:rPr>
                          <w:t> </w:t>
                        </w:r>
                        <w:r>
                          <w:rPr>
                            <w:rFonts w:ascii="宋体" w:hAnsi="宋体" w:cs="宋体" w:eastAsia="宋体" w:hint="default"/>
                            <w:sz w:val="21"/>
                            <w:szCs w:val="21"/>
                          </w:rPr>
                          <w:t>交易按照公平合理的和正常商业交易条件进</w:t>
                        </w:r>
                        <w:r>
                          <w:rPr>
                            <w:rFonts w:ascii="宋体" w:hAnsi="宋体" w:cs="宋体" w:eastAsia="宋体" w:hint="default"/>
                            <w:w w:val="100"/>
                            <w:sz w:val="21"/>
                            <w:szCs w:val="21"/>
                          </w:rPr>
                          <w:t> </w:t>
                        </w:r>
                        <w:r>
                          <w:rPr>
                            <w:rFonts w:ascii="宋体" w:hAnsi="宋体" w:cs="宋体" w:eastAsia="宋体" w:hint="default"/>
                            <w:spacing w:val="-2"/>
                            <w:sz w:val="21"/>
                            <w:szCs w:val="21"/>
                          </w:rPr>
                          <w:t>行。本人及附属公司将不会要求或接受股份公</w:t>
                        </w:r>
                        <w:r>
                          <w:rPr>
                            <w:rFonts w:ascii="宋体" w:hAnsi="宋体" w:cs="宋体" w:eastAsia="宋体" w:hint="default"/>
                            <w:spacing w:val="-70"/>
                            <w:sz w:val="21"/>
                            <w:szCs w:val="21"/>
                          </w:rPr>
                          <w:t> </w:t>
                        </w:r>
                        <w:r>
                          <w:rPr>
                            <w:rFonts w:ascii="宋体" w:hAnsi="宋体" w:cs="宋体" w:eastAsia="宋体" w:hint="default"/>
                            <w:spacing w:val="-70"/>
                            <w:sz w:val="21"/>
                            <w:szCs w:val="21"/>
                          </w:rPr>
                        </w:r>
                        <w:r>
                          <w:rPr>
                            <w:rFonts w:ascii="宋体" w:hAnsi="宋体" w:cs="宋体" w:eastAsia="宋体" w:hint="default"/>
                            <w:sz w:val="21"/>
                            <w:szCs w:val="21"/>
                          </w:rPr>
                          <w:t>司给予比在任何一项市场公平交易中第三</w:t>
                        </w:r>
                        <w:r>
                          <w:rPr>
                            <w:rFonts w:ascii="宋体" w:hAnsi="宋体" w:cs="宋体" w:eastAsia="宋体" w:hint="default"/>
                            <w:spacing w:val="-2"/>
                            <w:sz w:val="21"/>
                            <w:szCs w:val="21"/>
                          </w:rPr>
                          <w:t> </w:t>
                        </w:r>
                        <w:r>
                          <w:rPr>
                            <w:rFonts w:ascii="宋体" w:hAnsi="宋体" w:cs="宋体" w:eastAsia="宋体" w:hint="default"/>
                            <w:sz w:val="21"/>
                            <w:szCs w:val="21"/>
                          </w:rPr>
                          <w:t>者</w:t>
                        </w:r>
                        <w:r>
                          <w:rPr>
                            <w:rFonts w:ascii="宋体" w:hAnsi="宋体" w:cs="宋体" w:eastAsia="宋体" w:hint="default"/>
                            <w:w w:val="100"/>
                            <w:sz w:val="21"/>
                            <w:szCs w:val="21"/>
                          </w:rPr>
                          <w:t> </w:t>
                        </w:r>
                        <w:r>
                          <w:rPr>
                            <w:rFonts w:ascii="宋体" w:hAnsi="宋体" w:cs="宋体" w:eastAsia="宋体" w:hint="default"/>
                            <w:spacing w:val="-7"/>
                            <w:w w:val="100"/>
                            <w:sz w:val="21"/>
                            <w:szCs w:val="21"/>
                          </w:rPr>
                          <w:t>更优惠的条件；（</w:t>
                        </w:r>
                        <w:r>
                          <w:rPr>
                            <w:rFonts w:ascii="宋体" w:hAnsi="宋体" w:cs="宋体" w:eastAsia="宋体" w:hint="default"/>
                            <w:spacing w:val="-7"/>
                            <w:w w:val="100"/>
                            <w:sz w:val="21"/>
                            <w:szCs w:val="21"/>
                          </w:rPr>
                          <w:t>5</w:t>
                        </w:r>
                        <w:r>
                          <w:rPr>
                            <w:rFonts w:ascii="宋体" w:hAnsi="宋体" w:cs="宋体" w:eastAsia="宋体" w:hint="default"/>
                            <w:spacing w:val="-7"/>
                            <w:w w:val="100"/>
                            <w:sz w:val="21"/>
                            <w:szCs w:val="21"/>
                          </w:rPr>
                          <w:t>）本人及附属公司将严格和</w:t>
                        </w:r>
                        <w:r>
                          <w:rPr>
                            <w:rFonts w:ascii="宋体" w:hAnsi="宋体" w:cs="宋体" w:eastAsia="宋体" w:hint="default"/>
                            <w:spacing w:val="-93"/>
                            <w:w w:val="100"/>
                            <w:sz w:val="21"/>
                            <w:szCs w:val="21"/>
                          </w:rPr>
                          <w:t> </w:t>
                        </w:r>
                        <w:r>
                          <w:rPr>
                            <w:rFonts w:ascii="宋体" w:hAnsi="宋体" w:cs="宋体" w:eastAsia="宋体" w:hint="default"/>
                            <w:spacing w:val="-93"/>
                            <w:w w:val="100"/>
                            <w:sz w:val="21"/>
                            <w:szCs w:val="21"/>
                          </w:rPr>
                        </w:r>
                        <w:r>
                          <w:rPr>
                            <w:rFonts w:ascii="宋体" w:hAnsi="宋体" w:cs="宋体" w:eastAsia="宋体" w:hint="default"/>
                            <w:sz w:val="21"/>
                            <w:szCs w:val="21"/>
                          </w:rPr>
                          <w:t>善意地履行与股份公司签订的各</w:t>
                        </w:r>
                        <w:r>
                          <w:rPr>
                            <w:rFonts w:ascii="宋体" w:hAnsi="宋体" w:cs="宋体" w:eastAsia="宋体" w:hint="default"/>
                            <w:spacing w:val="-2"/>
                            <w:sz w:val="21"/>
                            <w:szCs w:val="21"/>
                          </w:rPr>
                          <w:t> </w:t>
                        </w:r>
                        <w:r>
                          <w:rPr>
                            <w:rFonts w:ascii="宋体" w:hAnsi="宋体" w:cs="宋体" w:eastAsia="宋体" w:hint="default"/>
                            <w:sz w:val="21"/>
                            <w:szCs w:val="21"/>
                          </w:rPr>
                          <w:t>种关联交易</w:t>
                        </w:r>
                        <w:r>
                          <w:rPr>
                            <w:rFonts w:ascii="宋体" w:hAnsi="宋体" w:cs="宋体" w:eastAsia="宋体" w:hint="default"/>
                            <w:w w:val="100"/>
                            <w:sz w:val="21"/>
                            <w:szCs w:val="21"/>
                          </w:rPr>
                          <w:t> </w:t>
                        </w:r>
                        <w:r>
                          <w:rPr>
                            <w:rFonts w:ascii="宋体" w:hAnsi="宋体" w:cs="宋体" w:eastAsia="宋体" w:hint="default"/>
                            <w:spacing w:val="-2"/>
                            <w:sz w:val="21"/>
                            <w:szCs w:val="21"/>
                          </w:rPr>
                          <w:t>协议。本人承诺将不会向股份公司谋求任何超</w:t>
                        </w:r>
                        <w:r>
                          <w:rPr>
                            <w:rFonts w:ascii="宋体" w:hAnsi="宋体" w:cs="宋体" w:eastAsia="宋体" w:hint="default"/>
                            <w:spacing w:val="-70"/>
                            <w:sz w:val="21"/>
                            <w:szCs w:val="21"/>
                          </w:rPr>
                          <w:t> </w:t>
                        </w:r>
                        <w:r>
                          <w:rPr>
                            <w:rFonts w:ascii="宋体" w:hAnsi="宋体" w:cs="宋体" w:eastAsia="宋体" w:hint="default"/>
                            <w:spacing w:val="-70"/>
                            <w:sz w:val="21"/>
                            <w:szCs w:val="21"/>
                          </w:rPr>
                        </w:r>
                        <w:r>
                          <w:rPr>
                            <w:rFonts w:ascii="宋体" w:hAnsi="宋体" w:cs="宋体" w:eastAsia="宋体" w:hint="default"/>
                            <w:spacing w:val="-2"/>
                            <w:w w:val="100"/>
                            <w:sz w:val="21"/>
                            <w:szCs w:val="21"/>
                          </w:rPr>
                          <w:t>出上述协议规定以外的</w:t>
                        </w:r>
                        <w:r>
                          <w:rPr>
                            <w:rFonts w:ascii="宋体" w:hAnsi="宋体" w:cs="宋体" w:eastAsia="宋体" w:hint="default"/>
                            <w:w w:val="100"/>
                            <w:sz w:val="21"/>
                            <w:szCs w:val="21"/>
                          </w:rPr>
                          <w:t> </w:t>
                        </w:r>
                        <w:r>
                          <w:rPr>
                            <w:rFonts w:ascii="宋体" w:hAnsi="宋体" w:cs="宋体" w:eastAsia="宋体" w:hint="default"/>
                            <w:spacing w:val="-12"/>
                            <w:w w:val="100"/>
                            <w:sz w:val="21"/>
                            <w:szCs w:val="21"/>
                          </w:rPr>
                          <w:t>利益或收益；（</w:t>
                        </w:r>
                        <w:r>
                          <w:rPr>
                            <w:rFonts w:ascii="宋体" w:hAnsi="宋体" w:cs="宋体" w:eastAsia="宋体" w:hint="default"/>
                            <w:spacing w:val="-12"/>
                            <w:w w:val="100"/>
                            <w:sz w:val="21"/>
                            <w:szCs w:val="21"/>
                          </w:rPr>
                          <w:t>6</w:t>
                        </w:r>
                        <w:r>
                          <w:rPr>
                            <w:rFonts w:ascii="宋体" w:hAnsi="宋体" w:cs="宋体" w:eastAsia="宋体" w:hint="default"/>
                            <w:spacing w:val="-12"/>
                            <w:w w:val="100"/>
                            <w:sz w:val="21"/>
                            <w:szCs w:val="21"/>
                          </w:rPr>
                          <w:t>）如</w:t>
                        </w:r>
                        <w:r>
                          <w:rPr>
                            <w:rFonts w:ascii="宋体" w:hAnsi="宋体" w:cs="宋体" w:eastAsia="宋体" w:hint="default"/>
                            <w:spacing w:val="-101"/>
                            <w:w w:val="100"/>
                            <w:sz w:val="21"/>
                            <w:szCs w:val="21"/>
                          </w:rPr>
                          <w:t> </w:t>
                        </w:r>
                        <w:r>
                          <w:rPr>
                            <w:rFonts w:ascii="宋体" w:hAnsi="宋体" w:cs="宋体" w:eastAsia="宋体" w:hint="default"/>
                            <w:spacing w:val="-2"/>
                            <w:sz w:val="21"/>
                            <w:szCs w:val="21"/>
                          </w:rPr>
                          <w:t>果本人违反上述声明、保证与承诺，本人同意</w:t>
                        </w:r>
                        <w:r>
                          <w:rPr>
                            <w:rFonts w:ascii="宋体" w:hAnsi="宋体" w:cs="宋体" w:eastAsia="宋体" w:hint="default"/>
                            <w:spacing w:val="-70"/>
                            <w:sz w:val="21"/>
                            <w:szCs w:val="21"/>
                          </w:rPr>
                          <w:t> </w:t>
                        </w:r>
                        <w:r>
                          <w:rPr>
                            <w:rFonts w:ascii="宋体" w:hAnsi="宋体" w:cs="宋体" w:eastAsia="宋体" w:hint="default"/>
                            <w:spacing w:val="-70"/>
                            <w:sz w:val="21"/>
                            <w:szCs w:val="21"/>
                          </w:rPr>
                        </w:r>
                        <w:r>
                          <w:rPr>
                            <w:rFonts w:ascii="宋体" w:hAnsi="宋体" w:cs="宋体" w:eastAsia="宋体" w:hint="default"/>
                            <w:spacing w:val="-1"/>
                            <w:w w:val="100"/>
                            <w:sz w:val="21"/>
                            <w:szCs w:val="21"/>
                          </w:rPr>
                          <w:t>给予股份公司</w:t>
                        </w:r>
                        <w:r>
                          <w:rPr>
                            <w:rFonts w:ascii="宋体" w:hAnsi="宋体" w:cs="宋体" w:eastAsia="宋体" w:hint="default"/>
                            <w:spacing w:val="-2"/>
                            <w:w w:val="100"/>
                            <w:sz w:val="21"/>
                            <w:szCs w:val="21"/>
                          </w:rPr>
                          <w:t> </w:t>
                        </w:r>
                        <w:r>
                          <w:rPr>
                            <w:rFonts w:ascii="宋体" w:hAnsi="宋体" w:cs="宋体" w:eastAsia="宋体" w:hint="default"/>
                            <w:spacing w:val="-9"/>
                            <w:w w:val="100"/>
                            <w:sz w:val="21"/>
                            <w:szCs w:val="21"/>
                          </w:rPr>
                          <w:t>赔偿。（</w:t>
                        </w:r>
                        <w:r>
                          <w:rPr>
                            <w:rFonts w:ascii="宋体" w:hAnsi="宋体" w:cs="宋体" w:eastAsia="宋体" w:hint="default"/>
                            <w:spacing w:val="-9"/>
                            <w:w w:val="100"/>
                            <w:sz w:val="21"/>
                            <w:szCs w:val="21"/>
                          </w:rPr>
                          <w:t>7</w:t>
                        </w:r>
                        <w:r>
                          <w:rPr>
                            <w:rFonts w:ascii="宋体" w:hAnsi="宋体" w:cs="宋体" w:eastAsia="宋体" w:hint="default"/>
                            <w:spacing w:val="-9"/>
                            <w:w w:val="100"/>
                            <w:sz w:val="21"/>
                            <w:szCs w:val="21"/>
                          </w:rPr>
                          <w:t>）本声明、承诺与保</w:t>
                        </w:r>
                        <w:r>
                          <w:rPr>
                            <w:rFonts w:ascii="宋体" w:hAnsi="宋体" w:cs="宋体" w:eastAsia="宋体" w:hint="default"/>
                            <w:w w:val="100"/>
                            <w:sz w:val="21"/>
                            <w:szCs w:val="21"/>
                          </w:rPr>
                          <w:t> </w:t>
                        </w:r>
                        <w:r>
                          <w:rPr>
                            <w:rFonts w:ascii="宋体" w:hAnsi="宋体" w:cs="宋体" w:eastAsia="宋体" w:hint="default"/>
                            <w:sz w:val="21"/>
                            <w:szCs w:val="21"/>
                          </w:rPr>
                          <w:t>证将持续有效，直至本人不再持有股份公司</w:t>
                        </w:r>
                        <w:r>
                          <w:rPr>
                            <w:rFonts w:ascii="宋体" w:hAnsi="宋体" w:cs="宋体" w:eastAsia="宋体" w:hint="default"/>
                            <w:w w:val="100"/>
                            <w:sz w:val="21"/>
                            <w:szCs w:val="21"/>
                          </w:rPr>
                          <w:t> </w:t>
                        </w:r>
                        <w:r>
                          <w:rPr>
                            <w:rFonts w:ascii="宋体" w:hAnsi="宋体" w:cs="宋体" w:eastAsia="宋体" w:hint="default"/>
                            <w:spacing w:val="-1"/>
                            <w:w w:val="100"/>
                            <w:sz w:val="21"/>
                            <w:szCs w:val="21"/>
                          </w:rPr>
                          <w:t>5%</w:t>
                        </w:r>
                        <w:r>
                          <w:rPr>
                            <w:rFonts w:ascii="宋体" w:hAnsi="宋体" w:cs="宋体" w:eastAsia="宋体" w:hint="default"/>
                            <w:spacing w:val="-1"/>
                            <w:w w:val="100"/>
                            <w:sz w:val="21"/>
                            <w:szCs w:val="21"/>
                          </w:rPr>
                          <w:t>以上（含</w:t>
                        </w:r>
                        <w:r>
                          <w:rPr>
                            <w:rFonts w:ascii="宋体" w:hAnsi="宋体" w:cs="宋体" w:eastAsia="宋体" w:hint="default"/>
                            <w:w w:val="100"/>
                            <w:sz w:val="21"/>
                            <w:szCs w:val="21"/>
                          </w:rPr>
                          <w:t> </w:t>
                        </w:r>
                        <w:r>
                          <w:rPr>
                            <w:rFonts w:ascii="宋体" w:hAnsi="宋体" w:cs="宋体" w:eastAsia="宋体" w:hint="default"/>
                            <w:spacing w:val="-8"/>
                            <w:w w:val="100"/>
                            <w:sz w:val="21"/>
                            <w:szCs w:val="21"/>
                          </w:rPr>
                          <w:t>5%</w:t>
                        </w:r>
                        <w:r>
                          <w:rPr>
                            <w:rFonts w:ascii="宋体" w:hAnsi="宋体" w:cs="宋体" w:eastAsia="宋体" w:hint="default"/>
                            <w:spacing w:val="-8"/>
                            <w:w w:val="100"/>
                            <w:sz w:val="21"/>
                            <w:szCs w:val="21"/>
                          </w:rPr>
                          <w:t>）的股份为止；（</w:t>
                        </w:r>
                        <w:r>
                          <w:rPr>
                            <w:rFonts w:ascii="宋体" w:hAnsi="宋体" w:cs="宋体" w:eastAsia="宋体" w:hint="default"/>
                            <w:spacing w:val="-8"/>
                            <w:w w:val="100"/>
                            <w:sz w:val="21"/>
                            <w:szCs w:val="21"/>
                          </w:rPr>
                          <w:t>8</w:t>
                        </w:r>
                        <w:r>
                          <w:rPr>
                            <w:rFonts w:ascii="宋体" w:hAnsi="宋体" w:cs="宋体" w:eastAsia="宋体" w:hint="default"/>
                            <w:spacing w:val="-8"/>
                            <w:w w:val="100"/>
                            <w:sz w:val="21"/>
                            <w:szCs w:val="21"/>
                          </w:rPr>
                          <w:t>）本声明、</w:t>
                        </w:r>
                        <w:r>
                          <w:rPr>
                            <w:rFonts w:ascii="宋体" w:hAnsi="宋体" w:cs="宋体" w:eastAsia="宋体" w:hint="default"/>
                            <w:spacing w:val="-105"/>
                            <w:w w:val="100"/>
                            <w:sz w:val="21"/>
                            <w:szCs w:val="21"/>
                          </w:rPr>
                          <w:t> </w:t>
                        </w:r>
                        <w:r>
                          <w:rPr>
                            <w:rFonts w:ascii="宋体" w:hAnsi="宋体" w:cs="宋体" w:eastAsia="宋体" w:hint="default"/>
                            <w:spacing w:val="-105"/>
                            <w:w w:val="100"/>
                            <w:sz w:val="21"/>
                            <w:szCs w:val="21"/>
                          </w:rPr>
                        </w:r>
                        <w:r>
                          <w:rPr>
                            <w:rFonts w:ascii="宋体" w:hAnsi="宋体" w:cs="宋体" w:eastAsia="宋体" w:hint="default"/>
                            <w:sz w:val="21"/>
                            <w:szCs w:val="21"/>
                          </w:rPr>
                          <w:t>承诺与保证可被视为对股份公司及其他股东</w:t>
                        </w:r>
                        <w:r>
                          <w:rPr>
                            <w:rFonts w:ascii="宋体" w:hAnsi="宋体" w:cs="宋体" w:eastAsia="宋体" w:hint="default"/>
                            <w:w w:val="100"/>
                            <w:sz w:val="21"/>
                            <w:szCs w:val="21"/>
                          </w:rPr>
                          <w:t> </w:t>
                        </w:r>
                        <w:r>
                          <w:rPr>
                            <w:rFonts w:ascii="宋体" w:hAnsi="宋体" w:cs="宋体" w:eastAsia="宋体" w:hint="default"/>
                            <w:sz w:val="21"/>
                            <w:szCs w:val="21"/>
                          </w:rPr>
                          <w:t>共同和分别作出的声明、承诺和保证。</w:t>
                        </w:r>
                      </w:p>
                    </w:tc>
                    <w:tc>
                      <w:tcPr>
                        <w:tcW w:w="852"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
                    </w:tc>
                  </w:tr>
                  <w:tr>
                    <w:trPr>
                      <w:trHeight w:val="2585" w:hRule="exact"/>
                    </w:trPr>
                    <w:tc>
                      <w:tcPr>
                        <w:tcW w:w="1136" w:type="dxa"/>
                        <w:vMerge/>
                        <w:tcBorders>
                          <w:left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3" w:right="14"/>
                          <w:jc w:val="left"/>
                          <w:rPr>
                            <w:rFonts w:ascii="宋体" w:hAnsi="宋体" w:cs="宋体" w:eastAsia="宋体" w:hint="default"/>
                            <w:sz w:val="21"/>
                            <w:szCs w:val="21"/>
                          </w:rPr>
                        </w:pPr>
                        <w:r>
                          <w:rPr>
                            <w:rFonts w:ascii="宋体" w:hAnsi="宋体" w:cs="宋体" w:eastAsia="宋体" w:hint="default"/>
                            <w:sz w:val="21"/>
                            <w:szCs w:val="21"/>
                          </w:rPr>
                          <w:t>实际控制人及</w:t>
                        </w:r>
                        <w:r>
                          <w:rPr>
                            <w:rFonts w:ascii="宋体" w:hAnsi="宋体" w:cs="宋体" w:eastAsia="宋体" w:hint="default"/>
                            <w:w w:val="100"/>
                            <w:sz w:val="21"/>
                            <w:szCs w:val="21"/>
                          </w:rPr>
                          <w:t> </w:t>
                        </w:r>
                        <w:r>
                          <w:rPr>
                            <w:rFonts w:ascii="宋体" w:hAnsi="宋体" w:cs="宋体" w:eastAsia="宋体" w:hint="default"/>
                            <w:sz w:val="21"/>
                            <w:szCs w:val="21"/>
                          </w:rPr>
                          <w:t>控股股东或大</w:t>
                        </w:r>
                        <w:r>
                          <w:rPr>
                            <w:rFonts w:ascii="宋体" w:hAnsi="宋体" w:cs="宋体" w:eastAsia="宋体" w:hint="default"/>
                            <w:w w:val="100"/>
                            <w:sz w:val="21"/>
                            <w:szCs w:val="21"/>
                          </w:rPr>
                          <w:t> </w:t>
                        </w:r>
                        <w:r>
                          <w:rPr>
                            <w:rFonts w:ascii="宋体" w:hAnsi="宋体" w:cs="宋体" w:eastAsia="宋体" w:hint="default"/>
                            <w:sz w:val="21"/>
                            <w:szCs w:val="21"/>
                          </w:rPr>
                          <w:t>股东以外的其</w:t>
                        </w:r>
                        <w:r>
                          <w:rPr>
                            <w:rFonts w:ascii="宋体" w:hAnsi="宋体" w:cs="宋体" w:eastAsia="宋体" w:hint="default"/>
                            <w:w w:val="100"/>
                            <w:sz w:val="21"/>
                            <w:szCs w:val="21"/>
                          </w:rPr>
                          <w:t> </w:t>
                        </w:r>
                        <w:r>
                          <w:rPr>
                            <w:rFonts w:ascii="宋体" w:hAnsi="宋体" w:cs="宋体" w:eastAsia="宋体" w:hint="default"/>
                            <w:sz w:val="21"/>
                            <w:szCs w:val="21"/>
                          </w:rPr>
                          <w:t>他公司内部股</w:t>
                        </w:r>
                        <w:r>
                          <w:rPr>
                            <w:rFonts w:ascii="宋体" w:hAnsi="宋体" w:cs="宋体" w:eastAsia="宋体" w:hint="default"/>
                            <w:w w:val="100"/>
                            <w:sz w:val="21"/>
                            <w:szCs w:val="21"/>
                          </w:rPr>
                          <w:t> </w:t>
                        </w:r>
                        <w:r>
                          <w:rPr>
                            <w:rFonts w:ascii="宋体" w:hAnsi="宋体" w:cs="宋体" w:eastAsia="宋体" w:hint="default"/>
                            <w:sz w:val="21"/>
                            <w:szCs w:val="21"/>
                          </w:rPr>
                          <w:t>东</w:t>
                        </w:r>
                        <w:r>
                          <w:rPr>
                            <w:rFonts w:ascii="宋体" w:hAnsi="宋体" w:cs="宋体" w:eastAsia="宋体" w:hint="default"/>
                            <w:spacing w:val="-1"/>
                            <w:sz w:val="21"/>
                            <w:szCs w:val="21"/>
                          </w:rPr>
                          <w:t> </w:t>
                        </w:r>
                        <w:r>
                          <w:rPr>
                            <w:rFonts w:ascii="宋体" w:hAnsi="宋体" w:cs="宋体" w:eastAsia="宋体" w:hint="default"/>
                            <w:sz w:val="21"/>
                            <w:szCs w:val="21"/>
                          </w:rPr>
                          <w:t>王倩、周淑</w:t>
                        </w:r>
                        <w:r>
                          <w:rPr>
                            <w:rFonts w:ascii="宋体" w:hAnsi="宋体" w:cs="宋体" w:eastAsia="宋体" w:hint="default"/>
                            <w:w w:val="100"/>
                            <w:sz w:val="21"/>
                            <w:szCs w:val="21"/>
                          </w:rPr>
                          <w:t> </w:t>
                        </w:r>
                        <w:r>
                          <w:rPr>
                            <w:rFonts w:ascii="宋体" w:hAnsi="宋体" w:cs="宋体" w:eastAsia="宋体" w:hint="default"/>
                            <w:sz w:val="21"/>
                            <w:szCs w:val="21"/>
                          </w:rPr>
                          <w:t>兰、佃海燕、</w:t>
                        </w:r>
                        <w:r>
                          <w:rPr>
                            <w:rFonts w:ascii="宋体" w:hAnsi="宋体" w:cs="宋体" w:eastAsia="宋体" w:hint="default"/>
                            <w:w w:val="100"/>
                            <w:sz w:val="21"/>
                            <w:szCs w:val="21"/>
                          </w:rPr>
                          <w:t> </w:t>
                        </w:r>
                        <w:r>
                          <w:rPr>
                            <w:rFonts w:ascii="宋体" w:hAnsi="宋体" w:cs="宋体" w:eastAsia="宋体" w:hint="default"/>
                            <w:sz w:val="21"/>
                            <w:szCs w:val="21"/>
                          </w:rPr>
                          <w:t>黄建军、李念</w:t>
                        </w:r>
                        <w:r>
                          <w:rPr>
                            <w:rFonts w:ascii="宋体" w:hAnsi="宋体" w:cs="宋体" w:eastAsia="宋体" w:hint="default"/>
                            <w:w w:val="100"/>
                            <w:sz w:val="21"/>
                            <w:szCs w:val="21"/>
                          </w:rPr>
                          <w:t> </w:t>
                        </w:r>
                        <w:r>
                          <w:rPr>
                            <w:rFonts w:ascii="宋体" w:hAnsi="宋体" w:cs="宋体" w:eastAsia="宋体" w:hint="default"/>
                            <w:sz w:val="21"/>
                            <w:szCs w:val="21"/>
                          </w:rPr>
                          <w:t>宋斌</w:t>
                        </w:r>
                      </w:p>
                    </w:tc>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29"/>
                            <w:szCs w:val="29"/>
                          </w:rPr>
                        </w:pPr>
                      </w:p>
                      <w:p>
                        <w:pPr>
                          <w:pStyle w:val="TableParagraph"/>
                          <w:spacing w:line="273" w:lineRule="auto"/>
                          <w:ind w:left="24" w:right="15"/>
                          <w:jc w:val="left"/>
                          <w:rPr>
                            <w:rFonts w:ascii="宋体" w:hAnsi="宋体" w:cs="宋体" w:eastAsia="宋体" w:hint="default"/>
                            <w:sz w:val="21"/>
                            <w:szCs w:val="21"/>
                          </w:rPr>
                        </w:pPr>
                        <w:r>
                          <w:rPr>
                            <w:rFonts w:ascii="宋体" w:hAnsi="宋体" w:cs="宋体" w:eastAsia="宋体" w:hint="default"/>
                            <w:spacing w:val="-2"/>
                            <w:sz w:val="21"/>
                            <w:szCs w:val="21"/>
                          </w:rPr>
                          <w:t>股份自愿锁定承诺：自公司股票在证券交易所</w:t>
                        </w:r>
                        <w:r>
                          <w:rPr>
                            <w:rFonts w:ascii="宋体" w:hAnsi="宋体" w:cs="宋体" w:eastAsia="宋体" w:hint="default"/>
                            <w:spacing w:val="-70"/>
                            <w:sz w:val="21"/>
                            <w:szCs w:val="21"/>
                          </w:rPr>
                          <w:t> </w:t>
                        </w:r>
                        <w:r>
                          <w:rPr>
                            <w:rFonts w:ascii="宋体" w:hAnsi="宋体" w:cs="宋体" w:eastAsia="宋体" w:hint="default"/>
                            <w:spacing w:val="-70"/>
                            <w:sz w:val="21"/>
                            <w:szCs w:val="21"/>
                          </w:rPr>
                        </w:r>
                        <w:r>
                          <w:rPr>
                            <w:rFonts w:ascii="宋体" w:hAnsi="宋体" w:cs="宋体" w:eastAsia="宋体" w:hint="default"/>
                            <w:spacing w:val="-2"/>
                            <w:sz w:val="21"/>
                            <w:szCs w:val="21"/>
                          </w:rPr>
                          <w:t>上市交易之日起十二个月内，不转让或者委托</w:t>
                        </w:r>
                        <w:r>
                          <w:rPr>
                            <w:rFonts w:ascii="宋体" w:hAnsi="宋体" w:cs="宋体" w:eastAsia="宋体" w:hint="default"/>
                            <w:spacing w:val="-70"/>
                            <w:sz w:val="21"/>
                            <w:szCs w:val="21"/>
                          </w:rPr>
                          <w:t> </w:t>
                        </w:r>
                        <w:r>
                          <w:rPr>
                            <w:rFonts w:ascii="宋体" w:hAnsi="宋体" w:cs="宋体" w:eastAsia="宋体" w:hint="default"/>
                            <w:spacing w:val="-70"/>
                            <w:sz w:val="21"/>
                            <w:szCs w:val="21"/>
                          </w:rPr>
                        </w:r>
                        <w:r>
                          <w:rPr>
                            <w:rFonts w:ascii="宋体" w:hAnsi="宋体" w:cs="宋体" w:eastAsia="宋体" w:hint="default"/>
                            <w:sz w:val="21"/>
                            <w:szCs w:val="21"/>
                          </w:rPr>
                          <w:t>他人管理本次发行前其直接或间接持有的公</w:t>
                        </w:r>
                        <w:r>
                          <w:rPr>
                            <w:rFonts w:ascii="宋体" w:hAnsi="宋体" w:cs="宋体" w:eastAsia="宋体" w:hint="default"/>
                            <w:w w:val="100"/>
                            <w:sz w:val="21"/>
                            <w:szCs w:val="21"/>
                          </w:rPr>
                          <w:t> </w:t>
                        </w:r>
                        <w:r>
                          <w:rPr>
                            <w:rFonts w:ascii="宋体" w:hAnsi="宋体" w:cs="宋体" w:eastAsia="宋体" w:hint="default"/>
                            <w:spacing w:val="-2"/>
                            <w:sz w:val="21"/>
                            <w:szCs w:val="21"/>
                          </w:rPr>
                          <w:t>司股份，也不由公司回购其持有的公司股份。</w:t>
                        </w: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6"/>
                            <w:szCs w:val="16"/>
                          </w:rPr>
                        </w:pP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2"/>
                            <w:sz w:val="21"/>
                            <w:szCs w:val="21"/>
                          </w:rPr>
                          <w:t> </w:t>
                        </w:r>
                        <w:r>
                          <w:rPr>
                            <w:rFonts w:ascii="宋体" w:hAnsi="宋体" w:cs="宋体" w:eastAsia="宋体" w:hint="default"/>
                            <w:sz w:val="21"/>
                            <w:szCs w:val="21"/>
                          </w:rPr>
                          <w:t>年</w:t>
                        </w:r>
                      </w:p>
                      <w:p>
                        <w:pPr>
                          <w:pStyle w:val="TableParagraph"/>
                          <w:spacing w:line="240" w:lineRule="auto" w:before="37"/>
                          <w:ind w:left="23" w:right="0"/>
                          <w:jc w:val="left"/>
                          <w:rPr>
                            <w:rFonts w:ascii="宋体" w:hAnsi="宋体" w:cs="宋体" w:eastAsia="宋体" w:hint="default"/>
                            <w:sz w:val="21"/>
                            <w:szCs w:val="21"/>
                          </w:rPr>
                        </w:pPr>
                        <w:r>
                          <w:rPr>
                            <w:rFonts w:ascii="宋体" w:hAnsi="宋体" w:cs="宋体" w:eastAsia="宋体" w:hint="default"/>
                            <w:sz w:val="21"/>
                            <w:szCs w:val="21"/>
                          </w:rPr>
                          <w:t>02</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pacing w:val="-3"/>
                            <w:sz w:val="21"/>
                            <w:szCs w:val="21"/>
                          </w:rPr>
                          <w:t>26</w:t>
                        </w:r>
                        <w:r>
                          <w:rPr>
                            <w:rFonts w:ascii="宋体" w:hAnsi="宋体" w:cs="宋体" w:eastAsia="宋体" w:hint="default"/>
                            <w:sz w:val="21"/>
                            <w:szCs w:val="21"/>
                          </w:rPr>
                        </w:r>
                      </w:p>
                      <w:p>
                        <w:pPr>
                          <w:pStyle w:val="TableParagraph"/>
                          <w:spacing w:line="240" w:lineRule="auto" w:before="37"/>
                          <w:ind w:left="23"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29"/>
                            <w:szCs w:val="29"/>
                          </w:rPr>
                        </w:pPr>
                      </w:p>
                      <w:p>
                        <w:pPr>
                          <w:pStyle w:val="TableParagraph"/>
                          <w:spacing w:line="273" w:lineRule="auto"/>
                          <w:ind w:left="24" w:right="60"/>
                          <w:jc w:val="left"/>
                          <w:rPr>
                            <w:rFonts w:ascii="宋体" w:hAnsi="宋体" w:cs="宋体" w:eastAsia="宋体" w:hint="default"/>
                            <w:sz w:val="21"/>
                            <w:szCs w:val="21"/>
                          </w:rPr>
                        </w:pPr>
                        <w:r>
                          <w:rPr>
                            <w:rFonts w:ascii="宋体" w:hAnsi="宋体" w:cs="宋体" w:eastAsia="宋体" w:hint="default"/>
                            <w:sz w:val="21"/>
                            <w:szCs w:val="21"/>
                          </w:rPr>
                          <w:t>自作出承</w:t>
                        </w:r>
                        <w:r>
                          <w:rPr>
                            <w:rFonts w:ascii="宋体" w:hAnsi="宋体" w:cs="宋体" w:eastAsia="宋体" w:hint="default"/>
                            <w:w w:val="100"/>
                            <w:sz w:val="21"/>
                            <w:szCs w:val="21"/>
                          </w:rPr>
                          <w:t> </w:t>
                        </w:r>
                        <w:r>
                          <w:rPr>
                            <w:rFonts w:ascii="宋体" w:hAnsi="宋体" w:cs="宋体" w:eastAsia="宋体" w:hint="default"/>
                            <w:sz w:val="21"/>
                            <w:szCs w:val="21"/>
                          </w:rPr>
                          <w:t>诺至</w:t>
                        </w:r>
                        <w:r>
                          <w:rPr>
                            <w:rFonts w:ascii="宋体" w:hAnsi="宋体" w:cs="宋体" w:eastAsia="宋体" w:hint="default"/>
                            <w:spacing w:val="-52"/>
                            <w:sz w:val="21"/>
                            <w:szCs w:val="21"/>
                          </w:rPr>
                          <w:t> </w:t>
                        </w:r>
                        <w:r>
                          <w:rPr>
                            <w:rFonts w:ascii="宋体" w:hAnsi="宋体" w:cs="宋体" w:eastAsia="宋体" w:hint="default"/>
                            <w:sz w:val="21"/>
                            <w:szCs w:val="21"/>
                          </w:rPr>
                          <w:t>2012</w:t>
                        </w:r>
                      </w:p>
                      <w:p>
                        <w:pPr>
                          <w:pStyle w:val="TableParagraph"/>
                          <w:spacing w:line="273" w:lineRule="auto" w:before="7"/>
                          <w:ind w:left="24" w:right="167"/>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8</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w w:val="100"/>
                            <w:sz w:val="21"/>
                            <w:szCs w:val="21"/>
                          </w:rPr>
                          <w:t> </w:t>
                        </w:r>
                        <w:r>
                          <w:rPr>
                            <w:rFonts w:ascii="宋体" w:hAnsi="宋体" w:cs="宋体" w:eastAsia="宋体" w:hint="default"/>
                            <w:sz w:val="21"/>
                            <w:szCs w:val="21"/>
                          </w:rPr>
                          <w:t>日</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3" w:lineRule="auto" w:before="179"/>
                          <w:ind w:left="23" w:right="43"/>
                          <w:jc w:val="left"/>
                          <w:rPr>
                            <w:rFonts w:ascii="宋体" w:hAnsi="宋体" w:cs="宋体" w:eastAsia="宋体" w:hint="default"/>
                            <w:sz w:val="21"/>
                            <w:szCs w:val="21"/>
                          </w:rPr>
                        </w:pPr>
                        <w:r>
                          <w:rPr>
                            <w:rFonts w:ascii="宋体" w:hAnsi="宋体" w:cs="宋体" w:eastAsia="宋体" w:hint="default"/>
                            <w:sz w:val="21"/>
                            <w:szCs w:val="21"/>
                          </w:rPr>
                          <w:t>已履行完</w:t>
                        </w:r>
                        <w:r>
                          <w:rPr>
                            <w:rFonts w:ascii="宋体" w:hAnsi="宋体" w:cs="宋体" w:eastAsia="宋体" w:hint="default"/>
                            <w:w w:val="100"/>
                            <w:sz w:val="21"/>
                            <w:szCs w:val="21"/>
                          </w:rPr>
                          <w:t> </w:t>
                        </w:r>
                        <w:r>
                          <w:rPr>
                            <w:rFonts w:ascii="宋体" w:hAnsi="宋体" w:cs="宋体" w:eastAsia="宋体" w:hint="default"/>
                            <w:sz w:val="21"/>
                            <w:szCs w:val="21"/>
                          </w:rPr>
                          <w:t>毕。</w:t>
                        </w:r>
                      </w:p>
                    </w:tc>
                  </w:tr>
                  <w:tr>
                    <w:trPr>
                      <w:trHeight w:val="4460" w:hRule="exact"/>
                    </w:trPr>
                    <w:tc>
                      <w:tcPr>
                        <w:tcW w:w="1136" w:type="dxa"/>
                        <w:vMerge/>
                        <w:tcBorders>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13" w:space="0" w:color="FFFFFF"/>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3" w:lineRule="auto" w:before="179"/>
                          <w:ind w:left="23" w:right="-46"/>
                          <w:jc w:val="left"/>
                          <w:rPr>
                            <w:rFonts w:ascii="宋体" w:hAnsi="宋体" w:cs="宋体" w:eastAsia="宋体" w:hint="default"/>
                            <w:sz w:val="21"/>
                            <w:szCs w:val="21"/>
                          </w:rPr>
                        </w:pPr>
                        <w:r>
                          <w:rPr>
                            <w:rFonts w:ascii="宋体" w:hAnsi="宋体" w:cs="宋体" w:eastAsia="宋体" w:hint="default"/>
                            <w:sz w:val="21"/>
                            <w:szCs w:val="21"/>
                          </w:rPr>
                          <w:t>实际控制人及</w:t>
                        </w:r>
                        <w:r>
                          <w:rPr>
                            <w:rFonts w:ascii="宋体" w:hAnsi="宋体" w:cs="宋体" w:eastAsia="宋体" w:hint="default"/>
                            <w:w w:val="100"/>
                            <w:sz w:val="21"/>
                            <w:szCs w:val="21"/>
                          </w:rPr>
                          <w:t> </w:t>
                        </w:r>
                        <w:r>
                          <w:rPr>
                            <w:rFonts w:ascii="宋体" w:hAnsi="宋体" w:cs="宋体" w:eastAsia="宋体" w:hint="default"/>
                            <w:sz w:val="21"/>
                            <w:szCs w:val="21"/>
                          </w:rPr>
                          <w:t>控股股东或大</w:t>
                        </w:r>
                        <w:r>
                          <w:rPr>
                            <w:rFonts w:ascii="宋体" w:hAnsi="宋体" w:cs="宋体" w:eastAsia="宋体" w:hint="default"/>
                            <w:w w:val="100"/>
                            <w:sz w:val="21"/>
                            <w:szCs w:val="21"/>
                          </w:rPr>
                          <w:t> </w:t>
                        </w:r>
                        <w:r>
                          <w:rPr>
                            <w:rFonts w:ascii="宋体" w:hAnsi="宋体" w:cs="宋体" w:eastAsia="宋体" w:hint="default"/>
                            <w:sz w:val="21"/>
                            <w:szCs w:val="21"/>
                          </w:rPr>
                          <w:t>股东以外的其</w:t>
                        </w:r>
                        <w:r>
                          <w:rPr>
                            <w:rFonts w:ascii="宋体" w:hAnsi="宋体" w:cs="宋体" w:eastAsia="宋体" w:hint="default"/>
                            <w:w w:val="100"/>
                            <w:sz w:val="21"/>
                            <w:szCs w:val="21"/>
                          </w:rPr>
                          <w:t> </w:t>
                        </w:r>
                        <w:r>
                          <w:rPr>
                            <w:rFonts w:ascii="宋体" w:hAnsi="宋体" w:cs="宋体" w:eastAsia="宋体" w:hint="default"/>
                            <w:sz w:val="21"/>
                            <w:szCs w:val="21"/>
                          </w:rPr>
                          <w:t>他公司内部股</w:t>
                        </w:r>
                        <w:r>
                          <w:rPr>
                            <w:rFonts w:ascii="宋体" w:hAnsi="宋体" w:cs="宋体" w:eastAsia="宋体" w:hint="default"/>
                            <w:w w:val="100"/>
                            <w:sz w:val="21"/>
                            <w:szCs w:val="21"/>
                          </w:rPr>
                          <w:t> </w:t>
                        </w:r>
                        <w:r>
                          <w:rPr>
                            <w:rFonts w:ascii="宋体" w:hAnsi="宋体" w:cs="宋体" w:eastAsia="宋体" w:hint="default"/>
                            <w:sz w:val="21"/>
                            <w:szCs w:val="21"/>
                          </w:rPr>
                          <w:t>东</w:t>
                        </w:r>
                        <w:r>
                          <w:rPr>
                            <w:rFonts w:ascii="宋体" w:hAnsi="宋体" w:cs="宋体" w:eastAsia="宋体" w:hint="default"/>
                            <w:spacing w:val="-1"/>
                            <w:sz w:val="21"/>
                            <w:szCs w:val="21"/>
                          </w:rPr>
                          <w:t> </w:t>
                        </w:r>
                        <w:r>
                          <w:rPr>
                            <w:rFonts w:ascii="宋体" w:hAnsi="宋体" w:cs="宋体" w:eastAsia="宋体" w:hint="default"/>
                            <w:sz w:val="21"/>
                            <w:szCs w:val="21"/>
                          </w:rPr>
                          <w:t>王倩、周淑</w:t>
                        </w:r>
                        <w:r>
                          <w:rPr>
                            <w:rFonts w:ascii="宋体" w:hAnsi="宋体" w:cs="宋体" w:eastAsia="宋体" w:hint="default"/>
                            <w:w w:val="100"/>
                            <w:sz w:val="21"/>
                            <w:szCs w:val="21"/>
                          </w:rPr>
                          <w:t> </w:t>
                        </w:r>
                        <w:r>
                          <w:rPr>
                            <w:rFonts w:ascii="宋体" w:hAnsi="宋体" w:cs="宋体" w:eastAsia="宋体" w:hint="default"/>
                            <w:sz w:val="21"/>
                            <w:szCs w:val="21"/>
                          </w:rPr>
                          <w:t>兰、佃海燕、</w:t>
                        </w:r>
                        <w:r>
                          <w:rPr>
                            <w:rFonts w:ascii="宋体" w:hAnsi="宋体" w:cs="宋体" w:eastAsia="宋体" w:hint="default"/>
                            <w:w w:val="100"/>
                            <w:sz w:val="21"/>
                            <w:szCs w:val="21"/>
                          </w:rPr>
                          <w:t> </w:t>
                        </w:r>
                        <w:r>
                          <w:rPr>
                            <w:rFonts w:ascii="宋体" w:hAnsi="宋体" w:cs="宋体" w:eastAsia="宋体" w:hint="default"/>
                            <w:spacing w:val="-10"/>
                            <w:sz w:val="21"/>
                            <w:szCs w:val="21"/>
                          </w:rPr>
                          <w:t>黄建军、李念、</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z w:val="21"/>
                            <w:szCs w:val="21"/>
                          </w:rPr>
                          <w:t>宋斌</w:t>
                        </w:r>
                      </w:p>
                    </w:tc>
                    <w:tc>
                      <w:tcPr>
                        <w:tcW w:w="4254"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73" w:lineRule="auto"/>
                          <w:ind w:left="11" w:right="17"/>
                          <w:jc w:val="left"/>
                          <w:rPr>
                            <w:rFonts w:ascii="宋体" w:hAnsi="宋体" w:cs="宋体" w:eastAsia="宋体" w:hint="default"/>
                            <w:sz w:val="21"/>
                            <w:szCs w:val="21"/>
                          </w:rPr>
                        </w:pPr>
                        <w:r>
                          <w:rPr>
                            <w:rFonts w:ascii="宋体" w:hAnsi="宋体" w:cs="宋体" w:eastAsia="宋体" w:hint="default"/>
                            <w:spacing w:val="-2"/>
                            <w:sz w:val="21"/>
                            <w:szCs w:val="21"/>
                          </w:rPr>
                          <w:t>董监高股东的承诺：除了上述锁定期外，在其</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z w:val="21"/>
                            <w:szCs w:val="21"/>
                          </w:rPr>
                          <w:t>任职期间每年转让的股份不超过其</w:t>
                        </w:r>
                        <w:r>
                          <w:rPr>
                            <w:rFonts w:ascii="宋体" w:hAnsi="宋体" w:cs="宋体" w:eastAsia="宋体" w:hint="default"/>
                            <w:spacing w:val="-2"/>
                            <w:sz w:val="21"/>
                            <w:szCs w:val="21"/>
                          </w:rPr>
                          <w:t> </w:t>
                        </w:r>
                        <w:r>
                          <w:rPr>
                            <w:rFonts w:ascii="宋体" w:hAnsi="宋体" w:cs="宋体" w:eastAsia="宋体" w:hint="default"/>
                            <w:sz w:val="21"/>
                            <w:szCs w:val="21"/>
                          </w:rPr>
                          <w:t>直接或间</w:t>
                        </w:r>
                        <w:r>
                          <w:rPr>
                            <w:rFonts w:ascii="宋体" w:hAnsi="宋体" w:cs="宋体" w:eastAsia="宋体" w:hint="default"/>
                            <w:w w:val="100"/>
                            <w:sz w:val="21"/>
                            <w:szCs w:val="21"/>
                          </w:rPr>
                          <w:t> </w:t>
                        </w:r>
                        <w:r>
                          <w:rPr>
                            <w:rFonts w:ascii="宋体" w:hAnsi="宋体" w:cs="宋体" w:eastAsia="宋体" w:hint="default"/>
                            <w:spacing w:val="-2"/>
                            <w:sz w:val="21"/>
                            <w:szCs w:val="21"/>
                          </w:rPr>
                          <w:t>接所持公司股份总数的百分之二十五；在首次</w:t>
                        </w:r>
                        <w:r>
                          <w:rPr>
                            <w:rFonts w:ascii="宋体" w:hAnsi="宋体" w:cs="宋体" w:eastAsia="宋体" w:hint="default"/>
                            <w:spacing w:val="-70"/>
                            <w:sz w:val="21"/>
                            <w:szCs w:val="21"/>
                          </w:rPr>
                          <w:t> </w:t>
                        </w:r>
                        <w:r>
                          <w:rPr>
                            <w:rFonts w:ascii="宋体" w:hAnsi="宋体" w:cs="宋体" w:eastAsia="宋体" w:hint="default"/>
                            <w:spacing w:val="-70"/>
                            <w:sz w:val="21"/>
                            <w:szCs w:val="21"/>
                          </w:rPr>
                        </w:r>
                        <w:r>
                          <w:rPr>
                            <w:rFonts w:ascii="宋体" w:hAnsi="宋体" w:cs="宋体" w:eastAsia="宋体" w:hint="default"/>
                            <w:sz w:val="21"/>
                            <w:szCs w:val="21"/>
                          </w:rPr>
                          <w:t>公开发行股票上市之日起</w:t>
                        </w:r>
                        <w:r>
                          <w:rPr>
                            <w:rFonts w:ascii="宋体" w:hAnsi="宋体" w:cs="宋体" w:eastAsia="宋体" w:hint="default"/>
                            <w:spacing w:val="-4"/>
                            <w:sz w:val="21"/>
                            <w:szCs w:val="21"/>
                          </w:rPr>
                          <w:t> </w:t>
                        </w:r>
                        <w:r>
                          <w:rPr>
                            <w:rFonts w:ascii="宋体" w:hAnsi="宋体" w:cs="宋体" w:eastAsia="宋体" w:hint="default"/>
                            <w:sz w:val="21"/>
                            <w:szCs w:val="21"/>
                          </w:rPr>
                          <w:t>六个月内申报离职</w:t>
                        </w:r>
                        <w:r>
                          <w:rPr>
                            <w:rFonts w:ascii="宋体" w:hAnsi="宋体" w:cs="宋体" w:eastAsia="宋体" w:hint="default"/>
                            <w:w w:val="100"/>
                            <w:sz w:val="21"/>
                            <w:szCs w:val="21"/>
                          </w:rPr>
                          <w:t> </w:t>
                        </w:r>
                        <w:r>
                          <w:rPr>
                            <w:rFonts w:ascii="宋体" w:hAnsi="宋体" w:cs="宋体" w:eastAsia="宋体" w:hint="default"/>
                            <w:spacing w:val="-2"/>
                            <w:sz w:val="21"/>
                            <w:szCs w:val="21"/>
                          </w:rPr>
                          <w:t>的，自申报离职之日起十八个月内不转让直接</w:t>
                        </w:r>
                        <w:r>
                          <w:rPr>
                            <w:rFonts w:ascii="宋体" w:hAnsi="宋体" w:cs="宋体" w:eastAsia="宋体" w:hint="default"/>
                            <w:spacing w:val="-70"/>
                            <w:sz w:val="21"/>
                            <w:szCs w:val="21"/>
                          </w:rPr>
                          <w:t> </w:t>
                        </w:r>
                        <w:r>
                          <w:rPr>
                            <w:rFonts w:ascii="宋体" w:hAnsi="宋体" w:cs="宋体" w:eastAsia="宋体" w:hint="default"/>
                            <w:spacing w:val="-70"/>
                            <w:sz w:val="21"/>
                            <w:szCs w:val="21"/>
                          </w:rPr>
                        </w:r>
                        <w:r>
                          <w:rPr>
                            <w:rFonts w:ascii="宋体" w:hAnsi="宋体" w:cs="宋体" w:eastAsia="宋体" w:hint="default"/>
                            <w:sz w:val="21"/>
                            <w:szCs w:val="21"/>
                          </w:rPr>
                          <w:t>或间接所持公司</w:t>
                        </w:r>
                        <w:r>
                          <w:rPr>
                            <w:rFonts w:ascii="宋体" w:hAnsi="宋体" w:cs="宋体" w:eastAsia="宋体" w:hint="default"/>
                            <w:spacing w:val="-3"/>
                            <w:sz w:val="21"/>
                            <w:szCs w:val="21"/>
                          </w:rPr>
                          <w:t> </w:t>
                        </w:r>
                        <w:r>
                          <w:rPr>
                            <w:rFonts w:ascii="宋体" w:hAnsi="宋体" w:cs="宋体" w:eastAsia="宋体" w:hint="default"/>
                            <w:sz w:val="21"/>
                            <w:szCs w:val="21"/>
                          </w:rPr>
                          <w:t>股份；在首次公开发行股票</w:t>
                        </w:r>
                        <w:r>
                          <w:rPr>
                            <w:rFonts w:ascii="宋体" w:hAnsi="宋体" w:cs="宋体" w:eastAsia="宋体" w:hint="default"/>
                            <w:w w:val="100"/>
                            <w:sz w:val="21"/>
                            <w:szCs w:val="21"/>
                          </w:rPr>
                          <w:t> </w:t>
                        </w:r>
                        <w:r>
                          <w:rPr>
                            <w:rFonts w:ascii="宋体" w:hAnsi="宋体" w:cs="宋体" w:eastAsia="宋体" w:hint="default"/>
                            <w:sz w:val="21"/>
                            <w:szCs w:val="21"/>
                          </w:rPr>
                          <w:t>上市之日起第七个月至第十二个月之间申报</w:t>
                        </w:r>
                        <w:r>
                          <w:rPr>
                            <w:rFonts w:ascii="宋体" w:hAnsi="宋体" w:cs="宋体" w:eastAsia="宋体" w:hint="default"/>
                            <w:w w:val="100"/>
                            <w:sz w:val="21"/>
                            <w:szCs w:val="21"/>
                          </w:rPr>
                          <w:t> </w:t>
                        </w:r>
                        <w:r>
                          <w:rPr>
                            <w:rFonts w:ascii="宋体" w:hAnsi="宋体" w:cs="宋体" w:eastAsia="宋体" w:hint="default"/>
                            <w:spacing w:val="-2"/>
                            <w:sz w:val="21"/>
                            <w:szCs w:val="21"/>
                          </w:rPr>
                          <w:t>离职的，自申报离职之日起十二个月内不转让</w:t>
                        </w:r>
                        <w:r>
                          <w:rPr>
                            <w:rFonts w:ascii="宋体" w:hAnsi="宋体" w:cs="宋体" w:eastAsia="宋体" w:hint="default"/>
                            <w:spacing w:val="-70"/>
                            <w:sz w:val="21"/>
                            <w:szCs w:val="21"/>
                          </w:rPr>
                          <w:t> </w:t>
                        </w:r>
                        <w:r>
                          <w:rPr>
                            <w:rFonts w:ascii="宋体" w:hAnsi="宋体" w:cs="宋体" w:eastAsia="宋体" w:hint="default"/>
                            <w:spacing w:val="-70"/>
                            <w:sz w:val="21"/>
                            <w:szCs w:val="21"/>
                          </w:rPr>
                        </w:r>
                        <w:r>
                          <w:rPr>
                            <w:rFonts w:ascii="宋体" w:hAnsi="宋体" w:cs="宋体" w:eastAsia="宋体" w:hint="default"/>
                            <w:spacing w:val="-2"/>
                            <w:sz w:val="21"/>
                            <w:szCs w:val="21"/>
                          </w:rPr>
                          <w:t>直接或间接所持公司股份；在首次公开发行股</w:t>
                        </w:r>
                        <w:r>
                          <w:rPr>
                            <w:rFonts w:ascii="宋体" w:hAnsi="宋体" w:cs="宋体" w:eastAsia="宋体" w:hint="default"/>
                            <w:spacing w:val="-70"/>
                            <w:sz w:val="21"/>
                            <w:szCs w:val="21"/>
                          </w:rPr>
                          <w:t> </w:t>
                        </w:r>
                        <w:r>
                          <w:rPr>
                            <w:rFonts w:ascii="宋体" w:hAnsi="宋体" w:cs="宋体" w:eastAsia="宋体" w:hint="default"/>
                            <w:spacing w:val="-70"/>
                            <w:sz w:val="21"/>
                            <w:szCs w:val="21"/>
                          </w:rPr>
                        </w:r>
                        <w:r>
                          <w:rPr>
                            <w:rFonts w:ascii="宋体" w:hAnsi="宋体" w:cs="宋体" w:eastAsia="宋体" w:hint="default"/>
                            <w:spacing w:val="-2"/>
                            <w:sz w:val="21"/>
                            <w:szCs w:val="21"/>
                          </w:rPr>
                          <w:t>票上市之日起十二个月后申报离职的，自申报</w:t>
                        </w:r>
                        <w:r>
                          <w:rPr>
                            <w:rFonts w:ascii="宋体" w:hAnsi="宋体" w:cs="宋体" w:eastAsia="宋体" w:hint="default"/>
                            <w:spacing w:val="-70"/>
                            <w:sz w:val="21"/>
                            <w:szCs w:val="21"/>
                          </w:rPr>
                          <w:t> </w:t>
                        </w:r>
                        <w:r>
                          <w:rPr>
                            <w:rFonts w:ascii="宋体" w:hAnsi="宋体" w:cs="宋体" w:eastAsia="宋体" w:hint="default"/>
                            <w:spacing w:val="-70"/>
                            <w:sz w:val="21"/>
                            <w:szCs w:val="21"/>
                          </w:rPr>
                        </w:r>
                        <w:r>
                          <w:rPr>
                            <w:rFonts w:ascii="宋体" w:hAnsi="宋体" w:cs="宋体" w:eastAsia="宋体" w:hint="default"/>
                            <w:sz w:val="21"/>
                            <w:szCs w:val="21"/>
                          </w:rPr>
                          <w:t>离职之日起六个月内不转让直接或间接所持</w:t>
                        </w:r>
                        <w:r>
                          <w:rPr>
                            <w:rFonts w:ascii="宋体" w:hAnsi="宋体" w:cs="宋体" w:eastAsia="宋体" w:hint="default"/>
                            <w:w w:val="100"/>
                            <w:sz w:val="21"/>
                            <w:szCs w:val="21"/>
                          </w:rPr>
                          <w:t> </w:t>
                        </w:r>
                        <w:r>
                          <w:rPr>
                            <w:rFonts w:ascii="宋体" w:hAnsi="宋体" w:cs="宋体" w:eastAsia="宋体" w:hint="default"/>
                            <w:sz w:val="21"/>
                            <w:szCs w:val="21"/>
                          </w:rPr>
                          <w:t>公司股份。</w:t>
                        </w: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0"/>
                            <w:szCs w:val="20"/>
                          </w:rPr>
                        </w:pP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4"/>
                          <w:ind w:left="23"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2"/>
                            <w:sz w:val="21"/>
                            <w:szCs w:val="21"/>
                          </w:rPr>
                          <w:t> </w:t>
                        </w:r>
                        <w:r>
                          <w:rPr>
                            <w:rFonts w:ascii="宋体" w:hAnsi="宋体" w:cs="宋体" w:eastAsia="宋体" w:hint="default"/>
                            <w:sz w:val="21"/>
                            <w:szCs w:val="21"/>
                          </w:rPr>
                          <w:t>年</w:t>
                        </w:r>
                      </w:p>
                      <w:p>
                        <w:pPr>
                          <w:pStyle w:val="TableParagraph"/>
                          <w:spacing w:line="240" w:lineRule="auto" w:before="37"/>
                          <w:ind w:left="23" w:right="0"/>
                          <w:jc w:val="left"/>
                          <w:rPr>
                            <w:rFonts w:ascii="宋体" w:hAnsi="宋体" w:cs="宋体" w:eastAsia="宋体" w:hint="default"/>
                            <w:sz w:val="21"/>
                            <w:szCs w:val="21"/>
                          </w:rPr>
                        </w:pPr>
                        <w:r>
                          <w:rPr>
                            <w:rFonts w:ascii="宋体" w:hAnsi="宋体" w:cs="宋体" w:eastAsia="宋体" w:hint="default"/>
                            <w:sz w:val="21"/>
                            <w:szCs w:val="21"/>
                          </w:rPr>
                          <w:t>02</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pacing w:val="-3"/>
                            <w:sz w:val="21"/>
                            <w:szCs w:val="21"/>
                          </w:rPr>
                          <w:t>26</w:t>
                        </w:r>
                        <w:r>
                          <w:rPr>
                            <w:rFonts w:ascii="宋体" w:hAnsi="宋体" w:cs="宋体" w:eastAsia="宋体" w:hint="default"/>
                            <w:sz w:val="21"/>
                            <w:szCs w:val="21"/>
                          </w:rPr>
                        </w:r>
                      </w:p>
                      <w:p>
                        <w:pPr>
                          <w:pStyle w:val="TableParagraph"/>
                          <w:spacing w:line="240" w:lineRule="auto" w:before="37"/>
                          <w:ind w:left="23"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长期有效</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3" w:right="43"/>
                          <w:jc w:val="left"/>
                          <w:rPr>
                            <w:rFonts w:ascii="宋体" w:hAnsi="宋体" w:cs="宋体" w:eastAsia="宋体" w:hint="default"/>
                            <w:sz w:val="21"/>
                            <w:szCs w:val="21"/>
                          </w:rPr>
                        </w:pPr>
                        <w:r>
                          <w:rPr>
                            <w:rFonts w:ascii="宋体" w:hAnsi="宋体" w:cs="宋体" w:eastAsia="宋体" w:hint="default"/>
                            <w:sz w:val="21"/>
                            <w:szCs w:val="21"/>
                          </w:rPr>
                          <w:t>报告期</w:t>
                        </w:r>
                        <w:r>
                          <w:rPr>
                            <w:rFonts w:ascii="宋体" w:hAnsi="宋体" w:cs="宋体" w:eastAsia="宋体" w:hint="default"/>
                            <w:spacing w:val="-102"/>
                            <w:sz w:val="21"/>
                            <w:szCs w:val="21"/>
                          </w:rPr>
                          <w:t> </w:t>
                        </w:r>
                        <w:r>
                          <w:rPr>
                            <w:rFonts w:ascii="宋体" w:hAnsi="宋体" w:cs="宋体" w:eastAsia="宋体" w:hint="default"/>
                            <w:sz w:val="21"/>
                            <w:szCs w:val="21"/>
                          </w:rPr>
                          <w:t>内，相关</w:t>
                        </w:r>
                        <w:r>
                          <w:rPr>
                            <w:rFonts w:ascii="宋体" w:hAnsi="宋体" w:cs="宋体" w:eastAsia="宋体" w:hint="default"/>
                            <w:w w:val="100"/>
                            <w:sz w:val="21"/>
                            <w:szCs w:val="21"/>
                          </w:rPr>
                          <w:t> </w:t>
                        </w:r>
                        <w:r>
                          <w:rPr>
                            <w:rFonts w:ascii="宋体" w:hAnsi="宋体" w:cs="宋体" w:eastAsia="宋体" w:hint="default"/>
                            <w:sz w:val="21"/>
                            <w:szCs w:val="21"/>
                          </w:rPr>
                          <w:t>承诺均已</w:t>
                        </w:r>
                        <w:r>
                          <w:rPr>
                            <w:rFonts w:ascii="宋体" w:hAnsi="宋体" w:cs="宋体" w:eastAsia="宋体" w:hint="default"/>
                            <w:w w:val="100"/>
                            <w:sz w:val="21"/>
                            <w:szCs w:val="21"/>
                          </w:rPr>
                          <w:t> </w:t>
                        </w:r>
                        <w:r>
                          <w:rPr>
                            <w:rFonts w:ascii="宋体" w:hAnsi="宋体" w:cs="宋体" w:eastAsia="宋体" w:hint="default"/>
                            <w:sz w:val="21"/>
                            <w:szCs w:val="21"/>
                          </w:rPr>
                          <w:t>严格履</w:t>
                        </w:r>
                        <w:r>
                          <w:rPr>
                            <w:rFonts w:ascii="宋体" w:hAnsi="宋体" w:cs="宋体" w:eastAsia="宋体" w:hint="default"/>
                            <w:spacing w:val="-102"/>
                            <w:sz w:val="21"/>
                            <w:szCs w:val="21"/>
                          </w:rPr>
                          <w:t> </w:t>
                        </w:r>
                        <w:r>
                          <w:rPr>
                            <w:rFonts w:ascii="宋体" w:hAnsi="宋体" w:cs="宋体" w:eastAsia="宋体" w:hint="default"/>
                            <w:sz w:val="21"/>
                            <w:szCs w:val="21"/>
                          </w:rPr>
                          <w:t>行，未发</w:t>
                        </w:r>
                        <w:r>
                          <w:rPr>
                            <w:rFonts w:ascii="宋体" w:hAnsi="宋体" w:cs="宋体" w:eastAsia="宋体" w:hint="default"/>
                            <w:w w:val="100"/>
                            <w:sz w:val="21"/>
                            <w:szCs w:val="21"/>
                          </w:rPr>
                          <w:t> </w:t>
                        </w:r>
                        <w:r>
                          <w:rPr>
                            <w:rFonts w:ascii="宋体" w:hAnsi="宋体" w:cs="宋体" w:eastAsia="宋体" w:hint="default"/>
                            <w:sz w:val="21"/>
                            <w:szCs w:val="21"/>
                          </w:rPr>
                          <w:t>生违反承</w:t>
                        </w:r>
                        <w:r>
                          <w:rPr>
                            <w:rFonts w:ascii="宋体" w:hAnsi="宋体" w:cs="宋体" w:eastAsia="宋体" w:hint="default"/>
                            <w:w w:val="100"/>
                            <w:sz w:val="21"/>
                            <w:szCs w:val="21"/>
                          </w:rPr>
                          <w:t> </w:t>
                        </w:r>
                        <w:r>
                          <w:rPr>
                            <w:rFonts w:ascii="宋体" w:hAnsi="宋体" w:cs="宋体" w:eastAsia="宋体" w:hint="default"/>
                            <w:sz w:val="21"/>
                            <w:szCs w:val="21"/>
                          </w:rPr>
                          <w:t>诺的情</w:t>
                        </w:r>
                        <w:r>
                          <w:rPr>
                            <w:rFonts w:ascii="宋体" w:hAnsi="宋体" w:cs="宋体" w:eastAsia="宋体" w:hint="default"/>
                            <w:spacing w:val="-102"/>
                            <w:sz w:val="21"/>
                            <w:szCs w:val="21"/>
                          </w:rPr>
                          <w:t> </w:t>
                        </w:r>
                        <w:r>
                          <w:rPr>
                            <w:rFonts w:ascii="宋体" w:hAnsi="宋体" w:cs="宋体" w:eastAsia="宋体" w:hint="default"/>
                            <w:spacing w:val="-28"/>
                            <w:w w:val="100"/>
                            <w:sz w:val="21"/>
                            <w:szCs w:val="21"/>
                          </w:rPr>
                          <w:t>况。（注</w:t>
                        </w:r>
                        <w:r>
                          <w:rPr>
                            <w:rFonts w:ascii="宋体" w:hAnsi="宋体" w:cs="宋体" w:eastAsia="宋体" w:hint="default"/>
                            <w:spacing w:val="-103"/>
                            <w:w w:val="100"/>
                            <w:sz w:val="21"/>
                            <w:szCs w:val="21"/>
                          </w:rPr>
                          <w:t> </w:t>
                        </w:r>
                        <w:r>
                          <w:rPr>
                            <w:rFonts w:ascii="宋体" w:hAnsi="宋体" w:cs="宋体" w:eastAsia="宋体" w:hint="default"/>
                            <w:spacing w:val="-103"/>
                            <w:w w:val="100"/>
                            <w:sz w:val="21"/>
                            <w:szCs w:val="21"/>
                          </w:rPr>
                        </w:r>
                        <w:r>
                          <w:rPr>
                            <w:rFonts w:ascii="宋体" w:hAnsi="宋体" w:cs="宋体" w:eastAsia="宋体" w:hint="default"/>
                            <w:sz w:val="21"/>
                            <w:szCs w:val="21"/>
                          </w:rPr>
                          <w:t>佃海燕自</w:t>
                        </w:r>
                        <w:r>
                          <w:rPr>
                            <w:rFonts w:ascii="宋体" w:hAnsi="宋体" w:cs="宋体" w:eastAsia="宋体" w:hint="default"/>
                            <w:w w:val="100"/>
                            <w:sz w:val="21"/>
                            <w:szCs w:val="21"/>
                          </w:rPr>
                          <w:t> </w:t>
                        </w:r>
                        <w:r>
                          <w:rPr>
                            <w:rFonts w:ascii="宋体" w:hAnsi="宋体" w:cs="宋体" w:eastAsia="宋体" w:hint="default"/>
                            <w:sz w:val="21"/>
                            <w:szCs w:val="21"/>
                          </w:rPr>
                          <w:t>2012</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9</w:t>
                        </w:r>
                      </w:p>
                      <w:p>
                        <w:pPr>
                          <w:pStyle w:val="TableParagraph"/>
                          <w:spacing w:line="273" w:lineRule="auto" w:before="7"/>
                          <w:ind w:left="23" w:right="43"/>
                          <w:jc w:val="both"/>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pacing w:val="-3"/>
                            <w:sz w:val="21"/>
                            <w:szCs w:val="21"/>
                          </w:rPr>
                          <w:t>日起</w:t>
                        </w:r>
                        <w:r>
                          <w:rPr>
                            <w:rFonts w:ascii="宋体" w:hAnsi="宋体" w:cs="宋体" w:eastAsia="宋体" w:hint="default"/>
                            <w:spacing w:val="-3"/>
                            <w:w w:val="100"/>
                            <w:sz w:val="21"/>
                            <w:szCs w:val="21"/>
                          </w:rPr>
                          <w:t> </w:t>
                        </w:r>
                        <w:r>
                          <w:rPr>
                            <w:rFonts w:ascii="宋体" w:hAnsi="宋体" w:cs="宋体" w:eastAsia="宋体" w:hint="default"/>
                            <w:sz w:val="21"/>
                            <w:szCs w:val="21"/>
                          </w:rPr>
                          <w:t>不再担任</w:t>
                        </w:r>
                        <w:r>
                          <w:rPr>
                            <w:rFonts w:ascii="宋体" w:hAnsi="宋体" w:cs="宋体" w:eastAsia="宋体" w:hint="default"/>
                            <w:w w:val="100"/>
                            <w:sz w:val="21"/>
                            <w:szCs w:val="21"/>
                          </w:rPr>
                          <w:t> </w:t>
                        </w:r>
                        <w:r>
                          <w:rPr>
                            <w:rFonts w:ascii="宋体" w:hAnsi="宋体" w:cs="宋体" w:eastAsia="宋体" w:hint="default"/>
                            <w:sz w:val="21"/>
                            <w:szCs w:val="21"/>
                          </w:rPr>
                          <w:t>董监高职</w:t>
                        </w:r>
                        <w:r>
                          <w:rPr>
                            <w:rFonts w:ascii="宋体" w:hAnsi="宋体" w:cs="宋体" w:eastAsia="宋体" w:hint="default"/>
                            <w:w w:val="100"/>
                            <w:sz w:val="21"/>
                            <w:szCs w:val="21"/>
                          </w:rPr>
                          <w:t> </w:t>
                        </w:r>
                        <w:r>
                          <w:rPr>
                            <w:rFonts w:ascii="宋体" w:hAnsi="宋体" w:cs="宋体" w:eastAsia="宋体" w:hint="default"/>
                            <w:spacing w:val="-36"/>
                            <w:w w:val="100"/>
                            <w:sz w:val="21"/>
                            <w:szCs w:val="21"/>
                          </w:rPr>
                          <w:t>务。）</w:t>
                        </w:r>
                      </w:p>
                    </w:tc>
                  </w:tr>
                </w:tbl>
                <w:p>
                  <w:pPr/>
                </w:p>
              </w:txbxContent>
            </v:textbox>
            <w10:wrap type="none"/>
          </v:shape>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7"/>
          <w:szCs w:val="17"/>
        </w:rPr>
      </w:pPr>
    </w:p>
    <w:p>
      <w:pPr>
        <w:spacing w:line="624" w:lineRule="exact"/>
        <w:ind w:left="2711"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1"/>
          <w:sz w:val="20"/>
          <w:szCs w:val="20"/>
        </w:rPr>
        <w:pict>
          <v:group style="width:212.1pt;height:31.2pt;mso-position-horizontal-relative:char;mso-position-vertical-relative:line" coordorigin="0,0" coordsize="4242,624">
            <v:group style="position:absolute;left:0;top:0;width:4242;height:624" coordorigin="0,0" coordsize="4242,624">
              <v:shape style="position:absolute;left:0;top:0;width:4242;height:624" coordorigin="0,0" coordsize="4242,624" path="m0,624l4242,624,4242,0,0,0,0,624xe" filled="true" fillcolor="#ffffff" stroked="false">
                <v:path arrowok="t"/>
                <v:fill type="solid"/>
              </v:shape>
            </v:group>
          </v:group>
        </w:pict>
      </w:r>
      <w:r>
        <w:rPr>
          <w:rFonts w:ascii="Times New Roman" w:hAnsi="Times New Roman" w:cs="Times New Roman" w:eastAsia="Times New Roman" w:hint="default"/>
          <w:position w:val="-11"/>
          <w:sz w:val="20"/>
          <w:szCs w:val="20"/>
        </w:rPr>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before="152"/>
        <w:ind w:left="0" w:right="167" w:firstLine="0"/>
        <w:jc w:val="right"/>
        <w:rPr>
          <w:rFonts w:ascii="宋体" w:hAnsi="宋体" w:cs="宋体" w:eastAsia="宋体" w:hint="default"/>
          <w:sz w:val="21"/>
          <w:szCs w:val="21"/>
        </w:rPr>
      </w:pPr>
      <w:r>
        <w:rPr>
          <w:rFonts w:ascii="宋体" w:hAnsi="宋体" w:cs="宋体" w:eastAsia="宋体" w:hint="default"/>
          <w:w w:val="100"/>
          <w:sz w:val="21"/>
          <w:szCs w:val="21"/>
        </w:rPr>
        <w:t>：</w:t>
      </w:r>
    </w:p>
    <w:p>
      <w:pPr>
        <w:spacing w:line="240" w:lineRule="auto" w:before="8"/>
        <w:rPr>
          <w:rFonts w:ascii="宋体" w:hAnsi="宋体" w:cs="宋体" w:eastAsia="宋体" w:hint="default"/>
          <w:sz w:val="27"/>
          <w:szCs w:val="27"/>
        </w:rPr>
      </w:pPr>
    </w:p>
    <w:p>
      <w:pPr>
        <w:spacing w:line="312" w:lineRule="exact"/>
        <w:ind w:left="2733" w:right="0" w:firstLine="0"/>
        <w:rPr>
          <w:rFonts w:ascii="宋体" w:hAnsi="宋体" w:cs="宋体" w:eastAsia="宋体" w:hint="default"/>
          <w:sz w:val="20"/>
          <w:szCs w:val="20"/>
        </w:rPr>
      </w:pPr>
      <w:r>
        <w:rPr>
          <w:rFonts w:ascii="宋体" w:hAnsi="宋体" w:cs="宋体" w:eastAsia="宋体" w:hint="default"/>
          <w:position w:val="-5"/>
          <w:sz w:val="20"/>
          <w:szCs w:val="20"/>
        </w:rPr>
        <w:pict>
          <v:group style="width:209.95pt;height:15.6pt;mso-position-horizontal-relative:char;mso-position-vertical-relative:line" coordorigin="0,0" coordsize="4199,312">
            <v:group style="position:absolute;left:0;top:0;width:4199;height:312" coordorigin="0,0" coordsize="4199,312">
              <v:shape style="position:absolute;left:0;top:0;width:4199;height:312" coordorigin="0,0" coordsize="4199,312" path="m0,312l4199,312,4199,0,0,0,0,312xe" filled="true" fillcolor="#ffffff" stroked="false">
                <v:path arrowok="t"/>
                <v:fill type="solid"/>
              </v:shape>
            </v:group>
          </v:group>
        </w:pict>
      </w:r>
      <w:r>
        <w:rPr>
          <w:rFonts w:ascii="宋体" w:hAnsi="宋体" w:cs="宋体" w:eastAsia="宋体" w:hint="default"/>
          <w:position w:val="-5"/>
          <w:sz w:val="20"/>
          <w:szCs w:val="20"/>
        </w:rPr>
      </w:r>
    </w:p>
    <w:p>
      <w:pPr>
        <w:spacing w:after="0" w:line="312" w:lineRule="exact"/>
        <w:rPr>
          <w:rFonts w:ascii="宋体" w:hAnsi="宋体" w:cs="宋体" w:eastAsia="宋体" w:hint="default"/>
          <w:sz w:val="20"/>
          <w:szCs w:val="20"/>
        </w:rPr>
        <w:sectPr>
          <w:pgSz w:w="11910" w:h="16840"/>
          <w:pgMar w:header="745" w:footer="980" w:top="1060" w:bottom="1160" w:left="980" w:right="980"/>
        </w:sectPr>
      </w:pPr>
    </w:p>
    <w:p>
      <w:pPr>
        <w:spacing w:line="240" w:lineRule="auto" w:before="6"/>
        <w:rPr>
          <w:rFonts w:ascii="宋体" w:hAnsi="宋体" w:cs="宋体" w:eastAsia="宋体" w:hint="default"/>
          <w:sz w:val="28"/>
          <w:szCs w:val="28"/>
        </w:rPr>
      </w:pPr>
      <w:r>
        <w:rPr/>
        <w:pict>
          <v:shape style="position:absolute;margin-left:177.871521pt;margin-top:177.859985pt;width:218.8pt;height:39pt;mso-position-horizontal-relative:page;mso-position-vertical-relative:page;z-index:-908104" type="#_x0000_t202" filled="false" stroked="false">
            <v:textbox inset="0,0,0,0">
              <w:txbxContent>
                <w:p>
                  <w:pPr>
                    <w:spacing w:before="105"/>
                    <w:ind w:left="0" w:right="0" w:firstLine="0"/>
                    <w:jc w:val="left"/>
                    <w:rPr>
                      <w:rFonts w:ascii="宋体" w:hAnsi="宋体" w:cs="宋体" w:eastAsia="宋体" w:hint="default"/>
                      <w:sz w:val="21"/>
                      <w:szCs w:val="21"/>
                    </w:rPr>
                  </w:pPr>
                  <w:r>
                    <w:rPr>
                      <w:rFonts w:ascii="宋体" w:hAnsi="宋体" w:cs="宋体" w:eastAsia="宋体" w:hint="default"/>
                      <w:w w:val="100"/>
                      <w:sz w:val="21"/>
                      <w:szCs w:val="21"/>
                    </w:rPr>
                    <w:t>、</w:t>
                  </w:r>
                </w:p>
              </w:txbxContent>
            </v:textbox>
            <w10:wrap type="none"/>
          </v:shape>
        </w:pict>
      </w:r>
    </w:p>
    <w:tbl>
      <w:tblPr>
        <w:tblW w:w="0" w:type="auto"/>
        <w:jc w:val="left"/>
        <w:tblInd w:w="148" w:type="dxa"/>
        <w:tblLayout w:type="fixed"/>
        <w:tblCellMar>
          <w:top w:w="0" w:type="dxa"/>
          <w:left w:w="0" w:type="dxa"/>
          <w:bottom w:w="0" w:type="dxa"/>
          <w:right w:w="0" w:type="dxa"/>
        </w:tblCellMar>
        <w:tblLook w:val="01E0"/>
      </w:tblPr>
      <w:tblGrid>
        <w:gridCol w:w="1136"/>
        <w:gridCol w:w="1416"/>
        <w:gridCol w:w="4254"/>
        <w:gridCol w:w="852"/>
        <w:gridCol w:w="992"/>
        <w:gridCol w:w="922"/>
      </w:tblGrid>
      <w:tr>
        <w:trPr>
          <w:trHeight w:val="2897" w:hRule="exact"/>
        </w:trPr>
        <w:tc>
          <w:tcPr>
            <w:tcW w:w="113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3" w:right="117"/>
              <w:jc w:val="both"/>
              <w:rPr>
                <w:rFonts w:ascii="宋体" w:hAnsi="宋体" w:cs="宋体" w:eastAsia="宋体" w:hint="default"/>
                <w:sz w:val="21"/>
                <w:szCs w:val="21"/>
              </w:rPr>
            </w:pPr>
            <w:r>
              <w:rPr>
                <w:rFonts w:ascii="宋体" w:hAnsi="宋体" w:cs="宋体" w:eastAsia="宋体" w:hint="default"/>
                <w:sz w:val="21"/>
                <w:szCs w:val="21"/>
              </w:rPr>
              <w:t>作为公司在向</w:t>
            </w:r>
            <w:r>
              <w:rPr>
                <w:rFonts w:ascii="宋体" w:hAnsi="宋体" w:cs="宋体" w:eastAsia="宋体" w:hint="default"/>
                <w:w w:val="100"/>
                <w:sz w:val="21"/>
                <w:szCs w:val="21"/>
              </w:rPr>
              <w:t> </w:t>
            </w:r>
            <w:r>
              <w:rPr>
                <w:rFonts w:ascii="宋体" w:hAnsi="宋体" w:cs="宋体" w:eastAsia="宋体" w:hint="default"/>
                <w:sz w:val="21"/>
                <w:szCs w:val="21"/>
              </w:rPr>
              <w:t>中国证监会提</w:t>
            </w:r>
            <w:r>
              <w:rPr>
                <w:rFonts w:ascii="宋体" w:hAnsi="宋体" w:cs="宋体" w:eastAsia="宋体" w:hint="default"/>
                <w:w w:val="100"/>
                <w:sz w:val="21"/>
                <w:szCs w:val="21"/>
              </w:rPr>
              <w:t> </w:t>
            </w:r>
            <w:r>
              <w:rPr>
                <w:rFonts w:ascii="宋体" w:hAnsi="宋体" w:cs="宋体" w:eastAsia="宋体" w:hint="default"/>
                <w:sz w:val="21"/>
                <w:szCs w:val="21"/>
              </w:rPr>
              <w:t>交首次公开发</w:t>
            </w:r>
            <w:r>
              <w:rPr>
                <w:rFonts w:ascii="宋体" w:hAnsi="宋体" w:cs="宋体" w:eastAsia="宋体" w:hint="default"/>
                <w:w w:val="100"/>
                <w:sz w:val="21"/>
                <w:szCs w:val="21"/>
              </w:rPr>
              <w:t> </w:t>
            </w:r>
            <w:r>
              <w:rPr>
                <w:rFonts w:ascii="宋体" w:hAnsi="宋体" w:cs="宋体" w:eastAsia="宋体" w:hint="default"/>
                <w:sz w:val="21"/>
                <w:szCs w:val="21"/>
              </w:rPr>
              <w:t>行股票并在创</w:t>
            </w:r>
            <w:r>
              <w:rPr>
                <w:rFonts w:ascii="宋体" w:hAnsi="宋体" w:cs="宋体" w:eastAsia="宋体" w:hint="default"/>
                <w:w w:val="100"/>
                <w:sz w:val="21"/>
                <w:szCs w:val="21"/>
              </w:rPr>
              <w:t> </w:t>
            </w:r>
            <w:r>
              <w:rPr>
                <w:rFonts w:ascii="宋体" w:hAnsi="宋体" w:cs="宋体" w:eastAsia="宋体" w:hint="default"/>
                <w:sz w:val="21"/>
                <w:szCs w:val="21"/>
              </w:rPr>
              <w:t>业板上市申报</w:t>
            </w:r>
            <w:r>
              <w:rPr>
                <w:rFonts w:ascii="宋体" w:hAnsi="宋体" w:cs="宋体" w:eastAsia="宋体" w:hint="default"/>
                <w:w w:val="100"/>
                <w:sz w:val="21"/>
                <w:szCs w:val="21"/>
              </w:rPr>
              <w:t> </w:t>
            </w:r>
            <w:r>
              <w:rPr>
                <w:rFonts w:ascii="宋体" w:hAnsi="宋体" w:cs="宋体" w:eastAsia="宋体" w:hint="default"/>
                <w:sz w:val="21"/>
                <w:szCs w:val="21"/>
              </w:rPr>
              <w:t>材料前六个月</w:t>
            </w:r>
            <w:r>
              <w:rPr>
                <w:rFonts w:ascii="宋体" w:hAnsi="宋体" w:cs="宋体" w:eastAsia="宋体" w:hint="default"/>
                <w:spacing w:val="-3"/>
                <w:w w:val="100"/>
                <w:sz w:val="21"/>
                <w:szCs w:val="21"/>
              </w:rPr>
              <w:t> </w:t>
            </w:r>
            <w:r>
              <w:rPr>
                <w:rFonts w:ascii="宋体" w:hAnsi="宋体" w:cs="宋体" w:eastAsia="宋体" w:hint="default"/>
                <w:sz w:val="21"/>
                <w:szCs w:val="21"/>
              </w:rPr>
              <w:t>内增资的股东</w:t>
            </w:r>
            <w:r>
              <w:rPr>
                <w:rFonts w:ascii="宋体" w:hAnsi="宋体" w:cs="宋体" w:eastAsia="宋体" w:hint="default"/>
                <w:w w:val="100"/>
                <w:sz w:val="21"/>
                <w:szCs w:val="21"/>
              </w:rPr>
              <w:t> </w:t>
            </w:r>
            <w:r>
              <w:rPr>
                <w:rFonts w:ascii="宋体" w:hAnsi="宋体" w:cs="宋体" w:eastAsia="宋体" w:hint="default"/>
                <w:sz w:val="21"/>
                <w:szCs w:val="21"/>
              </w:rPr>
              <w:t>王倩、周淑兰</w:t>
            </w:r>
            <w:r>
              <w:rPr>
                <w:rFonts w:ascii="宋体" w:hAnsi="宋体" w:cs="宋体" w:eastAsia="宋体" w:hint="default"/>
                <w:w w:val="100"/>
                <w:sz w:val="21"/>
                <w:szCs w:val="21"/>
              </w:rPr>
              <w:t> </w:t>
            </w:r>
            <w:r>
              <w:rPr>
                <w:rFonts w:ascii="宋体" w:hAnsi="宋体" w:cs="宋体" w:eastAsia="宋体" w:hint="default"/>
                <w:sz w:val="21"/>
                <w:szCs w:val="21"/>
              </w:rPr>
              <w:t>佃海燕、黄建</w:t>
            </w:r>
          </w:p>
        </w:tc>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73" w:lineRule="auto"/>
              <w:ind w:left="24" w:right="17"/>
              <w:jc w:val="both"/>
              <w:rPr>
                <w:rFonts w:ascii="宋体" w:hAnsi="宋体" w:cs="宋体" w:eastAsia="宋体" w:hint="default"/>
                <w:sz w:val="21"/>
                <w:szCs w:val="21"/>
              </w:rPr>
            </w:pPr>
            <w:r>
              <w:rPr>
                <w:rFonts w:ascii="宋体" w:hAnsi="宋体" w:cs="宋体" w:eastAsia="宋体" w:hint="default"/>
                <w:spacing w:val="-2"/>
                <w:sz w:val="21"/>
                <w:szCs w:val="21"/>
              </w:rPr>
              <w:t>股份自愿锁定承诺：自公司股票上市交易之日</w:t>
            </w:r>
            <w:r>
              <w:rPr>
                <w:rFonts w:ascii="宋体" w:hAnsi="宋体" w:cs="宋体" w:eastAsia="宋体" w:hint="default"/>
                <w:spacing w:val="-70"/>
                <w:sz w:val="21"/>
                <w:szCs w:val="21"/>
              </w:rPr>
              <w:t> </w:t>
            </w:r>
            <w:r>
              <w:rPr>
                <w:rFonts w:ascii="宋体" w:hAnsi="宋体" w:cs="宋体" w:eastAsia="宋体" w:hint="default"/>
                <w:spacing w:val="-70"/>
                <w:sz w:val="21"/>
                <w:szCs w:val="21"/>
              </w:rPr>
            </w:r>
            <w:r>
              <w:rPr>
                <w:rFonts w:ascii="宋体" w:hAnsi="宋体" w:cs="宋体" w:eastAsia="宋体" w:hint="default"/>
                <w:spacing w:val="-2"/>
                <w:sz w:val="21"/>
                <w:szCs w:val="21"/>
              </w:rPr>
              <w:t>起三十六个月内，不转让或者委托他人管理其</w:t>
            </w:r>
            <w:r>
              <w:rPr>
                <w:rFonts w:ascii="宋体" w:hAnsi="宋体" w:cs="宋体" w:eastAsia="宋体" w:hint="default"/>
                <w:spacing w:val="-70"/>
                <w:sz w:val="21"/>
                <w:szCs w:val="21"/>
              </w:rPr>
              <w:t> </w:t>
            </w:r>
            <w:r>
              <w:rPr>
                <w:rFonts w:ascii="宋体" w:hAnsi="宋体" w:cs="宋体" w:eastAsia="宋体" w:hint="default"/>
                <w:spacing w:val="-70"/>
                <w:sz w:val="21"/>
                <w:szCs w:val="21"/>
              </w:rPr>
            </w:r>
            <w:r>
              <w:rPr>
                <w:rFonts w:ascii="宋体" w:hAnsi="宋体" w:cs="宋体" w:eastAsia="宋体" w:hint="default"/>
                <w:spacing w:val="-2"/>
                <w:sz w:val="21"/>
                <w:szCs w:val="21"/>
              </w:rPr>
              <w:t>直接或间接新增股份，也不由公司收购该部分</w:t>
            </w:r>
            <w:r>
              <w:rPr>
                <w:rFonts w:ascii="宋体" w:hAnsi="宋体" w:cs="宋体" w:eastAsia="宋体" w:hint="default"/>
                <w:spacing w:val="-70"/>
                <w:sz w:val="21"/>
                <w:szCs w:val="21"/>
              </w:rPr>
              <w:t> </w:t>
            </w:r>
            <w:r>
              <w:rPr>
                <w:rFonts w:ascii="宋体" w:hAnsi="宋体" w:cs="宋体" w:eastAsia="宋体" w:hint="default"/>
                <w:spacing w:val="-70"/>
                <w:sz w:val="21"/>
                <w:szCs w:val="21"/>
              </w:rPr>
            </w:r>
            <w:r>
              <w:rPr>
                <w:rFonts w:ascii="宋体" w:hAnsi="宋体" w:cs="宋体" w:eastAsia="宋体" w:hint="default"/>
                <w:sz w:val="21"/>
                <w:szCs w:val="21"/>
              </w:rPr>
              <w:t>股份。</w:t>
            </w: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780" w:lineRule="exact"/>
              <w:ind w:left="2" w:right="-51"/>
              <w:jc w:val="left"/>
              <w:rPr>
                <w:rFonts w:ascii="宋体" w:hAnsi="宋体" w:cs="宋体" w:eastAsia="宋体" w:hint="default"/>
                <w:sz w:val="20"/>
                <w:szCs w:val="20"/>
              </w:rPr>
            </w:pPr>
            <w:r>
              <w:rPr>
                <w:rFonts w:ascii="宋体" w:hAnsi="宋体" w:cs="宋体" w:eastAsia="宋体" w:hint="default"/>
                <w:position w:val="-15"/>
                <w:sz w:val="20"/>
                <w:szCs w:val="20"/>
              </w:rPr>
              <w:pict>
                <v:group style="width:212.1pt;height:39pt;mso-position-horizontal-relative:char;mso-position-vertical-relative:line" coordorigin="0,0" coordsize="4242,780">
                  <v:group style="position:absolute;left:0;top:0;width:4242;height:780" coordorigin="0,0" coordsize="4242,780">
                    <v:shape style="position:absolute;left:0;top:0;width:4242;height:780" coordorigin="0,0" coordsize="4242,780" path="m0,780l4242,780,4242,0,0,0,0,780xe" filled="true" fillcolor="#ffffff" stroked="false">
                      <v:path arrowok="t"/>
                      <v:fill type="solid"/>
                    </v:shape>
                  </v:group>
                </v:group>
              </w:pict>
            </w:r>
            <w:r>
              <w:rPr>
                <w:rFonts w:ascii="宋体" w:hAnsi="宋体" w:cs="宋体" w:eastAsia="宋体" w:hint="default"/>
                <w:position w:val="-15"/>
                <w:sz w:val="20"/>
                <w:szCs w:val="20"/>
              </w:rPr>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9"/>
              <w:ind w:left="23"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2"/>
                <w:sz w:val="21"/>
                <w:szCs w:val="21"/>
              </w:rPr>
              <w:t> </w:t>
            </w:r>
            <w:r>
              <w:rPr>
                <w:rFonts w:ascii="宋体" w:hAnsi="宋体" w:cs="宋体" w:eastAsia="宋体" w:hint="default"/>
                <w:sz w:val="21"/>
                <w:szCs w:val="21"/>
              </w:rPr>
              <w:t>年</w:t>
            </w:r>
          </w:p>
          <w:p>
            <w:pPr>
              <w:pStyle w:val="TableParagraph"/>
              <w:spacing w:line="240" w:lineRule="auto" w:before="37"/>
              <w:ind w:left="23" w:right="0"/>
              <w:jc w:val="left"/>
              <w:rPr>
                <w:rFonts w:ascii="宋体" w:hAnsi="宋体" w:cs="宋体" w:eastAsia="宋体" w:hint="default"/>
                <w:sz w:val="21"/>
                <w:szCs w:val="21"/>
              </w:rPr>
            </w:pPr>
            <w:r>
              <w:rPr>
                <w:rFonts w:ascii="宋体" w:hAnsi="宋体" w:cs="宋体" w:eastAsia="宋体" w:hint="default"/>
                <w:sz w:val="21"/>
                <w:szCs w:val="21"/>
              </w:rPr>
              <w:t>02</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pacing w:val="-3"/>
                <w:sz w:val="21"/>
                <w:szCs w:val="21"/>
              </w:rPr>
              <w:t>26</w:t>
            </w:r>
            <w:r>
              <w:rPr>
                <w:rFonts w:ascii="宋体" w:hAnsi="宋体" w:cs="宋体" w:eastAsia="宋体" w:hint="default"/>
                <w:sz w:val="21"/>
                <w:szCs w:val="21"/>
              </w:rPr>
            </w:r>
          </w:p>
          <w:p>
            <w:pPr>
              <w:pStyle w:val="TableParagraph"/>
              <w:spacing w:line="240" w:lineRule="auto" w:before="37"/>
              <w:ind w:left="23"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29"/>
                <w:szCs w:val="29"/>
              </w:rPr>
            </w:pPr>
          </w:p>
          <w:p>
            <w:pPr>
              <w:pStyle w:val="TableParagraph"/>
              <w:spacing w:line="273" w:lineRule="auto"/>
              <w:ind w:left="24" w:right="113"/>
              <w:jc w:val="left"/>
              <w:rPr>
                <w:rFonts w:ascii="宋体" w:hAnsi="宋体" w:cs="宋体" w:eastAsia="宋体" w:hint="default"/>
                <w:sz w:val="21"/>
                <w:szCs w:val="21"/>
              </w:rPr>
            </w:pPr>
            <w:r>
              <w:rPr>
                <w:rFonts w:ascii="宋体" w:hAnsi="宋体" w:cs="宋体" w:eastAsia="宋体" w:hint="default"/>
                <w:sz w:val="21"/>
                <w:szCs w:val="21"/>
              </w:rPr>
              <w:t>自作出承</w:t>
            </w:r>
            <w:r>
              <w:rPr>
                <w:rFonts w:ascii="宋体" w:hAnsi="宋体" w:cs="宋体" w:eastAsia="宋体" w:hint="default"/>
                <w:w w:val="100"/>
                <w:sz w:val="21"/>
                <w:szCs w:val="21"/>
              </w:rPr>
              <w:t> </w:t>
            </w:r>
            <w:r>
              <w:rPr>
                <w:rFonts w:ascii="宋体" w:hAnsi="宋体" w:cs="宋体" w:eastAsia="宋体" w:hint="default"/>
                <w:sz w:val="21"/>
                <w:szCs w:val="21"/>
              </w:rPr>
              <w:t>诺至</w:t>
            </w:r>
            <w:r>
              <w:rPr>
                <w:rFonts w:ascii="宋体" w:hAnsi="宋体" w:cs="宋体" w:eastAsia="宋体" w:hint="default"/>
                <w:spacing w:val="-103"/>
                <w:sz w:val="21"/>
                <w:szCs w:val="21"/>
              </w:rPr>
              <w:t> </w:t>
            </w:r>
            <w:r>
              <w:rPr>
                <w:rFonts w:ascii="宋体" w:hAnsi="宋体" w:cs="宋体" w:eastAsia="宋体" w:hint="default"/>
                <w:sz w:val="21"/>
                <w:szCs w:val="21"/>
              </w:rPr>
              <w:t>2014</w:t>
            </w:r>
            <w:r>
              <w:rPr>
                <w:rFonts w:ascii="宋体" w:hAnsi="宋体" w:cs="宋体" w:eastAsia="宋体" w:hint="default"/>
                <w:spacing w:val="1"/>
                <w:sz w:val="21"/>
                <w:szCs w:val="21"/>
              </w:rPr>
              <w:t> </w:t>
            </w:r>
            <w:r>
              <w:rPr>
                <w:rFonts w:ascii="宋体" w:hAnsi="宋体" w:cs="宋体" w:eastAsia="宋体" w:hint="default"/>
                <w:sz w:val="21"/>
                <w:szCs w:val="21"/>
              </w:rPr>
              <w:t>年</w:t>
            </w:r>
          </w:p>
          <w:p>
            <w:pPr>
              <w:pStyle w:val="TableParagraph"/>
              <w:spacing w:line="273" w:lineRule="auto" w:before="7"/>
              <w:ind w:left="24" w:right="323"/>
              <w:jc w:val="left"/>
              <w:rPr>
                <w:rFonts w:ascii="宋体" w:hAnsi="宋体" w:cs="宋体" w:eastAsia="宋体" w:hint="default"/>
                <w:sz w:val="21"/>
                <w:szCs w:val="21"/>
              </w:rPr>
            </w:pPr>
            <w:r>
              <w:rPr>
                <w:rFonts w:ascii="宋体" w:hAnsi="宋体" w:cs="宋体" w:eastAsia="宋体" w:hint="default"/>
                <w:sz w:val="21"/>
                <w:szCs w:val="21"/>
              </w:rPr>
              <w:t>8 </w:t>
            </w:r>
            <w:r>
              <w:rPr>
                <w:rFonts w:ascii="宋体" w:hAnsi="宋体" w:cs="宋体" w:eastAsia="宋体" w:hint="default"/>
                <w:sz w:val="21"/>
                <w:szCs w:val="21"/>
              </w:rPr>
              <w:t>月</w:t>
            </w:r>
            <w:r>
              <w:rPr>
                <w:rFonts w:ascii="宋体" w:hAnsi="宋体" w:cs="宋体" w:eastAsia="宋体" w:hint="default"/>
                <w:spacing w:val="2"/>
                <w:sz w:val="21"/>
                <w:szCs w:val="21"/>
              </w:rPr>
              <w:t> </w:t>
            </w:r>
            <w:r>
              <w:rPr>
                <w:rFonts w:ascii="宋体" w:hAnsi="宋体" w:cs="宋体" w:eastAsia="宋体" w:hint="default"/>
                <w:sz w:val="21"/>
                <w:szCs w:val="21"/>
              </w:rPr>
              <w:t>3</w:t>
            </w:r>
            <w:r>
              <w:rPr>
                <w:rFonts w:ascii="宋体" w:hAnsi="宋体" w:cs="宋体" w:eastAsia="宋体" w:hint="default"/>
                <w:w w:val="100"/>
                <w:sz w:val="21"/>
                <w:szCs w:val="21"/>
              </w:rPr>
              <w:t> </w:t>
            </w:r>
            <w:r>
              <w:rPr>
                <w:rFonts w:ascii="宋体" w:hAnsi="宋体" w:cs="宋体" w:eastAsia="宋体" w:hint="default"/>
                <w:sz w:val="21"/>
                <w:szCs w:val="21"/>
              </w:rPr>
              <w:t>日。</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73" w:lineRule="auto"/>
              <w:ind w:left="23" w:right="43"/>
              <w:jc w:val="left"/>
              <w:rPr>
                <w:rFonts w:ascii="宋体" w:hAnsi="宋体" w:cs="宋体" w:eastAsia="宋体" w:hint="default"/>
                <w:sz w:val="21"/>
                <w:szCs w:val="21"/>
              </w:rPr>
            </w:pPr>
            <w:r>
              <w:rPr>
                <w:rFonts w:ascii="宋体" w:hAnsi="宋体" w:cs="宋体" w:eastAsia="宋体" w:hint="default"/>
                <w:sz w:val="21"/>
                <w:szCs w:val="21"/>
              </w:rPr>
              <w:t>报告期</w:t>
            </w:r>
            <w:r>
              <w:rPr>
                <w:rFonts w:ascii="宋体" w:hAnsi="宋体" w:cs="宋体" w:eastAsia="宋体" w:hint="default"/>
                <w:spacing w:val="-102"/>
                <w:sz w:val="21"/>
                <w:szCs w:val="21"/>
              </w:rPr>
              <w:t> </w:t>
            </w:r>
            <w:r>
              <w:rPr>
                <w:rFonts w:ascii="宋体" w:hAnsi="宋体" w:cs="宋体" w:eastAsia="宋体" w:hint="default"/>
                <w:sz w:val="21"/>
                <w:szCs w:val="21"/>
              </w:rPr>
              <w:t>内，相关</w:t>
            </w:r>
            <w:r>
              <w:rPr>
                <w:rFonts w:ascii="宋体" w:hAnsi="宋体" w:cs="宋体" w:eastAsia="宋体" w:hint="default"/>
                <w:w w:val="100"/>
                <w:sz w:val="21"/>
                <w:szCs w:val="21"/>
              </w:rPr>
              <w:t> </w:t>
            </w:r>
            <w:r>
              <w:rPr>
                <w:rFonts w:ascii="宋体" w:hAnsi="宋体" w:cs="宋体" w:eastAsia="宋体" w:hint="default"/>
                <w:sz w:val="21"/>
                <w:szCs w:val="21"/>
              </w:rPr>
              <w:t>承诺均已</w:t>
            </w:r>
            <w:r>
              <w:rPr>
                <w:rFonts w:ascii="宋体" w:hAnsi="宋体" w:cs="宋体" w:eastAsia="宋体" w:hint="default"/>
                <w:w w:val="100"/>
                <w:sz w:val="21"/>
                <w:szCs w:val="21"/>
              </w:rPr>
              <w:t> </w:t>
            </w:r>
            <w:r>
              <w:rPr>
                <w:rFonts w:ascii="宋体" w:hAnsi="宋体" w:cs="宋体" w:eastAsia="宋体" w:hint="default"/>
                <w:sz w:val="21"/>
                <w:szCs w:val="21"/>
              </w:rPr>
              <w:t>严格履</w:t>
            </w:r>
            <w:r>
              <w:rPr>
                <w:rFonts w:ascii="宋体" w:hAnsi="宋体" w:cs="宋体" w:eastAsia="宋体" w:hint="default"/>
                <w:spacing w:val="-102"/>
                <w:sz w:val="21"/>
                <w:szCs w:val="21"/>
              </w:rPr>
              <w:t> </w:t>
            </w:r>
            <w:r>
              <w:rPr>
                <w:rFonts w:ascii="宋体" w:hAnsi="宋体" w:cs="宋体" w:eastAsia="宋体" w:hint="default"/>
                <w:sz w:val="21"/>
                <w:szCs w:val="21"/>
              </w:rPr>
              <w:t>行，未发</w:t>
            </w:r>
            <w:r>
              <w:rPr>
                <w:rFonts w:ascii="宋体" w:hAnsi="宋体" w:cs="宋体" w:eastAsia="宋体" w:hint="default"/>
                <w:w w:val="100"/>
                <w:sz w:val="21"/>
                <w:szCs w:val="21"/>
              </w:rPr>
              <w:t> </w:t>
            </w:r>
            <w:r>
              <w:rPr>
                <w:rFonts w:ascii="宋体" w:hAnsi="宋体" w:cs="宋体" w:eastAsia="宋体" w:hint="default"/>
                <w:sz w:val="21"/>
                <w:szCs w:val="21"/>
              </w:rPr>
              <w:t>生违反承</w:t>
            </w:r>
            <w:r>
              <w:rPr>
                <w:rFonts w:ascii="宋体" w:hAnsi="宋体" w:cs="宋体" w:eastAsia="宋体" w:hint="default"/>
                <w:w w:val="100"/>
                <w:sz w:val="21"/>
                <w:szCs w:val="21"/>
              </w:rPr>
              <w:t> </w:t>
            </w:r>
            <w:r>
              <w:rPr>
                <w:rFonts w:ascii="宋体" w:hAnsi="宋体" w:cs="宋体" w:eastAsia="宋体" w:hint="default"/>
                <w:sz w:val="21"/>
                <w:szCs w:val="21"/>
              </w:rPr>
              <w:t>诺的情</w:t>
            </w:r>
            <w:r>
              <w:rPr>
                <w:rFonts w:ascii="宋体" w:hAnsi="宋体" w:cs="宋体" w:eastAsia="宋体" w:hint="default"/>
                <w:spacing w:val="-102"/>
                <w:sz w:val="21"/>
                <w:szCs w:val="21"/>
              </w:rPr>
              <w:t> </w:t>
            </w:r>
            <w:r>
              <w:rPr>
                <w:rFonts w:ascii="宋体" w:hAnsi="宋体" w:cs="宋体" w:eastAsia="宋体" w:hint="default"/>
                <w:sz w:val="21"/>
                <w:szCs w:val="21"/>
              </w:rPr>
              <w:t>况。</w:t>
            </w:r>
          </w:p>
        </w:tc>
      </w:tr>
      <w:tr>
        <w:trPr>
          <w:trHeight w:val="1028"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30"/>
              <w:ind w:left="24" w:right="46"/>
              <w:jc w:val="both"/>
              <w:rPr>
                <w:rFonts w:ascii="宋体" w:hAnsi="宋体" w:cs="宋体" w:eastAsia="宋体" w:hint="default"/>
                <w:sz w:val="21"/>
                <w:szCs w:val="21"/>
              </w:rPr>
            </w:pPr>
            <w:r>
              <w:rPr>
                <w:rFonts w:ascii="宋体" w:hAnsi="宋体" w:cs="宋体" w:eastAsia="宋体" w:hint="default"/>
                <w:sz w:val="21"/>
                <w:szCs w:val="21"/>
              </w:rPr>
              <w:t>其他对公司</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中小股东所</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作承诺</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w w:val="100"/>
                <w:sz w:val="21"/>
                <w:szCs w:val="21"/>
              </w:rPr>
              <w:t>无</w:t>
            </w:r>
          </w:p>
        </w:tc>
        <w:tc>
          <w:tcPr>
            <w:tcW w:w="4254"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1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24" w:right="46"/>
              <w:jc w:val="left"/>
              <w:rPr>
                <w:rFonts w:ascii="宋体" w:hAnsi="宋体" w:cs="宋体" w:eastAsia="宋体" w:hint="default"/>
                <w:sz w:val="21"/>
                <w:szCs w:val="21"/>
              </w:rPr>
            </w:pPr>
            <w:r>
              <w:rPr>
                <w:rFonts w:ascii="宋体" w:hAnsi="宋体" w:cs="宋体" w:eastAsia="宋体" w:hint="default"/>
                <w:sz w:val="21"/>
                <w:szCs w:val="21"/>
              </w:rPr>
              <w:t>承诺是否及</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时履行</w:t>
            </w:r>
          </w:p>
        </w:tc>
        <w:tc>
          <w:tcPr>
            <w:tcW w:w="8435"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1339" w:hRule="exact"/>
        </w:trPr>
        <w:tc>
          <w:tcPr>
            <w:tcW w:w="11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auto" w:before="30"/>
              <w:ind w:left="24" w:right="46"/>
              <w:jc w:val="both"/>
              <w:rPr>
                <w:rFonts w:ascii="宋体" w:hAnsi="宋体" w:cs="宋体" w:eastAsia="宋体" w:hint="default"/>
                <w:sz w:val="21"/>
                <w:szCs w:val="21"/>
              </w:rPr>
            </w:pPr>
            <w:r>
              <w:rPr>
                <w:rFonts w:ascii="宋体" w:hAnsi="宋体" w:cs="宋体" w:eastAsia="宋体" w:hint="default"/>
                <w:sz w:val="21"/>
                <w:szCs w:val="21"/>
              </w:rPr>
              <w:t>未完成履行</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的具体原因</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及下一步计</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划</w:t>
            </w:r>
          </w:p>
        </w:tc>
        <w:tc>
          <w:tcPr>
            <w:tcW w:w="8435"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不适用</w:t>
            </w:r>
          </w:p>
        </w:tc>
      </w:tr>
      <w:tr>
        <w:trPr>
          <w:trHeight w:val="1649" w:hRule="exact"/>
        </w:trPr>
        <w:tc>
          <w:tcPr>
            <w:tcW w:w="11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24" w:right="46"/>
              <w:jc w:val="both"/>
              <w:rPr>
                <w:rFonts w:ascii="宋体" w:hAnsi="宋体" w:cs="宋体" w:eastAsia="宋体" w:hint="default"/>
                <w:sz w:val="21"/>
                <w:szCs w:val="21"/>
              </w:rPr>
            </w:pPr>
            <w:r>
              <w:rPr>
                <w:rFonts w:ascii="宋体" w:hAnsi="宋体" w:cs="宋体" w:eastAsia="宋体" w:hint="default"/>
                <w:sz w:val="21"/>
                <w:szCs w:val="21"/>
              </w:rPr>
              <w:t>是否就导致</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的同业竞争</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和关联交易</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问题作出承</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诺</w:t>
            </w:r>
          </w:p>
        </w:tc>
        <w:tc>
          <w:tcPr>
            <w:tcW w:w="8435"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9"/>
                <w:szCs w:val="29"/>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715" w:hRule="exact"/>
        </w:trPr>
        <w:tc>
          <w:tcPr>
            <w:tcW w:w="11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auto" w:before="30"/>
              <w:ind w:left="24" w:right="46"/>
              <w:jc w:val="left"/>
              <w:rPr>
                <w:rFonts w:ascii="宋体" w:hAnsi="宋体" w:cs="宋体" w:eastAsia="宋体" w:hint="default"/>
                <w:sz w:val="21"/>
                <w:szCs w:val="21"/>
              </w:rPr>
            </w:pPr>
            <w:r>
              <w:rPr>
                <w:rFonts w:ascii="宋体" w:hAnsi="宋体" w:cs="宋体" w:eastAsia="宋体" w:hint="default"/>
                <w:sz w:val="21"/>
                <w:szCs w:val="21"/>
              </w:rPr>
              <w:t>承诺的解决</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期限</w:t>
            </w:r>
          </w:p>
        </w:tc>
        <w:tc>
          <w:tcPr>
            <w:tcW w:w="8435"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不适用</w:t>
            </w:r>
          </w:p>
        </w:tc>
      </w:tr>
      <w:tr>
        <w:trPr>
          <w:trHeight w:val="401" w:hRule="exact"/>
        </w:trPr>
        <w:tc>
          <w:tcPr>
            <w:tcW w:w="11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解决方式</w:t>
            </w:r>
          </w:p>
        </w:tc>
        <w:tc>
          <w:tcPr>
            <w:tcW w:w="8435"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不适用</w:t>
            </w:r>
          </w:p>
        </w:tc>
      </w:tr>
      <w:tr>
        <w:trPr>
          <w:trHeight w:val="715" w:hRule="exact"/>
        </w:trPr>
        <w:tc>
          <w:tcPr>
            <w:tcW w:w="11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auto" w:before="30"/>
              <w:ind w:left="24" w:right="45"/>
              <w:jc w:val="left"/>
              <w:rPr>
                <w:rFonts w:ascii="宋体" w:hAnsi="宋体" w:cs="宋体" w:eastAsia="宋体" w:hint="default"/>
                <w:sz w:val="21"/>
                <w:szCs w:val="21"/>
              </w:rPr>
            </w:pPr>
            <w:r>
              <w:rPr>
                <w:rFonts w:ascii="宋体" w:hAnsi="宋体" w:cs="宋体" w:eastAsia="宋体" w:hint="default"/>
                <w:sz w:val="21"/>
                <w:szCs w:val="21"/>
              </w:rPr>
              <w:t>承诺的履行</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情况</w:t>
            </w:r>
          </w:p>
        </w:tc>
        <w:tc>
          <w:tcPr>
            <w:tcW w:w="8435"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截止本报告期末，所有承诺人严格信守承诺，未出现违反承诺的情况。</w:t>
            </w:r>
          </w:p>
        </w:tc>
      </w:tr>
    </w:tbl>
    <w:p>
      <w:pPr>
        <w:pStyle w:val="Heading2"/>
        <w:spacing w:line="274" w:lineRule="exact" w:before="0"/>
        <w:ind w:right="0"/>
        <w:jc w:val="left"/>
        <w:rPr>
          <w:b w:val="0"/>
          <w:bCs w:val="0"/>
        </w:rPr>
      </w:pPr>
      <w:r>
        <w:rPr/>
        <w:t>（二）公司资产或项目存在盈利预测，且报告期仍处在盈利预测期间，公司就资产或项目达</w:t>
      </w:r>
      <w:r>
        <w:rPr>
          <w:b w:val="0"/>
          <w:bCs w:val="0"/>
        </w:rPr>
      </w:r>
    </w:p>
    <w:p>
      <w:pPr>
        <w:pStyle w:val="Heading2"/>
        <w:spacing w:line="355" w:lineRule="auto"/>
        <w:ind w:left="633" w:right="6401" w:hanging="481"/>
        <w:jc w:val="left"/>
        <w:rPr>
          <w:rFonts w:ascii="宋体" w:hAnsi="宋体" w:cs="宋体" w:eastAsia="宋体" w:hint="default"/>
          <w:b w:val="0"/>
          <w:bCs w:val="0"/>
        </w:rPr>
      </w:pPr>
      <w:r>
        <w:rPr/>
        <w:t>到原盈利预测及其原因做出说明</w:t>
      </w:r>
      <w:r>
        <w:rPr>
          <w:w w:val="99"/>
        </w:rPr>
        <w:t> </w:t>
      </w:r>
      <w:r>
        <w:rPr>
          <w:rFonts w:ascii="宋体" w:hAnsi="宋体" w:cs="宋体" w:eastAsia="宋体" w:hint="default"/>
          <w:b w:val="0"/>
          <w:bCs w:val="0"/>
        </w:rPr>
        <w:t>不适用</w:t>
      </w:r>
    </w:p>
    <w:p>
      <w:pPr>
        <w:pStyle w:val="Heading2"/>
        <w:spacing w:line="240" w:lineRule="auto" w:before="39"/>
        <w:ind w:right="0"/>
        <w:jc w:val="left"/>
        <w:rPr>
          <w:b w:val="0"/>
          <w:bCs w:val="0"/>
        </w:rPr>
      </w:pPr>
      <w:r>
        <w:rPr/>
        <w:t>九、聘任、解聘会计师事务所情况</w:t>
      </w:r>
      <w:r>
        <w:rPr>
          <w:b w:val="0"/>
          <w:bCs w:val="0"/>
        </w:rPr>
      </w:r>
    </w:p>
    <w:p>
      <w:pPr>
        <w:pStyle w:val="Heading2"/>
        <w:spacing w:line="240" w:lineRule="auto" w:before="151"/>
        <w:ind w:right="0"/>
        <w:jc w:val="left"/>
        <w:rPr>
          <w:b w:val="0"/>
          <w:bCs w:val="0"/>
        </w:rPr>
      </w:pPr>
      <w:r>
        <w:rPr/>
        <w:t>（一）现聘任的会计事务所</w:t>
      </w:r>
      <w:r>
        <w:rPr>
          <w:b w:val="0"/>
          <w:bCs w:val="0"/>
        </w:rPr>
      </w:r>
    </w:p>
    <w:p>
      <w:pPr>
        <w:spacing w:line="240" w:lineRule="auto" w:before="11"/>
        <w:rPr>
          <w:rFonts w:ascii="宋体" w:hAnsi="宋体" w:cs="宋体" w:eastAsia="宋体" w:hint="default"/>
          <w:b/>
          <w:bCs/>
          <w:sz w:val="14"/>
          <w:szCs w:val="14"/>
        </w:rPr>
      </w:pPr>
    </w:p>
    <w:tbl>
      <w:tblPr>
        <w:tblW w:w="0" w:type="auto"/>
        <w:jc w:val="left"/>
        <w:tblInd w:w="149" w:type="dxa"/>
        <w:tblLayout w:type="fixed"/>
        <w:tblCellMar>
          <w:top w:w="0" w:type="dxa"/>
          <w:left w:w="0" w:type="dxa"/>
          <w:bottom w:w="0" w:type="dxa"/>
          <w:right w:w="0" w:type="dxa"/>
        </w:tblCellMar>
        <w:tblLook w:val="01E0"/>
      </w:tblPr>
      <w:tblGrid>
        <w:gridCol w:w="4100"/>
        <w:gridCol w:w="5469"/>
      </w:tblGrid>
      <w:tr>
        <w:trPr>
          <w:trHeight w:val="401"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境内会计师事务所名称</w:t>
            </w:r>
          </w:p>
        </w:tc>
        <w:tc>
          <w:tcPr>
            <w:tcW w:w="546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28"/>
              <w:ind w:left="1" w:right="0"/>
              <w:jc w:val="center"/>
              <w:rPr>
                <w:rFonts w:ascii="宋体" w:hAnsi="宋体" w:cs="宋体" w:eastAsia="宋体" w:hint="default"/>
                <w:sz w:val="21"/>
                <w:szCs w:val="21"/>
              </w:rPr>
            </w:pPr>
            <w:r>
              <w:rPr>
                <w:rFonts w:ascii="宋体" w:hAnsi="宋体" w:cs="宋体" w:eastAsia="宋体" w:hint="default"/>
                <w:sz w:val="21"/>
                <w:szCs w:val="21"/>
              </w:rPr>
              <w:t>信永中和会计师事务所（特殊普通合伙）</w:t>
            </w:r>
          </w:p>
        </w:tc>
      </w:tr>
      <w:tr>
        <w:trPr>
          <w:trHeight w:val="403"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境内会计师事务所报酬（万元）</w:t>
            </w:r>
          </w:p>
        </w:tc>
        <w:tc>
          <w:tcPr>
            <w:tcW w:w="546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sz w:val="21"/>
              </w:rPr>
              <w:t>50</w:t>
            </w:r>
          </w:p>
        </w:tc>
      </w:tr>
      <w:tr>
        <w:trPr>
          <w:trHeight w:val="401"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境内会计师事务所审计服务的连续年限</w:t>
            </w:r>
          </w:p>
        </w:tc>
        <w:tc>
          <w:tcPr>
            <w:tcW w:w="546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w w:val="100"/>
                <w:sz w:val="21"/>
              </w:rPr>
              <w:t>6</w:t>
            </w:r>
          </w:p>
        </w:tc>
      </w:tr>
      <w:tr>
        <w:trPr>
          <w:trHeight w:val="403"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境内会计师事务所注册会计师姓名</w:t>
            </w:r>
          </w:p>
        </w:tc>
        <w:tc>
          <w:tcPr>
            <w:tcW w:w="546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何勇、王莉</w:t>
            </w:r>
          </w:p>
        </w:tc>
      </w:tr>
      <w:tr>
        <w:trPr>
          <w:trHeight w:val="401"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境外会计师事务所名称</w:t>
            </w:r>
          </w:p>
        </w:tc>
        <w:tc>
          <w:tcPr>
            <w:tcW w:w="546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w w:val="100"/>
                <w:sz w:val="21"/>
                <w:szCs w:val="21"/>
              </w:rPr>
              <w:t>无</w:t>
            </w:r>
          </w:p>
        </w:tc>
      </w:tr>
    </w:tbl>
    <w:p>
      <w:pPr>
        <w:spacing w:after="0" w:line="240" w:lineRule="auto"/>
        <w:jc w:val="center"/>
        <w:rPr>
          <w:rFonts w:ascii="宋体" w:hAnsi="宋体" w:cs="宋体" w:eastAsia="宋体" w:hint="default"/>
          <w:sz w:val="21"/>
          <w:szCs w:val="21"/>
        </w:rPr>
        <w:sectPr>
          <w:pgSz w:w="11910" w:h="16840"/>
          <w:pgMar w:header="745" w:footer="980" w:top="1060" w:bottom="1160" w:left="980" w:right="98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4100"/>
        <w:gridCol w:w="5469"/>
      </w:tblGrid>
      <w:tr>
        <w:trPr>
          <w:trHeight w:val="402"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境外会计师事务所报酬（万元）</w:t>
            </w:r>
          </w:p>
        </w:tc>
        <w:tc>
          <w:tcPr>
            <w:tcW w:w="546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28"/>
              <w:ind w:right="2669"/>
              <w:jc w:val="right"/>
              <w:rPr>
                <w:rFonts w:ascii="宋体" w:hAnsi="宋体" w:cs="宋体" w:eastAsia="宋体" w:hint="default"/>
                <w:sz w:val="21"/>
                <w:szCs w:val="21"/>
              </w:rPr>
            </w:pPr>
            <w:r>
              <w:rPr>
                <w:rFonts w:ascii="宋体"/>
                <w:w w:val="100"/>
                <w:sz w:val="21"/>
              </w:rPr>
              <w:t>0</w:t>
            </w:r>
          </w:p>
        </w:tc>
      </w:tr>
      <w:tr>
        <w:trPr>
          <w:trHeight w:val="402"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22" w:right="0"/>
              <w:jc w:val="left"/>
              <w:rPr>
                <w:rFonts w:ascii="宋体" w:hAnsi="宋体" w:cs="宋体" w:eastAsia="宋体" w:hint="default"/>
                <w:sz w:val="21"/>
                <w:szCs w:val="21"/>
              </w:rPr>
            </w:pPr>
            <w:r>
              <w:rPr>
                <w:rFonts w:ascii="宋体" w:hAnsi="宋体" w:cs="宋体" w:eastAsia="宋体" w:hint="default"/>
                <w:sz w:val="21"/>
                <w:szCs w:val="21"/>
              </w:rPr>
              <w:t>境外会计师事务所审计服务的连续年限</w:t>
            </w:r>
          </w:p>
        </w:tc>
        <w:tc>
          <w:tcPr>
            <w:tcW w:w="546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29"/>
              <w:ind w:right="2618"/>
              <w:jc w:val="right"/>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403"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境外会计师事务所注册会计师姓名</w:t>
            </w:r>
          </w:p>
        </w:tc>
        <w:tc>
          <w:tcPr>
            <w:tcW w:w="546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28"/>
              <w:ind w:right="2618"/>
              <w:jc w:val="right"/>
              <w:rPr>
                <w:rFonts w:ascii="宋体" w:hAnsi="宋体" w:cs="宋体" w:eastAsia="宋体" w:hint="default"/>
                <w:sz w:val="21"/>
                <w:szCs w:val="21"/>
              </w:rPr>
            </w:pPr>
            <w:r>
              <w:rPr>
                <w:rFonts w:ascii="宋体" w:hAnsi="宋体" w:cs="宋体" w:eastAsia="宋体" w:hint="default"/>
                <w:w w:val="100"/>
                <w:sz w:val="21"/>
                <w:szCs w:val="21"/>
              </w:rPr>
              <w:t>无</w:t>
            </w:r>
          </w:p>
        </w:tc>
      </w:tr>
    </w:tbl>
    <w:p>
      <w:pPr>
        <w:pStyle w:val="BodyText"/>
        <w:spacing w:line="274" w:lineRule="exact"/>
        <w:ind w:right="0"/>
        <w:jc w:val="left"/>
      </w:pPr>
      <w:r>
        <w:rPr/>
        <w:t>是否改聘会计师事务所</w:t>
      </w:r>
    </w:p>
    <w:p>
      <w:pPr>
        <w:pStyle w:val="BodyText"/>
        <w:spacing w:line="240" w:lineRule="auto" w:before="151"/>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58"/>
        </w:rPr>
        <w:t> </w:t>
      </w:r>
      <w:r>
        <w:rPr/>
        <w:t>否</w:t>
      </w:r>
    </w:p>
    <w:p>
      <w:pPr>
        <w:pStyle w:val="Heading2"/>
        <w:spacing w:line="240" w:lineRule="auto" w:before="135"/>
        <w:ind w:right="0"/>
        <w:jc w:val="left"/>
        <w:rPr>
          <w:b w:val="0"/>
          <w:bCs w:val="0"/>
        </w:rPr>
      </w:pPr>
      <w:r>
        <w:rPr/>
        <w:t>（二）聘任、解聘会计师事务所情况说明：</w:t>
      </w:r>
      <w:r>
        <w:rPr>
          <w:b w:val="0"/>
          <w:bCs w:val="0"/>
        </w:rPr>
      </w:r>
    </w:p>
    <w:p>
      <w:pPr>
        <w:pStyle w:val="BodyText"/>
        <w:spacing w:line="240" w:lineRule="auto" w:before="151"/>
        <w:ind w:right="0"/>
        <w:jc w:val="left"/>
      </w:pPr>
      <w:r>
        <w:rPr>
          <w:rFonts w:ascii="Times New Roman" w:hAnsi="Times New Roman" w:cs="Times New Roman" w:eastAsia="Times New Roman" w:hint="default"/>
        </w:rPr>
        <w:t>2012</w:t>
      </w:r>
      <w:r>
        <w:rPr>
          <w:rFonts w:ascii="Times New Roman" w:hAnsi="Times New Roman" w:cs="Times New Roman" w:eastAsia="Times New Roman" w:hint="default"/>
          <w:spacing w:val="-3"/>
        </w:rPr>
        <w:t> </w:t>
      </w:r>
      <w:r>
        <w:rPr/>
        <w:t>年</w:t>
      </w:r>
      <w:r>
        <w:rPr>
          <w:spacing w:val="-62"/>
        </w:rPr>
        <w:t> </w:t>
      </w:r>
      <w:r>
        <w:rPr>
          <w:rFonts w:ascii="Times New Roman" w:hAnsi="Times New Roman" w:cs="Times New Roman" w:eastAsia="Times New Roman" w:hint="default"/>
        </w:rPr>
        <w:t>4</w:t>
      </w:r>
      <w:r>
        <w:rPr>
          <w:rFonts w:ascii="Times New Roman" w:hAnsi="Times New Roman" w:cs="Times New Roman" w:eastAsia="Times New Roman" w:hint="default"/>
          <w:spacing w:val="-2"/>
        </w:rPr>
        <w:t> </w:t>
      </w:r>
      <w:r>
        <w:rPr/>
        <w:t>月</w:t>
      </w:r>
      <w:r>
        <w:rPr>
          <w:spacing w:val="-62"/>
        </w:rPr>
        <w:t> </w:t>
      </w:r>
      <w:r>
        <w:rPr>
          <w:rFonts w:ascii="Times New Roman" w:hAnsi="Times New Roman" w:cs="Times New Roman" w:eastAsia="Times New Roman" w:hint="default"/>
        </w:rPr>
        <w:t>25</w:t>
      </w:r>
      <w:r>
        <w:rPr>
          <w:rFonts w:ascii="Times New Roman" w:hAnsi="Times New Roman" w:cs="Times New Roman" w:eastAsia="Times New Roman" w:hint="default"/>
          <w:spacing w:val="-2"/>
        </w:rPr>
        <w:t> </w:t>
      </w:r>
      <w:r>
        <w:rPr/>
        <w:t>日，经公司</w:t>
      </w:r>
      <w:r>
        <w:rPr>
          <w:spacing w:val="-62"/>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2"/>
        </w:rPr>
        <w:t> </w:t>
      </w:r>
      <w:r>
        <w:rPr/>
        <w:t>年度股东大会审议通过，公司续聘信永中和会计师事务</w:t>
      </w:r>
    </w:p>
    <w:p>
      <w:pPr>
        <w:spacing w:line="350" w:lineRule="auto" w:before="135"/>
        <w:ind w:left="152" w:right="136" w:firstLine="0"/>
        <w:jc w:val="left"/>
        <w:rPr>
          <w:rFonts w:ascii="宋体" w:hAnsi="宋体" w:cs="宋体" w:eastAsia="宋体" w:hint="default"/>
          <w:sz w:val="24"/>
          <w:szCs w:val="24"/>
        </w:rPr>
      </w:pPr>
      <w:r>
        <w:rPr>
          <w:rFonts w:ascii="宋体" w:hAnsi="宋体" w:cs="宋体" w:eastAsia="宋体" w:hint="default"/>
          <w:spacing w:val="-9"/>
          <w:sz w:val="24"/>
          <w:szCs w:val="24"/>
        </w:rPr>
        <w:t>所有限责任公司（后更名为“信永中和会计师事务所（特殊普通合伙）”）为公司</w:t>
      </w:r>
      <w:r>
        <w:rPr>
          <w:rFonts w:ascii="宋体" w:hAnsi="宋体" w:cs="宋体" w:eastAsia="宋体" w:hint="default"/>
          <w:spacing w:val="-59"/>
          <w:sz w:val="24"/>
          <w:szCs w:val="24"/>
        </w:rPr>
        <w:t> </w:t>
      </w:r>
      <w:r>
        <w:rPr>
          <w:rFonts w:ascii="Times New Roman" w:hAnsi="Times New Roman" w:cs="Times New Roman" w:eastAsia="Times New Roman" w:hint="default"/>
          <w:sz w:val="24"/>
          <w:szCs w:val="24"/>
        </w:rPr>
        <w:t>2012</w:t>
      </w:r>
      <w:r>
        <w:rPr>
          <w:rFonts w:ascii="Times New Roman" w:hAnsi="Times New Roman" w:cs="Times New Roman" w:eastAsia="Times New Roman" w:hint="default"/>
          <w:spacing w:val="1"/>
          <w:sz w:val="24"/>
          <w:szCs w:val="24"/>
        </w:rPr>
        <w:t> </w:t>
      </w:r>
      <w:r>
        <w:rPr>
          <w:rFonts w:ascii="宋体" w:hAnsi="宋体" w:cs="宋体" w:eastAsia="宋体" w:hint="default"/>
          <w:sz w:val="24"/>
          <w:szCs w:val="24"/>
        </w:rPr>
        <w:t>年度审 计机构。 </w:t>
      </w:r>
      <w:r>
        <w:rPr>
          <w:rFonts w:ascii="宋体" w:hAnsi="宋体" w:cs="宋体" w:eastAsia="宋体" w:hint="default"/>
          <w:b/>
          <w:bCs/>
          <w:sz w:val="24"/>
          <w:szCs w:val="24"/>
        </w:rPr>
        <w:t>十、上市公司及其董事、监事、高级管理人员、公司股东、实际控制人和收购人处罚及整改</w:t>
      </w:r>
      <w:r>
        <w:rPr>
          <w:rFonts w:ascii="宋体" w:hAnsi="宋体" w:cs="宋体" w:eastAsia="宋体" w:hint="default"/>
          <w:b/>
          <w:bCs/>
          <w:w w:val="99"/>
          <w:sz w:val="24"/>
          <w:szCs w:val="24"/>
        </w:rPr>
        <w:t> </w:t>
      </w:r>
      <w:r>
        <w:rPr>
          <w:rFonts w:ascii="宋体" w:hAnsi="宋体" w:cs="宋体" w:eastAsia="宋体" w:hint="default"/>
          <w:b/>
          <w:bCs/>
          <w:sz w:val="24"/>
          <w:szCs w:val="24"/>
        </w:rPr>
        <w:t>情况</w:t>
      </w:r>
      <w:r>
        <w:rPr>
          <w:rFonts w:ascii="宋体" w:hAnsi="宋体" w:cs="宋体" w:eastAsia="宋体" w:hint="default"/>
          <w:sz w:val="24"/>
          <w:szCs w:val="24"/>
        </w:rPr>
      </w:r>
    </w:p>
    <w:p>
      <w:pPr>
        <w:pStyle w:val="BodyText"/>
        <w:spacing w:line="336" w:lineRule="auto" w:before="43"/>
        <w:ind w:right="23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8"/>
        </w:rPr>
        <w:t> </w:t>
      </w:r>
      <w:r>
        <w:rPr/>
        <w:t>不适用 上市公司及其子公司是否被列入环保部门公布的污染严重企业名单</w:t>
      </w:r>
    </w:p>
    <w:p>
      <w:pPr>
        <w:pStyle w:val="BodyText"/>
        <w:spacing w:line="338" w:lineRule="auto" w:before="58"/>
        <w:ind w:right="377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58"/>
        </w:rPr>
        <w:t> </w:t>
      </w:r>
      <w:r>
        <w:rPr/>
        <w:t>否 上市公司及其子公司是否存在其他重大社会安全问题</w:t>
      </w:r>
    </w:p>
    <w:p>
      <w:pPr>
        <w:pStyle w:val="BodyText"/>
        <w:spacing w:line="338" w:lineRule="auto" w:before="53"/>
        <w:ind w:right="665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58"/>
        </w:rPr>
        <w:t> </w:t>
      </w:r>
      <w:r>
        <w:rPr/>
        <w:t>否 报告期内是否被行政处罚</w:t>
      </w:r>
    </w:p>
    <w:p>
      <w:pPr>
        <w:pStyle w:val="Heading2"/>
        <w:spacing w:line="338" w:lineRule="auto" w:before="53"/>
        <w:ind w:right="2064" w:firstLine="480"/>
        <w:jc w:val="left"/>
        <w:rPr>
          <w:b w:val="0"/>
          <w:bCs w:val="0"/>
        </w:rPr>
      </w:pPr>
      <w:r>
        <w:rPr>
          <w:rFonts w:ascii="Times New Roman" w:hAnsi="Times New Roman" w:cs="Times New Roman" w:eastAsia="Times New Roman" w:hint="default"/>
          <w:b w:val="0"/>
          <w:bCs w:val="0"/>
        </w:rPr>
        <w:t>□ </w:t>
      </w:r>
      <w:r>
        <w:rPr>
          <w:rFonts w:ascii="宋体" w:hAnsi="宋体" w:cs="宋体" w:eastAsia="宋体" w:hint="default"/>
          <w:b w:val="0"/>
          <w:bCs w:val="0"/>
        </w:rPr>
        <w:t>是 </w:t>
      </w:r>
      <w:r>
        <w:rPr>
          <w:rFonts w:ascii="Times New Roman" w:hAnsi="Times New Roman" w:cs="Times New Roman" w:eastAsia="Times New Roman" w:hint="default"/>
          <w:b w:val="0"/>
          <w:bCs w:val="0"/>
        </w:rPr>
        <w:t>√</w:t>
      </w:r>
      <w:r>
        <w:rPr>
          <w:rFonts w:ascii="Times New Roman" w:hAnsi="Times New Roman" w:cs="Times New Roman" w:eastAsia="Times New Roman" w:hint="default"/>
          <w:b w:val="0"/>
          <w:bCs w:val="0"/>
          <w:spacing w:val="58"/>
        </w:rPr>
        <w:t> </w:t>
      </w:r>
      <w:r>
        <w:rPr>
          <w:rFonts w:ascii="宋体" w:hAnsi="宋体" w:cs="宋体" w:eastAsia="宋体" w:hint="default"/>
          <w:b w:val="0"/>
          <w:bCs w:val="0"/>
        </w:rPr>
        <w:t>否 </w:t>
      </w:r>
      <w:r>
        <w:rPr/>
        <w:t>十一、公司股东及其一致行动人在报告期提出或实施股份增持计划的情况</w:t>
      </w:r>
      <w:r>
        <w:rPr>
          <w:b w:val="0"/>
          <w:bCs w:val="0"/>
        </w:rPr>
      </w:r>
    </w:p>
    <w:p>
      <w:pPr>
        <w:pStyle w:val="BodyText"/>
        <w:spacing w:line="240" w:lineRule="auto" w:before="94"/>
        <w:ind w:left="753" w:right="0"/>
        <w:jc w:val="left"/>
      </w:pPr>
      <w:r>
        <w:rPr/>
        <w:t>不适用。</w:t>
      </w:r>
    </w:p>
    <w:p>
      <w:pPr>
        <w:pStyle w:val="Heading2"/>
        <w:spacing w:line="240" w:lineRule="auto" w:before="36"/>
        <w:ind w:right="0"/>
        <w:jc w:val="left"/>
        <w:rPr>
          <w:b w:val="0"/>
          <w:bCs w:val="0"/>
        </w:rPr>
      </w:pPr>
      <w:r>
        <w:rPr/>
        <w:t>十二、</w:t>
      </w:r>
      <w:r>
        <w:rPr>
          <w:rFonts w:ascii="Times New Roman" w:hAnsi="Times New Roman" w:cs="Times New Roman" w:eastAsia="Times New Roman" w:hint="default"/>
        </w:rPr>
        <w:t>2012 </w:t>
      </w:r>
      <w:r>
        <w:rPr/>
        <w:t>年董事、监事、高级管理人员、持股</w:t>
      </w:r>
      <w:r>
        <w:rPr>
          <w:spacing w:val="-64"/>
        </w:rPr>
        <w:t> </w:t>
      </w:r>
      <w:r>
        <w:rPr>
          <w:rFonts w:ascii="Times New Roman" w:hAnsi="Times New Roman" w:cs="Times New Roman" w:eastAsia="Times New Roman" w:hint="default"/>
        </w:rPr>
        <w:t>5%</w:t>
      </w:r>
      <w:r>
        <w:rPr/>
        <w:t>以上的股东违规买卖公司股票情况</w:t>
      </w:r>
      <w:r>
        <w:rPr>
          <w:b w:val="0"/>
          <w:bCs w:val="0"/>
        </w:rPr>
      </w:r>
    </w:p>
    <w:p>
      <w:pPr>
        <w:spacing w:line="268" w:lineRule="auto" w:before="176"/>
        <w:ind w:left="152" w:right="7124" w:firstLine="600"/>
        <w:jc w:val="left"/>
        <w:rPr>
          <w:rFonts w:ascii="宋体" w:hAnsi="宋体" w:cs="宋体" w:eastAsia="宋体" w:hint="default"/>
          <w:sz w:val="24"/>
          <w:szCs w:val="24"/>
        </w:rPr>
      </w:pPr>
      <w:r>
        <w:rPr>
          <w:rFonts w:ascii="宋体" w:hAnsi="宋体" w:cs="宋体" w:eastAsia="宋体" w:hint="default"/>
          <w:sz w:val="24"/>
          <w:szCs w:val="24"/>
        </w:rPr>
        <w:t>不适用。 </w:t>
      </w:r>
      <w:r>
        <w:rPr>
          <w:rFonts w:ascii="宋体" w:hAnsi="宋体" w:cs="宋体" w:eastAsia="宋体" w:hint="default"/>
          <w:b/>
          <w:bCs/>
          <w:sz w:val="24"/>
          <w:szCs w:val="24"/>
        </w:rPr>
        <w:t>十三、违规对外担保情况</w:t>
      </w:r>
      <w:r>
        <w:rPr>
          <w:rFonts w:ascii="宋体" w:hAnsi="宋体" w:cs="宋体" w:eastAsia="宋体" w:hint="default"/>
          <w:sz w:val="24"/>
          <w:szCs w:val="24"/>
        </w:rPr>
      </w:r>
    </w:p>
    <w:p>
      <w:pPr>
        <w:pStyle w:val="Heading2"/>
        <w:spacing w:line="268" w:lineRule="auto" w:before="166"/>
        <w:ind w:right="4232" w:firstLine="600"/>
        <w:jc w:val="left"/>
        <w:rPr>
          <w:b w:val="0"/>
          <w:bCs w:val="0"/>
        </w:rPr>
      </w:pPr>
      <w:r>
        <w:rPr>
          <w:rFonts w:ascii="宋体" w:hAnsi="宋体" w:cs="宋体" w:eastAsia="宋体" w:hint="default"/>
          <w:b w:val="0"/>
          <w:bCs w:val="0"/>
        </w:rPr>
        <w:t>不适用。 </w:t>
      </w:r>
      <w:r>
        <w:rPr/>
        <w:t>十四、年度报告披露后面临暂停上市和终止上市情况</w:t>
      </w:r>
      <w:r>
        <w:rPr>
          <w:b w:val="0"/>
          <w:bCs w:val="0"/>
        </w:rPr>
      </w:r>
    </w:p>
    <w:p>
      <w:pPr>
        <w:spacing w:line="268" w:lineRule="auto" w:before="166"/>
        <w:ind w:left="152" w:right="6883" w:firstLine="600"/>
        <w:jc w:val="left"/>
        <w:rPr>
          <w:rFonts w:ascii="宋体" w:hAnsi="宋体" w:cs="宋体" w:eastAsia="宋体" w:hint="default"/>
          <w:sz w:val="24"/>
          <w:szCs w:val="24"/>
        </w:rPr>
      </w:pPr>
      <w:r>
        <w:rPr>
          <w:rFonts w:ascii="宋体" w:hAnsi="宋体" w:cs="宋体" w:eastAsia="宋体" w:hint="default"/>
          <w:sz w:val="24"/>
          <w:szCs w:val="24"/>
        </w:rPr>
        <w:t>不适用。 </w:t>
      </w:r>
      <w:r>
        <w:rPr>
          <w:rFonts w:ascii="宋体" w:hAnsi="宋体" w:cs="宋体" w:eastAsia="宋体" w:hint="default"/>
          <w:b/>
          <w:bCs/>
          <w:sz w:val="24"/>
          <w:szCs w:val="24"/>
        </w:rPr>
        <w:t>十五、其他重大事项的说明</w:t>
      </w:r>
      <w:r>
        <w:rPr>
          <w:rFonts w:ascii="宋体" w:hAnsi="宋体" w:cs="宋体" w:eastAsia="宋体" w:hint="default"/>
          <w:sz w:val="24"/>
          <w:szCs w:val="24"/>
        </w:rPr>
      </w:r>
    </w:p>
    <w:p>
      <w:pPr>
        <w:pStyle w:val="BodyText"/>
        <w:spacing w:line="240" w:lineRule="auto" w:before="166"/>
        <w:ind w:left="753" w:right="0"/>
        <w:jc w:val="left"/>
      </w:pPr>
      <w:r>
        <w:rPr/>
        <w:t>无</w:t>
      </w:r>
    </w:p>
    <w:p>
      <w:pPr>
        <w:spacing w:after="0" w:line="240" w:lineRule="auto"/>
        <w:jc w:val="left"/>
        <w:sectPr>
          <w:pgSz w:w="11910" w:h="16840"/>
          <w:pgMar w:header="745" w:footer="980" w:top="1060" w:bottom="1160" w:left="980" w:right="980"/>
        </w:sectPr>
      </w:pPr>
    </w:p>
    <w:p>
      <w:pPr>
        <w:spacing w:line="240" w:lineRule="auto" w:before="6"/>
        <w:rPr>
          <w:rFonts w:ascii="宋体" w:hAnsi="宋体" w:cs="宋体" w:eastAsia="宋体" w:hint="default"/>
          <w:sz w:val="24"/>
          <w:szCs w:val="24"/>
        </w:rPr>
      </w:pPr>
    </w:p>
    <w:p>
      <w:pPr>
        <w:pStyle w:val="Heading1"/>
        <w:spacing w:line="240" w:lineRule="auto"/>
        <w:ind w:left="2964" w:right="0"/>
        <w:jc w:val="left"/>
        <w:rPr>
          <w:b w:val="0"/>
          <w:bCs w:val="0"/>
        </w:rPr>
      </w:pPr>
      <w:bookmarkStart w:name="_TOC_250004" w:id="5"/>
      <w:r>
        <w:rPr/>
        <w:t>第六节</w:t>
      </w:r>
      <w:r>
        <w:rPr>
          <w:spacing w:val="-6"/>
        </w:rPr>
        <w:t> </w:t>
      </w:r>
      <w:r>
        <w:rPr/>
        <w:t>股份变动及股东情况</w:t>
      </w:r>
      <w:bookmarkEnd w:id="5"/>
      <w:r>
        <w:rPr>
          <w:b w:val="0"/>
          <w:bCs w:val="0"/>
        </w:rPr>
      </w:r>
    </w:p>
    <w:p>
      <w:pPr>
        <w:spacing w:line="240" w:lineRule="auto" w:before="6"/>
        <w:rPr>
          <w:rFonts w:ascii="黑体" w:hAnsi="黑体" w:cs="黑体" w:eastAsia="黑体" w:hint="default"/>
          <w:b/>
          <w:bCs/>
          <w:sz w:val="14"/>
          <w:szCs w:val="14"/>
        </w:rPr>
      </w:pPr>
    </w:p>
    <w:p>
      <w:pPr>
        <w:pStyle w:val="Heading2"/>
        <w:spacing w:line="240" w:lineRule="auto" w:before="26"/>
        <w:ind w:right="0"/>
        <w:jc w:val="left"/>
        <w:rPr>
          <w:b w:val="0"/>
          <w:bCs w:val="0"/>
        </w:rPr>
      </w:pPr>
      <w:r>
        <w:rPr/>
        <w:t>一、股份变动情况</w:t>
      </w:r>
      <w:r>
        <w:rPr>
          <w:b w:val="0"/>
          <w:bCs w:val="0"/>
        </w:rPr>
      </w:r>
    </w:p>
    <w:p>
      <w:pPr>
        <w:pStyle w:val="Heading2"/>
        <w:spacing w:line="240" w:lineRule="auto"/>
        <w:ind w:right="0"/>
        <w:jc w:val="left"/>
        <w:rPr>
          <w:b w:val="0"/>
          <w:bCs w:val="0"/>
        </w:rPr>
      </w:pPr>
      <w:r>
        <w:rPr/>
        <w:t>（一）股份变动情况</w:t>
      </w:r>
      <w:r>
        <w:rPr>
          <w:b w:val="0"/>
          <w:bCs w:val="0"/>
        </w:rPr>
      </w:r>
    </w:p>
    <w:p>
      <w:pPr>
        <w:spacing w:line="240" w:lineRule="auto" w:before="9"/>
        <w:rPr>
          <w:rFonts w:ascii="宋体" w:hAnsi="宋体" w:cs="宋体" w:eastAsia="宋体" w:hint="default"/>
          <w:b/>
          <w:bCs/>
          <w:sz w:val="14"/>
          <w:szCs w:val="14"/>
        </w:rPr>
      </w:pPr>
    </w:p>
    <w:tbl>
      <w:tblPr>
        <w:tblW w:w="0" w:type="auto"/>
        <w:jc w:val="left"/>
        <w:tblInd w:w="160" w:type="dxa"/>
        <w:tblLayout w:type="fixed"/>
        <w:tblCellMar>
          <w:top w:w="0" w:type="dxa"/>
          <w:left w:w="0" w:type="dxa"/>
          <w:bottom w:w="0" w:type="dxa"/>
          <w:right w:w="0" w:type="dxa"/>
        </w:tblCellMar>
        <w:tblLook w:val="01E0"/>
      </w:tblPr>
      <w:tblGrid>
        <w:gridCol w:w="1112"/>
        <w:gridCol w:w="1145"/>
        <w:gridCol w:w="853"/>
        <w:gridCol w:w="566"/>
        <w:gridCol w:w="708"/>
        <w:gridCol w:w="708"/>
        <w:gridCol w:w="1277"/>
        <w:gridCol w:w="1277"/>
        <w:gridCol w:w="1133"/>
        <w:gridCol w:w="775"/>
      </w:tblGrid>
      <w:tr>
        <w:trPr>
          <w:trHeight w:val="398" w:hRule="exact"/>
        </w:trPr>
        <w:tc>
          <w:tcPr>
            <w:tcW w:w="1112" w:type="dxa"/>
            <w:tcBorders>
              <w:top w:val="single" w:sz="4" w:space="0" w:color="000000"/>
              <w:left w:val="single" w:sz="4" w:space="0" w:color="000000"/>
              <w:bottom w:val="nil" w:sz="6" w:space="0" w:color="auto"/>
              <w:right w:val="single" w:sz="4" w:space="0" w:color="000000"/>
            </w:tcBorders>
            <w:shd w:val="clear" w:color="auto" w:fill="D2D2D2"/>
          </w:tcPr>
          <w:p>
            <w:pPr/>
          </w:p>
        </w:tc>
        <w:tc>
          <w:tcPr>
            <w:tcW w:w="199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75" w:right="0"/>
              <w:jc w:val="left"/>
              <w:rPr>
                <w:rFonts w:ascii="宋体" w:hAnsi="宋体" w:cs="宋体" w:eastAsia="宋体" w:hint="default"/>
                <w:sz w:val="21"/>
                <w:szCs w:val="21"/>
              </w:rPr>
            </w:pPr>
            <w:r>
              <w:rPr>
                <w:rFonts w:ascii="宋体" w:hAnsi="宋体" w:cs="宋体" w:eastAsia="宋体" w:hint="default"/>
                <w:sz w:val="21"/>
                <w:szCs w:val="21"/>
              </w:rPr>
              <w:t>本次变动前</w:t>
            </w:r>
          </w:p>
        </w:tc>
        <w:tc>
          <w:tcPr>
            <w:tcW w:w="4536"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1108" w:right="0"/>
              <w:jc w:val="left"/>
              <w:rPr>
                <w:rFonts w:ascii="宋体" w:hAnsi="宋体" w:cs="宋体" w:eastAsia="宋体" w:hint="default"/>
                <w:sz w:val="21"/>
                <w:szCs w:val="21"/>
              </w:rPr>
            </w:pPr>
            <w:r>
              <w:rPr>
                <w:rFonts w:ascii="宋体" w:hAnsi="宋体" w:cs="宋体" w:eastAsia="宋体" w:hint="default"/>
                <w:sz w:val="21"/>
                <w:szCs w:val="21"/>
              </w:rPr>
              <w:t>本次变动增减（＋，－）</w:t>
            </w:r>
          </w:p>
        </w:tc>
        <w:tc>
          <w:tcPr>
            <w:tcW w:w="190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25" w:right="0"/>
              <w:jc w:val="left"/>
              <w:rPr>
                <w:rFonts w:ascii="宋体" w:hAnsi="宋体" w:cs="宋体" w:eastAsia="宋体" w:hint="default"/>
                <w:sz w:val="21"/>
                <w:szCs w:val="21"/>
              </w:rPr>
            </w:pPr>
            <w:r>
              <w:rPr>
                <w:rFonts w:ascii="宋体" w:hAnsi="宋体" w:cs="宋体" w:eastAsia="宋体" w:hint="default"/>
                <w:sz w:val="21"/>
                <w:szCs w:val="21"/>
              </w:rPr>
              <w:t>本次变动后</w:t>
            </w:r>
          </w:p>
        </w:tc>
      </w:tr>
      <w:tr>
        <w:trPr>
          <w:trHeight w:val="166" w:hRule="exact"/>
        </w:trPr>
        <w:tc>
          <w:tcPr>
            <w:tcW w:w="1112" w:type="dxa"/>
            <w:vMerge w:val="restart"/>
            <w:tcBorders>
              <w:top w:val="nil" w:sz="6" w:space="0" w:color="auto"/>
              <w:left w:val="single" w:sz="4" w:space="0" w:color="000000"/>
              <w:right w:val="single" w:sz="4" w:space="0" w:color="000000"/>
            </w:tcBorders>
            <w:shd w:val="clear" w:color="auto" w:fill="D2D2D2"/>
          </w:tcPr>
          <w:p>
            <w:pPr/>
          </w:p>
        </w:tc>
        <w:tc>
          <w:tcPr>
            <w:tcW w:w="1145" w:type="dxa"/>
            <w:tcBorders>
              <w:top w:val="single" w:sz="4" w:space="0" w:color="000000"/>
              <w:left w:val="single" w:sz="4" w:space="0" w:color="000000"/>
              <w:bottom w:val="nil" w:sz="6" w:space="0" w:color="auto"/>
              <w:right w:val="single" w:sz="4" w:space="0" w:color="000000"/>
            </w:tcBorders>
            <w:shd w:val="clear" w:color="auto" w:fill="D2D2D2"/>
          </w:tcPr>
          <w:p>
            <w:pPr/>
          </w:p>
        </w:tc>
        <w:tc>
          <w:tcPr>
            <w:tcW w:w="853" w:type="dxa"/>
            <w:tcBorders>
              <w:top w:val="single" w:sz="4" w:space="0" w:color="000000"/>
              <w:left w:val="single" w:sz="4" w:space="0" w:color="000000"/>
              <w:bottom w:val="nil" w:sz="6" w:space="0" w:color="auto"/>
              <w:right w:val="single" w:sz="4" w:space="0" w:color="000000"/>
            </w:tcBorders>
            <w:shd w:val="clear" w:color="auto" w:fill="D2D2D2"/>
          </w:tcPr>
          <w:p>
            <w:pPr/>
          </w:p>
        </w:tc>
        <w:tc>
          <w:tcPr>
            <w:tcW w:w="566" w:type="dxa"/>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before="33"/>
              <w:ind w:left="69" w:right="62"/>
              <w:jc w:val="left"/>
              <w:rPr>
                <w:rFonts w:ascii="宋体" w:hAnsi="宋体" w:cs="宋体" w:eastAsia="宋体" w:hint="default"/>
                <w:sz w:val="21"/>
                <w:szCs w:val="21"/>
              </w:rPr>
            </w:pPr>
            <w:r>
              <w:rPr>
                <w:rFonts w:ascii="宋体" w:hAnsi="宋体" w:cs="宋体" w:eastAsia="宋体" w:hint="default"/>
                <w:sz w:val="21"/>
                <w:szCs w:val="21"/>
              </w:rPr>
              <w:t>发行</w:t>
            </w:r>
            <w:r>
              <w:rPr>
                <w:rFonts w:ascii="宋体" w:hAnsi="宋体" w:cs="宋体" w:eastAsia="宋体" w:hint="default"/>
                <w:spacing w:val="-103"/>
                <w:sz w:val="21"/>
                <w:szCs w:val="21"/>
              </w:rPr>
              <w:t> </w:t>
            </w:r>
            <w:r>
              <w:rPr>
                <w:rFonts w:ascii="宋体" w:hAnsi="宋体" w:cs="宋体" w:eastAsia="宋体" w:hint="default"/>
                <w:sz w:val="21"/>
                <w:szCs w:val="21"/>
              </w:rPr>
              <w:t>新股</w:t>
            </w:r>
          </w:p>
        </w:tc>
        <w:tc>
          <w:tcPr>
            <w:tcW w:w="708" w:type="dxa"/>
            <w:tcBorders>
              <w:top w:val="single" w:sz="4" w:space="0" w:color="000000"/>
              <w:left w:val="single" w:sz="4" w:space="0" w:color="000000"/>
              <w:bottom w:val="nil" w:sz="6" w:space="0" w:color="auto"/>
              <w:right w:val="single" w:sz="4" w:space="0" w:color="000000"/>
            </w:tcBorders>
            <w:shd w:val="clear" w:color="auto" w:fill="D2D2D2"/>
          </w:tcPr>
          <w:p>
            <w:pPr/>
          </w:p>
        </w:tc>
        <w:tc>
          <w:tcPr>
            <w:tcW w:w="708" w:type="dxa"/>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before="33"/>
              <w:ind w:left="139" w:right="29" w:hanging="106"/>
              <w:jc w:val="left"/>
              <w:rPr>
                <w:rFonts w:ascii="宋体" w:hAnsi="宋体" w:cs="宋体" w:eastAsia="宋体" w:hint="default"/>
                <w:sz w:val="21"/>
                <w:szCs w:val="21"/>
              </w:rPr>
            </w:pPr>
            <w:r>
              <w:rPr>
                <w:rFonts w:ascii="宋体" w:hAnsi="宋体" w:cs="宋体" w:eastAsia="宋体" w:hint="default"/>
                <w:sz w:val="21"/>
                <w:szCs w:val="21"/>
              </w:rPr>
              <w:t>公积金</w:t>
            </w:r>
            <w:r>
              <w:rPr>
                <w:rFonts w:ascii="宋体" w:hAnsi="宋体" w:cs="宋体" w:eastAsia="宋体" w:hint="default"/>
                <w:spacing w:val="-102"/>
                <w:sz w:val="21"/>
                <w:szCs w:val="21"/>
              </w:rPr>
              <w:t> </w:t>
            </w:r>
            <w:r>
              <w:rPr>
                <w:rFonts w:ascii="宋体" w:hAnsi="宋体" w:cs="宋体" w:eastAsia="宋体" w:hint="default"/>
                <w:sz w:val="21"/>
                <w:szCs w:val="21"/>
              </w:rPr>
              <w:t>转股</w:t>
            </w:r>
          </w:p>
        </w:tc>
        <w:tc>
          <w:tcPr>
            <w:tcW w:w="1277" w:type="dxa"/>
            <w:tcBorders>
              <w:top w:val="single" w:sz="4" w:space="0" w:color="000000"/>
              <w:left w:val="single" w:sz="4" w:space="0" w:color="000000"/>
              <w:bottom w:val="nil" w:sz="6" w:space="0" w:color="auto"/>
              <w:right w:val="single" w:sz="4" w:space="0" w:color="000000"/>
            </w:tcBorders>
            <w:shd w:val="clear" w:color="auto" w:fill="D2D2D2"/>
          </w:tcPr>
          <w:p>
            <w:pPr/>
          </w:p>
        </w:tc>
        <w:tc>
          <w:tcPr>
            <w:tcW w:w="1277" w:type="dxa"/>
            <w:tcBorders>
              <w:top w:val="single" w:sz="4" w:space="0" w:color="000000"/>
              <w:left w:val="single" w:sz="4" w:space="0" w:color="000000"/>
              <w:bottom w:val="nil" w:sz="6" w:space="0" w:color="auto"/>
              <w:right w:val="single" w:sz="4" w:space="0" w:color="000000"/>
            </w:tcBorders>
            <w:shd w:val="clear" w:color="auto" w:fill="D2D2D2"/>
          </w:tcPr>
          <w:p>
            <w:pPr/>
          </w:p>
        </w:tc>
        <w:tc>
          <w:tcPr>
            <w:tcW w:w="1133" w:type="dxa"/>
            <w:tcBorders>
              <w:top w:val="single" w:sz="4" w:space="0" w:color="000000"/>
              <w:left w:val="single" w:sz="4" w:space="0" w:color="000000"/>
              <w:bottom w:val="nil" w:sz="6" w:space="0" w:color="auto"/>
              <w:right w:val="single" w:sz="4" w:space="0" w:color="000000"/>
            </w:tcBorders>
            <w:shd w:val="clear" w:color="auto" w:fill="D2D2D2"/>
          </w:tcPr>
          <w:p>
            <w:pPr/>
          </w:p>
        </w:tc>
        <w:tc>
          <w:tcPr>
            <w:tcW w:w="775" w:type="dxa"/>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before="33"/>
              <w:ind w:left="225" w:right="168" w:hanging="53"/>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pacing w:val="-103"/>
                <w:sz w:val="21"/>
                <w:szCs w:val="21"/>
              </w:rPr>
              <w:t> </w:t>
            </w:r>
            <w:r>
              <w:rPr>
                <w:rFonts w:ascii="宋体" w:hAnsi="宋体" w:cs="宋体" w:eastAsia="宋体" w:hint="default"/>
                <w:sz w:val="21"/>
                <w:szCs w:val="21"/>
              </w:rPr>
              <w:t>(%)</w:t>
            </w:r>
          </w:p>
        </w:tc>
      </w:tr>
      <w:tr>
        <w:trPr>
          <w:trHeight w:val="192" w:hRule="exact"/>
        </w:trPr>
        <w:tc>
          <w:tcPr>
            <w:tcW w:w="1112" w:type="dxa"/>
            <w:vMerge/>
            <w:tcBorders>
              <w:left w:val="single" w:sz="4" w:space="0" w:color="000000"/>
              <w:bottom w:val="nil" w:sz="6" w:space="0" w:color="auto"/>
              <w:right w:val="single" w:sz="4" w:space="0" w:color="000000"/>
            </w:tcBorders>
            <w:shd w:val="clear" w:color="auto" w:fill="D2D2D2"/>
          </w:tcPr>
          <w:p>
            <w:pPr/>
          </w:p>
        </w:tc>
        <w:tc>
          <w:tcPr>
            <w:tcW w:w="114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8"/>
              <w:ind w:left="364" w:right="0"/>
              <w:jc w:val="left"/>
              <w:rPr>
                <w:rFonts w:ascii="宋体" w:hAnsi="宋体" w:cs="宋体" w:eastAsia="宋体" w:hint="default"/>
                <w:sz w:val="21"/>
                <w:szCs w:val="21"/>
              </w:rPr>
            </w:pPr>
            <w:r>
              <w:rPr>
                <w:rFonts w:ascii="宋体" w:hAnsi="宋体" w:cs="宋体" w:eastAsia="宋体" w:hint="default"/>
                <w:sz w:val="21"/>
                <w:szCs w:val="21"/>
              </w:rPr>
              <w:t>数量</w:t>
            </w:r>
          </w:p>
        </w:tc>
        <w:tc>
          <w:tcPr>
            <w:tcW w:w="85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8"/>
              <w:ind w:left="52" w:right="0"/>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z w:val="21"/>
                <w:szCs w:val="21"/>
              </w:rPr>
              <w:t>(%)</w:t>
            </w:r>
          </w:p>
        </w:tc>
        <w:tc>
          <w:tcPr>
            <w:tcW w:w="566" w:type="dxa"/>
            <w:vMerge/>
            <w:tcBorders>
              <w:left w:val="single" w:sz="4" w:space="0" w:color="000000"/>
              <w:right w:val="single" w:sz="4" w:space="0" w:color="000000"/>
            </w:tcBorders>
            <w:shd w:val="clear" w:color="auto" w:fill="D2D2D2"/>
          </w:tcPr>
          <w:p>
            <w:pPr/>
          </w:p>
        </w:tc>
        <w:tc>
          <w:tcPr>
            <w:tcW w:w="70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8"/>
              <w:ind w:left="139" w:right="0"/>
              <w:jc w:val="left"/>
              <w:rPr>
                <w:rFonts w:ascii="宋体" w:hAnsi="宋体" w:cs="宋体" w:eastAsia="宋体" w:hint="default"/>
                <w:sz w:val="21"/>
                <w:szCs w:val="21"/>
              </w:rPr>
            </w:pPr>
            <w:r>
              <w:rPr>
                <w:rFonts w:ascii="宋体" w:hAnsi="宋体" w:cs="宋体" w:eastAsia="宋体" w:hint="default"/>
                <w:sz w:val="21"/>
                <w:szCs w:val="21"/>
              </w:rPr>
              <w:t>送股</w:t>
            </w:r>
          </w:p>
        </w:tc>
        <w:tc>
          <w:tcPr>
            <w:tcW w:w="708" w:type="dxa"/>
            <w:vMerge/>
            <w:tcBorders>
              <w:left w:val="single" w:sz="4" w:space="0" w:color="000000"/>
              <w:right w:val="single" w:sz="4" w:space="0" w:color="000000"/>
            </w:tcBorders>
            <w:shd w:val="clear" w:color="auto" w:fill="D2D2D2"/>
          </w:tcPr>
          <w:p>
            <w:pPr/>
          </w:p>
        </w:tc>
        <w:tc>
          <w:tcPr>
            <w:tcW w:w="127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8"/>
              <w:ind w:left="42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27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8"/>
              <w:ind w:left="422"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13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8"/>
              <w:ind w:left="353" w:right="0"/>
              <w:jc w:val="left"/>
              <w:rPr>
                <w:rFonts w:ascii="宋体" w:hAnsi="宋体" w:cs="宋体" w:eastAsia="宋体" w:hint="default"/>
                <w:sz w:val="21"/>
                <w:szCs w:val="21"/>
              </w:rPr>
            </w:pPr>
            <w:r>
              <w:rPr>
                <w:rFonts w:ascii="宋体" w:hAnsi="宋体" w:cs="宋体" w:eastAsia="宋体" w:hint="default"/>
                <w:sz w:val="21"/>
                <w:szCs w:val="21"/>
              </w:rPr>
              <w:t>数量</w:t>
            </w:r>
          </w:p>
        </w:tc>
        <w:tc>
          <w:tcPr>
            <w:tcW w:w="775" w:type="dxa"/>
            <w:vMerge/>
            <w:tcBorders>
              <w:left w:val="single" w:sz="4" w:space="0" w:color="000000"/>
              <w:right w:val="single" w:sz="4" w:space="0" w:color="000000"/>
            </w:tcBorders>
            <w:shd w:val="clear" w:color="auto" w:fill="D2D2D2"/>
          </w:tcPr>
          <w:p>
            <w:pPr/>
          </w:p>
        </w:tc>
      </w:tr>
      <w:tr>
        <w:trPr>
          <w:trHeight w:val="199" w:hRule="exact"/>
        </w:trPr>
        <w:tc>
          <w:tcPr>
            <w:tcW w:w="1112" w:type="dxa"/>
            <w:vMerge w:val="restart"/>
            <w:tcBorders>
              <w:top w:val="nil" w:sz="6" w:space="0" w:color="auto"/>
              <w:left w:val="single" w:sz="4" w:space="0" w:color="000000"/>
              <w:right w:val="single" w:sz="4" w:space="0" w:color="000000"/>
            </w:tcBorders>
            <w:shd w:val="clear" w:color="auto" w:fill="D2D2D2"/>
          </w:tcPr>
          <w:p>
            <w:pPr/>
          </w:p>
        </w:tc>
        <w:tc>
          <w:tcPr>
            <w:tcW w:w="1145" w:type="dxa"/>
            <w:vMerge/>
            <w:tcBorders>
              <w:left w:val="single" w:sz="4" w:space="0" w:color="000000"/>
              <w:bottom w:val="nil" w:sz="6" w:space="0" w:color="auto"/>
              <w:right w:val="single" w:sz="4" w:space="0" w:color="000000"/>
            </w:tcBorders>
            <w:shd w:val="clear" w:color="auto" w:fill="D2D2D2"/>
          </w:tcPr>
          <w:p>
            <w:pPr/>
          </w:p>
        </w:tc>
        <w:tc>
          <w:tcPr>
            <w:tcW w:w="853" w:type="dxa"/>
            <w:vMerge/>
            <w:tcBorders>
              <w:left w:val="single" w:sz="4" w:space="0" w:color="000000"/>
              <w:bottom w:val="nil" w:sz="6" w:space="0" w:color="auto"/>
              <w:right w:val="single" w:sz="4" w:space="0" w:color="000000"/>
            </w:tcBorders>
            <w:shd w:val="clear" w:color="auto" w:fill="D2D2D2"/>
          </w:tcPr>
          <w:p>
            <w:pPr/>
          </w:p>
        </w:tc>
        <w:tc>
          <w:tcPr>
            <w:tcW w:w="566" w:type="dxa"/>
            <w:vMerge/>
            <w:tcBorders>
              <w:left w:val="single" w:sz="4" w:space="0" w:color="000000"/>
              <w:right w:val="single" w:sz="4" w:space="0" w:color="000000"/>
            </w:tcBorders>
            <w:shd w:val="clear" w:color="auto" w:fill="D2D2D2"/>
          </w:tcPr>
          <w:p>
            <w:pPr/>
          </w:p>
        </w:tc>
        <w:tc>
          <w:tcPr>
            <w:tcW w:w="708" w:type="dxa"/>
            <w:vMerge/>
            <w:tcBorders>
              <w:left w:val="single" w:sz="4" w:space="0" w:color="000000"/>
              <w:bottom w:val="nil" w:sz="6" w:space="0" w:color="auto"/>
              <w:right w:val="single" w:sz="4" w:space="0" w:color="000000"/>
            </w:tcBorders>
            <w:shd w:val="clear" w:color="auto" w:fill="D2D2D2"/>
          </w:tcPr>
          <w:p>
            <w:pPr/>
          </w:p>
        </w:tc>
        <w:tc>
          <w:tcPr>
            <w:tcW w:w="708"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bottom w:val="nil" w:sz="6" w:space="0" w:color="auto"/>
              <w:right w:val="single" w:sz="4" w:space="0" w:color="000000"/>
            </w:tcBorders>
            <w:shd w:val="clear" w:color="auto" w:fill="D2D2D2"/>
          </w:tcPr>
          <w:p>
            <w:pPr/>
          </w:p>
        </w:tc>
        <w:tc>
          <w:tcPr>
            <w:tcW w:w="1277" w:type="dxa"/>
            <w:vMerge/>
            <w:tcBorders>
              <w:left w:val="single" w:sz="4" w:space="0" w:color="000000"/>
              <w:bottom w:val="nil" w:sz="6" w:space="0" w:color="auto"/>
              <w:right w:val="single" w:sz="4" w:space="0" w:color="000000"/>
            </w:tcBorders>
            <w:shd w:val="clear" w:color="auto" w:fill="D2D2D2"/>
          </w:tcPr>
          <w:p>
            <w:pPr/>
          </w:p>
        </w:tc>
        <w:tc>
          <w:tcPr>
            <w:tcW w:w="1133" w:type="dxa"/>
            <w:vMerge/>
            <w:tcBorders>
              <w:left w:val="single" w:sz="4" w:space="0" w:color="000000"/>
              <w:bottom w:val="nil" w:sz="6" w:space="0" w:color="auto"/>
              <w:right w:val="single" w:sz="4" w:space="0" w:color="000000"/>
            </w:tcBorders>
            <w:shd w:val="clear" w:color="auto" w:fill="D2D2D2"/>
          </w:tcPr>
          <w:p>
            <w:pPr/>
          </w:p>
        </w:tc>
        <w:tc>
          <w:tcPr>
            <w:tcW w:w="775" w:type="dxa"/>
            <w:vMerge/>
            <w:tcBorders>
              <w:left w:val="single" w:sz="4" w:space="0" w:color="000000"/>
              <w:right w:val="single" w:sz="4" w:space="0" w:color="000000"/>
            </w:tcBorders>
            <w:shd w:val="clear" w:color="auto" w:fill="D2D2D2"/>
          </w:tcPr>
          <w:p>
            <w:pPr/>
          </w:p>
        </w:tc>
      </w:tr>
      <w:tr>
        <w:trPr>
          <w:trHeight w:val="161" w:hRule="exact"/>
        </w:trPr>
        <w:tc>
          <w:tcPr>
            <w:tcW w:w="1112" w:type="dxa"/>
            <w:vMerge/>
            <w:tcBorders>
              <w:left w:val="single" w:sz="4" w:space="0" w:color="000000"/>
              <w:bottom w:val="single" w:sz="4" w:space="0" w:color="000000"/>
              <w:right w:val="single" w:sz="4" w:space="0" w:color="000000"/>
            </w:tcBorders>
            <w:shd w:val="clear" w:color="auto" w:fill="D2D2D2"/>
          </w:tcPr>
          <w:p>
            <w:pPr/>
          </w:p>
        </w:tc>
        <w:tc>
          <w:tcPr>
            <w:tcW w:w="1145" w:type="dxa"/>
            <w:tcBorders>
              <w:top w:val="nil" w:sz="6" w:space="0" w:color="auto"/>
              <w:left w:val="single" w:sz="4" w:space="0" w:color="000000"/>
              <w:bottom w:val="single" w:sz="4" w:space="0" w:color="000000"/>
              <w:right w:val="single" w:sz="4" w:space="0" w:color="000000"/>
            </w:tcBorders>
            <w:shd w:val="clear" w:color="auto" w:fill="D2D2D2"/>
          </w:tcPr>
          <w:p>
            <w:pPr/>
          </w:p>
        </w:tc>
        <w:tc>
          <w:tcPr>
            <w:tcW w:w="853" w:type="dxa"/>
            <w:tcBorders>
              <w:top w:val="nil" w:sz="6" w:space="0" w:color="auto"/>
              <w:left w:val="single" w:sz="4" w:space="0" w:color="000000"/>
              <w:bottom w:val="single" w:sz="4" w:space="0" w:color="000000"/>
              <w:right w:val="single" w:sz="4" w:space="0" w:color="000000"/>
            </w:tcBorders>
            <w:shd w:val="clear" w:color="auto" w:fill="D2D2D2"/>
          </w:tcPr>
          <w:p>
            <w:pPr/>
          </w:p>
        </w:tc>
        <w:tc>
          <w:tcPr>
            <w:tcW w:w="566" w:type="dxa"/>
            <w:vMerge/>
            <w:tcBorders>
              <w:left w:val="single" w:sz="4" w:space="0" w:color="000000"/>
              <w:bottom w:val="single" w:sz="4" w:space="0" w:color="000000"/>
              <w:right w:val="single" w:sz="4" w:space="0" w:color="000000"/>
            </w:tcBorders>
            <w:shd w:val="clear" w:color="auto" w:fill="D2D2D2"/>
          </w:tcPr>
          <w:p>
            <w:pPr/>
          </w:p>
        </w:tc>
        <w:tc>
          <w:tcPr>
            <w:tcW w:w="708" w:type="dxa"/>
            <w:tcBorders>
              <w:top w:val="nil" w:sz="6" w:space="0" w:color="auto"/>
              <w:left w:val="single" w:sz="4" w:space="0" w:color="000000"/>
              <w:bottom w:val="single" w:sz="4" w:space="0" w:color="000000"/>
              <w:right w:val="single" w:sz="4" w:space="0" w:color="000000"/>
            </w:tcBorders>
            <w:shd w:val="clear" w:color="auto" w:fill="D2D2D2"/>
          </w:tcPr>
          <w:p>
            <w:pPr/>
          </w:p>
        </w:tc>
        <w:tc>
          <w:tcPr>
            <w:tcW w:w="708" w:type="dxa"/>
            <w:vMerge/>
            <w:tcBorders>
              <w:left w:val="single" w:sz="4" w:space="0" w:color="000000"/>
              <w:bottom w:val="single" w:sz="4" w:space="0" w:color="000000"/>
              <w:right w:val="single" w:sz="4" w:space="0" w:color="000000"/>
            </w:tcBorders>
            <w:shd w:val="clear" w:color="auto" w:fill="D2D2D2"/>
          </w:tcPr>
          <w:p>
            <w:pPr/>
          </w:p>
        </w:tc>
        <w:tc>
          <w:tcPr>
            <w:tcW w:w="1277" w:type="dxa"/>
            <w:tcBorders>
              <w:top w:val="nil" w:sz="6" w:space="0" w:color="auto"/>
              <w:left w:val="single" w:sz="4" w:space="0" w:color="000000"/>
              <w:bottom w:val="single" w:sz="4" w:space="0" w:color="000000"/>
              <w:right w:val="single" w:sz="4" w:space="0" w:color="000000"/>
            </w:tcBorders>
            <w:shd w:val="clear" w:color="auto" w:fill="D2D2D2"/>
          </w:tcPr>
          <w:p>
            <w:pPr/>
          </w:p>
        </w:tc>
        <w:tc>
          <w:tcPr>
            <w:tcW w:w="1277" w:type="dxa"/>
            <w:tcBorders>
              <w:top w:val="nil" w:sz="6" w:space="0" w:color="auto"/>
              <w:left w:val="single" w:sz="4" w:space="0" w:color="000000"/>
              <w:bottom w:val="single" w:sz="4" w:space="0" w:color="000000"/>
              <w:right w:val="single" w:sz="4" w:space="0" w:color="000000"/>
            </w:tcBorders>
            <w:shd w:val="clear" w:color="auto" w:fill="D2D2D2"/>
          </w:tcPr>
          <w:p>
            <w:pPr/>
          </w:p>
        </w:tc>
        <w:tc>
          <w:tcPr>
            <w:tcW w:w="1133" w:type="dxa"/>
            <w:tcBorders>
              <w:top w:val="nil" w:sz="6" w:space="0" w:color="auto"/>
              <w:left w:val="single" w:sz="4" w:space="0" w:color="000000"/>
              <w:bottom w:val="single" w:sz="4" w:space="0" w:color="000000"/>
              <w:right w:val="single" w:sz="4" w:space="0" w:color="000000"/>
            </w:tcBorders>
            <w:shd w:val="clear" w:color="auto" w:fill="D2D2D2"/>
          </w:tcPr>
          <w:p>
            <w:pPr/>
          </w:p>
        </w:tc>
        <w:tc>
          <w:tcPr>
            <w:tcW w:w="775" w:type="dxa"/>
            <w:vMerge/>
            <w:tcBorders>
              <w:left w:val="single" w:sz="4" w:space="0" w:color="000000"/>
              <w:bottom w:val="single" w:sz="4" w:space="0" w:color="000000"/>
              <w:right w:val="single" w:sz="4" w:space="0" w:color="000000"/>
            </w:tcBorders>
            <w:shd w:val="clear" w:color="auto" w:fill="D2D2D2"/>
          </w:tcPr>
          <w:p>
            <w:pPr/>
          </w:p>
        </w:tc>
      </w:tr>
      <w:tr>
        <w:trPr>
          <w:trHeight w:val="715" w:hRule="exact"/>
        </w:trPr>
        <w:tc>
          <w:tcPr>
            <w:tcW w:w="11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auto" w:before="30"/>
              <w:ind w:left="12" w:right="34"/>
              <w:jc w:val="left"/>
              <w:rPr>
                <w:rFonts w:ascii="宋体" w:hAnsi="宋体" w:cs="宋体" w:eastAsia="宋体" w:hint="default"/>
                <w:sz w:val="21"/>
                <w:szCs w:val="21"/>
              </w:rPr>
            </w:pPr>
            <w:r>
              <w:rPr>
                <w:rFonts w:ascii="宋体" w:hAnsi="宋体" w:cs="宋体" w:eastAsia="宋体" w:hint="default"/>
                <w:sz w:val="21"/>
                <w:szCs w:val="21"/>
              </w:rPr>
              <w:t>一、有限售</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条件股份</w:t>
            </w:r>
          </w:p>
        </w:tc>
        <w:tc>
          <w:tcPr>
            <w:tcW w:w="114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left="2" w:right="0"/>
              <w:jc w:val="center"/>
              <w:rPr>
                <w:rFonts w:ascii="宋体" w:hAnsi="宋体" w:cs="宋体" w:eastAsia="宋体" w:hint="default"/>
                <w:sz w:val="21"/>
                <w:szCs w:val="21"/>
              </w:rPr>
            </w:pPr>
            <w:r>
              <w:rPr>
                <w:rFonts w:ascii="宋体"/>
                <w:sz w:val="21"/>
              </w:rPr>
              <w:t>58,800,000</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left="1" w:right="0"/>
              <w:jc w:val="center"/>
              <w:rPr>
                <w:rFonts w:ascii="宋体" w:hAnsi="宋体" w:cs="宋体" w:eastAsia="宋体" w:hint="default"/>
                <w:sz w:val="21"/>
                <w:szCs w:val="21"/>
              </w:rPr>
            </w:pPr>
            <w:r>
              <w:rPr>
                <w:rFonts w:ascii="宋体"/>
                <w:sz w:val="21"/>
              </w:rPr>
              <w:t>75%</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0"/>
              <w:jc w:val="center"/>
              <w:rPr>
                <w:rFonts w:ascii="宋体" w:hAnsi="宋体" w:cs="宋体" w:eastAsia="宋体" w:hint="default"/>
                <w:sz w:val="21"/>
                <w:szCs w:val="21"/>
              </w:rPr>
            </w:pPr>
            <w:r>
              <w:rPr>
                <w:rFonts w:ascii="宋体"/>
                <w:w w:val="100"/>
                <w:sz w:val="21"/>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 w:right="0"/>
              <w:jc w:val="center"/>
              <w:rPr>
                <w:rFonts w:ascii="宋体" w:hAnsi="宋体" w:cs="宋体" w:eastAsia="宋体" w:hint="default"/>
                <w:sz w:val="21"/>
                <w:szCs w:val="21"/>
              </w:rPr>
            </w:pPr>
            <w:r>
              <w:rPr>
                <w:rFonts w:ascii="宋体"/>
                <w:w w:val="100"/>
                <w:sz w:val="21"/>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 w:right="0"/>
              <w:jc w:val="center"/>
              <w:rPr>
                <w:rFonts w:ascii="宋体" w:hAnsi="宋体" w:cs="宋体" w:eastAsia="宋体" w:hint="default"/>
                <w:sz w:val="21"/>
                <w:szCs w:val="21"/>
              </w:rPr>
            </w:pPr>
            <w:r>
              <w:rPr>
                <w:rFonts w:ascii="宋体"/>
                <w:w w:val="100"/>
                <w:sz w:val="21"/>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0"/>
              <w:jc w:val="center"/>
              <w:rPr>
                <w:rFonts w:ascii="宋体" w:hAnsi="宋体" w:cs="宋体" w:eastAsia="宋体" w:hint="default"/>
                <w:sz w:val="21"/>
                <w:szCs w:val="21"/>
              </w:rPr>
            </w:pPr>
            <w:r>
              <w:rPr>
                <w:rFonts w:ascii="宋体"/>
                <w:sz w:val="21"/>
              </w:rPr>
              <w:t>-18,437,600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0"/>
              <w:jc w:val="center"/>
              <w:rPr>
                <w:rFonts w:ascii="宋体" w:hAnsi="宋体" w:cs="宋体" w:eastAsia="宋体" w:hint="default"/>
                <w:sz w:val="21"/>
                <w:szCs w:val="21"/>
              </w:rPr>
            </w:pPr>
            <w:r>
              <w:rPr>
                <w:rFonts w:ascii="宋体"/>
                <w:sz w:val="21"/>
              </w:rPr>
              <w:t>-18,437,600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left="3" w:right="0"/>
              <w:jc w:val="center"/>
              <w:rPr>
                <w:rFonts w:ascii="宋体" w:hAnsi="宋体" w:cs="宋体" w:eastAsia="宋体" w:hint="default"/>
                <w:sz w:val="21"/>
                <w:szCs w:val="21"/>
              </w:rPr>
            </w:pPr>
            <w:r>
              <w:rPr>
                <w:rFonts w:ascii="宋体"/>
                <w:sz w:val="21"/>
              </w:rPr>
              <w:t>40,362,400</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62"/>
              <w:jc w:val="right"/>
              <w:rPr>
                <w:rFonts w:ascii="宋体" w:hAnsi="宋体" w:cs="宋体" w:eastAsia="宋体" w:hint="default"/>
                <w:sz w:val="21"/>
                <w:szCs w:val="21"/>
              </w:rPr>
            </w:pPr>
            <w:r>
              <w:rPr>
                <w:rFonts w:ascii="宋体"/>
                <w:sz w:val="21"/>
              </w:rPr>
              <w:t>51.48%</w:t>
            </w:r>
          </w:p>
        </w:tc>
      </w:tr>
      <w:tr>
        <w:trPr>
          <w:trHeight w:val="713" w:hRule="exact"/>
        </w:trPr>
        <w:tc>
          <w:tcPr>
            <w:tcW w:w="11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12" w:right="7"/>
              <w:jc w:val="left"/>
              <w:rPr>
                <w:rFonts w:ascii="宋体" w:hAnsi="宋体" w:cs="宋体" w:eastAsia="宋体" w:hint="default"/>
                <w:sz w:val="21"/>
                <w:szCs w:val="21"/>
              </w:rPr>
            </w:pPr>
            <w:r>
              <w:rPr>
                <w:rFonts w:ascii="宋体" w:hAnsi="宋体" w:cs="宋体" w:eastAsia="宋体" w:hint="default"/>
                <w:spacing w:val="-14"/>
                <w:sz w:val="21"/>
                <w:szCs w:val="21"/>
              </w:rPr>
              <w:t>1</w:t>
            </w:r>
            <w:r>
              <w:rPr>
                <w:rFonts w:ascii="宋体" w:hAnsi="宋体" w:cs="宋体" w:eastAsia="宋体" w:hint="default"/>
                <w:spacing w:val="-14"/>
                <w:sz w:val="21"/>
                <w:szCs w:val="21"/>
              </w:rPr>
              <w:t>、其他内资</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持股</w:t>
            </w:r>
          </w:p>
        </w:tc>
        <w:tc>
          <w:tcPr>
            <w:tcW w:w="114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left="2" w:right="0"/>
              <w:jc w:val="center"/>
              <w:rPr>
                <w:rFonts w:ascii="宋体" w:hAnsi="宋体" w:cs="宋体" w:eastAsia="宋体" w:hint="default"/>
                <w:sz w:val="21"/>
                <w:szCs w:val="21"/>
              </w:rPr>
            </w:pPr>
            <w:r>
              <w:rPr>
                <w:rFonts w:ascii="宋体"/>
                <w:sz w:val="21"/>
              </w:rPr>
              <w:t>58,800,000</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left="1" w:right="0"/>
              <w:jc w:val="center"/>
              <w:rPr>
                <w:rFonts w:ascii="宋体" w:hAnsi="宋体" w:cs="宋体" w:eastAsia="宋体" w:hint="default"/>
                <w:sz w:val="21"/>
                <w:szCs w:val="21"/>
              </w:rPr>
            </w:pPr>
            <w:r>
              <w:rPr>
                <w:rFonts w:ascii="宋体"/>
                <w:sz w:val="21"/>
              </w:rPr>
              <w:t>75%</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w w:val="100"/>
                <w:sz w:val="21"/>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 w:right="0"/>
              <w:jc w:val="center"/>
              <w:rPr>
                <w:rFonts w:ascii="宋体" w:hAnsi="宋体" w:cs="宋体" w:eastAsia="宋体" w:hint="default"/>
                <w:sz w:val="21"/>
                <w:szCs w:val="21"/>
              </w:rPr>
            </w:pPr>
            <w:r>
              <w:rPr>
                <w:rFonts w:ascii="宋体"/>
                <w:w w:val="100"/>
                <w:sz w:val="21"/>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 w:right="0"/>
              <w:jc w:val="center"/>
              <w:rPr>
                <w:rFonts w:ascii="宋体" w:hAnsi="宋体" w:cs="宋体" w:eastAsia="宋体" w:hint="default"/>
                <w:sz w:val="21"/>
                <w:szCs w:val="21"/>
              </w:rPr>
            </w:pPr>
            <w:r>
              <w:rPr>
                <w:rFonts w:ascii="宋体"/>
                <w:w w:val="100"/>
                <w:sz w:val="21"/>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right="0"/>
              <w:jc w:val="center"/>
              <w:rPr>
                <w:rFonts w:ascii="宋体" w:hAnsi="宋体" w:cs="宋体" w:eastAsia="宋体" w:hint="default"/>
                <w:sz w:val="21"/>
                <w:szCs w:val="21"/>
              </w:rPr>
            </w:pPr>
            <w:r>
              <w:rPr>
                <w:rFonts w:ascii="宋体"/>
                <w:sz w:val="21"/>
              </w:rPr>
              <w:t>-19,000,100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right="0"/>
              <w:jc w:val="center"/>
              <w:rPr>
                <w:rFonts w:ascii="宋体" w:hAnsi="宋体" w:cs="宋体" w:eastAsia="宋体" w:hint="default"/>
                <w:sz w:val="21"/>
                <w:szCs w:val="21"/>
              </w:rPr>
            </w:pPr>
            <w:r>
              <w:rPr>
                <w:rFonts w:ascii="宋体"/>
                <w:sz w:val="21"/>
              </w:rPr>
              <w:t>-19,000,100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left="3" w:right="0"/>
              <w:jc w:val="center"/>
              <w:rPr>
                <w:rFonts w:ascii="宋体" w:hAnsi="宋体" w:cs="宋体" w:eastAsia="宋体" w:hint="default"/>
                <w:sz w:val="21"/>
                <w:szCs w:val="21"/>
              </w:rPr>
            </w:pPr>
            <w:r>
              <w:rPr>
                <w:rFonts w:ascii="宋体"/>
                <w:sz w:val="21"/>
              </w:rPr>
              <w:t>39,799,900</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right="62"/>
              <w:jc w:val="right"/>
              <w:rPr>
                <w:rFonts w:ascii="宋体" w:hAnsi="宋体" w:cs="宋体" w:eastAsia="宋体" w:hint="default"/>
                <w:sz w:val="21"/>
                <w:szCs w:val="21"/>
              </w:rPr>
            </w:pPr>
            <w:r>
              <w:rPr>
                <w:rFonts w:ascii="宋体"/>
                <w:sz w:val="21"/>
              </w:rPr>
              <w:t>50.77%</w:t>
            </w:r>
          </w:p>
        </w:tc>
      </w:tr>
      <w:tr>
        <w:trPr>
          <w:trHeight w:val="715" w:hRule="exact"/>
        </w:trPr>
        <w:tc>
          <w:tcPr>
            <w:tcW w:w="11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auto" w:before="30"/>
              <w:ind w:left="12" w:right="34"/>
              <w:jc w:val="left"/>
              <w:rPr>
                <w:rFonts w:ascii="宋体" w:hAnsi="宋体" w:cs="宋体" w:eastAsia="宋体" w:hint="default"/>
                <w:sz w:val="21"/>
                <w:szCs w:val="21"/>
              </w:rPr>
            </w:pPr>
            <w:r>
              <w:rPr>
                <w:rFonts w:ascii="宋体" w:hAnsi="宋体" w:cs="宋体" w:eastAsia="宋体" w:hint="default"/>
                <w:sz w:val="21"/>
                <w:szCs w:val="21"/>
              </w:rPr>
              <w:t>其中：境内</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法人持股</w:t>
            </w:r>
          </w:p>
        </w:tc>
        <w:tc>
          <w:tcPr>
            <w:tcW w:w="114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left="2" w:right="0"/>
              <w:jc w:val="center"/>
              <w:rPr>
                <w:rFonts w:ascii="宋体" w:hAnsi="宋体" w:cs="宋体" w:eastAsia="宋体" w:hint="default"/>
                <w:sz w:val="21"/>
                <w:szCs w:val="21"/>
              </w:rPr>
            </w:pPr>
            <w:r>
              <w:rPr>
                <w:rFonts w:ascii="宋体"/>
                <w:sz w:val="21"/>
              </w:rPr>
              <w:t>10,000,000</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left="1" w:right="0"/>
              <w:jc w:val="center"/>
              <w:rPr>
                <w:rFonts w:ascii="宋体" w:hAnsi="宋体" w:cs="宋体" w:eastAsia="宋体" w:hint="default"/>
                <w:sz w:val="21"/>
                <w:szCs w:val="21"/>
              </w:rPr>
            </w:pPr>
            <w:r>
              <w:rPr>
                <w:rFonts w:ascii="宋体"/>
                <w:sz w:val="21"/>
              </w:rPr>
              <w:t>12.76%</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0"/>
              <w:jc w:val="center"/>
              <w:rPr>
                <w:rFonts w:ascii="宋体" w:hAnsi="宋体" w:cs="宋体" w:eastAsia="宋体" w:hint="default"/>
                <w:sz w:val="21"/>
                <w:szCs w:val="21"/>
              </w:rPr>
            </w:pPr>
            <w:r>
              <w:rPr>
                <w:rFonts w:ascii="宋体"/>
                <w:w w:val="100"/>
                <w:sz w:val="21"/>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 w:right="0"/>
              <w:jc w:val="center"/>
              <w:rPr>
                <w:rFonts w:ascii="宋体" w:hAnsi="宋体" w:cs="宋体" w:eastAsia="宋体" w:hint="default"/>
                <w:sz w:val="21"/>
                <w:szCs w:val="21"/>
              </w:rPr>
            </w:pPr>
            <w:r>
              <w:rPr>
                <w:rFonts w:ascii="宋体"/>
                <w:w w:val="100"/>
                <w:sz w:val="21"/>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 w:right="0"/>
              <w:jc w:val="center"/>
              <w:rPr>
                <w:rFonts w:ascii="宋体" w:hAnsi="宋体" w:cs="宋体" w:eastAsia="宋体" w:hint="default"/>
                <w:sz w:val="21"/>
                <w:szCs w:val="21"/>
              </w:rPr>
            </w:pPr>
            <w:r>
              <w:rPr>
                <w:rFonts w:ascii="宋体"/>
                <w:w w:val="100"/>
                <w:sz w:val="21"/>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0"/>
              <w:jc w:val="center"/>
              <w:rPr>
                <w:rFonts w:ascii="宋体" w:hAnsi="宋体" w:cs="宋体" w:eastAsia="宋体" w:hint="default"/>
                <w:sz w:val="21"/>
                <w:szCs w:val="21"/>
              </w:rPr>
            </w:pPr>
            <w:r>
              <w:rPr>
                <w:rFonts w:ascii="宋体"/>
                <w:sz w:val="21"/>
              </w:rPr>
              <w:t>-10,000,000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0"/>
              <w:jc w:val="center"/>
              <w:rPr>
                <w:rFonts w:ascii="宋体" w:hAnsi="宋体" w:cs="宋体" w:eastAsia="宋体" w:hint="default"/>
                <w:sz w:val="21"/>
                <w:szCs w:val="21"/>
              </w:rPr>
            </w:pPr>
            <w:r>
              <w:rPr>
                <w:rFonts w:ascii="宋体"/>
                <w:sz w:val="21"/>
              </w:rPr>
              <w:t>-10,000,000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0"/>
              <w:jc w:val="center"/>
              <w:rPr>
                <w:rFonts w:ascii="宋体" w:hAnsi="宋体" w:cs="宋体" w:eastAsia="宋体" w:hint="default"/>
                <w:sz w:val="21"/>
                <w:szCs w:val="21"/>
              </w:rPr>
            </w:pPr>
            <w:r>
              <w:rPr>
                <w:rFonts w:ascii="宋体"/>
                <w:w w:val="100"/>
                <w:sz w:val="21"/>
              </w:rPr>
              <w:t>0</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left="2" w:right="0"/>
              <w:jc w:val="center"/>
              <w:rPr>
                <w:rFonts w:ascii="宋体" w:hAnsi="宋体" w:cs="宋体" w:eastAsia="宋体" w:hint="default"/>
                <w:sz w:val="21"/>
                <w:szCs w:val="21"/>
              </w:rPr>
            </w:pPr>
            <w:r>
              <w:rPr>
                <w:rFonts w:ascii="宋体"/>
                <w:sz w:val="21"/>
              </w:rPr>
              <w:t>0%</w:t>
            </w:r>
          </w:p>
        </w:tc>
      </w:tr>
      <w:tr>
        <w:trPr>
          <w:trHeight w:val="713" w:hRule="exact"/>
        </w:trPr>
        <w:tc>
          <w:tcPr>
            <w:tcW w:w="11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12" w:right="34"/>
              <w:jc w:val="left"/>
              <w:rPr>
                <w:rFonts w:ascii="宋体" w:hAnsi="宋体" w:cs="宋体" w:eastAsia="宋体" w:hint="default"/>
                <w:sz w:val="21"/>
                <w:szCs w:val="21"/>
              </w:rPr>
            </w:pPr>
            <w:r>
              <w:rPr>
                <w:rFonts w:ascii="宋体" w:hAnsi="宋体" w:cs="宋体" w:eastAsia="宋体" w:hint="default"/>
                <w:sz w:val="21"/>
                <w:szCs w:val="21"/>
              </w:rPr>
              <w:t>境内自然人</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持股</w:t>
            </w:r>
          </w:p>
        </w:tc>
        <w:tc>
          <w:tcPr>
            <w:tcW w:w="114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left="2" w:right="0"/>
              <w:jc w:val="center"/>
              <w:rPr>
                <w:rFonts w:ascii="宋体" w:hAnsi="宋体" w:cs="宋体" w:eastAsia="宋体" w:hint="default"/>
                <w:sz w:val="21"/>
                <w:szCs w:val="21"/>
              </w:rPr>
            </w:pPr>
            <w:r>
              <w:rPr>
                <w:rFonts w:ascii="宋体"/>
                <w:sz w:val="21"/>
              </w:rPr>
              <w:t>48,800,000</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left="1" w:right="0"/>
              <w:jc w:val="center"/>
              <w:rPr>
                <w:rFonts w:ascii="宋体" w:hAnsi="宋体" w:cs="宋体" w:eastAsia="宋体" w:hint="default"/>
                <w:sz w:val="21"/>
                <w:szCs w:val="21"/>
              </w:rPr>
            </w:pPr>
            <w:r>
              <w:rPr>
                <w:rFonts w:ascii="宋体"/>
                <w:sz w:val="21"/>
              </w:rPr>
              <w:t>62.24%</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w w:val="100"/>
                <w:sz w:val="21"/>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 w:right="0"/>
              <w:jc w:val="center"/>
              <w:rPr>
                <w:rFonts w:ascii="宋体" w:hAnsi="宋体" w:cs="宋体" w:eastAsia="宋体" w:hint="default"/>
                <w:sz w:val="21"/>
                <w:szCs w:val="21"/>
              </w:rPr>
            </w:pPr>
            <w:r>
              <w:rPr>
                <w:rFonts w:ascii="宋体"/>
                <w:w w:val="100"/>
                <w:sz w:val="21"/>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 w:right="0"/>
              <w:jc w:val="center"/>
              <w:rPr>
                <w:rFonts w:ascii="宋体" w:hAnsi="宋体" w:cs="宋体" w:eastAsia="宋体" w:hint="default"/>
                <w:sz w:val="21"/>
                <w:szCs w:val="21"/>
              </w:rPr>
            </w:pPr>
            <w:r>
              <w:rPr>
                <w:rFonts w:ascii="宋体"/>
                <w:w w:val="100"/>
                <w:sz w:val="21"/>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left="2" w:right="0"/>
              <w:jc w:val="center"/>
              <w:rPr>
                <w:rFonts w:ascii="宋体" w:hAnsi="宋体" w:cs="宋体" w:eastAsia="宋体" w:hint="default"/>
                <w:sz w:val="21"/>
                <w:szCs w:val="21"/>
              </w:rPr>
            </w:pPr>
            <w:r>
              <w:rPr>
                <w:rFonts w:ascii="宋体"/>
                <w:sz w:val="21"/>
              </w:rPr>
              <w:t>-9,000,100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left="2" w:right="0"/>
              <w:jc w:val="center"/>
              <w:rPr>
                <w:rFonts w:ascii="宋体" w:hAnsi="宋体" w:cs="宋体" w:eastAsia="宋体" w:hint="default"/>
                <w:sz w:val="21"/>
                <w:szCs w:val="21"/>
              </w:rPr>
            </w:pPr>
            <w:r>
              <w:rPr>
                <w:rFonts w:ascii="宋体"/>
                <w:sz w:val="21"/>
              </w:rPr>
              <w:t>-9,000,100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left="3" w:right="0"/>
              <w:jc w:val="center"/>
              <w:rPr>
                <w:rFonts w:ascii="宋体" w:hAnsi="宋体" w:cs="宋体" w:eastAsia="宋体" w:hint="default"/>
                <w:sz w:val="21"/>
                <w:szCs w:val="21"/>
              </w:rPr>
            </w:pPr>
            <w:r>
              <w:rPr>
                <w:rFonts w:ascii="宋体"/>
                <w:sz w:val="21"/>
              </w:rPr>
              <w:t>39,799,900</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right="62"/>
              <w:jc w:val="right"/>
              <w:rPr>
                <w:rFonts w:ascii="宋体" w:hAnsi="宋体" w:cs="宋体" w:eastAsia="宋体" w:hint="default"/>
                <w:sz w:val="21"/>
                <w:szCs w:val="21"/>
              </w:rPr>
            </w:pPr>
            <w:r>
              <w:rPr>
                <w:rFonts w:ascii="宋体"/>
                <w:sz w:val="21"/>
              </w:rPr>
              <w:t>50.77%</w:t>
            </w:r>
          </w:p>
        </w:tc>
      </w:tr>
      <w:tr>
        <w:trPr>
          <w:trHeight w:val="403" w:hRule="exact"/>
        </w:trPr>
        <w:tc>
          <w:tcPr>
            <w:tcW w:w="11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12" w:right="0"/>
              <w:jc w:val="left"/>
              <w:rPr>
                <w:rFonts w:ascii="宋体" w:hAnsi="宋体" w:cs="宋体" w:eastAsia="宋体" w:hint="default"/>
                <w:sz w:val="21"/>
                <w:szCs w:val="21"/>
              </w:rPr>
            </w:pPr>
            <w:r>
              <w:rPr>
                <w:rFonts w:ascii="宋体" w:hAnsi="宋体" w:cs="宋体" w:eastAsia="宋体" w:hint="default"/>
                <w:spacing w:val="-14"/>
                <w:sz w:val="21"/>
                <w:szCs w:val="21"/>
              </w:rPr>
              <w:t>2</w:t>
            </w:r>
            <w:r>
              <w:rPr>
                <w:rFonts w:ascii="宋体" w:hAnsi="宋体" w:cs="宋体" w:eastAsia="宋体" w:hint="default"/>
                <w:spacing w:val="-14"/>
                <w:sz w:val="21"/>
                <w:szCs w:val="21"/>
              </w:rPr>
              <w:t>、高管股份</w:t>
            </w:r>
          </w:p>
        </w:tc>
        <w:tc>
          <w:tcPr>
            <w:tcW w:w="1145" w:type="dxa"/>
            <w:tcBorders>
              <w:top w:val="single" w:sz="4" w:space="0" w:color="000000"/>
              <w:left w:val="single" w:sz="13" w:space="0" w:color="D2D2D2"/>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0"/>
              <w:jc w:val="center"/>
              <w:rPr>
                <w:rFonts w:ascii="宋体" w:hAnsi="宋体" w:cs="宋体" w:eastAsia="宋体" w:hint="default"/>
                <w:sz w:val="21"/>
                <w:szCs w:val="21"/>
              </w:rPr>
            </w:pPr>
            <w:r>
              <w:rPr>
                <w:rFonts w:ascii="宋体"/>
                <w:w w:val="100"/>
                <w:sz w:val="21"/>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 w:right="0"/>
              <w:jc w:val="center"/>
              <w:rPr>
                <w:rFonts w:ascii="宋体" w:hAnsi="宋体" w:cs="宋体" w:eastAsia="宋体" w:hint="default"/>
                <w:sz w:val="21"/>
                <w:szCs w:val="21"/>
              </w:rPr>
            </w:pPr>
            <w:r>
              <w:rPr>
                <w:rFonts w:ascii="宋体"/>
                <w:w w:val="100"/>
                <w:sz w:val="21"/>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 w:right="0"/>
              <w:jc w:val="center"/>
              <w:rPr>
                <w:rFonts w:ascii="宋体" w:hAnsi="宋体" w:cs="宋体" w:eastAsia="宋体" w:hint="default"/>
                <w:sz w:val="21"/>
                <w:szCs w:val="21"/>
              </w:rPr>
            </w:pPr>
            <w:r>
              <w:rPr>
                <w:rFonts w:ascii="宋体"/>
                <w:w w:val="100"/>
                <w:sz w:val="21"/>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 w:right="0"/>
              <w:jc w:val="center"/>
              <w:rPr>
                <w:rFonts w:ascii="宋体" w:hAnsi="宋体" w:cs="宋体" w:eastAsia="宋体" w:hint="default"/>
                <w:sz w:val="21"/>
                <w:szCs w:val="21"/>
              </w:rPr>
            </w:pPr>
            <w:r>
              <w:rPr>
                <w:rFonts w:ascii="宋体"/>
                <w:sz w:val="21"/>
              </w:rPr>
              <w:t>562,500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 w:right="0"/>
              <w:jc w:val="center"/>
              <w:rPr>
                <w:rFonts w:ascii="宋体" w:hAnsi="宋体" w:cs="宋体" w:eastAsia="宋体" w:hint="default"/>
                <w:sz w:val="21"/>
                <w:szCs w:val="21"/>
              </w:rPr>
            </w:pPr>
            <w:r>
              <w:rPr>
                <w:rFonts w:ascii="宋体"/>
                <w:sz w:val="21"/>
              </w:rPr>
              <w:t>562,500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3" w:right="0"/>
              <w:jc w:val="center"/>
              <w:rPr>
                <w:rFonts w:ascii="宋体" w:hAnsi="宋体" w:cs="宋体" w:eastAsia="宋体" w:hint="default"/>
                <w:sz w:val="21"/>
                <w:szCs w:val="21"/>
              </w:rPr>
            </w:pPr>
            <w:r>
              <w:rPr>
                <w:rFonts w:ascii="宋体"/>
                <w:sz w:val="21"/>
              </w:rPr>
              <w:t>562,500</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15"/>
              <w:jc w:val="right"/>
              <w:rPr>
                <w:rFonts w:ascii="宋体" w:hAnsi="宋体" w:cs="宋体" w:eastAsia="宋体" w:hint="default"/>
                <w:sz w:val="21"/>
                <w:szCs w:val="21"/>
              </w:rPr>
            </w:pPr>
            <w:r>
              <w:rPr>
                <w:rFonts w:ascii="宋体"/>
                <w:sz w:val="21"/>
              </w:rPr>
              <w:t>0.72%</w:t>
            </w:r>
          </w:p>
        </w:tc>
      </w:tr>
      <w:tr>
        <w:trPr>
          <w:trHeight w:val="713" w:hRule="exact"/>
        </w:trPr>
        <w:tc>
          <w:tcPr>
            <w:tcW w:w="11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12" w:right="34"/>
              <w:jc w:val="left"/>
              <w:rPr>
                <w:rFonts w:ascii="宋体" w:hAnsi="宋体" w:cs="宋体" w:eastAsia="宋体" w:hint="default"/>
                <w:sz w:val="21"/>
                <w:szCs w:val="21"/>
              </w:rPr>
            </w:pPr>
            <w:r>
              <w:rPr>
                <w:rFonts w:ascii="宋体" w:hAnsi="宋体" w:cs="宋体" w:eastAsia="宋体" w:hint="default"/>
                <w:sz w:val="21"/>
                <w:szCs w:val="21"/>
              </w:rPr>
              <w:t>二、无限售</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条件股份</w:t>
            </w:r>
          </w:p>
        </w:tc>
        <w:tc>
          <w:tcPr>
            <w:tcW w:w="114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left="2" w:right="0"/>
              <w:jc w:val="center"/>
              <w:rPr>
                <w:rFonts w:ascii="宋体" w:hAnsi="宋体" w:cs="宋体" w:eastAsia="宋体" w:hint="default"/>
                <w:sz w:val="21"/>
                <w:szCs w:val="21"/>
              </w:rPr>
            </w:pPr>
            <w:r>
              <w:rPr>
                <w:rFonts w:ascii="宋体"/>
                <w:sz w:val="21"/>
              </w:rPr>
              <w:t>19,600,000</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left="1" w:right="0"/>
              <w:jc w:val="center"/>
              <w:rPr>
                <w:rFonts w:ascii="宋体" w:hAnsi="宋体" w:cs="宋体" w:eastAsia="宋体" w:hint="default"/>
                <w:sz w:val="21"/>
                <w:szCs w:val="21"/>
              </w:rPr>
            </w:pPr>
            <w:r>
              <w:rPr>
                <w:rFonts w:ascii="宋体"/>
                <w:sz w:val="21"/>
              </w:rPr>
              <w:t>25%</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w w:val="100"/>
                <w:sz w:val="21"/>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 w:right="0"/>
              <w:jc w:val="center"/>
              <w:rPr>
                <w:rFonts w:ascii="宋体" w:hAnsi="宋体" w:cs="宋体" w:eastAsia="宋体" w:hint="default"/>
                <w:sz w:val="21"/>
                <w:szCs w:val="21"/>
              </w:rPr>
            </w:pPr>
            <w:r>
              <w:rPr>
                <w:rFonts w:ascii="宋体"/>
                <w:w w:val="100"/>
                <w:sz w:val="21"/>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 w:right="0"/>
              <w:jc w:val="center"/>
              <w:rPr>
                <w:rFonts w:ascii="宋体" w:hAnsi="宋体" w:cs="宋体" w:eastAsia="宋体" w:hint="default"/>
                <w:sz w:val="21"/>
                <w:szCs w:val="21"/>
              </w:rPr>
            </w:pPr>
            <w:r>
              <w:rPr>
                <w:rFonts w:ascii="宋体"/>
                <w:w w:val="100"/>
                <w:sz w:val="21"/>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left="2" w:right="0"/>
              <w:jc w:val="center"/>
              <w:rPr>
                <w:rFonts w:ascii="宋体" w:hAnsi="宋体" w:cs="宋体" w:eastAsia="宋体" w:hint="default"/>
                <w:sz w:val="21"/>
                <w:szCs w:val="21"/>
              </w:rPr>
            </w:pPr>
            <w:r>
              <w:rPr>
                <w:rFonts w:ascii="宋体"/>
                <w:sz w:val="21"/>
              </w:rPr>
              <w:t>18,437,600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left="2" w:right="0"/>
              <w:jc w:val="center"/>
              <w:rPr>
                <w:rFonts w:ascii="宋体" w:hAnsi="宋体" w:cs="宋体" w:eastAsia="宋体" w:hint="default"/>
                <w:sz w:val="21"/>
                <w:szCs w:val="21"/>
              </w:rPr>
            </w:pPr>
            <w:r>
              <w:rPr>
                <w:rFonts w:ascii="宋体"/>
                <w:sz w:val="21"/>
              </w:rPr>
              <w:t>18,437,600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left="3" w:right="0"/>
              <w:jc w:val="center"/>
              <w:rPr>
                <w:rFonts w:ascii="宋体" w:hAnsi="宋体" w:cs="宋体" w:eastAsia="宋体" w:hint="default"/>
                <w:sz w:val="21"/>
                <w:szCs w:val="21"/>
              </w:rPr>
            </w:pPr>
            <w:r>
              <w:rPr>
                <w:rFonts w:ascii="宋体"/>
                <w:sz w:val="21"/>
              </w:rPr>
              <w:t>38,037,600</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right="62"/>
              <w:jc w:val="right"/>
              <w:rPr>
                <w:rFonts w:ascii="宋体" w:hAnsi="宋体" w:cs="宋体" w:eastAsia="宋体" w:hint="default"/>
                <w:sz w:val="21"/>
                <w:szCs w:val="21"/>
              </w:rPr>
            </w:pPr>
            <w:r>
              <w:rPr>
                <w:rFonts w:ascii="宋体"/>
                <w:sz w:val="21"/>
              </w:rPr>
              <w:t>48.52%</w:t>
            </w:r>
          </w:p>
        </w:tc>
      </w:tr>
      <w:tr>
        <w:trPr>
          <w:trHeight w:val="715" w:hRule="exact"/>
        </w:trPr>
        <w:tc>
          <w:tcPr>
            <w:tcW w:w="11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auto" w:before="30"/>
              <w:ind w:left="12" w:right="7"/>
              <w:jc w:val="left"/>
              <w:rPr>
                <w:rFonts w:ascii="宋体" w:hAnsi="宋体" w:cs="宋体" w:eastAsia="宋体" w:hint="default"/>
                <w:sz w:val="21"/>
                <w:szCs w:val="21"/>
              </w:rPr>
            </w:pPr>
            <w:r>
              <w:rPr>
                <w:rFonts w:ascii="宋体" w:hAnsi="宋体" w:cs="宋体" w:eastAsia="宋体" w:hint="default"/>
                <w:spacing w:val="-14"/>
                <w:sz w:val="21"/>
                <w:szCs w:val="21"/>
              </w:rPr>
              <w:t>1</w:t>
            </w:r>
            <w:r>
              <w:rPr>
                <w:rFonts w:ascii="宋体" w:hAnsi="宋体" w:cs="宋体" w:eastAsia="宋体" w:hint="default"/>
                <w:spacing w:val="-14"/>
                <w:sz w:val="21"/>
                <w:szCs w:val="21"/>
              </w:rPr>
              <w:t>、人民币普</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通股</w:t>
            </w:r>
          </w:p>
        </w:tc>
        <w:tc>
          <w:tcPr>
            <w:tcW w:w="114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left="2" w:right="0"/>
              <w:jc w:val="center"/>
              <w:rPr>
                <w:rFonts w:ascii="宋体" w:hAnsi="宋体" w:cs="宋体" w:eastAsia="宋体" w:hint="default"/>
                <w:sz w:val="21"/>
                <w:szCs w:val="21"/>
              </w:rPr>
            </w:pPr>
            <w:r>
              <w:rPr>
                <w:rFonts w:ascii="宋体"/>
                <w:sz w:val="21"/>
              </w:rPr>
              <w:t>19,600,000</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left="1" w:right="0"/>
              <w:jc w:val="center"/>
              <w:rPr>
                <w:rFonts w:ascii="宋体" w:hAnsi="宋体" w:cs="宋体" w:eastAsia="宋体" w:hint="default"/>
                <w:sz w:val="21"/>
                <w:szCs w:val="21"/>
              </w:rPr>
            </w:pPr>
            <w:r>
              <w:rPr>
                <w:rFonts w:ascii="宋体"/>
                <w:sz w:val="21"/>
              </w:rPr>
              <w:t>25%</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0"/>
              <w:jc w:val="center"/>
              <w:rPr>
                <w:rFonts w:ascii="宋体" w:hAnsi="宋体" w:cs="宋体" w:eastAsia="宋体" w:hint="default"/>
                <w:sz w:val="21"/>
                <w:szCs w:val="21"/>
              </w:rPr>
            </w:pPr>
            <w:r>
              <w:rPr>
                <w:rFonts w:ascii="宋体"/>
                <w:w w:val="100"/>
                <w:sz w:val="21"/>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 w:right="0"/>
              <w:jc w:val="center"/>
              <w:rPr>
                <w:rFonts w:ascii="宋体" w:hAnsi="宋体" w:cs="宋体" w:eastAsia="宋体" w:hint="default"/>
                <w:sz w:val="21"/>
                <w:szCs w:val="21"/>
              </w:rPr>
            </w:pPr>
            <w:r>
              <w:rPr>
                <w:rFonts w:ascii="宋体"/>
                <w:w w:val="100"/>
                <w:sz w:val="21"/>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 w:right="0"/>
              <w:jc w:val="center"/>
              <w:rPr>
                <w:rFonts w:ascii="宋体" w:hAnsi="宋体" w:cs="宋体" w:eastAsia="宋体" w:hint="default"/>
                <w:sz w:val="21"/>
                <w:szCs w:val="21"/>
              </w:rPr>
            </w:pPr>
            <w:r>
              <w:rPr>
                <w:rFonts w:ascii="宋体"/>
                <w:w w:val="100"/>
                <w:sz w:val="21"/>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left="2" w:right="0"/>
              <w:jc w:val="center"/>
              <w:rPr>
                <w:rFonts w:ascii="宋体" w:hAnsi="宋体" w:cs="宋体" w:eastAsia="宋体" w:hint="default"/>
                <w:sz w:val="21"/>
                <w:szCs w:val="21"/>
              </w:rPr>
            </w:pPr>
            <w:r>
              <w:rPr>
                <w:rFonts w:ascii="宋体"/>
                <w:sz w:val="21"/>
              </w:rPr>
              <w:t>18,437,600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left="2" w:right="0"/>
              <w:jc w:val="center"/>
              <w:rPr>
                <w:rFonts w:ascii="宋体" w:hAnsi="宋体" w:cs="宋体" w:eastAsia="宋体" w:hint="default"/>
                <w:sz w:val="21"/>
                <w:szCs w:val="21"/>
              </w:rPr>
            </w:pPr>
            <w:r>
              <w:rPr>
                <w:rFonts w:ascii="宋体"/>
                <w:sz w:val="21"/>
              </w:rPr>
              <w:t>18,437,600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left="3" w:right="0"/>
              <w:jc w:val="center"/>
              <w:rPr>
                <w:rFonts w:ascii="宋体" w:hAnsi="宋体" w:cs="宋体" w:eastAsia="宋体" w:hint="default"/>
                <w:sz w:val="21"/>
                <w:szCs w:val="21"/>
              </w:rPr>
            </w:pPr>
            <w:r>
              <w:rPr>
                <w:rFonts w:ascii="宋体"/>
                <w:sz w:val="21"/>
              </w:rPr>
              <w:t>38,037,600</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62"/>
              <w:jc w:val="right"/>
              <w:rPr>
                <w:rFonts w:ascii="宋体" w:hAnsi="宋体" w:cs="宋体" w:eastAsia="宋体" w:hint="default"/>
                <w:sz w:val="21"/>
                <w:szCs w:val="21"/>
              </w:rPr>
            </w:pPr>
            <w:r>
              <w:rPr>
                <w:rFonts w:ascii="宋体"/>
                <w:sz w:val="21"/>
              </w:rPr>
              <w:t>48.52%</w:t>
            </w:r>
          </w:p>
        </w:tc>
      </w:tr>
      <w:tr>
        <w:trPr>
          <w:trHeight w:val="716" w:hRule="exact"/>
        </w:trPr>
        <w:tc>
          <w:tcPr>
            <w:tcW w:w="11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12" w:right="34"/>
              <w:jc w:val="left"/>
              <w:rPr>
                <w:rFonts w:ascii="宋体" w:hAnsi="宋体" w:cs="宋体" w:eastAsia="宋体" w:hint="default"/>
                <w:sz w:val="21"/>
                <w:szCs w:val="21"/>
              </w:rPr>
            </w:pPr>
            <w:r>
              <w:rPr>
                <w:rFonts w:ascii="宋体" w:hAnsi="宋体" w:cs="宋体" w:eastAsia="宋体" w:hint="default"/>
                <w:sz w:val="21"/>
                <w:szCs w:val="21"/>
              </w:rPr>
              <w:t>三、股份总</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数</w:t>
            </w:r>
          </w:p>
        </w:tc>
        <w:tc>
          <w:tcPr>
            <w:tcW w:w="114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4"/>
                <w:szCs w:val="14"/>
              </w:rPr>
            </w:pPr>
          </w:p>
          <w:p>
            <w:pPr>
              <w:pStyle w:val="TableParagraph"/>
              <w:spacing w:line="240" w:lineRule="auto"/>
              <w:ind w:left="2" w:right="0"/>
              <w:jc w:val="center"/>
              <w:rPr>
                <w:rFonts w:ascii="宋体" w:hAnsi="宋体" w:cs="宋体" w:eastAsia="宋体" w:hint="default"/>
                <w:sz w:val="21"/>
                <w:szCs w:val="21"/>
              </w:rPr>
            </w:pPr>
            <w:r>
              <w:rPr>
                <w:rFonts w:ascii="宋体"/>
                <w:sz w:val="21"/>
              </w:rPr>
              <w:t>78,400,000</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4"/>
                <w:szCs w:val="14"/>
              </w:rPr>
            </w:pPr>
          </w:p>
          <w:p>
            <w:pPr>
              <w:pStyle w:val="TableParagraph"/>
              <w:spacing w:line="240" w:lineRule="auto"/>
              <w:ind w:left="1" w:right="0"/>
              <w:jc w:val="center"/>
              <w:rPr>
                <w:rFonts w:ascii="宋体" w:hAnsi="宋体" w:cs="宋体" w:eastAsia="宋体" w:hint="default"/>
                <w:sz w:val="21"/>
                <w:szCs w:val="21"/>
              </w:rPr>
            </w:pPr>
            <w:r>
              <w:rPr>
                <w:rFonts w:ascii="宋体"/>
                <w:sz w:val="21"/>
              </w:rPr>
              <w:t>100%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w w:val="100"/>
                <w:sz w:val="21"/>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 w:right="0"/>
              <w:jc w:val="center"/>
              <w:rPr>
                <w:rFonts w:ascii="宋体" w:hAnsi="宋体" w:cs="宋体" w:eastAsia="宋体" w:hint="default"/>
                <w:sz w:val="21"/>
                <w:szCs w:val="21"/>
              </w:rPr>
            </w:pPr>
            <w:r>
              <w:rPr>
                <w:rFonts w:ascii="宋体"/>
                <w:w w:val="100"/>
                <w:sz w:val="21"/>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 w:right="0"/>
              <w:jc w:val="center"/>
              <w:rPr>
                <w:rFonts w:ascii="宋体" w:hAnsi="宋体" w:cs="宋体" w:eastAsia="宋体" w:hint="default"/>
                <w:sz w:val="21"/>
                <w:szCs w:val="21"/>
              </w:rPr>
            </w:pPr>
            <w:r>
              <w:rPr>
                <w:rFonts w:ascii="宋体"/>
                <w:w w:val="100"/>
                <w:sz w:val="21"/>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4"/>
                <w:szCs w:val="14"/>
              </w:rPr>
            </w:pPr>
          </w:p>
          <w:p>
            <w:pPr>
              <w:pStyle w:val="TableParagraph"/>
              <w:spacing w:line="240" w:lineRule="auto"/>
              <w:ind w:right="0"/>
              <w:jc w:val="center"/>
              <w:rPr>
                <w:rFonts w:ascii="宋体" w:hAnsi="宋体" w:cs="宋体" w:eastAsia="宋体" w:hint="default"/>
                <w:sz w:val="21"/>
                <w:szCs w:val="21"/>
              </w:rPr>
            </w:pPr>
            <w:r>
              <w:rPr>
                <w:rFonts w:ascii="宋体"/>
                <w:w w:val="100"/>
                <w:sz w:val="21"/>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4"/>
                <w:szCs w:val="14"/>
              </w:rPr>
            </w:pPr>
          </w:p>
          <w:p>
            <w:pPr>
              <w:pStyle w:val="TableParagraph"/>
              <w:spacing w:line="240" w:lineRule="auto"/>
              <w:ind w:right="0"/>
              <w:jc w:val="center"/>
              <w:rPr>
                <w:rFonts w:ascii="宋体" w:hAnsi="宋体" w:cs="宋体" w:eastAsia="宋体" w:hint="default"/>
                <w:sz w:val="21"/>
                <w:szCs w:val="21"/>
              </w:rPr>
            </w:pPr>
            <w:r>
              <w:rPr>
                <w:rFonts w:ascii="宋体"/>
                <w:w w:val="100"/>
                <w:sz w:val="21"/>
              </w:rPr>
              <w:t>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4"/>
                <w:szCs w:val="14"/>
              </w:rPr>
            </w:pPr>
          </w:p>
          <w:p>
            <w:pPr>
              <w:pStyle w:val="TableParagraph"/>
              <w:spacing w:line="240" w:lineRule="auto"/>
              <w:ind w:left="3" w:right="0"/>
              <w:jc w:val="center"/>
              <w:rPr>
                <w:rFonts w:ascii="宋体" w:hAnsi="宋体" w:cs="宋体" w:eastAsia="宋体" w:hint="default"/>
                <w:sz w:val="21"/>
                <w:szCs w:val="21"/>
              </w:rPr>
            </w:pPr>
            <w:r>
              <w:rPr>
                <w:rFonts w:ascii="宋体"/>
                <w:sz w:val="21"/>
              </w:rPr>
              <w:t>78,400,000</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4"/>
                <w:szCs w:val="14"/>
              </w:rPr>
            </w:pPr>
          </w:p>
          <w:p>
            <w:pPr>
              <w:pStyle w:val="TableParagraph"/>
              <w:spacing w:line="240" w:lineRule="auto"/>
              <w:ind w:right="168"/>
              <w:jc w:val="right"/>
              <w:rPr>
                <w:rFonts w:ascii="宋体" w:hAnsi="宋体" w:cs="宋体" w:eastAsia="宋体" w:hint="default"/>
                <w:sz w:val="21"/>
                <w:szCs w:val="21"/>
              </w:rPr>
            </w:pPr>
            <w:r>
              <w:rPr>
                <w:rFonts w:ascii="宋体"/>
                <w:sz w:val="21"/>
              </w:rPr>
              <w:t>100%</w:t>
            </w:r>
          </w:p>
        </w:tc>
      </w:tr>
    </w:tbl>
    <w:p>
      <w:pPr>
        <w:pStyle w:val="BodyText"/>
        <w:spacing w:line="274" w:lineRule="exact"/>
        <w:ind w:right="0"/>
        <w:jc w:val="left"/>
      </w:pPr>
      <w:r>
        <w:rPr/>
        <w:t>股份变动的原因</w:t>
      </w:r>
    </w:p>
    <w:p>
      <w:pPr>
        <w:pStyle w:val="BodyText"/>
        <w:spacing w:line="240" w:lineRule="auto" w:before="151"/>
        <w:ind w:right="0"/>
        <w:jc w:val="left"/>
      </w:pPr>
      <w:r>
        <w:rPr>
          <w:rFonts w:ascii="Times New Roman" w:hAnsi="Times New Roman" w:cs="Times New Roman" w:eastAsia="Times New Roman" w:hint="default"/>
        </w:rPr>
        <w:t>2012</w:t>
      </w:r>
      <w:r>
        <w:rPr>
          <w:rFonts w:ascii="Times New Roman" w:hAnsi="Times New Roman" w:cs="Times New Roman" w:eastAsia="Times New Roman" w:hint="default"/>
          <w:spacing w:val="-4"/>
        </w:rPr>
        <w:t> </w:t>
      </w:r>
      <w:r>
        <w:rPr/>
        <w:t>年</w:t>
      </w:r>
      <w:r>
        <w:rPr>
          <w:spacing w:val="-63"/>
        </w:rPr>
        <w:t> </w:t>
      </w:r>
      <w:r>
        <w:rPr>
          <w:rFonts w:ascii="Times New Roman" w:hAnsi="Times New Roman" w:cs="Times New Roman" w:eastAsia="Times New Roman" w:hint="default"/>
        </w:rPr>
        <w:t>8</w:t>
      </w:r>
      <w:r>
        <w:rPr>
          <w:rFonts w:ascii="Times New Roman" w:hAnsi="Times New Roman" w:cs="Times New Roman" w:eastAsia="Times New Roman" w:hint="default"/>
          <w:spacing w:val="-3"/>
        </w:rPr>
        <w:t> </w:t>
      </w:r>
      <w:r>
        <w:rPr/>
        <w:t>月</w:t>
      </w:r>
      <w:r>
        <w:rPr>
          <w:spacing w:val="-63"/>
        </w:rPr>
        <w:t> </w:t>
      </w:r>
      <w:r>
        <w:rPr>
          <w:rFonts w:ascii="Times New Roman" w:hAnsi="Times New Roman" w:cs="Times New Roman" w:eastAsia="Times New Roman" w:hint="default"/>
        </w:rPr>
        <w:t>3</w:t>
      </w:r>
      <w:r>
        <w:rPr>
          <w:rFonts w:ascii="Times New Roman" w:hAnsi="Times New Roman" w:cs="Times New Roman" w:eastAsia="Times New Roman" w:hint="default"/>
          <w:spacing w:val="-3"/>
        </w:rPr>
        <w:t> </w:t>
      </w:r>
      <w:r>
        <w:rPr/>
        <w:t>日解除限售股份数量为</w:t>
      </w:r>
      <w:r>
        <w:rPr>
          <w:spacing w:val="-63"/>
        </w:rPr>
        <w:t> </w:t>
      </w:r>
      <w:r>
        <w:rPr>
          <w:rFonts w:ascii="Times New Roman" w:hAnsi="Times New Roman" w:cs="Times New Roman" w:eastAsia="Times New Roman" w:hint="default"/>
        </w:rPr>
        <w:t>1851.26</w:t>
      </w:r>
      <w:r>
        <w:rPr>
          <w:rFonts w:ascii="Times New Roman" w:hAnsi="Times New Roman" w:cs="Times New Roman" w:eastAsia="Times New Roman" w:hint="default"/>
          <w:spacing w:val="-3"/>
        </w:rPr>
        <w:t> </w:t>
      </w:r>
      <w:r>
        <w:rPr/>
        <w:t>万股，占公司总股本比例为</w:t>
      </w:r>
      <w:r>
        <w:rPr>
          <w:spacing w:val="-63"/>
        </w:rPr>
        <w:t> </w:t>
      </w:r>
      <w:r>
        <w:rPr>
          <w:rFonts w:ascii="Times New Roman" w:hAnsi="Times New Roman" w:cs="Times New Roman" w:eastAsia="Times New Roman" w:hint="default"/>
          <w:spacing w:val="-3"/>
        </w:rPr>
        <w:t>23.61%</w:t>
      </w:r>
      <w:r>
        <w:rPr>
          <w:spacing w:val="-3"/>
        </w:rPr>
        <w:t>，解除</w:t>
      </w:r>
    </w:p>
    <w:p>
      <w:pPr>
        <w:pStyle w:val="BodyText"/>
        <w:spacing w:line="348" w:lineRule="auto" w:before="135"/>
        <w:ind w:left="152" w:right="148"/>
        <w:jc w:val="both"/>
      </w:pPr>
      <w:r>
        <w:rPr/>
        <w:t>股份限售的股东人数共计</w:t>
      </w:r>
      <w:r>
        <w:rPr>
          <w:spacing w:val="-54"/>
        </w:rPr>
        <w:t> </w:t>
      </w:r>
      <w:r>
        <w:rPr>
          <w:rFonts w:ascii="Times New Roman" w:hAnsi="Times New Roman" w:cs="Times New Roman" w:eastAsia="Times New Roman" w:hint="default"/>
        </w:rPr>
        <w:t>9</w:t>
      </w:r>
      <w:r>
        <w:rPr>
          <w:rFonts w:ascii="Times New Roman" w:hAnsi="Times New Roman" w:cs="Times New Roman" w:eastAsia="Times New Roman" w:hint="default"/>
          <w:spacing w:val="5"/>
        </w:rPr>
        <w:t> </w:t>
      </w:r>
      <w:r>
        <w:rPr/>
        <w:t>人，其中法人股东</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t>人，为亨升投资，自然人股东为</w:t>
      </w:r>
      <w:r>
        <w:rPr>
          <w:spacing w:val="-54"/>
        </w:rPr>
        <w:t> </w:t>
      </w:r>
      <w:r>
        <w:rPr>
          <w:rFonts w:ascii="Times New Roman" w:hAnsi="Times New Roman" w:cs="Times New Roman" w:eastAsia="Times New Roman" w:hint="default"/>
        </w:rPr>
        <w:t>8</w:t>
      </w:r>
      <w:r>
        <w:rPr>
          <w:rFonts w:ascii="Times New Roman" w:hAnsi="Times New Roman" w:cs="Times New Roman" w:eastAsia="Times New Roman" w:hint="default"/>
          <w:spacing w:val="5"/>
        </w:rPr>
        <w:t> </w:t>
      </w:r>
      <w:r>
        <w:rPr/>
        <w:t>人，分别 是周良丽、贺健行、胡建军、王倩、周淑兰、佃海燕、黄建军、徐泰。高管解除限售的股份</w:t>
      </w:r>
      <w:r>
        <w:rPr>
          <w:spacing w:val="-91"/>
        </w:rPr>
        <w:t> </w:t>
      </w:r>
      <w:r>
        <w:rPr>
          <w:spacing w:val="-91"/>
        </w:rPr>
      </w:r>
      <w:r>
        <w:rPr/>
        <w:t>数量分别为王倩</w:t>
      </w:r>
      <w:r>
        <w:rPr>
          <w:spacing w:val="-60"/>
        </w:rPr>
        <w:t> </w:t>
      </w:r>
      <w:r>
        <w:rPr>
          <w:rFonts w:ascii="Times New Roman" w:hAnsi="Times New Roman" w:cs="Times New Roman" w:eastAsia="Times New Roman" w:hint="default"/>
        </w:rPr>
        <w:t>10 </w:t>
      </w:r>
      <w:r>
        <w:rPr>
          <w:spacing w:val="-4"/>
        </w:rPr>
        <w:t>万股、周淑兰</w:t>
      </w:r>
      <w:r>
        <w:rPr>
          <w:spacing w:val="-60"/>
        </w:rPr>
        <w:t> </w:t>
      </w:r>
      <w:r>
        <w:rPr>
          <w:rFonts w:ascii="Times New Roman" w:hAnsi="Times New Roman" w:cs="Times New Roman" w:eastAsia="Times New Roman" w:hint="default"/>
        </w:rPr>
        <w:t>7.5 </w:t>
      </w:r>
      <w:r>
        <w:rPr>
          <w:spacing w:val="-4"/>
        </w:rPr>
        <w:t>万股、佃海燕</w:t>
      </w:r>
      <w:r>
        <w:rPr>
          <w:spacing w:val="-60"/>
        </w:rPr>
        <w:t> </w:t>
      </w:r>
      <w:r>
        <w:rPr>
          <w:rFonts w:ascii="Times New Roman" w:hAnsi="Times New Roman" w:cs="Times New Roman" w:eastAsia="Times New Roman" w:hint="default"/>
        </w:rPr>
        <w:t>7.5 </w:t>
      </w:r>
      <w:r>
        <w:rPr>
          <w:spacing w:val="-4"/>
        </w:rPr>
        <w:t>万股、黄建军</w:t>
      </w:r>
      <w:r>
        <w:rPr>
          <w:spacing w:val="-60"/>
        </w:rPr>
        <w:t> </w:t>
      </w:r>
      <w:r>
        <w:rPr>
          <w:rFonts w:ascii="Times New Roman" w:hAnsi="Times New Roman" w:cs="Times New Roman" w:eastAsia="Times New Roman" w:hint="default"/>
        </w:rPr>
        <w:t>6.25 </w:t>
      </w:r>
      <w:r>
        <w:rPr>
          <w:spacing w:val="-3"/>
        </w:rPr>
        <w:t>万股；</w:t>
      </w:r>
      <w:r>
        <w:rPr>
          <w:rFonts w:ascii="Times New Roman" w:hAnsi="Times New Roman" w:cs="Times New Roman" w:eastAsia="Times New Roman" w:hint="default"/>
          <w:spacing w:val="-3"/>
        </w:rPr>
        <w:t>2012</w:t>
      </w:r>
      <w:r>
        <w:rPr>
          <w:rFonts w:ascii="Times New Roman" w:hAnsi="Times New Roman" w:cs="Times New Roman" w:eastAsia="Times New Roman" w:hint="default"/>
        </w:rPr>
        <w:t> </w:t>
      </w:r>
      <w:r>
        <w:rPr/>
        <w:t>年</w:t>
      </w:r>
      <w:r>
        <w:rPr>
          <w:spacing w:val="-58"/>
        </w:rPr>
        <w:t> </w:t>
      </w:r>
      <w:r>
        <w:rPr>
          <w:rFonts w:ascii="Times New Roman" w:hAnsi="Times New Roman" w:cs="Times New Roman" w:eastAsia="Times New Roman" w:hint="default"/>
        </w:rPr>
        <w:t>8 </w:t>
      </w:r>
      <w:r>
        <w:rPr/>
        <w:t>月</w:t>
      </w:r>
    </w:p>
    <w:p>
      <w:pPr>
        <w:pStyle w:val="BodyText"/>
        <w:spacing w:line="240" w:lineRule="auto" w:before="13"/>
        <w:ind w:left="152" w:right="0"/>
        <w:jc w:val="both"/>
      </w:pPr>
      <w:r>
        <w:rPr>
          <w:rFonts w:ascii="Times New Roman" w:hAnsi="Times New Roman" w:cs="Times New Roman" w:eastAsia="Times New Roman" w:hint="default"/>
        </w:rPr>
        <w:t>31</w:t>
      </w:r>
      <w:r>
        <w:rPr>
          <w:rFonts w:ascii="Times New Roman" w:hAnsi="Times New Roman" w:cs="Times New Roman" w:eastAsia="Times New Roman" w:hint="default"/>
          <w:spacing w:val="-24"/>
        </w:rPr>
        <w:t> </w:t>
      </w:r>
      <w:r>
        <w:rPr/>
        <w:t>日第一届监事会股东代表监事佃海燕换届选举后，不再担任公司第二届监事职务，按照相</w:t>
      </w:r>
    </w:p>
    <w:p>
      <w:pPr>
        <w:pStyle w:val="BodyText"/>
        <w:spacing w:line="240" w:lineRule="auto" w:before="136"/>
        <w:ind w:left="152" w:right="0"/>
        <w:jc w:val="both"/>
      </w:pPr>
      <w:r>
        <w:rPr/>
        <w:t>关规定对其所持有公司的股份全部进行锁定，锁定期为 </w:t>
      </w:r>
      <w:r>
        <w:rPr>
          <w:rFonts w:ascii="Times New Roman" w:hAnsi="Times New Roman" w:cs="Times New Roman" w:eastAsia="Times New Roman" w:hint="default"/>
        </w:rPr>
        <w:t>6</w:t>
      </w:r>
      <w:r>
        <w:rPr>
          <w:rFonts w:ascii="Times New Roman" w:hAnsi="Times New Roman" w:cs="Times New Roman" w:eastAsia="Times New Roman" w:hint="default"/>
          <w:spacing w:val="-21"/>
        </w:rPr>
        <w:t> </w:t>
      </w:r>
      <w:r>
        <w:rPr/>
        <w:t>个月，期满后解除其限售，因此增</w:t>
      </w:r>
    </w:p>
    <w:p>
      <w:pPr>
        <w:pStyle w:val="BodyText"/>
        <w:spacing w:line="338" w:lineRule="auto" w:before="133"/>
        <w:ind w:right="7133" w:hanging="481"/>
        <w:jc w:val="left"/>
      </w:pPr>
      <w:r>
        <w:rPr/>
        <w:t>加高管锁定股</w:t>
      </w:r>
      <w:r>
        <w:rPr>
          <w:spacing w:val="-60"/>
        </w:rPr>
        <w:t> </w:t>
      </w:r>
      <w:r>
        <w:rPr>
          <w:rFonts w:ascii="Times New Roman" w:hAnsi="Times New Roman" w:cs="Times New Roman" w:eastAsia="Times New Roman" w:hint="default"/>
        </w:rPr>
        <w:t>7.5 </w:t>
      </w:r>
      <w:r>
        <w:rPr/>
        <w:t>万股。 股份变动的批准情况</w:t>
      </w:r>
    </w:p>
    <w:p>
      <w:pPr>
        <w:pStyle w:val="BodyText"/>
        <w:spacing w:line="338" w:lineRule="auto" w:before="53"/>
        <w:ind w:right="7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8"/>
        </w:rPr>
        <w:t> </w:t>
      </w:r>
      <w:r>
        <w:rPr/>
        <w:t>不适用 股份变动的过户情况</w:t>
      </w:r>
    </w:p>
    <w:p>
      <w:pPr>
        <w:pStyle w:val="BodyText"/>
        <w:spacing w:line="240" w:lineRule="auto" w:before="53"/>
        <w:ind w:right="0"/>
        <w:jc w:val="left"/>
      </w:pPr>
      <w:r>
        <w:rPr/>
        <w:t>股份变动对最近一年和最近一期基本每股收益和稀释每股收益、归属于公司普通股股东</w:t>
      </w:r>
    </w:p>
    <w:p>
      <w:pPr>
        <w:spacing w:after="0" w:line="240" w:lineRule="auto"/>
        <w:jc w:val="left"/>
        <w:sectPr>
          <w:pgSz w:w="11910" w:h="16840"/>
          <w:pgMar w:header="745" w:footer="980" w:top="1060" w:bottom="1160" w:left="980" w:right="980"/>
        </w:sectPr>
      </w:pPr>
    </w:p>
    <w:p>
      <w:pPr>
        <w:spacing w:line="240" w:lineRule="auto" w:before="6"/>
        <w:rPr>
          <w:rFonts w:ascii="宋体" w:hAnsi="宋体" w:cs="宋体" w:eastAsia="宋体" w:hint="default"/>
          <w:sz w:val="23"/>
          <w:szCs w:val="23"/>
        </w:rPr>
      </w:pPr>
    </w:p>
    <w:p>
      <w:pPr>
        <w:pStyle w:val="BodyText"/>
        <w:spacing w:line="240" w:lineRule="auto" w:before="26"/>
        <w:ind w:left="152" w:right="0"/>
        <w:jc w:val="left"/>
      </w:pPr>
      <w:r>
        <w:rPr/>
        <w:t>的每股净资产等财务指标的影响</w:t>
      </w:r>
    </w:p>
    <w:p>
      <w:pPr>
        <w:pStyle w:val="BodyText"/>
        <w:spacing w:line="336" w:lineRule="auto" w:before="154"/>
        <w:ind w:right="40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8"/>
        </w:rPr>
        <w:t> </w:t>
      </w:r>
      <w:r>
        <w:rPr/>
        <w:t>不适用 公司认为必要或证券监管机构要求披露的其他内容</w:t>
      </w:r>
    </w:p>
    <w:p>
      <w:pPr>
        <w:pStyle w:val="BodyText"/>
        <w:spacing w:line="240" w:lineRule="auto" w:before="58"/>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8"/>
        </w:rPr>
        <w:t> </w:t>
      </w:r>
      <w:r>
        <w:rPr/>
        <w:t>不适用</w:t>
      </w:r>
    </w:p>
    <w:p>
      <w:pPr>
        <w:pStyle w:val="Heading2"/>
        <w:spacing w:line="240" w:lineRule="auto" w:before="133"/>
        <w:ind w:right="0"/>
        <w:jc w:val="left"/>
        <w:rPr>
          <w:b w:val="0"/>
          <w:bCs w:val="0"/>
        </w:rPr>
      </w:pPr>
      <w:r>
        <w:rPr/>
        <w:t>（二）限售股份变动情况</w:t>
      </w:r>
      <w:r>
        <w:rPr>
          <w:b w:val="0"/>
          <w:bCs w:val="0"/>
        </w:rPr>
      </w:r>
    </w:p>
    <w:p>
      <w:pPr>
        <w:spacing w:line="240" w:lineRule="auto" w:before="11"/>
        <w:rPr>
          <w:rFonts w:ascii="宋体" w:hAnsi="宋体" w:cs="宋体" w:eastAsia="宋体" w:hint="default"/>
          <w:b/>
          <w:bCs/>
          <w:sz w:val="14"/>
          <w:szCs w:val="14"/>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left="259" w:right="0"/>
              <w:jc w:val="left"/>
              <w:rPr>
                <w:rFonts w:ascii="宋体" w:hAnsi="宋体" w:cs="宋体" w:eastAsia="宋体" w:hint="default"/>
                <w:sz w:val="21"/>
                <w:szCs w:val="21"/>
              </w:rPr>
            </w:pPr>
            <w:r>
              <w:rPr>
                <w:rFonts w:ascii="宋体" w:hAnsi="宋体" w:cs="宋体" w:eastAsia="宋体" w:hint="default"/>
                <w:sz w:val="21"/>
                <w:szCs w:val="21"/>
              </w:rPr>
              <w:t>股东名称</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期初限售股数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auto" w:before="28"/>
              <w:ind w:left="467" w:right="45" w:hanging="420"/>
              <w:jc w:val="left"/>
              <w:rPr>
                <w:rFonts w:ascii="宋体" w:hAnsi="宋体" w:cs="宋体" w:eastAsia="宋体" w:hint="default"/>
                <w:sz w:val="21"/>
                <w:szCs w:val="21"/>
              </w:rPr>
            </w:pPr>
            <w:r>
              <w:rPr>
                <w:rFonts w:ascii="宋体" w:hAnsi="宋体" w:cs="宋体" w:eastAsia="宋体" w:hint="default"/>
                <w:sz w:val="21"/>
                <w:szCs w:val="21"/>
              </w:rPr>
              <w:t>本期解除限售</w:t>
            </w:r>
            <w:r>
              <w:rPr>
                <w:rFonts w:ascii="宋体" w:hAnsi="宋体" w:cs="宋体" w:eastAsia="宋体" w:hint="default"/>
                <w:w w:val="100"/>
                <w:sz w:val="21"/>
                <w:szCs w:val="21"/>
              </w:rPr>
              <w:t> </w:t>
            </w:r>
            <w:r>
              <w:rPr>
                <w:rFonts w:ascii="宋体" w:hAnsi="宋体" w:cs="宋体" w:eastAsia="宋体" w:hint="default"/>
                <w:sz w:val="21"/>
                <w:szCs w:val="21"/>
              </w:rPr>
              <w:t>股数</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auto" w:before="28"/>
              <w:ind w:left="467" w:right="43" w:hanging="420"/>
              <w:jc w:val="left"/>
              <w:rPr>
                <w:rFonts w:ascii="宋体" w:hAnsi="宋体" w:cs="宋体" w:eastAsia="宋体" w:hint="default"/>
                <w:sz w:val="21"/>
                <w:szCs w:val="21"/>
              </w:rPr>
            </w:pPr>
            <w:r>
              <w:rPr>
                <w:rFonts w:ascii="宋体" w:hAnsi="宋体" w:cs="宋体" w:eastAsia="宋体" w:hint="default"/>
                <w:sz w:val="21"/>
                <w:szCs w:val="21"/>
              </w:rPr>
              <w:t>本期增加限售</w:t>
            </w:r>
            <w:r>
              <w:rPr>
                <w:rFonts w:ascii="宋体" w:hAnsi="宋体" w:cs="宋体" w:eastAsia="宋体" w:hint="default"/>
                <w:w w:val="100"/>
                <w:sz w:val="21"/>
                <w:szCs w:val="21"/>
              </w:rPr>
              <w:t> </w:t>
            </w:r>
            <w:r>
              <w:rPr>
                <w:rFonts w:ascii="宋体" w:hAnsi="宋体" w:cs="宋体" w:eastAsia="宋体" w:hint="default"/>
                <w:sz w:val="21"/>
                <w:szCs w:val="21"/>
              </w:rPr>
              <w:t>股数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期末限售股数</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限售原因</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解除限售日期</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孙屹峥</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6" w:right="0"/>
              <w:jc w:val="center"/>
              <w:rPr>
                <w:rFonts w:ascii="宋体" w:hAnsi="宋体" w:cs="宋体" w:eastAsia="宋体" w:hint="default"/>
                <w:sz w:val="21"/>
                <w:szCs w:val="21"/>
              </w:rPr>
            </w:pPr>
            <w:r>
              <w:rPr>
                <w:rFonts w:ascii="宋体"/>
                <w:sz w:val="21"/>
              </w:rPr>
              <w:t>19,782,500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 w:right="0"/>
              <w:jc w:val="center"/>
              <w:rPr>
                <w:rFonts w:ascii="宋体" w:hAnsi="宋体" w:cs="宋体" w:eastAsia="宋体" w:hint="default"/>
                <w:sz w:val="21"/>
                <w:szCs w:val="21"/>
              </w:rPr>
            </w:pPr>
            <w:r>
              <w:rPr>
                <w:rFonts w:ascii="宋体"/>
                <w:sz w:val="21"/>
              </w:rPr>
              <w:t>19,782,500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首发承诺</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 w:right="0"/>
              <w:jc w:val="center"/>
              <w:rPr>
                <w:rFonts w:ascii="宋体" w:hAnsi="宋体" w:cs="宋体" w:eastAsia="宋体" w:hint="default"/>
                <w:sz w:val="21"/>
                <w:szCs w:val="21"/>
              </w:rPr>
            </w:pPr>
            <w:r>
              <w:rPr>
                <w:rFonts w:ascii="宋体"/>
                <w:sz w:val="21"/>
              </w:rPr>
              <w:t>2014.8.3</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张菀</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6" w:right="0"/>
              <w:jc w:val="center"/>
              <w:rPr>
                <w:rFonts w:ascii="宋体" w:hAnsi="宋体" w:cs="宋体" w:eastAsia="宋体" w:hint="default"/>
                <w:sz w:val="21"/>
                <w:szCs w:val="21"/>
              </w:rPr>
            </w:pPr>
            <w:r>
              <w:rPr>
                <w:rFonts w:ascii="宋体"/>
                <w:sz w:val="21"/>
              </w:rPr>
              <w:t>19,217,400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 w:right="0"/>
              <w:jc w:val="center"/>
              <w:rPr>
                <w:rFonts w:ascii="宋体" w:hAnsi="宋体" w:cs="宋体" w:eastAsia="宋体" w:hint="default"/>
                <w:sz w:val="21"/>
                <w:szCs w:val="21"/>
              </w:rPr>
            </w:pPr>
            <w:r>
              <w:rPr>
                <w:rFonts w:ascii="宋体"/>
                <w:sz w:val="21"/>
              </w:rPr>
              <w:t>19,217,400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首发承诺</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 w:right="0"/>
              <w:jc w:val="center"/>
              <w:rPr>
                <w:rFonts w:ascii="宋体" w:hAnsi="宋体" w:cs="宋体" w:eastAsia="宋体" w:hint="default"/>
                <w:sz w:val="21"/>
                <w:szCs w:val="21"/>
              </w:rPr>
            </w:pPr>
            <w:r>
              <w:rPr>
                <w:rFonts w:ascii="宋体"/>
                <w:sz w:val="21"/>
              </w:rPr>
              <w:t>2014.8.3</w:t>
            </w:r>
          </w:p>
        </w:tc>
      </w:tr>
      <w:tr>
        <w:trPr>
          <w:trHeight w:val="716"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9"/>
              <w:ind w:left="24" w:right="70"/>
              <w:jc w:val="left"/>
              <w:rPr>
                <w:rFonts w:ascii="宋体" w:hAnsi="宋体" w:cs="宋体" w:eastAsia="宋体" w:hint="default"/>
                <w:sz w:val="21"/>
                <w:szCs w:val="21"/>
              </w:rPr>
            </w:pPr>
            <w:r>
              <w:rPr>
                <w:rFonts w:ascii="宋体" w:hAnsi="宋体" w:cs="宋体" w:eastAsia="宋体" w:hint="default"/>
                <w:sz w:val="21"/>
                <w:szCs w:val="21"/>
              </w:rPr>
              <w:t>上海亨升投资</w:t>
            </w:r>
            <w:r>
              <w:rPr>
                <w:rFonts w:ascii="宋体" w:hAnsi="宋体" w:cs="宋体" w:eastAsia="宋体" w:hint="default"/>
                <w:w w:val="100"/>
                <w:sz w:val="21"/>
                <w:szCs w:val="21"/>
              </w:rPr>
              <w:t> </w:t>
            </w:r>
            <w:r>
              <w:rPr>
                <w:rFonts w:ascii="宋体" w:hAnsi="宋体" w:cs="宋体" w:eastAsia="宋体" w:hint="default"/>
                <w:sz w:val="21"/>
                <w:szCs w:val="21"/>
              </w:rPr>
              <w:t>管理有限公司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4"/>
                <w:szCs w:val="14"/>
              </w:rPr>
            </w:pPr>
          </w:p>
          <w:p>
            <w:pPr>
              <w:pStyle w:val="TableParagraph"/>
              <w:spacing w:line="240" w:lineRule="auto"/>
              <w:ind w:left="6" w:right="0"/>
              <w:jc w:val="center"/>
              <w:rPr>
                <w:rFonts w:ascii="宋体" w:hAnsi="宋体" w:cs="宋体" w:eastAsia="宋体" w:hint="default"/>
                <w:sz w:val="21"/>
                <w:szCs w:val="21"/>
              </w:rPr>
            </w:pPr>
            <w:r>
              <w:rPr>
                <w:rFonts w:ascii="宋体"/>
                <w:sz w:val="21"/>
              </w:rPr>
              <w:t>10,000,000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4"/>
                <w:szCs w:val="14"/>
              </w:rPr>
            </w:pPr>
          </w:p>
          <w:p>
            <w:pPr>
              <w:pStyle w:val="TableParagraph"/>
              <w:spacing w:line="240" w:lineRule="auto"/>
              <w:ind w:left="2" w:right="0"/>
              <w:jc w:val="center"/>
              <w:rPr>
                <w:rFonts w:ascii="宋体" w:hAnsi="宋体" w:cs="宋体" w:eastAsia="宋体" w:hint="default"/>
                <w:sz w:val="21"/>
                <w:szCs w:val="21"/>
              </w:rPr>
            </w:pPr>
            <w:r>
              <w:rPr>
                <w:rFonts w:ascii="宋体"/>
                <w:sz w:val="21"/>
              </w:rPr>
              <w:t>10,000,000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4"/>
                <w:szCs w:val="14"/>
              </w:rPr>
            </w:pPr>
          </w:p>
          <w:p>
            <w:pPr>
              <w:pStyle w:val="TableParagraph"/>
              <w:spacing w:line="240" w:lineRule="auto"/>
              <w:ind w:right="0"/>
              <w:jc w:val="center"/>
              <w:rPr>
                <w:rFonts w:ascii="宋体" w:hAnsi="宋体" w:cs="宋体" w:eastAsia="宋体" w:hint="default"/>
                <w:sz w:val="21"/>
                <w:szCs w:val="21"/>
              </w:rPr>
            </w:pPr>
            <w:r>
              <w:rPr>
                <w:rFonts w:ascii="宋体"/>
                <w:w w:val="100"/>
                <w:sz w:val="21"/>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4"/>
                <w:szCs w:val="14"/>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首发承诺</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4"/>
                <w:szCs w:val="14"/>
              </w:rPr>
            </w:pPr>
          </w:p>
          <w:p>
            <w:pPr>
              <w:pStyle w:val="TableParagraph"/>
              <w:spacing w:line="240" w:lineRule="auto"/>
              <w:ind w:left="2" w:right="0"/>
              <w:jc w:val="center"/>
              <w:rPr>
                <w:rFonts w:ascii="宋体" w:hAnsi="宋体" w:cs="宋体" w:eastAsia="宋体" w:hint="default"/>
                <w:sz w:val="21"/>
                <w:szCs w:val="21"/>
              </w:rPr>
            </w:pPr>
            <w:r>
              <w:rPr>
                <w:rFonts w:ascii="宋体"/>
                <w:sz w:val="21"/>
              </w:rPr>
              <w:t>2012.8.3</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周良丽</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6" w:right="0"/>
              <w:jc w:val="center"/>
              <w:rPr>
                <w:rFonts w:ascii="宋体" w:hAnsi="宋体" w:cs="宋体" w:eastAsia="宋体" w:hint="default"/>
                <w:sz w:val="21"/>
                <w:szCs w:val="21"/>
              </w:rPr>
            </w:pPr>
            <w:r>
              <w:rPr>
                <w:rFonts w:ascii="宋体"/>
                <w:sz w:val="21"/>
              </w:rPr>
              <w:t>4,666,700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 w:right="0"/>
              <w:jc w:val="center"/>
              <w:rPr>
                <w:rFonts w:ascii="宋体" w:hAnsi="宋体" w:cs="宋体" w:eastAsia="宋体" w:hint="default"/>
                <w:sz w:val="21"/>
                <w:szCs w:val="21"/>
              </w:rPr>
            </w:pPr>
            <w:r>
              <w:rPr>
                <w:rFonts w:ascii="宋体"/>
                <w:sz w:val="21"/>
              </w:rPr>
              <w:t>4,666,700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w w:val="100"/>
                <w:sz w:val="21"/>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首发承诺</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 w:right="0"/>
              <w:jc w:val="center"/>
              <w:rPr>
                <w:rFonts w:ascii="宋体" w:hAnsi="宋体" w:cs="宋体" w:eastAsia="宋体" w:hint="default"/>
                <w:sz w:val="21"/>
                <w:szCs w:val="21"/>
              </w:rPr>
            </w:pPr>
            <w:r>
              <w:rPr>
                <w:rFonts w:ascii="宋体"/>
                <w:sz w:val="21"/>
              </w:rPr>
              <w:t>2012.8.3</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贺健行</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6" w:right="0"/>
              <w:jc w:val="center"/>
              <w:rPr>
                <w:rFonts w:ascii="宋体" w:hAnsi="宋体" w:cs="宋体" w:eastAsia="宋体" w:hint="default"/>
                <w:sz w:val="21"/>
                <w:szCs w:val="21"/>
              </w:rPr>
            </w:pPr>
            <w:r>
              <w:rPr>
                <w:rFonts w:ascii="宋体"/>
                <w:sz w:val="21"/>
              </w:rPr>
              <w:t>2,333,400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 w:right="0"/>
              <w:jc w:val="center"/>
              <w:rPr>
                <w:rFonts w:ascii="宋体" w:hAnsi="宋体" w:cs="宋体" w:eastAsia="宋体" w:hint="default"/>
                <w:sz w:val="21"/>
                <w:szCs w:val="21"/>
              </w:rPr>
            </w:pPr>
            <w:r>
              <w:rPr>
                <w:rFonts w:ascii="宋体"/>
                <w:sz w:val="21"/>
              </w:rPr>
              <w:t>2,333,400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w w:val="100"/>
                <w:sz w:val="21"/>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首发承诺</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 w:right="0"/>
              <w:jc w:val="center"/>
              <w:rPr>
                <w:rFonts w:ascii="宋体" w:hAnsi="宋体" w:cs="宋体" w:eastAsia="宋体" w:hint="default"/>
                <w:sz w:val="21"/>
                <w:szCs w:val="21"/>
              </w:rPr>
            </w:pPr>
            <w:r>
              <w:rPr>
                <w:rFonts w:ascii="宋体"/>
                <w:sz w:val="21"/>
              </w:rPr>
              <w:t>2012.8.3</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胡建军</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6" w:right="0"/>
              <w:jc w:val="center"/>
              <w:rPr>
                <w:rFonts w:ascii="宋体" w:hAnsi="宋体" w:cs="宋体" w:eastAsia="宋体" w:hint="default"/>
                <w:sz w:val="21"/>
                <w:szCs w:val="21"/>
              </w:rPr>
            </w:pPr>
            <w:r>
              <w:rPr>
                <w:rFonts w:ascii="宋体"/>
                <w:sz w:val="21"/>
              </w:rPr>
              <w:t>1,000,000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 w:right="0"/>
              <w:jc w:val="center"/>
              <w:rPr>
                <w:rFonts w:ascii="宋体" w:hAnsi="宋体" w:cs="宋体" w:eastAsia="宋体" w:hint="default"/>
                <w:sz w:val="21"/>
                <w:szCs w:val="21"/>
              </w:rPr>
            </w:pPr>
            <w:r>
              <w:rPr>
                <w:rFonts w:ascii="宋体"/>
                <w:sz w:val="21"/>
              </w:rPr>
              <w:t>1,000,000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w w:val="100"/>
                <w:sz w:val="21"/>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首发承诺</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 w:right="0"/>
              <w:jc w:val="center"/>
              <w:rPr>
                <w:rFonts w:ascii="宋体" w:hAnsi="宋体" w:cs="宋体" w:eastAsia="宋体" w:hint="default"/>
                <w:sz w:val="21"/>
                <w:szCs w:val="21"/>
              </w:rPr>
            </w:pPr>
            <w:r>
              <w:rPr>
                <w:rFonts w:ascii="宋体"/>
                <w:sz w:val="21"/>
              </w:rPr>
              <w:t>2012.8.3</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王倩</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6" w:right="0"/>
              <w:jc w:val="center"/>
              <w:rPr>
                <w:rFonts w:ascii="宋体" w:hAnsi="宋体" w:cs="宋体" w:eastAsia="宋体" w:hint="default"/>
                <w:sz w:val="21"/>
                <w:szCs w:val="21"/>
              </w:rPr>
            </w:pPr>
            <w:r>
              <w:rPr>
                <w:rFonts w:ascii="宋体"/>
                <w:sz w:val="21"/>
              </w:rPr>
              <w:t>320,000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 w:right="0"/>
              <w:jc w:val="center"/>
              <w:rPr>
                <w:rFonts w:ascii="宋体" w:hAnsi="宋体" w:cs="宋体" w:eastAsia="宋体" w:hint="default"/>
                <w:sz w:val="21"/>
                <w:szCs w:val="21"/>
              </w:rPr>
            </w:pPr>
            <w:r>
              <w:rPr>
                <w:rFonts w:ascii="宋体"/>
                <w:sz w:val="21"/>
              </w:rPr>
              <w:t>100,000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 w:right="0"/>
              <w:jc w:val="center"/>
              <w:rPr>
                <w:rFonts w:ascii="宋体" w:hAnsi="宋体" w:cs="宋体" w:eastAsia="宋体" w:hint="default"/>
                <w:sz w:val="21"/>
                <w:szCs w:val="21"/>
              </w:rPr>
            </w:pPr>
            <w:r>
              <w:rPr>
                <w:rFonts w:ascii="宋体"/>
                <w:sz w:val="21"/>
              </w:rPr>
              <w:t>220,000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高管锁定股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高管锁定期止</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王倩</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4" w:right="0"/>
              <w:jc w:val="center"/>
              <w:rPr>
                <w:rFonts w:ascii="宋体" w:hAnsi="宋体" w:cs="宋体" w:eastAsia="宋体" w:hint="default"/>
                <w:sz w:val="21"/>
                <w:szCs w:val="21"/>
              </w:rPr>
            </w:pPr>
            <w:r>
              <w:rPr>
                <w:rFonts w:ascii="宋体"/>
                <w:sz w:val="21"/>
              </w:rPr>
              <w:t>80,000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sz w:val="21"/>
              </w:rPr>
              <w:t>80,000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首发承诺</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 w:right="0"/>
              <w:jc w:val="center"/>
              <w:rPr>
                <w:rFonts w:ascii="宋体" w:hAnsi="宋体" w:cs="宋体" w:eastAsia="宋体" w:hint="default"/>
                <w:sz w:val="21"/>
                <w:szCs w:val="21"/>
              </w:rPr>
            </w:pPr>
            <w:r>
              <w:rPr>
                <w:rFonts w:ascii="宋体"/>
                <w:sz w:val="21"/>
              </w:rPr>
              <w:t>2014.8.3</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周淑兰</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6" w:right="0"/>
              <w:jc w:val="center"/>
              <w:rPr>
                <w:rFonts w:ascii="宋体" w:hAnsi="宋体" w:cs="宋体" w:eastAsia="宋体" w:hint="default"/>
                <w:sz w:val="21"/>
                <w:szCs w:val="21"/>
              </w:rPr>
            </w:pPr>
            <w:r>
              <w:rPr>
                <w:rFonts w:ascii="宋体"/>
                <w:sz w:val="21"/>
              </w:rPr>
              <w:t>180,000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sz w:val="21"/>
              </w:rPr>
              <w:t>75,000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 w:right="0"/>
              <w:jc w:val="center"/>
              <w:rPr>
                <w:rFonts w:ascii="宋体" w:hAnsi="宋体" w:cs="宋体" w:eastAsia="宋体" w:hint="default"/>
                <w:sz w:val="21"/>
                <w:szCs w:val="21"/>
              </w:rPr>
            </w:pPr>
            <w:r>
              <w:rPr>
                <w:rFonts w:ascii="宋体"/>
                <w:sz w:val="21"/>
              </w:rPr>
              <w:t>105,000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高管锁定股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高管锁定期止</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周淑兰</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6" w:right="0"/>
              <w:jc w:val="center"/>
              <w:rPr>
                <w:rFonts w:ascii="宋体" w:hAnsi="宋体" w:cs="宋体" w:eastAsia="宋体" w:hint="default"/>
                <w:sz w:val="21"/>
                <w:szCs w:val="21"/>
              </w:rPr>
            </w:pPr>
            <w:r>
              <w:rPr>
                <w:rFonts w:ascii="宋体"/>
                <w:sz w:val="21"/>
              </w:rPr>
              <w:t>120,000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 w:right="0"/>
              <w:jc w:val="center"/>
              <w:rPr>
                <w:rFonts w:ascii="宋体" w:hAnsi="宋体" w:cs="宋体" w:eastAsia="宋体" w:hint="default"/>
                <w:sz w:val="21"/>
                <w:szCs w:val="21"/>
              </w:rPr>
            </w:pPr>
            <w:r>
              <w:rPr>
                <w:rFonts w:ascii="宋体"/>
                <w:sz w:val="21"/>
              </w:rPr>
              <w:t>120,000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首发承诺</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 w:right="0"/>
              <w:jc w:val="center"/>
              <w:rPr>
                <w:rFonts w:ascii="宋体" w:hAnsi="宋体" w:cs="宋体" w:eastAsia="宋体" w:hint="default"/>
                <w:sz w:val="21"/>
                <w:szCs w:val="21"/>
              </w:rPr>
            </w:pPr>
            <w:r>
              <w:rPr>
                <w:rFonts w:ascii="宋体"/>
                <w:sz w:val="21"/>
              </w:rPr>
              <w:t>2014.8.3</w:t>
            </w:r>
          </w:p>
        </w:tc>
      </w:tr>
      <w:tr>
        <w:trPr>
          <w:trHeight w:val="40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佃海燕</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6" w:right="0"/>
              <w:jc w:val="center"/>
              <w:rPr>
                <w:rFonts w:ascii="宋体" w:hAnsi="宋体" w:cs="宋体" w:eastAsia="宋体" w:hint="default"/>
                <w:sz w:val="21"/>
                <w:szCs w:val="21"/>
              </w:rPr>
            </w:pPr>
            <w:r>
              <w:rPr>
                <w:rFonts w:ascii="宋体"/>
                <w:sz w:val="21"/>
              </w:rPr>
              <w:t>200,000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 w:right="0"/>
              <w:jc w:val="center"/>
              <w:rPr>
                <w:rFonts w:ascii="宋体" w:hAnsi="宋体" w:cs="宋体" w:eastAsia="宋体" w:hint="default"/>
                <w:sz w:val="21"/>
                <w:szCs w:val="21"/>
              </w:rPr>
            </w:pPr>
            <w:r>
              <w:rPr>
                <w:rFonts w:ascii="宋体"/>
                <w:sz w:val="21"/>
              </w:rPr>
              <w:t>200,000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高管锁定股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 w:right="0"/>
              <w:jc w:val="center"/>
              <w:rPr>
                <w:rFonts w:ascii="宋体" w:hAnsi="宋体" w:cs="宋体" w:eastAsia="宋体" w:hint="default"/>
                <w:sz w:val="21"/>
                <w:szCs w:val="21"/>
              </w:rPr>
            </w:pPr>
            <w:r>
              <w:rPr>
                <w:rFonts w:ascii="宋体"/>
                <w:sz w:val="21"/>
              </w:rPr>
              <w:t>2013.3.1</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佃海燕</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6" w:right="0"/>
              <w:jc w:val="center"/>
              <w:rPr>
                <w:rFonts w:ascii="宋体" w:hAnsi="宋体" w:cs="宋体" w:eastAsia="宋体" w:hint="default"/>
                <w:sz w:val="21"/>
                <w:szCs w:val="21"/>
              </w:rPr>
            </w:pPr>
            <w:r>
              <w:rPr>
                <w:rFonts w:ascii="宋体"/>
                <w:sz w:val="21"/>
              </w:rPr>
              <w:t>100,000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 w:right="0"/>
              <w:jc w:val="center"/>
              <w:rPr>
                <w:rFonts w:ascii="宋体" w:hAnsi="宋体" w:cs="宋体" w:eastAsia="宋体" w:hint="default"/>
                <w:sz w:val="21"/>
                <w:szCs w:val="21"/>
              </w:rPr>
            </w:pPr>
            <w:r>
              <w:rPr>
                <w:rFonts w:ascii="宋体"/>
                <w:sz w:val="21"/>
              </w:rPr>
              <w:t>100,000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首发承诺</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 w:right="0"/>
              <w:jc w:val="center"/>
              <w:rPr>
                <w:rFonts w:ascii="宋体" w:hAnsi="宋体" w:cs="宋体" w:eastAsia="宋体" w:hint="default"/>
                <w:sz w:val="21"/>
                <w:szCs w:val="21"/>
              </w:rPr>
            </w:pPr>
            <w:r>
              <w:rPr>
                <w:rFonts w:ascii="宋体"/>
                <w:sz w:val="21"/>
              </w:rPr>
              <w:t>2014.8.3</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黄建军</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6" w:right="0"/>
              <w:jc w:val="center"/>
              <w:rPr>
                <w:rFonts w:ascii="宋体" w:hAnsi="宋体" w:cs="宋体" w:eastAsia="宋体" w:hint="default"/>
                <w:sz w:val="21"/>
                <w:szCs w:val="21"/>
              </w:rPr>
            </w:pPr>
            <w:r>
              <w:rPr>
                <w:rFonts w:ascii="宋体"/>
                <w:sz w:val="21"/>
              </w:rPr>
              <w:t>100,000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sz w:val="21"/>
              </w:rPr>
              <w:t>62,500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sz w:val="21"/>
              </w:rPr>
              <w:t>37,500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高管锁定股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高管锁定期止</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黄建军</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6" w:right="0"/>
              <w:jc w:val="center"/>
              <w:rPr>
                <w:rFonts w:ascii="宋体" w:hAnsi="宋体" w:cs="宋体" w:eastAsia="宋体" w:hint="default"/>
                <w:sz w:val="21"/>
                <w:szCs w:val="21"/>
              </w:rPr>
            </w:pPr>
            <w:r>
              <w:rPr>
                <w:rFonts w:ascii="宋体"/>
                <w:sz w:val="21"/>
              </w:rPr>
              <w:t>150,000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 w:right="0"/>
              <w:jc w:val="center"/>
              <w:rPr>
                <w:rFonts w:ascii="宋体" w:hAnsi="宋体" w:cs="宋体" w:eastAsia="宋体" w:hint="default"/>
                <w:sz w:val="21"/>
                <w:szCs w:val="21"/>
              </w:rPr>
            </w:pPr>
            <w:r>
              <w:rPr>
                <w:rFonts w:ascii="宋体"/>
                <w:sz w:val="21"/>
              </w:rPr>
              <w:t>150,000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首发承诺</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 w:right="0"/>
              <w:jc w:val="center"/>
              <w:rPr>
                <w:rFonts w:ascii="宋体" w:hAnsi="宋体" w:cs="宋体" w:eastAsia="宋体" w:hint="default"/>
                <w:sz w:val="21"/>
                <w:szCs w:val="21"/>
              </w:rPr>
            </w:pPr>
            <w:r>
              <w:rPr>
                <w:rFonts w:ascii="宋体"/>
                <w:sz w:val="21"/>
              </w:rPr>
              <w:t>2014.8.3</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徐泰</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6" w:right="0"/>
              <w:jc w:val="center"/>
              <w:rPr>
                <w:rFonts w:ascii="宋体" w:hAnsi="宋体" w:cs="宋体" w:eastAsia="宋体" w:hint="default"/>
                <w:sz w:val="21"/>
                <w:szCs w:val="21"/>
              </w:rPr>
            </w:pPr>
            <w:r>
              <w:rPr>
                <w:rFonts w:ascii="宋体"/>
                <w:sz w:val="21"/>
              </w:rPr>
              <w:t>200,000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 w:right="0"/>
              <w:jc w:val="center"/>
              <w:rPr>
                <w:rFonts w:ascii="宋体" w:hAnsi="宋体" w:cs="宋体" w:eastAsia="宋体" w:hint="default"/>
                <w:sz w:val="21"/>
                <w:szCs w:val="21"/>
              </w:rPr>
            </w:pPr>
            <w:r>
              <w:rPr>
                <w:rFonts w:ascii="宋体"/>
                <w:sz w:val="21"/>
              </w:rPr>
              <w:t>200,000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w w:val="100"/>
                <w:sz w:val="21"/>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首发承诺</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 w:right="0"/>
              <w:jc w:val="center"/>
              <w:rPr>
                <w:rFonts w:ascii="宋体" w:hAnsi="宋体" w:cs="宋体" w:eastAsia="宋体" w:hint="default"/>
                <w:sz w:val="21"/>
                <w:szCs w:val="21"/>
              </w:rPr>
            </w:pPr>
            <w:r>
              <w:rPr>
                <w:rFonts w:ascii="宋体"/>
                <w:sz w:val="21"/>
              </w:rPr>
              <w:t>2012.8.3</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李念</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6" w:right="0"/>
              <w:jc w:val="center"/>
              <w:rPr>
                <w:rFonts w:ascii="宋体" w:hAnsi="宋体" w:cs="宋体" w:eastAsia="宋体" w:hint="default"/>
                <w:sz w:val="21"/>
                <w:szCs w:val="21"/>
              </w:rPr>
            </w:pPr>
            <w:r>
              <w:rPr>
                <w:rFonts w:ascii="宋体"/>
                <w:sz w:val="21"/>
              </w:rPr>
              <w:t>100,000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 w:right="0"/>
              <w:jc w:val="center"/>
              <w:rPr>
                <w:rFonts w:ascii="宋体" w:hAnsi="宋体" w:cs="宋体" w:eastAsia="宋体" w:hint="default"/>
                <w:sz w:val="21"/>
                <w:szCs w:val="21"/>
              </w:rPr>
            </w:pPr>
            <w:r>
              <w:rPr>
                <w:rFonts w:ascii="宋体"/>
                <w:sz w:val="21"/>
              </w:rPr>
              <w:t>100,000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首发承诺</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 w:right="0"/>
              <w:jc w:val="center"/>
              <w:rPr>
                <w:rFonts w:ascii="宋体" w:hAnsi="宋体" w:cs="宋体" w:eastAsia="宋体" w:hint="default"/>
                <w:sz w:val="21"/>
                <w:szCs w:val="21"/>
              </w:rPr>
            </w:pPr>
            <w:r>
              <w:rPr>
                <w:rFonts w:ascii="宋体"/>
                <w:sz w:val="21"/>
              </w:rPr>
              <w:t>2014.8.3</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邹少平</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6" w:right="0"/>
              <w:jc w:val="center"/>
              <w:rPr>
                <w:rFonts w:ascii="宋体" w:hAnsi="宋体" w:cs="宋体" w:eastAsia="宋体" w:hint="default"/>
                <w:sz w:val="21"/>
                <w:szCs w:val="21"/>
              </w:rPr>
            </w:pPr>
            <w:r>
              <w:rPr>
                <w:rFonts w:ascii="宋体"/>
                <w:sz w:val="21"/>
              </w:rPr>
              <w:t>100,000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 w:right="0"/>
              <w:jc w:val="center"/>
              <w:rPr>
                <w:rFonts w:ascii="宋体" w:hAnsi="宋体" w:cs="宋体" w:eastAsia="宋体" w:hint="default"/>
                <w:sz w:val="21"/>
                <w:szCs w:val="21"/>
              </w:rPr>
            </w:pPr>
            <w:r>
              <w:rPr>
                <w:rFonts w:ascii="宋体"/>
                <w:sz w:val="21"/>
              </w:rPr>
              <w:t>100,000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首发承诺</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 w:right="0"/>
              <w:jc w:val="center"/>
              <w:rPr>
                <w:rFonts w:ascii="宋体" w:hAnsi="宋体" w:cs="宋体" w:eastAsia="宋体" w:hint="default"/>
                <w:sz w:val="21"/>
                <w:szCs w:val="21"/>
              </w:rPr>
            </w:pPr>
            <w:r>
              <w:rPr>
                <w:rFonts w:ascii="宋体"/>
                <w:sz w:val="21"/>
              </w:rPr>
              <w:t>2014.8.3</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宋斌</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6" w:right="0"/>
              <w:jc w:val="center"/>
              <w:rPr>
                <w:rFonts w:ascii="宋体" w:hAnsi="宋体" w:cs="宋体" w:eastAsia="宋体" w:hint="default"/>
                <w:sz w:val="21"/>
                <w:szCs w:val="21"/>
              </w:rPr>
            </w:pPr>
            <w:r>
              <w:rPr>
                <w:rFonts w:ascii="宋体"/>
                <w:sz w:val="21"/>
              </w:rPr>
              <w:t>100,000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 w:right="0"/>
              <w:jc w:val="center"/>
              <w:rPr>
                <w:rFonts w:ascii="宋体" w:hAnsi="宋体" w:cs="宋体" w:eastAsia="宋体" w:hint="default"/>
                <w:sz w:val="21"/>
                <w:szCs w:val="21"/>
              </w:rPr>
            </w:pPr>
            <w:r>
              <w:rPr>
                <w:rFonts w:ascii="宋体"/>
                <w:sz w:val="21"/>
              </w:rPr>
              <w:t>100,000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首发承诺</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 w:right="0"/>
              <w:jc w:val="center"/>
              <w:rPr>
                <w:rFonts w:ascii="宋体" w:hAnsi="宋体" w:cs="宋体" w:eastAsia="宋体" w:hint="default"/>
                <w:sz w:val="21"/>
                <w:szCs w:val="21"/>
              </w:rPr>
            </w:pPr>
            <w:r>
              <w:rPr>
                <w:rFonts w:ascii="宋体"/>
                <w:sz w:val="21"/>
              </w:rPr>
              <w:t>2014.8.3</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林俊峰</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4" w:right="0"/>
              <w:jc w:val="center"/>
              <w:rPr>
                <w:rFonts w:ascii="宋体" w:hAnsi="宋体" w:cs="宋体" w:eastAsia="宋体" w:hint="default"/>
                <w:sz w:val="21"/>
                <w:szCs w:val="21"/>
              </w:rPr>
            </w:pPr>
            <w:r>
              <w:rPr>
                <w:rFonts w:ascii="宋体"/>
                <w:sz w:val="21"/>
              </w:rPr>
              <w:t>50,000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sz w:val="21"/>
              </w:rPr>
              <w:t>50,000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首发承诺</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 w:right="0"/>
              <w:jc w:val="center"/>
              <w:rPr>
                <w:rFonts w:ascii="宋体" w:hAnsi="宋体" w:cs="宋体" w:eastAsia="宋体" w:hint="default"/>
                <w:sz w:val="21"/>
                <w:szCs w:val="21"/>
              </w:rPr>
            </w:pPr>
            <w:r>
              <w:rPr>
                <w:rFonts w:ascii="宋体"/>
                <w:sz w:val="21"/>
              </w:rPr>
              <w:t>2014.8.3</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2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6" w:right="0"/>
              <w:jc w:val="center"/>
              <w:rPr>
                <w:rFonts w:ascii="宋体" w:hAnsi="宋体" w:cs="宋体" w:eastAsia="宋体" w:hint="default"/>
                <w:sz w:val="21"/>
                <w:szCs w:val="21"/>
              </w:rPr>
            </w:pPr>
            <w:r>
              <w:rPr>
                <w:rFonts w:ascii="宋体"/>
                <w:sz w:val="21"/>
              </w:rPr>
              <w:t>58,800,000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2" w:right="0"/>
              <w:jc w:val="center"/>
              <w:rPr>
                <w:rFonts w:ascii="宋体" w:hAnsi="宋体" w:cs="宋体" w:eastAsia="宋体" w:hint="default"/>
                <w:sz w:val="21"/>
                <w:szCs w:val="21"/>
              </w:rPr>
            </w:pPr>
            <w:r>
              <w:rPr>
                <w:rFonts w:ascii="宋体"/>
                <w:sz w:val="21"/>
              </w:rPr>
              <w:t>18,437,600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2" w:right="0"/>
              <w:jc w:val="center"/>
              <w:rPr>
                <w:rFonts w:ascii="宋体" w:hAnsi="宋体" w:cs="宋体" w:eastAsia="宋体" w:hint="default"/>
                <w:sz w:val="21"/>
                <w:szCs w:val="21"/>
              </w:rPr>
            </w:pPr>
            <w:r>
              <w:rPr>
                <w:rFonts w:ascii="宋体"/>
                <w:w w:val="100"/>
                <w:sz w:val="21"/>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2" w:right="0"/>
              <w:jc w:val="center"/>
              <w:rPr>
                <w:rFonts w:ascii="宋体" w:hAnsi="宋体" w:cs="宋体" w:eastAsia="宋体" w:hint="default"/>
                <w:sz w:val="21"/>
                <w:szCs w:val="21"/>
              </w:rPr>
            </w:pPr>
            <w:r>
              <w:rPr>
                <w:rFonts w:ascii="宋体"/>
                <w:sz w:val="21"/>
              </w:rPr>
              <w:t>40,362,400</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1" w:right="0"/>
              <w:jc w:val="center"/>
              <w:rPr>
                <w:rFonts w:ascii="宋体" w:hAnsi="宋体" w:cs="宋体" w:eastAsia="宋体" w:hint="default"/>
                <w:sz w:val="21"/>
                <w:szCs w:val="21"/>
              </w:rPr>
            </w:pPr>
            <w:r>
              <w:rPr>
                <w:rFonts w:ascii="宋体"/>
                <w:sz w:val="21"/>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right="0"/>
              <w:jc w:val="center"/>
              <w:rPr>
                <w:rFonts w:ascii="宋体" w:hAnsi="宋体" w:cs="宋体" w:eastAsia="宋体" w:hint="default"/>
                <w:sz w:val="21"/>
                <w:szCs w:val="21"/>
              </w:rPr>
            </w:pPr>
            <w:r>
              <w:rPr>
                <w:rFonts w:ascii="宋体"/>
                <w:sz w:val="21"/>
              </w:rPr>
              <w:t>--</w:t>
            </w:r>
          </w:p>
        </w:tc>
      </w:tr>
    </w:tbl>
    <w:p>
      <w:pPr>
        <w:pStyle w:val="BodyText"/>
        <w:spacing w:line="292" w:lineRule="exact"/>
        <w:ind w:right="0"/>
        <w:jc w:val="left"/>
        <w:rPr>
          <w:rFonts w:ascii="Times New Roman" w:hAnsi="Times New Roman" w:cs="Times New Roman" w:eastAsia="Times New Roman" w:hint="default"/>
        </w:rPr>
      </w:pPr>
      <w:r>
        <w:rPr/>
        <w:t>说明：</w:t>
      </w:r>
      <w:r>
        <w:rPr>
          <w:rFonts w:ascii="Times New Roman" w:hAnsi="Times New Roman" w:cs="Times New Roman" w:eastAsia="Times New Roman" w:hint="default"/>
        </w:rPr>
        <w:t>2012 </w:t>
      </w:r>
      <w:r>
        <w:rPr/>
        <w:t>年 </w:t>
      </w:r>
      <w:r>
        <w:rPr>
          <w:rFonts w:ascii="Times New Roman" w:hAnsi="Times New Roman" w:cs="Times New Roman" w:eastAsia="Times New Roman" w:hint="default"/>
        </w:rPr>
        <w:t>9 </w:t>
      </w:r>
      <w:r>
        <w:rPr/>
        <w:t>月 </w:t>
      </w:r>
      <w:r>
        <w:rPr>
          <w:rFonts w:ascii="Times New Roman" w:hAnsi="Times New Roman" w:cs="Times New Roman" w:eastAsia="Times New Roman" w:hint="default"/>
        </w:rPr>
        <w:t>1 </w:t>
      </w:r>
      <w:r>
        <w:rPr/>
        <w:t>日第二届监事会换届选举，佃海燕不再担任监事，其所持有的</w:t>
      </w:r>
      <w:r>
        <w:rPr>
          <w:spacing w:val="-22"/>
        </w:rPr>
        <w:t> </w:t>
      </w:r>
      <w:r>
        <w:rPr>
          <w:rFonts w:ascii="Times New Roman" w:hAnsi="Times New Roman" w:cs="Times New Roman" w:eastAsia="Times New Roman" w:hint="default"/>
        </w:rPr>
        <w:t>20</w:t>
      </w:r>
    </w:p>
    <w:p>
      <w:pPr>
        <w:spacing w:line="336" w:lineRule="auto" w:before="135"/>
        <w:ind w:left="152" w:right="5814" w:firstLine="0"/>
        <w:jc w:val="left"/>
        <w:rPr>
          <w:rFonts w:ascii="宋体" w:hAnsi="宋体" w:cs="宋体" w:eastAsia="宋体" w:hint="default"/>
          <w:sz w:val="24"/>
          <w:szCs w:val="24"/>
        </w:rPr>
      </w:pPr>
      <w:r>
        <w:rPr>
          <w:rFonts w:ascii="宋体" w:hAnsi="宋体" w:cs="宋体" w:eastAsia="宋体" w:hint="default"/>
          <w:sz w:val="24"/>
          <w:szCs w:val="24"/>
        </w:rPr>
        <w:t>万股因离任锁定至</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2013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3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1 </w:t>
      </w:r>
      <w:r>
        <w:rPr>
          <w:rFonts w:ascii="宋体" w:hAnsi="宋体" w:cs="宋体" w:eastAsia="宋体" w:hint="default"/>
          <w:sz w:val="24"/>
          <w:szCs w:val="24"/>
        </w:rPr>
        <w:t>日。 </w:t>
      </w:r>
      <w:r>
        <w:rPr>
          <w:rFonts w:ascii="宋体" w:hAnsi="宋体" w:cs="宋体" w:eastAsia="宋体" w:hint="default"/>
          <w:b/>
          <w:bCs/>
          <w:sz w:val="24"/>
          <w:szCs w:val="24"/>
        </w:rPr>
        <w:t>二、证券发行与上市情况</w:t>
      </w:r>
      <w:r>
        <w:rPr>
          <w:rFonts w:ascii="宋体" w:hAnsi="宋体" w:cs="宋体" w:eastAsia="宋体" w:hint="default"/>
          <w:sz w:val="24"/>
          <w:szCs w:val="24"/>
        </w:rPr>
      </w:r>
    </w:p>
    <w:p>
      <w:pPr>
        <w:spacing w:line="355" w:lineRule="auto" w:before="58"/>
        <w:ind w:left="633" w:right="4973" w:hanging="481"/>
        <w:jc w:val="left"/>
        <w:rPr>
          <w:rFonts w:ascii="宋体" w:hAnsi="宋体" w:cs="宋体" w:eastAsia="宋体" w:hint="default"/>
          <w:sz w:val="24"/>
          <w:szCs w:val="24"/>
        </w:rPr>
      </w:pPr>
      <w:r>
        <w:rPr>
          <w:rFonts w:ascii="宋体" w:hAnsi="宋体" w:cs="宋体" w:eastAsia="宋体" w:hint="default"/>
          <w:b/>
          <w:bCs/>
          <w:sz w:val="24"/>
          <w:szCs w:val="24"/>
        </w:rPr>
        <w:t>（一）报告期内证券发行情况</w:t>
      </w:r>
      <w:r>
        <w:rPr>
          <w:rFonts w:ascii="宋体" w:hAnsi="宋体" w:cs="宋体" w:eastAsia="宋体" w:hint="default"/>
          <w:b/>
          <w:bCs/>
          <w:w w:val="99"/>
          <w:sz w:val="24"/>
          <w:szCs w:val="24"/>
        </w:rPr>
        <w:t> </w:t>
      </w:r>
      <w:r>
        <w:rPr>
          <w:rFonts w:ascii="宋体" w:hAnsi="宋体" w:cs="宋体" w:eastAsia="宋体" w:hint="default"/>
          <w:sz w:val="24"/>
          <w:szCs w:val="24"/>
        </w:rPr>
        <w:t>报告期内，公司无证券发行和上市情况。</w:t>
      </w:r>
    </w:p>
    <w:p>
      <w:pPr>
        <w:spacing w:after="0" w:line="355" w:lineRule="auto"/>
        <w:jc w:val="left"/>
        <w:rPr>
          <w:rFonts w:ascii="宋体" w:hAnsi="宋体" w:cs="宋体" w:eastAsia="宋体" w:hint="default"/>
          <w:sz w:val="24"/>
          <w:szCs w:val="24"/>
        </w:rPr>
        <w:sectPr>
          <w:pgSz w:w="11910" w:h="16840"/>
          <w:pgMar w:header="745" w:footer="980" w:top="1060" w:bottom="1160" w:left="980" w:right="980"/>
        </w:sectPr>
      </w:pPr>
    </w:p>
    <w:p>
      <w:pPr>
        <w:spacing w:line="240" w:lineRule="auto" w:before="6"/>
        <w:rPr>
          <w:rFonts w:ascii="宋体" w:hAnsi="宋体" w:cs="宋体" w:eastAsia="宋体" w:hint="default"/>
          <w:sz w:val="23"/>
          <w:szCs w:val="23"/>
        </w:rPr>
      </w:pPr>
    </w:p>
    <w:p>
      <w:pPr>
        <w:spacing w:line="357" w:lineRule="auto" w:before="26"/>
        <w:ind w:left="633" w:right="0" w:hanging="481"/>
        <w:jc w:val="left"/>
        <w:rPr>
          <w:rFonts w:ascii="宋体" w:hAnsi="宋体" w:cs="宋体" w:eastAsia="宋体" w:hint="default"/>
          <w:sz w:val="24"/>
          <w:szCs w:val="24"/>
        </w:rPr>
      </w:pPr>
      <w:r>
        <w:rPr>
          <w:rFonts w:ascii="宋体" w:hAnsi="宋体" w:cs="宋体" w:eastAsia="宋体" w:hint="default"/>
          <w:b/>
          <w:bCs/>
          <w:sz w:val="24"/>
          <w:szCs w:val="24"/>
        </w:rPr>
        <w:t>（二）公司股份总数及股东结构的变动、公司资产和负债结构的变动情况说明</w:t>
      </w:r>
      <w:r>
        <w:rPr>
          <w:rFonts w:ascii="宋体" w:hAnsi="宋体" w:cs="宋体" w:eastAsia="宋体" w:hint="default"/>
          <w:b/>
          <w:bCs/>
          <w:w w:val="99"/>
          <w:sz w:val="24"/>
          <w:szCs w:val="24"/>
        </w:rPr>
        <w:t> </w:t>
      </w:r>
      <w:r>
        <w:rPr>
          <w:rFonts w:ascii="宋体" w:hAnsi="宋体" w:cs="宋体" w:eastAsia="宋体" w:hint="default"/>
          <w:sz w:val="24"/>
          <w:szCs w:val="24"/>
        </w:rPr>
        <w:t>报告期内，公司未发生因送股、转增股本、配股、增发新股、非公开发行股票、权证行</w:t>
      </w:r>
    </w:p>
    <w:p>
      <w:pPr>
        <w:pStyle w:val="BodyText"/>
        <w:spacing w:line="357" w:lineRule="auto" w:before="34"/>
        <w:ind w:left="152" w:right="0"/>
        <w:jc w:val="left"/>
      </w:pPr>
      <w:r>
        <w:rPr/>
        <w:t>权、实施股权激励计划、企业合并、可转换债券转股、减资、债券发行或其他原因引起公司</w:t>
      </w:r>
      <w:r>
        <w:rPr>
          <w:spacing w:val="-87"/>
        </w:rPr>
        <w:t> </w:t>
      </w:r>
      <w:r>
        <w:rPr>
          <w:spacing w:val="-87"/>
        </w:rPr>
      </w:r>
      <w:r>
        <w:rPr/>
        <w:t>股份总数及股东结构的变动、公司资产和负债结构的变动情况。</w:t>
      </w:r>
    </w:p>
    <w:p>
      <w:pPr>
        <w:pStyle w:val="Heading2"/>
        <w:spacing w:line="240" w:lineRule="auto" w:before="34"/>
        <w:ind w:right="0"/>
        <w:jc w:val="left"/>
        <w:rPr>
          <w:b w:val="0"/>
          <w:bCs w:val="0"/>
        </w:rPr>
      </w:pPr>
      <w:r>
        <w:rPr/>
        <w:t>三、股东和实际控制人情况</w:t>
      </w:r>
      <w:r>
        <w:rPr>
          <w:b w:val="0"/>
          <w:bCs w:val="0"/>
        </w:rPr>
      </w:r>
    </w:p>
    <w:p>
      <w:pPr>
        <w:pStyle w:val="Heading2"/>
        <w:spacing w:line="240" w:lineRule="auto"/>
        <w:ind w:right="0"/>
        <w:jc w:val="left"/>
        <w:rPr>
          <w:b w:val="0"/>
          <w:bCs w:val="0"/>
        </w:rPr>
      </w:pPr>
      <w:r>
        <w:rPr/>
        <w:t>（一）公司股东数量及持股情况</w:t>
      </w:r>
      <w:r>
        <w:rPr>
          <w:b w:val="0"/>
          <w:bCs w:val="0"/>
        </w:rPr>
      </w:r>
    </w:p>
    <w:p>
      <w:pPr>
        <w:spacing w:line="240" w:lineRule="auto" w:before="9"/>
        <w:rPr>
          <w:rFonts w:ascii="宋体" w:hAnsi="宋体" w:cs="宋体" w:eastAsia="宋体" w:hint="default"/>
          <w:b/>
          <w:bCs/>
          <w:sz w:val="14"/>
          <w:szCs w:val="14"/>
        </w:rPr>
      </w:pPr>
    </w:p>
    <w:tbl>
      <w:tblPr>
        <w:tblW w:w="0" w:type="auto"/>
        <w:jc w:val="left"/>
        <w:tblInd w:w="148" w:type="dxa"/>
        <w:tblLayout w:type="fixed"/>
        <w:tblCellMar>
          <w:top w:w="0" w:type="dxa"/>
          <w:left w:w="0" w:type="dxa"/>
          <w:bottom w:w="0" w:type="dxa"/>
          <w:right w:w="0" w:type="dxa"/>
        </w:tblCellMar>
        <w:tblLook w:val="01E0"/>
      </w:tblPr>
      <w:tblGrid>
        <w:gridCol w:w="1364"/>
        <w:gridCol w:w="1369"/>
        <w:gridCol w:w="1374"/>
        <w:gridCol w:w="1362"/>
        <w:gridCol w:w="1368"/>
        <w:gridCol w:w="1365"/>
        <w:gridCol w:w="1372"/>
      </w:tblGrid>
      <w:tr>
        <w:trPr>
          <w:trHeight w:val="161" w:hRule="exact"/>
        </w:trPr>
        <w:tc>
          <w:tcPr>
            <w:tcW w:w="2732"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1374" w:type="dxa"/>
            <w:vMerge w:val="restart"/>
            <w:tcBorders>
              <w:top w:val="single" w:sz="4" w:space="0" w:color="000000"/>
              <w:left w:val="single" w:sz="10" w:space="0" w:color="D2D2D2"/>
              <w:right w:val="single" w:sz="10" w:space="0" w:color="D2D2D2"/>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left="410" w:right="0"/>
              <w:jc w:val="left"/>
              <w:rPr>
                <w:rFonts w:ascii="宋体" w:hAnsi="宋体" w:cs="宋体" w:eastAsia="宋体" w:hint="default"/>
                <w:sz w:val="21"/>
                <w:szCs w:val="21"/>
              </w:rPr>
            </w:pPr>
            <w:r>
              <w:rPr>
                <w:rFonts w:ascii="宋体"/>
                <w:sz w:val="21"/>
              </w:rPr>
              <w:t>6,024</w:t>
            </w:r>
          </w:p>
        </w:tc>
        <w:tc>
          <w:tcPr>
            <w:tcW w:w="4095"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before="28"/>
              <w:ind w:left="17" w:right="71"/>
              <w:jc w:val="left"/>
              <w:rPr>
                <w:rFonts w:ascii="宋体" w:hAnsi="宋体" w:cs="宋体" w:eastAsia="宋体" w:hint="default"/>
                <w:sz w:val="21"/>
                <w:szCs w:val="21"/>
              </w:rPr>
            </w:pPr>
            <w:r>
              <w:rPr>
                <w:rFonts w:ascii="宋体" w:hAnsi="宋体" w:cs="宋体" w:eastAsia="宋体" w:hint="default"/>
                <w:sz w:val="21"/>
                <w:szCs w:val="21"/>
              </w:rPr>
              <w:t>年度报告披露日前第</w:t>
            </w:r>
            <w:r>
              <w:rPr>
                <w:rFonts w:ascii="宋体" w:hAnsi="宋体" w:cs="宋体" w:eastAsia="宋体" w:hint="default"/>
                <w:spacing w:val="-54"/>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个交易日末的股东总</w:t>
            </w:r>
            <w:r>
              <w:rPr>
                <w:rFonts w:ascii="宋体" w:hAnsi="宋体" w:cs="宋体" w:eastAsia="宋体" w:hint="default"/>
                <w:w w:val="100"/>
                <w:sz w:val="21"/>
                <w:szCs w:val="21"/>
              </w:rPr>
              <w:t> </w:t>
            </w:r>
            <w:r>
              <w:rPr>
                <w:rFonts w:ascii="宋体" w:hAnsi="宋体" w:cs="宋体" w:eastAsia="宋体" w:hint="default"/>
                <w:sz w:val="21"/>
                <w:szCs w:val="21"/>
              </w:rPr>
              <w:t>数</w:t>
            </w:r>
          </w:p>
        </w:tc>
        <w:tc>
          <w:tcPr>
            <w:tcW w:w="1372" w:type="dxa"/>
            <w:vMerge w:val="restart"/>
            <w:tcBorders>
              <w:top w:val="single" w:sz="4" w:space="0" w:color="000000"/>
              <w:left w:val="single" w:sz="13" w:space="0" w:color="D2D2D2"/>
              <w:right w:val="single" w:sz="4" w:space="0" w:color="000000"/>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left="409" w:right="0"/>
              <w:jc w:val="left"/>
              <w:rPr>
                <w:rFonts w:ascii="宋体" w:hAnsi="宋体" w:cs="宋体" w:eastAsia="宋体" w:hint="default"/>
                <w:sz w:val="21"/>
                <w:szCs w:val="21"/>
              </w:rPr>
            </w:pPr>
            <w:r>
              <w:rPr>
                <w:rFonts w:ascii="宋体"/>
                <w:sz w:val="21"/>
              </w:rPr>
              <w:t>5,775</w:t>
            </w:r>
          </w:p>
        </w:tc>
      </w:tr>
      <w:tr>
        <w:trPr>
          <w:trHeight w:val="394" w:hRule="exact"/>
        </w:trPr>
        <w:tc>
          <w:tcPr>
            <w:tcW w:w="2732"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报告期股东总数</w:t>
            </w:r>
          </w:p>
        </w:tc>
        <w:tc>
          <w:tcPr>
            <w:tcW w:w="1374" w:type="dxa"/>
            <w:vMerge/>
            <w:tcBorders>
              <w:left w:val="single" w:sz="10" w:space="0" w:color="D2D2D2"/>
              <w:right w:val="single" w:sz="10" w:space="0" w:color="D2D2D2"/>
            </w:tcBorders>
          </w:tcPr>
          <w:p>
            <w:pPr/>
          </w:p>
        </w:tc>
        <w:tc>
          <w:tcPr>
            <w:tcW w:w="4095" w:type="dxa"/>
            <w:gridSpan w:val="3"/>
            <w:vMerge/>
            <w:tcBorders>
              <w:left w:val="single" w:sz="4" w:space="0" w:color="000000"/>
              <w:right w:val="single" w:sz="4" w:space="0" w:color="000000"/>
            </w:tcBorders>
            <w:shd w:val="clear" w:color="auto" w:fill="D2D2D2"/>
          </w:tcPr>
          <w:p>
            <w:pPr/>
          </w:p>
        </w:tc>
        <w:tc>
          <w:tcPr>
            <w:tcW w:w="1372" w:type="dxa"/>
            <w:vMerge/>
            <w:tcBorders>
              <w:left w:val="single" w:sz="13" w:space="0" w:color="D2D2D2"/>
              <w:right w:val="single" w:sz="4" w:space="0" w:color="000000"/>
            </w:tcBorders>
          </w:tcPr>
          <w:p>
            <w:pPr/>
          </w:p>
        </w:tc>
      </w:tr>
      <w:tr>
        <w:trPr>
          <w:trHeight w:val="166" w:hRule="exact"/>
        </w:trPr>
        <w:tc>
          <w:tcPr>
            <w:tcW w:w="2732"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1374" w:type="dxa"/>
            <w:vMerge/>
            <w:tcBorders>
              <w:left w:val="single" w:sz="10" w:space="0" w:color="D2D2D2"/>
              <w:bottom w:val="single" w:sz="4" w:space="0" w:color="000000"/>
              <w:right w:val="single" w:sz="10" w:space="0" w:color="D2D2D2"/>
            </w:tcBorders>
          </w:tcPr>
          <w:p>
            <w:pPr/>
          </w:p>
        </w:tc>
        <w:tc>
          <w:tcPr>
            <w:tcW w:w="4095" w:type="dxa"/>
            <w:gridSpan w:val="3"/>
            <w:vMerge/>
            <w:tcBorders>
              <w:left w:val="single" w:sz="4" w:space="0" w:color="000000"/>
              <w:bottom w:val="single" w:sz="4" w:space="0" w:color="000000"/>
              <w:right w:val="single" w:sz="4" w:space="0" w:color="000000"/>
            </w:tcBorders>
            <w:shd w:val="clear" w:color="auto" w:fill="D2D2D2"/>
          </w:tcPr>
          <w:p>
            <w:pPr/>
          </w:p>
        </w:tc>
        <w:tc>
          <w:tcPr>
            <w:tcW w:w="1372" w:type="dxa"/>
            <w:vMerge/>
            <w:tcBorders>
              <w:left w:val="single" w:sz="13" w:space="0" w:color="D2D2D2"/>
              <w:bottom w:val="single" w:sz="4" w:space="0" w:color="000000"/>
              <w:right w:val="single" w:sz="4" w:space="0" w:color="000000"/>
            </w:tcBorders>
          </w:tcPr>
          <w:p>
            <w:pPr/>
          </w:p>
        </w:tc>
      </w:tr>
      <w:tr>
        <w:trPr>
          <w:trHeight w:val="392"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3"/>
              <w:ind w:right="0"/>
              <w:jc w:val="center"/>
              <w:rPr>
                <w:rFonts w:ascii="宋体" w:hAnsi="宋体" w:cs="宋体" w:eastAsia="宋体" w:hint="default"/>
                <w:sz w:val="21"/>
                <w:szCs w:val="21"/>
              </w:rPr>
            </w:pPr>
            <w:r>
              <w:rPr>
                <w:rFonts w:ascii="宋体" w:hAnsi="宋体" w:cs="宋体" w:eastAsia="宋体" w:hint="default"/>
                <w:sz w:val="21"/>
                <w:szCs w:val="21"/>
              </w:rPr>
              <w:t>前</w:t>
            </w:r>
            <w:r>
              <w:rPr>
                <w:rFonts w:ascii="宋体" w:hAnsi="宋体" w:cs="宋体" w:eastAsia="宋体" w:hint="default"/>
                <w:spacing w:val="-53"/>
                <w:sz w:val="21"/>
                <w:szCs w:val="21"/>
              </w:rPr>
              <w:t> </w:t>
            </w:r>
            <w:r>
              <w:rPr>
                <w:rFonts w:ascii="宋体" w:hAnsi="宋体" w:cs="宋体" w:eastAsia="宋体" w:hint="default"/>
                <w:sz w:val="21"/>
                <w:szCs w:val="21"/>
              </w:rPr>
              <w:t>10</w:t>
            </w:r>
            <w:r>
              <w:rPr>
                <w:rFonts w:ascii="宋体" w:hAnsi="宋体" w:cs="宋体" w:eastAsia="宋体" w:hint="default"/>
                <w:spacing w:val="-55"/>
                <w:sz w:val="21"/>
                <w:szCs w:val="21"/>
              </w:rPr>
              <w:t> </w:t>
            </w:r>
            <w:r>
              <w:rPr>
                <w:rFonts w:ascii="宋体" w:hAnsi="宋体" w:cs="宋体" w:eastAsia="宋体" w:hint="default"/>
                <w:sz w:val="21"/>
                <w:szCs w:val="21"/>
              </w:rPr>
              <w:t>名股东持股情况</w:t>
            </w:r>
          </w:p>
        </w:tc>
      </w:tr>
      <w:tr>
        <w:trPr>
          <w:trHeight w:val="211" w:hRule="exact"/>
        </w:trPr>
        <w:tc>
          <w:tcPr>
            <w:tcW w:w="1364" w:type="dxa"/>
            <w:tcBorders>
              <w:top w:val="single" w:sz="4" w:space="0" w:color="000000"/>
              <w:left w:val="single" w:sz="4" w:space="0" w:color="000000"/>
              <w:bottom w:val="nil" w:sz="6" w:space="0" w:color="auto"/>
              <w:right w:val="single" w:sz="4" w:space="0" w:color="000000"/>
            </w:tcBorders>
            <w:shd w:val="clear" w:color="auto" w:fill="D2D2D2"/>
          </w:tcPr>
          <w:p>
            <w:pPr/>
          </w:p>
        </w:tc>
        <w:tc>
          <w:tcPr>
            <w:tcW w:w="1369" w:type="dxa"/>
            <w:tcBorders>
              <w:top w:val="single" w:sz="4" w:space="0" w:color="000000"/>
              <w:left w:val="single" w:sz="4" w:space="0" w:color="000000"/>
              <w:bottom w:val="nil" w:sz="6" w:space="0" w:color="auto"/>
              <w:right w:val="single" w:sz="4" w:space="0" w:color="000000"/>
            </w:tcBorders>
            <w:shd w:val="clear" w:color="auto" w:fill="D2D2D2"/>
          </w:tcPr>
          <w:p>
            <w:pPr/>
          </w:p>
        </w:tc>
        <w:tc>
          <w:tcPr>
            <w:tcW w:w="1374" w:type="dxa"/>
            <w:tcBorders>
              <w:top w:val="single" w:sz="4" w:space="0" w:color="000000"/>
              <w:left w:val="single" w:sz="4" w:space="0" w:color="000000"/>
              <w:bottom w:val="nil" w:sz="6" w:space="0" w:color="auto"/>
              <w:right w:val="single" w:sz="4" w:space="0" w:color="000000"/>
            </w:tcBorders>
            <w:shd w:val="clear" w:color="auto" w:fill="D2D2D2"/>
          </w:tcPr>
          <w:p>
            <w:pPr/>
          </w:p>
        </w:tc>
        <w:tc>
          <w:tcPr>
            <w:tcW w:w="1362" w:type="dxa"/>
            <w:tcBorders>
              <w:top w:val="single" w:sz="4" w:space="0" w:color="000000"/>
              <w:left w:val="single" w:sz="4" w:space="0" w:color="000000"/>
              <w:bottom w:val="nil" w:sz="6" w:space="0" w:color="auto"/>
              <w:right w:val="single" w:sz="4" w:space="0" w:color="000000"/>
            </w:tcBorders>
            <w:shd w:val="clear" w:color="auto" w:fill="D2D2D2"/>
          </w:tcPr>
          <w:p>
            <w:pP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before="78"/>
              <w:ind w:left="50" w:right="43"/>
              <w:jc w:val="left"/>
              <w:rPr>
                <w:rFonts w:ascii="宋体" w:hAnsi="宋体" w:cs="宋体" w:eastAsia="宋体" w:hint="default"/>
                <w:sz w:val="21"/>
                <w:szCs w:val="21"/>
              </w:rPr>
            </w:pPr>
            <w:r>
              <w:rPr>
                <w:rFonts w:ascii="宋体" w:hAnsi="宋体" w:cs="宋体" w:eastAsia="宋体" w:hint="default"/>
                <w:sz w:val="21"/>
                <w:szCs w:val="21"/>
              </w:rPr>
              <w:t>持有有限售条</w:t>
            </w:r>
            <w:r>
              <w:rPr>
                <w:rFonts w:ascii="宋体" w:hAnsi="宋体" w:cs="宋体" w:eastAsia="宋体" w:hint="default"/>
                <w:w w:val="100"/>
                <w:sz w:val="21"/>
                <w:szCs w:val="21"/>
              </w:rPr>
              <w:t> </w:t>
            </w:r>
            <w:r>
              <w:rPr>
                <w:rFonts w:ascii="宋体" w:hAnsi="宋体" w:cs="宋体" w:eastAsia="宋体" w:hint="default"/>
                <w:sz w:val="21"/>
                <w:szCs w:val="21"/>
              </w:rPr>
              <w:t>件的股份数量</w:t>
            </w:r>
          </w:p>
        </w:tc>
        <w:tc>
          <w:tcPr>
            <w:tcW w:w="273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3"/>
              <w:ind w:left="628" w:right="0"/>
              <w:jc w:val="left"/>
              <w:rPr>
                <w:rFonts w:ascii="宋体" w:hAnsi="宋体" w:cs="宋体" w:eastAsia="宋体" w:hint="default"/>
                <w:sz w:val="21"/>
                <w:szCs w:val="21"/>
              </w:rPr>
            </w:pPr>
            <w:r>
              <w:rPr>
                <w:rFonts w:ascii="宋体" w:hAnsi="宋体" w:cs="宋体" w:eastAsia="宋体" w:hint="default"/>
                <w:sz w:val="21"/>
                <w:szCs w:val="21"/>
              </w:rPr>
              <w:t>质押或冻结情况</w:t>
            </w:r>
          </w:p>
        </w:tc>
      </w:tr>
      <w:tr>
        <w:trPr>
          <w:trHeight w:val="192" w:hRule="exact"/>
        </w:trPr>
        <w:tc>
          <w:tcPr>
            <w:tcW w:w="136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8"/>
              <w:ind w:left="257" w:right="0"/>
              <w:jc w:val="left"/>
              <w:rPr>
                <w:rFonts w:ascii="宋体" w:hAnsi="宋体" w:cs="宋体" w:eastAsia="宋体" w:hint="default"/>
                <w:sz w:val="21"/>
                <w:szCs w:val="21"/>
              </w:rPr>
            </w:pPr>
            <w:r>
              <w:rPr>
                <w:rFonts w:ascii="宋体" w:hAnsi="宋体" w:cs="宋体" w:eastAsia="宋体" w:hint="default"/>
                <w:sz w:val="21"/>
                <w:szCs w:val="21"/>
              </w:rPr>
              <w:t>股东名称</w:t>
            </w:r>
          </w:p>
        </w:tc>
        <w:tc>
          <w:tcPr>
            <w:tcW w:w="136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8"/>
              <w:ind w:left="259" w:right="0"/>
              <w:jc w:val="left"/>
              <w:rPr>
                <w:rFonts w:ascii="宋体" w:hAnsi="宋体" w:cs="宋体" w:eastAsia="宋体" w:hint="default"/>
                <w:sz w:val="21"/>
                <w:szCs w:val="21"/>
              </w:rPr>
            </w:pPr>
            <w:r>
              <w:rPr>
                <w:rFonts w:ascii="宋体" w:hAnsi="宋体" w:cs="宋体" w:eastAsia="宋体" w:hint="default"/>
                <w:sz w:val="21"/>
                <w:szCs w:val="21"/>
              </w:rPr>
              <w:t>股东性质</w:t>
            </w:r>
          </w:p>
        </w:tc>
        <w:tc>
          <w:tcPr>
            <w:tcW w:w="137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8"/>
              <w:ind w:left="23" w:right="-28"/>
              <w:jc w:val="left"/>
              <w:rPr>
                <w:rFonts w:ascii="宋体" w:hAnsi="宋体" w:cs="宋体" w:eastAsia="宋体" w:hint="default"/>
                <w:sz w:val="21"/>
                <w:szCs w:val="21"/>
              </w:rPr>
            </w:pPr>
            <w:r>
              <w:rPr>
                <w:rFonts w:ascii="宋体" w:hAnsi="宋体" w:cs="宋体" w:eastAsia="宋体" w:hint="default"/>
                <w:sz w:val="21"/>
                <w:szCs w:val="21"/>
              </w:rPr>
              <w:t>持股比例（</w:t>
            </w:r>
            <w:r>
              <w:rPr>
                <w:rFonts w:ascii="宋体" w:hAnsi="宋体" w:cs="宋体" w:eastAsia="宋体" w:hint="default"/>
                <w:sz w:val="21"/>
                <w:szCs w:val="21"/>
              </w:rPr>
              <w:t>%</w:t>
            </w:r>
            <w:r>
              <w:rPr>
                <w:rFonts w:ascii="宋体" w:hAnsi="宋体" w:cs="宋体" w:eastAsia="宋体" w:hint="default"/>
                <w:sz w:val="21"/>
                <w:szCs w:val="21"/>
              </w:rPr>
              <w:t>）</w:t>
            </w:r>
          </w:p>
        </w:tc>
        <w:tc>
          <w:tcPr>
            <w:tcW w:w="13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8"/>
              <w:ind w:left="253" w:right="0"/>
              <w:jc w:val="left"/>
              <w:rPr>
                <w:rFonts w:ascii="宋体" w:hAnsi="宋体" w:cs="宋体" w:eastAsia="宋体" w:hint="default"/>
                <w:sz w:val="21"/>
                <w:szCs w:val="21"/>
              </w:rPr>
            </w:pPr>
            <w:r>
              <w:rPr>
                <w:rFonts w:ascii="宋体" w:hAnsi="宋体" w:cs="宋体" w:eastAsia="宋体" w:hint="default"/>
                <w:sz w:val="21"/>
                <w:szCs w:val="21"/>
              </w:rPr>
              <w:t>持股数量</w:t>
            </w:r>
          </w:p>
        </w:tc>
        <w:tc>
          <w:tcPr>
            <w:tcW w:w="1368" w:type="dxa"/>
            <w:vMerge/>
            <w:tcBorders>
              <w:left w:val="single" w:sz="4" w:space="0" w:color="000000"/>
              <w:right w:val="single" w:sz="4" w:space="0" w:color="000000"/>
            </w:tcBorders>
            <w:shd w:val="clear" w:color="auto" w:fill="D2D2D2"/>
          </w:tcPr>
          <w:p>
            <w:pPr/>
          </w:p>
        </w:tc>
        <w:tc>
          <w:tcPr>
            <w:tcW w:w="2737" w:type="dxa"/>
            <w:gridSpan w:val="2"/>
            <w:vMerge/>
            <w:tcBorders>
              <w:left w:val="single" w:sz="4" w:space="0" w:color="000000"/>
              <w:bottom w:val="single" w:sz="4" w:space="0" w:color="000000"/>
              <w:right w:val="single" w:sz="4" w:space="0" w:color="000000"/>
            </w:tcBorders>
            <w:shd w:val="clear" w:color="auto" w:fill="D2D2D2"/>
          </w:tcPr>
          <w:p>
            <w:pPr/>
          </w:p>
        </w:tc>
      </w:tr>
      <w:tr>
        <w:trPr>
          <w:trHeight w:val="199" w:hRule="exact"/>
        </w:trPr>
        <w:tc>
          <w:tcPr>
            <w:tcW w:w="1364" w:type="dxa"/>
            <w:vMerge/>
            <w:tcBorders>
              <w:left w:val="single" w:sz="4" w:space="0" w:color="000000"/>
              <w:bottom w:val="nil" w:sz="6" w:space="0" w:color="auto"/>
              <w:right w:val="single" w:sz="4" w:space="0" w:color="000000"/>
            </w:tcBorders>
            <w:shd w:val="clear" w:color="auto" w:fill="D2D2D2"/>
          </w:tcPr>
          <w:p>
            <w:pPr/>
          </w:p>
        </w:tc>
        <w:tc>
          <w:tcPr>
            <w:tcW w:w="1369" w:type="dxa"/>
            <w:vMerge/>
            <w:tcBorders>
              <w:left w:val="single" w:sz="4" w:space="0" w:color="000000"/>
              <w:bottom w:val="nil" w:sz="6" w:space="0" w:color="auto"/>
              <w:right w:val="single" w:sz="4" w:space="0" w:color="000000"/>
            </w:tcBorders>
            <w:shd w:val="clear" w:color="auto" w:fill="D2D2D2"/>
          </w:tcPr>
          <w:p>
            <w:pPr/>
          </w:p>
        </w:tc>
        <w:tc>
          <w:tcPr>
            <w:tcW w:w="1374" w:type="dxa"/>
            <w:vMerge/>
            <w:tcBorders>
              <w:left w:val="single" w:sz="4" w:space="0" w:color="000000"/>
              <w:bottom w:val="nil" w:sz="6" w:space="0" w:color="auto"/>
              <w:right w:val="single" w:sz="4" w:space="0" w:color="000000"/>
            </w:tcBorders>
            <w:shd w:val="clear" w:color="auto" w:fill="D2D2D2"/>
          </w:tcPr>
          <w:p>
            <w:pPr/>
          </w:p>
        </w:tc>
        <w:tc>
          <w:tcPr>
            <w:tcW w:w="1362" w:type="dxa"/>
            <w:vMerge/>
            <w:tcBorders>
              <w:left w:val="single" w:sz="4" w:space="0" w:color="000000"/>
              <w:bottom w:val="nil" w:sz="6" w:space="0" w:color="auto"/>
              <w:right w:val="single" w:sz="4" w:space="0" w:color="000000"/>
            </w:tcBorders>
            <w:shd w:val="clear" w:color="auto" w:fill="D2D2D2"/>
          </w:tcPr>
          <w:p>
            <w:pPr/>
          </w:p>
        </w:tc>
        <w:tc>
          <w:tcPr>
            <w:tcW w:w="1368" w:type="dxa"/>
            <w:vMerge/>
            <w:tcBorders>
              <w:left w:val="single" w:sz="4" w:space="0" w:color="000000"/>
              <w:right w:val="single" w:sz="4" w:space="0" w:color="000000"/>
            </w:tcBorders>
            <w:shd w:val="clear" w:color="auto" w:fill="D2D2D2"/>
          </w:tcPr>
          <w:p>
            <w:pPr/>
          </w:p>
        </w:tc>
        <w:tc>
          <w:tcPr>
            <w:tcW w:w="13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3"/>
              <w:ind w:left="259" w:right="0"/>
              <w:jc w:val="left"/>
              <w:rPr>
                <w:rFonts w:ascii="宋体" w:hAnsi="宋体" w:cs="宋体" w:eastAsia="宋体" w:hint="default"/>
                <w:sz w:val="21"/>
                <w:szCs w:val="21"/>
              </w:rPr>
            </w:pPr>
            <w:r>
              <w:rPr>
                <w:rFonts w:ascii="宋体" w:hAnsi="宋体" w:cs="宋体" w:eastAsia="宋体" w:hint="default"/>
                <w:sz w:val="21"/>
                <w:szCs w:val="21"/>
              </w:rPr>
              <w:t>股份状态</w:t>
            </w:r>
          </w:p>
        </w:tc>
        <w:tc>
          <w:tcPr>
            <w:tcW w:w="137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3"/>
              <w:ind w:left="8" w:right="0"/>
              <w:jc w:val="center"/>
              <w:rPr>
                <w:rFonts w:ascii="宋体" w:hAnsi="宋体" w:cs="宋体" w:eastAsia="宋体" w:hint="default"/>
                <w:sz w:val="21"/>
                <w:szCs w:val="21"/>
              </w:rPr>
            </w:pPr>
            <w:r>
              <w:rPr>
                <w:rFonts w:ascii="宋体" w:hAnsi="宋体" w:cs="宋体" w:eastAsia="宋体" w:hint="default"/>
                <w:sz w:val="21"/>
                <w:szCs w:val="21"/>
              </w:rPr>
              <w:t>数量</w:t>
            </w:r>
          </w:p>
        </w:tc>
      </w:tr>
      <w:tr>
        <w:trPr>
          <w:trHeight w:val="206" w:hRule="exact"/>
        </w:trPr>
        <w:tc>
          <w:tcPr>
            <w:tcW w:w="1364"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9" w:type="dxa"/>
            <w:tcBorders>
              <w:top w:val="nil" w:sz="6" w:space="0" w:color="auto"/>
              <w:left w:val="single" w:sz="4" w:space="0" w:color="000000"/>
              <w:bottom w:val="single" w:sz="4" w:space="0" w:color="000000"/>
              <w:right w:val="single" w:sz="4" w:space="0" w:color="000000"/>
            </w:tcBorders>
            <w:shd w:val="clear" w:color="auto" w:fill="D2D2D2"/>
          </w:tcPr>
          <w:p>
            <w:pPr/>
          </w:p>
        </w:tc>
        <w:tc>
          <w:tcPr>
            <w:tcW w:w="1374"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2"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5" w:type="dxa"/>
            <w:vMerge/>
            <w:tcBorders>
              <w:left w:val="single" w:sz="4" w:space="0" w:color="000000"/>
              <w:bottom w:val="single" w:sz="4" w:space="0" w:color="000000"/>
              <w:right w:val="single" w:sz="4" w:space="0" w:color="000000"/>
            </w:tcBorders>
            <w:shd w:val="clear" w:color="auto" w:fill="D2D2D2"/>
          </w:tcPr>
          <w:p>
            <w:pPr/>
          </w:p>
        </w:tc>
        <w:tc>
          <w:tcPr>
            <w:tcW w:w="1372"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孙屹峥</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境内自然人</w:t>
            </w:r>
          </w:p>
        </w:tc>
        <w:tc>
          <w:tcPr>
            <w:tcW w:w="1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
              <w:jc w:val="center"/>
              <w:rPr>
                <w:rFonts w:ascii="宋体" w:hAnsi="宋体" w:cs="宋体" w:eastAsia="宋体" w:hint="default"/>
                <w:sz w:val="21"/>
                <w:szCs w:val="21"/>
              </w:rPr>
            </w:pPr>
            <w:r>
              <w:rPr>
                <w:rFonts w:ascii="宋体"/>
                <w:sz w:val="21"/>
              </w:rPr>
              <w:t>25.23%</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
              <w:jc w:val="center"/>
              <w:rPr>
                <w:rFonts w:ascii="宋体" w:hAnsi="宋体" w:cs="宋体" w:eastAsia="宋体" w:hint="default"/>
                <w:sz w:val="21"/>
                <w:szCs w:val="21"/>
              </w:rPr>
            </w:pPr>
            <w:r>
              <w:rPr>
                <w:rFonts w:ascii="宋体"/>
                <w:sz w:val="21"/>
              </w:rPr>
              <w:t>19,782,500</w:t>
            </w:r>
          </w:p>
        </w:tc>
        <w:tc>
          <w:tcPr>
            <w:tcW w:w="1368" w:type="dxa"/>
            <w:tcBorders>
              <w:top w:val="single" w:sz="22" w:space="0" w:color="D2D2D2"/>
              <w:left w:val="single" w:sz="4" w:space="0" w:color="000000"/>
              <w:bottom w:val="single" w:sz="4" w:space="0" w:color="000000"/>
              <w:right w:val="single" w:sz="4" w:space="0" w:color="000000"/>
            </w:tcBorders>
          </w:tcPr>
          <w:p>
            <w:pPr>
              <w:pStyle w:val="TableParagraph"/>
              <w:spacing w:line="240" w:lineRule="auto" w:before="5"/>
              <w:ind w:left="2" w:right="0"/>
              <w:jc w:val="center"/>
              <w:rPr>
                <w:rFonts w:ascii="宋体" w:hAnsi="宋体" w:cs="宋体" w:eastAsia="宋体" w:hint="default"/>
                <w:sz w:val="21"/>
                <w:szCs w:val="21"/>
              </w:rPr>
            </w:pPr>
            <w:r>
              <w:rPr>
                <w:rFonts w:ascii="宋体"/>
                <w:sz w:val="21"/>
              </w:rPr>
              <w:t>19,782,500</w:t>
            </w:r>
          </w:p>
        </w:tc>
        <w:tc>
          <w:tcPr>
            <w:tcW w:w="1365" w:type="dxa"/>
            <w:tcBorders>
              <w:top w:val="single" w:sz="4" w:space="0" w:color="000000"/>
              <w:left w:val="single" w:sz="4" w:space="0" w:color="000000"/>
              <w:bottom w:val="single" w:sz="4" w:space="0" w:color="000000"/>
              <w:right w:val="single" w:sz="4" w:space="0" w:color="000000"/>
            </w:tcBorders>
          </w:tcPr>
          <w:p>
            <w:pPr/>
          </w:p>
        </w:tc>
        <w:tc>
          <w:tcPr>
            <w:tcW w:w="137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张菀</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境内自然人</w:t>
            </w:r>
          </w:p>
        </w:tc>
        <w:tc>
          <w:tcPr>
            <w:tcW w:w="1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
              <w:jc w:val="center"/>
              <w:rPr>
                <w:rFonts w:ascii="宋体" w:hAnsi="宋体" w:cs="宋体" w:eastAsia="宋体" w:hint="default"/>
                <w:sz w:val="21"/>
                <w:szCs w:val="21"/>
              </w:rPr>
            </w:pPr>
            <w:r>
              <w:rPr>
                <w:rFonts w:ascii="宋体"/>
                <w:sz w:val="21"/>
              </w:rPr>
              <w:t>24.51%</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
              <w:jc w:val="center"/>
              <w:rPr>
                <w:rFonts w:ascii="宋体" w:hAnsi="宋体" w:cs="宋体" w:eastAsia="宋体" w:hint="default"/>
                <w:sz w:val="21"/>
                <w:szCs w:val="21"/>
              </w:rPr>
            </w:pPr>
            <w:r>
              <w:rPr>
                <w:rFonts w:ascii="宋体"/>
                <w:sz w:val="21"/>
              </w:rPr>
              <w:t>19,217,400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 w:right="0"/>
              <w:jc w:val="center"/>
              <w:rPr>
                <w:rFonts w:ascii="宋体" w:hAnsi="宋体" w:cs="宋体" w:eastAsia="宋体" w:hint="default"/>
                <w:sz w:val="21"/>
                <w:szCs w:val="21"/>
              </w:rPr>
            </w:pPr>
            <w:r>
              <w:rPr>
                <w:rFonts w:ascii="宋体"/>
                <w:sz w:val="21"/>
              </w:rPr>
              <w:t>19,217,400</w:t>
            </w:r>
          </w:p>
        </w:tc>
        <w:tc>
          <w:tcPr>
            <w:tcW w:w="1365" w:type="dxa"/>
            <w:tcBorders>
              <w:top w:val="single" w:sz="4" w:space="0" w:color="000000"/>
              <w:left w:val="single" w:sz="4" w:space="0" w:color="000000"/>
              <w:bottom w:val="single" w:sz="4" w:space="0" w:color="000000"/>
              <w:right w:val="single" w:sz="4" w:space="0" w:color="000000"/>
            </w:tcBorders>
          </w:tcPr>
          <w:p>
            <w:pPr/>
          </w:p>
        </w:tc>
        <w:tc>
          <w:tcPr>
            <w:tcW w:w="137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4" w:right="65"/>
              <w:jc w:val="left"/>
              <w:rPr>
                <w:rFonts w:ascii="宋体" w:hAnsi="宋体" w:cs="宋体" w:eastAsia="宋体" w:hint="default"/>
                <w:sz w:val="21"/>
                <w:szCs w:val="21"/>
              </w:rPr>
            </w:pPr>
            <w:r>
              <w:rPr>
                <w:rFonts w:ascii="宋体" w:hAnsi="宋体" w:cs="宋体" w:eastAsia="宋体" w:hint="default"/>
                <w:sz w:val="21"/>
                <w:szCs w:val="21"/>
              </w:rPr>
              <w:t>上海亨升投资</w:t>
            </w:r>
            <w:r>
              <w:rPr>
                <w:rFonts w:ascii="宋体" w:hAnsi="宋体" w:cs="宋体" w:eastAsia="宋体" w:hint="default"/>
                <w:w w:val="100"/>
                <w:sz w:val="21"/>
                <w:szCs w:val="21"/>
              </w:rPr>
              <w:t> </w:t>
            </w:r>
            <w:r>
              <w:rPr>
                <w:rFonts w:ascii="宋体" w:hAnsi="宋体" w:cs="宋体" w:eastAsia="宋体" w:hint="default"/>
                <w:sz w:val="21"/>
                <w:szCs w:val="21"/>
              </w:rPr>
              <w:t>管理有限公司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4" w:right="70"/>
              <w:jc w:val="left"/>
              <w:rPr>
                <w:rFonts w:ascii="宋体" w:hAnsi="宋体" w:cs="宋体" w:eastAsia="宋体" w:hint="default"/>
                <w:sz w:val="21"/>
                <w:szCs w:val="21"/>
              </w:rPr>
            </w:pPr>
            <w:r>
              <w:rPr>
                <w:rFonts w:ascii="宋体" w:hAnsi="宋体" w:cs="宋体" w:eastAsia="宋体" w:hint="default"/>
                <w:sz w:val="21"/>
                <w:szCs w:val="21"/>
              </w:rPr>
              <w:t>境内非国有法</w:t>
            </w:r>
            <w:r>
              <w:rPr>
                <w:rFonts w:ascii="宋体" w:hAnsi="宋体" w:cs="宋体" w:eastAsia="宋体" w:hint="default"/>
                <w:w w:val="100"/>
                <w:sz w:val="21"/>
                <w:szCs w:val="21"/>
              </w:rPr>
              <w:t> </w:t>
            </w:r>
            <w:r>
              <w:rPr>
                <w:rFonts w:ascii="宋体" w:hAnsi="宋体" w:cs="宋体" w:eastAsia="宋体" w:hint="default"/>
                <w:sz w:val="21"/>
                <w:szCs w:val="21"/>
              </w:rPr>
              <w:t>人</w:t>
            </w:r>
          </w:p>
        </w:tc>
        <w:tc>
          <w:tcPr>
            <w:tcW w:w="1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right="1"/>
              <w:jc w:val="center"/>
              <w:rPr>
                <w:rFonts w:ascii="宋体" w:hAnsi="宋体" w:cs="宋体" w:eastAsia="宋体" w:hint="default"/>
                <w:sz w:val="21"/>
                <w:szCs w:val="21"/>
              </w:rPr>
            </w:pPr>
            <w:r>
              <w:rPr>
                <w:rFonts w:ascii="宋体"/>
                <w:sz w:val="21"/>
              </w:rPr>
              <w:t>12.76%</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right="1"/>
              <w:jc w:val="center"/>
              <w:rPr>
                <w:rFonts w:ascii="宋体" w:hAnsi="宋体" w:cs="宋体" w:eastAsia="宋体" w:hint="default"/>
                <w:sz w:val="21"/>
                <w:szCs w:val="21"/>
              </w:rPr>
            </w:pPr>
            <w:r>
              <w:rPr>
                <w:rFonts w:ascii="宋体"/>
                <w:sz w:val="21"/>
              </w:rPr>
              <w:t>10,000,000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right="0"/>
              <w:jc w:val="center"/>
              <w:rPr>
                <w:rFonts w:ascii="宋体" w:hAnsi="宋体" w:cs="宋体" w:eastAsia="宋体" w:hint="default"/>
                <w:sz w:val="21"/>
                <w:szCs w:val="21"/>
              </w:rPr>
            </w:pPr>
            <w:r>
              <w:rPr>
                <w:rFonts w:ascii="宋体"/>
                <w:w w:val="100"/>
                <w:sz w:val="21"/>
              </w:rPr>
              <w:t>0</w:t>
            </w:r>
          </w:p>
        </w:tc>
        <w:tc>
          <w:tcPr>
            <w:tcW w:w="1365" w:type="dxa"/>
            <w:tcBorders>
              <w:top w:val="single" w:sz="4" w:space="0" w:color="000000"/>
              <w:left w:val="single" w:sz="4" w:space="0" w:color="000000"/>
              <w:bottom w:val="single" w:sz="4" w:space="0" w:color="000000"/>
              <w:right w:val="single" w:sz="4" w:space="0" w:color="000000"/>
            </w:tcBorders>
          </w:tcPr>
          <w:p>
            <w:pPr/>
          </w:p>
        </w:tc>
        <w:tc>
          <w:tcPr>
            <w:tcW w:w="137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周良丽</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境内自然人</w:t>
            </w:r>
          </w:p>
        </w:tc>
        <w:tc>
          <w:tcPr>
            <w:tcW w:w="1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
              <w:jc w:val="center"/>
              <w:rPr>
                <w:rFonts w:ascii="宋体" w:hAnsi="宋体" w:cs="宋体" w:eastAsia="宋体" w:hint="default"/>
                <w:sz w:val="21"/>
                <w:szCs w:val="21"/>
              </w:rPr>
            </w:pPr>
            <w:r>
              <w:rPr>
                <w:rFonts w:ascii="宋体"/>
                <w:sz w:val="21"/>
              </w:rPr>
              <w:t>5.95%</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
              <w:jc w:val="center"/>
              <w:rPr>
                <w:rFonts w:ascii="宋体" w:hAnsi="宋体" w:cs="宋体" w:eastAsia="宋体" w:hint="default"/>
                <w:sz w:val="21"/>
                <w:szCs w:val="21"/>
              </w:rPr>
            </w:pPr>
            <w:r>
              <w:rPr>
                <w:rFonts w:ascii="宋体"/>
                <w:sz w:val="21"/>
              </w:rPr>
              <w:t>4,666,700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w w:val="100"/>
                <w:sz w:val="21"/>
              </w:rPr>
              <w:t>0</w:t>
            </w:r>
          </w:p>
        </w:tc>
        <w:tc>
          <w:tcPr>
            <w:tcW w:w="1365" w:type="dxa"/>
            <w:tcBorders>
              <w:top w:val="single" w:sz="4" w:space="0" w:color="000000"/>
              <w:left w:val="single" w:sz="4" w:space="0" w:color="000000"/>
              <w:bottom w:val="single" w:sz="4" w:space="0" w:color="000000"/>
              <w:right w:val="single" w:sz="4" w:space="0" w:color="000000"/>
            </w:tcBorders>
          </w:tcPr>
          <w:p>
            <w:pPr/>
          </w:p>
        </w:tc>
        <w:tc>
          <w:tcPr>
            <w:tcW w:w="137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贺健行</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境内自然人</w:t>
            </w:r>
          </w:p>
        </w:tc>
        <w:tc>
          <w:tcPr>
            <w:tcW w:w="1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
              <w:jc w:val="center"/>
              <w:rPr>
                <w:rFonts w:ascii="宋体" w:hAnsi="宋体" w:cs="宋体" w:eastAsia="宋体" w:hint="default"/>
                <w:sz w:val="21"/>
                <w:szCs w:val="21"/>
              </w:rPr>
            </w:pPr>
            <w:r>
              <w:rPr>
                <w:rFonts w:ascii="宋体"/>
                <w:sz w:val="21"/>
              </w:rPr>
              <w:t>2.59%</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
              <w:jc w:val="center"/>
              <w:rPr>
                <w:rFonts w:ascii="宋体" w:hAnsi="宋体" w:cs="宋体" w:eastAsia="宋体" w:hint="default"/>
                <w:sz w:val="21"/>
                <w:szCs w:val="21"/>
              </w:rPr>
            </w:pPr>
            <w:r>
              <w:rPr>
                <w:rFonts w:ascii="宋体"/>
                <w:sz w:val="21"/>
              </w:rPr>
              <w:t>2,033,400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w w:val="100"/>
                <w:sz w:val="21"/>
              </w:rPr>
              <w:t>0</w:t>
            </w:r>
          </w:p>
        </w:tc>
        <w:tc>
          <w:tcPr>
            <w:tcW w:w="1365" w:type="dxa"/>
            <w:tcBorders>
              <w:top w:val="single" w:sz="4" w:space="0" w:color="000000"/>
              <w:left w:val="single" w:sz="4" w:space="0" w:color="000000"/>
              <w:bottom w:val="single" w:sz="4" w:space="0" w:color="000000"/>
              <w:right w:val="single" w:sz="4" w:space="0" w:color="000000"/>
            </w:tcBorders>
          </w:tcPr>
          <w:p>
            <w:pPr/>
          </w:p>
        </w:tc>
        <w:tc>
          <w:tcPr>
            <w:tcW w:w="137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胡建军</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境内自然人</w:t>
            </w:r>
          </w:p>
        </w:tc>
        <w:tc>
          <w:tcPr>
            <w:tcW w:w="1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
              <w:jc w:val="center"/>
              <w:rPr>
                <w:rFonts w:ascii="宋体" w:hAnsi="宋体" w:cs="宋体" w:eastAsia="宋体" w:hint="default"/>
                <w:sz w:val="21"/>
                <w:szCs w:val="21"/>
              </w:rPr>
            </w:pPr>
            <w:r>
              <w:rPr>
                <w:rFonts w:ascii="宋体"/>
                <w:sz w:val="21"/>
              </w:rPr>
              <w:t>0.85%</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
              <w:jc w:val="center"/>
              <w:rPr>
                <w:rFonts w:ascii="宋体" w:hAnsi="宋体" w:cs="宋体" w:eastAsia="宋体" w:hint="default"/>
                <w:sz w:val="21"/>
                <w:szCs w:val="21"/>
              </w:rPr>
            </w:pPr>
            <w:r>
              <w:rPr>
                <w:rFonts w:ascii="宋体"/>
                <w:sz w:val="21"/>
              </w:rPr>
              <w:t>670,000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w w:val="100"/>
                <w:sz w:val="21"/>
              </w:rPr>
              <w:t>0</w:t>
            </w:r>
          </w:p>
        </w:tc>
        <w:tc>
          <w:tcPr>
            <w:tcW w:w="1365" w:type="dxa"/>
            <w:tcBorders>
              <w:top w:val="single" w:sz="4" w:space="0" w:color="000000"/>
              <w:left w:val="single" w:sz="4" w:space="0" w:color="000000"/>
              <w:bottom w:val="single" w:sz="4" w:space="0" w:color="000000"/>
              <w:right w:val="single" w:sz="4" w:space="0" w:color="000000"/>
            </w:tcBorders>
          </w:tcPr>
          <w:p>
            <w:pPr/>
          </w:p>
        </w:tc>
        <w:tc>
          <w:tcPr>
            <w:tcW w:w="1372"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王倩</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境内自然人</w:t>
            </w:r>
          </w:p>
        </w:tc>
        <w:tc>
          <w:tcPr>
            <w:tcW w:w="1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
              <w:jc w:val="center"/>
              <w:rPr>
                <w:rFonts w:ascii="宋体" w:hAnsi="宋体" w:cs="宋体" w:eastAsia="宋体" w:hint="default"/>
                <w:sz w:val="21"/>
                <w:szCs w:val="21"/>
              </w:rPr>
            </w:pPr>
            <w:r>
              <w:rPr>
                <w:rFonts w:ascii="宋体"/>
                <w:sz w:val="21"/>
              </w:rPr>
              <w:t>0.51%</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
              <w:jc w:val="center"/>
              <w:rPr>
                <w:rFonts w:ascii="宋体" w:hAnsi="宋体" w:cs="宋体" w:eastAsia="宋体" w:hint="default"/>
                <w:sz w:val="21"/>
                <w:szCs w:val="21"/>
              </w:rPr>
            </w:pPr>
            <w:r>
              <w:rPr>
                <w:rFonts w:ascii="宋体"/>
                <w:sz w:val="21"/>
              </w:rPr>
              <w:t>400,000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 w:right="0"/>
              <w:jc w:val="center"/>
              <w:rPr>
                <w:rFonts w:ascii="宋体" w:hAnsi="宋体" w:cs="宋体" w:eastAsia="宋体" w:hint="default"/>
                <w:sz w:val="21"/>
                <w:szCs w:val="21"/>
              </w:rPr>
            </w:pPr>
            <w:r>
              <w:rPr>
                <w:rFonts w:ascii="宋体"/>
                <w:sz w:val="21"/>
              </w:rPr>
              <w:t>300,000</w:t>
            </w:r>
          </w:p>
        </w:tc>
        <w:tc>
          <w:tcPr>
            <w:tcW w:w="1365" w:type="dxa"/>
            <w:tcBorders>
              <w:top w:val="single" w:sz="4" w:space="0" w:color="000000"/>
              <w:left w:val="single" w:sz="4" w:space="0" w:color="000000"/>
              <w:bottom w:val="single" w:sz="4" w:space="0" w:color="000000"/>
              <w:right w:val="single" w:sz="4" w:space="0" w:color="000000"/>
            </w:tcBorders>
          </w:tcPr>
          <w:p>
            <w:pPr/>
          </w:p>
        </w:tc>
        <w:tc>
          <w:tcPr>
            <w:tcW w:w="137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蔡垂明</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境内自然人</w:t>
            </w:r>
          </w:p>
        </w:tc>
        <w:tc>
          <w:tcPr>
            <w:tcW w:w="1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
              <w:jc w:val="center"/>
              <w:rPr>
                <w:rFonts w:ascii="宋体" w:hAnsi="宋体" w:cs="宋体" w:eastAsia="宋体" w:hint="default"/>
                <w:sz w:val="21"/>
                <w:szCs w:val="21"/>
              </w:rPr>
            </w:pPr>
            <w:r>
              <w:rPr>
                <w:rFonts w:ascii="宋体"/>
                <w:sz w:val="21"/>
              </w:rPr>
              <w:t>0.45%</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
              <w:jc w:val="center"/>
              <w:rPr>
                <w:rFonts w:ascii="宋体" w:hAnsi="宋体" w:cs="宋体" w:eastAsia="宋体" w:hint="default"/>
                <w:sz w:val="21"/>
                <w:szCs w:val="21"/>
              </w:rPr>
            </w:pPr>
            <w:r>
              <w:rPr>
                <w:rFonts w:ascii="宋体"/>
                <w:sz w:val="21"/>
              </w:rPr>
              <w:t>350,000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w w:val="100"/>
                <w:sz w:val="21"/>
              </w:rPr>
              <w:t>0</w:t>
            </w:r>
          </w:p>
        </w:tc>
        <w:tc>
          <w:tcPr>
            <w:tcW w:w="1365" w:type="dxa"/>
            <w:tcBorders>
              <w:top w:val="single" w:sz="4" w:space="0" w:color="000000"/>
              <w:left w:val="single" w:sz="4" w:space="0" w:color="000000"/>
              <w:bottom w:val="single" w:sz="4" w:space="0" w:color="000000"/>
              <w:right w:val="single" w:sz="4" w:space="0" w:color="000000"/>
            </w:tcBorders>
          </w:tcPr>
          <w:p>
            <w:pPr/>
          </w:p>
        </w:tc>
        <w:tc>
          <w:tcPr>
            <w:tcW w:w="137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周淑兰</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境内自然人</w:t>
            </w:r>
          </w:p>
        </w:tc>
        <w:tc>
          <w:tcPr>
            <w:tcW w:w="1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
              <w:jc w:val="center"/>
              <w:rPr>
                <w:rFonts w:ascii="宋体" w:hAnsi="宋体" w:cs="宋体" w:eastAsia="宋体" w:hint="default"/>
                <w:sz w:val="21"/>
                <w:szCs w:val="21"/>
              </w:rPr>
            </w:pPr>
            <w:r>
              <w:rPr>
                <w:rFonts w:ascii="宋体"/>
                <w:sz w:val="21"/>
              </w:rPr>
              <w:t>0.38%</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
              <w:jc w:val="center"/>
              <w:rPr>
                <w:rFonts w:ascii="宋体" w:hAnsi="宋体" w:cs="宋体" w:eastAsia="宋体" w:hint="default"/>
                <w:sz w:val="21"/>
                <w:szCs w:val="21"/>
              </w:rPr>
            </w:pPr>
            <w:r>
              <w:rPr>
                <w:rFonts w:ascii="宋体"/>
                <w:sz w:val="21"/>
              </w:rPr>
              <w:t>300,000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 w:right="0"/>
              <w:jc w:val="center"/>
              <w:rPr>
                <w:rFonts w:ascii="宋体" w:hAnsi="宋体" w:cs="宋体" w:eastAsia="宋体" w:hint="default"/>
                <w:sz w:val="21"/>
                <w:szCs w:val="21"/>
              </w:rPr>
            </w:pPr>
            <w:r>
              <w:rPr>
                <w:rFonts w:ascii="宋体"/>
                <w:sz w:val="21"/>
              </w:rPr>
              <w:t>225,000</w:t>
            </w:r>
          </w:p>
        </w:tc>
        <w:tc>
          <w:tcPr>
            <w:tcW w:w="1365" w:type="dxa"/>
            <w:tcBorders>
              <w:top w:val="single" w:sz="4" w:space="0" w:color="000000"/>
              <w:left w:val="single" w:sz="4" w:space="0" w:color="000000"/>
              <w:bottom w:val="single" w:sz="4" w:space="0" w:color="000000"/>
              <w:right w:val="single" w:sz="4" w:space="0" w:color="000000"/>
            </w:tcBorders>
          </w:tcPr>
          <w:p>
            <w:pPr/>
          </w:p>
        </w:tc>
        <w:tc>
          <w:tcPr>
            <w:tcW w:w="137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佃海燕</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境内自然人</w:t>
            </w:r>
          </w:p>
        </w:tc>
        <w:tc>
          <w:tcPr>
            <w:tcW w:w="1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
              <w:jc w:val="center"/>
              <w:rPr>
                <w:rFonts w:ascii="宋体" w:hAnsi="宋体" w:cs="宋体" w:eastAsia="宋体" w:hint="default"/>
                <w:sz w:val="21"/>
                <w:szCs w:val="21"/>
              </w:rPr>
            </w:pPr>
            <w:r>
              <w:rPr>
                <w:rFonts w:ascii="宋体"/>
                <w:sz w:val="21"/>
              </w:rPr>
              <w:t>0.38%</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
              <w:jc w:val="center"/>
              <w:rPr>
                <w:rFonts w:ascii="宋体" w:hAnsi="宋体" w:cs="宋体" w:eastAsia="宋体" w:hint="default"/>
                <w:sz w:val="21"/>
                <w:szCs w:val="21"/>
              </w:rPr>
            </w:pPr>
            <w:r>
              <w:rPr>
                <w:rFonts w:ascii="宋体"/>
                <w:sz w:val="21"/>
              </w:rPr>
              <w:t>300,000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 w:right="0"/>
              <w:jc w:val="center"/>
              <w:rPr>
                <w:rFonts w:ascii="宋体" w:hAnsi="宋体" w:cs="宋体" w:eastAsia="宋体" w:hint="default"/>
                <w:sz w:val="21"/>
                <w:szCs w:val="21"/>
              </w:rPr>
            </w:pPr>
            <w:r>
              <w:rPr>
                <w:rFonts w:ascii="宋体"/>
                <w:sz w:val="21"/>
              </w:rPr>
              <w:t>300,000</w:t>
            </w:r>
          </w:p>
        </w:tc>
        <w:tc>
          <w:tcPr>
            <w:tcW w:w="1365" w:type="dxa"/>
            <w:tcBorders>
              <w:top w:val="single" w:sz="4" w:space="0" w:color="000000"/>
              <w:left w:val="single" w:sz="4" w:space="0" w:color="000000"/>
              <w:bottom w:val="single" w:sz="4" w:space="0" w:color="000000"/>
              <w:right w:val="single" w:sz="4" w:space="0" w:color="000000"/>
            </w:tcBorders>
          </w:tcPr>
          <w:p>
            <w:pPr/>
          </w:p>
        </w:tc>
        <w:tc>
          <w:tcPr>
            <w:tcW w:w="137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贾惠民</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境内自然人</w:t>
            </w:r>
          </w:p>
        </w:tc>
        <w:tc>
          <w:tcPr>
            <w:tcW w:w="1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
              <w:jc w:val="center"/>
              <w:rPr>
                <w:rFonts w:ascii="宋体" w:hAnsi="宋体" w:cs="宋体" w:eastAsia="宋体" w:hint="default"/>
                <w:sz w:val="21"/>
                <w:szCs w:val="21"/>
              </w:rPr>
            </w:pPr>
            <w:r>
              <w:rPr>
                <w:rFonts w:ascii="宋体"/>
                <w:sz w:val="21"/>
              </w:rPr>
              <w:t>0.31%</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
              <w:jc w:val="center"/>
              <w:rPr>
                <w:rFonts w:ascii="宋体" w:hAnsi="宋体" w:cs="宋体" w:eastAsia="宋体" w:hint="default"/>
                <w:sz w:val="21"/>
                <w:szCs w:val="21"/>
              </w:rPr>
            </w:pPr>
            <w:r>
              <w:rPr>
                <w:rFonts w:ascii="宋体"/>
                <w:sz w:val="21"/>
              </w:rPr>
              <w:t>244,159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w w:val="100"/>
                <w:sz w:val="21"/>
              </w:rPr>
              <w:t>0</w:t>
            </w:r>
          </w:p>
        </w:tc>
        <w:tc>
          <w:tcPr>
            <w:tcW w:w="1365" w:type="dxa"/>
            <w:tcBorders>
              <w:top w:val="single" w:sz="4" w:space="0" w:color="000000"/>
              <w:left w:val="single" w:sz="4" w:space="0" w:color="000000"/>
              <w:bottom w:val="single" w:sz="4" w:space="0" w:color="000000"/>
              <w:right w:val="single" w:sz="4" w:space="0" w:color="000000"/>
            </w:tcBorders>
          </w:tcPr>
          <w:p>
            <w:pPr/>
          </w:p>
        </w:tc>
        <w:tc>
          <w:tcPr>
            <w:tcW w:w="137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前</w:t>
            </w:r>
            <w:r>
              <w:rPr>
                <w:rFonts w:ascii="宋体" w:hAnsi="宋体" w:cs="宋体" w:eastAsia="宋体" w:hint="default"/>
                <w:spacing w:val="-53"/>
                <w:sz w:val="21"/>
                <w:szCs w:val="21"/>
              </w:rPr>
              <w:t> </w:t>
            </w:r>
            <w:r>
              <w:rPr>
                <w:rFonts w:ascii="宋体" w:hAnsi="宋体" w:cs="宋体" w:eastAsia="宋体" w:hint="default"/>
                <w:sz w:val="21"/>
                <w:szCs w:val="21"/>
              </w:rPr>
              <w:t>10</w:t>
            </w:r>
            <w:r>
              <w:rPr>
                <w:rFonts w:ascii="宋体" w:hAnsi="宋体" w:cs="宋体" w:eastAsia="宋体" w:hint="default"/>
                <w:spacing w:val="-55"/>
                <w:sz w:val="21"/>
                <w:szCs w:val="21"/>
              </w:rPr>
              <w:t> </w:t>
            </w:r>
            <w:r>
              <w:rPr>
                <w:rFonts w:ascii="宋体" w:hAnsi="宋体" w:cs="宋体" w:eastAsia="宋体" w:hint="default"/>
                <w:sz w:val="21"/>
                <w:szCs w:val="21"/>
              </w:rPr>
              <w:t>名无限售条件股东持股情况</w:t>
            </w:r>
          </w:p>
        </w:tc>
      </w:tr>
      <w:tr>
        <w:trPr>
          <w:trHeight w:val="403" w:hRule="exact"/>
        </w:trPr>
        <w:tc>
          <w:tcPr>
            <w:tcW w:w="273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b/>
                <w:bCs/>
                <w:sz w:val="17"/>
                <w:szCs w:val="17"/>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股东名称</w:t>
            </w:r>
          </w:p>
        </w:tc>
        <w:tc>
          <w:tcPr>
            <w:tcW w:w="4104"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b/>
                <w:bCs/>
                <w:sz w:val="17"/>
                <w:szCs w:val="17"/>
              </w:rPr>
            </w:pPr>
          </w:p>
          <w:p>
            <w:pPr>
              <w:pStyle w:val="TableParagraph"/>
              <w:spacing w:line="240" w:lineRule="auto"/>
              <w:ind w:left="892" w:right="0"/>
              <w:jc w:val="left"/>
              <w:rPr>
                <w:rFonts w:ascii="宋体" w:hAnsi="宋体" w:cs="宋体" w:eastAsia="宋体" w:hint="default"/>
                <w:sz w:val="21"/>
                <w:szCs w:val="21"/>
              </w:rPr>
            </w:pPr>
            <w:r>
              <w:rPr>
                <w:rFonts w:ascii="宋体" w:hAnsi="宋体" w:cs="宋体" w:eastAsia="宋体" w:hint="default"/>
                <w:sz w:val="21"/>
                <w:szCs w:val="21"/>
              </w:rPr>
              <w:t>持有无限售条件股份数量</w:t>
            </w:r>
          </w:p>
        </w:tc>
        <w:tc>
          <w:tcPr>
            <w:tcW w:w="273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3" w:right="0"/>
              <w:jc w:val="center"/>
              <w:rPr>
                <w:rFonts w:ascii="宋体" w:hAnsi="宋体" w:cs="宋体" w:eastAsia="宋体" w:hint="default"/>
                <w:sz w:val="21"/>
                <w:szCs w:val="21"/>
              </w:rPr>
            </w:pPr>
            <w:r>
              <w:rPr>
                <w:rFonts w:ascii="宋体" w:hAnsi="宋体" w:cs="宋体" w:eastAsia="宋体" w:hint="default"/>
                <w:sz w:val="21"/>
                <w:szCs w:val="21"/>
              </w:rPr>
              <w:t>股份种类</w:t>
            </w:r>
          </w:p>
        </w:tc>
      </w:tr>
      <w:tr>
        <w:trPr>
          <w:trHeight w:val="401" w:hRule="exact"/>
        </w:trPr>
        <w:tc>
          <w:tcPr>
            <w:tcW w:w="2732" w:type="dxa"/>
            <w:gridSpan w:val="2"/>
            <w:vMerge/>
            <w:tcBorders>
              <w:left w:val="single" w:sz="4" w:space="0" w:color="000000"/>
              <w:bottom w:val="single" w:sz="4" w:space="0" w:color="000000"/>
              <w:right w:val="single" w:sz="4" w:space="0" w:color="000000"/>
            </w:tcBorders>
            <w:shd w:val="clear" w:color="auto" w:fill="D2D2D2"/>
          </w:tcPr>
          <w:p>
            <w:pPr/>
          </w:p>
        </w:tc>
        <w:tc>
          <w:tcPr>
            <w:tcW w:w="4104" w:type="dxa"/>
            <w:gridSpan w:val="3"/>
            <w:vMerge/>
            <w:tcBorders>
              <w:left w:val="single" w:sz="4" w:space="0" w:color="000000"/>
              <w:bottom w:val="single" w:sz="4" w:space="0" w:color="000000"/>
              <w:right w:val="single" w:sz="4" w:space="0" w:color="000000"/>
            </w:tcBorders>
            <w:shd w:val="clear" w:color="auto" w:fill="D2D2D2"/>
          </w:tcPr>
          <w:p>
            <w:pPr/>
          </w:p>
        </w:tc>
        <w:tc>
          <w:tcPr>
            <w:tcW w:w="1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 w:right="0"/>
              <w:jc w:val="center"/>
              <w:rPr>
                <w:rFonts w:ascii="宋体" w:hAnsi="宋体" w:cs="宋体" w:eastAsia="宋体" w:hint="default"/>
                <w:sz w:val="21"/>
                <w:szCs w:val="21"/>
              </w:rPr>
            </w:pPr>
            <w:r>
              <w:rPr>
                <w:rFonts w:ascii="宋体" w:hAnsi="宋体" w:cs="宋体" w:eastAsia="宋体" w:hint="default"/>
                <w:sz w:val="21"/>
                <w:szCs w:val="21"/>
              </w:rPr>
              <w:t>股份种类</w:t>
            </w:r>
          </w:p>
        </w:tc>
        <w:tc>
          <w:tcPr>
            <w:tcW w:w="1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8" w:right="0"/>
              <w:jc w:val="center"/>
              <w:rPr>
                <w:rFonts w:ascii="宋体" w:hAnsi="宋体" w:cs="宋体" w:eastAsia="宋体" w:hint="default"/>
                <w:sz w:val="21"/>
                <w:szCs w:val="21"/>
              </w:rPr>
            </w:pPr>
            <w:r>
              <w:rPr>
                <w:rFonts w:ascii="宋体" w:hAnsi="宋体" w:cs="宋体" w:eastAsia="宋体" w:hint="default"/>
                <w:sz w:val="21"/>
                <w:szCs w:val="21"/>
              </w:rPr>
              <w:t>数量</w:t>
            </w:r>
          </w:p>
        </w:tc>
      </w:tr>
      <w:tr>
        <w:trPr>
          <w:trHeight w:val="404" w:hRule="exact"/>
        </w:trPr>
        <w:tc>
          <w:tcPr>
            <w:tcW w:w="273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上海亨升投资管理有限公司</w:t>
            </w:r>
          </w:p>
        </w:tc>
        <w:tc>
          <w:tcPr>
            <w:tcW w:w="410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 w:right="0"/>
              <w:jc w:val="center"/>
              <w:rPr>
                <w:rFonts w:ascii="宋体" w:hAnsi="宋体" w:cs="宋体" w:eastAsia="宋体" w:hint="default"/>
                <w:sz w:val="21"/>
                <w:szCs w:val="21"/>
              </w:rPr>
            </w:pPr>
            <w:r>
              <w:rPr>
                <w:rFonts w:ascii="宋体"/>
                <w:sz w:val="21"/>
              </w:rPr>
              <w:t>10,000,000</w:t>
            </w:r>
          </w:p>
        </w:tc>
        <w:tc>
          <w:tcPr>
            <w:tcW w:w="13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8" w:right="0"/>
              <w:jc w:val="center"/>
              <w:rPr>
                <w:rFonts w:ascii="宋体" w:hAnsi="宋体" w:cs="宋体" w:eastAsia="宋体" w:hint="default"/>
                <w:sz w:val="21"/>
                <w:szCs w:val="21"/>
              </w:rPr>
            </w:pPr>
            <w:r>
              <w:rPr>
                <w:rFonts w:ascii="宋体" w:hAnsi="宋体" w:cs="宋体" w:eastAsia="宋体" w:hint="default"/>
                <w:sz w:val="21"/>
                <w:szCs w:val="21"/>
              </w:rPr>
              <w:t>人民币普通股</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6" w:right="0"/>
              <w:jc w:val="center"/>
              <w:rPr>
                <w:rFonts w:ascii="宋体" w:hAnsi="宋体" w:cs="宋体" w:eastAsia="宋体" w:hint="default"/>
                <w:sz w:val="21"/>
                <w:szCs w:val="21"/>
              </w:rPr>
            </w:pPr>
            <w:r>
              <w:rPr>
                <w:rFonts w:ascii="宋体"/>
                <w:sz w:val="21"/>
              </w:rPr>
              <w:t>10,000,000</w:t>
            </w:r>
          </w:p>
        </w:tc>
      </w:tr>
      <w:tr>
        <w:trPr>
          <w:trHeight w:val="401" w:hRule="exact"/>
        </w:trPr>
        <w:tc>
          <w:tcPr>
            <w:tcW w:w="273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周良丽</w:t>
            </w:r>
          </w:p>
        </w:tc>
        <w:tc>
          <w:tcPr>
            <w:tcW w:w="410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 w:right="0"/>
              <w:jc w:val="center"/>
              <w:rPr>
                <w:rFonts w:ascii="宋体" w:hAnsi="宋体" w:cs="宋体" w:eastAsia="宋体" w:hint="default"/>
                <w:sz w:val="21"/>
                <w:szCs w:val="21"/>
              </w:rPr>
            </w:pPr>
            <w:r>
              <w:rPr>
                <w:rFonts w:ascii="宋体"/>
                <w:sz w:val="21"/>
              </w:rPr>
              <w:t>4,666,700</w:t>
            </w:r>
          </w:p>
        </w:tc>
        <w:tc>
          <w:tcPr>
            <w:tcW w:w="13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8" w:right="0"/>
              <w:jc w:val="center"/>
              <w:rPr>
                <w:rFonts w:ascii="宋体" w:hAnsi="宋体" w:cs="宋体" w:eastAsia="宋体" w:hint="default"/>
                <w:sz w:val="21"/>
                <w:szCs w:val="21"/>
              </w:rPr>
            </w:pPr>
            <w:r>
              <w:rPr>
                <w:rFonts w:ascii="宋体" w:hAnsi="宋体" w:cs="宋体" w:eastAsia="宋体" w:hint="default"/>
                <w:sz w:val="21"/>
                <w:szCs w:val="21"/>
              </w:rPr>
              <w:t>人民币普通股</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6" w:right="0"/>
              <w:jc w:val="center"/>
              <w:rPr>
                <w:rFonts w:ascii="宋体" w:hAnsi="宋体" w:cs="宋体" w:eastAsia="宋体" w:hint="default"/>
                <w:sz w:val="21"/>
                <w:szCs w:val="21"/>
              </w:rPr>
            </w:pPr>
            <w:r>
              <w:rPr>
                <w:rFonts w:ascii="宋体"/>
                <w:sz w:val="21"/>
              </w:rPr>
              <w:t>4,666,700</w:t>
            </w:r>
          </w:p>
        </w:tc>
      </w:tr>
      <w:tr>
        <w:trPr>
          <w:trHeight w:val="403" w:hRule="exact"/>
        </w:trPr>
        <w:tc>
          <w:tcPr>
            <w:tcW w:w="273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贺健行</w:t>
            </w:r>
          </w:p>
        </w:tc>
        <w:tc>
          <w:tcPr>
            <w:tcW w:w="410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 w:right="0"/>
              <w:jc w:val="center"/>
              <w:rPr>
                <w:rFonts w:ascii="宋体" w:hAnsi="宋体" w:cs="宋体" w:eastAsia="宋体" w:hint="default"/>
                <w:sz w:val="21"/>
                <w:szCs w:val="21"/>
              </w:rPr>
            </w:pPr>
            <w:r>
              <w:rPr>
                <w:rFonts w:ascii="宋体"/>
                <w:sz w:val="21"/>
              </w:rPr>
              <w:t>2,033,400</w:t>
            </w:r>
          </w:p>
        </w:tc>
        <w:tc>
          <w:tcPr>
            <w:tcW w:w="13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8" w:right="0"/>
              <w:jc w:val="center"/>
              <w:rPr>
                <w:rFonts w:ascii="宋体" w:hAnsi="宋体" w:cs="宋体" w:eastAsia="宋体" w:hint="default"/>
                <w:sz w:val="21"/>
                <w:szCs w:val="21"/>
              </w:rPr>
            </w:pPr>
            <w:r>
              <w:rPr>
                <w:rFonts w:ascii="宋体" w:hAnsi="宋体" w:cs="宋体" w:eastAsia="宋体" w:hint="default"/>
                <w:sz w:val="21"/>
                <w:szCs w:val="21"/>
              </w:rPr>
              <w:t>人民币普通股</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6" w:right="0"/>
              <w:jc w:val="center"/>
              <w:rPr>
                <w:rFonts w:ascii="宋体" w:hAnsi="宋体" w:cs="宋体" w:eastAsia="宋体" w:hint="default"/>
                <w:sz w:val="21"/>
                <w:szCs w:val="21"/>
              </w:rPr>
            </w:pPr>
            <w:r>
              <w:rPr>
                <w:rFonts w:ascii="宋体"/>
                <w:sz w:val="21"/>
              </w:rPr>
              <w:t>2,033,400</w:t>
            </w:r>
          </w:p>
        </w:tc>
      </w:tr>
      <w:tr>
        <w:trPr>
          <w:trHeight w:val="401" w:hRule="exact"/>
        </w:trPr>
        <w:tc>
          <w:tcPr>
            <w:tcW w:w="273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胡建军</w:t>
            </w:r>
          </w:p>
        </w:tc>
        <w:tc>
          <w:tcPr>
            <w:tcW w:w="410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 w:right="0"/>
              <w:jc w:val="center"/>
              <w:rPr>
                <w:rFonts w:ascii="宋体" w:hAnsi="宋体" w:cs="宋体" w:eastAsia="宋体" w:hint="default"/>
                <w:sz w:val="21"/>
                <w:szCs w:val="21"/>
              </w:rPr>
            </w:pPr>
            <w:r>
              <w:rPr>
                <w:rFonts w:ascii="宋体"/>
                <w:sz w:val="21"/>
              </w:rPr>
              <w:t>670,000</w:t>
            </w:r>
          </w:p>
        </w:tc>
        <w:tc>
          <w:tcPr>
            <w:tcW w:w="13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8" w:right="0"/>
              <w:jc w:val="center"/>
              <w:rPr>
                <w:rFonts w:ascii="宋体" w:hAnsi="宋体" w:cs="宋体" w:eastAsia="宋体" w:hint="default"/>
                <w:sz w:val="21"/>
                <w:szCs w:val="21"/>
              </w:rPr>
            </w:pPr>
            <w:r>
              <w:rPr>
                <w:rFonts w:ascii="宋体" w:hAnsi="宋体" w:cs="宋体" w:eastAsia="宋体" w:hint="default"/>
                <w:sz w:val="21"/>
                <w:szCs w:val="21"/>
              </w:rPr>
              <w:t>人民币普通股</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6" w:right="0"/>
              <w:jc w:val="center"/>
              <w:rPr>
                <w:rFonts w:ascii="宋体" w:hAnsi="宋体" w:cs="宋体" w:eastAsia="宋体" w:hint="default"/>
                <w:sz w:val="21"/>
                <w:szCs w:val="21"/>
              </w:rPr>
            </w:pPr>
            <w:r>
              <w:rPr>
                <w:rFonts w:ascii="宋体"/>
                <w:sz w:val="21"/>
              </w:rPr>
              <w:t>670,000</w:t>
            </w:r>
          </w:p>
        </w:tc>
      </w:tr>
      <w:tr>
        <w:trPr>
          <w:trHeight w:val="403" w:hRule="exact"/>
        </w:trPr>
        <w:tc>
          <w:tcPr>
            <w:tcW w:w="273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蔡垂明</w:t>
            </w:r>
          </w:p>
        </w:tc>
        <w:tc>
          <w:tcPr>
            <w:tcW w:w="410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 w:right="0"/>
              <w:jc w:val="center"/>
              <w:rPr>
                <w:rFonts w:ascii="宋体" w:hAnsi="宋体" w:cs="宋体" w:eastAsia="宋体" w:hint="default"/>
                <w:sz w:val="21"/>
                <w:szCs w:val="21"/>
              </w:rPr>
            </w:pPr>
            <w:r>
              <w:rPr>
                <w:rFonts w:ascii="宋体"/>
                <w:sz w:val="21"/>
              </w:rPr>
              <w:t>350,000</w:t>
            </w:r>
          </w:p>
        </w:tc>
        <w:tc>
          <w:tcPr>
            <w:tcW w:w="13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8" w:right="0"/>
              <w:jc w:val="center"/>
              <w:rPr>
                <w:rFonts w:ascii="宋体" w:hAnsi="宋体" w:cs="宋体" w:eastAsia="宋体" w:hint="default"/>
                <w:sz w:val="21"/>
                <w:szCs w:val="21"/>
              </w:rPr>
            </w:pPr>
            <w:r>
              <w:rPr>
                <w:rFonts w:ascii="宋体" w:hAnsi="宋体" w:cs="宋体" w:eastAsia="宋体" w:hint="default"/>
                <w:sz w:val="21"/>
                <w:szCs w:val="21"/>
              </w:rPr>
              <w:t>人民币普通股</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6" w:right="0"/>
              <w:jc w:val="center"/>
              <w:rPr>
                <w:rFonts w:ascii="宋体" w:hAnsi="宋体" w:cs="宋体" w:eastAsia="宋体" w:hint="default"/>
                <w:sz w:val="21"/>
                <w:szCs w:val="21"/>
              </w:rPr>
            </w:pPr>
            <w:r>
              <w:rPr>
                <w:rFonts w:ascii="宋体"/>
                <w:sz w:val="21"/>
              </w:rPr>
              <w:t>350,000</w:t>
            </w:r>
          </w:p>
        </w:tc>
      </w:tr>
      <w:tr>
        <w:trPr>
          <w:trHeight w:val="401" w:hRule="exact"/>
        </w:trPr>
        <w:tc>
          <w:tcPr>
            <w:tcW w:w="273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贾惠民</w:t>
            </w:r>
          </w:p>
        </w:tc>
        <w:tc>
          <w:tcPr>
            <w:tcW w:w="410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 w:right="0"/>
              <w:jc w:val="center"/>
              <w:rPr>
                <w:rFonts w:ascii="宋体" w:hAnsi="宋体" w:cs="宋体" w:eastAsia="宋体" w:hint="default"/>
                <w:sz w:val="21"/>
                <w:szCs w:val="21"/>
              </w:rPr>
            </w:pPr>
            <w:r>
              <w:rPr>
                <w:rFonts w:ascii="宋体"/>
                <w:sz w:val="21"/>
              </w:rPr>
              <w:t>244,159</w:t>
            </w:r>
          </w:p>
        </w:tc>
        <w:tc>
          <w:tcPr>
            <w:tcW w:w="13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8" w:right="0"/>
              <w:jc w:val="center"/>
              <w:rPr>
                <w:rFonts w:ascii="宋体" w:hAnsi="宋体" w:cs="宋体" w:eastAsia="宋体" w:hint="default"/>
                <w:sz w:val="21"/>
                <w:szCs w:val="21"/>
              </w:rPr>
            </w:pPr>
            <w:r>
              <w:rPr>
                <w:rFonts w:ascii="宋体" w:hAnsi="宋体" w:cs="宋体" w:eastAsia="宋体" w:hint="default"/>
                <w:sz w:val="21"/>
                <w:szCs w:val="21"/>
              </w:rPr>
              <w:t>人民币普通股</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6" w:right="0"/>
              <w:jc w:val="center"/>
              <w:rPr>
                <w:rFonts w:ascii="宋体" w:hAnsi="宋体" w:cs="宋体" w:eastAsia="宋体" w:hint="default"/>
                <w:sz w:val="21"/>
                <w:szCs w:val="21"/>
              </w:rPr>
            </w:pPr>
            <w:r>
              <w:rPr>
                <w:rFonts w:ascii="宋体"/>
                <w:sz w:val="21"/>
              </w:rPr>
              <w:t>244,159</w:t>
            </w:r>
          </w:p>
        </w:tc>
      </w:tr>
      <w:tr>
        <w:trPr>
          <w:trHeight w:val="403" w:hRule="exact"/>
        </w:trPr>
        <w:tc>
          <w:tcPr>
            <w:tcW w:w="273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何易</w:t>
            </w:r>
          </w:p>
        </w:tc>
        <w:tc>
          <w:tcPr>
            <w:tcW w:w="410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 w:right="0"/>
              <w:jc w:val="center"/>
              <w:rPr>
                <w:rFonts w:ascii="宋体" w:hAnsi="宋体" w:cs="宋体" w:eastAsia="宋体" w:hint="default"/>
                <w:sz w:val="21"/>
                <w:szCs w:val="21"/>
              </w:rPr>
            </w:pPr>
            <w:r>
              <w:rPr>
                <w:rFonts w:ascii="宋体"/>
                <w:sz w:val="21"/>
              </w:rPr>
              <w:t>205,414</w:t>
            </w:r>
          </w:p>
        </w:tc>
        <w:tc>
          <w:tcPr>
            <w:tcW w:w="13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8" w:right="0"/>
              <w:jc w:val="center"/>
              <w:rPr>
                <w:rFonts w:ascii="宋体" w:hAnsi="宋体" w:cs="宋体" w:eastAsia="宋体" w:hint="default"/>
                <w:sz w:val="21"/>
                <w:szCs w:val="21"/>
              </w:rPr>
            </w:pPr>
            <w:r>
              <w:rPr>
                <w:rFonts w:ascii="宋体" w:hAnsi="宋体" w:cs="宋体" w:eastAsia="宋体" w:hint="default"/>
                <w:sz w:val="21"/>
                <w:szCs w:val="21"/>
              </w:rPr>
              <w:t>人民币普通股</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6" w:right="0"/>
              <w:jc w:val="center"/>
              <w:rPr>
                <w:rFonts w:ascii="宋体" w:hAnsi="宋体" w:cs="宋体" w:eastAsia="宋体" w:hint="default"/>
                <w:sz w:val="21"/>
                <w:szCs w:val="21"/>
              </w:rPr>
            </w:pPr>
            <w:r>
              <w:rPr>
                <w:rFonts w:ascii="宋体"/>
                <w:sz w:val="21"/>
              </w:rPr>
              <w:t>205,414</w:t>
            </w:r>
          </w:p>
        </w:tc>
      </w:tr>
      <w:tr>
        <w:trPr>
          <w:trHeight w:val="401" w:hRule="exact"/>
        </w:trPr>
        <w:tc>
          <w:tcPr>
            <w:tcW w:w="273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褚义舟</w:t>
            </w:r>
          </w:p>
        </w:tc>
        <w:tc>
          <w:tcPr>
            <w:tcW w:w="410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 w:right="0"/>
              <w:jc w:val="center"/>
              <w:rPr>
                <w:rFonts w:ascii="宋体" w:hAnsi="宋体" w:cs="宋体" w:eastAsia="宋体" w:hint="default"/>
                <w:sz w:val="21"/>
                <w:szCs w:val="21"/>
              </w:rPr>
            </w:pPr>
            <w:r>
              <w:rPr>
                <w:rFonts w:ascii="宋体"/>
                <w:sz w:val="21"/>
              </w:rPr>
              <w:t>196,665</w:t>
            </w:r>
          </w:p>
        </w:tc>
        <w:tc>
          <w:tcPr>
            <w:tcW w:w="13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8" w:right="0"/>
              <w:jc w:val="center"/>
              <w:rPr>
                <w:rFonts w:ascii="宋体" w:hAnsi="宋体" w:cs="宋体" w:eastAsia="宋体" w:hint="default"/>
                <w:sz w:val="21"/>
                <w:szCs w:val="21"/>
              </w:rPr>
            </w:pPr>
            <w:r>
              <w:rPr>
                <w:rFonts w:ascii="宋体" w:hAnsi="宋体" w:cs="宋体" w:eastAsia="宋体" w:hint="default"/>
                <w:sz w:val="21"/>
                <w:szCs w:val="21"/>
              </w:rPr>
              <w:t>人民币普通股</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6" w:right="0"/>
              <w:jc w:val="center"/>
              <w:rPr>
                <w:rFonts w:ascii="宋体" w:hAnsi="宋体" w:cs="宋体" w:eastAsia="宋体" w:hint="default"/>
                <w:sz w:val="21"/>
                <w:szCs w:val="21"/>
              </w:rPr>
            </w:pPr>
            <w:r>
              <w:rPr>
                <w:rFonts w:ascii="宋体"/>
                <w:sz w:val="21"/>
              </w:rPr>
              <w:t>196,665</w:t>
            </w:r>
          </w:p>
        </w:tc>
      </w:tr>
    </w:tbl>
    <w:p>
      <w:pPr>
        <w:spacing w:after="0" w:line="240" w:lineRule="auto"/>
        <w:jc w:val="center"/>
        <w:rPr>
          <w:rFonts w:ascii="宋体" w:hAnsi="宋体" w:cs="宋体" w:eastAsia="宋体" w:hint="default"/>
          <w:sz w:val="21"/>
          <w:szCs w:val="21"/>
        </w:rPr>
        <w:sectPr>
          <w:pgSz w:w="11910" w:h="16840"/>
          <w:pgMar w:header="745" w:footer="980" w:top="1060" w:bottom="1160" w:left="980" w:right="98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17"/>
          <w:szCs w:val="17"/>
        </w:rPr>
      </w:pPr>
    </w:p>
    <w:p>
      <w:pPr>
        <w:spacing w:before="36"/>
        <w:ind w:left="0" w:right="136" w:firstLine="0"/>
        <w:jc w:val="right"/>
        <w:rPr>
          <w:rFonts w:ascii="宋体" w:hAnsi="宋体" w:cs="宋体" w:eastAsia="宋体" w:hint="default"/>
          <w:sz w:val="21"/>
          <w:szCs w:val="21"/>
        </w:rPr>
      </w:pPr>
      <w:r>
        <w:rPr/>
        <w:pict>
          <v:shape style="position:absolute;margin-left:56.459999pt;margin-top:-71.516304pt;width:479.35pt;height:107.7pt;mso-position-horizontal-relative:page;mso-position-vertical-relative:paragraph;z-index:157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731"/>
                    <w:gridCol w:w="4104"/>
                    <w:gridCol w:w="1369"/>
                    <w:gridCol w:w="1368"/>
                  </w:tblGrid>
                  <w:tr>
                    <w:trPr>
                      <w:trHeight w:val="401" w:hRule="exact"/>
                    </w:trPr>
                    <w:tc>
                      <w:tcPr>
                        <w:tcW w:w="2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洪青峰</w:t>
                        </w:r>
                      </w:p>
                    </w:tc>
                    <w:tc>
                      <w:tcPr>
                        <w:tcW w:w="4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 w:right="0"/>
                          <w:jc w:val="center"/>
                          <w:rPr>
                            <w:rFonts w:ascii="宋体" w:hAnsi="宋体" w:cs="宋体" w:eastAsia="宋体" w:hint="default"/>
                            <w:sz w:val="21"/>
                            <w:szCs w:val="21"/>
                          </w:rPr>
                        </w:pPr>
                        <w:r>
                          <w:rPr>
                            <w:rFonts w:ascii="宋体"/>
                            <w:sz w:val="21"/>
                          </w:rPr>
                          <w:t>191,395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50"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 w:right="0"/>
                          <w:jc w:val="center"/>
                          <w:rPr>
                            <w:rFonts w:ascii="宋体" w:hAnsi="宋体" w:cs="宋体" w:eastAsia="宋体" w:hint="default"/>
                            <w:sz w:val="21"/>
                            <w:szCs w:val="21"/>
                          </w:rPr>
                        </w:pPr>
                        <w:r>
                          <w:rPr>
                            <w:rFonts w:ascii="宋体"/>
                            <w:sz w:val="21"/>
                          </w:rPr>
                          <w:t>191,395</w:t>
                        </w:r>
                      </w:p>
                    </w:tc>
                  </w:tr>
                  <w:tr>
                    <w:trPr>
                      <w:trHeight w:val="403" w:hRule="exact"/>
                    </w:trPr>
                    <w:tc>
                      <w:tcPr>
                        <w:tcW w:w="2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2" w:right="0"/>
                          <w:jc w:val="left"/>
                          <w:rPr>
                            <w:rFonts w:ascii="宋体" w:hAnsi="宋体" w:cs="宋体" w:eastAsia="宋体" w:hint="default"/>
                            <w:sz w:val="21"/>
                            <w:szCs w:val="21"/>
                          </w:rPr>
                        </w:pPr>
                        <w:r>
                          <w:rPr>
                            <w:rFonts w:ascii="宋体" w:hAnsi="宋体" w:cs="宋体" w:eastAsia="宋体" w:hint="default"/>
                            <w:sz w:val="21"/>
                            <w:szCs w:val="21"/>
                          </w:rPr>
                          <w:t>张利萍</w:t>
                        </w:r>
                      </w:p>
                    </w:tc>
                    <w:tc>
                      <w:tcPr>
                        <w:tcW w:w="4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 w:right="0"/>
                          <w:jc w:val="center"/>
                          <w:rPr>
                            <w:rFonts w:ascii="宋体" w:hAnsi="宋体" w:cs="宋体" w:eastAsia="宋体" w:hint="default"/>
                            <w:sz w:val="21"/>
                            <w:szCs w:val="21"/>
                          </w:rPr>
                        </w:pPr>
                        <w:r>
                          <w:rPr>
                            <w:rFonts w:ascii="宋体"/>
                            <w:sz w:val="21"/>
                          </w:rPr>
                          <w:t>187,000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50"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 w:right="0"/>
                          <w:jc w:val="center"/>
                          <w:rPr>
                            <w:rFonts w:ascii="宋体" w:hAnsi="宋体" w:cs="宋体" w:eastAsia="宋体" w:hint="default"/>
                            <w:sz w:val="21"/>
                            <w:szCs w:val="21"/>
                          </w:rPr>
                        </w:pPr>
                        <w:r>
                          <w:rPr>
                            <w:rFonts w:ascii="宋体"/>
                            <w:sz w:val="21"/>
                          </w:rPr>
                          <w:t>187,000</w:t>
                        </w:r>
                      </w:p>
                    </w:tc>
                  </w:tr>
                  <w:tr>
                    <w:trPr>
                      <w:trHeight w:val="1339" w:hRule="exact"/>
                    </w:trPr>
                    <w:tc>
                      <w:tcPr>
                        <w:tcW w:w="27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6"/>
                            <w:szCs w:val="26"/>
                          </w:rPr>
                        </w:pPr>
                      </w:p>
                      <w:p>
                        <w:pPr>
                          <w:pStyle w:val="TableParagraph"/>
                          <w:spacing w:line="273" w:lineRule="auto"/>
                          <w:ind w:left="22" w:right="173"/>
                          <w:jc w:val="left"/>
                          <w:rPr>
                            <w:rFonts w:ascii="宋体" w:hAnsi="宋体" w:cs="宋体" w:eastAsia="宋体" w:hint="default"/>
                            <w:sz w:val="21"/>
                            <w:szCs w:val="21"/>
                          </w:rPr>
                        </w:pPr>
                        <w:r>
                          <w:rPr>
                            <w:rFonts w:ascii="宋体" w:hAnsi="宋体" w:cs="宋体" w:eastAsia="宋体" w:hint="default"/>
                            <w:spacing w:val="-2"/>
                            <w:sz w:val="21"/>
                            <w:szCs w:val="21"/>
                          </w:rPr>
                          <w:t>上述股东关联关系或一致行</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动的说明</w:t>
                        </w:r>
                      </w:p>
                    </w:tc>
                    <w:tc>
                      <w:tcPr>
                        <w:tcW w:w="684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338" w:right="0"/>
                          <w:jc w:val="left"/>
                          <w:rPr>
                            <w:rFonts w:ascii="宋体" w:hAnsi="宋体" w:cs="宋体" w:eastAsia="宋体" w:hint="default"/>
                            <w:sz w:val="21"/>
                            <w:szCs w:val="21"/>
                          </w:rPr>
                        </w:pPr>
                        <w:r>
                          <w:rPr>
                            <w:rFonts w:ascii="宋体" w:hAnsi="宋体" w:cs="宋体" w:eastAsia="宋体" w:hint="default"/>
                            <w:sz w:val="21"/>
                            <w:szCs w:val="21"/>
                          </w:rPr>
                          <w:t>公司前</w:t>
                        </w:r>
                        <w:r>
                          <w:rPr>
                            <w:rFonts w:ascii="宋体" w:hAnsi="宋体" w:cs="宋体" w:eastAsia="宋体" w:hint="default"/>
                            <w:spacing w:val="-55"/>
                            <w:sz w:val="21"/>
                            <w:szCs w:val="21"/>
                          </w:rPr>
                          <w:t> </w:t>
                        </w:r>
                        <w:r>
                          <w:rPr>
                            <w:rFonts w:ascii="宋体" w:hAnsi="宋体" w:cs="宋体" w:eastAsia="宋体" w:hint="default"/>
                            <w:sz w:val="21"/>
                            <w:szCs w:val="21"/>
                          </w:rPr>
                          <w:t>10</w:t>
                        </w:r>
                        <w:r>
                          <w:rPr>
                            <w:rFonts w:ascii="宋体" w:hAnsi="宋体" w:cs="宋体" w:eastAsia="宋体" w:hint="default"/>
                            <w:spacing w:val="-57"/>
                            <w:sz w:val="21"/>
                            <w:szCs w:val="21"/>
                          </w:rPr>
                          <w:t> </w:t>
                        </w:r>
                        <w:r>
                          <w:rPr>
                            <w:rFonts w:ascii="宋体" w:hAnsi="宋体" w:cs="宋体" w:eastAsia="宋体" w:hint="default"/>
                            <w:sz w:val="21"/>
                            <w:szCs w:val="21"/>
                          </w:rPr>
                          <w:t>名股东中，孙屹峥、张菀为夫妻关系，除此以外，各股东之</w:t>
                        </w:r>
                      </w:p>
                      <w:p>
                        <w:pPr>
                          <w:pStyle w:val="TableParagraph"/>
                          <w:spacing w:line="240" w:lineRule="auto" w:before="37"/>
                          <w:ind w:left="23" w:right="0"/>
                          <w:jc w:val="left"/>
                          <w:rPr>
                            <w:rFonts w:ascii="宋体" w:hAnsi="宋体" w:cs="宋体" w:eastAsia="宋体" w:hint="default"/>
                            <w:sz w:val="21"/>
                            <w:szCs w:val="21"/>
                          </w:rPr>
                        </w:pPr>
                        <w:r>
                          <w:rPr>
                            <w:rFonts w:ascii="宋体" w:hAnsi="宋体" w:cs="宋体" w:eastAsia="宋体" w:hint="default"/>
                            <w:spacing w:val="-4"/>
                            <w:sz w:val="21"/>
                            <w:szCs w:val="21"/>
                          </w:rPr>
                          <w:t>间不存在其他关联关系。除前述情况外，公司未知前 </w:t>
                        </w:r>
                        <w:r>
                          <w:rPr>
                            <w:rFonts w:ascii="宋体" w:hAnsi="宋体" w:cs="宋体" w:eastAsia="宋体" w:hint="default"/>
                            <w:sz w:val="21"/>
                            <w:szCs w:val="21"/>
                          </w:rPr>
                          <w:t>10</w:t>
                        </w:r>
                        <w:r>
                          <w:rPr>
                            <w:rFonts w:ascii="宋体" w:hAnsi="宋体" w:cs="宋体" w:eastAsia="宋体" w:hint="default"/>
                            <w:spacing w:val="-56"/>
                            <w:sz w:val="21"/>
                            <w:szCs w:val="21"/>
                          </w:rPr>
                          <w:t> </w:t>
                        </w:r>
                        <w:r>
                          <w:rPr>
                            <w:rFonts w:ascii="宋体" w:hAnsi="宋体" w:cs="宋体" w:eastAsia="宋体" w:hint="default"/>
                            <w:sz w:val="21"/>
                            <w:szCs w:val="21"/>
                          </w:rPr>
                          <w:t>名无限售条件股东</w:t>
                        </w:r>
                      </w:p>
                      <w:p>
                        <w:pPr>
                          <w:pStyle w:val="TableParagraph"/>
                          <w:spacing w:line="273" w:lineRule="auto" w:before="37"/>
                          <w:ind w:left="23" w:right="120"/>
                          <w:jc w:val="left"/>
                          <w:rPr>
                            <w:rFonts w:ascii="宋体" w:hAnsi="宋体" w:cs="宋体" w:eastAsia="宋体" w:hint="default"/>
                            <w:sz w:val="21"/>
                            <w:szCs w:val="21"/>
                          </w:rPr>
                        </w:pPr>
                        <w:r>
                          <w:rPr>
                            <w:rFonts w:ascii="宋体" w:hAnsi="宋体" w:cs="宋体" w:eastAsia="宋体" w:hint="default"/>
                            <w:sz w:val="21"/>
                            <w:szCs w:val="21"/>
                          </w:rPr>
                          <w:t>之间以及前</w:t>
                        </w:r>
                        <w:r>
                          <w:rPr>
                            <w:rFonts w:ascii="宋体" w:hAnsi="宋体" w:cs="宋体" w:eastAsia="宋体" w:hint="default"/>
                            <w:spacing w:val="-63"/>
                            <w:sz w:val="21"/>
                            <w:szCs w:val="21"/>
                          </w:rPr>
                          <w:t> </w:t>
                        </w:r>
                        <w:r>
                          <w:rPr>
                            <w:rFonts w:ascii="宋体" w:hAnsi="宋体" w:cs="宋体" w:eastAsia="宋体" w:hint="default"/>
                            <w:sz w:val="21"/>
                            <w:szCs w:val="21"/>
                          </w:rPr>
                          <w:t>10</w:t>
                        </w:r>
                        <w:r>
                          <w:rPr>
                            <w:rFonts w:ascii="宋体" w:hAnsi="宋体" w:cs="宋体" w:eastAsia="宋体" w:hint="default"/>
                            <w:spacing w:val="-63"/>
                            <w:sz w:val="21"/>
                            <w:szCs w:val="21"/>
                          </w:rPr>
                          <w:t> </w:t>
                        </w:r>
                        <w:r>
                          <w:rPr>
                            <w:rFonts w:ascii="宋体" w:hAnsi="宋体" w:cs="宋体" w:eastAsia="宋体" w:hint="default"/>
                            <w:sz w:val="21"/>
                            <w:szCs w:val="21"/>
                          </w:rPr>
                          <w:t>名无限售流通股股东和前</w:t>
                        </w:r>
                        <w:r>
                          <w:rPr>
                            <w:rFonts w:ascii="宋体" w:hAnsi="宋体" w:cs="宋体" w:eastAsia="宋体" w:hint="default"/>
                            <w:spacing w:val="-66"/>
                            <w:sz w:val="21"/>
                            <w:szCs w:val="21"/>
                          </w:rPr>
                          <w:t> </w:t>
                        </w:r>
                        <w:r>
                          <w:rPr>
                            <w:rFonts w:ascii="宋体" w:hAnsi="宋体" w:cs="宋体" w:eastAsia="宋体" w:hint="default"/>
                            <w:sz w:val="21"/>
                            <w:szCs w:val="21"/>
                          </w:rPr>
                          <w:t>10</w:t>
                        </w:r>
                        <w:r>
                          <w:rPr>
                            <w:rFonts w:ascii="宋体" w:hAnsi="宋体" w:cs="宋体" w:eastAsia="宋体" w:hint="default"/>
                            <w:spacing w:val="-66"/>
                            <w:sz w:val="21"/>
                            <w:szCs w:val="21"/>
                          </w:rPr>
                          <w:t> </w:t>
                        </w:r>
                        <w:r>
                          <w:rPr>
                            <w:rFonts w:ascii="宋体" w:hAnsi="宋体" w:cs="宋体" w:eastAsia="宋体" w:hint="default"/>
                            <w:sz w:val="21"/>
                            <w:szCs w:val="21"/>
                          </w:rPr>
                          <w:t>名股东之间是否存在关联关系</w:t>
                        </w:r>
                        <w:r>
                          <w:rPr>
                            <w:rFonts w:ascii="宋体" w:hAnsi="宋体" w:cs="宋体" w:eastAsia="宋体" w:hint="default"/>
                            <w:w w:val="100"/>
                            <w:sz w:val="21"/>
                            <w:szCs w:val="21"/>
                          </w:rPr>
                          <w:t> </w:t>
                        </w:r>
                        <w:r>
                          <w:rPr>
                            <w:rFonts w:ascii="宋体" w:hAnsi="宋体" w:cs="宋体" w:eastAsia="宋体" w:hint="default"/>
                            <w:sz w:val="21"/>
                            <w:szCs w:val="21"/>
                          </w:rPr>
                          <w:t>也未知是否属于《上市公司收购管理办法》规定的一致行动人。</w:t>
                        </w:r>
                      </w:p>
                    </w:tc>
                  </w:tr>
                </w:tbl>
                <w:p>
                  <w:pPr/>
                </w:p>
              </w:txbxContent>
            </v:textbox>
            <w10:wrap type="none"/>
          </v:shape>
        </w:pict>
      </w:r>
      <w:r>
        <w:rPr>
          <w:rFonts w:ascii="宋体" w:hAnsi="宋体" w:cs="宋体" w:eastAsia="宋体" w:hint="default"/>
          <w:w w:val="100"/>
          <w:sz w:val="21"/>
          <w:szCs w:val="21"/>
        </w:rPr>
        <w:t>，</w:t>
      </w:r>
    </w:p>
    <w:p>
      <w:pPr>
        <w:spacing w:line="240" w:lineRule="auto" w:before="6"/>
        <w:rPr>
          <w:rFonts w:ascii="宋体" w:hAnsi="宋体" w:cs="宋体" w:eastAsia="宋体" w:hint="default"/>
          <w:sz w:val="26"/>
          <w:szCs w:val="26"/>
        </w:rPr>
      </w:pPr>
    </w:p>
    <w:p>
      <w:pPr>
        <w:pStyle w:val="Heading2"/>
        <w:spacing w:line="240" w:lineRule="auto" w:before="26"/>
        <w:ind w:right="0"/>
        <w:jc w:val="left"/>
        <w:rPr>
          <w:b w:val="0"/>
          <w:bCs w:val="0"/>
        </w:rPr>
      </w:pPr>
      <w:r>
        <w:rPr/>
        <w:t>（二）公司控股股东情况</w:t>
      </w:r>
      <w:r>
        <w:rPr>
          <w:b w:val="0"/>
          <w:bCs w:val="0"/>
        </w:rPr>
      </w:r>
    </w:p>
    <w:p>
      <w:pPr>
        <w:pStyle w:val="BodyText"/>
        <w:spacing w:line="338" w:lineRule="auto" w:before="151"/>
        <w:ind w:left="152" w:right="151" w:firstLine="480"/>
        <w:jc w:val="both"/>
      </w:pPr>
      <w:r>
        <w:rPr/>
        <w:t>截至</w:t>
      </w:r>
      <w:r>
        <w:rPr>
          <w:spacing w:val="-62"/>
        </w:rPr>
        <w:t> </w:t>
      </w:r>
      <w:r>
        <w:rPr>
          <w:rFonts w:ascii="Times New Roman" w:hAnsi="Times New Roman" w:cs="Times New Roman" w:eastAsia="Times New Roman" w:hint="default"/>
        </w:rPr>
        <w:t>2012</w:t>
      </w:r>
      <w:r>
        <w:rPr>
          <w:rFonts w:ascii="Times New Roman" w:hAnsi="Times New Roman" w:cs="Times New Roman" w:eastAsia="Times New Roman" w:hint="default"/>
          <w:spacing w:val="-1"/>
        </w:rPr>
        <w:t> </w:t>
      </w:r>
      <w:r>
        <w:rPr/>
        <w:t>年</w:t>
      </w:r>
      <w:r>
        <w:rPr>
          <w:spacing w:val="-61"/>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61"/>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日，孙屹峥先生和张菀女士分别直接持有公司</w:t>
      </w:r>
      <w:r>
        <w:rPr>
          <w:spacing w:val="-61"/>
        </w:rPr>
        <w:t> </w:t>
      </w:r>
      <w:r>
        <w:rPr>
          <w:rFonts w:ascii="Times New Roman" w:hAnsi="Times New Roman" w:cs="Times New Roman" w:eastAsia="Times New Roman" w:hint="default"/>
        </w:rPr>
        <w:t>25.23%</w:t>
      </w:r>
      <w:r>
        <w:rPr/>
        <w:t>和</w:t>
      </w:r>
      <w:r>
        <w:rPr>
          <w:spacing w:val="-61"/>
        </w:rPr>
        <w:t> </w:t>
      </w:r>
      <w:r>
        <w:rPr>
          <w:rFonts w:ascii="Times New Roman" w:hAnsi="Times New Roman" w:cs="Times New Roman" w:eastAsia="Times New Roman" w:hint="default"/>
        </w:rPr>
        <w:t>24.51%</w:t>
      </w:r>
      <w:r>
        <w:rPr/>
        <w:t>的 股份，孙屹峥和张菀为夫妻关系，二人合计持有公司股份</w:t>
      </w:r>
      <w:r>
        <w:rPr>
          <w:spacing w:val="-97"/>
        </w:rPr>
        <w:t> </w:t>
      </w:r>
      <w:r>
        <w:rPr>
          <w:rFonts w:ascii="Times New Roman" w:hAnsi="Times New Roman" w:cs="Times New Roman" w:eastAsia="Times New Roman" w:hint="default"/>
        </w:rPr>
        <w:t>49.74%</w:t>
      </w:r>
      <w:r>
        <w:rPr/>
        <w:t>，为公司控股股东和实际控 制人。报告期内，公司控股股东、实际控制人未发生变化。</w:t>
      </w:r>
    </w:p>
    <w:p>
      <w:pPr>
        <w:pStyle w:val="BodyText"/>
        <w:spacing w:line="343" w:lineRule="auto" w:before="56"/>
        <w:ind w:left="152" w:right="148" w:firstLine="480"/>
        <w:jc w:val="both"/>
      </w:pPr>
      <w:r>
        <w:rPr/>
        <w:t>孙屹峥，男，中国国籍，无境外永久居留权。</w:t>
      </w:r>
      <w:r>
        <w:rPr>
          <w:rFonts w:ascii="Times New Roman" w:hAnsi="Times New Roman" w:cs="Times New Roman" w:eastAsia="Times New Roman" w:hint="default"/>
        </w:rPr>
        <w:t>1960</w:t>
      </w:r>
      <w:r>
        <w:rPr>
          <w:rFonts w:ascii="Times New Roman" w:hAnsi="Times New Roman" w:cs="Times New Roman" w:eastAsia="Times New Roman" w:hint="default"/>
          <w:spacing w:val="-19"/>
        </w:rPr>
        <w:t> </w:t>
      </w:r>
      <w:r>
        <w:rPr/>
        <w:t>年生，本科学历。曾担任中电集团天 津第四十六研究所工程师、美国力博特公司成都办事处经理、成都启阳通信设备有限公司总</w:t>
      </w:r>
      <w:r>
        <w:rPr>
          <w:spacing w:val="-91"/>
        </w:rPr>
        <w:t> </w:t>
      </w:r>
      <w:r>
        <w:rPr>
          <w:spacing w:val="-91"/>
        </w:rPr>
      </w:r>
      <w:r>
        <w:rPr>
          <w:spacing w:val="-3"/>
        </w:rPr>
        <w:t>经理等职。</w:t>
      </w:r>
      <w:r>
        <w:rPr>
          <w:rFonts w:ascii="Times New Roman" w:hAnsi="Times New Roman" w:cs="Times New Roman" w:eastAsia="Times New Roman" w:hint="default"/>
          <w:spacing w:val="-3"/>
        </w:rPr>
        <w:t>2002</w:t>
      </w:r>
      <w:r>
        <w:rPr>
          <w:rFonts w:ascii="Times New Roman" w:hAnsi="Times New Roman" w:cs="Times New Roman" w:eastAsia="Times New Roman" w:hint="default"/>
          <w:spacing w:val="-13"/>
        </w:rPr>
        <w:t> </w:t>
      </w:r>
      <w:r>
        <w:rPr/>
        <w:t>年起任职于四川依米康制冷设备有限公司，历任总经理一职。</w:t>
      </w:r>
      <w:r>
        <w:rPr>
          <w:rFonts w:ascii="Times New Roman" w:hAnsi="Times New Roman" w:cs="Times New Roman" w:eastAsia="Times New Roman" w:hint="default"/>
        </w:rPr>
        <w:t>2012</w:t>
      </w:r>
      <w:r>
        <w:rPr>
          <w:rFonts w:ascii="Times New Roman" w:hAnsi="Times New Roman" w:cs="Times New Roman" w:eastAsia="Times New Roman" w:hint="default"/>
          <w:spacing w:val="-13"/>
        </w:rPr>
        <w:t> </w:t>
      </w:r>
      <w:r>
        <w:rPr/>
        <w:t>年</w:t>
      </w:r>
      <w:r>
        <w:rPr>
          <w:spacing w:val="-73"/>
        </w:rPr>
        <w:t> </w:t>
      </w:r>
      <w:r>
        <w:rPr>
          <w:rFonts w:ascii="Times New Roman" w:hAnsi="Times New Roman" w:cs="Times New Roman" w:eastAsia="Times New Roman" w:hint="default"/>
        </w:rPr>
        <w:t>9</w:t>
      </w:r>
      <w:r>
        <w:rPr>
          <w:rFonts w:ascii="Times New Roman" w:hAnsi="Times New Roman" w:cs="Times New Roman" w:eastAsia="Times New Roman" w:hint="default"/>
          <w:spacing w:val="-13"/>
        </w:rPr>
        <w:t> </w:t>
      </w:r>
      <w:r>
        <w:rPr/>
        <w:t>月起 连任本公司董事长，任期三年。</w:t>
      </w:r>
    </w:p>
    <w:p>
      <w:pPr>
        <w:pStyle w:val="BodyText"/>
        <w:spacing w:line="343" w:lineRule="auto" w:before="50"/>
        <w:ind w:left="152" w:right="151" w:firstLine="480"/>
        <w:jc w:val="both"/>
      </w:pPr>
      <w:r>
        <w:rPr/>
        <w:t>张菀，女，中国国籍，无境外永久居留权。</w:t>
      </w:r>
      <w:r>
        <w:rPr>
          <w:rFonts w:ascii="Times New Roman" w:hAnsi="Times New Roman" w:cs="Times New Roman" w:eastAsia="Times New Roman" w:hint="default"/>
        </w:rPr>
        <w:t>1962</w:t>
      </w:r>
      <w:r>
        <w:rPr>
          <w:rFonts w:ascii="Times New Roman" w:hAnsi="Times New Roman" w:cs="Times New Roman" w:eastAsia="Times New Roman" w:hint="default"/>
          <w:spacing w:val="-21"/>
        </w:rPr>
        <w:t> </w:t>
      </w:r>
      <w:r>
        <w:rPr/>
        <w:t>年生，研究生学历。曾担任中电集团天 津第四十六研究所工程师、美国力博特公司成都办事处办公室主任、成都启阳通信设备有限</w:t>
      </w:r>
      <w:r>
        <w:rPr>
          <w:spacing w:val="-91"/>
        </w:rPr>
        <w:t> </w:t>
      </w:r>
      <w:r>
        <w:rPr>
          <w:spacing w:val="-91"/>
        </w:rPr>
      </w:r>
      <w:r>
        <w:rPr>
          <w:spacing w:val="-4"/>
        </w:rPr>
        <w:t>公司副总经理等职。</w:t>
      </w:r>
      <w:r>
        <w:rPr>
          <w:rFonts w:ascii="Times New Roman" w:hAnsi="Times New Roman" w:cs="Times New Roman" w:eastAsia="Times New Roman" w:hint="default"/>
          <w:spacing w:val="-4"/>
        </w:rPr>
        <w:t>2002</w:t>
      </w:r>
      <w:r>
        <w:rPr>
          <w:rFonts w:ascii="Times New Roman" w:hAnsi="Times New Roman" w:cs="Times New Roman" w:eastAsia="Times New Roman" w:hint="default"/>
          <w:spacing w:val="-7"/>
        </w:rPr>
        <w:t> </w:t>
      </w:r>
      <w:r>
        <w:rPr/>
        <w:t>年起一直担任四川依米康制冷设备有限公司董事长。</w:t>
      </w:r>
      <w:r>
        <w:rPr>
          <w:rFonts w:ascii="Times New Roman" w:hAnsi="Times New Roman" w:cs="Times New Roman" w:eastAsia="Times New Roman" w:hint="default"/>
        </w:rPr>
        <w:t>2012</w:t>
      </w:r>
      <w:r>
        <w:rPr>
          <w:rFonts w:ascii="Times New Roman" w:hAnsi="Times New Roman" w:cs="Times New Roman" w:eastAsia="Times New Roman" w:hint="default"/>
          <w:spacing w:val="-7"/>
        </w:rPr>
        <w:t> </w:t>
      </w:r>
      <w:r>
        <w:rPr/>
        <w:t>年</w:t>
      </w:r>
      <w:r>
        <w:rPr>
          <w:spacing w:val="-67"/>
        </w:rPr>
        <w:t> </w:t>
      </w:r>
      <w:r>
        <w:rPr>
          <w:rFonts w:ascii="Times New Roman" w:hAnsi="Times New Roman" w:cs="Times New Roman" w:eastAsia="Times New Roman" w:hint="default"/>
        </w:rPr>
        <w:t>9</w:t>
      </w:r>
      <w:r>
        <w:rPr>
          <w:rFonts w:ascii="Times New Roman" w:hAnsi="Times New Roman" w:cs="Times New Roman" w:eastAsia="Times New Roman" w:hint="default"/>
          <w:spacing w:val="-7"/>
        </w:rPr>
        <w:t> </w:t>
      </w:r>
      <w:r>
        <w:rPr/>
        <w:t>月起 </w:t>
      </w:r>
      <w:r>
        <w:rPr>
          <w:spacing w:val="-10"/>
        </w:rPr>
        <w:t>连任本公司董事兼总经理，。</w:t>
      </w:r>
    </w:p>
    <w:p>
      <w:pPr>
        <w:pStyle w:val="BodyText"/>
        <w:spacing w:line="348" w:lineRule="auto" w:before="48"/>
        <w:ind w:left="152" w:right="156" w:firstLine="480"/>
        <w:jc w:val="both"/>
      </w:pPr>
      <w:r>
        <w:rPr/>
        <w:t>报告期内，公司控股股东及实际控制人孙屹峥先生、张菀女士未受过中国证监会及其他 有关部门的处罚和证券交易所惩戒，不存在《创业板上市公司规范运作指引》第 </w:t>
      </w:r>
      <w:r>
        <w:rPr>
          <w:rFonts w:ascii="Times New Roman" w:hAnsi="Times New Roman" w:cs="Times New Roman" w:eastAsia="Times New Roman" w:hint="default"/>
        </w:rPr>
        <w:t>3.1.3</w:t>
      </w:r>
      <w:r>
        <w:rPr>
          <w:rFonts w:ascii="Times New Roman" w:hAnsi="Times New Roman" w:cs="Times New Roman" w:eastAsia="Times New Roman" w:hint="default"/>
          <w:spacing w:val="31"/>
        </w:rPr>
        <w:t> </w:t>
      </w:r>
      <w:r>
        <w:rPr/>
        <w:t>条所 </w:t>
      </w:r>
      <w:r>
        <w:rPr>
          <w:spacing w:val="-7"/>
        </w:rPr>
        <w:t>规定的情形，符合《公司法》、《公司章程》等相关法律、法规和规定要求的任职条件。</w:t>
      </w:r>
    </w:p>
    <w:p>
      <w:pPr>
        <w:spacing w:line="415" w:lineRule="auto" w:before="46"/>
        <w:ind w:left="633" w:right="0" w:hanging="481"/>
        <w:jc w:val="left"/>
        <w:rPr>
          <w:rFonts w:ascii="宋体" w:hAnsi="宋体" w:cs="宋体" w:eastAsia="宋体" w:hint="default"/>
          <w:sz w:val="24"/>
          <w:szCs w:val="24"/>
        </w:rPr>
      </w:pPr>
      <w:r>
        <w:rPr>
          <w:rFonts w:ascii="宋体" w:hAnsi="宋体" w:cs="宋体" w:eastAsia="宋体" w:hint="default"/>
          <w:b/>
          <w:bCs/>
          <w:sz w:val="24"/>
          <w:szCs w:val="24"/>
        </w:rPr>
        <w:t>（三）公司实际控制人情况</w:t>
      </w:r>
      <w:r>
        <w:rPr>
          <w:rFonts w:ascii="宋体" w:hAnsi="宋体" w:cs="宋体" w:eastAsia="宋体" w:hint="default"/>
          <w:b/>
          <w:bCs/>
          <w:w w:val="99"/>
          <w:sz w:val="24"/>
          <w:szCs w:val="24"/>
        </w:rPr>
        <w:t> </w:t>
      </w:r>
      <w:r>
        <w:rPr>
          <w:rFonts w:ascii="宋体" w:hAnsi="宋体" w:cs="宋体" w:eastAsia="宋体" w:hint="default"/>
          <w:sz w:val="24"/>
          <w:szCs w:val="24"/>
        </w:rPr>
        <w:t>孙屹峥先生和张菀女士系夫妻关系，为公司实际控制人，相关情况请见“（二）公司控</w:t>
      </w:r>
    </w:p>
    <w:p>
      <w:pPr>
        <w:pStyle w:val="BodyText"/>
        <w:spacing w:line="293" w:lineRule="exact"/>
        <w:ind w:left="152" w:right="0"/>
        <w:jc w:val="left"/>
      </w:pPr>
      <w:r>
        <w:rPr/>
        <w:t>股股东情况”的内容。</w:t>
      </w:r>
    </w:p>
    <w:p>
      <w:pPr>
        <w:pStyle w:val="BodyText"/>
        <w:spacing w:line="240" w:lineRule="auto" w:before="74"/>
        <w:ind w:right="0"/>
        <w:jc w:val="left"/>
      </w:pPr>
      <w:r>
        <w:rPr/>
        <w:t>公司与实际控制人之间的产权及控制关系的方框图：</w:t>
      </w:r>
    </w:p>
    <w:p>
      <w:pPr>
        <w:spacing w:after="0" w:line="240" w:lineRule="auto"/>
        <w:jc w:val="left"/>
        <w:sectPr>
          <w:pgSz w:w="11910" w:h="16840"/>
          <w:pgMar w:header="745" w:footer="980" w:top="1060" w:bottom="1160" w:left="980" w:right="98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2"/>
          <w:szCs w:val="12"/>
        </w:rPr>
      </w:pPr>
    </w:p>
    <w:p>
      <w:pPr>
        <w:spacing w:line="2715" w:lineRule="exact"/>
        <w:ind w:left="1355" w:right="0" w:firstLine="0"/>
        <w:rPr>
          <w:rFonts w:ascii="宋体" w:hAnsi="宋体" w:cs="宋体" w:eastAsia="宋体" w:hint="default"/>
          <w:sz w:val="20"/>
          <w:szCs w:val="20"/>
        </w:rPr>
      </w:pPr>
      <w:r>
        <w:rPr>
          <w:rFonts w:ascii="宋体" w:hAnsi="宋体" w:cs="宋体" w:eastAsia="宋体" w:hint="default"/>
          <w:position w:val="-53"/>
          <w:sz w:val="20"/>
          <w:szCs w:val="20"/>
        </w:rPr>
        <w:drawing>
          <wp:inline distT="0" distB="0" distL="0" distR="0">
            <wp:extent cx="4590208" cy="1724025"/>
            <wp:effectExtent l="0" t="0" r="0" b="0"/>
            <wp:docPr id="17" name="image5.png" descr=""/>
            <wp:cNvGraphicFramePr>
              <a:graphicFrameLocks noChangeAspect="1"/>
            </wp:cNvGraphicFramePr>
            <a:graphic>
              <a:graphicData uri="http://schemas.openxmlformats.org/drawingml/2006/picture">
                <pic:pic>
                  <pic:nvPicPr>
                    <pic:cNvPr id="18" name="image5.png"/>
                    <pic:cNvPicPr/>
                  </pic:nvPicPr>
                  <pic:blipFill>
                    <a:blip r:embed="rId17" cstate="print"/>
                    <a:stretch>
                      <a:fillRect/>
                    </a:stretch>
                  </pic:blipFill>
                  <pic:spPr>
                    <a:xfrm>
                      <a:off x="0" y="0"/>
                      <a:ext cx="4590208" cy="1724025"/>
                    </a:xfrm>
                    <a:prstGeom prst="rect">
                      <a:avLst/>
                    </a:prstGeom>
                  </pic:spPr>
                </pic:pic>
              </a:graphicData>
            </a:graphic>
          </wp:inline>
        </w:drawing>
      </w:r>
      <w:r>
        <w:rPr>
          <w:rFonts w:ascii="宋体" w:hAnsi="宋体" w:cs="宋体" w:eastAsia="宋体" w:hint="default"/>
          <w:position w:val="-53"/>
          <w:sz w:val="20"/>
          <w:szCs w:val="20"/>
        </w:rPr>
      </w:r>
    </w:p>
    <w:p>
      <w:pPr>
        <w:spacing w:line="240" w:lineRule="auto" w:before="8"/>
        <w:rPr>
          <w:rFonts w:ascii="宋体" w:hAnsi="宋体" w:cs="宋体" w:eastAsia="宋体" w:hint="default"/>
          <w:sz w:val="13"/>
          <w:szCs w:val="13"/>
        </w:rPr>
      </w:pPr>
    </w:p>
    <w:p>
      <w:pPr>
        <w:pStyle w:val="BodyText"/>
        <w:spacing w:line="240" w:lineRule="auto" w:before="26"/>
        <w:ind w:right="0"/>
        <w:jc w:val="left"/>
      </w:pPr>
      <w:r>
        <w:rPr/>
        <w:t>实际控制人通过信托或其他资产管理方式控制公司</w:t>
      </w:r>
    </w:p>
    <w:p>
      <w:pPr>
        <w:pStyle w:val="BodyText"/>
        <w:spacing w:line="240" w:lineRule="auto" w:before="15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8"/>
        </w:rPr>
        <w:t> </w:t>
      </w:r>
      <w:r>
        <w:rPr/>
        <w:t>不适用</w:t>
      </w:r>
    </w:p>
    <w:p>
      <w:pPr>
        <w:pStyle w:val="Heading2"/>
        <w:spacing w:line="240" w:lineRule="auto" w:before="134"/>
        <w:ind w:right="0"/>
        <w:jc w:val="left"/>
        <w:rPr>
          <w:b w:val="0"/>
          <w:bCs w:val="0"/>
        </w:rPr>
      </w:pPr>
      <w:r>
        <w:rPr/>
        <w:t>（四）其他持股在</w:t>
      </w:r>
      <w:r>
        <w:rPr>
          <w:spacing w:val="-64"/>
        </w:rPr>
        <w:t> </w:t>
      </w:r>
      <w:r>
        <w:rPr>
          <w:rFonts w:ascii="Times New Roman" w:hAnsi="Times New Roman" w:cs="Times New Roman" w:eastAsia="Times New Roman" w:hint="default"/>
        </w:rPr>
        <w:t>10%</w:t>
      </w:r>
      <w:r>
        <w:rPr/>
        <w:t>以上的法人股东</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23"/>
          <w:szCs w:val="23"/>
        </w:rPr>
      </w:pPr>
    </w:p>
    <w:p>
      <w:pPr>
        <w:spacing w:before="36"/>
        <w:ind w:left="0" w:right="173" w:firstLine="0"/>
        <w:jc w:val="right"/>
        <w:rPr>
          <w:rFonts w:ascii="宋体" w:hAnsi="宋体" w:cs="宋体" w:eastAsia="宋体" w:hint="default"/>
          <w:sz w:val="21"/>
          <w:szCs w:val="21"/>
        </w:rPr>
      </w:pPr>
      <w:r>
        <w:rPr/>
        <w:pict>
          <v:shape style="position:absolute;margin-left:56.400002pt;margin-top:-98.136314pt;width:479.15pt;height:232.5pt;mso-position-horizontal-relative:page;mso-position-vertical-relative:paragraph;z-index:160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994"/>
                    <w:gridCol w:w="991"/>
                    <w:gridCol w:w="850"/>
                    <w:gridCol w:w="1277"/>
                    <w:gridCol w:w="852"/>
                    <w:gridCol w:w="4604"/>
                  </w:tblGrid>
                  <w:tr>
                    <w:trPr>
                      <w:trHeight w:val="1025" w:hRule="exact"/>
                    </w:trPr>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73" w:lineRule="auto"/>
                          <w:ind w:left="281" w:right="67" w:hanging="210"/>
                          <w:jc w:val="left"/>
                          <w:rPr>
                            <w:rFonts w:ascii="宋体" w:hAnsi="宋体" w:cs="宋体" w:eastAsia="宋体" w:hint="default"/>
                            <w:sz w:val="21"/>
                            <w:szCs w:val="21"/>
                          </w:rPr>
                        </w:pPr>
                        <w:r>
                          <w:rPr>
                            <w:rFonts w:ascii="宋体" w:hAnsi="宋体" w:cs="宋体" w:eastAsia="宋体" w:hint="default"/>
                            <w:sz w:val="21"/>
                            <w:szCs w:val="21"/>
                          </w:rPr>
                          <w:t>法人股东</w:t>
                        </w:r>
                        <w:r>
                          <w:rPr>
                            <w:rFonts w:ascii="宋体" w:hAnsi="宋体" w:cs="宋体" w:eastAsia="宋体" w:hint="default"/>
                            <w:w w:val="100"/>
                            <w:sz w:val="21"/>
                            <w:szCs w:val="21"/>
                          </w:rPr>
                          <w:t> </w:t>
                        </w:r>
                        <w:r>
                          <w:rPr>
                            <w:rFonts w:ascii="宋体" w:hAnsi="宋体" w:cs="宋体" w:eastAsia="宋体" w:hint="default"/>
                            <w:sz w:val="21"/>
                            <w:szCs w:val="21"/>
                          </w:rPr>
                          <w:t>名称</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124" w:right="65" w:hanging="53"/>
                          <w:jc w:val="both"/>
                          <w:rPr>
                            <w:rFonts w:ascii="宋体" w:hAnsi="宋体" w:cs="宋体" w:eastAsia="宋体" w:hint="default"/>
                            <w:sz w:val="21"/>
                            <w:szCs w:val="21"/>
                          </w:rPr>
                        </w:pPr>
                        <w:r>
                          <w:rPr>
                            <w:rFonts w:ascii="宋体" w:hAnsi="宋体" w:cs="宋体" w:eastAsia="宋体" w:hint="default"/>
                            <w:sz w:val="21"/>
                            <w:szCs w:val="21"/>
                          </w:rPr>
                          <w:t>法定代表</w:t>
                        </w:r>
                        <w:r>
                          <w:rPr>
                            <w:rFonts w:ascii="宋体" w:hAnsi="宋体" w:cs="宋体" w:eastAsia="宋体" w:hint="default"/>
                            <w:w w:val="100"/>
                            <w:sz w:val="21"/>
                            <w:szCs w:val="21"/>
                          </w:rPr>
                          <w:t> </w:t>
                        </w:r>
                        <w:r>
                          <w:rPr>
                            <w:rFonts w:ascii="宋体" w:hAnsi="宋体" w:cs="宋体" w:eastAsia="宋体" w:hint="default"/>
                            <w:sz w:val="21"/>
                            <w:szCs w:val="21"/>
                          </w:rPr>
                          <w:t>人</w:t>
                        </w:r>
                        <w:r>
                          <w:rPr>
                            <w:rFonts w:ascii="宋体" w:hAnsi="宋体" w:cs="宋体" w:eastAsia="宋体" w:hint="default"/>
                            <w:sz w:val="21"/>
                            <w:szCs w:val="21"/>
                          </w:rPr>
                          <w:t>/</w:t>
                        </w:r>
                        <w:r>
                          <w:rPr>
                            <w:rFonts w:ascii="宋体" w:hAnsi="宋体" w:cs="宋体" w:eastAsia="宋体" w:hint="default"/>
                            <w:sz w:val="21"/>
                            <w:szCs w:val="21"/>
                          </w:rPr>
                          <w:t>单位</w:t>
                        </w:r>
                        <w:r>
                          <w:rPr>
                            <w:rFonts w:ascii="宋体" w:hAnsi="宋体" w:cs="宋体" w:eastAsia="宋体" w:hint="default"/>
                            <w:spacing w:val="-3"/>
                            <w:w w:val="100"/>
                            <w:sz w:val="21"/>
                            <w:szCs w:val="21"/>
                          </w:rPr>
                          <w:t> </w:t>
                        </w:r>
                        <w:r>
                          <w:rPr>
                            <w:rFonts w:ascii="宋体" w:hAnsi="宋体" w:cs="宋体" w:eastAsia="宋体" w:hint="default"/>
                            <w:sz w:val="21"/>
                            <w:szCs w:val="21"/>
                          </w:rPr>
                          <w:t>负责人</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73" w:lineRule="auto"/>
                          <w:ind w:left="314" w:right="99" w:hanging="209"/>
                          <w:jc w:val="left"/>
                          <w:rPr>
                            <w:rFonts w:ascii="宋体" w:hAnsi="宋体" w:cs="宋体" w:eastAsia="宋体" w:hint="default"/>
                            <w:sz w:val="21"/>
                            <w:szCs w:val="21"/>
                          </w:rPr>
                        </w:pPr>
                        <w:r>
                          <w:rPr>
                            <w:rFonts w:ascii="宋体" w:hAnsi="宋体" w:cs="宋体" w:eastAsia="宋体" w:hint="default"/>
                            <w:sz w:val="21"/>
                            <w:szCs w:val="21"/>
                          </w:rPr>
                          <w:t>成立日</w:t>
                        </w:r>
                        <w:r>
                          <w:rPr>
                            <w:rFonts w:ascii="宋体" w:hAnsi="宋体" w:cs="宋体" w:eastAsia="宋体" w:hint="default"/>
                            <w:spacing w:val="-102"/>
                            <w:sz w:val="21"/>
                            <w:szCs w:val="21"/>
                          </w:rPr>
                          <w:t> </w:t>
                        </w:r>
                        <w:r>
                          <w:rPr>
                            <w:rFonts w:ascii="宋体" w:hAnsi="宋体" w:cs="宋体" w:eastAsia="宋体" w:hint="default"/>
                            <w:sz w:val="21"/>
                            <w:szCs w:val="21"/>
                          </w:rPr>
                          <w:t>期</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73" w:lineRule="auto"/>
                          <w:ind w:left="528" w:right="103" w:hanging="420"/>
                          <w:jc w:val="left"/>
                          <w:rPr>
                            <w:rFonts w:ascii="宋体" w:hAnsi="宋体" w:cs="宋体" w:eastAsia="宋体" w:hint="default"/>
                            <w:sz w:val="21"/>
                            <w:szCs w:val="21"/>
                          </w:rPr>
                        </w:pPr>
                        <w:r>
                          <w:rPr>
                            <w:rFonts w:ascii="宋体" w:hAnsi="宋体" w:cs="宋体" w:eastAsia="宋体" w:hint="default"/>
                            <w:sz w:val="21"/>
                            <w:szCs w:val="21"/>
                          </w:rPr>
                          <w:t>组织机构代</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码</w:t>
                        </w: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73" w:lineRule="auto"/>
                          <w:ind w:left="314" w:right="101" w:hanging="209"/>
                          <w:jc w:val="left"/>
                          <w:rPr>
                            <w:rFonts w:ascii="宋体" w:hAnsi="宋体" w:cs="宋体" w:eastAsia="宋体" w:hint="default"/>
                            <w:sz w:val="21"/>
                            <w:szCs w:val="21"/>
                          </w:rPr>
                        </w:pPr>
                        <w:r>
                          <w:rPr>
                            <w:rFonts w:ascii="宋体" w:hAnsi="宋体" w:cs="宋体" w:eastAsia="宋体" w:hint="default"/>
                            <w:sz w:val="21"/>
                            <w:szCs w:val="21"/>
                          </w:rPr>
                          <w:t>注册资</w:t>
                        </w:r>
                        <w:r>
                          <w:rPr>
                            <w:rFonts w:ascii="宋体" w:hAnsi="宋体" w:cs="宋体" w:eastAsia="宋体" w:hint="default"/>
                            <w:spacing w:val="-102"/>
                            <w:sz w:val="21"/>
                            <w:szCs w:val="21"/>
                          </w:rPr>
                          <w:t> </w:t>
                        </w:r>
                        <w:r>
                          <w:rPr>
                            <w:rFonts w:ascii="宋体" w:hAnsi="宋体" w:cs="宋体" w:eastAsia="宋体" w:hint="default"/>
                            <w:sz w:val="21"/>
                            <w:szCs w:val="21"/>
                          </w:rPr>
                          <w:t>本</w:t>
                        </w:r>
                      </w:p>
                    </w:tc>
                    <w:tc>
                      <w:tcPr>
                        <w:tcW w:w="46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26"/>
                            <w:szCs w:val="26"/>
                          </w:rPr>
                        </w:pPr>
                      </w:p>
                      <w:p>
                        <w:pPr>
                          <w:pStyle w:val="TableParagraph"/>
                          <w:spacing w:line="240" w:lineRule="auto"/>
                          <w:ind w:left="1142" w:right="0"/>
                          <w:jc w:val="left"/>
                          <w:rPr>
                            <w:rFonts w:ascii="宋体" w:hAnsi="宋体" w:cs="宋体" w:eastAsia="宋体" w:hint="default"/>
                            <w:sz w:val="21"/>
                            <w:szCs w:val="21"/>
                          </w:rPr>
                        </w:pPr>
                        <w:r>
                          <w:rPr>
                            <w:rFonts w:ascii="宋体" w:hAnsi="宋体" w:cs="宋体" w:eastAsia="宋体" w:hint="default"/>
                            <w:sz w:val="21"/>
                            <w:szCs w:val="21"/>
                          </w:rPr>
                          <w:t>主要经营业务或管理活动</w:t>
                        </w:r>
                      </w:p>
                    </w:tc>
                  </w:tr>
                  <w:tr>
                    <w:trPr>
                      <w:trHeight w:val="1651"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26"/>
                            <w:szCs w:val="26"/>
                          </w:rPr>
                        </w:pPr>
                      </w:p>
                      <w:p>
                        <w:pPr>
                          <w:pStyle w:val="TableParagraph"/>
                          <w:spacing w:line="271" w:lineRule="auto"/>
                          <w:ind w:left="24" w:right="115"/>
                          <w:jc w:val="both"/>
                          <w:rPr>
                            <w:rFonts w:ascii="宋体" w:hAnsi="宋体" w:cs="宋体" w:eastAsia="宋体" w:hint="default"/>
                            <w:sz w:val="21"/>
                            <w:szCs w:val="21"/>
                          </w:rPr>
                        </w:pPr>
                        <w:r>
                          <w:rPr>
                            <w:rFonts w:ascii="宋体" w:hAnsi="宋体" w:cs="宋体" w:eastAsia="宋体" w:hint="default"/>
                            <w:sz w:val="21"/>
                            <w:szCs w:val="21"/>
                          </w:rPr>
                          <w:t>上海亨升</w:t>
                        </w:r>
                        <w:r>
                          <w:rPr>
                            <w:rFonts w:ascii="宋体" w:hAnsi="宋体" w:cs="宋体" w:eastAsia="宋体" w:hint="default"/>
                            <w:w w:val="100"/>
                            <w:sz w:val="21"/>
                            <w:szCs w:val="21"/>
                          </w:rPr>
                          <w:t> </w:t>
                        </w:r>
                        <w:r>
                          <w:rPr>
                            <w:rFonts w:ascii="宋体" w:hAnsi="宋体" w:cs="宋体" w:eastAsia="宋体" w:hint="default"/>
                            <w:sz w:val="21"/>
                            <w:szCs w:val="21"/>
                          </w:rPr>
                          <w:t>投资管理</w:t>
                        </w:r>
                        <w:r>
                          <w:rPr>
                            <w:rFonts w:ascii="宋体" w:hAnsi="宋体" w:cs="宋体" w:eastAsia="宋体" w:hint="default"/>
                            <w:w w:val="100"/>
                            <w:sz w:val="21"/>
                            <w:szCs w:val="21"/>
                          </w:rPr>
                          <w:t> </w:t>
                        </w:r>
                        <w:r>
                          <w:rPr>
                            <w:rFonts w:ascii="宋体" w:hAnsi="宋体" w:cs="宋体" w:eastAsia="宋体" w:hint="default"/>
                            <w:sz w:val="21"/>
                            <w:szCs w:val="21"/>
                          </w:rPr>
                          <w:t>有限公司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31"/>
                          <w:ind w:left="175" w:right="0"/>
                          <w:jc w:val="left"/>
                          <w:rPr>
                            <w:rFonts w:ascii="宋体" w:hAnsi="宋体" w:cs="宋体" w:eastAsia="宋体" w:hint="default"/>
                            <w:sz w:val="21"/>
                            <w:szCs w:val="21"/>
                          </w:rPr>
                        </w:pPr>
                        <w:r>
                          <w:rPr>
                            <w:rFonts w:ascii="宋体" w:hAnsi="宋体" w:cs="宋体" w:eastAsia="宋体" w:hint="default"/>
                            <w:sz w:val="21"/>
                            <w:szCs w:val="21"/>
                          </w:rPr>
                          <w:t>翟京丽</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26"/>
                            <w:szCs w:val="26"/>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2"/>
                            <w:sz w:val="21"/>
                            <w:szCs w:val="21"/>
                          </w:rPr>
                          <w:t> </w:t>
                        </w:r>
                        <w:r>
                          <w:rPr>
                            <w:rFonts w:ascii="宋体" w:hAnsi="宋体" w:cs="宋体" w:eastAsia="宋体" w:hint="default"/>
                            <w:sz w:val="21"/>
                            <w:szCs w:val="21"/>
                          </w:rPr>
                          <w:t>年</w:t>
                        </w:r>
                      </w:p>
                      <w:p>
                        <w:pPr>
                          <w:pStyle w:val="TableParagraph"/>
                          <w:spacing w:line="240" w:lineRule="auto" w:before="34"/>
                          <w:ind w:right="0"/>
                          <w:jc w:val="center"/>
                          <w:rPr>
                            <w:rFonts w:ascii="宋体" w:hAnsi="宋体" w:cs="宋体" w:eastAsia="宋体" w:hint="default"/>
                            <w:sz w:val="21"/>
                            <w:szCs w:val="21"/>
                          </w:rPr>
                        </w:pPr>
                        <w:r>
                          <w:rPr>
                            <w:rFonts w:ascii="宋体" w:hAnsi="宋体" w:cs="宋体" w:eastAsia="宋体" w:hint="default"/>
                            <w:sz w:val="21"/>
                            <w:szCs w:val="21"/>
                          </w:rPr>
                          <w:t>09</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pacing w:val="-3"/>
                            <w:sz w:val="21"/>
                            <w:szCs w:val="21"/>
                          </w:rPr>
                          <w:t>13</w:t>
                        </w:r>
                        <w:r>
                          <w:rPr>
                            <w:rFonts w:ascii="宋体" w:hAnsi="宋体" w:cs="宋体" w:eastAsia="宋体" w:hint="default"/>
                            <w:sz w:val="21"/>
                            <w:szCs w:val="21"/>
                          </w:rPr>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w w:val="100"/>
                            <w:sz w:val="21"/>
                            <w:szCs w:val="21"/>
                          </w:rPr>
                          <w:t>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31"/>
                          <w:ind w:left="108" w:right="0"/>
                          <w:jc w:val="left"/>
                          <w:rPr>
                            <w:rFonts w:ascii="宋体" w:hAnsi="宋体" w:cs="宋体" w:eastAsia="宋体" w:hint="default"/>
                            <w:sz w:val="21"/>
                            <w:szCs w:val="21"/>
                          </w:rPr>
                        </w:pPr>
                        <w:r>
                          <w:rPr>
                            <w:rFonts w:ascii="宋体"/>
                            <w:sz w:val="21"/>
                          </w:rPr>
                          <w:t>66607192-1</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31"/>
                          <w:ind w:left="26" w:right="0"/>
                          <w:jc w:val="left"/>
                          <w:rPr>
                            <w:rFonts w:ascii="宋体" w:hAnsi="宋体" w:cs="宋体" w:eastAsia="宋体" w:hint="default"/>
                            <w:sz w:val="21"/>
                            <w:szCs w:val="21"/>
                          </w:rPr>
                        </w:pPr>
                        <w:r>
                          <w:rPr>
                            <w:rFonts w:ascii="宋体" w:hAnsi="宋体" w:cs="宋体" w:eastAsia="宋体" w:hint="default"/>
                            <w:sz w:val="21"/>
                            <w:szCs w:val="21"/>
                          </w:rPr>
                          <w:t>100</w:t>
                        </w:r>
                        <w:r>
                          <w:rPr>
                            <w:rFonts w:ascii="宋体" w:hAnsi="宋体" w:cs="宋体" w:eastAsia="宋体" w:hint="default"/>
                            <w:spacing w:val="-49"/>
                            <w:sz w:val="21"/>
                            <w:szCs w:val="21"/>
                          </w:rPr>
                          <w:t> </w:t>
                        </w:r>
                        <w:r>
                          <w:rPr>
                            <w:rFonts w:ascii="宋体" w:hAnsi="宋体" w:cs="宋体" w:eastAsia="宋体" w:hint="default"/>
                            <w:spacing w:val="-3"/>
                            <w:sz w:val="21"/>
                            <w:szCs w:val="21"/>
                          </w:rPr>
                          <w:t>万元</w:t>
                        </w:r>
                        <w:r>
                          <w:rPr>
                            <w:rFonts w:ascii="宋体" w:hAnsi="宋体" w:cs="宋体" w:eastAsia="宋体" w:hint="default"/>
                            <w:sz w:val="21"/>
                            <w:szCs w:val="21"/>
                          </w:rPr>
                        </w:r>
                      </w:p>
                    </w:tc>
                    <w:tc>
                      <w:tcPr>
                        <w:tcW w:w="4604"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30"/>
                          <w:ind w:left="23" w:right="15"/>
                          <w:jc w:val="left"/>
                          <w:rPr>
                            <w:rFonts w:ascii="宋体" w:hAnsi="宋体" w:cs="宋体" w:eastAsia="宋体" w:hint="default"/>
                            <w:sz w:val="21"/>
                            <w:szCs w:val="21"/>
                          </w:rPr>
                        </w:pPr>
                        <w:r>
                          <w:rPr>
                            <w:rFonts w:ascii="宋体" w:hAnsi="宋体" w:cs="宋体" w:eastAsia="宋体" w:hint="default"/>
                            <w:spacing w:val="-5"/>
                            <w:sz w:val="21"/>
                            <w:szCs w:val="21"/>
                          </w:rPr>
                          <w:t>企业投资管理咨询服务，商务信息咨询服务，会务</w:t>
                        </w:r>
                        <w:r>
                          <w:rPr>
                            <w:rFonts w:ascii="宋体" w:hAnsi="宋体" w:cs="宋体" w:eastAsia="宋体" w:hint="default"/>
                            <w:spacing w:val="-68"/>
                            <w:sz w:val="21"/>
                            <w:szCs w:val="21"/>
                          </w:rPr>
                          <w:t> </w:t>
                        </w:r>
                        <w:r>
                          <w:rPr>
                            <w:rFonts w:ascii="宋体" w:hAnsi="宋体" w:cs="宋体" w:eastAsia="宋体" w:hint="default"/>
                            <w:spacing w:val="-68"/>
                            <w:sz w:val="21"/>
                            <w:szCs w:val="21"/>
                          </w:rPr>
                        </w:r>
                        <w:r>
                          <w:rPr>
                            <w:rFonts w:ascii="宋体" w:hAnsi="宋体" w:cs="宋体" w:eastAsia="宋体" w:hint="default"/>
                            <w:spacing w:val="-5"/>
                            <w:sz w:val="21"/>
                            <w:szCs w:val="21"/>
                          </w:rPr>
                          <w:t>服务，企业形象策划，文化艺术交流策划，设计制</w:t>
                        </w:r>
                        <w:r>
                          <w:rPr>
                            <w:rFonts w:ascii="宋体" w:hAnsi="宋体" w:cs="宋体" w:eastAsia="宋体" w:hint="default"/>
                            <w:spacing w:val="-70"/>
                            <w:sz w:val="21"/>
                            <w:szCs w:val="21"/>
                          </w:rPr>
                          <w:t> </w:t>
                        </w:r>
                        <w:r>
                          <w:rPr>
                            <w:rFonts w:ascii="宋体" w:hAnsi="宋体" w:cs="宋体" w:eastAsia="宋体" w:hint="default"/>
                            <w:spacing w:val="-70"/>
                            <w:sz w:val="21"/>
                            <w:szCs w:val="21"/>
                          </w:rPr>
                        </w:r>
                        <w:r>
                          <w:rPr>
                            <w:rFonts w:ascii="宋体" w:hAnsi="宋体" w:cs="宋体" w:eastAsia="宋体" w:hint="default"/>
                            <w:spacing w:val="-6"/>
                            <w:w w:val="100"/>
                            <w:sz w:val="21"/>
                            <w:szCs w:val="21"/>
                          </w:rPr>
                          <w:t>作各类广告。工艺礼品（除金银），办公用品，日</w:t>
                        </w:r>
                        <w:r>
                          <w:rPr>
                            <w:rFonts w:ascii="宋体" w:hAnsi="宋体" w:cs="宋体" w:eastAsia="宋体" w:hint="default"/>
                            <w:w w:val="100"/>
                            <w:sz w:val="21"/>
                            <w:szCs w:val="21"/>
                          </w:rPr>
                          <w:t> </w:t>
                        </w:r>
                        <w:r>
                          <w:rPr>
                            <w:rFonts w:ascii="宋体" w:hAnsi="宋体" w:cs="宋体" w:eastAsia="宋体" w:hint="default"/>
                            <w:sz w:val="21"/>
                            <w:szCs w:val="21"/>
                          </w:rPr>
                          <w:t>用百货批发零售（上述经营范围涉及行政许可的</w:t>
                        </w:r>
                        <w:r>
                          <w:rPr>
                            <w:rFonts w:ascii="宋体" w:hAnsi="宋体" w:cs="宋体" w:eastAsia="宋体" w:hint="default"/>
                            <w:w w:val="100"/>
                            <w:sz w:val="21"/>
                            <w:szCs w:val="21"/>
                          </w:rPr>
                          <w:t> </w:t>
                        </w:r>
                        <w:r>
                          <w:rPr>
                            <w:rFonts w:ascii="宋体" w:hAnsi="宋体" w:cs="宋体" w:eastAsia="宋体" w:hint="default"/>
                            <w:spacing w:val="-15"/>
                            <w:w w:val="100"/>
                            <w:sz w:val="21"/>
                            <w:szCs w:val="21"/>
                          </w:rPr>
                          <w:t>凭许可证经营）。</w:t>
                        </w:r>
                      </w:p>
                    </w:tc>
                  </w:tr>
                  <w:tr>
                    <w:trPr>
                      <w:trHeight w:val="1964" w:hRule="exact"/>
                    </w:trPr>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情况说明</w:t>
                        </w:r>
                      </w:p>
                    </w:tc>
                    <w:tc>
                      <w:tcPr>
                        <w:tcW w:w="8574"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443" w:right="0"/>
                          <w:jc w:val="left"/>
                          <w:rPr>
                            <w:rFonts w:ascii="宋体" w:hAnsi="宋体" w:cs="宋体" w:eastAsia="宋体" w:hint="default"/>
                            <w:sz w:val="21"/>
                            <w:szCs w:val="21"/>
                          </w:rPr>
                        </w:pPr>
                        <w:r>
                          <w:rPr>
                            <w:rFonts w:ascii="宋体" w:hAnsi="宋体" w:cs="宋体" w:eastAsia="宋体" w:hint="default"/>
                            <w:sz w:val="21"/>
                            <w:szCs w:val="21"/>
                          </w:rPr>
                          <w:t>上海亨升投资管理有限公司成立于</w:t>
                        </w:r>
                        <w:r>
                          <w:rPr>
                            <w:rFonts w:ascii="宋体" w:hAnsi="宋体" w:cs="宋体" w:eastAsia="宋体" w:hint="default"/>
                            <w:spacing w:val="-50"/>
                            <w:sz w:val="21"/>
                            <w:szCs w:val="21"/>
                          </w:rPr>
                          <w:t> </w:t>
                        </w:r>
                        <w:r>
                          <w:rPr>
                            <w:rFonts w:ascii="宋体" w:hAnsi="宋体" w:cs="宋体" w:eastAsia="宋体" w:hint="default"/>
                            <w:sz w:val="21"/>
                            <w:szCs w:val="21"/>
                          </w:rPr>
                          <w:t>2007</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49"/>
                            <w:sz w:val="21"/>
                            <w:szCs w:val="21"/>
                          </w:rPr>
                          <w:t> </w:t>
                        </w:r>
                        <w:r>
                          <w:rPr>
                            <w:rFonts w:ascii="宋体" w:hAnsi="宋体" w:cs="宋体" w:eastAsia="宋体" w:hint="default"/>
                            <w:sz w:val="21"/>
                            <w:szCs w:val="21"/>
                          </w:rPr>
                          <w:t>9</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0"/>
                            <w:sz w:val="21"/>
                            <w:szCs w:val="21"/>
                          </w:rPr>
                          <w:t> </w:t>
                        </w:r>
                        <w:r>
                          <w:rPr>
                            <w:rFonts w:ascii="宋体" w:hAnsi="宋体" w:cs="宋体" w:eastAsia="宋体" w:hint="default"/>
                            <w:sz w:val="21"/>
                            <w:szCs w:val="21"/>
                          </w:rPr>
                          <w:t>13</w:t>
                        </w:r>
                        <w:r>
                          <w:rPr>
                            <w:rFonts w:ascii="宋体" w:hAnsi="宋体" w:cs="宋体" w:eastAsia="宋体" w:hint="default"/>
                            <w:spacing w:val="-52"/>
                            <w:sz w:val="21"/>
                            <w:szCs w:val="21"/>
                          </w:rPr>
                          <w:t> </w:t>
                        </w:r>
                        <w:r>
                          <w:rPr>
                            <w:rFonts w:ascii="宋体" w:hAnsi="宋体" w:cs="宋体" w:eastAsia="宋体" w:hint="default"/>
                            <w:spacing w:val="-8"/>
                            <w:sz w:val="21"/>
                            <w:szCs w:val="21"/>
                          </w:rPr>
                          <w:t>日，注册资本为</w:t>
                        </w:r>
                        <w:r>
                          <w:rPr>
                            <w:rFonts w:ascii="宋体" w:hAnsi="宋体" w:cs="宋体" w:eastAsia="宋体" w:hint="default"/>
                            <w:spacing w:val="-50"/>
                            <w:sz w:val="21"/>
                            <w:szCs w:val="21"/>
                          </w:rPr>
                          <w:t> </w:t>
                        </w:r>
                        <w:r>
                          <w:rPr>
                            <w:rFonts w:ascii="宋体" w:hAnsi="宋体" w:cs="宋体" w:eastAsia="宋体" w:hint="default"/>
                            <w:sz w:val="21"/>
                            <w:szCs w:val="21"/>
                          </w:rPr>
                          <w:t>100</w:t>
                        </w:r>
                        <w:r>
                          <w:rPr>
                            <w:rFonts w:ascii="宋体" w:hAnsi="宋体" w:cs="宋体" w:eastAsia="宋体" w:hint="default"/>
                            <w:spacing w:val="-49"/>
                            <w:sz w:val="21"/>
                            <w:szCs w:val="21"/>
                          </w:rPr>
                          <w:t> </w:t>
                        </w:r>
                        <w:r>
                          <w:rPr>
                            <w:rFonts w:ascii="宋体" w:hAnsi="宋体" w:cs="宋体" w:eastAsia="宋体" w:hint="default"/>
                            <w:spacing w:val="-8"/>
                            <w:sz w:val="21"/>
                            <w:szCs w:val="21"/>
                          </w:rPr>
                          <w:t>万元，注册地址为</w:t>
                        </w:r>
                      </w:p>
                      <w:p>
                        <w:pPr>
                          <w:pStyle w:val="TableParagraph"/>
                          <w:spacing w:line="273" w:lineRule="auto" w:before="37"/>
                          <w:ind w:left="23" w:right="19"/>
                          <w:jc w:val="both"/>
                          <w:rPr>
                            <w:rFonts w:ascii="宋体" w:hAnsi="宋体" w:cs="宋体" w:eastAsia="宋体" w:hint="default"/>
                            <w:sz w:val="21"/>
                            <w:szCs w:val="21"/>
                          </w:rPr>
                        </w:pPr>
                        <w:r>
                          <w:rPr>
                            <w:rFonts w:ascii="宋体" w:hAnsi="宋体" w:cs="宋体" w:eastAsia="宋体" w:hint="default"/>
                            <w:sz w:val="21"/>
                            <w:szCs w:val="21"/>
                          </w:rPr>
                          <w:t>上海市松江区佘山镇天马东街</w:t>
                        </w:r>
                        <w:r>
                          <w:rPr>
                            <w:rFonts w:ascii="宋体" w:hAnsi="宋体" w:cs="宋体" w:eastAsia="宋体" w:hint="default"/>
                            <w:spacing w:val="-52"/>
                            <w:sz w:val="21"/>
                            <w:szCs w:val="21"/>
                          </w:rPr>
                          <w:t> </w:t>
                        </w:r>
                        <w:r>
                          <w:rPr>
                            <w:rFonts w:ascii="宋体" w:hAnsi="宋体" w:cs="宋体" w:eastAsia="宋体" w:hint="default"/>
                            <w:sz w:val="21"/>
                            <w:szCs w:val="21"/>
                          </w:rPr>
                          <w:t>15</w:t>
                        </w:r>
                        <w:r>
                          <w:rPr>
                            <w:rFonts w:ascii="宋体" w:hAnsi="宋体" w:cs="宋体" w:eastAsia="宋体" w:hint="default"/>
                            <w:spacing w:val="-53"/>
                            <w:sz w:val="21"/>
                            <w:szCs w:val="21"/>
                          </w:rPr>
                          <w:t> </w:t>
                        </w:r>
                        <w:r>
                          <w:rPr>
                            <w:rFonts w:ascii="宋体" w:hAnsi="宋体" w:cs="宋体" w:eastAsia="宋体" w:hint="default"/>
                            <w:sz w:val="21"/>
                            <w:szCs w:val="21"/>
                          </w:rPr>
                          <w:t>号</w:t>
                        </w:r>
                        <w:r>
                          <w:rPr>
                            <w:rFonts w:ascii="宋体" w:hAnsi="宋体" w:cs="宋体" w:eastAsia="宋体" w:hint="default"/>
                            <w:spacing w:val="-55"/>
                            <w:sz w:val="21"/>
                            <w:szCs w:val="21"/>
                          </w:rPr>
                          <w:t> </w:t>
                        </w:r>
                        <w:r>
                          <w:rPr>
                            <w:rFonts w:ascii="宋体" w:hAnsi="宋体" w:cs="宋体" w:eastAsia="宋体" w:hint="default"/>
                            <w:sz w:val="21"/>
                            <w:szCs w:val="21"/>
                          </w:rPr>
                          <w:t>2</w:t>
                        </w:r>
                        <w:r>
                          <w:rPr>
                            <w:rFonts w:ascii="宋体" w:hAnsi="宋体" w:cs="宋体" w:eastAsia="宋体" w:hint="default"/>
                            <w:spacing w:val="-53"/>
                            <w:sz w:val="21"/>
                            <w:szCs w:val="21"/>
                          </w:rPr>
                          <w:t> </w:t>
                        </w:r>
                        <w:r>
                          <w:rPr>
                            <w:rFonts w:ascii="宋体" w:hAnsi="宋体" w:cs="宋体" w:eastAsia="宋体" w:hint="default"/>
                            <w:sz w:val="21"/>
                            <w:szCs w:val="21"/>
                          </w:rPr>
                          <w:t>幢</w:t>
                        </w:r>
                        <w:r>
                          <w:rPr>
                            <w:rFonts w:ascii="宋体" w:hAnsi="宋体" w:cs="宋体" w:eastAsia="宋体" w:hint="default"/>
                            <w:spacing w:val="-55"/>
                            <w:sz w:val="21"/>
                            <w:szCs w:val="21"/>
                          </w:rPr>
                          <w:t> </w:t>
                        </w:r>
                        <w:r>
                          <w:rPr>
                            <w:rFonts w:ascii="宋体" w:hAnsi="宋体" w:cs="宋体" w:eastAsia="宋体" w:hint="default"/>
                            <w:sz w:val="21"/>
                            <w:szCs w:val="21"/>
                          </w:rPr>
                          <w:t>103</w:t>
                        </w:r>
                        <w:r>
                          <w:rPr>
                            <w:rFonts w:ascii="宋体" w:hAnsi="宋体" w:cs="宋体" w:eastAsia="宋体" w:hint="default"/>
                            <w:spacing w:val="-55"/>
                            <w:sz w:val="21"/>
                            <w:szCs w:val="21"/>
                          </w:rPr>
                          <w:t> </w:t>
                        </w:r>
                        <w:r>
                          <w:rPr>
                            <w:rFonts w:ascii="宋体" w:hAnsi="宋体" w:cs="宋体" w:eastAsia="宋体" w:hint="default"/>
                            <w:sz w:val="21"/>
                            <w:szCs w:val="21"/>
                          </w:rPr>
                          <w:t>室，法定代表人为翟京丽，经营范围：企业投资</w:t>
                        </w:r>
                        <w:r>
                          <w:rPr>
                            <w:rFonts w:ascii="宋体" w:hAnsi="宋体" w:cs="宋体" w:eastAsia="宋体" w:hint="default"/>
                            <w:w w:val="100"/>
                            <w:sz w:val="21"/>
                            <w:szCs w:val="21"/>
                          </w:rPr>
                          <w:t> </w:t>
                        </w:r>
                        <w:r>
                          <w:rPr>
                            <w:rFonts w:ascii="宋体" w:hAnsi="宋体" w:cs="宋体" w:eastAsia="宋体" w:hint="default"/>
                            <w:spacing w:val="-4"/>
                            <w:sz w:val="21"/>
                            <w:szCs w:val="21"/>
                          </w:rPr>
                          <w:t>管理咨询服务，商务信息咨询服务，会务服务，企业形象策划，文化艺术交流策划，设计制作</w:t>
                        </w:r>
                        <w:r>
                          <w:rPr>
                            <w:rFonts w:ascii="宋体" w:hAnsi="宋体" w:cs="宋体" w:eastAsia="宋体" w:hint="default"/>
                            <w:spacing w:val="-46"/>
                            <w:sz w:val="21"/>
                            <w:szCs w:val="21"/>
                          </w:rPr>
                          <w:t> </w:t>
                        </w:r>
                        <w:r>
                          <w:rPr>
                            <w:rFonts w:ascii="宋体" w:hAnsi="宋体" w:cs="宋体" w:eastAsia="宋体" w:hint="default"/>
                            <w:spacing w:val="-46"/>
                            <w:sz w:val="21"/>
                            <w:szCs w:val="21"/>
                          </w:rPr>
                        </w:r>
                        <w:r>
                          <w:rPr>
                            <w:rFonts w:ascii="宋体" w:hAnsi="宋体" w:cs="宋体" w:eastAsia="宋体" w:hint="default"/>
                            <w:spacing w:val="-4"/>
                            <w:w w:val="100"/>
                            <w:sz w:val="21"/>
                            <w:szCs w:val="21"/>
                          </w:rPr>
                          <w:t>各类广告。工艺礼品（除金银），办公用品，日用百货批发零售（上述经营范围涉及行政许可</w:t>
                        </w:r>
                        <w:r>
                          <w:rPr>
                            <w:rFonts w:ascii="宋体" w:hAnsi="宋体" w:cs="宋体" w:eastAsia="宋体" w:hint="default"/>
                            <w:spacing w:val="-101"/>
                            <w:w w:val="100"/>
                            <w:sz w:val="21"/>
                            <w:szCs w:val="21"/>
                          </w:rPr>
                          <w:t> </w:t>
                        </w:r>
                        <w:r>
                          <w:rPr>
                            <w:rFonts w:ascii="宋体" w:hAnsi="宋体" w:cs="宋体" w:eastAsia="宋体" w:hint="default"/>
                            <w:spacing w:val="-101"/>
                            <w:w w:val="100"/>
                            <w:sz w:val="21"/>
                            <w:szCs w:val="21"/>
                          </w:rPr>
                        </w:r>
                        <w:r>
                          <w:rPr>
                            <w:rFonts w:ascii="宋体" w:hAnsi="宋体" w:cs="宋体" w:eastAsia="宋体" w:hint="default"/>
                            <w:spacing w:val="-4"/>
                            <w:w w:val="100"/>
                            <w:sz w:val="21"/>
                            <w:szCs w:val="21"/>
                          </w:rPr>
                          <w:t>的，凭许可证经营）。亨升投资股东为上海和禹投资有限公司、上海泰岳投资管理有限公司、</w:t>
                        </w:r>
                        <w:r>
                          <w:rPr>
                            <w:rFonts w:ascii="宋体" w:hAnsi="宋体" w:cs="宋体" w:eastAsia="宋体" w:hint="default"/>
                            <w:spacing w:val="-101"/>
                            <w:w w:val="100"/>
                            <w:sz w:val="21"/>
                            <w:szCs w:val="21"/>
                          </w:rPr>
                          <w:t> </w:t>
                        </w:r>
                        <w:r>
                          <w:rPr>
                            <w:rFonts w:ascii="宋体" w:hAnsi="宋体" w:cs="宋体" w:eastAsia="宋体" w:hint="default"/>
                            <w:spacing w:val="-101"/>
                            <w:w w:val="100"/>
                            <w:sz w:val="21"/>
                            <w:szCs w:val="21"/>
                          </w:rPr>
                        </w:r>
                        <w:r>
                          <w:rPr>
                            <w:rFonts w:ascii="宋体" w:hAnsi="宋体" w:cs="宋体" w:eastAsia="宋体" w:hint="default"/>
                            <w:spacing w:val="-2"/>
                            <w:sz w:val="21"/>
                            <w:szCs w:val="21"/>
                          </w:rPr>
                          <w:t>上海腾声投资管理有限公司，持股比例分别为</w:t>
                        </w:r>
                        <w:r>
                          <w:rPr>
                            <w:rFonts w:ascii="宋体" w:hAnsi="宋体" w:cs="宋体" w:eastAsia="宋体" w:hint="default"/>
                            <w:spacing w:val="-3"/>
                            <w:sz w:val="21"/>
                            <w:szCs w:val="21"/>
                          </w:rPr>
                          <w:t> </w:t>
                        </w:r>
                        <w:r>
                          <w:rPr>
                            <w:rFonts w:ascii="宋体" w:hAnsi="宋体" w:cs="宋体" w:eastAsia="宋体" w:hint="default"/>
                            <w:spacing w:val="-1"/>
                            <w:sz w:val="21"/>
                            <w:szCs w:val="21"/>
                          </w:rPr>
                          <w:t>49%</w:t>
                        </w:r>
                        <w:r>
                          <w:rPr>
                            <w:rFonts w:ascii="宋体" w:hAnsi="宋体" w:cs="宋体" w:eastAsia="宋体" w:hint="default"/>
                            <w:spacing w:val="-1"/>
                            <w:sz w:val="21"/>
                            <w:szCs w:val="21"/>
                          </w:rPr>
                          <w:t>、</w:t>
                        </w:r>
                        <w:r>
                          <w:rPr>
                            <w:rFonts w:ascii="宋体" w:hAnsi="宋体" w:cs="宋体" w:eastAsia="宋体" w:hint="default"/>
                            <w:spacing w:val="-1"/>
                            <w:sz w:val="21"/>
                            <w:szCs w:val="21"/>
                          </w:rPr>
                          <w:t>21%</w:t>
                        </w:r>
                        <w:r>
                          <w:rPr>
                            <w:rFonts w:ascii="宋体" w:hAnsi="宋体" w:cs="宋体" w:eastAsia="宋体" w:hint="default"/>
                            <w:spacing w:val="-1"/>
                            <w:sz w:val="21"/>
                            <w:szCs w:val="21"/>
                          </w:rPr>
                          <w:t>、</w:t>
                        </w:r>
                        <w:r>
                          <w:rPr>
                            <w:rFonts w:ascii="宋体" w:hAnsi="宋体" w:cs="宋体" w:eastAsia="宋体" w:hint="default"/>
                            <w:spacing w:val="-1"/>
                            <w:sz w:val="21"/>
                            <w:szCs w:val="21"/>
                          </w:rPr>
                          <w:t>30%</w:t>
                        </w:r>
                        <w:r>
                          <w:rPr>
                            <w:rFonts w:ascii="宋体" w:hAnsi="宋体" w:cs="宋体" w:eastAsia="宋体" w:hint="default"/>
                            <w:spacing w:val="-1"/>
                            <w:sz w:val="21"/>
                            <w:szCs w:val="21"/>
                          </w:rPr>
                          <w:t>。</w:t>
                        </w:r>
                      </w:p>
                    </w:tc>
                  </w:tr>
                </w:tbl>
                <w:p>
                  <w:pPr/>
                </w:p>
              </w:txbxContent>
            </v:textbox>
            <w10:wrap type="none"/>
          </v:shape>
        </w:pict>
      </w:r>
      <w:r>
        <w:rPr>
          <w:rFonts w:ascii="宋体" w:hAnsi="宋体" w:cs="宋体" w:eastAsia="宋体" w:hint="default"/>
          <w:w w:val="100"/>
          <w:sz w:val="21"/>
          <w:szCs w:val="21"/>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6"/>
          <w:szCs w:val="16"/>
        </w:rPr>
      </w:pPr>
    </w:p>
    <w:p>
      <w:pPr>
        <w:pStyle w:val="Heading2"/>
        <w:spacing w:line="240" w:lineRule="auto" w:before="26"/>
        <w:ind w:right="0"/>
        <w:jc w:val="left"/>
        <w:rPr>
          <w:b w:val="0"/>
          <w:bCs w:val="0"/>
        </w:rPr>
      </w:pPr>
      <w:r>
        <w:rPr/>
        <w:t>（五）前</w:t>
      </w:r>
      <w:r>
        <w:rPr>
          <w:spacing w:val="-61"/>
        </w:rPr>
        <w:t> </w:t>
      </w:r>
      <w:r>
        <w:rPr>
          <w:rFonts w:ascii="Times New Roman" w:hAnsi="Times New Roman" w:cs="Times New Roman" w:eastAsia="Times New Roman" w:hint="default"/>
        </w:rPr>
        <w:t>10</w:t>
      </w:r>
      <w:r>
        <w:rPr>
          <w:rFonts w:ascii="Times New Roman" w:hAnsi="Times New Roman" w:cs="Times New Roman" w:eastAsia="Times New Roman" w:hint="default"/>
          <w:spacing w:val="-5"/>
        </w:rPr>
        <w:t> </w:t>
      </w:r>
      <w:r>
        <w:rPr/>
        <w:t>名有限售条件股东持股数量及限售条件</w:t>
      </w:r>
      <w:r>
        <w:rPr>
          <w:b w:val="0"/>
          <w:bCs w:val="0"/>
        </w:rPr>
      </w:r>
    </w:p>
    <w:p>
      <w:pPr>
        <w:spacing w:line="240" w:lineRule="auto" w:before="4"/>
        <w:rPr>
          <w:rFonts w:ascii="宋体" w:hAnsi="宋体" w:cs="宋体" w:eastAsia="宋体" w:hint="default"/>
          <w:b/>
          <w:bCs/>
          <w:sz w:val="13"/>
          <w:szCs w:val="13"/>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715"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847" w:right="106" w:hanging="735"/>
              <w:jc w:val="left"/>
              <w:rPr>
                <w:rFonts w:ascii="宋体" w:hAnsi="宋体" w:cs="宋体" w:eastAsia="宋体" w:hint="default"/>
                <w:sz w:val="21"/>
                <w:szCs w:val="21"/>
              </w:rPr>
            </w:pPr>
            <w:r>
              <w:rPr>
                <w:rFonts w:ascii="宋体" w:hAnsi="宋体" w:cs="宋体" w:eastAsia="宋体" w:hint="default"/>
                <w:sz w:val="21"/>
                <w:szCs w:val="21"/>
              </w:rPr>
              <w:t>有限售条件股东名</w:t>
            </w:r>
            <w:r>
              <w:rPr>
                <w:rFonts w:ascii="宋体" w:hAnsi="宋体" w:cs="宋体" w:eastAsia="宋体" w:hint="default"/>
                <w:w w:val="100"/>
                <w:sz w:val="21"/>
                <w:szCs w:val="21"/>
              </w:rPr>
              <w:t> </w:t>
            </w:r>
            <w:r>
              <w:rPr>
                <w:rFonts w:ascii="宋体" w:hAnsi="宋体" w:cs="宋体" w:eastAsia="宋体" w:hint="default"/>
                <w:sz w:val="21"/>
                <w:szCs w:val="21"/>
              </w:rPr>
              <w:t>称</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218" w:right="108" w:hanging="106"/>
              <w:jc w:val="left"/>
              <w:rPr>
                <w:rFonts w:ascii="宋体" w:hAnsi="宋体" w:cs="宋体" w:eastAsia="宋体" w:hint="default"/>
                <w:sz w:val="21"/>
                <w:szCs w:val="21"/>
              </w:rPr>
            </w:pPr>
            <w:r>
              <w:rPr>
                <w:rFonts w:ascii="宋体" w:hAnsi="宋体" w:cs="宋体" w:eastAsia="宋体" w:hint="default"/>
                <w:sz w:val="21"/>
                <w:szCs w:val="21"/>
              </w:rPr>
              <w:t>持有的有限售条件</w:t>
            </w:r>
            <w:r>
              <w:rPr>
                <w:rFonts w:ascii="宋体" w:hAnsi="宋体" w:cs="宋体" w:eastAsia="宋体" w:hint="default"/>
                <w:w w:val="100"/>
                <w:sz w:val="21"/>
                <w:szCs w:val="21"/>
              </w:rPr>
              <w:t> </w:t>
            </w:r>
            <w:r>
              <w:rPr>
                <w:rFonts w:ascii="宋体" w:hAnsi="宋体" w:cs="宋体" w:eastAsia="宋体" w:hint="default"/>
                <w:sz w:val="21"/>
                <w:szCs w:val="21"/>
              </w:rPr>
              <w:t>股份数量（股）</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可上市交易时间</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321" w:right="105" w:hanging="209"/>
              <w:jc w:val="left"/>
              <w:rPr>
                <w:rFonts w:ascii="宋体" w:hAnsi="宋体" w:cs="宋体" w:eastAsia="宋体" w:hint="default"/>
                <w:sz w:val="21"/>
                <w:szCs w:val="21"/>
              </w:rPr>
            </w:pPr>
            <w:r>
              <w:rPr>
                <w:rFonts w:ascii="宋体" w:hAnsi="宋体" w:cs="宋体" w:eastAsia="宋体" w:hint="default"/>
                <w:sz w:val="21"/>
                <w:szCs w:val="21"/>
              </w:rPr>
              <w:t>新增可上市交易股</w:t>
            </w:r>
            <w:r>
              <w:rPr>
                <w:rFonts w:ascii="宋体" w:hAnsi="宋体" w:cs="宋体" w:eastAsia="宋体" w:hint="default"/>
                <w:w w:val="100"/>
                <w:sz w:val="21"/>
                <w:szCs w:val="21"/>
              </w:rPr>
              <w:t> </w:t>
            </w:r>
            <w:r>
              <w:rPr>
                <w:rFonts w:ascii="宋体" w:hAnsi="宋体" w:cs="宋体" w:eastAsia="宋体" w:hint="default"/>
                <w:sz w:val="21"/>
                <w:szCs w:val="21"/>
              </w:rPr>
              <w:t>份数量（股）</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left="3" w:right="0"/>
              <w:jc w:val="center"/>
              <w:rPr>
                <w:rFonts w:ascii="宋体" w:hAnsi="宋体" w:cs="宋体" w:eastAsia="宋体" w:hint="default"/>
                <w:sz w:val="21"/>
                <w:szCs w:val="21"/>
              </w:rPr>
            </w:pPr>
            <w:r>
              <w:rPr>
                <w:rFonts w:ascii="宋体" w:hAnsi="宋体" w:cs="宋体" w:eastAsia="宋体" w:hint="default"/>
                <w:sz w:val="21"/>
                <w:szCs w:val="21"/>
              </w:rPr>
              <w:t>限售条件</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孙屹峥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 w:right="0"/>
              <w:jc w:val="center"/>
              <w:rPr>
                <w:rFonts w:ascii="宋体" w:hAnsi="宋体" w:cs="宋体" w:eastAsia="宋体" w:hint="default"/>
                <w:sz w:val="21"/>
                <w:szCs w:val="21"/>
              </w:rPr>
            </w:pPr>
            <w:r>
              <w:rPr>
                <w:rFonts w:ascii="宋体"/>
                <w:sz w:val="21"/>
              </w:rPr>
              <w:t>19,782,500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08</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z w:val="21"/>
                <w:szCs w:val="21"/>
              </w:rPr>
              <w:t>03</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3" w:right="0"/>
              <w:jc w:val="center"/>
              <w:rPr>
                <w:rFonts w:ascii="宋体" w:hAnsi="宋体" w:cs="宋体" w:eastAsia="宋体" w:hint="default"/>
                <w:sz w:val="21"/>
                <w:szCs w:val="21"/>
              </w:rPr>
            </w:pPr>
            <w:r>
              <w:rPr>
                <w:rFonts w:ascii="宋体" w:hAnsi="宋体" w:cs="宋体" w:eastAsia="宋体" w:hint="default"/>
                <w:sz w:val="21"/>
                <w:szCs w:val="21"/>
              </w:rPr>
              <w:t>首发承诺</w:t>
            </w:r>
          </w:p>
        </w:tc>
      </w:tr>
      <w:tr>
        <w:trPr>
          <w:trHeight w:val="40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张菀</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 w:right="0"/>
              <w:jc w:val="center"/>
              <w:rPr>
                <w:rFonts w:ascii="宋体" w:hAnsi="宋体" w:cs="宋体" w:eastAsia="宋体" w:hint="default"/>
                <w:sz w:val="21"/>
                <w:szCs w:val="21"/>
              </w:rPr>
            </w:pPr>
            <w:r>
              <w:rPr>
                <w:rFonts w:ascii="宋体"/>
                <w:sz w:val="21"/>
              </w:rPr>
              <w:t>19,217,400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08</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z w:val="21"/>
                <w:szCs w:val="21"/>
              </w:rPr>
              <w:t>03</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3" w:right="0"/>
              <w:jc w:val="center"/>
              <w:rPr>
                <w:rFonts w:ascii="宋体" w:hAnsi="宋体" w:cs="宋体" w:eastAsia="宋体" w:hint="default"/>
                <w:sz w:val="21"/>
                <w:szCs w:val="21"/>
              </w:rPr>
            </w:pPr>
            <w:r>
              <w:rPr>
                <w:rFonts w:ascii="宋体" w:hAnsi="宋体" w:cs="宋体" w:eastAsia="宋体" w:hint="default"/>
                <w:sz w:val="21"/>
                <w:szCs w:val="21"/>
              </w:rPr>
              <w:t>首发承诺</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王倩</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 w:right="0"/>
              <w:jc w:val="center"/>
              <w:rPr>
                <w:rFonts w:ascii="宋体" w:hAnsi="宋体" w:cs="宋体" w:eastAsia="宋体" w:hint="default"/>
                <w:sz w:val="21"/>
                <w:szCs w:val="21"/>
              </w:rPr>
            </w:pPr>
            <w:r>
              <w:rPr>
                <w:rFonts w:ascii="宋体"/>
                <w:sz w:val="21"/>
              </w:rPr>
              <w:t>200,000</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4" w:right="0"/>
              <w:jc w:val="center"/>
              <w:rPr>
                <w:rFonts w:ascii="宋体" w:hAnsi="宋体" w:cs="宋体" w:eastAsia="宋体" w:hint="default"/>
                <w:sz w:val="21"/>
                <w:szCs w:val="21"/>
              </w:rPr>
            </w:pPr>
            <w:r>
              <w:rPr>
                <w:rFonts w:ascii="宋体"/>
                <w:sz w:val="21"/>
              </w:rPr>
              <w:t>100,000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高管锁定期满</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王倩</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 w:right="0"/>
              <w:jc w:val="center"/>
              <w:rPr>
                <w:rFonts w:ascii="宋体" w:hAnsi="宋体" w:cs="宋体" w:eastAsia="宋体" w:hint="default"/>
                <w:sz w:val="21"/>
                <w:szCs w:val="21"/>
              </w:rPr>
            </w:pPr>
            <w:r>
              <w:rPr>
                <w:rFonts w:ascii="宋体"/>
                <w:sz w:val="21"/>
              </w:rPr>
              <w:t>100,000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08</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z w:val="21"/>
                <w:szCs w:val="21"/>
              </w:rPr>
              <w:t>03</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3" w:right="0"/>
              <w:jc w:val="center"/>
              <w:rPr>
                <w:rFonts w:ascii="宋体" w:hAnsi="宋体" w:cs="宋体" w:eastAsia="宋体" w:hint="default"/>
                <w:sz w:val="21"/>
                <w:szCs w:val="21"/>
              </w:rPr>
            </w:pPr>
            <w:r>
              <w:rPr>
                <w:rFonts w:ascii="宋体" w:hAnsi="宋体" w:cs="宋体" w:eastAsia="宋体" w:hint="default"/>
                <w:sz w:val="21"/>
                <w:szCs w:val="21"/>
              </w:rPr>
              <w:t>首发承诺</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周淑兰</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 w:right="0"/>
              <w:jc w:val="center"/>
              <w:rPr>
                <w:rFonts w:ascii="宋体" w:hAnsi="宋体" w:cs="宋体" w:eastAsia="宋体" w:hint="default"/>
                <w:sz w:val="21"/>
                <w:szCs w:val="21"/>
              </w:rPr>
            </w:pPr>
            <w:r>
              <w:rPr>
                <w:rFonts w:ascii="宋体"/>
                <w:sz w:val="21"/>
              </w:rPr>
              <w:t>105,000</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 w:right="0"/>
              <w:jc w:val="center"/>
              <w:rPr>
                <w:rFonts w:ascii="宋体" w:hAnsi="宋体" w:cs="宋体" w:eastAsia="宋体" w:hint="default"/>
                <w:sz w:val="21"/>
                <w:szCs w:val="21"/>
              </w:rPr>
            </w:pPr>
            <w:r>
              <w:rPr>
                <w:rFonts w:ascii="宋体"/>
                <w:sz w:val="21"/>
              </w:rPr>
              <w:t>75,000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高管锁定期满</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周淑兰</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 w:right="0"/>
              <w:jc w:val="center"/>
              <w:rPr>
                <w:rFonts w:ascii="宋体" w:hAnsi="宋体" w:cs="宋体" w:eastAsia="宋体" w:hint="default"/>
                <w:sz w:val="21"/>
                <w:szCs w:val="21"/>
              </w:rPr>
            </w:pPr>
            <w:r>
              <w:rPr>
                <w:rFonts w:ascii="宋体"/>
                <w:sz w:val="21"/>
              </w:rPr>
              <w:t>120,000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08</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z w:val="21"/>
                <w:szCs w:val="21"/>
              </w:rPr>
              <w:t>03</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3" w:right="0"/>
              <w:jc w:val="center"/>
              <w:rPr>
                <w:rFonts w:ascii="宋体" w:hAnsi="宋体" w:cs="宋体" w:eastAsia="宋体" w:hint="default"/>
                <w:sz w:val="21"/>
                <w:szCs w:val="21"/>
              </w:rPr>
            </w:pPr>
            <w:r>
              <w:rPr>
                <w:rFonts w:ascii="宋体" w:hAnsi="宋体" w:cs="宋体" w:eastAsia="宋体" w:hint="default"/>
                <w:sz w:val="21"/>
                <w:szCs w:val="21"/>
              </w:rPr>
              <w:t>首发承诺</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佃海燕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 w:right="0"/>
              <w:jc w:val="center"/>
              <w:rPr>
                <w:rFonts w:ascii="宋体" w:hAnsi="宋体" w:cs="宋体" w:eastAsia="宋体" w:hint="default"/>
                <w:sz w:val="21"/>
                <w:szCs w:val="21"/>
              </w:rPr>
            </w:pPr>
            <w:r>
              <w:rPr>
                <w:rFonts w:ascii="宋体"/>
                <w:sz w:val="21"/>
              </w:rPr>
              <w:t>200,000</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高管锁定期满</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佃海燕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 w:right="0"/>
              <w:jc w:val="center"/>
              <w:rPr>
                <w:rFonts w:ascii="宋体" w:hAnsi="宋体" w:cs="宋体" w:eastAsia="宋体" w:hint="default"/>
                <w:sz w:val="21"/>
                <w:szCs w:val="21"/>
              </w:rPr>
            </w:pPr>
            <w:r>
              <w:rPr>
                <w:rFonts w:ascii="宋体"/>
                <w:sz w:val="21"/>
              </w:rPr>
              <w:t>100,000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08</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z w:val="21"/>
                <w:szCs w:val="21"/>
              </w:rPr>
              <w:t>03</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3" w:right="0"/>
              <w:jc w:val="center"/>
              <w:rPr>
                <w:rFonts w:ascii="宋体" w:hAnsi="宋体" w:cs="宋体" w:eastAsia="宋体" w:hint="default"/>
                <w:sz w:val="21"/>
                <w:szCs w:val="21"/>
              </w:rPr>
            </w:pPr>
            <w:r>
              <w:rPr>
                <w:rFonts w:ascii="宋体" w:hAnsi="宋体" w:cs="宋体" w:eastAsia="宋体" w:hint="default"/>
                <w:sz w:val="21"/>
                <w:szCs w:val="21"/>
              </w:rPr>
              <w:t>首发承诺</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黄建军</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4" w:right="0"/>
              <w:jc w:val="center"/>
              <w:rPr>
                <w:rFonts w:ascii="宋体" w:hAnsi="宋体" w:cs="宋体" w:eastAsia="宋体" w:hint="default"/>
                <w:sz w:val="21"/>
                <w:szCs w:val="21"/>
              </w:rPr>
            </w:pPr>
            <w:r>
              <w:rPr>
                <w:rFonts w:ascii="宋体"/>
                <w:sz w:val="21"/>
              </w:rPr>
              <w:t>37,500</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 w:right="0"/>
              <w:jc w:val="center"/>
              <w:rPr>
                <w:rFonts w:ascii="宋体" w:hAnsi="宋体" w:cs="宋体" w:eastAsia="宋体" w:hint="default"/>
                <w:sz w:val="21"/>
                <w:szCs w:val="21"/>
              </w:rPr>
            </w:pPr>
            <w:r>
              <w:rPr>
                <w:rFonts w:ascii="宋体"/>
                <w:sz w:val="21"/>
              </w:rPr>
              <w:t>62,500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高管锁定期满</w:t>
            </w:r>
          </w:p>
        </w:tc>
      </w:tr>
    </w:tbl>
    <w:p>
      <w:pPr>
        <w:spacing w:after="0" w:line="240" w:lineRule="auto"/>
        <w:jc w:val="center"/>
        <w:rPr>
          <w:rFonts w:ascii="宋体" w:hAnsi="宋体" w:cs="宋体" w:eastAsia="宋体" w:hint="default"/>
          <w:sz w:val="21"/>
          <w:szCs w:val="21"/>
        </w:rPr>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黄建军</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581"/>
              <w:jc w:val="right"/>
              <w:rPr>
                <w:rFonts w:ascii="宋体" w:hAnsi="宋体" w:cs="宋体" w:eastAsia="宋体" w:hint="default"/>
                <w:sz w:val="21"/>
                <w:szCs w:val="21"/>
              </w:rPr>
            </w:pPr>
            <w:r>
              <w:rPr>
                <w:rFonts w:ascii="宋体"/>
                <w:spacing w:val="-1"/>
                <w:sz w:val="21"/>
              </w:rPr>
              <w:t>150,000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08</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z w:val="21"/>
                <w:szCs w:val="21"/>
              </w:rPr>
              <w:t>03</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3" w:right="0"/>
              <w:jc w:val="center"/>
              <w:rPr>
                <w:rFonts w:ascii="宋体" w:hAnsi="宋体" w:cs="宋体" w:eastAsia="宋体" w:hint="default"/>
                <w:sz w:val="21"/>
                <w:szCs w:val="21"/>
              </w:rPr>
            </w:pPr>
            <w:r>
              <w:rPr>
                <w:rFonts w:ascii="宋体" w:hAnsi="宋体" w:cs="宋体" w:eastAsia="宋体" w:hint="default"/>
                <w:sz w:val="21"/>
                <w:szCs w:val="21"/>
              </w:rPr>
              <w:t>首发承诺</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李念</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581"/>
              <w:jc w:val="right"/>
              <w:rPr>
                <w:rFonts w:ascii="宋体" w:hAnsi="宋体" w:cs="宋体" w:eastAsia="宋体" w:hint="default"/>
                <w:sz w:val="21"/>
                <w:szCs w:val="21"/>
              </w:rPr>
            </w:pPr>
            <w:r>
              <w:rPr>
                <w:rFonts w:ascii="宋体"/>
                <w:spacing w:val="-1"/>
                <w:sz w:val="21"/>
              </w:rPr>
              <w:t>100,000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 w:right="0"/>
              <w:jc w:val="center"/>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08</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z w:val="21"/>
                <w:szCs w:val="21"/>
              </w:rPr>
              <w:t>03</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3" w:right="0"/>
              <w:jc w:val="center"/>
              <w:rPr>
                <w:rFonts w:ascii="宋体" w:hAnsi="宋体" w:cs="宋体" w:eastAsia="宋体" w:hint="default"/>
                <w:sz w:val="21"/>
                <w:szCs w:val="21"/>
              </w:rPr>
            </w:pPr>
            <w:r>
              <w:rPr>
                <w:rFonts w:ascii="宋体" w:hAnsi="宋体" w:cs="宋体" w:eastAsia="宋体" w:hint="default"/>
                <w:sz w:val="21"/>
                <w:szCs w:val="21"/>
              </w:rPr>
              <w:t>首发承诺</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邹少平</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581"/>
              <w:jc w:val="right"/>
              <w:rPr>
                <w:rFonts w:ascii="宋体" w:hAnsi="宋体" w:cs="宋体" w:eastAsia="宋体" w:hint="default"/>
                <w:sz w:val="21"/>
                <w:szCs w:val="21"/>
              </w:rPr>
            </w:pPr>
            <w:r>
              <w:rPr>
                <w:rFonts w:ascii="宋体"/>
                <w:spacing w:val="-1"/>
                <w:sz w:val="21"/>
              </w:rPr>
              <w:t>100,000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08</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z w:val="21"/>
                <w:szCs w:val="21"/>
              </w:rPr>
              <w:t>03</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3" w:right="0"/>
              <w:jc w:val="center"/>
              <w:rPr>
                <w:rFonts w:ascii="宋体" w:hAnsi="宋体" w:cs="宋体" w:eastAsia="宋体" w:hint="default"/>
                <w:sz w:val="21"/>
                <w:szCs w:val="21"/>
              </w:rPr>
            </w:pPr>
            <w:r>
              <w:rPr>
                <w:rFonts w:ascii="宋体" w:hAnsi="宋体" w:cs="宋体" w:eastAsia="宋体" w:hint="default"/>
                <w:sz w:val="21"/>
                <w:szCs w:val="21"/>
              </w:rPr>
              <w:t>首发承诺</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宋斌</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581"/>
              <w:jc w:val="right"/>
              <w:rPr>
                <w:rFonts w:ascii="宋体" w:hAnsi="宋体" w:cs="宋体" w:eastAsia="宋体" w:hint="default"/>
                <w:sz w:val="21"/>
                <w:szCs w:val="21"/>
              </w:rPr>
            </w:pPr>
            <w:r>
              <w:rPr>
                <w:rFonts w:ascii="宋体"/>
                <w:spacing w:val="-1"/>
                <w:sz w:val="21"/>
              </w:rPr>
              <w:t>100,000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 w:right="0"/>
              <w:jc w:val="center"/>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08</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z w:val="21"/>
                <w:szCs w:val="21"/>
              </w:rPr>
              <w:t>03</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3" w:right="0"/>
              <w:jc w:val="center"/>
              <w:rPr>
                <w:rFonts w:ascii="宋体" w:hAnsi="宋体" w:cs="宋体" w:eastAsia="宋体" w:hint="default"/>
                <w:sz w:val="21"/>
                <w:szCs w:val="21"/>
              </w:rPr>
            </w:pPr>
            <w:r>
              <w:rPr>
                <w:rFonts w:ascii="宋体" w:hAnsi="宋体" w:cs="宋体" w:eastAsia="宋体" w:hint="default"/>
                <w:sz w:val="21"/>
                <w:szCs w:val="21"/>
              </w:rPr>
              <w:t>首发承诺</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林俊峰</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632"/>
              <w:jc w:val="right"/>
              <w:rPr>
                <w:rFonts w:ascii="宋体" w:hAnsi="宋体" w:cs="宋体" w:eastAsia="宋体" w:hint="default"/>
                <w:sz w:val="21"/>
                <w:szCs w:val="21"/>
              </w:rPr>
            </w:pPr>
            <w:r>
              <w:rPr>
                <w:rFonts w:ascii="宋体"/>
                <w:sz w:val="21"/>
              </w:rPr>
              <w:t>50,000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08</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z w:val="21"/>
                <w:szCs w:val="21"/>
              </w:rPr>
              <w:t>03</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3" w:right="0"/>
              <w:jc w:val="center"/>
              <w:rPr>
                <w:rFonts w:ascii="宋体" w:hAnsi="宋体" w:cs="宋体" w:eastAsia="宋体" w:hint="default"/>
                <w:sz w:val="21"/>
                <w:szCs w:val="21"/>
              </w:rPr>
            </w:pPr>
            <w:r>
              <w:rPr>
                <w:rFonts w:ascii="宋体" w:hAnsi="宋体" w:cs="宋体" w:eastAsia="宋体" w:hint="default"/>
                <w:sz w:val="21"/>
                <w:szCs w:val="21"/>
              </w:rPr>
              <w:t>首发承诺</w:t>
            </w:r>
          </w:p>
        </w:tc>
      </w:tr>
    </w:tbl>
    <w:p>
      <w:pPr>
        <w:spacing w:after="0" w:line="240" w:lineRule="auto"/>
        <w:jc w:val="center"/>
        <w:rPr>
          <w:rFonts w:ascii="宋体" w:hAnsi="宋体" w:cs="宋体" w:eastAsia="宋体" w:hint="default"/>
          <w:sz w:val="21"/>
          <w:szCs w:val="21"/>
        </w:rPr>
        <w:sectPr>
          <w:pgSz w:w="11910" w:h="16840"/>
          <w:pgMar w:header="745" w:footer="980" w:top="1060" w:bottom="1160" w:left="980" w:right="980"/>
        </w:sectPr>
      </w:pPr>
    </w:p>
    <w:p>
      <w:pPr>
        <w:spacing w:line="240" w:lineRule="auto" w:before="10"/>
        <w:rPr>
          <w:rFonts w:ascii="Times New Roman" w:hAnsi="Times New Roman" w:cs="Times New Roman" w:eastAsia="Times New Roman" w:hint="default"/>
          <w:sz w:val="27"/>
          <w:szCs w:val="27"/>
        </w:rPr>
      </w:pPr>
      <w:r>
        <w:rPr/>
        <w:pict>
          <v:shape style="position:absolute;margin-left:503.859985pt;margin-top:224.54599pt;width:30.85pt;height:62.45pt;mso-position-horizontal-relative:page;mso-position-vertical-relative:page;z-index:-908032" type="#_x0000_t202" filled="false" stroked="false">
            <v:textbox inset="0,0,0,0">
              <w:txbxContent>
                <w:p>
                  <w:pPr>
                    <w:spacing w:line="224" w:lineRule="exact" w:before="0"/>
                    <w:ind w:left="0" w:right="0" w:firstLine="0"/>
                    <w:jc w:val="left"/>
                    <w:rPr>
                      <w:rFonts w:ascii="宋体" w:hAnsi="宋体" w:cs="宋体" w:eastAsia="宋体" w:hint="default"/>
                      <w:sz w:val="21"/>
                      <w:szCs w:val="21"/>
                    </w:rPr>
                  </w:pPr>
                  <w:r>
                    <w:rPr>
                      <w:rFonts w:ascii="宋体" w:hAnsi="宋体" w:cs="宋体" w:eastAsia="宋体" w:hint="default"/>
                      <w:w w:val="100"/>
                      <w:sz w:val="21"/>
                      <w:szCs w:val="21"/>
                    </w:rPr>
                    <w:t>）</w:t>
                  </w:r>
                </w:p>
              </w:txbxContent>
            </v:textbox>
            <w10:wrap type="none"/>
          </v:shape>
        </w:pict>
      </w:r>
    </w:p>
    <w:p>
      <w:pPr>
        <w:pStyle w:val="Heading1"/>
        <w:spacing w:line="240" w:lineRule="auto"/>
        <w:ind w:left="1679" w:right="0"/>
        <w:jc w:val="left"/>
        <w:rPr>
          <w:rFonts w:ascii="宋体" w:hAnsi="宋体" w:cs="宋体" w:eastAsia="宋体" w:hint="default"/>
          <w:b w:val="0"/>
          <w:bCs w:val="0"/>
        </w:rPr>
      </w:pPr>
      <w:bookmarkStart w:name="_TOC_250003" w:id="6"/>
      <w:r>
        <w:rPr>
          <w:rFonts w:ascii="宋体" w:hAnsi="宋体" w:cs="宋体" w:eastAsia="宋体" w:hint="default"/>
        </w:rPr>
        <w:t>第七节</w:t>
      </w:r>
      <w:r>
        <w:rPr>
          <w:rFonts w:ascii="宋体" w:hAnsi="宋体" w:cs="宋体" w:eastAsia="宋体" w:hint="default"/>
          <w:spacing w:val="-8"/>
        </w:rPr>
        <w:t> </w:t>
      </w:r>
      <w:r>
        <w:rPr>
          <w:rFonts w:ascii="宋体" w:hAnsi="宋体" w:cs="宋体" w:eastAsia="宋体" w:hint="default"/>
        </w:rPr>
        <w:t>董事、监事、高级管理人员和员工情况</w:t>
      </w:r>
      <w:bookmarkEnd w:id="6"/>
      <w:r>
        <w:rPr>
          <w:rFonts w:ascii="宋体" w:hAnsi="宋体" w:cs="宋体" w:eastAsia="宋体" w:hint="default"/>
          <w:b w:val="0"/>
          <w:bCs w:val="0"/>
        </w:rPr>
      </w:r>
    </w:p>
    <w:p>
      <w:pPr>
        <w:pStyle w:val="Heading2"/>
        <w:spacing w:line="240" w:lineRule="auto" w:before="215"/>
        <w:ind w:right="0"/>
        <w:jc w:val="left"/>
        <w:rPr>
          <w:b w:val="0"/>
          <w:bCs w:val="0"/>
        </w:rPr>
      </w:pPr>
      <w:r>
        <w:rPr/>
        <w:t>一、董事、监事和高级管理人员持股变动</w:t>
      </w:r>
      <w:r>
        <w:rPr>
          <w:b w:val="0"/>
          <w:bCs w:val="0"/>
        </w:rPr>
      </w:r>
    </w:p>
    <w:p>
      <w:pPr>
        <w:spacing w:line="240" w:lineRule="auto" w:before="11"/>
        <w:rPr>
          <w:rFonts w:ascii="宋体" w:hAnsi="宋体" w:cs="宋体" w:eastAsia="宋体" w:hint="default"/>
          <w:b/>
          <w:bCs/>
          <w:sz w:val="14"/>
          <w:szCs w:val="14"/>
        </w:rPr>
      </w:pPr>
    </w:p>
    <w:tbl>
      <w:tblPr>
        <w:tblW w:w="0" w:type="auto"/>
        <w:jc w:val="left"/>
        <w:tblInd w:w="148" w:type="dxa"/>
        <w:tblLayout w:type="fixed"/>
        <w:tblCellMar>
          <w:top w:w="0" w:type="dxa"/>
          <w:left w:w="0" w:type="dxa"/>
          <w:bottom w:w="0" w:type="dxa"/>
          <w:right w:w="0" w:type="dxa"/>
        </w:tblCellMar>
        <w:tblLook w:val="01E0"/>
      </w:tblPr>
      <w:tblGrid>
        <w:gridCol w:w="684"/>
        <w:gridCol w:w="682"/>
        <w:gridCol w:w="682"/>
        <w:gridCol w:w="685"/>
        <w:gridCol w:w="684"/>
        <w:gridCol w:w="684"/>
        <w:gridCol w:w="682"/>
        <w:gridCol w:w="684"/>
        <w:gridCol w:w="684"/>
        <w:gridCol w:w="797"/>
        <w:gridCol w:w="853"/>
        <w:gridCol w:w="566"/>
        <w:gridCol w:w="708"/>
        <w:gridCol w:w="492"/>
      </w:tblGrid>
      <w:tr>
        <w:trPr>
          <w:trHeight w:val="3209" w:hRule="exact"/>
        </w:trPr>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6"/>
              <w:ind w:right="0"/>
              <w:jc w:val="left"/>
              <w:rPr>
                <w:rFonts w:ascii="宋体" w:hAnsi="宋体" w:cs="宋体" w:eastAsia="宋体" w:hint="default"/>
                <w:b/>
                <w:bCs/>
                <w:sz w:val="29"/>
                <w:szCs w:val="29"/>
              </w:rPr>
            </w:pPr>
          </w:p>
          <w:p>
            <w:pPr>
              <w:pStyle w:val="TableParagraph"/>
              <w:spacing w:line="240" w:lineRule="auto"/>
              <w:ind w:left="127" w:right="0"/>
              <w:jc w:val="left"/>
              <w:rPr>
                <w:rFonts w:ascii="宋体" w:hAnsi="宋体" w:cs="宋体" w:eastAsia="宋体" w:hint="default"/>
                <w:sz w:val="21"/>
                <w:szCs w:val="21"/>
              </w:rPr>
            </w:pPr>
            <w:r>
              <w:rPr>
                <w:rFonts w:ascii="宋体" w:hAnsi="宋体" w:cs="宋体" w:eastAsia="宋体" w:hint="default"/>
                <w:sz w:val="21"/>
                <w:szCs w:val="21"/>
              </w:rPr>
              <w:t>姓名</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6"/>
              <w:ind w:right="0"/>
              <w:jc w:val="left"/>
              <w:rPr>
                <w:rFonts w:ascii="宋体" w:hAnsi="宋体" w:cs="宋体" w:eastAsia="宋体" w:hint="default"/>
                <w:b/>
                <w:bCs/>
                <w:sz w:val="29"/>
                <w:szCs w:val="29"/>
              </w:rPr>
            </w:pPr>
          </w:p>
          <w:p>
            <w:pPr>
              <w:pStyle w:val="TableParagraph"/>
              <w:spacing w:line="240" w:lineRule="auto"/>
              <w:ind w:left="127" w:right="0"/>
              <w:jc w:val="left"/>
              <w:rPr>
                <w:rFonts w:ascii="宋体" w:hAnsi="宋体" w:cs="宋体" w:eastAsia="宋体" w:hint="default"/>
                <w:sz w:val="21"/>
                <w:szCs w:val="21"/>
              </w:rPr>
            </w:pPr>
            <w:r>
              <w:rPr>
                <w:rFonts w:ascii="宋体" w:hAnsi="宋体" w:cs="宋体" w:eastAsia="宋体" w:hint="default"/>
                <w:sz w:val="21"/>
                <w:szCs w:val="21"/>
              </w:rPr>
              <w:t>职务</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6"/>
              <w:ind w:right="0"/>
              <w:jc w:val="left"/>
              <w:rPr>
                <w:rFonts w:ascii="宋体" w:hAnsi="宋体" w:cs="宋体" w:eastAsia="宋体" w:hint="default"/>
                <w:b/>
                <w:bCs/>
                <w:sz w:val="29"/>
                <w:szCs w:val="29"/>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性别</w:t>
            </w:r>
          </w:p>
        </w:tc>
        <w:tc>
          <w:tcPr>
            <w:tcW w:w="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6"/>
              <w:ind w:right="0"/>
              <w:jc w:val="left"/>
              <w:rPr>
                <w:rFonts w:ascii="宋体" w:hAnsi="宋体" w:cs="宋体" w:eastAsia="宋体" w:hint="default"/>
                <w:b/>
                <w:bCs/>
                <w:sz w:val="29"/>
                <w:szCs w:val="29"/>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年龄</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8"/>
              <w:ind w:right="0"/>
              <w:jc w:val="left"/>
              <w:rPr>
                <w:rFonts w:ascii="宋体" w:hAnsi="宋体" w:cs="宋体" w:eastAsia="宋体" w:hint="default"/>
                <w:b/>
                <w:bCs/>
                <w:sz w:val="25"/>
                <w:szCs w:val="25"/>
              </w:rPr>
            </w:pPr>
          </w:p>
          <w:p>
            <w:pPr>
              <w:pStyle w:val="TableParagraph"/>
              <w:spacing w:line="273" w:lineRule="auto"/>
              <w:ind w:left="127" w:right="122"/>
              <w:jc w:val="both"/>
              <w:rPr>
                <w:rFonts w:ascii="宋体" w:hAnsi="宋体" w:cs="宋体" w:eastAsia="宋体" w:hint="default"/>
                <w:sz w:val="21"/>
                <w:szCs w:val="21"/>
              </w:rPr>
            </w:pPr>
            <w:r>
              <w:rPr>
                <w:rFonts w:ascii="宋体" w:hAnsi="宋体" w:cs="宋体" w:eastAsia="宋体" w:hint="default"/>
                <w:sz w:val="21"/>
                <w:szCs w:val="21"/>
              </w:rPr>
              <w:t>任期</w:t>
            </w:r>
            <w:r>
              <w:rPr>
                <w:rFonts w:ascii="宋体" w:hAnsi="宋体" w:cs="宋体" w:eastAsia="宋体" w:hint="default"/>
                <w:spacing w:val="-103"/>
                <w:sz w:val="21"/>
                <w:szCs w:val="21"/>
              </w:rPr>
              <w:t> </w:t>
            </w:r>
            <w:r>
              <w:rPr>
                <w:rFonts w:ascii="宋体" w:hAnsi="宋体" w:cs="宋体" w:eastAsia="宋体" w:hint="default"/>
                <w:sz w:val="21"/>
                <w:szCs w:val="21"/>
              </w:rPr>
              <w:t>起始</w:t>
            </w:r>
            <w:r>
              <w:rPr>
                <w:rFonts w:ascii="宋体" w:hAnsi="宋体" w:cs="宋体" w:eastAsia="宋体" w:hint="default"/>
                <w:spacing w:val="-103"/>
                <w:sz w:val="21"/>
                <w:szCs w:val="21"/>
              </w:rPr>
              <w:t> </w:t>
            </w:r>
            <w:r>
              <w:rPr>
                <w:rFonts w:ascii="宋体" w:hAnsi="宋体" w:cs="宋体" w:eastAsia="宋体" w:hint="default"/>
                <w:sz w:val="21"/>
                <w:szCs w:val="21"/>
              </w:rPr>
              <w:t>日期</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8"/>
              <w:ind w:right="0"/>
              <w:jc w:val="left"/>
              <w:rPr>
                <w:rFonts w:ascii="宋体" w:hAnsi="宋体" w:cs="宋体" w:eastAsia="宋体" w:hint="default"/>
                <w:b/>
                <w:bCs/>
                <w:sz w:val="25"/>
                <w:szCs w:val="25"/>
              </w:rPr>
            </w:pPr>
          </w:p>
          <w:p>
            <w:pPr>
              <w:pStyle w:val="TableParagraph"/>
              <w:spacing w:line="273" w:lineRule="auto"/>
              <w:ind w:left="127" w:right="122"/>
              <w:jc w:val="both"/>
              <w:rPr>
                <w:rFonts w:ascii="宋体" w:hAnsi="宋体" w:cs="宋体" w:eastAsia="宋体" w:hint="default"/>
                <w:sz w:val="21"/>
                <w:szCs w:val="21"/>
              </w:rPr>
            </w:pPr>
            <w:r>
              <w:rPr>
                <w:rFonts w:ascii="宋体" w:hAnsi="宋体" w:cs="宋体" w:eastAsia="宋体" w:hint="default"/>
                <w:sz w:val="21"/>
                <w:szCs w:val="21"/>
              </w:rPr>
              <w:t>任期</w:t>
            </w:r>
            <w:r>
              <w:rPr>
                <w:rFonts w:ascii="宋体" w:hAnsi="宋体" w:cs="宋体" w:eastAsia="宋体" w:hint="default"/>
                <w:spacing w:val="-103"/>
                <w:sz w:val="21"/>
                <w:szCs w:val="21"/>
              </w:rPr>
              <w:t> </w:t>
            </w:r>
            <w:r>
              <w:rPr>
                <w:rFonts w:ascii="宋体" w:hAnsi="宋体" w:cs="宋体" w:eastAsia="宋体" w:hint="default"/>
                <w:sz w:val="21"/>
                <w:szCs w:val="21"/>
              </w:rPr>
              <w:t>终止</w:t>
            </w:r>
            <w:r>
              <w:rPr>
                <w:rFonts w:ascii="宋体" w:hAnsi="宋体" w:cs="宋体" w:eastAsia="宋体" w:hint="default"/>
                <w:spacing w:val="-103"/>
                <w:sz w:val="21"/>
                <w:szCs w:val="21"/>
              </w:rPr>
              <w:t> </w:t>
            </w:r>
            <w:r>
              <w:rPr>
                <w:rFonts w:ascii="宋体" w:hAnsi="宋体" w:cs="宋体" w:eastAsia="宋体" w:hint="default"/>
                <w:sz w:val="21"/>
                <w:szCs w:val="21"/>
              </w:rPr>
              <w:t>日期</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73" w:lineRule="auto" w:before="179"/>
              <w:ind w:left="127" w:right="120"/>
              <w:jc w:val="both"/>
              <w:rPr>
                <w:rFonts w:ascii="宋体" w:hAnsi="宋体" w:cs="宋体" w:eastAsia="宋体" w:hint="default"/>
                <w:sz w:val="21"/>
                <w:szCs w:val="21"/>
              </w:rPr>
            </w:pPr>
            <w:r>
              <w:rPr>
                <w:rFonts w:ascii="宋体" w:hAnsi="宋体" w:cs="宋体" w:eastAsia="宋体" w:hint="default"/>
                <w:sz w:val="21"/>
                <w:szCs w:val="21"/>
              </w:rPr>
              <w:t>期初</w:t>
            </w:r>
            <w:r>
              <w:rPr>
                <w:rFonts w:ascii="宋体" w:hAnsi="宋体" w:cs="宋体" w:eastAsia="宋体" w:hint="default"/>
                <w:spacing w:val="-103"/>
                <w:sz w:val="21"/>
                <w:szCs w:val="21"/>
              </w:rPr>
              <w:t> </w:t>
            </w:r>
            <w:r>
              <w:rPr>
                <w:rFonts w:ascii="宋体" w:hAnsi="宋体" w:cs="宋体" w:eastAsia="宋体" w:hint="default"/>
                <w:sz w:val="21"/>
                <w:szCs w:val="21"/>
              </w:rPr>
              <w:t>持股</w:t>
            </w:r>
            <w:r>
              <w:rPr>
                <w:rFonts w:ascii="宋体" w:hAnsi="宋体" w:cs="宋体" w:eastAsia="宋体" w:hint="default"/>
                <w:spacing w:val="-103"/>
                <w:sz w:val="21"/>
                <w:szCs w:val="21"/>
              </w:rPr>
              <w:t> </w:t>
            </w:r>
            <w:r>
              <w:rPr>
                <w:rFonts w:ascii="宋体" w:hAnsi="宋体" w:cs="宋体" w:eastAsia="宋体" w:hint="default"/>
                <w:sz w:val="21"/>
                <w:szCs w:val="21"/>
              </w:rPr>
              <w:t>数</w:t>
            </w:r>
          </w:p>
          <w:p>
            <w:pPr>
              <w:pStyle w:val="TableParagraph"/>
              <w:spacing w:line="240" w:lineRule="auto" w:before="7"/>
              <w:ind w:left="23" w:right="0"/>
              <w:jc w:val="left"/>
              <w:rPr>
                <w:rFonts w:ascii="宋体" w:hAnsi="宋体" w:cs="宋体" w:eastAsia="宋体" w:hint="default"/>
                <w:sz w:val="21"/>
                <w:szCs w:val="21"/>
              </w:rPr>
            </w:pPr>
            <w:r>
              <w:rPr>
                <w:rFonts w:ascii="宋体" w:hAnsi="宋体" w:cs="宋体" w:eastAsia="宋体" w:hint="default"/>
                <w:sz w:val="21"/>
                <w:szCs w:val="21"/>
              </w:rPr>
              <w:t>（股）</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273" w:lineRule="auto"/>
              <w:ind w:left="127" w:right="123"/>
              <w:jc w:val="both"/>
              <w:rPr>
                <w:rFonts w:ascii="宋体" w:hAnsi="宋体" w:cs="宋体" w:eastAsia="宋体" w:hint="default"/>
                <w:sz w:val="21"/>
                <w:szCs w:val="21"/>
              </w:rPr>
            </w:pPr>
            <w:r>
              <w:rPr>
                <w:rFonts w:ascii="宋体" w:hAnsi="宋体" w:cs="宋体" w:eastAsia="宋体" w:hint="default"/>
                <w:sz w:val="21"/>
                <w:szCs w:val="21"/>
              </w:rPr>
              <w:t>本期</w:t>
            </w:r>
            <w:r>
              <w:rPr>
                <w:rFonts w:ascii="宋体" w:hAnsi="宋体" w:cs="宋体" w:eastAsia="宋体" w:hint="default"/>
                <w:spacing w:val="-103"/>
                <w:sz w:val="21"/>
                <w:szCs w:val="21"/>
              </w:rPr>
              <w:t> </w:t>
            </w:r>
            <w:r>
              <w:rPr>
                <w:rFonts w:ascii="宋体" w:hAnsi="宋体" w:cs="宋体" w:eastAsia="宋体" w:hint="default"/>
                <w:sz w:val="21"/>
                <w:szCs w:val="21"/>
              </w:rPr>
              <w:t>增持</w:t>
            </w:r>
            <w:r>
              <w:rPr>
                <w:rFonts w:ascii="宋体" w:hAnsi="宋体" w:cs="宋体" w:eastAsia="宋体" w:hint="default"/>
                <w:spacing w:val="-103"/>
                <w:sz w:val="21"/>
                <w:szCs w:val="21"/>
              </w:rPr>
              <w:t> </w:t>
            </w:r>
            <w:r>
              <w:rPr>
                <w:rFonts w:ascii="宋体" w:hAnsi="宋体" w:cs="宋体" w:eastAsia="宋体" w:hint="default"/>
                <w:sz w:val="21"/>
                <w:szCs w:val="21"/>
              </w:rPr>
              <w:t>股份</w:t>
            </w:r>
            <w:r>
              <w:rPr>
                <w:rFonts w:ascii="宋体" w:hAnsi="宋体" w:cs="宋体" w:eastAsia="宋体" w:hint="default"/>
                <w:spacing w:val="-103"/>
                <w:sz w:val="21"/>
                <w:szCs w:val="21"/>
              </w:rPr>
              <w:t> </w:t>
            </w:r>
            <w:r>
              <w:rPr>
                <w:rFonts w:ascii="宋体" w:hAnsi="宋体" w:cs="宋体" w:eastAsia="宋体" w:hint="default"/>
                <w:sz w:val="21"/>
                <w:szCs w:val="21"/>
              </w:rPr>
              <w:t>数量</w:t>
            </w:r>
          </w:p>
          <w:p>
            <w:pPr>
              <w:pStyle w:val="TableParagraph"/>
              <w:spacing w:line="240" w:lineRule="auto" w:before="7"/>
              <w:ind w:left="23" w:right="0"/>
              <w:jc w:val="left"/>
              <w:rPr>
                <w:rFonts w:ascii="宋体" w:hAnsi="宋体" w:cs="宋体" w:eastAsia="宋体" w:hint="default"/>
                <w:sz w:val="21"/>
                <w:szCs w:val="21"/>
              </w:rPr>
            </w:pPr>
            <w:r>
              <w:rPr>
                <w:rFonts w:ascii="宋体" w:hAnsi="宋体" w:cs="宋体" w:eastAsia="宋体" w:hint="default"/>
                <w:sz w:val="21"/>
                <w:szCs w:val="21"/>
              </w:rPr>
              <w:t>（股）</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273" w:lineRule="auto"/>
              <w:ind w:left="127" w:right="122"/>
              <w:jc w:val="both"/>
              <w:rPr>
                <w:rFonts w:ascii="宋体" w:hAnsi="宋体" w:cs="宋体" w:eastAsia="宋体" w:hint="default"/>
                <w:sz w:val="21"/>
                <w:szCs w:val="21"/>
              </w:rPr>
            </w:pPr>
            <w:r>
              <w:rPr>
                <w:rFonts w:ascii="宋体" w:hAnsi="宋体" w:cs="宋体" w:eastAsia="宋体" w:hint="default"/>
                <w:sz w:val="21"/>
                <w:szCs w:val="21"/>
              </w:rPr>
              <w:t>本期</w:t>
            </w:r>
            <w:r>
              <w:rPr>
                <w:rFonts w:ascii="宋体" w:hAnsi="宋体" w:cs="宋体" w:eastAsia="宋体" w:hint="default"/>
                <w:spacing w:val="-103"/>
                <w:sz w:val="21"/>
                <w:szCs w:val="21"/>
              </w:rPr>
              <w:t> </w:t>
            </w:r>
            <w:r>
              <w:rPr>
                <w:rFonts w:ascii="宋体" w:hAnsi="宋体" w:cs="宋体" w:eastAsia="宋体" w:hint="default"/>
                <w:sz w:val="21"/>
                <w:szCs w:val="21"/>
              </w:rPr>
              <w:t>减持</w:t>
            </w:r>
            <w:r>
              <w:rPr>
                <w:rFonts w:ascii="宋体" w:hAnsi="宋体" w:cs="宋体" w:eastAsia="宋体" w:hint="default"/>
                <w:spacing w:val="-103"/>
                <w:sz w:val="21"/>
                <w:szCs w:val="21"/>
              </w:rPr>
              <w:t> </w:t>
            </w:r>
            <w:r>
              <w:rPr>
                <w:rFonts w:ascii="宋体" w:hAnsi="宋体" w:cs="宋体" w:eastAsia="宋体" w:hint="default"/>
                <w:sz w:val="21"/>
                <w:szCs w:val="21"/>
              </w:rPr>
              <w:t>股份</w:t>
            </w:r>
            <w:r>
              <w:rPr>
                <w:rFonts w:ascii="宋体" w:hAnsi="宋体" w:cs="宋体" w:eastAsia="宋体" w:hint="default"/>
                <w:spacing w:val="-103"/>
                <w:sz w:val="21"/>
                <w:szCs w:val="21"/>
              </w:rPr>
              <w:t> </w:t>
            </w:r>
            <w:r>
              <w:rPr>
                <w:rFonts w:ascii="宋体" w:hAnsi="宋体" w:cs="宋体" w:eastAsia="宋体" w:hint="default"/>
                <w:sz w:val="21"/>
                <w:szCs w:val="21"/>
              </w:rPr>
              <w:t>数量</w:t>
            </w:r>
          </w:p>
          <w:p>
            <w:pPr>
              <w:pStyle w:val="TableParagraph"/>
              <w:spacing w:line="240" w:lineRule="auto" w:before="7"/>
              <w:ind w:left="23" w:right="0"/>
              <w:jc w:val="left"/>
              <w:rPr>
                <w:rFonts w:ascii="宋体" w:hAnsi="宋体" w:cs="宋体" w:eastAsia="宋体" w:hint="default"/>
                <w:sz w:val="21"/>
                <w:szCs w:val="21"/>
              </w:rPr>
            </w:pPr>
            <w:r>
              <w:rPr>
                <w:rFonts w:ascii="宋体" w:hAnsi="宋体" w:cs="宋体" w:eastAsia="宋体" w:hint="default"/>
                <w:sz w:val="21"/>
                <w:szCs w:val="21"/>
              </w:rPr>
              <w:t>（股）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8"/>
              <w:ind w:right="0"/>
              <w:jc w:val="left"/>
              <w:rPr>
                <w:rFonts w:ascii="宋体" w:hAnsi="宋体" w:cs="宋体" w:eastAsia="宋体" w:hint="default"/>
                <w:b/>
                <w:bCs/>
                <w:sz w:val="25"/>
                <w:szCs w:val="25"/>
              </w:rPr>
            </w:pPr>
          </w:p>
          <w:p>
            <w:pPr>
              <w:pStyle w:val="TableParagraph"/>
              <w:spacing w:line="273" w:lineRule="auto"/>
              <w:ind w:left="184" w:right="72" w:hanging="106"/>
              <w:jc w:val="left"/>
              <w:rPr>
                <w:rFonts w:ascii="宋体" w:hAnsi="宋体" w:cs="宋体" w:eastAsia="宋体" w:hint="default"/>
                <w:sz w:val="21"/>
                <w:szCs w:val="21"/>
              </w:rPr>
            </w:pPr>
            <w:r>
              <w:rPr>
                <w:rFonts w:ascii="宋体" w:hAnsi="宋体" w:cs="宋体" w:eastAsia="宋体" w:hint="default"/>
                <w:sz w:val="21"/>
                <w:szCs w:val="21"/>
              </w:rPr>
              <w:t>期末持</w:t>
            </w:r>
            <w:r>
              <w:rPr>
                <w:rFonts w:ascii="宋体" w:hAnsi="宋体" w:cs="宋体" w:eastAsia="宋体" w:hint="default"/>
                <w:spacing w:val="-102"/>
                <w:sz w:val="21"/>
                <w:szCs w:val="21"/>
              </w:rPr>
              <w:t> </w:t>
            </w:r>
            <w:r>
              <w:rPr>
                <w:rFonts w:ascii="宋体" w:hAnsi="宋体" w:cs="宋体" w:eastAsia="宋体" w:hint="default"/>
                <w:sz w:val="21"/>
                <w:szCs w:val="21"/>
              </w:rPr>
              <w:t>股数</w:t>
            </w:r>
          </w:p>
          <w:p>
            <w:pPr>
              <w:pStyle w:val="TableParagraph"/>
              <w:spacing w:line="240" w:lineRule="auto" w:before="7"/>
              <w:ind w:left="79" w:right="0"/>
              <w:jc w:val="left"/>
              <w:rPr>
                <w:rFonts w:ascii="宋体" w:hAnsi="宋体" w:cs="宋体" w:eastAsia="宋体" w:hint="default"/>
                <w:sz w:val="21"/>
                <w:szCs w:val="21"/>
              </w:rPr>
            </w:pPr>
            <w:r>
              <w:rPr>
                <w:rFonts w:ascii="宋体" w:hAnsi="宋体" w:cs="宋体" w:eastAsia="宋体" w:hint="default"/>
                <w:sz w:val="21"/>
                <w:szCs w:val="21"/>
              </w:rPr>
              <w:t>（股）</w:t>
            </w:r>
          </w:p>
        </w:tc>
        <w:tc>
          <w:tcPr>
            <w:tcW w:w="8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73" w:lineRule="auto" w:before="179"/>
              <w:ind w:left="23" w:right="-24" w:firstLine="81"/>
              <w:jc w:val="both"/>
              <w:rPr>
                <w:rFonts w:ascii="宋体" w:hAnsi="宋体" w:cs="宋体" w:eastAsia="宋体" w:hint="default"/>
                <w:sz w:val="21"/>
                <w:szCs w:val="21"/>
              </w:rPr>
            </w:pPr>
            <w:r>
              <w:rPr>
                <w:rFonts w:ascii="宋体" w:hAnsi="宋体" w:cs="宋体" w:eastAsia="宋体" w:hint="default"/>
                <w:sz w:val="21"/>
                <w:szCs w:val="21"/>
              </w:rPr>
              <w:t>期初持</w:t>
            </w:r>
            <w:r>
              <w:rPr>
                <w:rFonts w:ascii="宋体" w:hAnsi="宋体" w:cs="宋体" w:eastAsia="宋体" w:hint="default"/>
                <w:w w:val="100"/>
                <w:sz w:val="21"/>
                <w:szCs w:val="21"/>
              </w:rPr>
              <w:t> </w:t>
            </w:r>
            <w:r>
              <w:rPr>
                <w:rFonts w:ascii="宋体" w:hAnsi="宋体" w:cs="宋体" w:eastAsia="宋体" w:hint="default"/>
                <w:sz w:val="21"/>
                <w:szCs w:val="21"/>
              </w:rPr>
              <w:t>有股票</w:t>
            </w:r>
            <w:r>
              <w:rPr>
                <w:rFonts w:ascii="宋体" w:hAnsi="宋体" w:cs="宋体" w:eastAsia="宋体" w:hint="default"/>
                <w:spacing w:val="-102"/>
                <w:sz w:val="21"/>
                <w:szCs w:val="21"/>
              </w:rPr>
              <w:t> </w:t>
            </w:r>
            <w:r>
              <w:rPr>
                <w:rFonts w:ascii="宋体" w:hAnsi="宋体" w:cs="宋体" w:eastAsia="宋体" w:hint="default"/>
                <w:sz w:val="21"/>
                <w:szCs w:val="21"/>
              </w:rPr>
              <w:t>期权数</w:t>
            </w:r>
            <w:r>
              <w:rPr>
                <w:rFonts w:ascii="宋体" w:hAnsi="宋体" w:cs="宋体" w:eastAsia="宋体" w:hint="default"/>
                <w:spacing w:val="-102"/>
                <w:sz w:val="21"/>
                <w:szCs w:val="21"/>
              </w:rPr>
              <w:t> </w:t>
            </w:r>
            <w:r>
              <w:rPr>
                <w:rFonts w:ascii="宋体" w:hAnsi="宋体" w:cs="宋体" w:eastAsia="宋体" w:hint="default"/>
                <w:sz w:val="21"/>
                <w:szCs w:val="21"/>
              </w:rPr>
              <w:t>量（股）</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69" w:right="62" w:hanging="5"/>
              <w:jc w:val="center"/>
              <w:rPr>
                <w:rFonts w:ascii="宋体" w:hAnsi="宋体" w:cs="宋体" w:eastAsia="宋体" w:hint="default"/>
                <w:sz w:val="21"/>
                <w:szCs w:val="21"/>
              </w:rPr>
            </w:pPr>
            <w:r>
              <w:rPr>
                <w:rFonts w:ascii="宋体" w:hAnsi="宋体" w:cs="宋体" w:eastAsia="宋体" w:hint="default"/>
                <w:sz w:val="21"/>
                <w:szCs w:val="21"/>
              </w:rPr>
              <w:t>其</w:t>
            </w:r>
            <w:r>
              <w:rPr>
                <w:rFonts w:ascii="宋体" w:hAnsi="宋体" w:cs="宋体" w:eastAsia="宋体" w:hint="default"/>
                <w:w w:val="100"/>
                <w:sz w:val="21"/>
                <w:szCs w:val="21"/>
              </w:rPr>
              <w:t> </w:t>
            </w:r>
            <w:r>
              <w:rPr>
                <w:rFonts w:ascii="宋体" w:hAnsi="宋体" w:cs="宋体" w:eastAsia="宋体" w:hint="default"/>
                <w:sz w:val="21"/>
                <w:szCs w:val="21"/>
              </w:rPr>
              <w:t>中：</w:t>
            </w:r>
            <w:r>
              <w:rPr>
                <w:rFonts w:ascii="宋体" w:hAnsi="宋体" w:cs="宋体" w:eastAsia="宋体" w:hint="default"/>
                <w:w w:val="100"/>
                <w:sz w:val="21"/>
                <w:szCs w:val="21"/>
              </w:rPr>
              <w:t> </w:t>
            </w:r>
            <w:r>
              <w:rPr>
                <w:rFonts w:ascii="宋体" w:hAnsi="宋体" w:cs="宋体" w:eastAsia="宋体" w:hint="default"/>
                <w:sz w:val="21"/>
                <w:szCs w:val="21"/>
              </w:rPr>
              <w:t>被授</w:t>
            </w:r>
            <w:r>
              <w:rPr>
                <w:rFonts w:ascii="宋体" w:hAnsi="宋体" w:cs="宋体" w:eastAsia="宋体" w:hint="default"/>
                <w:w w:val="100"/>
                <w:sz w:val="21"/>
                <w:szCs w:val="21"/>
              </w:rPr>
              <w:t> </w:t>
            </w:r>
            <w:r>
              <w:rPr>
                <w:rFonts w:ascii="宋体" w:hAnsi="宋体" w:cs="宋体" w:eastAsia="宋体" w:hint="default"/>
                <w:sz w:val="21"/>
                <w:szCs w:val="21"/>
              </w:rPr>
              <w:t>予的</w:t>
            </w:r>
            <w:r>
              <w:rPr>
                <w:rFonts w:ascii="宋体" w:hAnsi="宋体" w:cs="宋体" w:eastAsia="宋体" w:hint="default"/>
                <w:w w:val="100"/>
                <w:sz w:val="21"/>
                <w:szCs w:val="21"/>
              </w:rPr>
              <w:t> </w:t>
            </w:r>
            <w:r>
              <w:rPr>
                <w:rFonts w:ascii="宋体" w:hAnsi="宋体" w:cs="宋体" w:eastAsia="宋体" w:hint="default"/>
                <w:sz w:val="21"/>
                <w:szCs w:val="21"/>
              </w:rPr>
              <w:t>限制</w:t>
            </w:r>
            <w:r>
              <w:rPr>
                <w:rFonts w:ascii="宋体" w:hAnsi="宋体" w:cs="宋体" w:eastAsia="宋体" w:hint="default"/>
                <w:w w:val="100"/>
                <w:sz w:val="21"/>
                <w:szCs w:val="21"/>
              </w:rPr>
              <w:t> </w:t>
            </w:r>
            <w:r>
              <w:rPr>
                <w:rFonts w:ascii="宋体" w:hAnsi="宋体" w:cs="宋体" w:eastAsia="宋体" w:hint="default"/>
                <w:sz w:val="21"/>
                <w:szCs w:val="21"/>
              </w:rPr>
              <w:t>性股</w:t>
            </w:r>
            <w:r>
              <w:rPr>
                <w:rFonts w:ascii="宋体" w:hAnsi="宋体" w:cs="宋体" w:eastAsia="宋体" w:hint="default"/>
                <w:w w:val="100"/>
                <w:sz w:val="21"/>
                <w:szCs w:val="21"/>
              </w:rPr>
              <w:t> </w:t>
            </w:r>
            <w:r>
              <w:rPr>
                <w:rFonts w:ascii="宋体" w:hAnsi="宋体" w:cs="宋体" w:eastAsia="宋体" w:hint="default"/>
                <w:sz w:val="21"/>
                <w:szCs w:val="21"/>
              </w:rPr>
              <w:t>票数</w:t>
            </w:r>
            <w:r>
              <w:rPr>
                <w:rFonts w:ascii="宋体" w:hAnsi="宋体" w:cs="宋体" w:eastAsia="宋体" w:hint="default"/>
                <w:w w:val="100"/>
                <w:sz w:val="21"/>
                <w:szCs w:val="21"/>
              </w:rPr>
              <w:t> </w:t>
            </w:r>
            <w:r>
              <w:rPr>
                <w:rFonts w:ascii="宋体" w:hAnsi="宋体" w:cs="宋体" w:eastAsia="宋体" w:hint="default"/>
                <w:sz w:val="21"/>
                <w:szCs w:val="21"/>
              </w:rPr>
              <w:t>量</w:t>
            </w:r>
          </w:p>
          <w:p>
            <w:pPr>
              <w:pStyle w:val="TableParagraph"/>
              <w:spacing w:line="240" w:lineRule="auto" w:before="7"/>
              <w:ind w:left="4" w:right="0"/>
              <w:jc w:val="center"/>
              <w:rPr>
                <w:rFonts w:ascii="宋体" w:hAnsi="宋体" w:cs="宋体" w:eastAsia="宋体" w:hint="default"/>
                <w:sz w:val="21"/>
                <w:szCs w:val="21"/>
              </w:rPr>
            </w:pPr>
            <w:r>
              <w:rPr>
                <w:rFonts w:ascii="宋体" w:hAnsi="宋体" w:cs="宋体" w:eastAsia="宋体" w:hint="default"/>
                <w:sz w:val="21"/>
                <w:szCs w:val="21"/>
              </w:rPr>
              <w:t>（股</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w w:val="100"/>
                <w:sz w:val="21"/>
                <w:szCs w:val="21"/>
              </w:rPr>
              <w:t>）</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73" w:lineRule="auto" w:before="179"/>
              <w:ind w:left="23" w:right="29" w:firstLine="9"/>
              <w:jc w:val="both"/>
              <w:rPr>
                <w:rFonts w:ascii="宋体" w:hAnsi="宋体" w:cs="宋体" w:eastAsia="宋体" w:hint="default"/>
                <w:sz w:val="21"/>
                <w:szCs w:val="21"/>
              </w:rPr>
            </w:pPr>
            <w:r>
              <w:rPr>
                <w:rFonts w:ascii="宋体" w:hAnsi="宋体" w:cs="宋体" w:eastAsia="宋体" w:hint="default"/>
                <w:sz w:val="21"/>
                <w:szCs w:val="21"/>
              </w:rPr>
              <w:t>期末持</w:t>
            </w:r>
            <w:r>
              <w:rPr>
                <w:rFonts w:ascii="宋体" w:hAnsi="宋体" w:cs="宋体" w:eastAsia="宋体" w:hint="default"/>
                <w:w w:val="100"/>
                <w:sz w:val="21"/>
                <w:szCs w:val="21"/>
              </w:rPr>
              <w:t> </w:t>
            </w:r>
            <w:r>
              <w:rPr>
                <w:rFonts w:ascii="宋体" w:hAnsi="宋体" w:cs="宋体" w:eastAsia="宋体" w:hint="default"/>
                <w:sz w:val="21"/>
                <w:szCs w:val="21"/>
              </w:rPr>
              <w:t>有股票</w:t>
            </w:r>
            <w:r>
              <w:rPr>
                <w:rFonts w:ascii="宋体" w:hAnsi="宋体" w:cs="宋体" w:eastAsia="宋体" w:hint="default"/>
                <w:spacing w:val="-102"/>
                <w:sz w:val="21"/>
                <w:szCs w:val="21"/>
              </w:rPr>
              <w:t> </w:t>
            </w:r>
            <w:r>
              <w:rPr>
                <w:rFonts w:ascii="宋体" w:hAnsi="宋体" w:cs="宋体" w:eastAsia="宋体" w:hint="default"/>
                <w:sz w:val="21"/>
                <w:szCs w:val="21"/>
              </w:rPr>
              <w:t>期权数</w:t>
            </w:r>
            <w:r>
              <w:rPr>
                <w:rFonts w:ascii="宋体" w:hAnsi="宋体" w:cs="宋体" w:eastAsia="宋体" w:hint="default"/>
                <w:spacing w:val="-102"/>
                <w:sz w:val="21"/>
                <w:szCs w:val="21"/>
              </w:rPr>
              <w:t> </w:t>
            </w:r>
            <w:r>
              <w:rPr>
                <w:rFonts w:ascii="宋体" w:hAnsi="宋体" w:cs="宋体" w:eastAsia="宋体" w:hint="default"/>
                <w:spacing w:val="-29"/>
                <w:w w:val="100"/>
                <w:sz w:val="21"/>
                <w:szCs w:val="21"/>
              </w:rPr>
              <w:t>量（股</w:t>
            </w:r>
          </w:p>
        </w:tc>
        <w:tc>
          <w:tcPr>
            <w:tcW w:w="4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7"/>
              <w:ind w:right="0"/>
              <w:jc w:val="left"/>
              <w:rPr>
                <w:rFonts w:ascii="宋体" w:hAnsi="宋体" w:cs="宋体" w:eastAsia="宋体" w:hint="default"/>
                <w:b/>
                <w:bCs/>
                <w:sz w:val="17"/>
                <w:szCs w:val="17"/>
              </w:rPr>
            </w:pPr>
          </w:p>
          <w:p>
            <w:pPr>
              <w:pStyle w:val="TableParagraph"/>
              <w:spacing w:line="273" w:lineRule="auto"/>
              <w:ind w:left="31" w:right="26"/>
              <w:jc w:val="left"/>
              <w:rPr>
                <w:rFonts w:ascii="宋体" w:hAnsi="宋体" w:cs="宋体" w:eastAsia="宋体" w:hint="default"/>
                <w:sz w:val="21"/>
                <w:szCs w:val="21"/>
              </w:rPr>
            </w:pPr>
            <w:r>
              <w:rPr>
                <w:rFonts w:ascii="宋体" w:hAnsi="宋体" w:cs="宋体" w:eastAsia="宋体" w:hint="default"/>
                <w:sz w:val="21"/>
                <w:szCs w:val="21"/>
              </w:rPr>
              <w:t>变动</w:t>
            </w:r>
            <w:r>
              <w:rPr>
                <w:rFonts w:ascii="宋体" w:hAnsi="宋体" w:cs="宋体" w:eastAsia="宋体" w:hint="default"/>
                <w:spacing w:val="-103"/>
                <w:sz w:val="21"/>
                <w:szCs w:val="21"/>
              </w:rPr>
              <w:t> </w:t>
            </w:r>
            <w:r>
              <w:rPr>
                <w:rFonts w:ascii="宋体" w:hAnsi="宋体" w:cs="宋体" w:eastAsia="宋体" w:hint="default"/>
                <w:sz w:val="21"/>
                <w:szCs w:val="21"/>
              </w:rPr>
              <w:t>原因</w:t>
            </w:r>
          </w:p>
        </w:tc>
      </w:tr>
      <w:tr>
        <w:trPr>
          <w:trHeight w:val="1339"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26"/>
                <w:szCs w:val="26"/>
              </w:rPr>
            </w:pPr>
          </w:p>
          <w:p>
            <w:pPr>
              <w:pStyle w:val="TableParagraph"/>
              <w:spacing w:line="271" w:lineRule="auto"/>
              <w:ind w:left="24" w:right="226"/>
              <w:jc w:val="left"/>
              <w:rPr>
                <w:rFonts w:ascii="宋体" w:hAnsi="宋体" w:cs="宋体" w:eastAsia="宋体" w:hint="default"/>
                <w:sz w:val="21"/>
                <w:szCs w:val="21"/>
              </w:rPr>
            </w:pPr>
            <w:r>
              <w:rPr>
                <w:rFonts w:ascii="宋体" w:hAnsi="宋体" w:cs="宋体" w:eastAsia="宋体" w:hint="default"/>
                <w:sz w:val="21"/>
                <w:szCs w:val="21"/>
              </w:rPr>
              <w:t>孙屹</w:t>
            </w:r>
            <w:r>
              <w:rPr>
                <w:rFonts w:ascii="宋体" w:hAnsi="宋体" w:cs="宋体" w:eastAsia="宋体" w:hint="default"/>
                <w:spacing w:val="-103"/>
                <w:sz w:val="21"/>
                <w:szCs w:val="21"/>
              </w:rPr>
              <w:t> </w:t>
            </w:r>
            <w:r>
              <w:rPr>
                <w:rFonts w:ascii="宋体" w:hAnsi="宋体" w:cs="宋体" w:eastAsia="宋体" w:hint="default"/>
                <w:sz w:val="21"/>
                <w:szCs w:val="21"/>
              </w:rPr>
              <w:t>峥</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26"/>
                <w:szCs w:val="26"/>
              </w:rPr>
            </w:pPr>
          </w:p>
          <w:p>
            <w:pPr>
              <w:pStyle w:val="TableParagraph"/>
              <w:spacing w:line="271" w:lineRule="auto"/>
              <w:ind w:left="230" w:right="120" w:hanging="104"/>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pacing w:val="-103"/>
                <w:sz w:val="21"/>
                <w:szCs w:val="21"/>
              </w:rPr>
              <w:t> </w:t>
            </w:r>
            <w:r>
              <w:rPr>
                <w:rFonts w:ascii="宋体" w:hAnsi="宋体" w:cs="宋体" w:eastAsia="宋体" w:hint="default"/>
                <w:sz w:val="21"/>
                <w:szCs w:val="21"/>
              </w:rPr>
              <w:t>长</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
              <w:ind w:right="0"/>
              <w:jc w:val="left"/>
              <w:rPr>
                <w:rFonts w:ascii="宋体" w:hAnsi="宋体" w:cs="宋体" w:eastAsia="宋体" w:hint="default"/>
                <w:b/>
                <w:bCs/>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
              <w:ind w:right="0"/>
              <w:jc w:val="left"/>
              <w:rPr>
                <w:rFonts w:ascii="宋体" w:hAnsi="宋体" w:cs="宋体" w:eastAsia="宋体" w:hint="default"/>
                <w:b/>
                <w:bCs/>
                <w:sz w:val="18"/>
                <w:szCs w:val="18"/>
              </w:rPr>
            </w:pPr>
          </w:p>
          <w:p>
            <w:pPr>
              <w:pStyle w:val="TableParagraph"/>
              <w:spacing w:line="240" w:lineRule="auto"/>
              <w:ind w:right="2"/>
              <w:jc w:val="center"/>
              <w:rPr>
                <w:rFonts w:ascii="宋体" w:hAnsi="宋体" w:cs="宋体" w:eastAsia="宋体" w:hint="default"/>
                <w:sz w:val="21"/>
                <w:szCs w:val="21"/>
              </w:rPr>
            </w:pPr>
            <w:r>
              <w:rPr>
                <w:rFonts w:ascii="宋体"/>
                <w:sz w:val="21"/>
              </w:rPr>
              <w:t>53</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27" w:right="0"/>
              <w:jc w:val="left"/>
              <w:rPr>
                <w:rFonts w:ascii="宋体" w:hAnsi="宋体" w:cs="宋体" w:eastAsia="宋体" w:hint="default"/>
                <w:sz w:val="21"/>
                <w:szCs w:val="21"/>
              </w:rPr>
            </w:pPr>
            <w:r>
              <w:rPr>
                <w:rFonts w:ascii="宋体"/>
                <w:sz w:val="21"/>
              </w:rPr>
              <w:t>2012</w:t>
            </w:r>
          </w:p>
          <w:p>
            <w:pPr>
              <w:pStyle w:val="TableParagraph"/>
              <w:spacing w:line="240" w:lineRule="auto" w:before="34"/>
              <w:ind w:left="100" w:right="0"/>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09</w:t>
            </w:r>
          </w:p>
          <w:p>
            <w:pPr>
              <w:pStyle w:val="TableParagraph"/>
              <w:spacing w:line="273" w:lineRule="auto" w:before="37"/>
              <w:ind w:left="230" w:right="96" w:hanging="13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01</w:t>
            </w:r>
            <w:r>
              <w:rPr>
                <w:rFonts w:ascii="宋体" w:hAnsi="宋体" w:cs="宋体" w:eastAsia="宋体" w:hint="default"/>
                <w:w w:val="100"/>
                <w:sz w:val="21"/>
                <w:szCs w:val="21"/>
              </w:rPr>
              <w:t> </w:t>
            </w:r>
            <w:r>
              <w:rPr>
                <w:rFonts w:ascii="宋体" w:hAnsi="宋体" w:cs="宋体" w:eastAsia="宋体" w:hint="default"/>
                <w:sz w:val="21"/>
                <w:szCs w:val="21"/>
              </w:rPr>
              <w:t>日</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27" w:right="0"/>
              <w:jc w:val="left"/>
              <w:rPr>
                <w:rFonts w:ascii="宋体" w:hAnsi="宋体" w:cs="宋体" w:eastAsia="宋体" w:hint="default"/>
                <w:sz w:val="21"/>
                <w:szCs w:val="21"/>
              </w:rPr>
            </w:pPr>
            <w:r>
              <w:rPr>
                <w:rFonts w:ascii="宋体"/>
                <w:sz w:val="21"/>
              </w:rPr>
              <w:t>2015</w:t>
            </w:r>
          </w:p>
          <w:p>
            <w:pPr>
              <w:pStyle w:val="TableParagraph"/>
              <w:spacing w:line="240" w:lineRule="auto" w:before="34"/>
              <w:ind w:left="100" w:right="0"/>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08</w:t>
            </w:r>
          </w:p>
          <w:p>
            <w:pPr>
              <w:pStyle w:val="TableParagraph"/>
              <w:spacing w:line="273" w:lineRule="auto" w:before="37"/>
              <w:ind w:left="232" w:right="96" w:hanging="132"/>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31</w:t>
            </w:r>
            <w:r>
              <w:rPr>
                <w:rFonts w:ascii="宋体" w:hAnsi="宋体" w:cs="宋体" w:eastAsia="宋体" w:hint="default"/>
                <w:w w:val="100"/>
                <w:sz w:val="21"/>
                <w:szCs w:val="21"/>
              </w:rPr>
              <w:t> </w:t>
            </w:r>
            <w:r>
              <w:rPr>
                <w:rFonts w:ascii="宋体" w:hAnsi="宋体" w:cs="宋体" w:eastAsia="宋体" w:hint="default"/>
                <w:sz w:val="21"/>
                <w:szCs w:val="21"/>
              </w:rPr>
              <w:t>日</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26"/>
                <w:szCs w:val="26"/>
              </w:rPr>
            </w:pPr>
          </w:p>
          <w:p>
            <w:pPr>
              <w:pStyle w:val="TableParagraph"/>
              <w:spacing w:line="240" w:lineRule="auto"/>
              <w:ind w:left="74" w:right="0"/>
              <w:jc w:val="left"/>
              <w:rPr>
                <w:rFonts w:ascii="宋体" w:hAnsi="宋体" w:cs="宋体" w:eastAsia="宋体" w:hint="default"/>
                <w:sz w:val="21"/>
                <w:szCs w:val="21"/>
              </w:rPr>
            </w:pPr>
            <w:r>
              <w:rPr>
                <w:rFonts w:ascii="宋体"/>
                <w:sz w:val="21"/>
              </w:rPr>
              <w:t>19,78</w:t>
            </w:r>
          </w:p>
          <w:p>
            <w:pPr>
              <w:pStyle w:val="TableParagraph"/>
              <w:spacing w:line="240" w:lineRule="auto" w:before="34"/>
              <w:ind w:left="74" w:right="0"/>
              <w:jc w:val="left"/>
              <w:rPr>
                <w:rFonts w:ascii="宋体" w:hAnsi="宋体" w:cs="宋体" w:eastAsia="宋体" w:hint="default"/>
                <w:sz w:val="21"/>
                <w:szCs w:val="21"/>
              </w:rPr>
            </w:pPr>
            <w:r>
              <w:rPr>
                <w:rFonts w:ascii="宋体"/>
                <w:sz w:val="21"/>
              </w:rPr>
              <w:t>2,500</w:t>
            </w: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26"/>
                <w:szCs w:val="26"/>
              </w:rPr>
            </w:pPr>
          </w:p>
          <w:p>
            <w:pPr>
              <w:pStyle w:val="TableParagraph"/>
              <w:spacing w:line="240" w:lineRule="auto"/>
              <w:ind w:left="2" w:right="0"/>
              <w:jc w:val="center"/>
              <w:rPr>
                <w:rFonts w:ascii="宋体" w:hAnsi="宋体" w:cs="宋体" w:eastAsia="宋体" w:hint="default"/>
                <w:sz w:val="21"/>
                <w:szCs w:val="21"/>
              </w:rPr>
            </w:pPr>
            <w:r>
              <w:rPr>
                <w:rFonts w:ascii="宋体"/>
                <w:sz w:val="21"/>
              </w:rPr>
              <w:t>19,782,</w:t>
            </w:r>
          </w:p>
          <w:p>
            <w:pPr>
              <w:pStyle w:val="TableParagraph"/>
              <w:spacing w:line="240" w:lineRule="auto" w:before="34"/>
              <w:ind w:left="4" w:right="0"/>
              <w:jc w:val="center"/>
              <w:rPr>
                <w:rFonts w:ascii="宋体" w:hAnsi="宋体" w:cs="宋体" w:eastAsia="宋体" w:hint="default"/>
                <w:sz w:val="21"/>
                <w:szCs w:val="21"/>
              </w:rPr>
            </w:pPr>
            <w:r>
              <w:rPr>
                <w:rFonts w:ascii="宋体"/>
                <w:sz w:val="21"/>
              </w:rPr>
              <w:t>500</w:t>
            </w:r>
          </w:p>
        </w:tc>
        <w:tc>
          <w:tcPr>
            <w:tcW w:w="853"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2"/>
              <w:ind w:right="0"/>
              <w:jc w:val="left"/>
              <w:rPr>
                <w:rFonts w:ascii="宋体" w:hAnsi="宋体" w:cs="宋体" w:eastAsia="宋体" w:hint="default"/>
                <w:b/>
                <w:bCs/>
                <w:sz w:val="17"/>
                <w:szCs w:val="17"/>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张菀</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4"/>
                <w:szCs w:val="14"/>
              </w:rPr>
            </w:pPr>
          </w:p>
          <w:p>
            <w:pPr>
              <w:pStyle w:val="TableParagraph"/>
              <w:tabs>
                <w:tab w:pos="446" w:val="left" w:leader="none"/>
              </w:tabs>
              <w:spacing w:line="273" w:lineRule="auto"/>
              <w:ind w:left="23" w:right="12" w:firstLine="103"/>
              <w:jc w:val="left"/>
              <w:rPr>
                <w:rFonts w:ascii="宋体" w:hAnsi="宋体" w:cs="宋体" w:eastAsia="宋体" w:hint="default"/>
                <w:sz w:val="21"/>
                <w:szCs w:val="21"/>
              </w:rPr>
            </w:pPr>
            <w:r>
              <w:rPr>
                <w:rFonts w:ascii="宋体" w:hAnsi="宋体" w:cs="宋体" w:eastAsia="宋体" w:hint="default"/>
                <w:sz w:val="21"/>
                <w:szCs w:val="21"/>
              </w:rPr>
              <w:t>总经</w:t>
            </w:r>
            <w:r>
              <w:rPr>
                <w:rFonts w:ascii="宋体" w:hAnsi="宋体" w:cs="宋体" w:eastAsia="宋体" w:hint="default"/>
                <w:w w:val="100"/>
                <w:sz w:val="21"/>
                <w:szCs w:val="21"/>
              </w:rPr>
              <w:t> </w:t>
            </w:r>
            <w:r>
              <w:rPr>
                <w:rFonts w:ascii="宋体" w:hAnsi="宋体" w:cs="宋体" w:eastAsia="宋体" w:hint="default"/>
                <w:sz w:val="21"/>
                <w:szCs w:val="21"/>
              </w:rPr>
              <w:t>理</w:t>
              <w:tab/>
              <w:t>、</w:t>
            </w:r>
            <w:r>
              <w:rPr>
                <w:rFonts w:ascii="宋体" w:hAnsi="宋体" w:cs="宋体" w:eastAsia="宋体" w:hint="default"/>
                <w:w w:val="100"/>
                <w:sz w:val="21"/>
                <w:szCs w:val="21"/>
              </w:rPr>
              <w:t> </w:t>
            </w:r>
            <w:r>
              <w:rPr>
                <w:rFonts w:ascii="宋体" w:hAnsi="宋体" w:cs="宋体" w:eastAsia="宋体" w:hint="default"/>
                <w:sz w:val="21"/>
                <w:szCs w:val="21"/>
              </w:rPr>
              <w:t>董事</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2"/>
              <w:ind w:right="0"/>
              <w:jc w:val="left"/>
              <w:rPr>
                <w:rFonts w:ascii="宋体" w:hAnsi="宋体" w:cs="宋体" w:eastAsia="宋体" w:hint="default"/>
                <w:b/>
                <w:bCs/>
                <w:sz w:val="17"/>
                <w:szCs w:val="17"/>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女</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2"/>
              <w:ind w:right="0"/>
              <w:jc w:val="left"/>
              <w:rPr>
                <w:rFonts w:ascii="宋体" w:hAnsi="宋体" w:cs="宋体" w:eastAsia="宋体" w:hint="default"/>
                <w:b/>
                <w:bCs/>
                <w:sz w:val="17"/>
                <w:szCs w:val="17"/>
              </w:rPr>
            </w:pPr>
          </w:p>
          <w:p>
            <w:pPr>
              <w:pStyle w:val="TableParagraph"/>
              <w:spacing w:line="240" w:lineRule="auto"/>
              <w:ind w:right="2"/>
              <w:jc w:val="center"/>
              <w:rPr>
                <w:rFonts w:ascii="宋体" w:hAnsi="宋体" w:cs="宋体" w:eastAsia="宋体" w:hint="default"/>
                <w:sz w:val="21"/>
                <w:szCs w:val="21"/>
              </w:rPr>
            </w:pPr>
            <w:r>
              <w:rPr>
                <w:rFonts w:ascii="宋体"/>
                <w:sz w:val="21"/>
              </w:rPr>
              <w:t>51</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27" w:right="0"/>
              <w:jc w:val="left"/>
              <w:rPr>
                <w:rFonts w:ascii="宋体" w:hAnsi="宋体" w:cs="宋体" w:eastAsia="宋体" w:hint="default"/>
                <w:sz w:val="21"/>
                <w:szCs w:val="21"/>
              </w:rPr>
            </w:pPr>
            <w:r>
              <w:rPr>
                <w:rFonts w:ascii="宋体"/>
                <w:sz w:val="21"/>
              </w:rPr>
              <w:t>2012</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09</w:t>
            </w:r>
          </w:p>
          <w:p>
            <w:pPr>
              <w:pStyle w:val="TableParagraph"/>
              <w:spacing w:line="273" w:lineRule="auto" w:before="37"/>
              <w:ind w:left="230" w:right="96" w:hanging="13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01</w:t>
            </w:r>
            <w:r>
              <w:rPr>
                <w:rFonts w:ascii="宋体" w:hAnsi="宋体" w:cs="宋体" w:eastAsia="宋体" w:hint="default"/>
                <w:w w:val="100"/>
                <w:sz w:val="21"/>
                <w:szCs w:val="21"/>
              </w:rPr>
              <w:t> </w:t>
            </w:r>
            <w:r>
              <w:rPr>
                <w:rFonts w:ascii="宋体" w:hAnsi="宋体" w:cs="宋体" w:eastAsia="宋体" w:hint="default"/>
                <w:sz w:val="21"/>
                <w:szCs w:val="21"/>
              </w:rPr>
              <w:t>日</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27" w:right="0"/>
              <w:jc w:val="left"/>
              <w:rPr>
                <w:rFonts w:ascii="宋体" w:hAnsi="宋体" w:cs="宋体" w:eastAsia="宋体" w:hint="default"/>
                <w:sz w:val="21"/>
                <w:szCs w:val="21"/>
              </w:rPr>
            </w:pPr>
            <w:r>
              <w:rPr>
                <w:rFonts w:ascii="宋体"/>
                <w:sz w:val="21"/>
              </w:rPr>
              <w:t>2015</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08</w:t>
            </w:r>
          </w:p>
          <w:p>
            <w:pPr>
              <w:pStyle w:val="TableParagraph"/>
              <w:spacing w:line="273" w:lineRule="auto" w:before="37"/>
              <w:ind w:left="232" w:right="96" w:hanging="132"/>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31</w:t>
            </w:r>
            <w:r>
              <w:rPr>
                <w:rFonts w:ascii="宋体" w:hAnsi="宋体" w:cs="宋体" w:eastAsia="宋体" w:hint="default"/>
                <w:w w:val="100"/>
                <w:sz w:val="21"/>
                <w:szCs w:val="21"/>
              </w:rPr>
              <w:t> </w:t>
            </w:r>
            <w:r>
              <w:rPr>
                <w:rFonts w:ascii="宋体" w:hAnsi="宋体" w:cs="宋体" w:eastAsia="宋体" w:hint="default"/>
                <w:sz w:val="21"/>
                <w:szCs w:val="21"/>
              </w:rPr>
              <w:t>日</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6"/>
                <w:szCs w:val="26"/>
              </w:rPr>
            </w:pPr>
          </w:p>
          <w:p>
            <w:pPr>
              <w:pStyle w:val="TableParagraph"/>
              <w:spacing w:line="240" w:lineRule="auto"/>
              <w:ind w:left="74" w:right="0"/>
              <w:jc w:val="left"/>
              <w:rPr>
                <w:rFonts w:ascii="宋体" w:hAnsi="宋体" w:cs="宋体" w:eastAsia="宋体" w:hint="default"/>
                <w:sz w:val="21"/>
                <w:szCs w:val="21"/>
              </w:rPr>
            </w:pPr>
            <w:r>
              <w:rPr>
                <w:rFonts w:ascii="宋体"/>
                <w:sz w:val="21"/>
              </w:rPr>
              <w:t>19,21</w:t>
            </w:r>
          </w:p>
          <w:p>
            <w:pPr>
              <w:pStyle w:val="TableParagraph"/>
              <w:spacing w:line="240" w:lineRule="auto" w:before="37"/>
              <w:ind w:left="74" w:right="0"/>
              <w:jc w:val="left"/>
              <w:rPr>
                <w:rFonts w:ascii="宋体" w:hAnsi="宋体" w:cs="宋体" w:eastAsia="宋体" w:hint="default"/>
                <w:sz w:val="21"/>
                <w:szCs w:val="21"/>
              </w:rPr>
            </w:pPr>
            <w:r>
              <w:rPr>
                <w:rFonts w:ascii="宋体"/>
                <w:sz w:val="21"/>
              </w:rPr>
              <w:t>7,400</w:t>
            </w: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6"/>
                <w:szCs w:val="26"/>
              </w:rPr>
            </w:pPr>
          </w:p>
          <w:p>
            <w:pPr>
              <w:pStyle w:val="TableParagraph"/>
              <w:spacing w:line="240" w:lineRule="auto"/>
              <w:ind w:left="2" w:right="0"/>
              <w:jc w:val="center"/>
              <w:rPr>
                <w:rFonts w:ascii="宋体" w:hAnsi="宋体" w:cs="宋体" w:eastAsia="宋体" w:hint="default"/>
                <w:sz w:val="21"/>
                <w:szCs w:val="21"/>
              </w:rPr>
            </w:pPr>
            <w:r>
              <w:rPr>
                <w:rFonts w:ascii="宋体"/>
                <w:sz w:val="21"/>
              </w:rPr>
              <w:t>19,217,</w:t>
            </w:r>
          </w:p>
          <w:p>
            <w:pPr>
              <w:pStyle w:val="TableParagraph"/>
              <w:spacing w:line="240" w:lineRule="auto" w:before="37"/>
              <w:ind w:left="4" w:right="0"/>
              <w:jc w:val="center"/>
              <w:rPr>
                <w:rFonts w:ascii="宋体" w:hAnsi="宋体" w:cs="宋体" w:eastAsia="宋体" w:hint="default"/>
                <w:sz w:val="21"/>
                <w:szCs w:val="21"/>
              </w:rPr>
            </w:pPr>
            <w:r>
              <w:rPr>
                <w:rFonts w:ascii="宋体"/>
                <w:sz w:val="21"/>
              </w:rPr>
              <w:t>400</w:t>
            </w:r>
          </w:p>
        </w:tc>
        <w:tc>
          <w:tcPr>
            <w:tcW w:w="853"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r>
      <w:tr>
        <w:trPr>
          <w:trHeight w:val="1340"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26"/>
                <w:szCs w:val="26"/>
              </w:rPr>
            </w:pPr>
          </w:p>
          <w:p>
            <w:pPr>
              <w:pStyle w:val="TableParagraph"/>
              <w:spacing w:line="271" w:lineRule="auto"/>
              <w:ind w:left="24" w:right="226"/>
              <w:jc w:val="left"/>
              <w:rPr>
                <w:rFonts w:ascii="宋体" w:hAnsi="宋体" w:cs="宋体" w:eastAsia="宋体" w:hint="default"/>
                <w:sz w:val="21"/>
                <w:szCs w:val="21"/>
              </w:rPr>
            </w:pPr>
            <w:r>
              <w:rPr>
                <w:rFonts w:ascii="宋体" w:hAnsi="宋体" w:cs="宋体" w:eastAsia="宋体" w:hint="default"/>
                <w:sz w:val="21"/>
                <w:szCs w:val="21"/>
              </w:rPr>
              <w:t>是志</w:t>
            </w:r>
            <w:r>
              <w:rPr>
                <w:rFonts w:ascii="宋体" w:hAnsi="宋体" w:cs="宋体" w:eastAsia="宋体" w:hint="default"/>
                <w:spacing w:val="-103"/>
                <w:sz w:val="21"/>
                <w:szCs w:val="21"/>
              </w:rPr>
              <w:t> </w:t>
            </w:r>
            <w:r>
              <w:rPr>
                <w:rFonts w:ascii="宋体" w:hAnsi="宋体" w:cs="宋体" w:eastAsia="宋体" w:hint="default"/>
                <w:sz w:val="21"/>
                <w:szCs w:val="21"/>
              </w:rPr>
              <w:t>浩</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26"/>
                <w:szCs w:val="26"/>
              </w:rPr>
            </w:pPr>
          </w:p>
          <w:p>
            <w:pPr>
              <w:pStyle w:val="TableParagraph"/>
              <w:spacing w:line="271" w:lineRule="auto"/>
              <w:ind w:left="127" w:right="120"/>
              <w:jc w:val="left"/>
              <w:rPr>
                <w:rFonts w:ascii="宋体" w:hAnsi="宋体" w:cs="宋体" w:eastAsia="宋体" w:hint="default"/>
                <w:sz w:val="21"/>
                <w:szCs w:val="21"/>
              </w:rPr>
            </w:pPr>
            <w:r>
              <w:rPr>
                <w:rFonts w:ascii="宋体" w:hAnsi="宋体" w:cs="宋体" w:eastAsia="宋体" w:hint="default"/>
                <w:sz w:val="21"/>
                <w:szCs w:val="21"/>
              </w:rPr>
              <w:t>副董</w:t>
            </w:r>
            <w:r>
              <w:rPr>
                <w:rFonts w:ascii="宋体" w:hAnsi="宋体" w:cs="宋体" w:eastAsia="宋体" w:hint="default"/>
                <w:spacing w:val="-103"/>
                <w:sz w:val="21"/>
                <w:szCs w:val="21"/>
              </w:rPr>
              <w:t> </w:t>
            </w:r>
            <w:r>
              <w:rPr>
                <w:rFonts w:ascii="宋体" w:hAnsi="宋体" w:cs="宋体" w:eastAsia="宋体" w:hint="default"/>
                <w:sz w:val="21"/>
                <w:szCs w:val="21"/>
              </w:rPr>
              <w:t>事长</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2"/>
              <w:ind w:right="0"/>
              <w:jc w:val="left"/>
              <w:rPr>
                <w:rFonts w:ascii="宋体" w:hAnsi="宋体" w:cs="宋体" w:eastAsia="宋体" w:hint="default"/>
                <w:b/>
                <w:bCs/>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2"/>
              <w:ind w:right="0"/>
              <w:jc w:val="left"/>
              <w:rPr>
                <w:rFonts w:ascii="宋体" w:hAnsi="宋体" w:cs="宋体" w:eastAsia="宋体" w:hint="default"/>
                <w:b/>
                <w:bCs/>
                <w:sz w:val="18"/>
                <w:szCs w:val="18"/>
              </w:rPr>
            </w:pPr>
          </w:p>
          <w:p>
            <w:pPr>
              <w:pStyle w:val="TableParagraph"/>
              <w:spacing w:line="240" w:lineRule="auto"/>
              <w:ind w:right="2"/>
              <w:jc w:val="center"/>
              <w:rPr>
                <w:rFonts w:ascii="宋体" w:hAnsi="宋体" w:cs="宋体" w:eastAsia="宋体" w:hint="default"/>
                <w:sz w:val="21"/>
                <w:szCs w:val="21"/>
              </w:rPr>
            </w:pPr>
            <w:r>
              <w:rPr>
                <w:rFonts w:ascii="宋体"/>
                <w:sz w:val="21"/>
              </w:rPr>
              <w:t>49</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27" w:right="0"/>
              <w:jc w:val="left"/>
              <w:rPr>
                <w:rFonts w:ascii="宋体" w:hAnsi="宋体" w:cs="宋体" w:eastAsia="宋体" w:hint="default"/>
                <w:sz w:val="21"/>
                <w:szCs w:val="21"/>
              </w:rPr>
            </w:pPr>
            <w:r>
              <w:rPr>
                <w:rFonts w:ascii="宋体"/>
                <w:sz w:val="21"/>
              </w:rPr>
              <w:t>2012</w:t>
            </w:r>
          </w:p>
          <w:p>
            <w:pPr>
              <w:pStyle w:val="TableParagraph"/>
              <w:spacing w:line="240" w:lineRule="auto" w:before="35"/>
              <w:ind w:left="100" w:right="0"/>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09</w:t>
            </w:r>
          </w:p>
          <w:p>
            <w:pPr>
              <w:pStyle w:val="TableParagraph"/>
              <w:spacing w:line="273" w:lineRule="auto" w:before="37"/>
              <w:ind w:left="230" w:right="96" w:hanging="13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01</w:t>
            </w:r>
            <w:r>
              <w:rPr>
                <w:rFonts w:ascii="宋体" w:hAnsi="宋体" w:cs="宋体" w:eastAsia="宋体" w:hint="default"/>
                <w:w w:val="100"/>
                <w:sz w:val="21"/>
                <w:szCs w:val="21"/>
              </w:rPr>
              <w:t> </w:t>
            </w:r>
            <w:r>
              <w:rPr>
                <w:rFonts w:ascii="宋体" w:hAnsi="宋体" w:cs="宋体" w:eastAsia="宋体" w:hint="default"/>
                <w:sz w:val="21"/>
                <w:szCs w:val="21"/>
              </w:rPr>
              <w:t>日</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27" w:right="0"/>
              <w:jc w:val="left"/>
              <w:rPr>
                <w:rFonts w:ascii="宋体" w:hAnsi="宋体" w:cs="宋体" w:eastAsia="宋体" w:hint="default"/>
                <w:sz w:val="21"/>
                <w:szCs w:val="21"/>
              </w:rPr>
            </w:pPr>
            <w:r>
              <w:rPr>
                <w:rFonts w:ascii="宋体"/>
                <w:sz w:val="21"/>
              </w:rPr>
              <w:t>2013</w:t>
            </w:r>
          </w:p>
          <w:p>
            <w:pPr>
              <w:pStyle w:val="TableParagraph"/>
              <w:spacing w:line="240" w:lineRule="auto" w:before="35"/>
              <w:ind w:left="100" w:right="0"/>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01</w:t>
            </w:r>
          </w:p>
          <w:p>
            <w:pPr>
              <w:pStyle w:val="TableParagraph"/>
              <w:spacing w:line="273" w:lineRule="auto" w:before="37"/>
              <w:ind w:left="232" w:right="96" w:hanging="132"/>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08</w:t>
            </w:r>
            <w:r>
              <w:rPr>
                <w:rFonts w:ascii="宋体" w:hAnsi="宋体" w:cs="宋体" w:eastAsia="宋体" w:hint="default"/>
                <w:w w:val="100"/>
                <w:sz w:val="21"/>
                <w:szCs w:val="21"/>
              </w:rPr>
              <w:t> </w:t>
            </w:r>
            <w:r>
              <w:rPr>
                <w:rFonts w:ascii="宋体" w:hAnsi="宋体" w:cs="宋体" w:eastAsia="宋体" w:hint="default"/>
                <w:sz w:val="21"/>
                <w:szCs w:val="21"/>
              </w:rPr>
              <w:t>日</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2"/>
              <w:ind w:right="0"/>
              <w:jc w:val="left"/>
              <w:rPr>
                <w:rFonts w:ascii="宋体" w:hAnsi="宋体" w:cs="宋体" w:eastAsia="宋体" w:hint="default"/>
                <w:b/>
                <w:bCs/>
                <w:sz w:val="18"/>
                <w:szCs w:val="18"/>
              </w:rPr>
            </w:pPr>
          </w:p>
          <w:p>
            <w:pPr>
              <w:pStyle w:val="TableParagraph"/>
              <w:spacing w:line="240" w:lineRule="auto"/>
              <w:ind w:right="0"/>
              <w:jc w:val="center"/>
              <w:rPr>
                <w:rFonts w:ascii="宋体" w:hAnsi="宋体" w:cs="宋体" w:eastAsia="宋体" w:hint="default"/>
                <w:sz w:val="21"/>
                <w:szCs w:val="21"/>
              </w:rPr>
            </w:pPr>
            <w:r>
              <w:rPr>
                <w:rFonts w:ascii="宋体"/>
                <w:w w:val="100"/>
                <w:sz w:val="21"/>
              </w:rPr>
              <w:t>0</w:t>
            </w: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2"/>
              <w:ind w:right="0"/>
              <w:jc w:val="left"/>
              <w:rPr>
                <w:rFonts w:ascii="宋体" w:hAnsi="宋体" w:cs="宋体" w:eastAsia="宋体" w:hint="default"/>
                <w:b/>
                <w:bCs/>
                <w:sz w:val="18"/>
                <w:szCs w:val="18"/>
              </w:rPr>
            </w:pPr>
          </w:p>
          <w:p>
            <w:pPr>
              <w:pStyle w:val="TableParagraph"/>
              <w:spacing w:line="240" w:lineRule="auto"/>
              <w:ind w:right="0"/>
              <w:jc w:val="center"/>
              <w:rPr>
                <w:rFonts w:ascii="宋体" w:hAnsi="宋体" w:cs="宋体" w:eastAsia="宋体" w:hint="default"/>
                <w:sz w:val="21"/>
                <w:szCs w:val="21"/>
              </w:rPr>
            </w:pPr>
            <w:r>
              <w:rPr>
                <w:rFonts w:ascii="宋体"/>
                <w:w w:val="100"/>
                <w:sz w:val="21"/>
              </w:rPr>
              <w:t>0</w:t>
            </w:r>
          </w:p>
        </w:tc>
        <w:tc>
          <w:tcPr>
            <w:tcW w:w="853"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2"/>
              <w:ind w:right="0"/>
              <w:jc w:val="left"/>
              <w:rPr>
                <w:rFonts w:ascii="宋体" w:hAnsi="宋体" w:cs="宋体" w:eastAsia="宋体" w:hint="default"/>
                <w:b/>
                <w:bCs/>
                <w:sz w:val="17"/>
                <w:szCs w:val="17"/>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李辉</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6"/>
                <w:szCs w:val="26"/>
              </w:rPr>
            </w:pPr>
          </w:p>
          <w:p>
            <w:pPr>
              <w:pStyle w:val="TableParagraph"/>
              <w:spacing w:line="273" w:lineRule="auto"/>
              <w:ind w:left="127" w:right="120"/>
              <w:jc w:val="left"/>
              <w:rPr>
                <w:rFonts w:ascii="宋体" w:hAnsi="宋体" w:cs="宋体" w:eastAsia="宋体" w:hint="default"/>
                <w:sz w:val="21"/>
                <w:szCs w:val="21"/>
              </w:rPr>
            </w:pPr>
            <w:r>
              <w:rPr>
                <w:rFonts w:ascii="宋体" w:hAnsi="宋体" w:cs="宋体" w:eastAsia="宋体" w:hint="default"/>
                <w:sz w:val="21"/>
                <w:szCs w:val="21"/>
              </w:rPr>
              <w:t>独立</w:t>
            </w:r>
            <w:r>
              <w:rPr>
                <w:rFonts w:ascii="宋体" w:hAnsi="宋体" w:cs="宋体" w:eastAsia="宋体" w:hint="default"/>
                <w:spacing w:val="-103"/>
                <w:sz w:val="21"/>
                <w:szCs w:val="21"/>
              </w:rPr>
              <w:t> </w:t>
            </w:r>
            <w:r>
              <w:rPr>
                <w:rFonts w:ascii="宋体" w:hAnsi="宋体" w:cs="宋体" w:eastAsia="宋体" w:hint="default"/>
                <w:sz w:val="21"/>
                <w:szCs w:val="21"/>
              </w:rPr>
              <w:t>董事</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2"/>
              <w:ind w:right="0"/>
              <w:jc w:val="left"/>
              <w:rPr>
                <w:rFonts w:ascii="宋体" w:hAnsi="宋体" w:cs="宋体" w:eastAsia="宋体" w:hint="default"/>
                <w:b/>
                <w:bCs/>
                <w:sz w:val="17"/>
                <w:szCs w:val="17"/>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2"/>
              <w:ind w:right="0"/>
              <w:jc w:val="left"/>
              <w:rPr>
                <w:rFonts w:ascii="宋体" w:hAnsi="宋体" w:cs="宋体" w:eastAsia="宋体" w:hint="default"/>
                <w:b/>
                <w:bCs/>
                <w:sz w:val="17"/>
                <w:szCs w:val="17"/>
              </w:rPr>
            </w:pPr>
          </w:p>
          <w:p>
            <w:pPr>
              <w:pStyle w:val="TableParagraph"/>
              <w:spacing w:line="240" w:lineRule="auto"/>
              <w:ind w:right="2"/>
              <w:jc w:val="center"/>
              <w:rPr>
                <w:rFonts w:ascii="宋体" w:hAnsi="宋体" w:cs="宋体" w:eastAsia="宋体" w:hint="default"/>
                <w:sz w:val="21"/>
                <w:szCs w:val="21"/>
              </w:rPr>
            </w:pPr>
            <w:r>
              <w:rPr>
                <w:rFonts w:ascii="宋体"/>
                <w:sz w:val="21"/>
              </w:rPr>
              <w:t>50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27" w:right="0"/>
              <w:jc w:val="left"/>
              <w:rPr>
                <w:rFonts w:ascii="宋体" w:hAnsi="宋体" w:cs="宋体" w:eastAsia="宋体" w:hint="default"/>
                <w:sz w:val="21"/>
                <w:szCs w:val="21"/>
              </w:rPr>
            </w:pPr>
            <w:r>
              <w:rPr>
                <w:rFonts w:ascii="宋体"/>
                <w:sz w:val="21"/>
              </w:rPr>
              <w:t>2009</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09</w:t>
            </w:r>
          </w:p>
          <w:p>
            <w:pPr>
              <w:pStyle w:val="TableParagraph"/>
              <w:spacing w:line="273" w:lineRule="auto" w:before="37"/>
              <w:ind w:left="230" w:right="96" w:hanging="13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01</w:t>
            </w:r>
            <w:r>
              <w:rPr>
                <w:rFonts w:ascii="宋体" w:hAnsi="宋体" w:cs="宋体" w:eastAsia="宋体" w:hint="default"/>
                <w:w w:val="100"/>
                <w:sz w:val="21"/>
                <w:szCs w:val="21"/>
              </w:rPr>
              <w:t> </w:t>
            </w:r>
            <w:r>
              <w:rPr>
                <w:rFonts w:ascii="宋体" w:hAnsi="宋体" w:cs="宋体" w:eastAsia="宋体" w:hint="default"/>
                <w:sz w:val="21"/>
                <w:szCs w:val="21"/>
              </w:rPr>
              <w:t>日</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27" w:right="0"/>
              <w:jc w:val="left"/>
              <w:rPr>
                <w:rFonts w:ascii="宋体" w:hAnsi="宋体" w:cs="宋体" w:eastAsia="宋体" w:hint="default"/>
                <w:sz w:val="21"/>
                <w:szCs w:val="21"/>
              </w:rPr>
            </w:pPr>
            <w:r>
              <w:rPr>
                <w:rFonts w:ascii="宋体"/>
                <w:sz w:val="21"/>
              </w:rPr>
              <w:t>2012</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08</w:t>
            </w:r>
          </w:p>
          <w:p>
            <w:pPr>
              <w:pStyle w:val="TableParagraph"/>
              <w:spacing w:line="273" w:lineRule="auto" w:before="37"/>
              <w:ind w:left="232" w:right="96" w:hanging="132"/>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31</w:t>
            </w:r>
            <w:r>
              <w:rPr>
                <w:rFonts w:ascii="宋体" w:hAnsi="宋体" w:cs="宋体" w:eastAsia="宋体" w:hint="default"/>
                <w:w w:val="100"/>
                <w:sz w:val="21"/>
                <w:szCs w:val="21"/>
              </w:rPr>
              <w:t> </w:t>
            </w:r>
            <w:r>
              <w:rPr>
                <w:rFonts w:ascii="宋体" w:hAnsi="宋体" w:cs="宋体" w:eastAsia="宋体" w:hint="default"/>
                <w:sz w:val="21"/>
                <w:szCs w:val="21"/>
              </w:rPr>
              <w:t>日</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2"/>
              <w:ind w:right="0"/>
              <w:jc w:val="left"/>
              <w:rPr>
                <w:rFonts w:ascii="宋体" w:hAnsi="宋体" w:cs="宋体" w:eastAsia="宋体" w:hint="default"/>
                <w:b/>
                <w:bCs/>
                <w:sz w:val="17"/>
                <w:szCs w:val="17"/>
              </w:rPr>
            </w:pPr>
          </w:p>
          <w:p>
            <w:pPr>
              <w:pStyle w:val="TableParagraph"/>
              <w:spacing w:line="240" w:lineRule="auto"/>
              <w:ind w:right="0"/>
              <w:jc w:val="center"/>
              <w:rPr>
                <w:rFonts w:ascii="宋体" w:hAnsi="宋体" w:cs="宋体" w:eastAsia="宋体" w:hint="default"/>
                <w:sz w:val="21"/>
                <w:szCs w:val="21"/>
              </w:rPr>
            </w:pPr>
            <w:r>
              <w:rPr>
                <w:rFonts w:ascii="宋体"/>
                <w:w w:val="100"/>
                <w:sz w:val="21"/>
              </w:rPr>
              <w:t>0</w:t>
            </w: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2"/>
              <w:ind w:right="0"/>
              <w:jc w:val="left"/>
              <w:rPr>
                <w:rFonts w:ascii="宋体" w:hAnsi="宋体" w:cs="宋体" w:eastAsia="宋体" w:hint="default"/>
                <w:b/>
                <w:bCs/>
                <w:sz w:val="17"/>
                <w:szCs w:val="17"/>
              </w:rPr>
            </w:pPr>
          </w:p>
          <w:p>
            <w:pPr>
              <w:pStyle w:val="TableParagraph"/>
              <w:spacing w:line="240" w:lineRule="auto"/>
              <w:ind w:right="0"/>
              <w:jc w:val="center"/>
              <w:rPr>
                <w:rFonts w:ascii="宋体" w:hAnsi="宋体" w:cs="宋体" w:eastAsia="宋体" w:hint="default"/>
                <w:sz w:val="21"/>
                <w:szCs w:val="21"/>
              </w:rPr>
            </w:pPr>
            <w:r>
              <w:rPr>
                <w:rFonts w:ascii="宋体"/>
                <w:w w:val="100"/>
                <w:sz w:val="21"/>
              </w:rPr>
              <w:t>0</w:t>
            </w:r>
          </w:p>
        </w:tc>
        <w:tc>
          <w:tcPr>
            <w:tcW w:w="853"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r>
      <w:tr>
        <w:trPr>
          <w:trHeight w:val="1339"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26"/>
                <w:szCs w:val="26"/>
              </w:rPr>
            </w:pPr>
          </w:p>
          <w:p>
            <w:pPr>
              <w:pStyle w:val="TableParagraph"/>
              <w:spacing w:line="271" w:lineRule="auto"/>
              <w:ind w:left="24" w:right="226"/>
              <w:jc w:val="left"/>
              <w:rPr>
                <w:rFonts w:ascii="宋体" w:hAnsi="宋体" w:cs="宋体" w:eastAsia="宋体" w:hint="default"/>
                <w:sz w:val="21"/>
                <w:szCs w:val="21"/>
              </w:rPr>
            </w:pPr>
            <w:r>
              <w:rPr>
                <w:rFonts w:ascii="宋体" w:hAnsi="宋体" w:cs="宋体" w:eastAsia="宋体" w:hint="default"/>
                <w:sz w:val="21"/>
                <w:szCs w:val="21"/>
              </w:rPr>
              <w:t>赵洪</w:t>
            </w:r>
            <w:r>
              <w:rPr>
                <w:rFonts w:ascii="宋体" w:hAnsi="宋体" w:cs="宋体" w:eastAsia="宋体" w:hint="default"/>
                <w:spacing w:val="-103"/>
                <w:sz w:val="21"/>
                <w:szCs w:val="21"/>
              </w:rPr>
              <w:t> </w:t>
            </w:r>
            <w:r>
              <w:rPr>
                <w:rFonts w:ascii="宋体" w:hAnsi="宋体" w:cs="宋体" w:eastAsia="宋体" w:hint="default"/>
                <w:sz w:val="21"/>
                <w:szCs w:val="21"/>
              </w:rPr>
              <w:t>功</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26"/>
                <w:szCs w:val="26"/>
              </w:rPr>
            </w:pPr>
          </w:p>
          <w:p>
            <w:pPr>
              <w:pStyle w:val="TableParagraph"/>
              <w:spacing w:line="271" w:lineRule="auto"/>
              <w:ind w:left="127" w:right="120"/>
              <w:jc w:val="left"/>
              <w:rPr>
                <w:rFonts w:ascii="宋体" w:hAnsi="宋体" w:cs="宋体" w:eastAsia="宋体" w:hint="default"/>
                <w:sz w:val="21"/>
                <w:szCs w:val="21"/>
              </w:rPr>
            </w:pPr>
            <w:r>
              <w:rPr>
                <w:rFonts w:ascii="宋体" w:hAnsi="宋体" w:cs="宋体" w:eastAsia="宋体" w:hint="default"/>
                <w:sz w:val="21"/>
                <w:szCs w:val="21"/>
              </w:rPr>
              <w:t>独立</w:t>
            </w:r>
            <w:r>
              <w:rPr>
                <w:rFonts w:ascii="宋体" w:hAnsi="宋体" w:cs="宋体" w:eastAsia="宋体" w:hint="default"/>
                <w:spacing w:val="-103"/>
                <w:sz w:val="21"/>
                <w:szCs w:val="21"/>
              </w:rPr>
              <w:t> </w:t>
            </w:r>
            <w:r>
              <w:rPr>
                <w:rFonts w:ascii="宋体" w:hAnsi="宋体" w:cs="宋体" w:eastAsia="宋体" w:hint="default"/>
                <w:sz w:val="21"/>
                <w:szCs w:val="21"/>
              </w:rPr>
              <w:t>董事</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
              <w:ind w:right="0"/>
              <w:jc w:val="left"/>
              <w:rPr>
                <w:rFonts w:ascii="宋体" w:hAnsi="宋体" w:cs="宋体" w:eastAsia="宋体" w:hint="default"/>
                <w:b/>
                <w:bCs/>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
              <w:ind w:right="0"/>
              <w:jc w:val="left"/>
              <w:rPr>
                <w:rFonts w:ascii="宋体" w:hAnsi="宋体" w:cs="宋体" w:eastAsia="宋体" w:hint="default"/>
                <w:b/>
                <w:bCs/>
                <w:sz w:val="18"/>
                <w:szCs w:val="18"/>
              </w:rPr>
            </w:pPr>
          </w:p>
          <w:p>
            <w:pPr>
              <w:pStyle w:val="TableParagraph"/>
              <w:spacing w:line="240" w:lineRule="auto"/>
              <w:ind w:right="2"/>
              <w:jc w:val="center"/>
              <w:rPr>
                <w:rFonts w:ascii="宋体" w:hAnsi="宋体" w:cs="宋体" w:eastAsia="宋体" w:hint="default"/>
                <w:sz w:val="21"/>
                <w:szCs w:val="21"/>
              </w:rPr>
            </w:pPr>
            <w:r>
              <w:rPr>
                <w:rFonts w:ascii="宋体"/>
                <w:sz w:val="21"/>
              </w:rPr>
              <w:t>46</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27" w:right="0"/>
              <w:jc w:val="left"/>
              <w:rPr>
                <w:rFonts w:ascii="宋体" w:hAnsi="宋体" w:cs="宋体" w:eastAsia="宋体" w:hint="default"/>
                <w:sz w:val="21"/>
                <w:szCs w:val="21"/>
              </w:rPr>
            </w:pPr>
            <w:r>
              <w:rPr>
                <w:rFonts w:ascii="宋体"/>
                <w:sz w:val="21"/>
              </w:rPr>
              <w:t>2012</w:t>
            </w:r>
          </w:p>
          <w:p>
            <w:pPr>
              <w:pStyle w:val="TableParagraph"/>
              <w:spacing w:line="240" w:lineRule="auto" w:before="34"/>
              <w:ind w:left="100" w:right="0"/>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09</w:t>
            </w:r>
          </w:p>
          <w:p>
            <w:pPr>
              <w:pStyle w:val="TableParagraph"/>
              <w:spacing w:line="273" w:lineRule="auto" w:before="37"/>
              <w:ind w:left="230" w:right="96" w:hanging="13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01</w:t>
            </w:r>
            <w:r>
              <w:rPr>
                <w:rFonts w:ascii="宋体" w:hAnsi="宋体" w:cs="宋体" w:eastAsia="宋体" w:hint="default"/>
                <w:w w:val="100"/>
                <w:sz w:val="21"/>
                <w:szCs w:val="21"/>
              </w:rPr>
              <w:t> </w:t>
            </w:r>
            <w:r>
              <w:rPr>
                <w:rFonts w:ascii="宋体" w:hAnsi="宋体" w:cs="宋体" w:eastAsia="宋体" w:hint="default"/>
                <w:sz w:val="21"/>
                <w:szCs w:val="21"/>
              </w:rPr>
              <w:t>日</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27" w:right="0"/>
              <w:jc w:val="left"/>
              <w:rPr>
                <w:rFonts w:ascii="宋体" w:hAnsi="宋体" w:cs="宋体" w:eastAsia="宋体" w:hint="default"/>
                <w:sz w:val="21"/>
                <w:szCs w:val="21"/>
              </w:rPr>
            </w:pPr>
            <w:r>
              <w:rPr>
                <w:rFonts w:ascii="宋体"/>
                <w:sz w:val="21"/>
              </w:rPr>
              <w:t>2015</w:t>
            </w:r>
          </w:p>
          <w:p>
            <w:pPr>
              <w:pStyle w:val="TableParagraph"/>
              <w:spacing w:line="240" w:lineRule="auto" w:before="34"/>
              <w:ind w:left="100" w:right="0"/>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08</w:t>
            </w:r>
          </w:p>
          <w:p>
            <w:pPr>
              <w:pStyle w:val="TableParagraph"/>
              <w:spacing w:line="273" w:lineRule="auto" w:before="37"/>
              <w:ind w:left="232" w:right="96" w:hanging="132"/>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31</w:t>
            </w:r>
            <w:r>
              <w:rPr>
                <w:rFonts w:ascii="宋体" w:hAnsi="宋体" w:cs="宋体" w:eastAsia="宋体" w:hint="default"/>
                <w:w w:val="100"/>
                <w:sz w:val="21"/>
                <w:szCs w:val="21"/>
              </w:rPr>
              <w:t> </w:t>
            </w:r>
            <w:r>
              <w:rPr>
                <w:rFonts w:ascii="宋体" w:hAnsi="宋体" w:cs="宋体" w:eastAsia="宋体" w:hint="default"/>
                <w:sz w:val="21"/>
                <w:szCs w:val="21"/>
              </w:rPr>
              <w:t>日</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
              <w:ind w:right="0"/>
              <w:jc w:val="left"/>
              <w:rPr>
                <w:rFonts w:ascii="宋体" w:hAnsi="宋体" w:cs="宋体" w:eastAsia="宋体" w:hint="default"/>
                <w:b/>
                <w:bCs/>
                <w:sz w:val="18"/>
                <w:szCs w:val="18"/>
              </w:rPr>
            </w:pPr>
          </w:p>
          <w:p>
            <w:pPr>
              <w:pStyle w:val="TableParagraph"/>
              <w:spacing w:line="240" w:lineRule="auto"/>
              <w:ind w:right="0"/>
              <w:jc w:val="center"/>
              <w:rPr>
                <w:rFonts w:ascii="宋体" w:hAnsi="宋体" w:cs="宋体" w:eastAsia="宋体" w:hint="default"/>
                <w:sz w:val="21"/>
                <w:szCs w:val="21"/>
              </w:rPr>
            </w:pPr>
            <w:r>
              <w:rPr>
                <w:rFonts w:ascii="宋体"/>
                <w:w w:val="100"/>
                <w:sz w:val="21"/>
              </w:rPr>
              <w:t>0</w:t>
            </w: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
              <w:ind w:right="0"/>
              <w:jc w:val="left"/>
              <w:rPr>
                <w:rFonts w:ascii="宋体" w:hAnsi="宋体" w:cs="宋体" w:eastAsia="宋体" w:hint="default"/>
                <w:b/>
                <w:bCs/>
                <w:sz w:val="18"/>
                <w:szCs w:val="18"/>
              </w:rPr>
            </w:pPr>
          </w:p>
          <w:p>
            <w:pPr>
              <w:pStyle w:val="TableParagraph"/>
              <w:spacing w:line="240" w:lineRule="auto"/>
              <w:ind w:right="0"/>
              <w:jc w:val="center"/>
              <w:rPr>
                <w:rFonts w:ascii="宋体" w:hAnsi="宋体" w:cs="宋体" w:eastAsia="宋体" w:hint="default"/>
                <w:sz w:val="21"/>
                <w:szCs w:val="21"/>
              </w:rPr>
            </w:pPr>
            <w:r>
              <w:rPr>
                <w:rFonts w:ascii="宋体"/>
                <w:w w:val="100"/>
                <w:sz w:val="21"/>
              </w:rPr>
              <w:t>0</w:t>
            </w:r>
          </w:p>
        </w:tc>
        <w:tc>
          <w:tcPr>
            <w:tcW w:w="853"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26"/>
                <w:szCs w:val="26"/>
              </w:rPr>
            </w:pPr>
          </w:p>
          <w:p>
            <w:pPr>
              <w:pStyle w:val="TableParagraph"/>
              <w:spacing w:line="273" w:lineRule="auto"/>
              <w:ind w:left="24" w:right="226"/>
              <w:jc w:val="left"/>
              <w:rPr>
                <w:rFonts w:ascii="宋体" w:hAnsi="宋体" w:cs="宋体" w:eastAsia="宋体" w:hint="default"/>
                <w:sz w:val="21"/>
                <w:szCs w:val="21"/>
              </w:rPr>
            </w:pPr>
            <w:r>
              <w:rPr>
                <w:rFonts w:ascii="宋体" w:hAnsi="宋体" w:cs="宋体" w:eastAsia="宋体" w:hint="default"/>
                <w:sz w:val="21"/>
                <w:szCs w:val="21"/>
              </w:rPr>
              <w:t>黄兴</w:t>
            </w:r>
            <w:r>
              <w:rPr>
                <w:rFonts w:ascii="宋体" w:hAnsi="宋体" w:cs="宋体" w:eastAsia="宋体" w:hint="default"/>
                <w:spacing w:val="-103"/>
                <w:sz w:val="21"/>
                <w:szCs w:val="21"/>
              </w:rPr>
              <w:t> </w:t>
            </w:r>
            <w:r>
              <w:rPr>
                <w:rFonts w:ascii="宋体" w:hAnsi="宋体" w:cs="宋体" w:eastAsia="宋体" w:hint="default"/>
                <w:sz w:val="21"/>
                <w:szCs w:val="21"/>
              </w:rPr>
              <w:t>旺</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26"/>
                <w:szCs w:val="26"/>
              </w:rPr>
            </w:pPr>
          </w:p>
          <w:p>
            <w:pPr>
              <w:pStyle w:val="TableParagraph"/>
              <w:spacing w:line="273" w:lineRule="auto"/>
              <w:ind w:left="127" w:right="120"/>
              <w:jc w:val="left"/>
              <w:rPr>
                <w:rFonts w:ascii="宋体" w:hAnsi="宋体" w:cs="宋体" w:eastAsia="宋体" w:hint="default"/>
                <w:sz w:val="21"/>
                <w:szCs w:val="21"/>
              </w:rPr>
            </w:pPr>
            <w:r>
              <w:rPr>
                <w:rFonts w:ascii="宋体" w:hAnsi="宋体" w:cs="宋体" w:eastAsia="宋体" w:hint="default"/>
                <w:sz w:val="21"/>
                <w:szCs w:val="21"/>
              </w:rPr>
              <w:t>独立</w:t>
            </w:r>
            <w:r>
              <w:rPr>
                <w:rFonts w:ascii="宋体" w:hAnsi="宋体" w:cs="宋体" w:eastAsia="宋体" w:hint="default"/>
                <w:spacing w:val="-103"/>
                <w:sz w:val="21"/>
                <w:szCs w:val="21"/>
              </w:rPr>
              <w:t> </w:t>
            </w:r>
            <w:r>
              <w:rPr>
                <w:rFonts w:ascii="宋体" w:hAnsi="宋体" w:cs="宋体" w:eastAsia="宋体" w:hint="default"/>
                <w:sz w:val="21"/>
                <w:szCs w:val="21"/>
              </w:rPr>
              <w:t>董事</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3"/>
              <w:ind w:right="0"/>
              <w:jc w:val="left"/>
              <w:rPr>
                <w:rFonts w:ascii="宋体" w:hAnsi="宋体" w:cs="宋体" w:eastAsia="宋体" w:hint="default"/>
                <w:b/>
                <w:bCs/>
                <w:sz w:val="17"/>
                <w:szCs w:val="17"/>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3"/>
              <w:ind w:right="0"/>
              <w:jc w:val="left"/>
              <w:rPr>
                <w:rFonts w:ascii="宋体" w:hAnsi="宋体" w:cs="宋体" w:eastAsia="宋体" w:hint="default"/>
                <w:b/>
                <w:bCs/>
                <w:sz w:val="17"/>
                <w:szCs w:val="17"/>
              </w:rPr>
            </w:pPr>
          </w:p>
          <w:p>
            <w:pPr>
              <w:pStyle w:val="TableParagraph"/>
              <w:spacing w:line="240" w:lineRule="auto"/>
              <w:ind w:right="2"/>
              <w:jc w:val="center"/>
              <w:rPr>
                <w:rFonts w:ascii="宋体" w:hAnsi="宋体" w:cs="宋体" w:eastAsia="宋体" w:hint="default"/>
                <w:sz w:val="21"/>
                <w:szCs w:val="21"/>
              </w:rPr>
            </w:pPr>
            <w:r>
              <w:rPr>
                <w:rFonts w:ascii="宋体"/>
                <w:sz w:val="21"/>
              </w:rPr>
              <w:t>44</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27" w:right="0"/>
              <w:jc w:val="left"/>
              <w:rPr>
                <w:rFonts w:ascii="宋体" w:hAnsi="宋体" w:cs="宋体" w:eastAsia="宋体" w:hint="default"/>
                <w:sz w:val="21"/>
                <w:szCs w:val="21"/>
              </w:rPr>
            </w:pPr>
            <w:r>
              <w:rPr>
                <w:rFonts w:ascii="宋体"/>
                <w:sz w:val="21"/>
              </w:rPr>
              <w:t>2012</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09</w:t>
            </w:r>
          </w:p>
          <w:p>
            <w:pPr>
              <w:pStyle w:val="TableParagraph"/>
              <w:spacing w:line="273" w:lineRule="auto" w:before="37"/>
              <w:ind w:left="230" w:right="96" w:hanging="13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01</w:t>
            </w:r>
            <w:r>
              <w:rPr>
                <w:rFonts w:ascii="宋体" w:hAnsi="宋体" w:cs="宋体" w:eastAsia="宋体" w:hint="default"/>
                <w:w w:val="100"/>
                <w:sz w:val="21"/>
                <w:szCs w:val="21"/>
              </w:rPr>
              <w:t> </w:t>
            </w:r>
            <w:r>
              <w:rPr>
                <w:rFonts w:ascii="宋体" w:hAnsi="宋体" w:cs="宋体" w:eastAsia="宋体" w:hint="default"/>
                <w:sz w:val="21"/>
                <w:szCs w:val="21"/>
              </w:rPr>
              <w:t>日</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27" w:right="0"/>
              <w:jc w:val="left"/>
              <w:rPr>
                <w:rFonts w:ascii="宋体" w:hAnsi="宋体" w:cs="宋体" w:eastAsia="宋体" w:hint="default"/>
                <w:sz w:val="21"/>
                <w:szCs w:val="21"/>
              </w:rPr>
            </w:pPr>
            <w:r>
              <w:rPr>
                <w:rFonts w:ascii="宋体"/>
                <w:sz w:val="21"/>
              </w:rPr>
              <w:t>2015</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08</w:t>
            </w:r>
          </w:p>
          <w:p>
            <w:pPr>
              <w:pStyle w:val="TableParagraph"/>
              <w:spacing w:line="273" w:lineRule="auto" w:before="37"/>
              <w:ind w:left="232" w:right="96" w:hanging="132"/>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31</w:t>
            </w:r>
            <w:r>
              <w:rPr>
                <w:rFonts w:ascii="宋体" w:hAnsi="宋体" w:cs="宋体" w:eastAsia="宋体" w:hint="default"/>
                <w:w w:val="100"/>
                <w:sz w:val="21"/>
                <w:szCs w:val="21"/>
              </w:rPr>
              <w:t> </w:t>
            </w:r>
            <w:r>
              <w:rPr>
                <w:rFonts w:ascii="宋体" w:hAnsi="宋体" w:cs="宋体" w:eastAsia="宋体" w:hint="default"/>
                <w:sz w:val="21"/>
                <w:szCs w:val="21"/>
              </w:rPr>
              <w:t>日</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3"/>
              <w:ind w:right="0"/>
              <w:jc w:val="left"/>
              <w:rPr>
                <w:rFonts w:ascii="宋体" w:hAnsi="宋体" w:cs="宋体" w:eastAsia="宋体" w:hint="default"/>
                <w:b/>
                <w:bCs/>
                <w:sz w:val="17"/>
                <w:szCs w:val="17"/>
              </w:rPr>
            </w:pPr>
          </w:p>
          <w:p>
            <w:pPr>
              <w:pStyle w:val="TableParagraph"/>
              <w:spacing w:line="240" w:lineRule="auto"/>
              <w:ind w:right="0"/>
              <w:jc w:val="center"/>
              <w:rPr>
                <w:rFonts w:ascii="宋体" w:hAnsi="宋体" w:cs="宋体" w:eastAsia="宋体" w:hint="default"/>
                <w:sz w:val="21"/>
                <w:szCs w:val="21"/>
              </w:rPr>
            </w:pPr>
            <w:r>
              <w:rPr>
                <w:rFonts w:ascii="宋体"/>
                <w:w w:val="100"/>
                <w:sz w:val="21"/>
              </w:rPr>
              <w:t>0</w:t>
            </w: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3"/>
              <w:ind w:right="0"/>
              <w:jc w:val="left"/>
              <w:rPr>
                <w:rFonts w:ascii="宋体" w:hAnsi="宋体" w:cs="宋体" w:eastAsia="宋体" w:hint="default"/>
                <w:b/>
                <w:bCs/>
                <w:sz w:val="17"/>
                <w:szCs w:val="17"/>
              </w:rPr>
            </w:pPr>
          </w:p>
          <w:p>
            <w:pPr>
              <w:pStyle w:val="TableParagraph"/>
              <w:spacing w:line="240" w:lineRule="auto"/>
              <w:ind w:right="0"/>
              <w:jc w:val="center"/>
              <w:rPr>
                <w:rFonts w:ascii="宋体" w:hAnsi="宋体" w:cs="宋体" w:eastAsia="宋体" w:hint="default"/>
                <w:sz w:val="21"/>
                <w:szCs w:val="21"/>
              </w:rPr>
            </w:pPr>
            <w:r>
              <w:rPr>
                <w:rFonts w:ascii="宋体"/>
                <w:w w:val="100"/>
                <w:sz w:val="21"/>
              </w:rPr>
              <w:t>0</w:t>
            </w:r>
          </w:p>
        </w:tc>
        <w:tc>
          <w:tcPr>
            <w:tcW w:w="853"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r>
      <w:tr>
        <w:trPr>
          <w:trHeight w:val="1339"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
              <w:ind w:right="0"/>
              <w:jc w:val="left"/>
              <w:rPr>
                <w:rFonts w:ascii="宋体" w:hAnsi="宋体" w:cs="宋体" w:eastAsia="宋体" w:hint="default"/>
                <w:b/>
                <w:bCs/>
                <w:sz w:val="18"/>
                <w:szCs w:val="18"/>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宋斌</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71" w:lineRule="auto"/>
              <w:ind w:left="127" w:right="120"/>
              <w:jc w:val="both"/>
              <w:rPr>
                <w:rFonts w:ascii="宋体" w:hAnsi="宋体" w:cs="宋体" w:eastAsia="宋体" w:hint="default"/>
                <w:sz w:val="21"/>
                <w:szCs w:val="21"/>
              </w:rPr>
            </w:pPr>
            <w:r>
              <w:rPr>
                <w:rFonts w:ascii="宋体" w:hAnsi="宋体" w:cs="宋体" w:eastAsia="宋体" w:hint="default"/>
                <w:sz w:val="21"/>
                <w:szCs w:val="21"/>
              </w:rPr>
              <w:t>监事</w:t>
            </w:r>
            <w:r>
              <w:rPr>
                <w:rFonts w:ascii="宋体" w:hAnsi="宋体" w:cs="宋体" w:eastAsia="宋体" w:hint="default"/>
                <w:spacing w:val="-103"/>
                <w:sz w:val="21"/>
                <w:szCs w:val="21"/>
              </w:rPr>
              <w:t> </w:t>
            </w:r>
            <w:r>
              <w:rPr>
                <w:rFonts w:ascii="宋体" w:hAnsi="宋体" w:cs="宋体" w:eastAsia="宋体" w:hint="default"/>
                <w:sz w:val="21"/>
                <w:szCs w:val="21"/>
              </w:rPr>
              <w:t>会主</w:t>
            </w:r>
            <w:r>
              <w:rPr>
                <w:rFonts w:ascii="宋体" w:hAnsi="宋体" w:cs="宋体" w:eastAsia="宋体" w:hint="default"/>
                <w:spacing w:val="-103"/>
                <w:sz w:val="21"/>
                <w:szCs w:val="21"/>
              </w:rPr>
              <w:t> </w:t>
            </w:r>
            <w:r>
              <w:rPr>
                <w:rFonts w:ascii="宋体" w:hAnsi="宋体" w:cs="宋体" w:eastAsia="宋体" w:hint="default"/>
                <w:sz w:val="21"/>
                <w:szCs w:val="21"/>
              </w:rPr>
              <w:t>席</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
              <w:ind w:right="0"/>
              <w:jc w:val="left"/>
              <w:rPr>
                <w:rFonts w:ascii="宋体" w:hAnsi="宋体" w:cs="宋体" w:eastAsia="宋体" w:hint="default"/>
                <w:b/>
                <w:bCs/>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
              <w:ind w:right="0"/>
              <w:jc w:val="left"/>
              <w:rPr>
                <w:rFonts w:ascii="宋体" w:hAnsi="宋体" w:cs="宋体" w:eastAsia="宋体" w:hint="default"/>
                <w:b/>
                <w:bCs/>
                <w:sz w:val="18"/>
                <w:szCs w:val="18"/>
              </w:rPr>
            </w:pPr>
          </w:p>
          <w:p>
            <w:pPr>
              <w:pStyle w:val="TableParagraph"/>
              <w:spacing w:line="240" w:lineRule="auto"/>
              <w:ind w:right="2"/>
              <w:jc w:val="center"/>
              <w:rPr>
                <w:rFonts w:ascii="宋体" w:hAnsi="宋体" w:cs="宋体" w:eastAsia="宋体" w:hint="default"/>
                <w:sz w:val="21"/>
                <w:szCs w:val="21"/>
              </w:rPr>
            </w:pPr>
            <w:r>
              <w:rPr>
                <w:rFonts w:ascii="宋体"/>
                <w:sz w:val="21"/>
              </w:rPr>
              <w:t>45</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27" w:right="0"/>
              <w:jc w:val="left"/>
              <w:rPr>
                <w:rFonts w:ascii="宋体" w:hAnsi="宋体" w:cs="宋体" w:eastAsia="宋体" w:hint="default"/>
                <w:sz w:val="21"/>
                <w:szCs w:val="21"/>
              </w:rPr>
            </w:pPr>
            <w:r>
              <w:rPr>
                <w:rFonts w:ascii="宋体"/>
                <w:sz w:val="21"/>
              </w:rPr>
              <w:t>2012</w:t>
            </w:r>
          </w:p>
          <w:p>
            <w:pPr>
              <w:pStyle w:val="TableParagraph"/>
              <w:spacing w:line="240" w:lineRule="auto" w:before="34"/>
              <w:ind w:left="100" w:right="0"/>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09</w:t>
            </w:r>
          </w:p>
          <w:p>
            <w:pPr>
              <w:pStyle w:val="TableParagraph"/>
              <w:spacing w:line="273" w:lineRule="auto" w:before="37"/>
              <w:ind w:left="230" w:right="96" w:hanging="13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01</w:t>
            </w:r>
            <w:r>
              <w:rPr>
                <w:rFonts w:ascii="宋体" w:hAnsi="宋体" w:cs="宋体" w:eastAsia="宋体" w:hint="default"/>
                <w:w w:val="100"/>
                <w:sz w:val="21"/>
                <w:szCs w:val="21"/>
              </w:rPr>
              <w:t> </w:t>
            </w:r>
            <w:r>
              <w:rPr>
                <w:rFonts w:ascii="宋体" w:hAnsi="宋体" w:cs="宋体" w:eastAsia="宋体" w:hint="default"/>
                <w:sz w:val="21"/>
                <w:szCs w:val="21"/>
              </w:rPr>
              <w:t>日</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27" w:right="0"/>
              <w:jc w:val="left"/>
              <w:rPr>
                <w:rFonts w:ascii="宋体" w:hAnsi="宋体" w:cs="宋体" w:eastAsia="宋体" w:hint="default"/>
                <w:sz w:val="21"/>
                <w:szCs w:val="21"/>
              </w:rPr>
            </w:pPr>
            <w:r>
              <w:rPr>
                <w:rFonts w:ascii="宋体"/>
                <w:sz w:val="21"/>
              </w:rPr>
              <w:t>2015</w:t>
            </w:r>
          </w:p>
          <w:p>
            <w:pPr>
              <w:pStyle w:val="TableParagraph"/>
              <w:spacing w:line="240" w:lineRule="auto" w:before="34"/>
              <w:ind w:left="100" w:right="0"/>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08</w:t>
            </w:r>
          </w:p>
          <w:p>
            <w:pPr>
              <w:pStyle w:val="TableParagraph"/>
              <w:spacing w:line="273" w:lineRule="auto" w:before="37"/>
              <w:ind w:left="232" w:right="96" w:hanging="132"/>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31</w:t>
            </w:r>
            <w:r>
              <w:rPr>
                <w:rFonts w:ascii="宋体" w:hAnsi="宋体" w:cs="宋体" w:eastAsia="宋体" w:hint="default"/>
                <w:w w:val="100"/>
                <w:sz w:val="21"/>
                <w:szCs w:val="21"/>
              </w:rPr>
              <w:t> </w:t>
            </w:r>
            <w:r>
              <w:rPr>
                <w:rFonts w:ascii="宋体" w:hAnsi="宋体" w:cs="宋体" w:eastAsia="宋体" w:hint="default"/>
                <w:sz w:val="21"/>
                <w:szCs w:val="21"/>
              </w:rPr>
              <w:t>日</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26"/>
                <w:szCs w:val="26"/>
              </w:rPr>
            </w:pPr>
          </w:p>
          <w:p>
            <w:pPr>
              <w:pStyle w:val="TableParagraph"/>
              <w:spacing w:line="240" w:lineRule="auto"/>
              <w:ind w:left="4" w:right="0"/>
              <w:jc w:val="center"/>
              <w:rPr>
                <w:rFonts w:ascii="宋体" w:hAnsi="宋体" w:cs="宋体" w:eastAsia="宋体" w:hint="default"/>
                <w:sz w:val="21"/>
                <w:szCs w:val="21"/>
              </w:rPr>
            </w:pPr>
            <w:r>
              <w:rPr>
                <w:rFonts w:ascii="宋体"/>
                <w:sz w:val="21"/>
              </w:rPr>
              <w:t>100,0</w:t>
            </w:r>
          </w:p>
          <w:p>
            <w:pPr>
              <w:pStyle w:val="TableParagraph"/>
              <w:spacing w:line="240" w:lineRule="auto" w:before="34"/>
              <w:ind w:right="0"/>
              <w:jc w:val="center"/>
              <w:rPr>
                <w:rFonts w:ascii="宋体" w:hAnsi="宋体" w:cs="宋体" w:eastAsia="宋体" w:hint="default"/>
                <w:sz w:val="21"/>
                <w:szCs w:val="21"/>
              </w:rPr>
            </w:pPr>
            <w:r>
              <w:rPr>
                <w:rFonts w:ascii="宋体"/>
                <w:sz w:val="21"/>
              </w:rPr>
              <w:t>00</w:t>
            </w: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
              <w:ind w:right="0"/>
              <w:jc w:val="left"/>
              <w:rPr>
                <w:rFonts w:ascii="宋体" w:hAnsi="宋体" w:cs="宋体" w:eastAsia="宋体" w:hint="default"/>
                <w:b/>
                <w:bCs/>
                <w:sz w:val="18"/>
                <w:szCs w:val="18"/>
              </w:rPr>
            </w:pPr>
          </w:p>
          <w:p>
            <w:pPr>
              <w:pStyle w:val="TableParagraph"/>
              <w:spacing w:line="240" w:lineRule="auto"/>
              <w:ind w:left="2" w:right="0"/>
              <w:jc w:val="center"/>
              <w:rPr>
                <w:rFonts w:ascii="宋体" w:hAnsi="宋体" w:cs="宋体" w:eastAsia="宋体" w:hint="default"/>
                <w:sz w:val="21"/>
                <w:szCs w:val="21"/>
              </w:rPr>
            </w:pPr>
            <w:r>
              <w:rPr>
                <w:rFonts w:ascii="宋体"/>
                <w:sz w:val="21"/>
              </w:rPr>
              <w:t>100,000</w:t>
            </w:r>
          </w:p>
        </w:tc>
        <w:tc>
          <w:tcPr>
            <w:tcW w:w="853"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980"/>
        </w:sectPr>
      </w:pPr>
    </w:p>
    <w:p>
      <w:pPr>
        <w:spacing w:line="240" w:lineRule="auto" w:before="6"/>
        <w:rPr>
          <w:rFonts w:ascii="宋体" w:hAnsi="宋体" w:cs="宋体" w:eastAsia="宋体" w:hint="default"/>
          <w:b/>
          <w:bCs/>
          <w:sz w:val="28"/>
          <w:szCs w:val="28"/>
        </w:rPr>
      </w:pPr>
    </w:p>
    <w:tbl>
      <w:tblPr>
        <w:tblW w:w="0" w:type="auto"/>
        <w:jc w:val="left"/>
        <w:tblInd w:w="148" w:type="dxa"/>
        <w:tblLayout w:type="fixed"/>
        <w:tblCellMar>
          <w:top w:w="0" w:type="dxa"/>
          <w:left w:w="0" w:type="dxa"/>
          <w:bottom w:w="0" w:type="dxa"/>
          <w:right w:w="0" w:type="dxa"/>
        </w:tblCellMar>
        <w:tblLook w:val="01E0"/>
      </w:tblPr>
      <w:tblGrid>
        <w:gridCol w:w="684"/>
        <w:gridCol w:w="682"/>
        <w:gridCol w:w="682"/>
        <w:gridCol w:w="685"/>
        <w:gridCol w:w="684"/>
        <w:gridCol w:w="684"/>
        <w:gridCol w:w="682"/>
        <w:gridCol w:w="684"/>
        <w:gridCol w:w="684"/>
        <w:gridCol w:w="797"/>
        <w:gridCol w:w="853"/>
        <w:gridCol w:w="566"/>
        <w:gridCol w:w="708"/>
        <w:gridCol w:w="492"/>
      </w:tblGrid>
      <w:tr>
        <w:trPr>
          <w:trHeight w:val="1337"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3"/>
              <w:ind w:right="0"/>
              <w:jc w:val="left"/>
              <w:rPr>
                <w:rFonts w:ascii="宋体" w:hAnsi="宋体" w:cs="宋体" w:eastAsia="宋体" w:hint="default"/>
                <w:b/>
                <w:bCs/>
                <w:sz w:val="17"/>
                <w:szCs w:val="17"/>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李念</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3"/>
              <w:ind w:right="0"/>
              <w:jc w:val="left"/>
              <w:rPr>
                <w:rFonts w:ascii="宋体" w:hAnsi="宋体" w:cs="宋体" w:eastAsia="宋体" w:hint="default"/>
                <w:b/>
                <w:bCs/>
                <w:sz w:val="17"/>
                <w:szCs w:val="17"/>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监事</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3"/>
              <w:ind w:right="0"/>
              <w:jc w:val="left"/>
              <w:rPr>
                <w:rFonts w:ascii="宋体" w:hAnsi="宋体" w:cs="宋体" w:eastAsia="宋体" w:hint="default"/>
                <w:b/>
                <w:bCs/>
                <w:sz w:val="17"/>
                <w:szCs w:val="17"/>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3"/>
              <w:ind w:right="0"/>
              <w:jc w:val="left"/>
              <w:rPr>
                <w:rFonts w:ascii="宋体" w:hAnsi="宋体" w:cs="宋体" w:eastAsia="宋体" w:hint="default"/>
                <w:b/>
                <w:bCs/>
                <w:sz w:val="17"/>
                <w:szCs w:val="17"/>
              </w:rPr>
            </w:pPr>
          </w:p>
          <w:p>
            <w:pPr>
              <w:pStyle w:val="TableParagraph"/>
              <w:spacing w:line="240" w:lineRule="auto"/>
              <w:ind w:right="2"/>
              <w:jc w:val="center"/>
              <w:rPr>
                <w:rFonts w:ascii="宋体" w:hAnsi="宋体" w:cs="宋体" w:eastAsia="宋体" w:hint="default"/>
                <w:sz w:val="21"/>
                <w:szCs w:val="21"/>
              </w:rPr>
            </w:pPr>
            <w:r>
              <w:rPr>
                <w:rFonts w:ascii="宋体"/>
                <w:sz w:val="21"/>
              </w:rPr>
              <w:t>45</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27" w:right="0"/>
              <w:jc w:val="left"/>
              <w:rPr>
                <w:rFonts w:ascii="宋体" w:hAnsi="宋体" w:cs="宋体" w:eastAsia="宋体" w:hint="default"/>
                <w:sz w:val="21"/>
                <w:szCs w:val="21"/>
              </w:rPr>
            </w:pPr>
            <w:r>
              <w:rPr>
                <w:rFonts w:ascii="宋体"/>
                <w:sz w:val="21"/>
              </w:rPr>
              <w:t>2012</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09</w:t>
            </w:r>
          </w:p>
          <w:p>
            <w:pPr>
              <w:pStyle w:val="TableParagraph"/>
              <w:spacing w:line="273" w:lineRule="auto" w:before="37"/>
              <w:ind w:left="230" w:right="96" w:hanging="13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01</w:t>
            </w:r>
            <w:r>
              <w:rPr>
                <w:rFonts w:ascii="宋体" w:hAnsi="宋体" w:cs="宋体" w:eastAsia="宋体" w:hint="default"/>
                <w:w w:val="100"/>
                <w:sz w:val="21"/>
                <w:szCs w:val="21"/>
              </w:rPr>
              <w:t> </w:t>
            </w:r>
            <w:r>
              <w:rPr>
                <w:rFonts w:ascii="宋体" w:hAnsi="宋体" w:cs="宋体" w:eastAsia="宋体" w:hint="default"/>
                <w:sz w:val="21"/>
                <w:szCs w:val="21"/>
              </w:rPr>
              <w:t>日</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27" w:right="0"/>
              <w:jc w:val="left"/>
              <w:rPr>
                <w:rFonts w:ascii="宋体" w:hAnsi="宋体" w:cs="宋体" w:eastAsia="宋体" w:hint="default"/>
                <w:sz w:val="21"/>
                <w:szCs w:val="21"/>
              </w:rPr>
            </w:pPr>
            <w:r>
              <w:rPr>
                <w:rFonts w:ascii="宋体"/>
                <w:sz w:val="21"/>
              </w:rPr>
              <w:t>2015</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08</w:t>
            </w:r>
          </w:p>
          <w:p>
            <w:pPr>
              <w:pStyle w:val="TableParagraph"/>
              <w:spacing w:line="273" w:lineRule="auto" w:before="37"/>
              <w:ind w:left="232" w:right="96" w:hanging="132"/>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31</w:t>
            </w:r>
            <w:r>
              <w:rPr>
                <w:rFonts w:ascii="宋体" w:hAnsi="宋体" w:cs="宋体" w:eastAsia="宋体" w:hint="default"/>
                <w:w w:val="100"/>
                <w:sz w:val="21"/>
                <w:szCs w:val="21"/>
              </w:rPr>
              <w:t> </w:t>
            </w:r>
            <w:r>
              <w:rPr>
                <w:rFonts w:ascii="宋体" w:hAnsi="宋体" w:cs="宋体" w:eastAsia="宋体" w:hint="default"/>
                <w:sz w:val="21"/>
                <w:szCs w:val="21"/>
              </w:rPr>
              <w:t>日</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b/>
                <w:bCs/>
                <w:sz w:val="26"/>
                <w:szCs w:val="26"/>
              </w:rPr>
            </w:pPr>
          </w:p>
          <w:p>
            <w:pPr>
              <w:pStyle w:val="TableParagraph"/>
              <w:spacing w:line="240" w:lineRule="auto"/>
              <w:ind w:left="4" w:right="0"/>
              <w:jc w:val="center"/>
              <w:rPr>
                <w:rFonts w:ascii="宋体" w:hAnsi="宋体" w:cs="宋体" w:eastAsia="宋体" w:hint="default"/>
                <w:sz w:val="21"/>
                <w:szCs w:val="21"/>
              </w:rPr>
            </w:pPr>
            <w:r>
              <w:rPr>
                <w:rFonts w:ascii="宋体"/>
                <w:sz w:val="21"/>
              </w:rPr>
              <w:t>100,0</w:t>
            </w:r>
          </w:p>
          <w:p>
            <w:pPr>
              <w:pStyle w:val="TableParagraph"/>
              <w:spacing w:line="240" w:lineRule="auto" w:before="37"/>
              <w:ind w:right="0"/>
              <w:jc w:val="center"/>
              <w:rPr>
                <w:rFonts w:ascii="宋体" w:hAnsi="宋体" w:cs="宋体" w:eastAsia="宋体" w:hint="default"/>
                <w:sz w:val="21"/>
                <w:szCs w:val="21"/>
              </w:rPr>
            </w:pPr>
            <w:r>
              <w:rPr>
                <w:rFonts w:ascii="宋体"/>
                <w:sz w:val="21"/>
              </w:rPr>
              <w:t>00</w:t>
            </w: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3"/>
              <w:ind w:right="0"/>
              <w:jc w:val="left"/>
              <w:rPr>
                <w:rFonts w:ascii="宋体" w:hAnsi="宋体" w:cs="宋体" w:eastAsia="宋体" w:hint="default"/>
                <w:b/>
                <w:bCs/>
                <w:sz w:val="17"/>
                <w:szCs w:val="17"/>
              </w:rPr>
            </w:pPr>
          </w:p>
          <w:p>
            <w:pPr>
              <w:pStyle w:val="TableParagraph"/>
              <w:spacing w:line="240" w:lineRule="auto"/>
              <w:ind w:left="2" w:right="0"/>
              <w:jc w:val="center"/>
              <w:rPr>
                <w:rFonts w:ascii="宋体" w:hAnsi="宋体" w:cs="宋体" w:eastAsia="宋体" w:hint="default"/>
                <w:sz w:val="21"/>
                <w:szCs w:val="21"/>
              </w:rPr>
            </w:pPr>
            <w:r>
              <w:rPr>
                <w:rFonts w:ascii="宋体"/>
                <w:sz w:val="21"/>
              </w:rPr>
              <w:t>100,000</w:t>
            </w:r>
          </w:p>
        </w:tc>
        <w:tc>
          <w:tcPr>
            <w:tcW w:w="853"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r>
      <w:tr>
        <w:trPr>
          <w:trHeight w:val="1339"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
              <w:ind w:right="0"/>
              <w:jc w:val="left"/>
              <w:rPr>
                <w:rFonts w:ascii="宋体" w:hAnsi="宋体" w:cs="宋体" w:eastAsia="宋体" w:hint="default"/>
                <w:b/>
                <w:bCs/>
                <w:sz w:val="18"/>
                <w:szCs w:val="18"/>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王华</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26"/>
                <w:szCs w:val="26"/>
              </w:rPr>
            </w:pPr>
          </w:p>
          <w:p>
            <w:pPr>
              <w:pStyle w:val="TableParagraph"/>
              <w:spacing w:line="271" w:lineRule="auto"/>
              <w:ind w:left="127" w:right="120"/>
              <w:jc w:val="left"/>
              <w:rPr>
                <w:rFonts w:ascii="宋体" w:hAnsi="宋体" w:cs="宋体" w:eastAsia="宋体" w:hint="default"/>
                <w:sz w:val="21"/>
                <w:szCs w:val="21"/>
              </w:rPr>
            </w:pPr>
            <w:r>
              <w:rPr>
                <w:rFonts w:ascii="宋体" w:hAnsi="宋体" w:cs="宋体" w:eastAsia="宋体" w:hint="default"/>
                <w:sz w:val="21"/>
                <w:szCs w:val="21"/>
              </w:rPr>
              <w:t>职工</w:t>
            </w:r>
            <w:r>
              <w:rPr>
                <w:rFonts w:ascii="宋体" w:hAnsi="宋体" w:cs="宋体" w:eastAsia="宋体" w:hint="default"/>
                <w:spacing w:val="-103"/>
                <w:sz w:val="21"/>
                <w:szCs w:val="21"/>
              </w:rPr>
              <w:t> </w:t>
            </w:r>
            <w:r>
              <w:rPr>
                <w:rFonts w:ascii="宋体" w:hAnsi="宋体" w:cs="宋体" w:eastAsia="宋体" w:hint="default"/>
                <w:sz w:val="21"/>
                <w:szCs w:val="21"/>
              </w:rPr>
              <w:t>监事</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
              <w:ind w:right="0"/>
              <w:jc w:val="left"/>
              <w:rPr>
                <w:rFonts w:ascii="宋体" w:hAnsi="宋体" w:cs="宋体" w:eastAsia="宋体" w:hint="default"/>
                <w:b/>
                <w:bCs/>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
              <w:ind w:right="0"/>
              <w:jc w:val="left"/>
              <w:rPr>
                <w:rFonts w:ascii="宋体" w:hAnsi="宋体" w:cs="宋体" w:eastAsia="宋体" w:hint="default"/>
                <w:b/>
                <w:bCs/>
                <w:sz w:val="18"/>
                <w:szCs w:val="18"/>
              </w:rPr>
            </w:pPr>
          </w:p>
          <w:p>
            <w:pPr>
              <w:pStyle w:val="TableParagraph"/>
              <w:spacing w:line="240" w:lineRule="auto"/>
              <w:ind w:right="2"/>
              <w:jc w:val="center"/>
              <w:rPr>
                <w:rFonts w:ascii="宋体" w:hAnsi="宋体" w:cs="宋体" w:eastAsia="宋体" w:hint="default"/>
                <w:sz w:val="21"/>
                <w:szCs w:val="21"/>
              </w:rPr>
            </w:pPr>
            <w:r>
              <w:rPr>
                <w:rFonts w:ascii="宋体"/>
                <w:sz w:val="21"/>
              </w:rPr>
              <w:t>46</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27" w:right="0"/>
              <w:jc w:val="left"/>
              <w:rPr>
                <w:rFonts w:ascii="宋体" w:hAnsi="宋体" w:cs="宋体" w:eastAsia="宋体" w:hint="default"/>
                <w:sz w:val="21"/>
                <w:szCs w:val="21"/>
              </w:rPr>
            </w:pPr>
            <w:r>
              <w:rPr>
                <w:rFonts w:ascii="宋体"/>
                <w:sz w:val="21"/>
              </w:rPr>
              <w:t>2012</w:t>
            </w:r>
          </w:p>
          <w:p>
            <w:pPr>
              <w:pStyle w:val="TableParagraph"/>
              <w:spacing w:line="240" w:lineRule="auto" w:before="34"/>
              <w:ind w:left="100" w:right="0"/>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09</w:t>
            </w:r>
          </w:p>
          <w:p>
            <w:pPr>
              <w:pStyle w:val="TableParagraph"/>
              <w:spacing w:line="273" w:lineRule="auto" w:before="37"/>
              <w:ind w:left="230" w:right="96" w:hanging="13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01</w:t>
            </w:r>
            <w:r>
              <w:rPr>
                <w:rFonts w:ascii="宋体" w:hAnsi="宋体" w:cs="宋体" w:eastAsia="宋体" w:hint="default"/>
                <w:w w:val="100"/>
                <w:sz w:val="21"/>
                <w:szCs w:val="21"/>
              </w:rPr>
              <w:t> </w:t>
            </w:r>
            <w:r>
              <w:rPr>
                <w:rFonts w:ascii="宋体" w:hAnsi="宋体" w:cs="宋体" w:eastAsia="宋体" w:hint="default"/>
                <w:sz w:val="21"/>
                <w:szCs w:val="21"/>
              </w:rPr>
              <w:t>日</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27" w:right="0"/>
              <w:jc w:val="left"/>
              <w:rPr>
                <w:rFonts w:ascii="宋体" w:hAnsi="宋体" w:cs="宋体" w:eastAsia="宋体" w:hint="default"/>
                <w:sz w:val="21"/>
                <w:szCs w:val="21"/>
              </w:rPr>
            </w:pPr>
            <w:r>
              <w:rPr>
                <w:rFonts w:ascii="宋体"/>
                <w:sz w:val="21"/>
              </w:rPr>
              <w:t>2015</w:t>
            </w:r>
          </w:p>
          <w:p>
            <w:pPr>
              <w:pStyle w:val="TableParagraph"/>
              <w:spacing w:line="240" w:lineRule="auto" w:before="34"/>
              <w:ind w:left="100" w:right="0"/>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08</w:t>
            </w:r>
          </w:p>
          <w:p>
            <w:pPr>
              <w:pStyle w:val="TableParagraph"/>
              <w:spacing w:line="273" w:lineRule="auto" w:before="37"/>
              <w:ind w:left="232" w:right="96" w:hanging="132"/>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31</w:t>
            </w:r>
            <w:r>
              <w:rPr>
                <w:rFonts w:ascii="宋体" w:hAnsi="宋体" w:cs="宋体" w:eastAsia="宋体" w:hint="default"/>
                <w:w w:val="100"/>
                <w:sz w:val="21"/>
                <w:szCs w:val="21"/>
              </w:rPr>
              <w:t> </w:t>
            </w:r>
            <w:r>
              <w:rPr>
                <w:rFonts w:ascii="宋体" w:hAnsi="宋体" w:cs="宋体" w:eastAsia="宋体" w:hint="default"/>
                <w:sz w:val="21"/>
                <w:szCs w:val="21"/>
              </w:rPr>
              <w:t>日</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
              <w:ind w:right="0"/>
              <w:jc w:val="left"/>
              <w:rPr>
                <w:rFonts w:ascii="宋体" w:hAnsi="宋体" w:cs="宋体" w:eastAsia="宋体" w:hint="default"/>
                <w:b/>
                <w:bCs/>
                <w:sz w:val="18"/>
                <w:szCs w:val="18"/>
              </w:rPr>
            </w:pPr>
          </w:p>
          <w:p>
            <w:pPr>
              <w:pStyle w:val="TableParagraph"/>
              <w:spacing w:line="240" w:lineRule="auto"/>
              <w:ind w:right="0"/>
              <w:jc w:val="center"/>
              <w:rPr>
                <w:rFonts w:ascii="宋体" w:hAnsi="宋体" w:cs="宋体" w:eastAsia="宋体" w:hint="default"/>
                <w:sz w:val="21"/>
                <w:szCs w:val="21"/>
              </w:rPr>
            </w:pPr>
            <w:r>
              <w:rPr>
                <w:rFonts w:ascii="宋体"/>
                <w:w w:val="100"/>
                <w:sz w:val="21"/>
              </w:rPr>
              <w:t>0</w:t>
            </w: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
              <w:ind w:right="0"/>
              <w:jc w:val="left"/>
              <w:rPr>
                <w:rFonts w:ascii="宋体" w:hAnsi="宋体" w:cs="宋体" w:eastAsia="宋体" w:hint="default"/>
                <w:b/>
                <w:bCs/>
                <w:sz w:val="18"/>
                <w:szCs w:val="18"/>
              </w:rPr>
            </w:pPr>
          </w:p>
          <w:p>
            <w:pPr>
              <w:pStyle w:val="TableParagraph"/>
              <w:spacing w:line="240" w:lineRule="auto"/>
              <w:ind w:right="0"/>
              <w:jc w:val="center"/>
              <w:rPr>
                <w:rFonts w:ascii="宋体" w:hAnsi="宋体" w:cs="宋体" w:eastAsia="宋体" w:hint="default"/>
                <w:sz w:val="21"/>
                <w:szCs w:val="21"/>
              </w:rPr>
            </w:pPr>
            <w:r>
              <w:rPr>
                <w:rFonts w:ascii="宋体"/>
                <w:w w:val="100"/>
                <w:sz w:val="21"/>
              </w:rPr>
              <w:t>0</w:t>
            </w:r>
          </w:p>
        </w:tc>
        <w:tc>
          <w:tcPr>
            <w:tcW w:w="853"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6"/>
                <w:szCs w:val="26"/>
              </w:rPr>
            </w:pPr>
          </w:p>
          <w:p>
            <w:pPr>
              <w:pStyle w:val="TableParagraph"/>
              <w:spacing w:line="273" w:lineRule="auto"/>
              <w:ind w:left="24" w:right="226"/>
              <w:jc w:val="left"/>
              <w:rPr>
                <w:rFonts w:ascii="宋体" w:hAnsi="宋体" w:cs="宋体" w:eastAsia="宋体" w:hint="default"/>
                <w:sz w:val="21"/>
                <w:szCs w:val="21"/>
              </w:rPr>
            </w:pPr>
            <w:r>
              <w:rPr>
                <w:rFonts w:ascii="宋体" w:hAnsi="宋体" w:cs="宋体" w:eastAsia="宋体" w:hint="default"/>
                <w:sz w:val="21"/>
                <w:szCs w:val="21"/>
              </w:rPr>
              <w:t>佃海</w:t>
            </w:r>
            <w:r>
              <w:rPr>
                <w:rFonts w:ascii="宋体" w:hAnsi="宋体" w:cs="宋体" w:eastAsia="宋体" w:hint="default"/>
                <w:spacing w:val="-103"/>
                <w:sz w:val="21"/>
                <w:szCs w:val="21"/>
              </w:rPr>
              <w:t> </w:t>
            </w:r>
            <w:r>
              <w:rPr>
                <w:rFonts w:ascii="宋体" w:hAnsi="宋体" w:cs="宋体" w:eastAsia="宋体" w:hint="default"/>
                <w:sz w:val="21"/>
                <w:szCs w:val="21"/>
              </w:rPr>
              <w:t>燕</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2"/>
              <w:ind w:right="0"/>
              <w:jc w:val="left"/>
              <w:rPr>
                <w:rFonts w:ascii="宋体" w:hAnsi="宋体" w:cs="宋体" w:eastAsia="宋体" w:hint="default"/>
                <w:b/>
                <w:bCs/>
                <w:sz w:val="17"/>
                <w:szCs w:val="17"/>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监事</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2"/>
              <w:ind w:right="0"/>
              <w:jc w:val="left"/>
              <w:rPr>
                <w:rFonts w:ascii="宋体" w:hAnsi="宋体" w:cs="宋体" w:eastAsia="宋体" w:hint="default"/>
                <w:b/>
                <w:bCs/>
                <w:sz w:val="17"/>
                <w:szCs w:val="17"/>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2"/>
              <w:ind w:right="0"/>
              <w:jc w:val="left"/>
              <w:rPr>
                <w:rFonts w:ascii="宋体" w:hAnsi="宋体" w:cs="宋体" w:eastAsia="宋体" w:hint="default"/>
                <w:b/>
                <w:bCs/>
                <w:sz w:val="17"/>
                <w:szCs w:val="17"/>
              </w:rPr>
            </w:pPr>
          </w:p>
          <w:p>
            <w:pPr>
              <w:pStyle w:val="TableParagraph"/>
              <w:spacing w:line="240" w:lineRule="auto"/>
              <w:ind w:right="2"/>
              <w:jc w:val="center"/>
              <w:rPr>
                <w:rFonts w:ascii="宋体" w:hAnsi="宋体" w:cs="宋体" w:eastAsia="宋体" w:hint="default"/>
                <w:sz w:val="21"/>
                <w:szCs w:val="21"/>
              </w:rPr>
            </w:pPr>
            <w:r>
              <w:rPr>
                <w:rFonts w:ascii="宋体"/>
                <w:sz w:val="21"/>
              </w:rPr>
              <w:t>38</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27" w:right="0"/>
              <w:jc w:val="left"/>
              <w:rPr>
                <w:rFonts w:ascii="宋体" w:hAnsi="宋体" w:cs="宋体" w:eastAsia="宋体" w:hint="default"/>
                <w:sz w:val="21"/>
                <w:szCs w:val="21"/>
              </w:rPr>
            </w:pPr>
            <w:r>
              <w:rPr>
                <w:rFonts w:ascii="宋体"/>
                <w:sz w:val="21"/>
              </w:rPr>
              <w:t>2009</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09</w:t>
            </w:r>
          </w:p>
          <w:p>
            <w:pPr>
              <w:pStyle w:val="TableParagraph"/>
              <w:spacing w:line="273" w:lineRule="auto" w:before="37"/>
              <w:ind w:left="230" w:right="96" w:hanging="13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01</w:t>
            </w:r>
            <w:r>
              <w:rPr>
                <w:rFonts w:ascii="宋体" w:hAnsi="宋体" w:cs="宋体" w:eastAsia="宋体" w:hint="default"/>
                <w:w w:val="100"/>
                <w:sz w:val="21"/>
                <w:szCs w:val="21"/>
              </w:rPr>
              <w:t> </w:t>
            </w:r>
            <w:r>
              <w:rPr>
                <w:rFonts w:ascii="宋体" w:hAnsi="宋体" w:cs="宋体" w:eastAsia="宋体" w:hint="default"/>
                <w:sz w:val="21"/>
                <w:szCs w:val="21"/>
              </w:rPr>
              <w:t>日</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27" w:right="0"/>
              <w:jc w:val="left"/>
              <w:rPr>
                <w:rFonts w:ascii="宋体" w:hAnsi="宋体" w:cs="宋体" w:eastAsia="宋体" w:hint="default"/>
                <w:sz w:val="21"/>
                <w:szCs w:val="21"/>
              </w:rPr>
            </w:pPr>
            <w:r>
              <w:rPr>
                <w:rFonts w:ascii="宋体"/>
                <w:sz w:val="21"/>
              </w:rPr>
              <w:t>2012</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08</w:t>
            </w:r>
          </w:p>
          <w:p>
            <w:pPr>
              <w:pStyle w:val="TableParagraph"/>
              <w:spacing w:line="273" w:lineRule="auto" w:before="37"/>
              <w:ind w:left="232" w:right="96" w:hanging="132"/>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31</w:t>
            </w:r>
            <w:r>
              <w:rPr>
                <w:rFonts w:ascii="宋体" w:hAnsi="宋体" w:cs="宋体" w:eastAsia="宋体" w:hint="default"/>
                <w:w w:val="100"/>
                <w:sz w:val="21"/>
                <w:szCs w:val="21"/>
              </w:rPr>
              <w:t> </w:t>
            </w:r>
            <w:r>
              <w:rPr>
                <w:rFonts w:ascii="宋体" w:hAnsi="宋体" w:cs="宋体" w:eastAsia="宋体" w:hint="default"/>
                <w:sz w:val="21"/>
                <w:szCs w:val="21"/>
              </w:rPr>
              <w:t>日</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6"/>
                <w:szCs w:val="26"/>
              </w:rPr>
            </w:pPr>
          </w:p>
          <w:p>
            <w:pPr>
              <w:pStyle w:val="TableParagraph"/>
              <w:spacing w:line="240" w:lineRule="auto"/>
              <w:ind w:left="4" w:right="0"/>
              <w:jc w:val="center"/>
              <w:rPr>
                <w:rFonts w:ascii="宋体" w:hAnsi="宋体" w:cs="宋体" w:eastAsia="宋体" w:hint="default"/>
                <w:sz w:val="21"/>
                <w:szCs w:val="21"/>
              </w:rPr>
            </w:pPr>
            <w:r>
              <w:rPr>
                <w:rFonts w:ascii="宋体"/>
                <w:sz w:val="21"/>
              </w:rPr>
              <w:t>300,0</w:t>
            </w:r>
          </w:p>
          <w:p>
            <w:pPr>
              <w:pStyle w:val="TableParagraph"/>
              <w:spacing w:line="240" w:lineRule="auto" w:before="37"/>
              <w:ind w:right="0"/>
              <w:jc w:val="center"/>
              <w:rPr>
                <w:rFonts w:ascii="宋体" w:hAnsi="宋体" w:cs="宋体" w:eastAsia="宋体" w:hint="default"/>
                <w:sz w:val="21"/>
                <w:szCs w:val="21"/>
              </w:rPr>
            </w:pPr>
            <w:r>
              <w:rPr>
                <w:rFonts w:ascii="宋体"/>
                <w:sz w:val="21"/>
              </w:rPr>
              <w:t>00</w:t>
            </w: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2"/>
              <w:ind w:right="0"/>
              <w:jc w:val="left"/>
              <w:rPr>
                <w:rFonts w:ascii="宋体" w:hAnsi="宋体" w:cs="宋体" w:eastAsia="宋体" w:hint="default"/>
                <w:b/>
                <w:bCs/>
                <w:sz w:val="17"/>
                <w:szCs w:val="17"/>
              </w:rPr>
            </w:pPr>
          </w:p>
          <w:p>
            <w:pPr>
              <w:pStyle w:val="TableParagraph"/>
              <w:spacing w:line="240" w:lineRule="auto"/>
              <w:ind w:left="2" w:right="0"/>
              <w:jc w:val="center"/>
              <w:rPr>
                <w:rFonts w:ascii="宋体" w:hAnsi="宋体" w:cs="宋体" w:eastAsia="宋体" w:hint="default"/>
                <w:sz w:val="21"/>
                <w:szCs w:val="21"/>
              </w:rPr>
            </w:pPr>
            <w:r>
              <w:rPr>
                <w:rFonts w:ascii="宋体"/>
                <w:sz w:val="21"/>
              </w:rPr>
              <w:t>300,000</w:t>
            </w:r>
          </w:p>
        </w:tc>
        <w:tc>
          <w:tcPr>
            <w:tcW w:w="853"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r>
      <w:tr>
        <w:trPr>
          <w:trHeight w:val="1651"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
              <w:ind w:right="0"/>
              <w:jc w:val="left"/>
              <w:rPr>
                <w:rFonts w:ascii="宋体" w:hAnsi="宋体" w:cs="宋体" w:eastAsia="宋体" w:hint="default"/>
                <w:b/>
                <w:bCs/>
                <w:sz w:val="18"/>
                <w:szCs w:val="18"/>
              </w:rPr>
            </w:pPr>
          </w:p>
          <w:p>
            <w:pPr>
              <w:pStyle w:val="TableParagraph"/>
              <w:spacing w:line="271" w:lineRule="auto"/>
              <w:ind w:left="24" w:right="226"/>
              <w:jc w:val="left"/>
              <w:rPr>
                <w:rFonts w:ascii="宋体" w:hAnsi="宋体" w:cs="宋体" w:eastAsia="宋体" w:hint="default"/>
                <w:sz w:val="21"/>
                <w:szCs w:val="21"/>
              </w:rPr>
            </w:pPr>
            <w:r>
              <w:rPr>
                <w:rFonts w:ascii="宋体" w:hAnsi="宋体" w:cs="宋体" w:eastAsia="宋体" w:hint="default"/>
                <w:sz w:val="21"/>
                <w:szCs w:val="21"/>
              </w:rPr>
              <w:t>周淑</w:t>
            </w:r>
            <w:r>
              <w:rPr>
                <w:rFonts w:ascii="宋体" w:hAnsi="宋体" w:cs="宋体" w:eastAsia="宋体" w:hint="default"/>
                <w:spacing w:val="-103"/>
                <w:sz w:val="21"/>
                <w:szCs w:val="21"/>
              </w:rPr>
              <w:t> </w:t>
            </w:r>
            <w:r>
              <w:rPr>
                <w:rFonts w:ascii="宋体" w:hAnsi="宋体" w:cs="宋体" w:eastAsia="宋体" w:hint="default"/>
                <w:sz w:val="21"/>
                <w:szCs w:val="21"/>
              </w:rPr>
              <w:t>兰</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30"/>
              <w:ind w:left="23" w:right="12" w:hanging="5"/>
              <w:jc w:val="center"/>
              <w:rPr>
                <w:rFonts w:ascii="宋体" w:hAnsi="宋体" w:cs="宋体" w:eastAsia="宋体" w:hint="default"/>
                <w:sz w:val="21"/>
                <w:szCs w:val="21"/>
              </w:rPr>
            </w:pPr>
            <w:r>
              <w:rPr>
                <w:rFonts w:ascii="宋体" w:hAnsi="宋体" w:cs="宋体" w:eastAsia="宋体" w:hint="default"/>
                <w:sz w:val="21"/>
                <w:szCs w:val="21"/>
              </w:rPr>
              <w:t>行政</w:t>
            </w:r>
            <w:r>
              <w:rPr>
                <w:rFonts w:ascii="宋体" w:hAnsi="宋体" w:cs="宋体" w:eastAsia="宋体" w:hint="default"/>
                <w:w w:val="100"/>
                <w:sz w:val="21"/>
                <w:szCs w:val="21"/>
              </w:rPr>
              <w:t> </w:t>
            </w:r>
            <w:r>
              <w:rPr>
                <w:rFonts w:ascii="宋体" w:hAnsi="宋体" w:cs="宋体" w:eastAsia="宋体" w:hint="default"/>
                <w:sz w:val="21"/>
                <w:szCs w:val="21"/>
              </w:rPr>
              <w:t>总监、</w:t>
            </w:r>
            <w:r>
              <w:rPr>
                <w:rFonts w:ascii="宋体" w:hAnsi="宋体" w:cs="宋体" w:eastAsia="宋体" w:hint="default"/>
                <w:w w:val="100"/>
                <w:sz w:val="21"/>
                <w:szCs w:val="21"/>
              </w:rPr>
              <w:t> </w:t>
            </w:r>
            <w:r>
              <w:rPr>
                <w:rFonts w:ascii="宋体" w:hAnsi="宋体" w:cs="宋体" w:eastAsia="宋体" w:hint="default"/>
                <w:sz w:val="21"/>
                <w:szCs w:val="21"/>
              </w:rPr>
              <w:t>董事</w:t>
            </w:r>
            <w:r>
              <w:rPr>
                <w:rFonts w:ascii="宋体" w:hAnsi="宋体" w:cs="宋体" w:eastAsia="宋体" w:hint="default"/>
                <w:w w:val="100"/>
                <w:sz w:val="21"/>
                <w:szCs w:val="21"/>
              </w:rPr>
              <w:t> </w:t>
            </w:r>
            <w:r>
              <w:rPr>
                <w:rFonts w:ascii="宋体" w:hAnsi="宋体" w:cs="宋体" w:eastAsia="宋体" w:hint="default"/>
                <w:sz w:val="21"/>
                <w:szCs w:val="21"/>
              </w:rPr>
              <w:t>会秘</w:t>
            </w:r>
          </w:p>
          <w:p>
            <w:pPr>
              <w:pStyle w:val="TableParagraph"/>
              <w:spacing w:line="240" w:lineRule="auto" w:before="10"/>
              <w:ind w:right="0"/>
              <w:jc w:val="center"/>
              <w:rPr>
                <w:rFonts w:ascii="宋体" w:hAnsi="宋体" w:cs="宋体" w:eastAsia="宋体" w:hint="default"/>
                <w:sz w:val="21"/>
                <w:szCs w:val="21"/>
              </w:rPr>
            </w:pPr>
            <w:r>
              <w:rPr>
                <w:rFonts w:ascii="宋体" w:hAnsi="宋体" w:cs="宋体" w:eastAsia="宋体" w:hint="default"/>
                <w:w w:val="100"/>
                <w:sz w:val="21"/>
                <w:szCs w:val="21"/>
              </w:rPr>
              <w:t>书</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31"/>
              <w:ind w:right="0"/>
              <w:jc w:val="center"/>
              <w:rPr>
                <w:rFonts w:ascii="宋体" w:hAnsi="宋体" w:cs="宋体" w:eastAsia="宋体" w:hint="default"/>
                <w:sz w:val="21"/>
                <w:szCs w:val="21"/>
              </w:rPr>
            </w:pPr>
            <w:r>
              <w:rPr>
                <w:rFonts w:ascii="宋体" w:hAnsi="宋体" w:cs="宋体" w:eastAsia="宋体" w:hint="default"/>
                <w:w w:val="100"/>
                <w:sz w:val="21"/>
                <w:szCs w:val="21"/>
              </w:rPr>
              <w:t>女</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31"/>
              <w:ind w:right="2"/>
              <w:jc w:val="center"/>
              <w:rPr>
                <w:rFonts w:ascii="宋体" w:hAnsi="宋体" w:cs="宋体" w:eastAsia="宋体" w:hint="default"/>
                <w:sz w:val="21"/>
                <w:szCs w:val="21"/>
              </w:rPr>
            </w:pPr>
            <w:r>
              <w:rPr>
                <w:rFonts w:ascii="宋体"/>
                <w:sz w:val="21"/>
              </w:rPr>
              <w:t>48</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left="127" w:right="0"/>
              <w:jc w:val="left"/>
              <w:rPr>
                <w:rFonts w:ascii="宋体" w:hAnsi="宋体" w:cs="宋体" w:eastAsia="宋体" w:hint="default"/>
                <w:sz w:val="21"/>
                <w:szCs w:val="21"/>
              </w:rPr>
            </w:pPr>
            <w:r>
              <w:rPr>
                <w:rFonts w:ascii="宋体"/>
                <w:sz w:val="21"/>
              </w:rPr>
              <w:t>2012</w:t>
            </w:r>
          </w:p>
          <w:p>
            <w:pPr>
              <w:pStyle w:val="TableParagraph"/>
              <w:spacing w:line="240" w:lineRule="auto" w:before="34"/>
              <w:ind w:left="100" w:right="0"/>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09</w:t>
            </w:r>
          </w:p>
          <w:p>
            <w:pPr>
              <w:pStyle w:val="TableParagraph"/>
              <w:spacing w:line="273" w:lineRule="auto" w:before="37"/>
              <w:ind w:left="230" w:right="96" w:hanging="13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01</w:t>
            </w:r>
            <w:r>
              <w:rPr>
                <w:rFonts w:ascii="宋体" w:hAnsi="宋体" w:cs="宋体" w:eastAsia="宋体" w:hint="default"/>
                <w:w w:val="100"/>
                <w:sz w:val="21"/>
                <w:szCs w:val="21"/>
              </w:rPr>
              <w:t> </w:t>
            </w:r>
            <w:r>
              <w:rPr>
                <w:rFonts w:ascii="宋体" w:hAnsi="宋体" w:cs="宋体" w:eastAsia="宋体" w:hint="default"/>
                <w:sz w:val="21"/>
                <w:szCs w:val="21"/>
              </w:rPr>
              <w:t>日</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left="127" w:right="0"/>
              <w:jc w:val="left"/>
              <w:rPr>
                <w:rFonts w:ascii="宋体" w:hAnsi="宋体" w:cs="宋体" w:eastAsia="宋体" w:hint="default"/>
                <w:sz w:val="21"/>
                <w:szCs w:val="21"/>
              </w:rPr>
            </w:pPr>
            <w:r>
              <w:rPr>
                <w:rFonts w:ascii="宋体"/>
                <w:sz w:val="21"/>
              </w:rPr>
              <w:t>2015</w:t>
            </w:r>
          </w:p>
          <w:p>
            <w:pPr>
              <w:pStyle w:val="TableParagraph"/>
              <w:spacing w:line="240" w:lineRule="auto" w:before="34"/>
              <w:ind w:left="100" w:right="0"/>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08</w:t>
            </w:r>
          </w:p>
          <w:p>
            <w:pPr>
              <w:pStyle w:val="TableParagraph"/>
              <w:spacing w:line="273" w:lineRule="auto" w:before="37"/>
              <w:ind w:left="232" w:right="96" w:hanging="132"/>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31</w:t>
            </w:r>
            <w:r>
              <w:rPr>
                <w:rFonts w:ascii="宋体" w:hAnsi="宋体" w:cs="宋体" w:eastAsia="宋体" w:hint="default"/>
                <w:w w:val="100"/>
                <w:sz w:val="21"/>
                <w:szCs w:val="21"/>
              </w:rPr>
              <w:t> </w:t>
            </w:r>
            <w:r>
              <w:rPr>
                <w:rFonts w:ascii="宋体" w:hAnsi="宋体" w:cs="宋体" w:eastAsia="宋体" w:hint="default"/>
                <w:sz w:val="21"/>
                <w:szCs w:val="21"/>
              </w:rPr>
              <w:t>日</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
              <w:ind w:right="0"/>
              <w:jc w:val="left"/>
              <w:rPr>
                <w:rFonts w:ascii="宋体" w:hAnsi="宋体" w:cs="宋体" w:eastAsia="宋体" w:hint="default"/>
                <w:b/>
                <w:bCs/>
                <w:sz w:val="18"/>
                <w:szCs w:val="18"/>
              </w:rPr>
            </w:pPr>
          </w:p>
          <w:p>
            <w:pPr>
              <w:pStyle w:val="TableParagraph"/>
              <w:spacing w:line="240" w:lineRule="auto"/>
              <w:ind w:left="4" w:right="0"/>
              <w:jc w:val="center"/>
              <w:rPr>
                <w:rFonts w:ascii="宋体" w:hAnsi="宋体" w:cs="宋体" w:eastAsia="宋体" w:hint="default"/>
                <w:sz w:val="21"/>
                <w:szCs w:val="21"/>
              </w:rPr>
            </w:pPr>
            <w:r>
              <w:rPr>
                <w:rFonts w:ascii="宋体"/>
                <w:sz w:val="21"/>
              </w:rPr>
              <w:t>300,0</w:t>
            </w:r>
          </w:p>
          <w:p>
            <w:pPr>
              <w:pStyle w:val="TableParagraph"/>
              <w:spacing w:line="240" w:lineRule="auto" w:before="34"/>
              <w:ind w:right="0"/>
              <w:jc w:val="center"/>
              <w:rPr>
                <w:rFonts w:ascii="宋体" w:hAnsi="宋体" w:cs="宋体" w:eastAsia="宋体" w:hint="default"/>
                <w:sz w:val="21"/>
                <w:szCs w:val="21"/>
              </w:rPr>
            </w:pPr>
            <w:r>
              <w:rPr>
                <w:rFonts w:ascii="宋体"/>
                <w:sz w:val="21"/>
              </w:rPr>
              <w:t>00</w:t>
            </w: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31"/>
              <w:ind w:left="2" w:right="0"/>
              <w:jc w:val="center"/>
              <w:rPr>
                <w:rFonts w:ascii="宋体" w:hAnsi="宋体" w:cs="宋体" w:eastAsia="宋体" w:hint="default"/>
                <w:sz w:val="21"/>
                <w:szCs w:val="21"/>
              </w:rPr>
            </w:pPr>
            <w:r>
              <w:rPr>
                <w:rFonts w:ascii="宋体"/>
                <w:sz w:val="21"/>
              </w:rPr>
              <w:t>300,000</w:t>
            </w:r>
          </w:p>
        </w:tc>
        <w:tc>
          <w:tcPr>
            <w:tcW w:w="853"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6"/>
                <w:szCs w:val="26"/>
              </w:rPr>
            </w:pPr>
          </w:p>
          <w:p>
            <w:pPr>
              <w:pStyle w:val="TableParagraph"/>
              <w:spacing w:line="273" w:lineRule="auto"/>
              <w:ind w:left="24" w:right="226"/>
              <w:jc w:val="left"/>
              <w:rPr>
                <w:rFonts w:ascii="宋体" w:hAnsi="宋体" w:cs="宋体" w:eastAsia="宋体" w:hint="default"/>
                <w:sz w:val="21"/>
                <w:szCs w:val="21"/>
              </w:rPr>
            </w:pPr>
            <w:r>
              <w:rPr>
                <w:rFonts w:ascii="宋体" w:hAnsi="宋体" w:cs="宋体" w:eastAsia="宋体" w:hint="default"/>
                <w:sz w:val="21"/>
                <w:szCs w:val="21"/>
              </w:rPr>
              <w:t>黄建</w:t>
            </w:r>
            <w:r>
              <w:rPr>
                <w:rFonts w:ascii="宋体" w:hAnsi="宋体" w:cs="宋体" w:eastAsia="宋体" w:hint="default"/>
                <w:spacing w:val="-103"/>
                <w:sz w:val="21"/>
                <w:szCs w:val="21"/>
              </w:rPr>
              <w:t> </w:t>
            </w:r>
            <w:r>
              <w:rPr>
                <w:rFonts w:ascii="宋体" w:hAnsi="宋体" w:cs="宋体" w:eastAsia="宋体" w:hint="default"/>
                <w:sz w:val="21"/>
                <w:szCs w:val="21"/>
              </w:rPr>
              <w:t>军</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6"/>
                <w:szCs w:val="26"/>
              </w:rPr>
            </w:pPr>
          </w:p>
          <w:p>
            <w:pPr>
              <w:pStyle w:val="TableParagraph"/>
              <w:spacing w:line="273" w:lineRule="auto"/>
              <w:ind w:left="127" w:right="120"/>
              <w:jc w:val="left"/>
              <w:rPr>
                <w:rFonts w:ascii="宋体" w:hAnsi="宋体" w:cs="宋体" w:eastAsia="宋体" w:hint="default"/>
                <w:sz w:val="21"/>
                <w:szCs w:val="21"/>
              </w:rPr>
            </w:pPr>
            <w:r>
              <w:rPr>
                <w:rFonts w:ascii="宋体" w:hAnsi="宋体" w:cs="宋体" w:eastAsia="宋体" w:hint="default"/>
                <w:sz w:val="21"/>
                <w:szCs w:val="21"/>
              </w:rPr>
              <w:t>财务</w:t>
            </w:r>
            <w:r>
              <w:rPr>
                <w:rFonts w:ascii="宋体" w:hAnsi="宋体" w:cs="宋体" w:eastAsia="宋体" w:hint="default"/>
                <w:spacing w:val="-103"/>
                <w:sz w:val="21"/>
                <w:szCs w:val="21"/>
              </w:rPr>
              <w:t> </w:t>
            </w:r>
            <w:r>
              <w:rPr>
                <w:rFonts w:ascii="宋体" w:hAnsi="宋体" w:cs="宋体" w:eastAsia="宋体" w:hint="default"/>
                <w:sz w:val="21"/>
                <w:szCs w:val="21"/>
              </w:rPr>
              <w:t>总监</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2"/>
              <w:ind w:right="0"/>
              <w:jc w:val="left"/>
              <w:rPr>
                <w:rFonts w:ascii="宋体" w:hAnsi="宋体" w:cs="宋体" w:eastAsia="宋体" w:hint="default"/>
                <w:b/>
                <w:bCs/>
                <w:sz w:val="17"/>
                <w:szCs w:val="17"/>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2"/>
              <w:ind w:right="0"/>
              <w:jc w:val="left"/>
              <w:rPr>
                <w:rFonts w:ascii="宋体" w:hAnsi="宋体" w:cs="宋体" w:eastAsia="宋体" w:hint="default"/>
                <w:b/>
                <w:bCs/>
                <w:sz w:val="17"/>
                <w:szCs w:val="17"/>
              </w:rPr>
            </w:pPr>
          </w:p>
          <w:p>
            <w:pPr>
              <w:pStyle w:val="TableParagraph"/>
              <w:spacing w:line="240" w:lineRule="auto"/>
              <w:ind w:right="2"/>
              <w:jc w:val="center"/>
              <w:rPr>
                <w:rFonts w:ascii="宋体" w:hAnsi="宋体" w:cs="宋体" w:eastAsia="宋体" w:hint="default"/>
                <w:sz w:val="21"/>
                <w:szCs w:val="21"/>
              </w:rPr>
            </w:pPr>
            <w:r>
              <w:rPr>
                <w:rFonts w:ascii="宋体"/>
                <w:sz w:val="21"/>
              </w:rPr>
              <w:t>42</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27" w:right="0"/>
              <w:jc w:val="left"/>
              <w:rPr>
                <w:rFonts w:ascii="宋体" w:hAnsi="宋体" w:cs="宋体" w:eastAsia="宋体" w:hint="default"/>
                <w:sz w:val="21"/>
                <w:szCs w:val="21"/>
              </w:rPr>
            </w:pPr>
            <w:r>
              <w:rPr>
                <w:rFonts w:ascii="宋体"/>
                <w:sz w:val="21"/>
              </w:rPr>
              <w:t>2012</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09</w:t>
            </w:r>
          </w:p>
          <w:p>
            <w:pPr>
              <w:pStyle w:val="TableParagraph"/>
              <w:spacing w:line="273" w:lineRule="auto" w:before="37"/>
              <w:ind w:left="230" w:right="96" w:hanging="13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01</w:t>
            </w:r>
            <w:r>
              <w:rPr>
                <w:rFonts w:ascii="宋体" w:hAnsi="宋体" w:cs="宋体" w:eastAsia="宋体" w:hint="default"/>
                <w:w w:val="100"/>
                <w:sz w:val="21"/>
                <w:szCs w:val="21"/>
              </w:rPr>
              <w:t> </w:t>
            </w:r>
            <w:r>
              <w:rPr>
                <w:rFonts w:ascii="宋体" w:hAnsi="宋体" w:cs="宋体" w:eastAsia="宋体" w:hint="default"/>
                <w:sz w:val="21"/>
                <w:szCs w:val="21"/>
              </w:rPr>
              <w:t>日</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27" w:right="0"/>
              <w:jc w:val="left"/>
              <w:rPr>
                <w:rFonts w:ascii="宋体" w:hAnsi="宋体" w:cs="宋体" w:eastAsia="宋体" w:hint="default"/>
                <w:sz w:val="21"/>
                <w:szCs w:val="21"/>
              </w:rPr>
            </w:pPr>
            <w:r>
              <w:rPr>
                <w:rFonts w:ascii="宋体"/>
                <w:sz w:val="21"/>
              </w:rPr>
              <w:t>2015</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08</w:t>
            </w:r>
          </w:p>
          <w:p>
            <w:pPr>
              <w:pStyle w:val="TableParagraph"/>
              <w:spacing w:line="273" w:lineRule="auto" w:before="37"/>
              <w:ind w:left="232" w:right="96" w:hanging="132"/>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31</w:t>
            </w:r>
            <w:r>
              <w:rPr>
                <w:rFonts w:ascii="宋体" w:hAnsi="宋体" w:cs="宋体" w:eastAsia="宋体" w:hint="default"/>
                <w:w w:val="100"/>
                <w:sz w:val="21"/>
                <w:szCs w:val="21"/>
              </w:rPr>
              <w:t> </w:t>
            </w:r>
            <w:r>
              <w:rPr>
                <w:rFonts w:ascii="宋体" w:hAnsi="宋体" w:cs="宋体" w:eastAsia="宋体" w:hint="default"/>
                <w:sz w:val="21"/>
                <w:szCs w:val="21"/>
              </w:rPr>
              <w:t>日</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6"/>
                <w:szCs w:val="26"/>
              </w:rPr>
            </w:pPr>
          </w:p>
          <w:p>
            <w:pPr>
              <w:pStyle w:val="TableParagraph"/>
              <w:spacing w:line="240" w:lineRule="auto"/>
              <w:ind w:left="4" w:right="0"/>
              <w:jc w:val="center"/>
              <w:rPr>
                <w:rFonts w:ascii="宋体" w:hAnsi="宋体" w:cs="宋体" w:eastAsia="宋体" w:hint="default"/>
                <w:sz w:val="21"/>
                <w:szCs w:val="21"/>
              </w:rPr>
            </w:pPr>
            <w:r>
              <w:rPr>
                <w:rFonts w:ascii="宋体"/>
                <w:sz w:val="21"/>
              </w:rPr>
              <w:t>250,0</w:t>
            </w:r>
          </w:p>
          <w:p>
            <w:pPr>
              <w:pStyle w:val="TableParagraph"/>
              <w:spacing w:line="240" w:lineRule="auto" w:before="37"/>
              <w:ind w:right="0"/>
              <w:jc w:val="center"/>
              <w:rPr>
                <w:rFonts w:ascii="宋体" w:hAnsi="宋体" w:cs="宋体" w:eastAsia="宋体" w:hint="default"/>
                <w:sz w:val="21"/>
                <w:szCs w:val="21"/>
              </w:rPr>
            </w:pPr>
            <w:r>
              <w:rPr>
                <w:rFonts w:ascii="宋体"/>
                <w:sz w:val="21"/>
              </w:rPr>
              <w:t>00</w:t>
            </w: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6"/>
                <w:szCs w:val="26"/>
              </w:rPr>
            </w:pPr>
          </w:p>
          <w:p>
            <w:pPr>
              <w:pStyle w:val="TableParagraph"/>
              <w:spacing w:line="240" w:lineRule="auto"/>
              <w:ind w:left="2" w:right="0"/>
              <w:jc w:val="center"/>
              <w:rPr>
                <w:rFonts w:ascii="宋体" w:hAnsi="宋体" w:cs="宋体" w:eastAsia="宋体" w:hint="default"/>
                <w:sz w:val="21"/>
                <w:szCs w:val="21"/>
              </w:rPr>
            </w:pPr>
            <w:r>
              <w:rPr>
                <w:rFonts w:ascii="宋体"/>
                <w:sz w:val="21"/>
              </w:rPr>
              <w:t>62,50</w:t>
            </w:r>
          </w:p>
          <w:p>
            <w:pPr>
              <w:pStyle w:val="TableParagraph"/>
              <w:spacing w:line="240" w:lineRule="auto" w:before="37"/>
              <w:ind w:left="2" w:right="0"/>
              <w:jc w:val="center"/>
              <w:rPr>
                <w:rFonts w:ascii="宋体" w:hAnsi="宋体" w:cs="宋体" w:eastAsia="宋体" w:hint="default"/>
                <w:sz w:val="21"/>
                <w:szCs w:val="21"/>
              </w:rPr>
            </w:pPr>
            <w:r>
              <w:rPr>
                <w:rFonts w:ascii="宋体"/>
                <w:w w:val="100"/>
                <w:sz w:val="21"/>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2"/>
              <w:ind w:right="0"/>
              <w:jc w:val="left"/>
              <w:rPr>
                <w:rFonts w:ascii="宋体" w:hAnsi="宋体" w:cs="宋体" w:eastAsia="宋体" w:hint="default"/>
                <w:b/>
                <w:bCs/>
                <w:sz w:val="17"/>
                <w:szCs w:val="17"/>
              </w:rPr>
            </w:pPr>
          </w:p>
          <w:p>
            <w:pPr>
              <w:pStyle w:val="TableParagraph"/>
              <w:spacing w:line="240" w:lineRule="auto"/>
              <w:ind w:left="2" w:right="0"/>
              <w:jc w:val="center"/>
              <w:rPr>
                <w:rFonts w:ascii="宋体" w:hAnsi="宋体" w:cs="宋体" w:eastAsia="宋体" w:hint="default"/>
                <w:sz w:val="21"/>
                <w:szCs w:val="21"/>
              </w:rPr>
            </w:pPr>
            <w:r>
              <w:rPr>
                <w:rFonts w:ascii="宋体"/>
                <w:sz w:val="21"/>
              </w:rPr>
              <w:t>187,500</w:t>
            </w:r>
          </w:p>
        </w:tc>
        <w:tc>
          <w:tcPr>
            <w:tcW w:w="853"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6"/>
                <w:szCs w:val="26"/>
              </w:rPr>
            </w:pPr>
          </w:p>
          <w:p>
            <w:pPr>
              <w:pStyle w:val="TableParagraph"/>
              <w:spacing w:line="273" w:lineRule="auto"/>
              <w:ind w:left="31" w:right="26"/>
              <w:jc w:val="left"/>
              <w:rPr>
                <w:rFonts w:ascii="宋体" w:hAnsi="宋体" w:cs="宋体" w:eastAsia="宋体" w:hint="default"/>
                <w:sz w:val="21"/>
                <w:szCs w:val="21"/>
              </w:rPr>
            </w:pPr>
            <w:r>
              <w:rPr>
                <w:rFonts w:ascii="宋体" w:hAnsi="宋体" w:cs="宋体" w:eastAsia="宋体" w:hint="default"/>
                <w:sz w:val="21"/>
                <w:szCs w:val="21"/>
              </w:rPr>
              <w:t>股票</w:t>
            </w:r>
            <w:r>
              <w:rPr>
                <w:rFonts w:ascii="宋体" w:hAnsi="宋体" w:cs="宋体" w:eastAsia="宋体" w:hint="default"/>
                <w:spacing w:val="-103"/>
                <w:sz w:val="21"/>
                <w:szCs w:val="21"/>
              </w:rPr>
              <w:t> </w:t>
            </w:r>
            <w:r>
              <w:rPr>
                <w:rFonts w:ascii="宋体" w:hAnsi="宋体" w:cs="宋体" w:eastAsia="宋体" w:hint="default"/>
                <w:sz w:val="21"/>
                <w:szCs w:val="21"/>
              </w:rPr>
              <w:t>减持</w:t>
            </w:r>
          </w:p>
        </w:tc>
      </w:tr>
      <w:tr>
        <w:trPr>
          <w:trHeight w:val="1340"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2"/>
              <w:ind w:right="0"/>
              <w:jc w:val="left"/>
              <w:rPr>
                <w:rFonts w:ascii="宋体" w:hAnsi="宋体" w:cs="宋体" w:eastAsia="宋体" w:hint="default"/>
                <w:b/>
                <w:bCs/>
                <w:sz w:val="18"/>
                <w:szCs w:val="18"/>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王倩</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26"/>
                <w:szCs w:val="26"/>
              </w:rPr>
            </w:pPr>
          </w:p>
          <w:p>
            <w:pPr>
              <w:pStyle w:val="TableParagraph"/>
              <w:spacing w:line="271" w:lineRule="auto"/>
              <w:ind w:left="127" w:right="120"/>
              <w:jc w:val="left"/>
              <w:rPr>
                <w:rFonts w:ascii="宋体" w:hAnsi="宋体" w:cs="宋体" w:eastAsia="宋体" w:hint="default"/>
                <w:sz w:val="21"/>
                <w:szCs w:val="21"/>
              </w:rPr>
            </w:pPr>
            <w:r>
              <w:rPr>
                <w:rFonts w:ascii="宋体" w:hAnsi="宋体" w:cs="宋体" w:eastAsia="宋体" w:hint="default"/>
                <w:sz w:val="21"/>
                <w:szCs w:val="21"/>
              </w:rPr>
              <w:t>技术</w:t>
            </w:r>
            <w:r>
              <w:rPr>
                <w:rFonts w:ascii="宋体" w:hAnsi="宋体" w:cs="宋体" w:eastAsia="宋体" w:hint="default"/>
                <w:spacing w:val="-103"/>
                <w:sz w:val="21"/>
                <w:szCs w:val="21"/>
              </w:rPr>
              <w:t> </w:t>
            </w:r>
            <w:r>
              <w:rPr>
                <w:rFonts w:ascii="宋体" w:hAnsi="宋体" w:cs="宋体" w:eastAsia="宋体" w:hint="default"/>
                <w:sz w:val="21"/>
                <w:szCs w:val="21"/>
              </w:rPr>
              <w:t>总监</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2"/>
              <w:ind w:right="0"/>
              <w:jc w:val="left"/>
              <w:rPr>
                <w:rFonts w:ascii="宋体" w:hAnsi="宋体" w:cs="宋体" w:eastAsia="宋体" w:hint="default"/>
                <w:b/>
                <w:bCs/>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2"/>
              <w:ind w:right="0"/>
              <w:jc w:val="left"/>
              <w:rPr>
                <w:rFonts w:ascii="宋体" w:hAnsi="宋体" w:cs="宋体" w:eastAsia="宋体" w:hint="default"/>
                <w:b/>
                <w:bCs/>
                <w:sz w:val="18"/>
                <w:szCs w:val="18"/>
              </w:rPr>
            </w:pPr>
          </w:p>
          <w:p>
            <w:pPr>
              <w:pStyle w:val="TableParagraph"/>
              <w:spacing w:line="240" w:lineRule="auto"/>
              <w:ind w:right="2"/>
              <w:jc w:val="center"/>
              <w:rPr>
                <w:rFonts w:ascii="宋体" w:hAnsi="宋体" w:cs="宋体" w:eastAsia="宋体" w:hint="default"/>
                <w:sz w:val="21"/>
                <w:szCs w:val="21"/>
              </w:rPr>
            </w:pPr>
            <w:r>
              <w:rPr>
                <w:rFonts w:ascii="宋体"/>
                <w:sz w:val="21"/>
              </w:rPr>
              <w:t>55</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27" w:right="0"/>
              <w:jc w:val="left"/>
              <w:rPr>
                <w:rFonts w:ascii="宋体" w:hAnsi="宋体" w:cs="宋体" w:eastAsia="宋体" w:hint="default"/>
                <w:sz w:val="21"/>
                <w:szCs w:val="21"/>
              </w:rPr>
            </w:pPr>
            <w:r>
              <w:rPr>
                <w:rFonts w:ascii="宋体"/>
                <w:sz w:val="21"/>
              </w:rPr>
              <w:t>2012</w:t>
            </w:r>
          </w:p>
          <w:p>
            <w:pPr>
              <w:pStyle w:val="TableParagraph"/>
              <w:spacing w:line="240" w:lineRule="auto" w:before="35"/>
              <w:ind w:left="100" w:right="0"/>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09</w:t>
            </w:r>
          </w:p>
          <w:p>
            <w:pPr>
              <w:pStyle w:val="TableParagraph"/>
              <w:spacing w:line="273" w:lineRule="auto" w:before="37"/>
              <w:ind w:left="230" w:right="96" w:hanging="13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01</w:t>
            </w:r>
            <w:r>
              <w:rPr>
                <w:rFonts w:ascii="宋体" w:hAnsi="宋体" w:cs="宋体" w:eastAsia="宋体" w:hint="default"/>
                <w:w w:val="100"/>
                <w:sz w:val="21"/>
                <w:szCs w:val="21"/>
              </w:rPr>
              <w:t> </w:t>
            </w:r>
            <w:r>
              <w:rPr>
                <w:rFonts w:ascii="宋体" w:hAnsi="宋体" w:cs="宋体" w:eastAsia="宋体" w:hint="default"/>
                <w:sz w:val="21"/>
                <w:szCs w:val="21"/>
              </w:rPr>
              <w:t>日</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27" w:right="0"/>
              <w:jc w:val="left"/>
              <w:rPr>
                <w:rFonts w:ascii="宋体" w:hAnsi="宋体" w:cs="宋体" w:eastAsia="宋体" w:hint="default"/>
                <w:sz w:val="21"/>
                <w:szCs w:val="21"/>
              </w:rPr>
            </w:pPr>
            <w:r>
              <w:rPr>
                <w:rFonts w:ascii="宋体"/>
                <w:sz w:val="21"/>
              </w:rPr>
              <w:t>2015</w:t>
            </w:r>
          </w:p>
          <w:p>
            <w:pPr>
              <w:pStyle w:val="TableParagraph"/>
              <w:spacing w:line="240" w:lineRule="auto" w:before="35"/>
              <w:ind w:left="100" w:right="0"/>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08</w:t>
            </w:r>
          </w:p>
          <w:p>
            <w:pPr>
              <w:pStyle w:val="TableParagraph"/>
              <w:spacing w:line="273" w:lineRule="auto" w:before="37"/>
              <w:ind w:left="232" w:right="96" w:hanging="132"/>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31</w:t>
            </w:r>
            <w:r>
              <w:rPr>
                <w:rFonts w:ascii="宋体" w:hAnsi="宋体" w:cs="宋体" w:eastAsia="宋体" w:hint="default"/>
                <w:w w:val="100"/>
                <w:sz w:val="21"/>
                <w:szCs w:val="21"/>
              </w:rPr>
              <w:t> </w:t>
            </w:r>
            <w:r>
              <w:rPr>
                <w:rFonts w:ascii="宋体" w:hAnsi="宋体" w:cs="宋体" w:eastAsia="宋体" w:hint="default"/>
                <w:sz w:val="21"/>
                <w:szCs w:val="21"/>
              </w:rPr>
              <w:t>日</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26"/>
                <w:szCs w:val="26"/>
              </w:rPr>
            </w:pPr>
          </w:p>
          <w:p>
            <w:pPr>
              <w:pStyle w:val="TableParagraph"/>
              <w:spacing w:line="240" w:lineRule="auto"/>
              <w:ind w:left="4" w:right="0"/>
              <w:jc w:val="center"/>
              <w:rPr>
                <w:rFonts w:ascii="宋体" w:hAnsi="宋体" w:cs="宋体" w:eastAsia="宋体" w:hint="default"/>
                <w:sz w:val="21"/>
                <w:szCs w:val="21"/>
              </w:rPr>
            </w:pPr>
            <w:r>
              <w:rPr>
                <w:rFonts w:ascii="宋体"/>
                <w:sz w:val="21"/>
              </w:rPr>
              <w:t>400,0</w:t>
            </w:r>
          </w:p>
          <w:p>
            <w:pPr>
              <w:pStyle w:val="TableParagraph"/>
              <w:spacing w:line="240" w:lineRule="auto" w:before="34"/>
              <w:ind w:right="0"/>
              <w:jc w:val="center"/>
              <w:rPr>
                <w:rFonts w:ascii="宋体" w:hAnsi="宋体" w:cs="宋体" w:eastAsia="宋体" w:hint="default"/>
                <w:sz w:val="21"/>
                <w:szCs w:val="21"/>
              </w:rPr>
            </w:pPr>
            <w:r>
              <w:rPr>
                <w:rFonts w:ascii="宋体"/>
                <w:sz w:val="21"/>
              </w:rPr>
              <w:t>00</w:t>
            </w: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2"/>
              <w:ind w:right="0"/>
              <w:jc w:val="left"/>
              <w:rPr>
                <w:rFonts w:ascii="宋体" w:hAnsi="宋体" w:cs="宋体" w:eastAsia="宋体" w:hint="default"/>
                <w:b/>
                <w:bCs/>
                <w:sz w:val="18"/>
                <w:szCs w:val="18"/>
              </w:rPr>
            </w:pPr>
          </w:p>
          <w:p>
            <w:pPr>
              <w:pStyle w:val="TableParagraph"/>
              <w:spacing w:line="240" w:lineRule="auto"/>
              <w:ind w:left="2" w:right="0"/>
              <w:jc w:val="center"/>
              <w:rPr>
                <w:rFonts w:ascii="宋体" w:hAnsi="宋体" w:cs="宋体" w:eastAsia="宋体" w:hint="default"/>
                <w:sz w:val="21"/>
                <w:szCs w:val="21"/>
              </w:rPr>
            </w:pPr>
            <w:r>
              <w:rPr>
                <w:rFonts w:ascii="宋体"/>
                <w:sz w:val="21"/>
              </w:rPr>
              <w:t>400,000</w:t>
            </w:r>
          </w:p>
        </w:tc>
        <w:tc>
          <w:tcPr>
            <w:tcW w:w="853"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left="127"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right="0"/>
              <w:jc w:val="center"/>
              <w:rPr>
                <w:rFonts w:ascii="宋体" w:hAnsi="宋体" w:cs="宋体" w:eastAsia="宋体" w:hint="default"/>
                <w:sz w:val="21"/>
                <w:szCs w:val="21"/>
              </w:rPr>
            </w:pPr>
            <w:r>
              <w:rPr>
                <w:rFonts w:ascii="宋体"/>
                <w:sz w:val="21"/>
              </w:rPr>
              <w:t>--</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right="0"/>
              <w:jc w:val="center"/>
              <w:rPr>
                <w:rFonts w:ascii="宋体" w:hAnsi="宋体" w:cs="宋体" w:eastAsia="宋体" w:hint="default"/>
                <w:sz w:val="21"/>
                <w:szCs w:val="21"/>
              </w:rPr>
            </w:pPr>
            <w:r>
              <w:rPr>
                <w:rFonts w:ascii="宋体"/>
                <w:sz w:val="21"/>
              </w:rPr>
              <w:t>--</w:t>
            </w:r>
          </w:p>
        </w:tc>
        <w:tc>
          <w:tcPr>
            <w:tcW w:w="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right="2"/>
              <w:jc w:val="center"/>
              <w:rPr>
                <w:rFonts w:ascii="宋体" w:hAnsi="宋体" w:cs="宋体" w:eastAsia="宋体" w:hint="default"/>
                <w:sz w:val="21"/>
                <w:szCs w:val="21"/>
              </w:rPr>
            </w:pPr>
            <w:r>
              <w:rPr>
                <w:rFonts w:ascii="宋体"/>
                <w:sz w:val="21"/>
              </w:rPr>
              <w:t>--</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right="0"/>
              <w:jc w:val="center"/>
              <w:rPr>
                <w:rFonts w:ascii="宋体" w:hAnsi="宋体" w:cs="宋体" w:eastAsia="宋体" w:hint="default"/>
                <w:sz w:val="21"/>
                <w:szCs w:val="21"/>
              </w:rPr>
            </w:pPr>
            <w:r>
              <w:rPr>
                <w:rFonts w:ascii="宋体"/>
                <w:sz w:val="21"/>
              </w:rPr>
              <w:t>--</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left="2" w:right="0"/>
              <w:jc w:val="center"/>
              <w:rPr>
                <w:rFonts w:ascii="宋体" w:hAnsi="宋体" w:cs="宋体" w:eastAsia="宋体" w:hint="default"/>
                <w:sz w:val="21"/>
                <w:szCs w:val="21"/>
              </w:rPr>
            </w:pPr>
            <w:r>
              <w:rPr>
                <w:rFonts w:ascii="宋体"/>
                <w:sz w:val="21"/>
              </w:rPr>
              <w:t>--</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74" w:right="0"/>
              <w:jc w:val="left"/>
              <w:rPr>
                <w:rFonts w:ascii="宋体" w:hAnsi="宋体" w:cs="宋体" w:eastAsia="宋体" w:hint="default"/>
                <w:sz w:val="21"/>
                <w:szCs w:val="21"/>
              </w:rPr>
            </w:pPr>
            <w:r>
              <w:rPr>
                <w:rFonts w:ascii="宋体"/>
                <w:sz w:val="21"/>
              </w:rPr>
              <w:t>40,44</w:t>
            </w:r>
          </w:p>
          <w:p>
            <w:pPr>
              <w:pStyle w:val="TableParagraph"/>
              <w:spacing w:line="240" w:lineRule="auto" w:before="37"/>
              <w:ind w:left="74" w:right="0"/>
              <w:jc w:val="left"/>
              <w:rPr>
                <w:rFonts w:ascii="宋体" w:hAnsi="宋体" w:cs="宋体" w:eastAsia="宋体" w:hint="default"/>
                <w:sz w:val="21"/>
                <w:szCs w:val="21"/>
              </w:rPr>
            </w:pPr>
            <w:r>
              <w:rPr>
                <w:rFonts w:ascii="宋体"/>
                <w:sz w:val="21"/>
              </w:rPr>
              <w:t>9,900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right="0"/>
              <w:jc w:val="center"/>
              <w:rPr>
                <w:rFonts w:ascii="宋体" w:hAnsi="宋体" w:cs="宋体" w:eastAsia="宋体" w:hint="default"/>
                <w:sz w:val="21"/>
                <w:szCs w:val="21"/>
              </w:rPr>
            </w:pPr>
            <w:r>
              <w:rPr>
                <w:rFonts w:ascii="宋体"/>
                <w:w w:val="100"/>
                <w:sz w:val="21"/>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 w:right="0"/>
              <w:jc w:val="center"/>
              <w:rPr>
                <w:rFonts w:ascii="宋体" w:hAnsi="宋体" w:cs="宋体" w:eastAsia="宋体" w:hint="default"/>
                <w:sz w:val="21"/>
                <w:szCs w:val="21"/>
              </w:rPr>
            </w:pPr>
            <w:r>
              <w:rPr>
                <w:rFonts w:ascii="宋体"/>
                <w:sz w:val="21"/>
              </w:rPr>
              <w:t>62,50</w:t>
            </w:r>
          </w:p>
          <w:p>
            <w:pPr>
              <w:pStyle w:val="TableParagraph"/>
              <w:spacing w:line="240" w:lineRule="auto" w:before="37"/>
              <w:ind w:left="2" w:right="0"/>
              <w:jc w:val="center"/>
              <w:rPr>
                <w:rFonts w:ascii="宋体" w:hAnsi="宋体" w:cs="宋体" w:eastAsia="宋体" w:hint="default"/>
                <w:sz w:val="21"/>
                <w:szCs w:val="21"/>
              </w:rPr>
            </w:pPr>
            <w:r>
              <w:rPr>
                <w:rFonts w:ascii="宋体"/>
                <w:w w:val="100"/>
                <w:sz w:val="21"/>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 w:right="0"/>
              <w:jc w:val="center"/>
              <w:rPr>
                <w:rFonts w:ascii="宋体" w:hAnsi="宋体" w:cs="宋体" w:eastAsia="宋体" w:hint="default"/>
                <w:sz w:val="21"/>
                <w:szCs w:val="21"/>
              </w:rPr>
            </w:pPr>
            <w:r>
              <w:rPr>
                <w:rFonts w:ascii="宋体"/>
                <w:sz w:val="21"/>
              </w:rPr>
              <w:t>40,387,</w:t>
            </w:r>
          </w:p>
          <w:p>
            <w:pPr>
              <w:pStyle w:val="TableParagraph"/>
              <w:spacing w:line="240" w:lineRule="auto" w:before="37"/>
              <w:ind w:left="4" w:right="0"/>
              <w:jc w:val="center"/>
              <w:rPr>
                <w:rFonts w:ascii="宋体" w:hAnsi="宋体" w:cs="宋体" w:eastAsia="宋体" w:hint="default"/>
                <w:sz w:val="21"/>
                <w:szCs w:val="21"/>
              </w:rPr>
            </w:pPr>
            <w:r>
              <w:rPr>
                <w:rFonts w:ascii="宋体"/>
                <w:sz w:val="21"/>
              </w:rPr>
              <w:t>400</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right="2"/>
              <w:jc w:val="center"/>
              <w:rPr>
                <w:rFonts w:ascii="宋体" w:hAnsi="宋体" w:cs="宋体" w:eastAsia="宋体" w:hint="default"/>
                <w:sz w:val="21"/>
                <w:szCs w:val="21"/>
              </w:rPr>
            </w:pPr>
            <w:r>
              <w:rPr>
                <w:rFonts w:ascii="宋体"/>
                <w:w w:val="100"/>
                <w:sz w:val="21"/>
              </w:rPr>
              <w:t>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right="0"/>
              <w:jc w:val="center"/>
              <w:rPr>
                <w:rFonts w:ascii="宋体" w:hAnsi="宋体" w:cs="宋体" w:eastAsia="宋体" w:hint="default"/>
                <w:sz w:val="21"/>
                <w:szCs w:val="21"/>
              </w:rPr>
            </w:pPr>
            <w:r>
              <w:rPr>
                <w:rFonts w:ascii="宋体"/>
                <w:w w:val="100"/>
                <w:sz w:val="21"/>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left="2" w:right="0"/>
              <w:jc w:val="center"/>
              <w:rPr>
                <w:rFonts w:ascii="宋体" w:hAnsi="宋体" w:cs="宋体" w:eastAsia="宋体" w:hint="default"/>
                <w:sz w:val="21"/>
                <w:szCs w:val="21"/>
              </w:rPr>
            </w:pPr>
            <w:r>
              <w:rPr>
                <w:rFonts w:ascii="宋体"/>
                <w:w w:val="100"/>
                <w:sz w:val="21"/>
              </w:rPr>
              <w:t>0</w:t>
            </w:r>
          </w:p>
        </w:tc>
        <w:tc>
          <w:tcPr>
            <w:tcW w:w="4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left="136" w:right="0"/>
              <w:jc w:val="left"/>
              <w:rPr>
                <w:rFonts w:ascii="宋体" w:hAnsi="宋体" w:cs="宋体" w:eastAsia="宋体" w:hint="default"/>
                <w:sz w:val="21"/>
                <w:szCs w:val="21"/>
              </w:rPr>
            </w:pPr>
            <w:r>
              <w:rPr>
                <w:rFonts w:ascii="宋体"/>
                <w:sz w:val="21"/>
              </w:rPr>
              <w:t>--</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补充说明：报告期内，公司选派总经理张菀参加中欧管理学院</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MBA</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教育，发生学费共计</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32.28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17"/>
          <w:szCs w:val="17"/>
        </w:rPr>
      </w:pPr>
    </w:p>
    <w:p>
      <w:pPr>
        <w:pStyle w:val="Heading2"/>
        <w:spacing w:line="240" w:lineRule="auto" w:before="0"/>
        <w:ind w:right="0"/>
        <w:jc w:val="left"/>
        <w:rPr>
          <w:b w:val="0"/>
          <w:bCs w:val="0"/>
        </w:rPr>
      </w:pPr>
      <w:r>
        <w:rPr/>
        <w:t>二、任职情况</w:t>
      </w:r>
      <w:r>
        <w:rPr>
          <w:b w:val="0"/>
          <w:bCs w:val="0"/>
        </w:rPr>
      </w:r>
    </w:p>
    <w:p>
      <w:pPr>
        <w:pStyle w:val="Heading2"/>
        <w:spacing w:line="240" w:lineRule="auto"/>
        <w:ind w:right="0"/>
        <w:jc w:val="left"/>
        <w:rPr>
          <w:b w:val="0"/>
          <w:bCs w:val="0"/>
        </w:rPr>
      </w:pPr>
      <w:r>
        <w:rPr/>
        <w:t>（一）公司现任董事、监事、高级管理人员最近</w:t>
      </w:r>
      <w:r>
        <w:rPr>
          <w:spacing w:val="-60"/>
        </w:rPr>
        <w:t> </w:t>
      </w:r>
      <w:r>
        <w:rPr>
          <w:rFonts w:ascii="Times New Roman" w:hAnsi="Times New Roman" w:cs="Times New Roman" w:eastAsia="Times New Roman" w:hint="default"/>
        </w:rPr>
        <w:t>5</w:t>
      </w:r>
      <w:r>
        <w:rPr>
          <w:rFonts w:ascii="Times New Roman" w:hAnsi="Times New Roman" w:cs="Times New Roman" w:eastAsia="Times New Roman" w:hint="default"/>
          <w:spacing w:val="-3"/>
        </w:rPr>
        <w:t> </w:t>
      </w:r>
      <w:r>
        <w:rPr/>
        <w:t>年的主要工作经历</w:t>
      </w:r>
      <w:r>
        <w:rPr>
          <w:b w:val="0"/>
          <w:bCs w:val="0"/>
        </w:rPr>
      </w:r>
    </w:p>
    <w:p>
      <w:pPr>
        <w:pStyle w:val="Heading2"/>
        <w:spacing w:line="240" w:lineRule="auto" w:before="136"/>
        <w:ind w:right="0"/>
        <w:jc w:val="left"/>
        <w:rPr>
          <w:b w:val="0"/>
          <w:bCs w:val="0"/>
        </w:rPr>
      </w:pPr>
      <w:r>
        <w:rPr>
          <w:rFonts w:ascii="Times New Roman" w:hAnsi="Times New Roman" w:cs="Times New Roman" w:eastAsia="Times New Roman" w:hint="default"/>
        </w:rPr>
        <w:t>1</w:t>
      </w:r>
      <w:r>
        <w:rPr/>
        <w:t>、董事</w:t>
      </w:r>
      <w:r>
        <w:rPr>
          <w:b w:val="0"/>
          <w:bCs w:val="0"/>
        </w:rPr>
      </w:r>
    </w:p>
    <w:p>
      <w:pPr>
        <w:pStyle w:val="BodyText"/>
        <w:spacing w:line="240" w:lineRule="auto" w:before="133"/>
        <w:ind w:right="0"/>
        <w:jc w:val="left"/>
        <w:rPr>
          <w:rFonts w:ascii="Times New Roman" w:hAnsi="Times New Roman" w:cs="Times New Roman" w:eastAsia="Times New Roman" w:hint="default"/>
        </w:rPr>
      </w:pPr>
      <w:r>
        <w:rPr>
          <w:spacing w:val="-5"/>
        </w:rPr>
        <w:t>（</w:t>
      </w:r>
      <w:r>
        <w:rPr>
          <w:rFonts w:ascii="Times New Roman" w:hAnsi="Times New Roman" w:cs="Times New Roman" w:eastAsia="Times New Roman" w:hint="default"/>
          <w:spacing w:val="-5"/>
        </w:rPr>
        <w:t>1</w:t>
      </w:r>
      <w:r>
        <w:rPr>
          <w:spacing w:val="-5"/>
        </w:rPr>
        <w:t>）孙屹峥先生：见本报告本节</w:t>
      </w:r>
      <w:r>
        <w:rPr>
          <w:spacing w:val="26"/>
        </w:rPr>
        <w:t> </w:t>
      </w:r>
      <w:r>
        <w:rPr>
          <w:rFonts w:ascii="Times New Roman" w:hAnsi="Times New Roman" w:cs="Times New Roman" w:eastAsia="Times New Roman" w:hint="default"/>
          <w:spacing w:val="-5"/>
        </w:rPr>
        <w:t>“</w:t>
      </w:r>
      <w:r>
        <w:rPr>
          <w:spacing w:val="-5"/>
        </w:rPr>
        <w:t>三、股东和实际控制人情况（二）公司控股股东情况</w:t>
      </w:r>
      <w:r>
        <w:rPr>
          <w:rFonts w:ascii="Times New Roman" w:hAnsi="Times New Roman" w:cs="Times New Roman" w:eastAsia="Times New Roman" w:hint="default"/>
          <w:spacing w:val="-5"/>
        </w:rPr>
        <w:t>”</w:t>
      </w:r>
    </w:p>
    <w:p>
      <w:pPr>
        <w:pStyle w:val="BodyText"/>
        <w:spacing w:line="240" w:lineRule="auto" w:before="135"/>
        <w:ind w:left="152" w:right="0"/>
        <w:jc w:val="left"/>
      </w:pPr>
      <w:r>
        <w:rPr/>
        <w:t>的介绍。</w:t>
      </w:r>
    </w:p>
    <w:p>
      <w:pPr>
        <w:pStyle w:val="BodyText"/>
        <w:spacing w:line="240" w:lineRule="auto" w:before="151"/>
        <w:ind w:right="0"/>
        <w:jc w:val="left"/>
        <w:rPr>
          <w:rFonts w:ascii="Times New Roman" w:hAnsi="Times New Roman" w:cs="Times New Roman" w:eastAsia="Times New Roman" w:hint="default"/>
        </w:rPr>
      </w:pPr>
      <w:r>
        <w:rPr/>
        <w:t>（</w:t>
      </w:r>
      <w:r>
        <w:rPr>
          <w:rFonts w:ascii="Times New Roman" w:hAnsi="Times New Roman" w:cs="Times New Roman" w:eastAsia="Times New Roman" w:hint="default"/>
        </w:rPr>
        <w:t>2</w:t>
      </w:r>
      <w:r>
        <w:rPr/>
        <w:t>）张菀女士：见本报告本节</w:t>
      </w:r>
      <w:r>
        <w:rPr>
          <w:spacing w:val="64"/>
        </w:rPr>
        <w:t> </w:t>
      </w:r>
      <w:r>
        <w:rPr>
          <w:rFonts w:ascii="Times New Roman" w:hAnsi="Times New Roman" w:cs="Times New Roman" w:eastAsia="Times New Roman" w:hint="default"/>
        </w:rPr>
        <w:t>“</w:t>
      </w:r>
      <w:r>
        <w:rPr/>
        <w:t>三、股东和实际控制人情况（二）公司控股股东情况</w:t>
      </w:r>
      <w:r>
        <w:rPr>
          <w:rFonts w:ascii="Times New Roman" w:hAnsi="Times New Roman" w:cs="Times New Roman" w:eastAsia="Times New Roman" w:hint="default"/>
        </w:rPr>
        <w:t>”</w:t>
      </w:r>
    </w:p>
    <w:p>
      <w:pPr>
        <w:pStyle w:val="BodyText"/>
        <w:spacing w:line="240" w:lineRule="auto" w:before="135"/>
        <w:ind w:left="152" w:right="0"/>
        <w:jc w:val="left"/>
      </w:pPr>
      <w:r>
        <w:rPr/>
        <w:t>的内容。</w:t>
      </w:r>
    </w:p>
    <w:p>
      <w:pPr>
        <w:pStyle w:val="BodyText"/>
        <w:spacing w:line="338" w:lineRule="auto" w:before="151"/>
        <w:ind w:left="152" w:right="135" w:firstLine="480"/>
        <w:jc w:val="left"/>
      </w:pPr>
      <w:r>
        <w:rPr/>
        <w:t>（</w:t>
      </w:r>
      <w:r>
        <w:rPr>
          <w:rFonts w:ascii="Times New Roman" w:hAnsi="Times New Roman" w:cs="Times New Roman" w:eastAsia="Times New Roman" w:hint="default"/>
        </w:rPr>
        <w:t>3</w:t>
      </w:r>
      <w:r>
        <w:rPr/>
        <w:t>）是志浩先生：中国国籍，无境外永久居留权。</w:t>
      </w:r>
      <w:r>
        <w:rPr>
          <w:rFonts w:ascii="Times New Roman" w:hAnsi="Times New Roman" w:cs="Times New Roman" w:eastAsia="Times New Roman" w:hint="default"/>
        </w:rPr>
        <w:t>196</w:t>
      </w:r>
      <w:r>
        <w:rPr>
          <w:rFonts w:ascii="Times New Roman" w:hAnsi="Times New Roman" w:cs="Times New Roman" w:eastAsia="Times New Roman" w:hint="default"/>
          <w:spacing w:val="-21"/>
        </w:rPr>
        <w:t> </w:t>
      </w:r>
      <w:r>
        <w:rPr/>
        <w:t>年生，研究生学历。曾担任上海 市第五律师事务所律师、申银万国证券股份有限公司投资银行总部副总经理。现任上海亨升</w:t>
      </w:r>
    </w:p>
    <w:p>
      <w:pPr>
        <w:spacing w:after="0" w:line="338" w:lineRule="auto"/>
        <w:jc w:val="left"/>
        <w:sectPr>
          <w:pgSz w:w="11910" w:h="16840"/>
          <w:pgMar w:header="745" w:footer="980" w:top="1060" w:bottom="1160" w:left="980" w:right="980"/>
        </w:sectPr>
      </w:pPr>
    </w:p>
    <w:p>
      <w:pPr>
        <w:spacing w:line="240" w:lineRule="auto" w:before="6"/>
        <w:rPr>
          <w:rFonts w:ascii="宋体" w:hAnsi="宋体" w:cs="宋体" w:eastAsia="宋体" w:hint="default"/>
          <w:sz w:val="23"/>
          <w:szCs w:val="23"/>
        </w:rPr>
      </w:pPr>
    </w:p>
    <w:p>
      <w:pPr>
        <w:pStyle w:val="BodyText"/>
        <w:spacing w:line="240" w:lineRule="auto" w:before="26"/>
        <w:ind w:left="152" w:right="96"/>
        <w:jc w:val="left"/>
        <w:rPr>
          <w:rFonts w:ascii="Times New Roman" w:hAnsi="Times New Roman" w:cs="Times New Roman" w:eastAsia="Times New Roman" w:hint="default"/>
        </w:rPr>
      </w:pPr>
      <w:r>
        <w:rPr/>
        <w:t>投资管理有限公司副总裁。</w:t>
      </w:r>
      <w:r>
        <w:rPr>
          <w:rFonts w:ascii="Times New Roman" w:hAnsi="Times New Roman" w:cs="Times New Roman" w:eastAsia="Times New Roman" w:hint="default"/>
        </w:rPr>
        <w:t>2008</w:t>
      </w:r>
      <w:r>
        <w:rPr>
          <w:rFonts w:ascii="Times New Roman" w:hAnsi="Times New Roman" w:cs="Times New Roman" w:eastAsia="Times New Roman" w:hint="default"/>
          <w:spacing w:val="-5"/>
        </w:rPr>
        <w:t> </w:t>
      </w:r>
      <w:r>
        <w:rPr/>
        <w:t>年</w:t>
      </w:r>
      <w:r>
        <w:rPr>
          <w:spacing w:val="-65"/>
        </w:rPr>
        <w:t> </w:t>
      </w:r>
      <w:r>
        <w:rPr>
          <w:rFonts w:ascii="Times New Roman" w:hAnsi="Times New Roman" w:cs="Times New Roman" w:eastAsia="Times New Roman" w:hint="default"/>
        </w:rPr>
        <w:t>2</w:t>
      </w:r>
      <w:r>
        <w:rPr>
          <w:rFonts w:ascii="Times New Roman" w:hAnsi="Times New Roman" w:cs="Times New Roman" w:eastAsia="Times New Roman" w:hint="default"/>
          <w:spacing w:val="-5"/>
        </w:rPr>
        <w:t> </w:t>
      </w:r>
      <w:r>
        <w:rPr/>
        <w:t>月起担任四川依米康制冷设备有限公司董事，</w:t>
      </w:r>
      <w:r>
        <w:rPr>
          <w:rFonts w:ascii="Times New Roman" w:hAnsi="Times New Roman" w:cs="Times New Roman" w:eastAsia="Times New Roman" w:hint="default"/>
        </w:rPr>
        <w:t>2009</w:t>
      </w:r>
      <w:r>
        <w:rPr>
          <w:rFonts w:ascii="Times New Roman" w:hAnsi="Times New Roman" w:cs="Times New Roman" w:eastAsia="Times New Roman" w:hint="default"/>
          <w:spacing w:val="-5"/>
        </w:rPr>
        <w:t> </w:t>
      </w:r>
      <w:r>
        <w:rPr/>
        <w:t>年</w:t>
      </w:r>
      <w:r>
        <w:rPr>
          <w:spacing w:val="-65"/>
        </w:rPr>
        <w:t> </w:t>
      </w:r>
      <w:r>
        <w:rPr>
          <w:rFonts w:ascii="Times New Roman" w:hAnsi="Times New Roman" w:cs="Times New Roman" w:eastAsia="Times New Roman" w:hint="default"/>
        </w:rPr>
        <w:t>9</w:t>
      </w:r>
    </w:p>
    <w:p>
      <w:pPr>
        <w:pStyle w:val="BodyText"/>
        <w:spacing w:line="336" w:lineRule="auto" w:before="136"/>
        <w:ind w:left="152" w:right="228"/>
        <w:jc w:val="left"/>
      </w:pPr>
      <w:r>
        <w:rPr/>
        <w:t>月</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4"/>
        </w:rPr>
        <w:t> </w:t>
      </w:r>
      <w:r>
        <w:rPr/>
        <w:t>日至</w:t>
      </w:r>
      <w:r>
        <w:rPr>
          <w:spacing w:val="-56"/>
        </w:rPr>
        <w:t> </w:t>
      </w:r>
      <w:r>
        <w:rPr>
          <w:rFonts w:ascii="Times New Roman" w:hAnsi="Times New Roman" w:cs="Times New Roman" w:eastAsia="Times New Roman" w:hint="default"/>
        </w:rPr>
        <w:t>2012</w:t>
      </w:r>
      <w:r>
        <w:rPr>
          <w:rFonts w:ascii="Times New Roman" w:hAnsi="Times New Roman" w:cs="Times New Roman" w:eastAsia="Times New Roman" w:hint="default"/>
          <w:spacing w:val="5"/>
        </w:rPr>
        <w:t> </w:t>
      </w:r>
      <w:r>
        <w:rPr/>
        <w:t>年</w:t>
      </w:r>
      <w:r>
        <w:rPr>
          <w:spacing w:val="-56"/>
        </w:rPr>
        <w:t> </w:t>
      </w:r>
      <w:r>
        <w:rPr>
          <w:rFonts w:ascii="Times New Roman" w:hAnsi="Times New Roman" w:cs="Times New Roman" w:eastAsia="Times New Roman" w:hint="default"/>
        </w:rPr>
        <w:t>8</w:t>
      </w:r>
      <w:r>
        <w:rPr>
          <w:rFonts w:ascii="Times New Roman" w:hAnsi="Times New Roman" w:cs="Times New Roman" w:eastAsia="Times New Roman" w:hint="default"/>
          <w:spacing w:val="7"/>
        </w:rPr>
        <w:t> </w:t>
      </w:r>
      <w:r>
        <w:rPr/>
        <w:t>月</w:t>
      </w:r>
      <w:r>
        <w:rPr>
          <w:spacing w:val="-53"/>
        </w:rPr>
        <w:t> </w:t>
      </w:r>
      <w:r>
        <w:rPr>
          <w:rFonts w:ascii="Times New Roman" w:hAnsi="Times New Roman" w:cs="Times New Roman" w:eastAsia="Times New Roman" w:hint="default"/>
        </w:rPr>
        <w:t>31</w:t>
      </w:r>
      <w:r>
        <w:rPr>
          <w:rFonts w:ascii="Times New Roman" w:hAnsi="Times New Roman" w:cs="Times New Roman" w:eastAsia="Times New Roman" w:hint="default"/>
          <w:spacing w:val="5"/>
        </w:rPr>
        <w:t> </w:t>
      </w:r>
      <w:r>
        <w:rPr/>
        <w:t>日担任本公司副董事长，任期</w:t>
      </w:r>
      <w:r>
        <w:rPr>
          <w:spacing w:val="-55"/>
        </w:rPr>
        <w:t> </w:t>
      </w:r>
      <w:r>
        <w:rPr>
          <w:rFonts w:ascii="Times New Roman" w:hAnsi="Times New Roman" w:cs="Times New Roman" w:eastAsia="Times New Roman" w:hint="default"/>
        </w:rPr>
        <w:t>3</w:t>
      </w:r>
      <w:r>
        <w:rPr>
          <w:rFonts w:ascii="Times New Roman" w:hAnsi="Times New Roman" w:cs="Times New Roman" w:eastAsia="Times New Roman" w:hint="default"/>
          <w:spacing w:val="4"/>
        </w:rPr>
        <w:t> </w:t>
      </w:r>
      <w:r>
        <w:rPr/>
        <w:t>年；</w:t>
      </w:r>
      <w:r>
        <w:rPr>
          <w:rFonts w:ascii="Times New Roman" w:hAnsi="Times New Roman" w:cs="Times New Roman" w:eastAsia="Times New Roman" w:hint="default"/>
        </w:rPr>
        <w:t>2009</w:t>
      </w:r>
      <w:r>
        <w:rPr>
          <w:rFonts w:ascii="Times New Roman" w:hAnsi="Times New Roman" w:cs="Times New Roman" w:eastAsia="Times New Roman" w:hint="default"/>
          <w:spacing w:val="5"/>
        </w:rPr>
        <w:t> </w:t>
      </w:r>
      <w:r>
        <w:rPr/>
        <w:t>年</w:t>
      </w:r>
      <w:r>
        <w:rPr>
          <w:spacing w:val="-56"/>
        </w:rPr>
        <w:t> </w:t>
      </w:r>
      <w:r>
        <w:rPr>
          <w:rFonts w:ascii="Times New Roman" w:hAnsi="Times New Roman" w:cs="Times New Roman" w:eastAsia="Times New Roman" w:hint="default"/>
        </w:rPr>
        <w:t>9</w:t>
      </w:r>
      <w:r>
        <w:rPr>
          <w:rFonts w:ascii="Times New Roman" w:hAnsi="Times New Roman" w:cs="Times New Roman" w:eastAsia="Times New Roman" w:hint="default"/>
          <w:spacing w:val="4"/>
        </w:rPr>
        <w:t> </w:t>
      </w:r>
      <w:r>
        <w:rPr/>
        <w:t>月至</w:t>
      </w:r>
      <w:r>
        <w:rPr>
          <w:spacing w:val="-55"/>
        </w:rPr>
        <w:t> </w:t>
      </w:r>
      <w:r>
        <w:rPr>
          <w:rFonts w:ascii="Times New Roman" w:hAnsi="Times New Roman" w:cs="Times New Roman" w:eastAsia="Times New Roman" w:hint="default"/>
        </w:rPr>
        <w:t>2013</w:t>
      </w:r>
      <w:r>
        <w:rPr>
          <w:rFonts w:ascii="Times New Roman" w:hAnsi="Times New Roman" w:cs="Times New Roman" w:eastAsia="Times New Roman" w:hint="default"/>
          <w:spacing w:val="4"/>
        </w:rPr>
        <w:t> </w:t>
      </w:r>
      <w:r>
        <w:rPr/>
        <w:t>年</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7"/>
        </w:rPr>
        <w:t> </w:t>
      </w:r>
      <w:r>
        <w:rPr/>
        <w:t>月担 任本公司副董事长。</w:t>
      </w:r>
    </w:p>
    <w:p>
      <w:pPr>
        <w:pStyle w:val="BodyText"/>
        <w:spacing w:line="336" w:lineRule="auto" w:before="58"/>
        <w:ind w:left="152" w:right="231" w:firstLine="480"/>
        <w:jc w:val="both"/>
      </w:pPr>
      <w:r>
        <w:rPr/>
        <w:t>（</w:t>
      </w:r>
      <w:r>
        <w:rPr>
          <w:rFonts w:ascii="Times New Roman" w:hAnsi="Times New Roman" w:cs="Times New Roman" w:eastAsia="Times New Roman" w:hint="default"/>
        </w:rPr>
        <w:t>4</w:t>
      </w:r>
      <w:r>
        <w:rPr/>
        <w:t>）徐晓先生：中国国籍，无境外永久居留权。</w:t>
      </w:r>
      <w:r>
        <w:rPr>
          <w:rFonts w:ascii="Times New Roman" w:hAnsi="Times New Roman" w:cs="Times New Roman" w:eastAsia="Times New Roman" w:hint="default"/>
        </w:rPr>
        <w:t>1972</w:t>
      </w:r>
      <w:r>
        <w:rPr>
          <w:rFonts w:ascii="Times New Roman" w:hAnsi="Times New Roman" w:cs="Times New Roman" w:eastAsia="Times New Roman" w:hint="default"/>
          <w:spacing w:val="-4"/>
        </w:rPr>
        <w:t> </w:t>
      </w:r>
      <w:r>
        <w:rPr/>
        <w:t>年</w:t>
      </w:r>
      <w:r>
        <w:rPr>
          <w:spacing w:val="-64"/>
        </w:rPr>
        <w:t> </w:t>
      </w:r>
      <w:r>
        <w:rPr>
          <w:rFonts w:ascii="Times New Roman" w:hAnsi="Times New Roman" w:cs="Times New Roman" w:eastAsia="Times New Roman" w:hint="default"/>
        </w:rPr>
        <w:t>8</w:t>
      </w:r>
      <w:r>
        <w:rPr>
          <w:rFonts w:ascii="Times New Roman" w:hAnsi="Times New Roman" w:cs="Times New Roman" w:eastAsia="Times New Roman" w:hint="default"/>
          <w:spacing w:val="-4"/>
        </w:rPr>
        <w:t> </w:t>
      </w:r>
      <w:r>
        <w:rPr/>
        <w:t>月出生，</w:t>
      </w:r>
      <w:r>
        <w:rPr>
          <w:rFonts w:ascii="Times New Roman" w:hAnsi="Times New Roman" w:cs="Times New Roman" w:eastAsia="Times New Roman" w:hint="default"/>
        </w:rPr>
        <w:t>1994</w:t>
      </w:r>
      <w:r>
        <w:rPr>
          <w:rFonts w:ascii="Times New Roman" w:hAnsi="Times New Roman" w:cs="Times New Roman" w:eastAsia="Times New Roman" w:hint="default"/>
          <w:spacing w:val="-4"/>
        </w:rPr>
        <w:t> </w:t>
      </w:r>
      <w:r>
        <w:rPr/>
        <w:t>年</w:t>
      </w:r>
      <w:r>
        <w:rPr>
          <w:spacing w:val="-7"/>
        </w:rPr>
        <w:t> </w:t>
      </w:r>
      <w:r>
        <w:rPr>
          <w:rFonts w:ascii="Times New Roman" w:hAnsi="Times New Roman" w:cs="Times New Roman" w:eastAsia="Times New Roman" w:hint="default"/>
        </w:rPr>
        <w:t>7</w:t>
      </w:r>
      <w:r>
        <w:rPr>
          <w:rFonts w:ascii="Times New Roman" w:hAnsi="Times New Roman" w:cs="Times New Roman" w:eastAsia="Times New Roman" w:hint="default"/>
          <w:spacing w:val="-4"/>
        </w:rPr>
        <w:t> </w:t>
      </w:r>
      <w:r>
        <w:rPr/>
        <w:t>月本科毕 业于同济大学计算机及应用专业并获工学学士学位；</w:t>
      </w:r>
      <w:r>
        <w:rPr>
          <w:rFonts w:ascii="Times New Roman" w:hAnsi="Times New Roman" w:cs="Times New Roman" w:eastAsia="Times New Roman" w:hint="default"/>
        </w:rPr>
        <w:t>1998</w:t>
      </w:r>
      <w:r>
        <w:rPr>
          <w:rFonts w:ascii="Times New Roman" w:hAnsi="Times New Roman" w:cs="Times New Roman" w:eastAsia="Times New Roman" w:hint="default"/>
          <w:spacing w:val="-5"/>
        </w:rPr>
        <w:t> </w:t>
      </w:r>
      <w:r>
        <w:rPr/>
        <w:t>年</w:t>
      </w:r>
      <w:r>
        <w:rPr>
          <w:spacing w:val="-65"/>
        </w:rPr>
        <w:t> </w:t>
      </w:r>
      <w:r>
        <w:rPr>
          <w:rFonts w:ascii="Times New Roman" w:hAnsi="Times New Roman" w:cs="Times New Roman" w:eastAsia="Times New Roman" w:hint="default"/>
        </w:rPr>
        <w:t>3</w:t>
      </w:r>
      <w:r>
        <w:rPr>
          <w:rFonts w:ascii="Times New Roman" w:hAnsi="Times New Roman" w:cs="Times New Roman" w:eastAsia="Times New Roman" w:hint="default"/>
          <w:spacing w:val="-5"/>
        </w:rPr>
        <w:t> </w:t>
      </w:r>
      <w:r>
        <w:rPr/>
        <w:t>月至</w:t>
      </w:r>
      <w:r>
        <w:rPr>
          <w:spacing w:val="-10"/>
        </w:rPr>
        <w:t> </w:t>
      </w:r>
      <w:r>
        <w:rPr>
          <w:rFonts w:ascii="Times New Roman" w:hAnsi="Times New Roman" w:cs="Times New Roman" w:eastAsia="Times New Roman" w:hint="default"/>
        </w:rPr>
        <w:t>2001</w:t>
      </w:r>
      <w:r>
        <w:rPr>
          <w:rFonts w:ascii="Times New Roman" w:hAnsi="Times New Roman" w:cs="Times New Roman" w:eastAsia="Times New Roman" w:hint="default"/>
          <w:spacing w:val="-5"/>
        </w:rPr>
        <w:t> </w:t>
      </w:r>
      <w:r>
        <w:rPr/>
        <w:t>年</w:t>
      </w:r>
      <w:r>
        <w:rPr>
          <w:spacing w:val="-65"/>
        </w:rPr>
        <w:t> </w:t>
      </w:r>
      <w:r>
        <w:rPr>
          <w:rFonts w:ascii="Times New Roman" w:hAnsi="Times New Roman" w:cs="Times New Roman" w:eastAsia="Times New Roman" w:hint="default"/>
        </w:rPr>
        <w:t>12</w:t>
      </w:r>
      <w:r>
        <w:rPr>
          <w:rFonts w:ascii="Times New Roman" w:hAnsi="Times New Roman" w:cs="Times New Roman" w:eastAsia="Times New Roman" w:hint="default"/>
          <w:spacing w:val="-5"/>
        </w:rPr>
        <w:t> </w:t>
      </w:r>
      <w:r>
        <w:rPr>
          <w:spacing w:val="-7"/>
        </w:rPr>
        <w:t>月，在上海社</w:t>
      </w:r>
    </w:p>
    <w:p>
      <w:pPr>
        <w:pStyle w:val="BodyText"/>
        <w:spacing w:line="343" w:lineRule="auto" w:before="29"/>
        <w:ind w:left="152" w:right="115"/>
        <w:jc w:val="left"/>
      </w:pPr>
      <w:r>
        <w:rPr/>
        <w:t>会科学院进修，学习产业经济学并获毕业证书。</w:t>
      </w:r>
      <w:r>
        <w:rPr>
          <w:rFonts w:ascii="Times New Roman" w:hAnsi="Times New Roman" w:cs="Times New Roman" w:eastAsia="Times New Roman" w:hint="default"/>
        </w:rPr>
        <w:t>1994</w:t>
      </w:r>
      <w:r>
        <w:rPr>
          <w:rFonts w:ascii="Times New Roman" w:hAnsi="Times New Roman" w:cs="Times New Roman" w:eastAsia="Times New Roman" w:hint="default"/>
          <w:spacing w:val="14"/>
        </w:rPr>
        <w:t> </w:t>
      </w:r>
      <w:r>
        <w:rPr/>
        <w:t>年</w:t>
      </w:r>
      <w:r>
        <w:rPr>
          <w:spacing w:val="-46"/>
        </w:rPr>
        <w:t> </w:t>
      </w:r>
      <w:r>
        <w:rPr>
          <w:rFonts w:ascii="Times New Roman" w:hAnsi="Times New Roman" w:cs="Times New Roman" w:eastAsia="Times New Roman" w:hint="default"/>
        </w:rPr>
        <w:t>7</w:t>
      </w:r>
      <w:r>
        <w:rPr>
          <w:rFonts w:ascii="Times New Roman" w:hAnsi="Times New Roman" w:cs="Times New Roman" w:eastAsia="Times New Roman" w:hint="default"/>
          <w:spacing w:val="14"/>
        </w:rPr>
        <w:t> </w:t>
      </w:r>
      <w:r>
        <w:rPr/>
        <w:t>月至</w:t>
      </w:r>
      <w:r>
        <w:rPr>
          <w:spacing w:val="-46"/>
        </w:rPr>
        <w:t> </w:t>
      </w:r>
      <w:r>
        <w:rPr>
          <w:rFonts w:ascii="Times New Roman" w:hAnsi="Times New Roman" w:cs="Times New Roman" w:eastAsia="Times New Roman" w:hint="default"/>
        </w:rPr>
        <w:t>2007</w:t>
      </w:r>
      <w:r>
        <w:rPr>
          <w:rFonts w:ascii="Times New Roman" w:hAnsi="Times New Roman" w:cs="Times New Roman" w:eastAsia="Times New Roman" w:hint="default"/>
          <w:spacing w:val="12"/>
        </w:rPr>
        <w:t> </w:t>
      </w:r>
      <w:r>
        <w:rPr/>
        <w:t>年</w:t>
      </w:r>
      <w:r>
        <w:rPr>
          <w:spacing w:val="-46"/>
        </w:rPr>
        <w:t> </w:t>
      </w:r>
      <w:r>
        <w:rPr>
          <w:rFonts w:ascii="Times New Roman" w:hAnsi="Times New Roman" w:cs="Times New Roman" w:eastAsia="Times New Roman" w:hint="default"/>
        </w:rPr>
        <w:t>8</w:t>
      </w:r>
      <w:r>
        <w:rPr>
          <w:rFonts w:ascii="Times New Roman" w:hAnsi="Times New Roman" w:cs="Times New Roman" w:eastAsia="Times New Roman" w:hint="default"/>
          <w:spacing w:val="15"/>
        </w:rPr>
        <w:t> </w:t>
      </w:r>
      <w:r>
        <w:rPr/>
        <w:t>月，历任申银万国 证券投资银行部项目经理、部门经理；</w:t>
      </w:r>
      <w:r>
        <w:rPr>
          <w:rFonts w:ascii="Times New Roman" w:hAnsi="Times New Roman" w:cs="Times New Roman" w:eastAsia="Times New Roman" w:hint="default"/>
        </w:rPr>
        <w:t>2007</w:t>
      </w:r>
      <w:r>
        <w:rPr>
          <w:rFonts w:ascii="Times New Roman" w:hAnsi="Times New Roman" w:cs="Times New Roman" w:eastAsia="Times New Roman" w:hint="default"/>
          <w:spacing w:val="-5"/>
        </w:rPr>
        <w:t> </w:t>
      </w:r>
      <w:r>
        <w:rPr/>
        <w:t>年</w:t>
      </w:r>
      <w:r>
        <w:rPr>
          <w:spacing w:val="-65"/>
        </w:rPr>
        <w:t> </w:t>
      </w:r>
      <w:r>
        <w:rPr>
          <w:rFonts w:ascii="Times New Roman" w:hAnsi="Times New Roman" w:cs="Times New Roman" w:eastAsia="Times New Roman" w:hint="default"/>
        </w:rPr>
        <w:t>9</w:t>
      </w:r>
      <w:r>
        <w:rPr>
          <w:rFonts w:ascii="Times New Roman" w:hAnsi="Times New Roman" w:cs="Times New Roman" w:eastAsia="Times New Roman" w:hint="default"/>
          <w:spacing w:val="-5"/>
        </w:rPr>
        <w:t> </w:t>
      </w:r>
      <w:r>
        <w:rPr/>
        <w:t>月至今，任上海亨升投资管理有限公司投资 </w:t>
      </w:r>
      <w:r>
        <w:rPr>
          <w:spacing w:val="-3"/>
        </w:rPr>
        <w:t>经理、投资总监。徐晓在投行业务、股权投资方面有着丰富的实务经验，曾先后参加、主 </w:t>
      </w:r>
      <w:r>
        <w:rPr/>
        <w:t>持</w:t>
      </w:r>
      <w:r>
        <w:rPr>
          <w:spacing w:val="-83"/>
        </w:rPr>
        <w:t> </w:t>
      </w:r>
      <w:r>
        <w:rPr>
          <w:spacing w:val="-83"/>
        </w:rPr>
      </w:r>
      <w:r>
        <w:rPr>
          <w:spacing w:val="-3"/>
        </w:rPr>
        <w:t>了通宝能源、南京中北、南京医药、南京中达、精工科技、南通机床、江南高纤、同济科技、</w:t>
      </w:r>
      <w:r>
        <w:rPr>
          <w:spacing w:val="-81"/>
        </w:rPr>
        <w:t> </w:t>
      </w:r>
      <w:r>
        <w:rPr>
          <w:spacing w:val="-81"/>
        </w:rPr>
      </w:r>
      <w:r>
        <w:rPr/>
        <w:t>上海梅林等多个</w:t>
      </w:r>
      <w:r>
        <w:rPr>
          <w:spacing w:val="2"/>
        </w:rPr>
        <w:t> </w:t>
      </w:r>
      <w:r>
        <w:rPr>
          <w:rFonts w:ascii="Times New Roman" w:hAnsi="Times New Roman" w:cs="Times New Roman" w:eastAsia="Times New Roman" w:hint="default"/>
        </w:rPr>
        <w:t>IPO</w:t>
      </w:r>
      <w:r>
        <w:rPr/>
        <w:t>、配股、增发、资产重组及股改项目；加盟上海亨升投资管理有限公司 后，凭借丰富的行业和资本市场经验，帮助依米康在内的多家公司完成了融资工作。</w:t>
      </w:r>
      <w:r>
        <w:rPr>
          <w:rFonts w:ascii="Times New Roman" w:hAnsi="Times New Roman" w:cs="Times New Roman" w:eastAsia="Times New Roman" w:hint="default"/>
        </w:rPr>
        <w:t>2013</w:t>
      </w:r>
      <w:r>
        <w:rPr>
          <w:rFonts w:ascii="Times New Roman" w:hAnsi="Times New Roman" w:cs="Times New Roman" w:eastAsia="Times New Roman" w:hint="default"/>
          <w:spacing w:val="-8"/>
        </w:rPr>
        <w:t> </w:t>
      </w:r>
      <w:r>
        <w:rPr/>
        <w:t>年 </w:t>
      </w:r>
      <w:r>
        <w:rPr>
          <w:rFonts w:ascii="Times New Roman" w:hAnsi="Times New Roman" w:cs="Times New Roman" w:eastAsia="Times New Roman" w:hint="default"/>
        </w:rPr>
        <w:t>1 </w:t>
      </w:r>
      <w:r>
        <w:rPr/>
        <w:t>月至今担任本公司董事。</w:t>
      </w:r>
    </w:p>
    <w:p>
      <w:pPr>
        <w:pStyle w:val="BodyText"/>
        <w:spacing w:line="338" w:lineRule="auto" w:before="19"/>
        <w:ind w:left="152" w:right="97" w:firstLine="480"/>
        <w:jc w:val="left"/>
      </w:pPr>
      <w:r>
        <w:rPr/>
        <w:t>（</w:t>
      </w:r>
      <w:r>
        <w:rPr>
          <w:rFonts w:ascii="Times New Roman" w:hAnsi="Times New Roman" w:cs="Times New Roman" w:eastAsia="Times New Roman" w:hint="default"/>
        </w:rPr>
        <w:t>5</w:t>
      </w:r>
      <w:r>
        <w:rPr/>
        <w:t>）李辉先生：中国国籍，无境外永久居留权。</w:t>
      </w:r>
      <w:r>
        <w:rPr>
          <w:rFonts w:ascii="Times New Roman" w:hAnsi="Times New Roman" w:cs="Times New Roman" w:eastAsia="Times New Roman" w:hint="default"/>
        </w:rPr>
        <w:t>1963</w:t>
      </w:r>
      <w:r>
        <w:rPr>
          <w:rFonts w:ascii="Times New Roman" w:hAnsi="Times New Roman" w:cs="Times New Roman" w:eastAsia="Times New Roman" w:hint="default"/>
          <w:spacing w:val="16"/>
        </w:rPr>
        <w:t> </w:t>
      </w:r>
      <w:r>
        <w:rPr/>
        <w:t>年生，博士学历，现为中国自动 化学会系统仿真专业委员会委员、中国宇航学会会员、</w:t>
      </w:r>
      <w:r>
        <w:rPr>
          <w:rFonts w:ascii="Times New Roman" w:hAnsi="Times New Roman" w:cs="Times New Roman" w:eastAsia="Times New Roman" w:hint="default"/>
        </w:rPr>
        <w:t>IEEE</w:t>
      </w:r>
      <w:r>
        <w:rPr/>
        <w:t>（美国电气与电子工程师学会） </w:t>
      </w:r>
      <w:r>
        <w:rPr>
          <w:spacing w:val="-5"/>
        </w:rPr>
        <w:t>会员、成都市机械工程学会理事。</w:t>
      </w:r>
      <w:r>
        <w:rPr>
          <w:rFonts w:ascii="Times New Roman" w:hAnsi="Times New Roman" w:cs="Times New Roman" w:eastAsia="Times New Roman" w:hint="default"/>
          <w:spacing w:val="-5"/>
        </w:rPr>
        <w:t>1991</w:t>
      </w:r>
      <w:r>
        <w:rPr>
          <w:rFonts w:ascii="Times New Roman" w:hAnsi="Times New Roman" w:cs="Times New Roman" w:eastAsia="Times New Roman" w:hint="default"/>
        </w:rPr>
        <w:t> </w:t>
      </w:r>
      <w:r>
        <w:rPr>
          <w:spacing w:val="-2"/>
        </w:rPr>
        <w:t>年起任职电子科技大学机械电子工程学院，历任教授、</w:t>
      </w:r>
      <w:r>
        <w:rPr/>
        <w:t> 教研室主任、副院长等职。现任职于电子科技大学空天科技技术研究院担任总工程师。</w:t>
      </w:r>
      <w:r>
        <w:rPr>
          <w:rFonts w:ascii="Times New Roman" w:hAnsi="Times New Roman" w:cs="Times New Roman" w:eastAsia="Times New Roman" w:hint="default"/>
        </w:rPr>
        <w:t>2009</w:t>
      </w:r>
      <w:r>
        <w:rPr>
          <w:rFonts w:ascii="Times New Roman" w:hAnsi="Times New Roman" w:cs="Times New Roman" w:eastAsia="Times New Roman" w:hint="default"/>
          <w:spacing w:val="-28"/>
        </w:rPr>
        <w:t> </w:t>
      </w:r>
      <w:r>
        <w:rPr/>
        <w:t>年</w:t>
      </w:r>
      <w:r>
        <w:rPr>
          <w:spacing w:val="-60"/>
        </w:rPr>
        <w:t> </w:t>
      </w:r>
      <w:r>
        <w:rPr>
          <w:rFonts w:ascii="Times New Roman" w:hAnsi="Times New Roman" w:cs="Times New Roman" w:eastAsia="Times New Roman" w:hint="default"/>
        </w:rPr>
        <w:t>9 </w:t>
      </w:r>
      <w:r>
        <w:rPr/>
        <w:t>月</w:t>
      </w:r>
      <w:r>
        <w:rPr>
          <w:spacing w:val="-60"/>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日至</w:t>
      </w:r>
      <w:r>
        <w:rPr>
          <w:spacing w:val="-60"/>
        </w:rPr>
        <w:t> </w:t>
      </w:r>
      <w:r>
        <w:rPr>
          <w:rFonts w:ascii="Times New Roman" w:hAnsi="Times New Roman" w:cs="Times New Roman" w:eastAsia="Times New Roman" w:hint="default"/>
        </w:rPr>
        <w:t>2012 </w:t>
      </w:r>
      <w:r>
        <w:rPr/>
        <w:t>年</w:t>
      </w:r>
      <w:r>
        <w:rPr>
          <w:spacing w:val="-60"/>
        </w:rPr>
        <w:t> </w:t>
      </w:r>
      <w:r>
        <w:rPr>
          <w:rFonts w:ascii="Times New Roman" w:hAnsi="Times New Roman" w:cs="Times New Roman" w:eastAsia="Times New Roman" w:hint="default"/>
        </w:rPr>
        <w:t>8 </w:t>
      </w:r>
      <w:r>
        <w:rPr/>
        <w:t>月</w:t>
      </w:r>
      <w:r>
        <w:rPr>
          <w:spacing w:val="-60"/>
        </w:rPr>
        <w:t> </w:t>
      </w:r>
      <w:r>
        <w:rPr>
          <w:rFonts w:ascii="Times New Roman" w:hAnsi="Times New Roman" w:cs="Times New Roman" w:eastAsia="Times New Roman" w:hint="default"/>
        </w:rPr>
        <w:t>31 </w:t>
      </w:r>
      <w:r>
        <w:rPr/>
        <w:t>日担任本公司第一届董事会独立董事。</w:t>
      </w:r>
    </w:p>
    <w:p>
      <w:pPr>
        <w:pStyle w:val="BodyText"/>
        <w:spacing w:line="343" w:lineRule="auto" w:before="24"/>
        <w:ind w:left="152" w:right="231" w:firstLine="480"/>
        <w:jc w:val="both"/>
      </w:pPr>
      <w:r>
        <w:rPr/>
        <w:t>（</w:t>
      </w:r>
      <w:r>
        <w:rPr>
          <w:rFonts w:ascii="Times New Roman" w:hAnsi="Times New Roman" w:cs="Times New Roman" w:eastAsia="Times New Roman" w:hint="default"/>
        </w:rPr>
        <w:t>6</w:t>
      </w:r>
      <w:r>
        <w:rPr/>
        <w:t>）赵洪功先生：中国国籍，无境外永久居留权。</w:t>
      </w:r>
      <w:r>
        <w:rPr>
          <w:rFonts w:ascii="Times New Roman" w:hAnsi="Times New Roman" w:cs="Times New Roman" w:eastAsia="Times New Roman" w:hint="default"/>
        </w:rPr>
        <w:t>1967</w:t>
      </w:r>
      <w:r>
        <w:rPr>
          <w:rFonts w:ascii="Times New Roman" w:hAnsi="Times New Roman" w:cs="Times New Roman" w:eastAsia="Times New Roman" w:hint="default"/>
          <w:spacing w:val="28"/>
        </w:rPr>
        <w:t> </w:t>
      </w:r>
      <w:r>
        <w:rPr/>
        <w:t>年生，研究生学历，高级会计 师，中国农工民主党党员，</w:t>
      </w:r>
      <w:r>
        <w:rPr>
          <w:rFonts w:ascii="Times New Roman" w:hAnsi="Times New Roman" w:cs="Times New Roman" w:eastAsia="Times New Roman" w:hint="default"/>
        </w:rPr>
        <w:t>2011 </w:t>
      </w:r>
      <w:r>
        <w:rPr/>
        <w:t>年 </w:t>
      </w:r>
      <w:r>
        <w:rPr>
          <w:rFonts w:ascii="Times New Roman" w:hAnsi="Times New Roman" w:cs="Times New Roman" w:eastAsia="Times New Roman" w:hint="default"/>
          <w:spacing w:val="-5"/>
        </w:rPr>
        <w:t>11 </w:t>
      </w:r>
      <w:r>
        <w:rPr/>
        <w:t>月取得独立董事资格证书。</w:t>
      </w:r>
      <w:r>
        <w:rPr>
          <w:rFonts w:ascii="Times New Roman" w:hAnsi="Times New Roman" w:cs="Times New Roman" w:eastAsia="Times New Roman" w:hint="default"/>
        </w:rPr>
        <w:t>1987</w:t>
      </w:r>
      <w:r>
        <w:rPr>
          <w:rFonts w:ascii="Times New Roman" w:hAnsi="Times New Roman" w:cs="Times New Roman" w:eastAsia="Times New Roman" w:hint="default"/>
          <w:spacing w:val="-8"/>
        </w:rPr>
        <w:t> </w:t>
      </w:r>
      <w:r>
        <w:rPr/>
        <w:t>年起任职于国营苍溪 县猕猴桃食品厂、四川省川投集团公司。曾担任财务科副科长、企管办主任、生产厂厂长、</w:t>
      </w:r>
      <w:r>
        <w:rPr>
          <w:spacing w:val="-91"/>
        </w:rPr>
        <w:t> </w:t>
      </w:r>
      <w:r>
        <w:rPr>
          <w:spacing w:val="-91"/>
        </w:rPr>
      </w:r>
      <w:r>
        <w:rPr/>
        <w:t>资产管理部门副科长等职；现任职四川省川投资产管理公司财务部经理。</w:t>
      </w:r>
      <w:r>
        <w:rPr>
          <w:rFonts w:ascii="Times New Roman" w:hAnsi="Times New Roman" w:cs="Times New Roman" w:eastAsia="Times New Roman" w:hint="default"/>
        </w:rPr>
        <w:t>2009</w:t>
      </w:r>
      <w:r>
        <w:rPr>
          <w:rFonts w:ascii="Times New Roman" w:hAnsi="Times New Roman" w:cs="Times New Roman" w:eastAsia="Times New Roman" w:hint="default"/>
          <w:spacing w:val="-5"/>
        </w:rPr>
        <w:t> </w:t>
      </w:r>
      <w:r>
        <w:rPr/>
        <w:t>年</w:t>
      </w:r>
      <w:r>
        <w:rPr>
          <w:spacing w:val="-65"/>
        </w:rPr>
        <w:t> </w:t>
      </w:r>
      <w:r>
        <w:rPr>
          <w:rFonts w:ascii="Times New Roman" w:hAnsi="Times New Roman" w:cs="Times New Roman" w:eastAsia="Times New Roman" w:hint="default"/>
        </w:rPr>
        <w:t>9</w:t>
      </w:r>
      <w:r>
        <w:rPr>
          <w:rFonts w:ascii="Times New Roman" w:hAnsi="Times New Roman" w:cs="Times New Roman" w:eastAsia="Times New Roman" w:hint="default"/>
          <w:spacing w:val="-5"/>
        </w:rPr>
        <w:t> </w:t>
      </w:r>
      <w:r>
        <w:rPr/>
        <w:t>月</w:t>
      </w:r>
      <w:r>
        <w:rPr>
          <w:spacing w:val="-65"/>
        </w:rPr>
        <w:t>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t>日至</w:t>
      </w:r>
    </w:p>
    <w:p>
      <w:pPr>
        <w:pStyle w:val="BodyText"/>
        <w:spacing w:line="338" w:lineRule="auto" w:before="19"/>
        <w:ind w:left="152" w:right="221"/>
        <w:jc w:val="left"/>
      </w:pPr>
      <w:r>
        <w:rPr>
          <w:rFonts w:ascii="Times New Roman" w:hAnsi="Times New Roman" w:cs="Times New Roman" w:eastAsia="Times New Roman" w:hint="default"/>
        </w:rPr>
        <w:t>2012</w:t>
      </w:r>
      <w:r>
        <w:rPr>
          <w:rFonts w:ascii="Times New Roman" w:hAnsi="Times New Roman" w:cs="Times New Roman" w:eastAsia="Times New Roman" w:hint="default"/>
          <w:spacing w:val="5"/>
        </w:rPr>
        <w:t> </w:t>
      </w:r>
      <w:r>
        <w:rPr/>
        <w:t>年</w:t>
      </w:r>
      <w:r>
        <w:rPr>
          <w:spacing w:val="-56"/>
        </w:rPr>
        <w:t> </w:t>
      </w:r>
      <w:r>
        <w:rPr>
          <w:rFonts w:ascii="Times New Roman" w:hAnsi="Times New Roman" w:cs="Times New Roman" w:eastAsia="Times New Roman" w:hint="default"/>
        </w:rPr>
        <w:t>8</w:t>
      </w:r>
      <w:r>
        <w:rPr>
          <w:rFonts w:ascii="Times New Roman" w:hAnsi="Times New Roman" w:cs="Times New Roman" w:eastAsia="Times New Roman" w:hint="default"/>
          <w:spacing w:val="4"/>
        </w:rPr>
        <w:t> </w:t>
      </w:r>
      <w:r>
        <w:rPr/>
        <w:t>月</w:t>
      </w:r>
      <w:r>
        <w:rPr>
          <w:spacing w:val="-56"/>
        </w:rPr>
        <w:t> </w:t>
      </w:r>
      <w:r>
        <w:rPr>
          <w:rFonts w:ascii="Times New Roman" w:hAnsi="Times New Roman" w:cs="Times New Roman" w:eastAsia="Times New Roman" w:hint="default"/>
        </w:rPr>
        <w:t>31</w:t>
      </w:r>
      <w:r>
        <w:rPr>
          <w:rFonts w:ascii="Times New Roman" w:hAnsi="Times New Roman" w:cs="Times New Roman" w:eastAsia="Times New Roman" w:hint="default"/>
          <w:spacing w:val="4"/>
        </w:rPr>
        <w:t> </w:t>
      </w:r>
      <w:r>
        <w:rPr/>
        <w:t>日担任本公司第一届董事会独立董事，</w:t>
      </w:r>
      <w:r>
        <w:rPr>
          <w:rFonts w:ascii="Times New Roman" w:hAnsi="Times New Roman" w:cs="Times New Roman" w:eastAsia="Times New Roman" w:hint="default"/>
        </w:rPr>
        <w:t>2012</w:t>
      </w:r>
      <w:r>
        <w:rPr>
          <w:rFonts w:ascii="Times New Roman" w:hAnsi="Times New Roman" w:cs="Times New Roman" w:eastAsia="Times New Roman" w:hint="default"/>
          <w:spacing w:val="4"/>
        </w:rPr>
        <w:t> </w:t>
      </w:r>
      <w:r>
        <w:rPr/>
        <w:t>年</w:t>
      </w:r>
      <w:r>
        <w:rPr>
          <w:spacing w:val="-56"/>
        </w:rPr>
        <w:t> </w:t>
      </w:r>
      <w:r>
        <w:rPr>
          <w:rFonts w:ascii="Times New Roman" w:hAnsi="Times New Roman" w:cs="Times New Roman" w:eastAsia="Times New Roman" w:hint="default"/>
        </w:rPr>
        <w:t>9</w:t>
      </w:r>
      <w:r>
        <w:rPr>
          <w:rFonts w:ascii="Times New Roman" w:hAnsi="Times New Roman" w:cs="Times New Roman" w:eastAsia="Times New Roman" w:hint="default"/>
          <w:spacing w:val="4"/>
        </w:rPr>
        <w:t> </w:t>
      </w:r>
      <w:r>
        <w:rPr/>
        <w:t>月至今担任本公司第二届董 事会独立董事。</w:t>
      </w:r>
    </w:p>
    <w:p>
      <w:pPr>
        <w:pStyle w:val="BodyText"/>
        <w:spacing w:line="338" w:lineRule="auto" w:before="53"/>
        <w:ind w:left="152" w:right="228" w:firstLine="480"/>
        <w:jc w:val="both"/>
      </w:pPr>
      <w:r>
        <w:rPr/>
        <w:t>（</w:t>
      </w:r>
      <w:r>
        <w:rPr>
          <w:rFonts w:ascii="Times New Roman" w:hAnsi="Times New Roman" w:cs="Times New Roman" w:eastAsia="Times New Roman" w:hint="default"/>
        </w:rPr>
        <w:t>7</w:t>
      </w:r>
      <w:r>
        <w:rPr/>
        <w:t>）黄兴旺先生：中国国籍，无境外永久居留权。</w:t>
      </w:r>
      <w:r>
        <w:rPr>
          <w:rFonts w:ascii="Times New Roman" w:hAnsi="Times New Roman" w:cs="Times New Roman" w:eastAsia="Times New Roman" w:hint="default"/>
        </w:rPr>
        <w:t>1969</w:t>
      </w:r>
      <w:r>
        <w:rPr>
          <w:rFonts w:ascii="Times New Roman" w:hAnsi="Times New Roman" w:cs="Times New Roman" w:eastAsia="Times New Roman" w:hint="default"/>
          <w:spacing w:val="27"/>
        </w:rPr>
        <w:t> </w:t>
      </w:r>
      <w:r>
        <w:rPr/>
        <w:t>年出生，研究生学历，四川省 </w:t>
      </w:r>
      <w:r>
        <w:rPr>
          <w:spacing w:val="-3"/>
        </w:rPr>
        <w:t>社会科学院法学硕士，中国执业律师。</w:t>
      </w:r>
      <w:r>
        <w:rPr>
          <w:rFonts w:ascii="Times New Roman" w:hAnsi="Times New Roman" w:cs="Times New Roman" w:eastAsia="Times New Roman" w:hint="default"/>
          <w:spacing w:val="-3"/>
        </w:rPr>
        <w:t>2008 </w:t>
      </w:r>
      <w:r>
        <w:rPr/>
        <w:t>年</w:t>
      </w:r>
      <w:r>
        <w:rPr>
          <w:spacing w:val="-63"/>
        </w:rPr>
        <w:t> </w:t>
      </w:r>
      <w:r>
        <w:rPr>
          <w:rFonts w:ascii="Times New Roman" w:hAnsi="Times New Roman" w:cs="Times New Roman" w:eastAsia="Times New Roman" w:hint="default"/>
        </w:rPr>
        <w:t>8</w:t>
      </w:r>
      <w:r>
        <w:rPr>
          <w:rFonts w:ascii="Times New Roman" w:hAnsi="Times New Roman" w:cs="Times New Roman" w:eastAsia="Times New Roman" w:hint="default"/>
          <w:spacing w:val="-3"/>
        </w:rPr>
        <w:t> </w:t>
      </w:r>
      <w:r>
        <w:rPr/>
        <w:t>月取得独立董事资格证书。</w:t>
      </w:r>
      <w:r>
        <w:rPr>
          <w:rFonts w:ascii="Times New Roman" w:hAnsi="Times New Roman" w:cs="Times New Roman" w:eastAsia="Times New Roman" w:hint="default"/>
        </w:rPr>
        <w:t>1992</w:t>
      </w:r>
      <w:r>
        <w:rPr>
          <w:rFonts w:ascii="Times New Roman" w:hAnsi="Times New Roman" w:cs="Times New Roman" w:eastAsia="Times New Roman" w:hint="default"/>
          <w:spacing w:val="-3"/>
        </w:rPr>
        <w:t> </w:t>
      </w:r>
      <w:r>
        <w:rPr/>
        <w:t>年</w:t>
      </w:r>
      <w:r>
        <w:rPr>
          <w:spacing w:val="-63"/>
        </w:rPr>
        <w:t> </w:t>
      </w:r>
      <w:r>
        <w:rPr>
          <w:rFonts w:ascii="Times New Roman" w:hAnsi="Times New Roman" w:cs="Times New Roman" w:eastAsia="Times New Roman" w:hint="default"/>
        </w:rPr>
        <w:t>7</w:t>
      </w:r>
      <w:r>
        <w:rPr>
          <w:rFonts w:ascii="Times New Roman" w:hAnsi="Times New Roman" w:cs="Times New Roman" w:eastAsia="Times New Roman" w:hint="default"/>
          <w:spacing w:val="-3"/>
        </w:rPr>
        <w:t> </w:t>
      </w:r>
      <w:r>
        <w:rPr/>
        <w:t>月起在 </w:t>
      </w:r>
      <w:r>
        <w:rPr>
          <w:spacing w:val="-8"/>
        </w:rPr>
        <w:t>浙江省人民检察院任书记员，</w:t>
      </w:r>
      <w:r>
        <w:rPr>
          <w:rFonts w:ascii="Times New Roman" w:hAnsi="Times New Roman" w:cs="Times New Roman" w:eastAsia="Times New Roman" w:hint="default"/>
          <w:spacing w:val="-8"/>
        </w:rPr>
        <w:t>1999</w:t>
      </w:r>
      <w:r>
        <w:rPr>
          <w:rFonts w:ascii="Times New Roman" w:hAnsi="Times New Roman" w:cs="Times New Roman" w:eastAsia="Times New Roman" w:hint="default"/>
        </w:rPr>
        <w:t> </w:t>
      </w:r>
      <w:r>
        <w:rPr/>
        <w:t>年</w:t>
      </w:r>
      <w:r>
        <w:rPr>
          <w:spacing w:val="-60"/>
        </w:rPr>
        <w:t> </w:t>
      </w:r>
      <w:r>
        <w:rPr>
          <w:rFonts w:ascii="Times New Roman" w:hAnsi="Times New Roman" w:cs="Times New Roman" w:eastAsia="Times New Roman" w:hint="default"/>
        </w:rPr>
        <w:t>7 </w:t>
      </w:r>
      <w:r>
        <w:rPr>
          <w:spacing w:val="-5"/>
        </w:rPr>
        <w:t>月在四川省社会科学院法学研究所任实习研究员，</w:t>
      </w:r>
      <w:r>
        <w:rPr>
          <w:rFonts w:ascii="Times New Roman" w:hAnsi="Times New Roman" w:cs="Times New Roman" w:eastAsia="Times New Roman" w:hint="default"/>
          <w:spacing w:val="-5"/>
        </w:rPr>
        <w:t>2001</w:t>
      </w:r>
      <w:r>
        <w:rPr>
          <w:rFonts w:ascii="Times New Roman" w:hAnsi="Times New Roman" w:cs="Times New Roman" w:eastAsia="Times New Roman" w:hint="default"/>
          <w:spacing w:val="-58"/>
        </w:rPr>
        <w:t> </w:t>
      </w:r>
      <w:r>
        <w:rPr/>
        <w:t>年起在中豪律师集团（四川）事务所任合伙人、主任，</w:t>
      </w:r>
      <w:r>
        <w:rPr>
          <w:rFonts w:ascii="Times New Roman" w:hAnsi="Times New Roman" w:cs="Times New Roman" w:eastAsia="Times New Roman" w:hint="default"/>
        </w:rPr>
        <w:t>2011</w:t>
      </w:r>
      <w:r>
        <w:rPr>
          <w:rFonts w:ascii="Times New Roman" w:hAnsi="Times New Roman" w:cs="Times New Roman" w:eastAsia="Times New Roman" w:hint="default"/>
          <w:spacing w:val="-8"/>
        </w:rPr>
        <w:t> </w:t>
      </w:r>
      <w:r>
        <w:rPr/>
        <w:t>年</w:t>
      </w:r>
      <w:r>
        <w:rPr>
          <w:spacing w:val="-68"/>
        </w:rPr>
        <w:t> </w:t>
      </w:r>
      <w:r>
        <w:rPr>
          <w:rFonts w:ascii="Times New Roman" w:hAnsi="Times New Roman" w:cs="Times New Roman" w:eastAsia="Times New Roman" w:hint="default"/>
        </w:rPr>
        <w:t>2</w:t>
      </w:r>
      <w:r>
        <w:rPr>
          <w:rFonts w:ascii="Times New Roman" w:hAnsi="Times New Roman" w:cs="Times New Roman" w:eastAsia="Times New Roman" w:hint="default"/>
          <w:spacing w:val="-8"/>
        </w:rPr>
        <w:t> </w:t>
      </w:r>
      <w:r>
        <w:rPr/>
        <w:t>月至今任北京国枫凯文（成 </w:t>
      </w:r>
      <w:r>
        <w:rPr>
          <w:spacing w:val="-3"/>
        </w:rPr>
        <w:t>都）律师事务所合伙人、负责人。</w:t>
      </w:r>
      <w:r>
        <w:rPr>
          <w:rFonts w:ascii="Times New Roman" w:hAnsi="Times New Roman" w:cs="Times New Roman" w:eastAsia="Times New Roman" w:hint="default"/>
          <w:spacing w:val="-3"/>
        </w:rPr>
        <w:t>2005</w:t>
      </w:r>
      <w:r>
        <w:rPr>
          <w:rFonts w:ascii="Times New Roman" w:hAnsi="Times New Roman" w:cs="Times New Roman" w:eastAsia="Times New Roman" w:hint="default"/>
          <w:spacing w:val="-2"/>
        </w:rPr>
        <w:t> </w:t>
      </w:r>
      <w:r>
        <w:rPr/>
        <w:t>年</w:t>
      </w:r>
      <w:r>
        <w:rPr>
          <w:spacing w:val="-62"/>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spacing w:val="-3"/>
        </w:rPr>
        <w:t>月、</w:t>
      </w:r>
      <w:r>
        <w:rPr>
          <w:rFonts w:ascii="Times New Roman" w:hAnsi="Times New Roman" w:cs="Times New Roman" w:eastAsia="Times New Roman" w:hint="default"/>
          <w:spacing w:val="-3"/>
        </w:rPr>
        <w:t>2010</w:t>
      </w:r>
      <w:r>
        <w:rPr>
          <w:rFonts w:ascii="Times New Roman" w:hAnsi="Times New Roman" w:cs="Times New Roman" w:eastAsia="Times New Roman" w:hint="default"/>
          <w:spacing w:val="-2"/>
        </w:rPr>
        <w:t> </w:t>
      </w:r>
      <w:r>
        <w:rPr/>
        <w:t>年</w:t>
      </w:r>
      <w:r>
        <w:rPr>
          <w:spacing w:val="-62"/>
        </w:rPr>
        <w:t> </w:t>
      </w:r>
      <w:r>
        <w:rPr>
          <w:rFonts w:ascii="Times New Roman" w:hAnsi="Times New Roman" w:cs="Times New Roman" w:eastAsia="Times New Roman" w:hint="default"/>
        </w:rPr>
        <w:t>5</w:t>
      </w:r>
      <w:r>
        <w:rPr>
          <w:rFonts w:ascii="Times New Roman" w:hAnsi="Times New Roman" w:cs="Times New Roman" w:eastAsia="Times New Roman" w:hint="default"/>
          <w:spacing w:val="-2"/>
        </w:rPr>
        <w:t> </w:t>
      </w:r>
      <w:r>
        <w:rPr/>
        <w:t>月两次被四川省司法厅、四川省律 师协会评为四川省优秀律师。曾任重庆东源产业股份有限公司（</w:t>
      </w:r>
      <w:r>
        <w:rPr>
          <w:rFonts w:ascii="Times New Roman" w:hAnsi="Times New Roman" w:cs="Times New Roman" w:eastAsia="Times New Roman" w:hint="default"/>
        </w:rPr>
        <w:t>SZ</w:t>
      </w:r>
      <w:r>
        <w:rPr/>
        <w:t>：</w:t>
      </w:r>
      <w:r>
        <w:rPr>
          <w:rFonts w:ascii="Times New Roman" w:hAnsi="Times New Roman" w:cs="Times New Roman" w:eastAsia="Times New Roman" w:hint="default"/>
        </w:rPr>
        <w:t>000656</w:t>
      </w:r>
      <w:r>
        <w:rPr/>
        <w:t>）独立董事。现 </w:t>
      </w:r>
      <w:r>
        <w:rPr>
          <w:spacing w:val="-6"/>
          <w:w w:val="99"/>
        </w:rPr>
        <w:t>任四川双马水泥（</w:t>
      </w:r>
      <w:r>
        <w:rPr>
          <w:rFonts w:ascii="Times New Roman" w:hAnsi="Times New Roman" w:cs="Times New Roman" w:eastAsia="Times New Roman" w:hint="default"/>
          <w:spacing w:val="-6"/>
          <w:w w:val="99"/>
        </w:rPr>
        <w:t>SZ</w:t>
      </w:r>
      <w:r>
        <w:rPr>
          <w:spacing w:val="-6"/>
          <w:w w:val="99"/>
        </w:rPr>
        <w:t>：</w:t>
      </w:r>
      <w:r>
        <w:rPr>
          <w:rFonts w:ascii="Times New Roman" w:hAnsi="Times New Roman" w:cs="Times New Roman" w:eastAsia="Times New Roman" w:hint="default"/>
          <w:spacing w:val="-6"/>
          <w:w w:val="99"/>
        </w:rPr>
        <w:t>000935</w:t>
      </w:r>
      <w:r>
        <w:rPr>
          <w:spacing w:val="-6"/>
          <w:w w:val="99"/>
        </w:rPr>
        <w:t>）、川化股份（</w:t>
      </w:r>
      <w:r>
        <w:rPr>
          <w:rFonts w:ascii="Times New Roman" w:hAnsi="Times New Roman" w:cs="Times New Roman" w:eastAsia="Times New Roman" w:hint="default"/>
          <w:spacing w:val="-6"/>
          <w:w w:val="99"/>
        </w:rPr>
        <w:t>SZ</w:t>
      </w:r>
      <w:r>
        <w:rPr>
          <w:spacing w:val="-6"/>
          <w:w w:val="99"/>
        </w:rPr>
        <w:t>：</w:t>
      </w:r>
      <w:r>
        <w:rPr>
          <w:rFonts w:ascii="Times New Roman" w:hAnsi="Times New Roman" w:cs="Times New Roman" w:eastAsia="Times New Roman" w:hint="default"/>
          <w:spacing w:val="-6"/>
          <w:w w:val="99"/>
        </w:rPr>
        <w:t>00155</w:t>
      </w:r>
      <w:r>
        <w:rPr>
          <w:spacing w:val="-6"/>
          <w:w w:val="99"/>
        </w:rPr>
        <w:t>）独立董事。</w:t>
      </w:r>
      <w:r>
        <w:rPr>
          <w:rFonts w:ascii="Times New Roman" w:hAnsi="Times New Roman" w:cs="Times New Roman" w:eastAsia="Times New Roman" w:hint="default"/>
          <w:spacing w:val="-6"/>
          <w:w w:val="99"/>
        </w:rPr>
        <w:t>2012</w:t>
      </w:r>
      <w:r>
        <w:rPr>
          <w:rFonts w:ascii="Times New Roman" w:hAnsi="Times New Roman" w:cs="Times New Roman" w:eastAsia="Times New Roman" w:hint="default"/>
          <w:w w:val="99"/>
        </w:rPr>
        <w:t> </w:t>
      </w:r>
      <w:r>
        <w:rPr/>
        <w:t>年 </w:t>
      </w:r>
      <w:r>
        <w:rPr>
          <w:rFonts w:ascii="Times New Roman" w:hAnsi="Times New Roman" w:cs="Times New Roman" w:eastAsia="Times New Roman" w:hint="default"/>
        </w:rPr>
        <w:t>9</w:t>
      </w:r>
      <w:r>
        <w:rPr>
          <w:rFonts w:ascii="Times New Roman" w:hAnsi="Times New Roman" w:cs="Times New Roman" w:eastAsia="Times New Roman" w:hint="default"/>
          <w:spacing w:val="-32"/>
        </w:rPr>
        <w:t> </w:t>
      </w:r>
      <w:r>
        <w:rPr/>
        <w:t>月至今担任本</w:t>
      </w:r>
    </w:p>
    <w:p>
      <w:pPr>
        <w:spacing w:after="0" w:line="338" w:lineRule="auto"/>
        <w:jc w:val="both"/>
        <w:sectPr>
          <w:footerReference w:type="default" r:id="rId18"/>
          <w:pgSz w:w="11910" w:h="16840"/>
          <w:pgMar w:footer="980" w:header="745" w:top="1060" w:bottom="1160" w:left="980" w:right="900"/>
          <w:pgNumType w:start="77"/>
        </w:sectPr>
      </w:pPr>
    </w:p>
    <w:p>
      <w:pPr>
        <w:spacing w:line="240" w:lineRule="auto" w:before="6"/>
        <w:rPr>
          <w:rFonts w:ascii="宋体" w:hAnsi="宋体" w:cs="宋体" w:eastAsia="宋体" w:hint="default"/>
          <w:sz w:val="23"/>
          <w:szCs w:val="23"/>
        </w:rPr>
      </w:pPr>
    </w:p>
    <w:p>
      <w:pPr>
        <w:pStyle w:val="BodyText"/>
        <w:spacing w:line="240" w:lineRule="auto" w:before="26"/>
        <w:ind w:left="152" w:right="96"/>
        <w:jc w:val="left"/>
      </w:pPr>
      <w:r>
        <w:rPr/>
        <w:t>公司第二届董事会独立董事。</w:t>
      </w:r>
    </w:p>
    <w:p>
      <w:pPr>
        <w:pStyle w:val="Heading2"/>
        <w:spacing w:line="240" w:lineRule="auto"/>
        <w:ind w:right="96"/>
        <w:jc w:val="left"/>
        <w:rPr>
          <w:b w:val="0"/>
          <w:bCs w:val="0"/>
        </w:rPr>
      </w:pPr>
      <w:r>
        <w:rPr>
          <w:rFonts w:ascii="Times New Roman" w:hAnsi="Times New Roman" w:cs="Times New Roman" w:eastAsia="Times New Roman" w:hint="default"/>
        </w:rPr>
        <w:t>2</w:t>
      </w:r>
      <w:r>
        <w:rPr/>
        <w:t>、监事</w:t>
      </w:r>
      <w:r>
        <w:rPr>
          <w:b w:val="0"/>
          <w:bCs w:val="0"/>
        </w:rPr>
      </w:r>
    </w:p>
    <w:p>
      <w:pPr>
        <w:pStyle w:val="BodyText"/>
        <w:spacing w:line="338" w:lineRule="auto" w:before="133"/>
        <w:ind w:left="152" w:right="231" w:firstLine="480"/>
        <w:jc w:val="both"/>
      </w:pPr>
      <w:r>
        <w:rPr/>
        <w:t>（</w:t>
      </w:r>
      <w:r>
        <w:rPr>
          <w:rFonts w:ascii="Times New Roman" w:hAnsi="Times New Roman" w:cs="Times New Roman" w:eastAsia="Times New Roman" w:hint="default"/>
        </w:rPr>
        <w:t>1</w:t>
      </w:r>
      <w:r>
        <w:rPr/>
        <w:t>）宋斌先生：中国国籍，无境外永久居留权。</w:t>
      </w:r>
      <w:r>
        <w:rPr>
          <w:rFonts w:ascii="Times New Roman" w:hAnsi="Times New Roman" w:cs="Times New Roman" w:eastAsia="Times New Roman" w:hint="default"/>
        </w:rPr>
        <w:t>1968</w:t>
      </w:r>
      <w:r>
        <w:rPr>
          <w:rFonts w:ascii="Times New Roman" w:hAnsi="Times New Roman" w:cs="Times New Roman" w:eastAsia="Times New Roman" w:hint="default"/>
          <w:spacing w:val="28"/>
        </w:rPr>
        <w:t> </w:t>
      </w:r>
      <w:r>
        <w:rPr/>
        <w:t>年生，专科学历。曾担任成都发 动机公司质检主管，成都科龙冰箱设备有限公司质检部主管、生产主管。</w:t>
      </w:r>
      <w:r>
        <w:rPr>
          <w:rFonts w:ascii="Times New Roman" w:hAnsi="Times New Roman" w:cs="Times New Roman" w:eastAsia="Times New Roman" w:hint="default"/>
        </w:rPr>
        <w:t>2004</w:t>
      </w:r>
      <w:r>
        <w:rPr>
          <w:rFonts w:ascii="Times New Roman" w:hAnsi="Times New Roman" w:cs="Times New Roman" w:eastAsia="Times New Roman" w:hint="default"/>
          <w:spacing w:val="-20"/>
        </w:rPr>
        <w:t> </w:t>
      </w:r>
      <w:r>
        <w:rPr/>
        <w:t>年起任四川依 米康制冷设备有限公司生产部经理。</w:t>
      </w:r>
      <w:r>
        <w:rPr>
          <w:rFonts w:ascii="Times New Roman" w:hAnsi="Times New Roman" w:cs="Times New Roman" w:eastAsia="Times New Roman" w:hint="default"/>
        </w:rPr>
        <w:t>2009</w:t>
      </w:r>
      <w:r>
        <w:rPr>
          <w:rFonts w:ascii="Times New Roman" w:hAnsi="Times New Roman" w:cs="Times New Roman" w:eastAsia="Times New Roman" w:hint="default"/>
          <w:spacing w:val="-2"/>
        </w:rPr>
        <w:t> </w:t>
      </w:r>
      <w:r>
        <w:rPr/>
        <w:t>年</w:t>
      </w:r>
      <w:r>
        <w:rPr>
          <w:spacing w:val="-62"/>
        </w:rPr>
        <w:t> </w:t>
      </w:r>
      <w:r>
        <w:rPr>
          <w:rFonts w:ascii="Times New Roman" w:hAnsi="Times New Roman" w:cs="Times New Roman" w:eastAsia="Times New Roman" w:hint="default"/>
        </w:rPr>
        <w:t>9</w:t>
      </w:r>
      <w:r>
        <w:rPr>
          <w:rFonts w:ascii="Times New Roman" w:hAnsi="Times New Roman" w:cs="Times New Roman" w:eastAsia="Times New Roman" w:hint="default"/>
          <w:spacing w:val="-2"/>
        </w:rPr>
        <w:t> </w:t>
      </w:r>
      <w:r>
        <w:rPr/>
        <w:t>月</w:t>
      </w:r>
      <w:r>
        <w:rPr>
          <w:spacing w:val="-62"/>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日至</w:t>
      </w:r>
      <w:r>
        <w:rPr>
          <w:spacing w:val="-62"/>
        </w:rPr>
        <w:t> </w:t>
      </w:r>
      <w:r>
        <w:rPr>
          <w:rFonts w:ascii="Times New Roman" w:hAnsi="Times New Roman" w:cs="Times New Roman" w:eastAsia="Times New Roman" w:hint="default"/>
        </w:rPr>
        <w:t>2012</w:t>
      </w:r>
      <w:r>
        <w:rPr>
          <w:rFonts w:ascii="Times New Roman" w:hAnsi="Times New Roman" w:cs="Times New Roman" w:eastAsia="Times New Roman" w:hint="default"/>
          <w:spacing w:val="-2"/>
        </w:rPr>
        <w:t> </w:t>
      </w:r>
      <w:r>
        <w:rPr/>
        <w:t>年</w:t>
      </w:r>
      <w:r>
        <w:rPr>
          <w:spacing w:val="-62"/>
        </w:rPr>
        <w:t> </w:t>
      </w:r>
      <w:r>
        <w:rPr>
          <w:rFonts w:ascii="Times New Roman" w:hAnsi="Times New Roman" w:cs="Times New Roman" w:eastAsia="Times New Roman" w:hint="default"/>
        </w:rPr>
        <w:t>8</w:t>
      </w:r>
      <w:r>
        <w:rPr>
          <w:rFonts w:ascii="Times New Roman" w:hAnsi="Times New Roman" w:cs="Times New Roman" w:eastAsia="Times New Roman" w:hint="default"/>
          <w:spacing w:val="-2"/>
        </w:rPr>
        <w:t> </w:t>
      </w:r>
      <w:r>
        <w:rPr/>
        <w:t>月</w:t>
      </w:r>
      <w:r>
        <w:rPr>
          <w:spacing w:val="-62"/>
        </w:rPr>
        <w:t> </w:t>
      </w:r>
      <w:r>
        <w:rPr>
          <w:rFonts w:ascii="Times New Roman" w:hAnsi="Times New Roman" w:cs="Times New Roman" w:eastAsia="Times New Roman" w:hint="default"/>
        </w:rPr>
        <w:t>31</w:t>
      </w:r>
      <w:r>
        <w:rPr>
          <w:rFonts w:ascii="Times New Roman" w:hAnsi="Times New Roman" w:cs="Times New Roman" w:eastAsia="Times New Roman" w:hint="default"/>
          <w:spacing w:val="-2"/>
        </w:rPr>
        <w:t> </w:t>
      </w:r>
      <w:r>
        <w:rPr/>
        <w:t>日担任公司第一届监 事会主席，</w:t>
      </w:r>
      <w:r>
        <w:rPr>
          <w:rFonts w:ascii="Times New Roman" w:hAnsi="Times New Roman" w:cs="Times New Roman" w:eastAsia="Times New Roman" w:hint="default"/>
        </w:rPr>
        <w:t>2012 </w:t>
      </w:r>
      <w:r>
        <w:rPr/>
        <w:t>年</w:t>
      </w:r>
      <w:r>
        <w:rPr>
          <w:spacing w:val="-60"/>
        </w:rPr>
        <w:t> </w:t>
      </w:r>
      <w:r>
        <w:rPr>
          <w:rFonts w:ascii="Times New Roman" w:hAnsi="Times New Roman" w:cs="Times New Roman" w:eastAsia="Times New Roman" w:hint="default"/>
        </w:rPr>
        <w:t>9 </w:t>
      </w:r>
      <w:r>
        <w:rPr/>
        <w:t>月至今担任公司第二届监事会主席，任期三年。</w:t>
      </w:r>
    </w:p>
    <w:p>
      <w:pPr>
        <w:pStyle w:val="BodyText"/>
        <w:spacing w:line="348" w:lineRule="auto" w:before="24"/>
        <w:ind w:left="152" w:right="231" w:firstLine="480"/>
        <w:jc w:val="both"/>
      </w:pPr>
      <w:r>
        <w:rPr/>
        <w:t>（</w:t>
      </w:r>
      <w:r>
        <w:rPr>
          <w:rFonts w:ascii="Times New Roman" w:hAnsi="Times New Roman" w:cs="Times New Roman" w:eastAsia="Times New Roman" w:hint="default"/>
        </w:rPr>
        <w:t>2</w:t>
      </w:r>
      <w:r>
        <w:rPr/>
        <w:t>）李念先生：中国国籍，无境外永久居留权。</w:t>
      </w:r>
      <w:r>
        <w:rPr>
          <w:rFonts w:ascii="Times New Roman" w:hAnsi="Times New Roman" w:cs="Times New Roman" w:eastAsia="Times New Roman" w:hint="default"/>
        </w:rPr>
        <w:t>1968</w:t>
      </w:r>
      <w:r>
        <w:rPr>
          <w:rFonts w:ascii="Times New Roman" w:hAnsi="Times New Roman" w:cs="Times New Roman" w:eastAsia="Times New Roman" w:hint="default"/>
          <w:spacing w:val="28"/>
        </w:rPr>
        <w:t> </w:t>
      </w:r>
      <w:r>
        <w:rPr/>
        <w:t>年生，专科学历。曾担任成都启 阳通信设备有限公司销售经理、阿尔西制冷工程技术（北京）有限公司成都办事处销售经理</w:t>
      </w:r>
      <w:r>
        <w:rPr>
          <w:spacing w:val="-91"/>
        </w:rPr>
        <w:t> </w:t>
      </w:r>
      <w:r>
        <w:rPr>
          <w:spacing w:val="-91"/>
        </w:rPr>
      </w:r>
      <w:r>
        <w:rPr/>
        <w:t>等职。</w:t>
      </w:r>
      <w:r>
        <w:rPr>
          <w:rFonts w:ascii="Times New Roman" w:hAnsi="Times New Roman" w:cs="Times New Roman" w:eastAsia="Times New Roman" w:hint="default"/>
        </w:rPr>
        <w:t>2006</w:t>
      </w:r>
      <w:r>
        <w:rPr>
          <w:rFonts w:ascii="Times New Roman" w:hAnsi="Times New Roman" w:cs="Times New Roman" w:eastAsia="Times New Roman" w:hint="default"/>
          <w:spacing w:val="4"/>
        </w:rPr>
        <w:t> </w:t>
      </w:r>
      <w:r>
        <w:rPr/>
        <w:t>年起任四川依米康制冷设备有限公司区域销售经理。</w:t>
      </w:r>
      <w:r>
        <w:rPr>
          <w:rFonts w:ascii="Times New Roman" w:hAnsi="Times New Roman" w:cs="Times New Roman" w:eastAsia="Times New Roman" w:hint="default"/>
        </w:rPr>
        <w:t>2009</w:t>
      </w:r>
      <w:r>
        <w:rPr>
          <w:rFonts w:ascii="Times New Roman" w:hAnsi="Times New Roman" w:cs="Times New Roman" w:eastAsia="Times New Roman" w:hint="default"/>
          <w:spacing w:val="4"/>
        </w:rPr>
        <w:t> </w:t>
      </w:r>
      <w:r>
        <w:rPr/>
        <w:t>年</w:t>
      </w:r>
      <w:r>
        <w:rPr>
          <w:spacing w:val="-56"/>
        </w:rPr>
        <w:t> </w:t>
      </w:r>
      <w:r>
        <w:rPr>
          <w:rFonts w:ascii="Times New Roman" w:hAnsi="Times New Roman" w:cs="Times New Roman" w:eastAsia="Times New Roman" w:hint="default"/>
        </w:rPr>
        <w:t>9</w:t>
      </w:r>
      <w:r>
        <w:rPr>
          <w:rFonts w:ascii="Times New Roman" w:hAnsi="Times New Roman" w:cs="Times New Roman" w:eastAsia="Times New Roman" w:hint="default"/>
          <w:spacing w:val="5"/>
        </w:rPr>
        <w:t> </w:t>
      </w:r>
      <w:r>
        <w:rPr/>
        <w:t>月</w:t>
      </w:r>
      <w:r>
        <w:rPr>
          <w:spacing w:val="-56"/>
        </w:rPr>
        <w:t> </w:t>
      </w:r>
      <w:r>
        <w:rPr>
          <w:rFonts w:ascii="Times New Roman" w:hAnsi="Times New Roman" w:cs="Times New Roman" w:eastAsia="Times New Roman" w:hint="default"/>
        </w:rPr>
        <w:t>1</w:t>
      </w:r>
      <w:r>
        <w:rPr>
          <w:rFonts w:ascii="Times New Roman" w:hAnsi="Times New Roman" w:cs="Times New Roman" w:eastAsia="Times New Roman" w:hint="default"/>
          <w:spacing w:val="4"/>
        </w:rPr>
        <w:t> </w:t>
      </w:r>
      <w:r>
        <w:rPr/>
        <w:t>日至</w:t>
      </w:r>
      <w:r>
        <w:rPr>
          <w:spacing w:val="-56"/>
        </w:rPr>
        <w:t> </w:t>
      </w:r>
      <w:r>
        <w:rPr>
          <w:rFonts w:ascii="Times New Roman" w:hAnsi="Times New Roman" w:cs="Times New Roman" w:eastAsia="Times New Roman" w:hint="default"/>
        </w:rPr>
        <w:t>2012</w:t>
      </w:r>
      <w:r>
        <w:rPr>
          <w:rFonts w:ascii="Times New Roman" w:hAnsi="Times New Roman" w:cs="Times New Roman" w:eastAsia="Times New Roman" w:hint="default"/>
          <w:spacing w:val="4"/>
        </w:rPr>
        <w:t> </w:t>
      </w:r>
      <w:r>
        <w:rPr/>
        <w:t>年</w:t>
      </w:r>
    </w:p>
    <w:p>
      <w:pPr>
        <w:pStyle w:val="BodyText"/>
        <w:spacing w:line="336" w:lineRule="auto" w:before="16"/>
        <w:ind w:left="152" w:right="222"/>
        <w:jc w:val="left"/>
      </w:pPr>
      <w:r>
        <w:rPr>
          <w:rFonts w:ascii="Times New Roman" w:hAnsi="Times New Roman" w:cs="Times New Roman" w:eastAsia="Times New Roman" w:hint="default"/>
        </w:rPr>
        <w:t>8 </w:t>
      </w:r>
      <w:r>
        <w:rPr/>
        <w:t>月</w:t>
      </w:r>
      <w:r>
        <w:rPr>
          <w:spacing w:val="-60"/>
        </w:rPr>
        <w:t> </w:t>
      </w:r>
      <w:r>
        <w:rPr>
          <w:rFonts w:ascii="Times New Roman" w:hAnsi="Times New Roman" w:cs="Times New Roman" w:eastAsia="Times New Roman" w:hint="default"/>
        </w:rPr>
        <w:t>31 </w:t>
      </w:r>
      <w:r>
        <w:rPr>
          <w:spacing w:val="-4"/>
        </w:rPr>
        <w:t>日担任公司第一届监事会股东代表监事，</w:t>
      </w:r>
      <w:r>
        <w:rPr>
          <w:rFonts w:ascii="Times New Roman" w:hAnsi="Times New Roman" w:cs="Times New Roman" w:eastAsia="Times New Roman" w:hint="default"/>
          <w:spacing w:val="-4"/>
        </w:rPr>
        <w:t>2012</w:t>
      </w:r>
      <w:r>
        <w:rPr>
          <w:rFonts w:ascii="Times New Roman" w:hAnsi="Times New Roman" w:cs="Times New Roman" w:eastAsia="Times New Roman" w:hint="default"/>
        </w:rPr>
        <w:t> </w:t>
      </w:r>
      <w:r>
        <w:rPr/>
        <w:t>年</w:t>
      </w:r>
      <w:r>
        <w:rPr>
          <w:spacing w:val="-60"/>
        </w:rPr>
        <w:t> </w:t>
      </w:r>
      <w:r>
        <w:rPr>
          <w:rFonts w:ascii="Times New Roman" w:hAnsi="Times New Roman" w:cs="Times New Roman" w:eastAsia="Times New Roman" w:hint="default"/>
        </w:rPr>
        <w:t>9 </w:t>
      </w:r>
      <w:r>
        <w:rPr/>
        <w:t>月至今担任公司第二届监事会股东 代表监事。</w:t>
      </w:r>
    </w:p>
    <w:p>
      <w:pPr>
        <w:pStyle w:val="BodyText"/>
        <w:spacing w:line="338" w:lineRule="auto" w:before="58"/>
        <w:ind w:left="152" w:right="231" w:firstLine="480"/>
        <w:jc w:val="both"/>
      </w:pPr>
      <w:r>
        <w:rPr/>
        <w:t>（</w:t>
      </w:r>
      <w:r>
        <w:rPr>
          <w:rFonts w:ascii="Times New Roman" w:hAnsi="Times New Roman" w:cs="Times New Roman" w:eastAsia="Times New Roman" w:hint="default"/>
        </w:rPr>
        <w:t>3</w:t>
      </w:r>
      <w:r>
        <w:rPr/>
        <w:t>）王华先生：中国国籍，无境外永久居留权，汉族，</w:t>
      </w:r>
      <w:r>
        <w:rPr>
          <w:rFonts w:ascii="Times New Roman" w:hAnsi="Times New Roman" w:cs="Times New Roman" w:eastAsia="Times New Roman" w:hint="default"/>
        </w:rPr>
        <w:t>1967</w:t>
      </w:r>
      <w:r>
        <w:rPr>
          <w:rFonts w:ascii="Times New Roman" w:hAnsi="Times New Roman" w:cs="Times New Roman" w:eastAsia="Times New Roman" w:hint="default"/>
          <w:spacing w:val="29"/>
        </w:rPr>
        <w:t> </w:t>
      </w:r>
      <w:r>
        <w:rPr/>
        <w:t>年出生，西南财经大学， 会计学专业本科学历。</w:t>
      </w:r>
      <w:r>
        <w:rPr>
          <w:rFonts w:ascii="Times New Roman" w:hAnsi="Times New Roman" w:cs="Times New Roman" w:eastAsia="Times New Roman" w:hint="default"/>
        </w:rPr>
        <w:t>1987</w:t>
      </w:r>
      <w:r>
        <w:rPr>
          <w:rFonts w:ascii="Times New Roman" w:hAnsi="Times New Roman" w:cs="Times New Roman" w:eastAsia="Times New Roman" w:hint="default"/>
          <w:spacing w:val="5"/>
        </w:rPr>
        <w:t> </w:t>
      </w:r>
      <w:r>
        <w:rPr/>
        <w:t>年</w:t>
      </w:r>
      <w:r>
        <w:rPr>
          <w:spacing w:val="-56"/>
        </w:rPr>
        <w:t> </w:t>
      </w:r>
      <w:r>
        <w:rPr>
          <w:rFonts w:ascii="Times New Roman" w:hAnsi="Times New Roman" w:cs="Times New Roman" w:eastAsia="Times New Roman" w:hint="default"/>
        </w:rPr>
        <w:t>7</w:t>
      </w:r>
      <w:r>
        <w:rPr>
          <w:rFonts w:ascii="Times New Roman" w:hAnsi="Times New Roman" w:cs="Times New Roman" w:eastAsia="Times New Roman" w:hint="default"/>
          <w:spacing w:val="4"/>
        </w:rPr>
        <w:t> </w:t>
      </w:r>
      <w:r>
        <w:rPr/>
        <w:t>月在中国人民解放军</w:t>
      </w:r>
      <w:r>
        <w:rPr>
          <w:spacing w:val="-55"/>
        </w:rPr>
        <w:t> </w:t>
      </w:r>
      <w:r>
        <w:rPr>
          <w:rFonts w:ascii="Times New Roman" w:hAnsi="Times New Roman" w:cs="Times New Roman" w:eastAsia="Times New Roman" w:hint="default"/>
        </w:rPr>
        <w:t>5701</w:t>
      </w:r>
      <w:r>
        <w:rPr>
          <w:rFonts w:ascii="Times New Roman" w:hAnsi="Times New Roman" w:cs="Times New Roman" w:eastAsia="Times New Roman" w:hint="default"/>
          <w:spacing w:val="4"/>
        </w:rPr>
        <w:t> </w:t>
      </w:r>
      <w:r>
        <w:rPr/>
        <w:t>工厂任会计，</w:t>
      </w:r>
      <w:r>
        <w:rPr>
          <w:rFonts w:ascii="Times New Roman" w:hAnsi="Times New Roman" w:cs="Times New Roman" w:eastAsia="Times New Roman" w:hint="default"/>
        </w:rPr>
        <w:t>1995</w:t>
      </w:r>
      <w:r>
        <w:rPr>
          <w:rFonts w:ascii="Times New Roman" w:hAnsi="Times New Roman" w:cs="Times New Roman" w:eastAsia="Times New Roman" w:hint="default"/>
          <w:spacing w:val="5"/>
        </w:rPr>
        <w:t> </w:t>
      </w:r>
      <w:r>
        <w:rPr/>
        <w:t>年</w:t>
      </w:r>
      <w:r>
        <w:rPr>
          <w:spacing w:val="-56"/>
        </w:rPr>
        <w:t> </w:t>
      </w:r>
      <w:r>
        <w:rPr>
          <w:rFonts w:ascii="Times New Roman" w:hAnsi="Times New Roman" w:cs="Times New Roman" w:eastAsia="Times New Roman" w:hint="default"/>
        </w:rPr>
        <w:t>1</w:t>
      </w:r>
      <w:r>
        <w:rPr>
          <w:rFonts w:ascii="Times New Roman" w:hAnsi="Times New Roman" w:cs="Times New Roman" w:eastAsia="Times New Roman" w:hint="default"/>
          <w:spacing w:val="4"/>
        </w:rPr>
        <w:t> </w:t>
      </w:r>
      <w:r>
        <w:rPr/>
        <w:t>月起在四 川桑瑞斯柴油发电机设备有限公司任财务部经理，</w:t>
      </w:r>
      <w:r>
        <w:rPr>
          <w:rFonts w:ascii="Times New Roman" w:hAnsi="Times New Roman" w:cs="Times New Roman" w:eastAsia="Times New Roman" w:hint="default"/>
        </w:rPr>
        <w:t>2004</w:t>
      </w:r>
      <w:r>
        <w:rPr>
          <w:rFonts w:ascii="Times New Roman" w:hAnsi="Times New Roman" w:cs="Times New Roman" w:eastAsia="Times New Roman" w:hint="default"/>
          <w:spacing w:val="-7"/>
        </w:rPr>
        <w:t> </w:t>
      </w:r>
      <w:r>
        <w:rPr/>
        <w:t>年</w:t>
      </w:r>
      <w:r>
        <w:rPr>
          <w:spacing w:val="-67"/>
        </w:rPr>
        <w:t> </w:t>
      </w:r>
      <w:r>
        <w:rPr>
          <w:rFonts w:ascii="Times New Roman" w:hAnsi="Times New Roman" w:cs="Times New Roman" w:eastAsia="Times New Roman" w:hint="default"/>
        </w:rPr>
        <w:t>8</w:t>
      </w:r>
      <w:r>
        <w:rPr>
          <w:rFonts w:ascii="Times New Roman" w:hAnsi="Times New Roman" w:cs="Times New Roman" w:eastAsia="Times New Roman" w:hint="default"/>
          <w:spacing w:val="-7"/>
        </w:rPr>
        <w:t> </w:t>
      </w:r>
      <w:r>
        <w:rPr/>
        <w:t>月起在四川依米康制冷设备有限 公司任财务部经理，</w:t>
      </w:r>
      <w:r>
        <w:rPr>
          <w:rFonts w:ascii="Times New Roman" w:hAnsi="Times New Roman" w:cs="Times New Roman" w:eastAsia="Times New Roman" w:hint="default"/>
        </w:rPr>
        <w:t>2009</w:t>
      </w:r>
      <w:r>
        <w:rPr>
          <w:rFonts w:ascii="Times New Roman" w:hAnsi="Times New Roman" w:cs="Times New Roman" w:eastAsia="Times New Roman" w:hint="default"/>
          <w:spacing w:val="-8"/>
        </w:rPr>
        <w:t> </w:t>
      </w:r>
      <w:r>
        <w:rPr/>
        <w:t>年</w:t>
      </w:r>
      <w:r>
        <w:rPr>
          <w:spacing w:val="-68"/>
        </w:rPr>
        <w:t> </w:t>
      </w:r>
      <w:r>
        <w:rPr>
          <w:rFonts w:ascii="Times New Roman" w:hAnsi="Times New Roman" w:cs="Times New Roman" w:eastAsia="Times New Roman" w:hint="default"/>
        </w:rPr>
        <w:t>9</w:t>
      </w:r>
      <w:r>
        <w:rPr>
          <w:rFonts w:ascii="Times New Roman" w:hAnsi="Times New Roman" w:cs="Times New Roman" w:eastAsia="Times New Roman" w:hint="default"/>
          <w:spacing w:val="-8"/>
        </w:rPr>
        <w:t> </w:t>
      </w:r>
      <w:r>
        <w:rPr/>
        <w:t>月起在四川依米康环境科技股份有限公司任财务部经理，</w:t>
      </w:r>
      <w:r>
        <w:rPr>
          <w:rFonts w:ascii="Times New Roman" w:hAnsi="Times New Roman" w:cs="Times New Roman" w:eastAsia="Times New Roman" w:hint="default"/>
        </w:rPr>
        <w:t>2012 </w:t>
      </w:r>
      <w:r>
        <w:rPr/>
        <w:t>年</w:t>
      </w:r>
      <w:r>
        <w:rPr>
          <w:spacing w:val="-65"/>
        </w:rPr>
        <w:t> </w:t>
      </w:r>
      <w:r>
        <w:rPr>
          <w:rFonts w:ascii="Times New Roman" w:hAnsi="Times New Roman" w:cs="Times New Roman" w:eastAsia="Times New Roman" w:hint="default"/>
        </w:rPr>
        <w:t>8</w:t>
      </w:r>
      <w:r>
        <w:rPr>
          <w:rFonts w:ascii="Times New Roman" w:hAnsi="Times New Roman" w:cs="Times New Roman" w:eastAsia="Times New Roman" w:hint="default"/>
          <w:spacing w:val="-5"/>
        </w:rPr>
        <w:t> </w:t>
      </w:r>
      <w:r>
        <w:rPr/>
        <w:t>月起任命四川依米康环境科技股份有限公司会计。</w:t>
      </w:r>
      <w:r>
        <w:rPr>
          <w:rFonts w:ascii="Times New Roman" w:hAnsi="Times New Roman" w:cs="Times New Roman" w:eastAsia="Times New Roman" w:hint="default"/>
        </w:rPr>
        <w:t>2012</w:t>
      </w:r>
      <w:r>
        <w:rPr>
          <w:rFonts w:ascii="Times New Roman" w:hAnsi="Times New Roman" w:cs="Times New Roman" w:eastAsia="Times New Roman" w:hint="default"/>
          <w:spacing w:val="-5"/>
        </w:rPr>
        <w:t> </w:t>
      </w:r>
      <w:r>
        <w:rPr/>
        <w:t>年</w:t>
      </w:r>
      <w:r>
        <w:rPr>
          <w:spacing w:val="-65"/>
        </w:rPr>
        <w:t> </w:t>
      </w:r>
      <w:r>
        <w:rPr>
          <w:rFonts w:ascii="Times New Roman" w:hAnsi="Times New Roman" w:cs="Times New Roman" w:eastAsia="Times New Roman" w:hint="default"/>
        </w:rPr>
        <w:t>9</w:t>
      </w:r>
      <w:r>
        <w:rPr>
          <w:rFonts w:ascii="Times New Roman" w:hAnsi="Times New Roman" w:cs="Times New Roman" w:eastAsia="Times New Roman" w:hint="default"/>
          <w:spacing w:val="-5"/>
        </w:rPr>
        <w:t> </w:t>
      </w:r>
      <w:r>
        <w:rPr/>
        <w:t>月至今担任本公司第二届监 事会职工代表监事。</w:t>
      </w:r>
    </w:p>
    <w:p>
      <w:pPr>
        <w:pStyle w:val="BodyText"/>
        <w:spacing w:line="343" w:lineRule="auto" w:before="53"/>
        <w:ind w:left="152" w:right="231" w:firstLine="480"/>
        <w:jc w:val="both"/>
      </w:pPr>
      <w:r>
        <w:rPr/>
        <w:t>（</w:t>
      </w:r>
      <w:r>
        <w:rPr>
          <w:rFonts w:ascii="Times New Roman" w:hAnsi="Times New Roman" w:cs="Times New Roman" w:eastAsia="Times New Roman" w:hint="default"/>
        </w:rPr>
        <w:t>4</w:t>
      </w:r>
      <w:r>
        <w:rPr/>
        <w:t>）佃海燕先生：中国国籍，无境外永久居留权。</w:t>
      </w:r>
      <w:r>
        <w:rPr>
          <w:rFonts w:ascii="Times New Roman" w:hAnsi="Times New Roman" w:cs="Times New Roman" w:eastAsia="Times New Roman" w:hint="default"/>
        </w:rPr>
        <w:t>1975</w:t>
      </w:r>
      <w:r>
        <w:rPr>
          <w:rFonts w:ascii="Times New Roman" w:hAnsi="Times New Roman" w:cs="Times New Roman" w:eastAsia="Times New Roman" w:hint="default"/>
          <w:spacing w:val="28"/>
        </w:rPr>
        <w:t> </w:t>
      </w:r>
      <w:r>
        <w:rPr/>
        <w:t>年出生，专科学历。建筑一级 工程师、工民建工程师、高级工程师、国家一级项目经理。曾担任四川乐城装饰工程有限责</w:t>
      </w:r>
      <w:r>
        <w:rPr>
          <w:spacing w:val="-91"/>
        </w:rPr>
        <w:t> </w:t>
      </w:r>
      <w:r>
        <w:rPr>
          <w:spacing w:val="-91"/>
        </w:rPr>
      </w:r>
      <w:r>
        <w:rPr/>
        <w:t>任公司项目经理。</w:t>
      </w:r>
      <w:r>
        <w:rPr>
          <w:rFonts w:ascii="Times New Roman" w:hAnsi="Times New Roman" w:cs="Times New Roman" w:eastAsia="Times New Roman" w:hint="default"/>
        </w:rPr>
        <w:t>2004</w:t>
      </w:r>
      <w:r>
        <w:rPr>
          <w:rFonts w:ascii="Times New Roman" w:hAnsi="Times New Roman" w:cs="Times New Roman" w:eastAsia="Times New Roman" w:hint="default"/>
          <w:spacing w:val="-19"/>
        </w:rPr>
        <w:t> </w:t>
      </w:r>
      <w:r>
        <w:rPr/>
        <w:t>年至今，担任四川桑瑞思环境技术工程有限公司工程中心经理。</w:t>
      </w:r>
      <w:r>
        <w:rPr>
          <w:rFonts w:ascii="Times New Roman" w:hAnsi="Times New Roman" w:cs="Times New Roman" w:eastAsia="Times New Roman" w:hint="default"/>
        </w:rPr>
        <w:t>2009 </w:t>
      </w:r>
      <w:r>
        <w:rPr/>
        <w:t>年</w:t>
      </w:r>
      <w:r>
        <w:rPr>
          <w:spacing w:val="-60"/>
        </w:rPr>
        <w:t> </w:t>
      </w:r>
      <w:r>
        <w:rPr>
          <w:rFonts w:ascii="Times New Roman" w:hAnsi="Times New Roman" w:cs="Times New Roman" w:eastAsia="Times New Roman" w:hint="default"/>
        </w:rPr>
        <w:t>9 </w:t>
      </w:r>
      <w:r>
        <w:rPr/>
        <w:t>月</w:t>
      </w:r>
      <w:r>
        <w:rPr>
          <w:spacing w:val="-60"/>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日至</w:t>
      </w:r>
      <w:r>
        <w:rPr>
          <w:spacing w:val="-60"/>
        </w:rPr>
        <w:t> </w:t>
      </w:r>
      <w:r>
        <w:rPr>
          <w:rFonts w:ascii="Times New Roman" w:hAnsi="Times New Roman" w:cs="Times New Roman" w:eastAsia="Times New Roman" w:hint="default"/>
        </w:rPr>
        <w:t>2012 </w:t>
      </w:r>
      <w:r>
        <w:rPr/>
        <w:t>年</w:t>
      </w:r>
      <w:r>
        <w:rPr>
          <w:spacing w:val="-60"/>
        </w:rPr>
        <w:t> </w:t>
      </w:r>
      <w:r>
        <w:rPr>
          <w:rFonts w:ascii="Times New Roman" w:hAnsi="Times New Roman" w:cs="Times New Roman" w:eastAsia="Times New Roman" w:hint="default"/>
        </w:rPr>
        <w:t>8 </w:t>
      </w:r>
      <w:r>
        <w:rPr/>
        <w:t>月</w:t>
      </w:r>
      <w:r>
        <w:rPr>
          <w:spacing w:val="-60"/>
        </w:rPr>
        <w:t> </w:t>
      </w:r>
      <w:r>
        <w:rPr>
          <w:rFonts w:ascii="Times New Roman" w:hAnsi="Times New Roman" w:cs="Times New Roman" w:eastAsia="Times New Roman" w:hint="default"/>
        </w:rPr>
        <w:t>31 </w:t>
      </w:r>
      <w:r>
        <w:rPr/>
        <w:t>日担任本公司第一届监事会股东代表监事。</w:t>
      </w:r>
    </w:p>
    <w:p>
      <w:pPr>
        <w:pStyle w:val="Heading2"/>
        <w:spacing w:line="240" w:lineRule="auto" w:before="19"/>
        <w:ind w:right="96"/>
        <w:jc w:val="left"/>
        <w:rPr>
          <w:b w:val="0"/>
          <w:bCs w:val="0"/>
        </w:rPr>
      </w:pPr>
      <w:r>
        <w:rPr>
          <w:rFonts w:ascii="Times New Roman" w:hAnsi="Times New Roman" w:cs="Times New Roman" w:eastAsia="Times New Roman" w:hint="default"/>
        </w:rPr>
        <w:t>3</w:t>
      </w:r>
      <w:r>
        <w:rPr/>
        <w:t>、高级管理人员</w:t>
      </w:r>
      <w:r>
        <w:rPr>
          <w:b w:val="0"/>
          <w:bCs w:val="0"/>
        </w:rPr>
      </w:r>
    </w:p>
    <w:p>
      <w:pPr>
        <w:pStyle w:val="BodyText"/>
        <w:spacing w:line="240" w:lineRule="auto" w:before="135"/>
        <w:ind w:right="96"/>
        <w:jc w:val="left"/>
        <w:rPr>
          <w:rFonts w:ascii="Times New Roman" w:hAnsi="Times New Roman" w:cs="Times New Roman" w:eastAsia="Times New Roman" w:hint="default"/>
        </w:rPr>
      </w:pPr>
      <w:r>
        <w:rPr/>
        <w:t>（</w:t>
      </w:r>
      <w:r>
        <w:rPr>
          <w:rFonts w:ascii="Times New Roman" w:hAnsi="Times New Roman" w:cs="Times New Roman" w:eastAsia="Times New Roman" w:hint="default"/>
        </w:rPr>
        <w:t>1</w:t>
      </w:r>
      <w:r>
        <w:rPr/>
        <w:t>）张菀女士：见本报告本节</w:t>
      </w:r>
      <w:r>
        <w:rPr>
          <w:spacing w:val="64"/>
        </w:rPr>
        <w:t> </w:t>
      </w:r>
      <w:r>
        <w:rPr>
          <w:rFonts w:ascii="Times New Roman" w:hAnsi="Times New Roman" w:cs="Times New Roman" w:eastAsia="Times New Roman" w:hint="default"/>
        </w:rPr>
        <w:t>“</w:t>
      </w:r>
      <w:r>
        <w:rPr/>
        <w:t>三、股东和实际控制人情况（二）公司控股股东情况</w:t>
      </w:r>
      <w:r>
        <w:rPr>
          <w:rFonts w:ascii="Times New Roman" w:hAnsi="Times New Roman" w:cs="Times New Roman" w:eastAsia="Times New Roman" w:hint="default"/>
        </w:rPr>
        <w:t>”</w:t>
      </w:r>
    </w:p>
    <w:p>
      <w:pPr>
        <w:pStyle w:val="BodyText"/>
        <w:spacing w:line="240" w:lineRule="auto" w:before="133"/>
        <w:ind w:left="152" w:right="96"/>
        <w:jc w:val="left"/>
      </w:pPr>
      <w:r>
        <w:rPr/>
        <w:t>的内容。</w:t>
      </w:r>
    </w:p>
    <w:p>
      <w:pPr>
        <w:pStyle w:val="BodyText"/>
        <w:spacing w:line="343" w:lineRule="auto" w:before="154"/>
        <w:ind w:left="152" w:right="100" w:firstLine="480"/>
        <w:jc w:val="left"/>
      </w:pPr>
      <w:r>
        <w:rPr/>
        <w:t>（</w:t>
      </w:r>
      <w:r>
        <w:rPr>
          <w:rFonts w:ascii="Times New Roman" w:hAnsi="Times New Roman" w:cs="Times New Roman" w:eastAsia="Times New Roman" w:hint="default"/>
        </w:rPr>
        <w:t>2</w:t>
      </w:r>
      <w:r>
        <w:rPr/>
        <w:t>）周淑兰女士：中国国籍，无境外永久居留权。</w:t>
      </w:r>
      <w:r>
        <w:rPr>
          <w:rFonts w:ascii="Times New Roman" w:hAnsi="Times New Roman" w:cs="Times New Roman" w:eastAsia="Times New Roman" w:hint="default"/>
        </w:rPr>
        <w:t>1965</w:t>
      </w:r>
      <w:r>
        <w:rPr>
          <w:rFonts w:ascii="Times New Roman" w:hAnsi="Times New Roman" w:cs="Times New Roman" w:eastAsia="Times New Roman" w:hint="default"/>
          <w:spacing w:val="15"/>
        </w:rPr>
        <w:t> </w:t>
      </w:r>
      <w:r>
        <w:rPr/>
        <w:t>年生，研究生学历。曾担任电 子科技大学讲师、宝隆洋行（香港）成都办事处高级行政人事主管、成都启阳通信设备有限</w:t>
      </w:r>
      <w:r>
        <w:rPr>
          <w:spacing w:val="-91"/>
        </w:rPr>
        <w:t> </w:t>
      </w:r>
      <w:r>
        <w:rPr>
          <w:spacing w:val="-91"/>
        </w:rPr>
      </w:r>
      <w:r>
        <w:rPr>
          <w:spacing w:val="-5"/>
        </w:rPr>
        <w:t>公司行政人事经理等职。</w:t>
      </w:r>
      <w:r>
        <w:rPr>
          <w:rFonts w:ascii="Times New Roman" w:hAnsi="Times New Roman" w:cs="Times New Roman" w:eastAsia="Times New Roman" w:hint="default"/>
          <w:spacing w:val="-5"/>
        </w:rPr>
        <w:t>2002</w:t>
      </w:r>
      <w:r>
        <w:rPr>
          <w:rFonts w:ascii="Times New Roman" w:hAnsi="Times New Roman" w:cs="Times New Roman" w:eastAsia="Times New Roman" w:hint="default"/>
          <w:spacing w:val="13"/>
        </w:rPr>
        <w:t> </w:t>
      </w:r>
      <w:r>
        <w:rPr>
          <w:spacing w:val="-3"/>
        </w:rPr>
        <w:t>年起任职于四川依米康制冷设备有限公司，任人力资源部经理、</w:t>
      </w:r>
      <w:r>
        <w:rPr/>
        <w:t> 行政总监。</w:t>
      </w:r>
      <w:r>
        <w:rPr>
          <w:rFonts w:ascii="Times New Roman" w:hAnsi="Times New Roman" w:cs="Times New Roman" w:eastAsia="Times New Roman" w:hint="default"/>
        </w:rPr>
        <w:t>2009 </w:t>
      </w:r>
      <w:r>
        <w:rPr/>
        <w:t>年 </w:t>
      </w:r>
      <w:r>
        <w:rPr>
          <w:rFonts w:ascii="Times New Roman" w:hAnsi="Times New Roman" w:cs="Times New Roman" w:eastAsia="Times New Roman" w:hint="default"/>
        </w:rPr>
        <w:t>9 </w:t>
      </w:r>
      <w:r>
        <w:rPr/>
        <w:t>月起担任本公司董事会秘书兼行政总监。</w:t>
      </w:r>
      <w:r>
        <w:rPr>
          <w:rFonts w:ascii="Times New Roman" w:hAnsi="Times New Roman" w:cs="Times New Roman" w:eastAsia="Times New Roman" w:hint="default"/>
        </w:rPr>
        <w:t>2011 </w:t>
      </w:r>
      <w:r>
        <w:rPr/>
        <w:t>年 </w:t>
      </w:r>
      <w:r>
        <w:rPr>
          <w:rFonts w:ascii="Times New Roman" w:hAnsi="Times New Roman" w:cs="Times New Roman" w:eastAsia="Times New Roman" w:hint="default"/>
        </w:rPr>
        <w:t>9</w:t>
      </w:r>
      <w:r>
        <w:rPr>
          <w:rFonts w:ascii="Times New Roman" w:hAnsi="Times New Roman" w:cs="Times New Roman" w:eastAsia="Times New Roman" w:hint="default"/>
          <w:spacing w:val="-22"/>
        </w:rPr>
        <w:t> </w:t>
      </w:r>
      <w:r>
        <w:rPr/>
        <w:t>月取得深圳证券交 </w:t>
      </w:r>
      <w:r>
        <w:rPr>
          <w:spacing w:val="-6"/>
        </w:rPr>
        <w:t>易所签发的《董事会秘书资格证书》。</w:t>
      </w:r>
      <w:r>
        <w:rPr>
          <w:rFonts w:ascii="Times New Roman" w:hAnsi="Times New Roman" w:cs="Times New Roman" w:eastAsia="Times New Roman" w:hint="default"/>
          <w:spacing w:val="-6"/>
        </w:rPr>
        <w:t>2009</w:t>
      </w:r>
      <w:r>
        <w:rPr>
          <w:rFonts w:ascii="Times New Roman" w:hAnsi="Times New Roman" w:cs="Times New Roman" w:eastAsia="Times New Roman" w:hint="default"/>
          <w:spacing w:val="9"/>
        </w:rPr>
        <w:t> </w:t>
      </w:r>
      <w:r>
        <w:rPr/>
        <w:t>年</w:t>
      </w:r>
      <w:r>
        <w:rPr>
          <w:spacing w:val="-51"/>
        </w:rPr>
        <w:t> </w:t>
      </w:r>
      <w:r>
        <w:rPr>
          <w:rFonts w:ascii="Times New Roman" w:hAnsi="Times New Roman" w:cs="Times New Roman" w:eastAsia="Times New Roman" w:hint="default"/>
        </w:rPr>
        <w:t>9</w:t>
      </w:r>
      <w:r>
        <w:rPr>
          <w:rFonts w:ascii="Times New Roman" w:hAnsi="Times New Roman" w:cs="Times New Roman" w:eastAsia="Times New Roman" w:hint="default"/>
          <w:spacing w:val="9"/>
        </w:rPr>
        <w:t> </w:t>
      </w:r>
      <w:r>
        <w:rPr/>
        <w:t>月</w:t>
      </w:r>
      <w:r>
        <w:rPr>
          <w:spacing w:val="-50"/>
        </w:rPr>
        <w:t> </w:t>
      </w:r>
      <w:r>
        <w:rPr>
          <w:rFonts w:ascii="Times New Roman" w:hAnsi="Times New Roman" w:cs="Times New Roman" w:eastAsia="Times New Roman" w:hint="default"/>
        </w:rPr>
        <w:t>1</w:t>
      </w:r>
      <w:r>
        <w:rPr>
          <w:rFonts w:ascii="Times New Roman" w:hAnsi="Times New Roman" w:cs="Times New Roman" w:eastAsia="Times New Roman" w:hint="default"/>
          <w:spacing w:val="9"/>
        </w:rPr>
        <w:t> </w:t>
      </w:r>
      <w:r>
        <w:rPr/>
        <w:t>日至</w:t>
      </w:r>
      <w:r>
        <w:rPr>
          <w:spacing w:val="-51"/>
        </w:rPr>
        <w:t> </w:t>
      </w:r>
      <w:r>
        <w:rPr>
          <w:rFonts w:ascii="Times New Roman" w:hAnsi="Times New Roman" w:cs="Times New Roman" w:eastAsia="Times New Roman" w:hint="default"/>
        </w:rPr>
        <w:t>2012</w:t>
      </w:r>
      <w:r>
        <w:rPr>
          <w:rFonts w:ascii="Times New Roman" w:hAnsi="Times New Roman" w:cs="Times New Roman" w:eastAsia="Times New Roman" w:hint="default"/>
          <w:spacing w:val="7"/>
        </w:rPr>
        <w:t> </w:t>
      </w:r>
      <w:r>
        <w:rPr/>
        <w:t>年</w:t>
      </w:r>
      <w:r>
        <w:rPr>
          <w:spacing w:val="-51"/>
        </w:rPr>
        <w:t> </w:t>
      </w:r>
      <w:r>
        <w:rPr>
          <w:rFonts w:ascii="Times New Roman" w:hAnsi="Times New Roman" w:cs="Times New Roman" w:eastAsia="Times New Roman" w:hint="default"/>
        </w:rPr>
        <w:t>8</w:t>
      </w:r>
      <w:r>
        <w:rPr>
          <w:rFonts w:ascii="Times New Roman" w:hAnsi="Times New Roman" w:cs="Times New Roman" w:eastAsia="Times New Roman" w:hint="default"/>
          <w:spacing w:val="7"/>
        </w:rPr>
        <w:t> </w:t>
      </w:r>
      <w:r>
        <w:rPr/>
        <w:t>月</w:t>
      </w:r>
      <w:r>
        <w:rPr>
          <w:spacing w:val="-51"/>
        </w:rPr>
        <w:t> </w:t>
      </w:r>
      <w:r>
        <w:rPr>
          <w:rFonts w:ascii="Times New Roman" w:hAnsi="Times New Roman" w:cs="Times New Roman" w:eastAsia="Times New Roman" w:hint="default"/>
        </w:rPr>
        <w:t>31</w:t>
      </w:r>
      <w:r>
        <w:rPr>
          <w:rFonts w:ascii="Times New Roman" w:hAnsi="Times New Roman" w:cs="Times New Roman" w:eastAsia="Times New Roman" w:hint="default"/>
          <w:spacing w:val="10"/>
        </w:rPr>
        <w:t> </w:t>
      </w:r>
      <w:r>
        <w:rPr/>
        <w:t>日担任本公司第一</w:t>
      </w:r>
    </w:p>
    <w:p>
      <w:pPr>
        <w:pStyle w:val="BodyText"/>
        <w:spacing w:line="240" w:lineRule="auto" w:before="19"/>
        <w:ind w:left="152" w:right="96"/>
        <w:jc w:val="left"/>
        <w:rPr>
          <w:rFonts w:ascii="Times New Roman" w:hAnsi="Times New Roman" w:cs="Times New Roman" w:eastAsia="Times New Roman" w:hint="default"/>
        </w:rPr>
      </w:pPr>
      <w:r>
        <w:rPr/>
        <w:t>届董事会秘书兼行政总监，</w:t>
      </w:r>
      <w:r>
        <w:rPr>
          <w:rFonts w:ascii="Times New Roman" w:hAnsi="Times New Roman" w:cs="Times New Roman" w:eastAsia="Times New Roman" w:hint="default"/>
        </w:rPr>
        <w:t>2012 </w:t>
      </w:r>
      <w:r>
        <w:rPr/>
        <w:t>年 </w:t>
      </w:r>
      <w:r>
        <w:rPr>
          <w:rFonts w:ascii="Times New Roman" w:hAnsi="Times New Roman" w:cs="Times New Roman" w:eastAsia="Times New Roman" w:hint="default"/>
        </w:rPr>
        <w:t>9 </w:t>
      </w:r>
      <w:r>
        <w:rPr/>
        <w:t>月起连任本公司第二届董事会秘书兼行政总监，任期</w:t>
      </w:r>
      <w:r>
        <w:rPr>
          <w:spacing w:val="-83"/>
        </w:rPr>
        <w:t> </w:t>
      </w:r>
      <w:r>
        <w:rPr>
          <w:rFonts w:ascii="Times New Roman" w:hAnsi="Times New Roman" w:cs="Times New Roman" w:eastAsia="Times New Roman" w:hint="default"/>
        </w:rPr>
        <w:t>3</w:t>
      </w:r>
    </w:p>
    <w:p>
      <w:pPr>
        <w:spacing w:after="0" w:line="240" w:lineRule="auto"/>
        <w:jc w:val="left"/>
        <w:rPr>
          <w:rFonts w:ascii="Times New Roman" w:hAnsi="Times New Roman" w:cs="Times New Roman" w:eastAsia="Times New Roman" w:hint="default"/>
        </w:rPr>
        <w:sectPr>
          <w:pgSz w:w="11910" w:h="16840"/>
          <w:pgMar w:header="745" w:footer="980" w:top="1060" w:bottom="1160" w:left="980" w:right="900"/>
        </w:sectPr>
      </w:pPr>
    </w:p>
    <w:p>
      <w:pPr>
        <w:spacing w:line="240" w:lineRule="auto" w:before="8"/>
        <w:rPr>
          <w:rFonts w:ascii="Times New Roman" w:hAnsi="Times New Roman" w:cs="Times New Roman" w:eastAsia="Times New Roman" w:hint="default"/>
          <w:sz w:val="26"/>
          <w:szCs w:val="26"/>
        </w:rPr>
      </w:pPr>
    </w:p>
    <w:p>
      <w:pPr>
        <w:pStyle w:val="BodyText"/>
        <w:spacing w:line="240" w:lineRule="auto" w:before="26"/>
        <w:ind w:left="152" w:right="96"/>
        <w:jc w:val="left"/>
      </w:pPr>
      <w:r>
        <w:rPr/>
        <w:t>年；</w:t>
      </w:r>
      <w:r>
        <w:rPr>
          <w:rFonts w:ascii="Times New Roman" w:hAnsi="Times New Roman" w:cs="Times New Roman" w:eastAsia="Times New Roman" w:hint="default"/>
        </w:rPr>
        <w:t>2012</w:t>
      </w:r>
      <w:r>
        <w:rPr>
          <w:rFonts w:ascii="Times New Roman" w:hAnsi="Times New Roman" w:cs="Times New Roman" w:eastAsia="Times New Roman" w:hint="default"/>
          <w:spacing w:val="-1"/>
        </w:rPr>
        <w:t> </w:t>
      </w:r>
      <w:r>
        <w:rPr/>
        <w:t>年</w:t>
      </w:r>
      <w:r>
        <w:rPr>
          <w:spacing w:val="-60"/>
        </w:rPr>
        <w:t> </w:t>
      </w:r>
      <w:r>
        <w:rPr>
          <w:rFonts w:ascii="Times New Roman" w:hAnsi="Times New Roman" w:cs="Times New Roman" w:eastAsia="Times New Roman" w:hint="default"/>
        </w:rPr>
        <w:t>2 </w:t>
      </w:r>
      <w:r>
        <w:rPr/>
        <w:t>月</w:t>
      </w:r>
      <w:r>
        <w:rPr>
          <w:spacing w:val="-60"/>
        </w:rPr>
        <w:t> </w:t>
      </w:r>
      <w:r>
        <w:rPr>
          <w:rFonts w:ascii="Times New Roman" w:hAnsi="Times New Roman" w:cs="Times New Roman" w:eastAsia="Times New Roman" w:hint="default"/>
        </w:rPr>
        <w:t>16 </w:t>
      </w:r>
      <w:r>
        <w:rPr/>
        <w:t>日起担任深圳龙控董事会董事，任期三年。</w:t>
      </w:r>
    </w:p>
    <w:p>
      <w:pPr>
        <w:pStyle w:val="BodyText"/>
        <w:spacing w:line="338" w:lineRule="auto" w:before="136"/>
        <w:ind w:left="152" w:right="231" w:firstLine="480"/>
        <w:jc w:val="both"/>
        <w:rPr>
          <w:rFonts w:ascii="Times New Roman" w:hAnsi="Times New Roman" w:cs="Times New Roman" w:eastAsia="Times New Roman" w:hint="default"/>
        </w:rPr>
      </w:pPr>
      <w:r>
        <w:rPr/>
        <w:t>（</w:t>
      </w:r>
      <w:r>
        <w:rPr>
          <w:rFonts w:ascii="Times New Roman" w:hAnsi="Times New Roman" w:cs="Times New Roman" w:eastAsia="Times New Roman" w:hint="default"/>
        </w:rPr>
        <w:t>3</w:t>
      </w:r>
      <w:r>
        <w:rPr/>
        <w:t>）黄建军先生：中国国籍，无境外永久居留权。</w:t>
      </w:r>
      <w:r>
        <w:rPr>
          <w:rFonts w:ascii="Times New Roman" w:hAnsi="Times New Roman" w:cs="Times New Roman" w:eastAsia="Times New Roman" w:hint="default"/>
        </w:rPr>
        <w:t>1971</w:t>
      </w:r>
      <w:r>
        <w:rPr>
          <w:rFonts w:ascii="Times New Roman" w:hAnsi="Times New Roman" w:cs="Times New Roman" w:eastAsia="Times New Roman" w:hint="default"/>
          <w:spacing w:val="28"/>
        </w:rPr>
        <w:t> </w:t>
      </w:r>
      <w:r>
        <w:rPr/>
        <w:t>年生，本科学历。曾担任成都 数字天下软件有限责任公司财务总监。</w:t>
      </w:r>
      <w:r>
        <w:rPr>
          <w:rFonts w:ascii="Times New Roman" w:hAnsi="Times New Roman" w:cs="Times New Roman" w:eastAsia="Times New Roman" w:hint="default"/>
        </w:rPr>
        <w:t>2007</w:t>
      </w:r>
      <w:r>
        <w:rPr>
          <w:rFonts w:ascii="Times New Roman" w:hAnsi="Times New Roman" w:cs="Times New Roman" w:eastAsia="Times New Roman" w:hint="default"/>
          <w:spacing w:val="-20"/>
        </w:rPr>
        <w:t> </w:t>
      </w:r>
      <w:r>
        <w:rPr/>
        <w:t>年起任职于四川依米康制冷设备有限公司，任财 务部经理、财务总监。</w:t>
      </w:r>
      <w:r>
        <w:rPr>
          <w:rFonts w:ascii="Times New Roman" w:hAnsi="Times New Roman" w:cs="Times New Roman" w:eastAsia="Times New Roman" w:hint="default"/>
        </w:rPr>
        <w:t>2009</w:t>
      </w:r>
      <w:r>
        <w:rPr>
          <w:rFonts w:ascii="Times New Roman" w:hAnsi="Times New Roman" w:cs="Times New Roman" w:eastAsia="Times New Roman" w:hint="default"/>
          <w:spacing w:val="-2"/>
        </w:rPr>
        <w:t> </w:t>
      </w:r>
      <w:r>
        <w:rPr/>
        <w:t>年</w:t>
      </w:r>
      <w:r>
        <w:rPr>
          <w:spacing w:val="-62"/>
        </w:rPr>
        <w:t> </w:t>
      </w:r>
      <w:r>
        <w:rPr>
          <w:rFonts w:ascii="Times New Roman" w:hAnsi="Times New Roman" w:cs="Times New Roman" w:eastAsia="Times New Roman" w:hint="default"/>
        </w:rPr>
        <w:t>9</w:t>
      </w:r>
      <w:r>
        <w:rPr>
          <w:rFonts w:ascii="Times New Roman" w:hAnsi="Times New Roman" w:cs="Times New Roman" w:eastAsia="Times New Roman" w:hint="default"/>
          <w:spacing w:val="-2"/>
        </w:rPr>
        <w:t> </w:t>
      </w:r>
      <w:r>
        <w:rPr/>
        <w:t>月</w:t>
      </w:r>
      <w:r>
        <w:rPr>
          <w:spacing w:val="-62"/>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日至</w:t>
      </w:r>
      <w:r>
        <w:rPr>
          <w:spacing w:val="-62"/>
        </w:rPr>
        <w:t> </w:t>
      </w:r>
      <w:r>
        <w:rPr>
          <w:rFonts w:ascii="Times New Roman" w:hAnsi="Times New Roman" w:cs="Times New Roman" w:eastAsia="Times New Roman" w:hint="default"/>
        </w:rPr>
        <w:t>2012</w:t>
      </w:r>
      <w:r>
        <w:rPr>
          <w:rFonts w:ascii="Times New Roman" w:hAnsi="Times New Roman" w:cs="Times New Roman" w:eastAsia="Times New Roman" w:hint="default"/>
          <w:spacing w:val="-2"/>
        </w:rPr>
        <w:t> </w:t>
      </w:r>
      <w:r>
        <w:rPr/>
        <w:t>年</w:t>
      </w:r>
      <w:r>
        <w:rPr>
          <w:spacing w:val="-62"/>
        </w:rPr>
        <w:t> </w:t>
      </w:r>
      <w:r>
        <w:rPr>
          <w:rFonts w:ascii="Times New Roman" w:hAnsi="Times New Roman" w:cs="Times New Roman" w:eastAsia="Times New Roman" w:hint="default"/>
        </w:rPr>
        <w:t>8</w:t>
      </w:r>
      <w:r>
        <w:rPr>
          <w:rFonts w:ascii="Times New Roman" w:hAnsi="Times New Roman" w:cs="Times New Roman" w:eastAsia="Times New Roman" w:hint="default"/>
          <w:spacing w:val="-2"/>
        </w:rPr>
        <w:t> </w:t>
      </w:r>
      <w:r>
        <w:rPr/>
        <w:t>月</w:t>
      </w:r>
      <w:r>
        <w:rPr>
          <w:spacing w:val="-62"/>
        </w:rPr>
        <w:t> </w:t>
      </w:r>
      <w:r>
        <w:rPr>
          <w:rFonts w:ascii="Times New Roman" w:hAnsi="Times New Roman" w:cs="Times New Roman" w:eastAsia="Times New Roman" w:hint="default"/>
        </w:rPr>
        <w:t>31</w:t>
      </w:r>
      <w:r>
        <w:rPr>
          <w:rFonts w:ascii="Times New Roman" w:hAnsi="Times New Roman" w:cs="Times New Roman" w:eastAsia="Times New Roman" w:hint="default"/>
          <w:spacing w:val="-2"/>
        </w:rPr>
        <w:t> </w:t>
      </w:r>
      <w:r>
        <w:rPr/>
        <w:t>日担任本公司财务总监，</w:t>
      </w:r>
      <w:r>
        <w:rPr>
          <w:rFonts w:ascii="Times New Roman" w:hAnsi="Times New Roman" w:cs="Times New Roman" w:eastAsia="Times New Roman" w:hint="default"/>
        </w:rPr>
        <w:t>2012</w:t>
      </w:r>
      <w:r>
        <w:rPr>
          <w:rFonts w:ascii="Times New Roman" w:hAnsi="Times New Roman" w:cs="Times New Roman" w:eastAsia="Times New Roman" w:hint="default"/>
          <w:spacing w:val="-2"/>
        </w:rPr>
        <w:t> </w:t>
      </w:r>
      <w:r>
        <w:rPr/>
        <w:t>年</w:t>
      </w:r>
      <w:r>
        <w:rPr>
          <w:spacing w:val="-62"/>
        </w:rPr>
        <w:t> </w:t>
      </w:r>
      <w:r>
        <w:rPr>
          <w:rFonts w:ascii="Times New Roman" w:hAnsi="Times New Roman" w:cs="Times New Roman" w:eastAsia="Times New Roman" w:hint="default"/>
        </w:rPr>
        <w:t>9</w:t>
      </w:r>
    </w:p>
    <w:p>
      <w:pPr>
        <w:pStyle w:val="BodyText"/>
        <w:spacing w:line="240" w:lineRule="auto" w:before="24"/>
        <w:ind w:left="152" w:right="0"/>
        <w:jc w:val="left"/>
      </w:pPr>
      <w:r>
        <w:rPr>
          <w:spacing w:val="-4"/>
        </w:rPr>
        <w:t>月起连任本公司财务总监，任期</w:t>
      </w:r>
      <w:r>
        <w:rPr>
          <w:spacing w:val="-57"/>
        </w:rPr>
        <w:t> </w:t>
      </w:r>
      <w:r>
        <w:rPr>
          <w:rFonts w:ascii="Times New Roman" w:hAnsi="Times New Roman" w:cs="Times New Roman" w:eastAsia="Times New Roman" w:hint="default"/>
        </w:rPr>
        <w:t>3</w:t>
      </w:r>
      <w:r>
        <w:rPr>
          <w:rFonts w:ascii="Times New Roman" w:hAnsi="Times New Roman" w:cs="Times New Roman" w:eastAsia="Times New Roman" w:hint="default"/>
          <w:spacing w:val="2"/>
        </w:rPr>
        <w:t> </w:t>
      </w:r>
      <w:r>
        <w:rPr>
          <w:spacing w:val="-9"/>
        </w:rPr>
        <w:t>年；</w:t>
      </w:r>
      <w:r>
        <w:rPr>
          <w:rFonts w:ascii="Times New Roman" w:hAnsi="Times New Roman" w:cs="Times New Roman" w:eastAsia="Times New Roman" w:hint="default"/>
          <w:spacing w:val="-9"/>
        </w:rPr>
        <w:t>2011</w:t>
      </w:r>
      <w:r>
        <w:rPr>
          <w:rFonts w:ascii="Times New Roman" w:hAnsi="Times New Roman" w:cs="Times New Roman" w:eastAsia="Times New Roman" w:hint="default"/>
          <w:spacing w:val="2"/>
        </w:rPr>
        <w:t> </w:t>
      </w:r>
      <w:r>
        <w:rPr/>
        <w:t>年</w:t>
      </w:r>
      <w:r>
        <w:rPr>
          <w:spacing w:val="-61"/>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58"/>
        </w:rPr>
        <w:t> </w:t>
      </w:r>
      <w:r>
        <w:rPr>
          <w:rFonts w:ascii="Times New Roman" w:hAnsi="Times New Roman" w:cs="Times New Roman" w:eastAsia="Times New Roman" w:hint="default"/>
        </w:rPr>
        <w:t>25</w:t>
      </w:r>
      <w:r>
        <w:rPr>
          <w:rFonts w:ascii="Times New Roman" w:hAnsi="Times New Roman" w:cs="Times New Roman" w:eastAsia="Times New Roman" w:hint="default"/>
          <w:spacing w:val="2"/>
        </w:rPr>
        <w:t> </w:t>
      </w:r>
      <w:r>
        <w:rPr>
          <w:spacing w:val="-3"/>
        </w:rPr>
        <w:t>日起担任四川多富法人代表、总经理、</w:t>
      </w:r>
    </w:p>
    <w:p>
      <w:pPr>
        <w:pStyle w:val="BodyText"/>
        <w:spacing w:line="240" w:lineRule="auto" w:before="135"/>
        <w:ind w:left="152" w:right="96"/>
        <w:jc w:val="left"/>
      </w:pPr>
      <w:r>
        <w:rPr/>
        <w:t>执行董事；</w:t>
      </w:r>
      <w:r>
        <w:rPr>
          <w:rFonts w:ascii="Times New Roman" w:hAnsi="Times New Roman" w:cs="Times New Roman" w:eastAsia="Times New Roman" w:hint="default"/>
        </w:rPr>
        <w:t>2012 </w:t>
      </w:r>
      <w:r>
        <w:rPr/>
        <w:t>年</w:t>
      </w:r>
      <w:r>
        <w:rPr>
          <w:spacing w:val="-60"/>
        </w:rPr>
        <w:t> </w:t>
      </w:r>
      <w:r>
        <w:rPr>
          <w:rFonts w:ascii="Times New Roman" w:hAnsi="Times New Roman" w:cs="Times New Roman" w:eastAsia="Times New Roman" w:hint="default"/>
        </w:rPr>
        <w:t>8 </w:t>
      </w:r>
      <w:r>
        <w:rPr/>
        <w:t>月</w:t>
      </w:r>
      <w:r>
        <w:rPr>
          <w:spacing w:val="-60"/>
        </w:rPr>
        <w:t> </w:t>
      </w:r>
      <w:r>
        <w:rPr>
          <w:rFonts w:ascii="Times New Roman" w:hAnsi="Times New Roman" w:cs="Times New Roman" w:eastAsia="Times New Roman" w:hint="default"/>
        </w:rPr>
        <w:t>3 </w:t>
      </w:r>
      <w:r>
        <w:rPr/>
        <w:t>日起担任上海虹港监事。</w:t>
      </w:r>
    </w:p>
    <w:p>
      <w:pPr>
        <w:pStyle w:val="BodyText"/>
        <w:spacing w:line="338" w:lineRule="auto" w:before="133"/>
        <w:ind w:left="152" w:right="231" w:firstLine="480"/>
        <w:jc w:val="both"/>
        <w:rPr>
          <w:rFonts w:ascii="Times New Roman" w:hAnsi="Times New Roman" w:cs="Times New Roman" w:eastAsia="Times New Roman" w:hint="default"/>
        </w:rPr>
      </w:pPr>
      <w:r>
        <w:rPr/>
        <w:t>（</w:t>
      </w:r>
      <w:r>
        <w:rPr>
          <w:rFonts w:ascii="Times New Roman" w:hAnsi="Times New Roman" w:cs="Times New Roman" w:eastAsia="Times New Roman" w:hint="default"/>
        </w:rPr>
        <w:t>4</w:t>
      </w:r>
      <w:r>
        <w:rPr/>
        <w:t>）王倩先生：中国国籍，无境外永久居留权。</w:t>
      </w:r>
      <w:r>
        <w:rPr>
          <w:rFonts w:ascii="Times New Roman" w:hAnsi="Times New Roman" w:cs="Times New Roman" w:eastAsia="Times New Roman" w:hint="default"/>
        </w:rPr>
        <w:t>1958</w:t>
      </w:r>
      <w:r>
        <w:rPr>
          <w:rFonts w:ascii="Times New Roman" w:hAnsi="Times New Roman" w:cs="Times New Roman" w:eastAsia="Times New Roman" w:hint="default"/>
          <w:spacing w:val="28"/>
        </w:rPr>
        <w:t> </w:t>
      </w:r>
      <w:r>
        <w:rPr/>
        <w:t>年生，专科学历，高级工程师职 称。曾担任广东省煤炭部物探队技术员、成都机器厂电气工程师。</w:t>
      </w:r>
      <w:r>
        <w:rPr>
          <w:rFonts w:ascii="Times New Roman" w:hAnsi="Times New Roman" w:cs="Times New Roman" w:eastAsia="Times New Roman" w:hint="default"/>
        </w:rPr>
        <w:t>2002</w:t>
      </w:r>
      <w:r>
        <w:rPr>
          <w:rFonts w:ascii="Times New Roman" w:hAnsi="Times New Roman" w:cs="Times New Roman" w:eastAsia="Times New Roman" w:hint="default"/>
          <w:spacing w:val="-20"/>
        </w:rPr>
        <w:t> </w:t>
      </w:r>
      <w:r>
        <w:rPr/>
        <w:t>年起任职于四川依米 康制冷设备有限公司，历任董事兼副总经理、技术总监等职。</w:t>
      </w:r>
      <w:r>
        <w:rPr>
          <w:rFonts w:ascii="Times New Roman" w:hAnsi="Times New Roman" w:cs="Times New Roman" w:eastAsia="Times New Roman" w:hint="default"/>
        </w:rPr>
        <w:t>2009 </w:t>
      </w:r>
      <w:r>
        <w:rPr/>
        <w:t>年 </w:t>
      </w:r>
      <w:r>
        <w:rPr>
          <w:rFonts w:ascii="Times New Roman" w:hAnsi="Times New Roman" w:cs="Times New Roman" w:eastAsia="Times New Roman" w:hint="default"/>
        </w:rPr>
        <w:t>9 </w:t>
      </w:r>
      <w:r>
        <w:rPr/>
        <w:t>月 </w:t>
      </w:r>
      <w:r>
        <w:rPr>
          <w:rFonts w:ascii="Times New Roman" w:hAnsi="Times New Roman" w:cs="Times New Roman" w:eastAsia="Times New Roman" w:hint="default"/>
        </w:rPr>
        <w:t>1 </w:t>
      </w:r>
      <w:r>
        <w:rPr/>
        <w:t>日至 </w:t>
      </w:r>
      <w:r>
        <w:rPr>
          <w:rFonts w:ascii="Times New Roman" w:hAnsi="Times New Roman" w:cs="Times New Roman" w:eastAsia="Times New Roman" w:hint="default"/>
        </w:rPr>
        <w:t>2012 </w:t>
      </w:r>
      <w:r>
        <w:rPr/>
        <w:t>年</w:t>
      </w:r>
      <w:r>
        <w:rPr>
          <w:spacing w:val="-86"/>
        </w:rPr>
        <w:t> </w:t>
      </w:r>
      <w:r>
        <w:rPr>
          <w:rFonts w:ascii="Times New Roman" w:hAnsi="Times New Roman" w:cs="Times New Roman" w:eastAsia="Times New Roman" w:hint="default"/>
        </w:rPr>
        <w:t>8</w:t>
      </w:r>
    </w:p>
    <w:p>
      <w:pPr>
        <w:pStyle w:val="BodyText"/>
        <w:spacing w:line="240" w:lineRule="auto" w:before="27"/>
        <w:ind w:left="152" w:right="96"/>
        <w:jc w:val="left"/>
      </w:pPr>
      <w:r>
        <w:rPr/>
        <w:t>月</w:t>
      </w:r>
      <w:r>
        <w:rPr>
          <w:spacing w:val="-60"/>
        </w:rPr>
        <w:t> </w:t>
      </w:r>
      <w:r>
        <w:rPr>
          <w:rFonts w:ascii="Times New Roman" w:hAnsi="Times New Roman" w:cs="Times New Roman" w:eastAsia="Times New Roman" w:hint="default"/>
        </w:rPr>
        <w:t>31 </w:t>
      </w:r>
      <w:r>
        <w:rPr/>
        <w:t>日担任本公司技术总监，</w:t>
      </w:r>
      <w:r>
        <w:rPr>
          <w:rFonts w:ascii="Times New Roman" w:hAnsi="Times New Roman" w:cs="Times New Roman" w:eastAsia="Times New Roman" w:hint="default"/>
        </w:rPr>
        <w:t>2012 </w:t>
      </w:r>
      <w:r>
        <w:rPr/>
        <w:t>年</w:t>
      </w:r>
      <w:r>
        <w:rPr>
          <w:spacing w:val="-60"/>
        </w:rPr>
        <w:t> </w:t>
      </w:r>
      <w:r>
        <w:rPr>
          <w:rFonts w:ascii="Times New Roman" w:hAnsi="Times New Roman" w:cs="Times New Roman" w:eastAsia="Times New Roman" w:hint="default"/>
        </w:rPr>
        <w:t>9 </w:t>
      </w:r>
      <w:r>
        <w:rPr/>
        <w:t>月至今连任本公司技术总监。</w:t>
      </w:r>
    </w:p>
    <w:p>
      <w:pPr>
        <w:pStyle w:val="Heading2"/>
        <w:spacing w:line="240" w:lineRule="auto" w:before="133"/>
        <w:ind w:right="96"/>
        <w:jc w:val="left"/>
        <w:rPr>
          <w:b w:val="0"/>
          <w:bCs w:val="0"/>
        </w:rPr>
      </w:pPr>
      <w:r>
        <w:rPr/>
        <w:t>（二）在股东单位任职情况</w:t>
      </w:r>
      <w:r>
        <w:rPr>
          <w:b w:val="0"/>
          <w:bCs w:val="0"/>
        </w:rPr>
      </w:r>
    </w:p>
    <w:p>
      <w:pPr>
        <w:pStyle w:val="BodyText"/>
        <w:spacing w:line="240" w:lineRule="auto" w:before="154"/>
        <w:ind w:left="40" w:right="6961"/>
        <w:jc w:val="center"/>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8"/>
        </w:rPr>
        <w:t> </w:t>
      </w:r>
      <w:r>
        <w:rPr/>
        <w:t>不适用</w:t>
      </w:r>
    </w:p>
    <w:p>
      <w:pPr>
        <w:spacing w:line="240" w:lineRule="auto" w:before="5"/>
        <w:rPr>
          <w:rFonts w:ascii="宋体" w:hAnsi="宋体" w:cs="宋体" w:eastAsia="宋体" w:hint="default"/>
          <w:sz w:val="13"/>
          <w:szCs w:val="13"/>
        </w:rPr>
      </w:pPr>
    </w:p>
    <w:tbl>
      <w:tblPr>
        <w:tblW w:w="0" w:type="auto"/>
        <w:jc w:val="left"/>
        <w:tblInd w:w="148" w:type="dxa"/>
        <w:tblLayout w:type="fixed"/>
        <w:tblCellMar>
          <w:top w:w="0" w:type="dxa"/>
          <w:left w:w="0" w:type="dxa"/>
          <w:bottom w:w="0" w:type="dxa"/>
          <w:right w:w="0" w:type="dxa"/>
        </w:tblCellMar>
        <w:tblLook w:val="01E0"/>
      </w:tblPr>
      <w:tblGrid>
        <w:gridCol w:w="1200"/>
        <w:gridCol w:w="3190"/>
        <w:gridCol w:w="1066"/>
        <w:gridCol w:w="1776"/>
        <w:gridCol w:w="992"/>
        <w:gridCol w:w="1346"/>
      </w:tblGrid>
      <w:tr>
        <w:trPr>
          <w:trHeight w:val="1026" w:hRule="exact"/>
        </w:trPr>
        <w:tc>
          <w:tcPr>
            <w:tcW w:w="1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4"/>
                <w:szCs w:val="14"/>
              </w:rPr>
            </w:pPr>
          </w:p>
          <w:p>
            <w:pPr>
              <w:pStyle w:val="TableParagraph"/>
              <w:spacing w:line="271" w:lineRule="auto"/>
              <w:ind w:left="490" w:right="65" w:hanging="421"/>
              <w:jc w:val="left"/>
              <w:rPr>
                <w:rFonts w:ascii="宋体" w:hAnsi="宋体" w:cs="宋体" w:eastAsia="宋体" w:hint="default"/>
                <w:sz w:val="21"/>
                <w:szCs w:val="21"/>
              </w:rPr>
            </w:pPr>
            <w:r>
              <w:rPr>
                <w:rFonts w:ascii="宋体" w:hAnsi="宋体" w:cs="宋体" w:eastAsia="宋体" w:hint="default"/>
                <w:sz w:val="21"/>
                <w:szCs w:val="21"/>
              </w:rPr>
              <w:t>任职人员姓</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名</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26"/>
                <w:szCs w:val="26"/>
              </w:rPr>
            </w:pPr>
          </w:p>
          <w:p>
            <w:pPr>
              <w:pStyle w:val="TableParagraph"/>
              <w:spacing w:line="240" w:lineRule="auto"/>
              <w:ind w:left="962" w:right="0"/>
              <w:jc w:val="left"/>
              <w:rPr>
                <w:rFonts w:ascii="宋体" w:hAnsi="宋体" w:cs="宋体" w:eastAsia="宋体" w:hint="default"/>
                <w:sz w:val="21"/>
                <w:szCs w:val="21"/>
              </w:rPr>
            </w:pPr>
            <w:r>
              <w:rPr>
                <w:rFonts w:ascii="宋体" w:hAnsi="宋体" w:cs="宋体" w:eastAsia="宋体" w:hint="default"/>
                <w:sz w:val="21"/>
                <w:szCs w:val="21"/>
              </w:rPr>
              <w:t>股东单位名称</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auto" w:before="29"/>
              <w:ind w:left="108" w:right="103"/>
              <w:jc w:val="center"/>
              <w:rPr>
                <w:rFonts w:ascii="宋体" w:hAnsi="宋体" w:cs="宋体" w:eastAsia="宋体" w:hint="default"/>
                <w:sz w:val="21"/>
                <w:szCs w:val="21"/>
              </w:rPr>
            </w:pPr>
            <w:r>
              <w:rPr>
                <w:rFonts w:ascii="宋体" w:hAnsi="宋体" w:cs="宋体" w:eastAsia="宋体" w:hint="default"/>
                <w:sz w:val="21"/>
                <w:szCs w:val="21"/>
              </w:rPr>
              <w:t>在股东单</w:t>
            </w:r>
            <w:r>
              <w:rPr>
                <w:rFonts w:ascii="宋体" w:hAnsi="宋体" w:cs="宋体" w:eastAsia="宋体" w:hint="default"/>
                <w:w w:val="100"/>
                <w:sz w:val="21"/>
                <w:szCs w:val="21"/>
              </w:rPr>
              <w:t> </w:t>
            </w:r>
            <w:r>
              <w:rPr>
                <w:rFonts w:ascii="宋体" w:hAnsi="宋体" w:cs="宋体" w:eastAsia="宋体" w:hint="default"/>
                <w:sz w:val="21"/>
                <w:szCs w:val="21"/>
              </w:rPr>
              <w:t>位担任的</w:t>
            </w:r>
            <w:r>
              <w:rPr>
                <w:rFonts w:ascii="宋体" w:hAnsi="宋体" w:cs="宋体" w:eastAsia="宋体" w:hint="default"/>
                <w:w w:val="100"/>
                <w:sz w:val="21"/>
                <w:szCs w:val="21"/>
              </w:rPr>
              <w:t> </w:t>
            </w:r>
            <w:r>
              <w:rPr>
                <w:rFonts w:ascii="宋体" w:hAnsi="宋体" w:cs="宋体" w:eastAsia="宋体" w:hint="default"/>
                <w:sz w:val="21"/>
                <w:szCs w:val="21"/>
              </w:rPr>
              <w:t>职务</w:t>
            </w:r>
          </w:p>
        </w:tc>
        <w:tc>
          <w:tcPr>
            <w:tcW w:w="17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26"/>
                <w:szCs w:val="26"/>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任期起始日期</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4"/>
                <w:szCs w:val="14"/>
              </w:rPr>
            </w:pPr>
          </w:p>
          <w:p>
            <w:pPr>
              <w:pStyle w:val="TableParagraph"/>
              <w:spacing w:line="271" w:lineRule="auto"/>
              <w:ind w:left="280" w:right="65" w:hanging="209"/>
              <w:jc w:val="left"/>
              <w:rPr>
                <w:rFonts w:ascii="宋体" w:hAnsi="宋体" w:cs="宋体" w:eastAsia="宋体" w:hint="default"/>
                <w:sz w:val="21"/>
                <w:szCs w:val="21"/>
              </w:rPr>
            </w:pPr>
            <w:r>
              <w:rPr>
                <w:rFonts w:ascii="宋体" w:hAnsi="宋体" w:cs="宋体" w:eastAsia="宋体" w:hint="default"/>
                <w:sz w:val="21"/>
                <w:szCs w:val="21"/>
              </w:rPr>
              <w:t>任期终止</w:t>
            </w:r>
            <w:r>
              <w:rPr>
                <w:rFonts w:ascii="宋体" w:hAnsi="宋体" w:cs="宋体" w:eastAsia="宋体" w:hint="default"/>
                <w:w w:val="100"/>
                <w:sz w:val="21"/>
                <w:szCs w:val="21"/>
              </w:rPr>
              <w:t> </w:t>
            </w:r>
            <w:r>
              <w:rPr>
                <w:rFonts w:ascii="宋体" w:hAnsi="宋体" w:cs="宋体" w:eastAsia="宋体" w:hint="default"/>
                <w:sz w:val="21"/>
                <w:szCs w:val="21"/>
              </w:rPr>
              <w:t>日期</w:t>
            </w:r>
          </w:p>
        </w:tc>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auto" w:before="29"/>
              <w:ind w:left="38" w:right="33"/>
              <w:jc w:val="center"/>
              <w:rPr>
                <w:rFonts w:ascii="宋体" w:hAnsi="宋体" w:cs="宋体" w:eastAsia="宋体" w:hint="default"/>
                <w:sz w:val="21"/>
                <w:szCs w:val="21"/>
              </w:rPr>
            </w:pPr>
            <w:r>
              <w:rPr>
                <w:rFonts w:ascii="宋体" w:hAnsi="宋体" w:cs="宋体" w:eastAsia="宋体" w:hint="default"/>
                <w:spacing w:val="-1"/>
                <w:sz w:val="21"/>
                <w:szCs w:val="21"/>
              </w:rPr>
              <w:t>在股东单位是</w:t>
            </w:r>
            <w:r>
              <w:rPr>
                <w:rFonts w:ascii="宋体" w:hAnsi="宋体" w:cs="宋体" w:eastAsia="宋体" w:hint="default"/>
                <w:w w:val="100"/>
                <w:sz w:val="21"/>
                <w:szCs w:val="21"/>
              </w:rPr>
              <w:t> </w:t>
            </w:r>
            <w:r>
              <w:rPr>
                <w:rFonts w:ascii="宋体" w:hAnsi="宋体" w:cs="宋体" w:eastAsia="宋体" w:hint="default"/>
                <w:spacing w:val="-1"/>
                <w:sz w:val="21"/>
                <w:szCs w:val="21"/>
              </w:rPr>
              <w:t>否领取报酬津</w:t>
            </w:r>
            <w:r>
              <w:rPr>
                <w:rFonts w:ascii="宋体" w:hAnsi="宋体" w:cs="宋体" w:eastAsia="宋体" w:hint="default"/>
                <w:w w:val="100"/>
                <w:sz w:val="21"/>
                <w:szCs w:val="21"/>
              </w:rPr>
              <w:t> </w:t>
            </w:r>
            <w:r>
              <w:rPr>
                <w:rFonts w:ascii="宋体" w:hAnsi="宋体" w:cs="宋体" w:eastAsia="宋体" w:hint="default"/>
                <w:sz w:val="21"/>
                <w:szCs w:val="21"/>
              </w:rPr>
              <w:t>贴</w:t>
            </w: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是志浩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6" w:right="0"/>
              <w:jc w:val="left"/>
              <w:rPr>
                <w:rFonts w:ascii="宋体" w:hAnsi="宋体" w:cs="宋体" w:eastAsia="宋体" w:hint="default"/>
                <w:sz w:val="21"/>
                <w:szCs w:val="21"/>
              </w:rPr>
            </w:pPr>
            <w:r>
              <w:rPr>
                <w:rFonts w:ascii="宋体" w:hAnsi="宋体" w:cs="宋体" w:eastAsia="宋体" w:hint="default"/>
                <w:sz w:val="21"/>
                <w:szCs w:val="21"/>
              </w:rPr>
              <w:t>上海亨升投资投资管理有限公司</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副总裁</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09</w:t>
            </w:r>
            <w:r>
              <w:rPr>
                <w:rFonts w:ascii="宋体" w:hAnsi="宋体" w:cs="宋体" w:eastAsia="宋体" w:hint="default"/>
                <w:spacing w:val="-56"/>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01</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992"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徐晓</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6" w:right="0"/>
              <w:jc w:val="left"/>
              <w:rPr>
                <w:rFonts w:ascii="宋体" w:hAnsi="宋体" w:cs="宋体" w:eastAsia="宋体" w:hint="default"/>
                <w:sz w:val="21"/>
                <w:szCs w:val="21"/>
              </w:rPr>
            </w:pPr>
            <w:r>
              <w:rPr>
                <w:rFonts w:ascii="宋体" w:hAnsi="宋体" w:cs="宋体" w:eastAsia="宋体" w:hint="default"/>
                <w:sz w:val="21"/>
                <w:szCs w:val="21"/>
              </w:rPr>
              <w:t>上海亨升投资投资管理有限公司</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3" w:right="0"/>
              <w:jc w:val="left"/>
              <w:rPr>
                <w:rFonts w:ascii="宋体" w:hAnsi="宋体" w:cs="宋体" w:eastAsia="宋体" w:hint="default"/>
                <w:sz w:val="21"/>
                <w:szCs w:val="21"/>
              </w:rPr>
            </w:pPr>
            <w:r>
              <w:rPr>
                <w:rFonts w:ascii="宋体" w:hAnsi="宋体" w:cs="宋体" w:eastAsia="宋体" w:hint="default"/>
                <w:sz w:val="21"/>
                <w:szCs w:val="21"/>
              </w:rPr>
              <w:t>投资总监</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4" w:right="0"/>
              <w:jc w:val="center"/>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09</w:t>
            </w:r>
            <w:r>
              <w:rPr>
                <w:rFonts w:ascii="宋体" w:hAnsi="宋体" w:cs="宋体" w:eastAsia="宋体" w:hint="default"/>
                <w:spacing w:val="-56"/>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01</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992"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 w:right="0"/>
              <w:jc w:val="center"/>
              <w:rPr>
                <w:rFonts w:ascii="宋体" w:hAnsi="宋体" w:cs="宋体" w:eastAsia="宋体" w:hint="default"/>
                <w:sz w:val="21"/>
                <w:szCs w:val="21"/>
              </w:rPr>
            </w:pPr>
            <w:r>
              <w:rPr>
                <w:rFonts w:ascii="宋体" w:hAnsi="宋体" w:cs="宋体" w:eastAsia="宋体" w:hint="default"/>
                <w:w w:val="100"/>
                <w:sz w:val="21"/>
                <w:szCs w:val="21"/>
              </w:rPr>
              <w:t>是</w:t>
            </w:r>
          </w:p>
        </w:tc>
      </w:tr>
    </w:tbl>
    <w:p>
      <w:pPr>
        <w:pStyle w:val="Heading2"/>
        <w:spacing w:line="274" w:lineRule="exact" w:before="0"/>
        <w:ind w:left="134" w:right="6961"/>
        <w:jc w:val="center"/>
        <w:rPr>
          <w:b w:val="0"/>
          <w:bCs w:val="0"/>
        </w:rPr>
      </w:pPr>
      <w:r>
        <w:rPr/>
        <w:t>（三）在其他单位任职情况</w:t>
      </w:r>
      <w:r>
        <w:rPr>
          <w:b w:val="0"/>
          <w:bCs w:val="0"/>
        </w:rPr>
      </w:r>
    </w:p>
    <w:p>
      <w:pPr>
        <w:pStyle w:val="BodyText"/>
        <w:spacing w:line="240" w:lineRule="auto" w:before="154"/>
        <w:ind w:left="40" w:right="6961"/>
        <w:jc w:val="center"/>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8"/>
        </w:rPr>
        <w:t> </w:t>
      </w:r>
      <w:r>
        <w:rPr/>
        <w:t>不适用</w:t>
      </w:r>
    </w:p>
    <w:p>
      <w:pPr>
        <w:spacing w:line="240" w:lineRule="auto" w:before="4"/>
        <w:rPr>
          <w:rFonts w:ascii="宋体" w:hAnsi="宋体" w:cs="宋体" w:eastAsia="宋体" w:hint="default"/>
          <w:sz w:val="13"/>
          <w:szCs w:val="13"/>
        </w:rPr>
      </w:pPr>
    </w:p>
    <w:tbl>
      <w:tblPr>
        <w:tblW w:w="0" w:type="auto"/>
        <w:jc w:val="left"/>
        <w:tblInd w:w="148" w:type="dxa"/>
        <w:tblLayout w:type="fixed"/>
        <w:tblCellMar>
          <w:top w:w="0" w:type="dxa"/>
          <w:left w:w="0" w:type="dxa"/>
          <w:bottom w:w="0" w:type="dxa"/>
          <w:right w:w="0" w:type="dxa"/>
        </w:tblCellMar>
        <w:tblLook w:val="01E0"/>
      </w:tblPr>
      <w:tblGrid>
        <w:gridCol w:w="994"/>
        <w:gridCol w:w="3401"/>
        <w:gridCol w:w="1277"/>
        <w:gridCol w:w="1416"/>
        <w:gridCol w:w="1277"/>
        <w:gridCol w:w="1205"/>
      </w:tblGrid>
      <w:tr>
        <w:trPr>
          <w:trHeight w:val="1027" w:hRule="exact"/>
        </w:trPr>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73" w:lineRule="auto"/>
              <w:ind w:left="24" w:right="115"/>
              <w:jc w:val="left"/>
              <w:rPr>
                <w:rFonts w:ascii="宋体" w:hAnsi="宋体" w:cs="宋体" w:eastAsia="宋体" w:hint="default"/>
                <w:sz w:val="21"/>
                <w:szCs w:val="21"/>
              </w:rPr>
            </w:pPr>
            <w:r>
              <w:rPr>
                <w:rFonts w:ascii="宋体" w:hAnsi="宋体" w:cs="宋体" w:eastAsia="宋体" w:hint="default"/>
                <w:sz w:val="21"/>
                <w:szCs w:val="21"/>
              </w:rPr>
              <w:t>任职人员</w:t>
            </w:r>
            <w:r>
              <w:rPr>
                <w:rFonts w:ascii="宋体" w:hAnsi="宋体" w:cs="宋体" w:eastAsia="宋体" w:hint="default"/>
                <w:w w:val="100"/>
                <w:sz w:val="21"/>
                <w:szCs w:val="21"/>
              </w:rPr>
              <w:t> </w:t>
            </w:r>
            <w:r>
              <w:rPr>
                <w:rFonts w:ascii="宋体" w:hAnsi="宋体" w:cs="宋体" w:eastAsia="宋体" w:hint="default"/>
                <w:sz w:val="21"/>
                <w:szCs w:val="21"/>
              </w:rPr>
              <w:t>姓名</w:t>
            </w:r>
          </w:p>
        </w:tc>
        <w:tc>
          <w:tcPr>
            <w:tcW w:w="34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1065" w:right="0"/>
              <w:jc w:val="left"/>
              <w:rPr>
                <w:rFonts w:ascii="宋体" w:hAnsi="宋体" w:cs="宋体" w:eastAsia="宋体" w:hint="default"/>
                <w:sz w:val="21"/>
                <w:szCs w:val="21"/>
              </w:rPr>
            </w:pPr>
            <w:r>
              <w:rPr>
                <w:rFonts w:ascii="宋体" w:hAnsi="宋体" w:cs="宋体" w:eastAsia="宋体" w:hint="default"/>
                <w:sz w:val="21"/>
                <w:szCs w:val="21"/>
              </w:rPr>
              <w:t>其他单位名称</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73" w:lineRule="auto"/>
              <w:ind w:left="107" w:right="103"/>
              <w:jc w:val="left"/>
              <w:rPr>
                <w:rFonts w:ascii="宋体" w:hAnsi="宋体" w:cs="宋体" w:eastAsia="宋体" w:hint="default"/>
                <w:sz w:val="21"/>
                <w:szCs w:val="21"/>
              </w:rPr>
            </w:pPr>
            <w:r>
              <w:rPr>
                <w:rFonts w:ascii="宋体" w:hAnsi="宋体" w:cs="宋体" w:eastAsia="宋体" w:hint="default"/>
                <w:sz w:val="21"/>
                <w:szCs w:val="21"/>
              </w:rPr>
              <w:t>在其他单位</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担任的职务</w:t>
            </w:r>
          </w:p>
        </w:tc>
        <w:tc>
          <w:tcPr>
            <w:tcW w:w="14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74" w:right="0"/>
              <w:jc w:val="left"/>
              <w:rPr>
                <w:rFonts w:ascii="宋体" w:hAnsi="宋体" w:cs="宋体" w:eastAsia="宋体" w:hint="default"/>
                <w:sz w:val="21"/>
                <w:szCs w:val="21"/>
              </w:rPr>
            </w:pPr>
            <w:r>
              <w:rPr>
                <w:rFonts w:ascii="宋体" w:hAnsi="宋体" w:cs="宋体" w:eastAsia="宋体" w:hint="default"/>
                <w:sz w:val="21"/>
                <w:szCs w:val="21"/>
              </w:rPr>
              <w:t>任期起始日期</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73" w:lineRule="auto"/>
              <w:ind w:left="527" w:right="104" w:hanging="420"/>
              <w:jc w:val="left"/>
              <w:rPr>
                <w:rFonts w:ascii="宋体" w:hAnsi="宋体" w:cs="宋体" w:eastAsia="宋体" w:hint="default"/>
                <w:sz w:val="21"/>
                <w:szCs w:val="21"/>
              </w:rPr>
            </w:pPr>
            <w:r>
              <w:rPr>
                <w:rFonts w:ascii="宋体" w:hAnsi="宋体" w:cs="宋体" w:eastAsia="宋体" w:hint="default"/>
                <w:sz w:val="21"/>
                <w:szCs w:val="21"/>
              </w:rPr>
              <w:t>任期终止日</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期</w:t>
            </w:r>
          </w:p>
        </w:tc>
        <w:tc>
          <w:tcPr>
            <w:tcW w:w="1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71" w:right="67"/>
              <w:jc w:val="center"/>
              <w:rPr>
                <w:rFonts w:ascii="宋体" w:hAnsi="宋体" w:cs="宋体" w:eastAsia="宋体" w:hint="default"/>
                <w:sz w:val="21"/>
                <w:szCs w:val="21"/>
              </w:rPr>
            </w:pPr>
            <w:r>
              <w:rPr>
                <w:rFonts w:ascii="宋体" w:hAnsi="宋体" w:cs="宋体" w:eastAsia="宋体" w:hint="default"/>
                <w:sz w:val="21"/>
                <w:szCs w:val="21"/>
              </w:rPr>
              <w:t>在其他单位</w:t>
            </w:r>
            <w:r>
              <w:rPr>
                <w:rFonts w:ascii="宋体" w:hAnsi="宋体" w:cs="宋体" w:eastAsia="宋体" w:hint="default"/>
                <w:w w:val="100"/>
                <w:sz w:val="21"/>
                <w:szCs w:val="21"/>
              </w:rPr>
              <w:t> </w:t>
            </w:r>
            <w:r>
              <w:rPr>
                <w:rFonts w:ascii="宋体" w:hAnsi="宋体" w:cs="宋体" w:eastAsia="宋体" w:hint="default"/>
                <w:sz w:val="21"/>
                <w:szCs w:val="21"/>
              </w:rPr>
              <w:t>是否领取报</w:t>
            </w:r>
            <w:r>
              <w:rPr>
                <w:rFonts w:ascii="宋体" w:hAnsi="宋体" w:cs="宋体" w:eastAsia="宋体" w:hint="default"/>
                <w:w w:val="100"/>
                <w:sz w:val="21"/>
                <w:szCs w:val="21"/>
              </w:rPr>
              <w:t> </w:t>
            </w:r>
            <w:r>
              <w:rPr>
                <w:rFonts w:ascii="宋体" w:hAnsi="宋体" w:cs="宋体" w:eastAsia="宋体" w:hint="default"/>
                <w:sz w:val="21"/>
                <w:szCs w:val="21"/>
              </w:rPr>
              <w:t>酬津贴</w:t>
            </w:r>
          </w:p>
        </w:tc>
      </w:tr>
      <w:tr>
        <w:trPr>
          <w:trHeight w:val="713"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孙屹峥</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四川桑瑞思环境技术工程有限公司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总经理</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z w:val="21"/>
                <w:szCs w:val="21"/>
              </w:rPr>
              <w:t>月</w:t>
            </w:r>
          </w:p>
          <w:p>
            <w:pPr>
              <w:pStyle w:val="TableParagraph"/>
              <w:spacing w:line="240" w:lineRule="auto" w:before="34"/>
              <w:ind w:left="23" w:right="0"/>
              <w:jc w:val="left"/>
              <w:rPr>
                <w:rFonts w:ascii="宋体" w:hAnsi="宋体" w:cs="宋体" w:eastAsia="宋体" w:hint="default"/>
                <w:sz w:val="21"/>
                <w:szCs w:val="21"/>
              </w:rPr>
            </w:pPr>
            <w:r>
              <w:rPr>
                <w:rFonts w:ascii="宋体" w:hAnsi="宋体" w:cs="宋体" w:eastAsia="宋体" w:hint="default"/>
                <w:sz w:val="21"/>
                <w:szCs w:val="21"/>
              </w:rPr>
              <w:t>28</w:t>
            </w:r>
            <w:r>
              <w:rPr>
                <w:rFonts w:ascii="宋体" w:hAnsi="宋体" w:cs="宋体" w:eastAsia="宋体" w:hint="default"/>
                <w:spacing w:val="-51"/>
                <w:sz w:val="21"/>
                <w:szCs w:val="21"/>
              </w:rPr>
              <w:t> </w:t>
            </w:r>
            <w:r>
              <w:rPr>
                <w:rFonts w:ascii="宋体" w:hAnsi="宋体" w:cs="宋体" w:eastAsia="宋体" w:hint="default"/>
                <w:sz w:val="21"/>
                <w:szCs w:val="21"/>
              </w:rPr>
              <w:t>日</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715"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孙屹峥</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深圳市龙控计算机技术有限公司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02</w:t>
            </w:r>
            <w:r>
              <w:rPr>
                <w:rFonts w:ascii="宋体" w:hAnsi="宋体" w:cs="宋体" w:eastAsia="宋体" w:hint="default"/>
                <w:spacing w:val="-54"/>
                <w:sz w:val="21"/>
                <w:szCs w:val="21"/>
              </w:rPr>
              <w:t> </w:t>
            </w:r>
            <w:r>
              <w:rPr>
                <w:rFonts w:ascii="宋体" w:hAnsi="宋体" w:cs="宋体" w:eastAsia="宋体" w:hint="default"/>
                <w:sz w:val="21"/>
                <w:szCs w:val="21"/>
              </w:rPr>
              <w:t>月</w:t>
            </w:r>
          </w:p>
          <w:p>
            <w:pPr>
              <w:pStyle w:val="TableParagraph"/>
              <w:spacing w:line="240" w:lineRule="auto" w:before="37"/>
              <w:ind w:left="23" w:right="0"/>
              <w:jc w:val="left"/>
              <w:rPr>
                <w:rFonts w:ascii="宋体" w:hAnsi="宋体" w:cs="宋体" w:eastAsia="宋体" w:hint="default"/>
                <w:sz w:val="21"/>
                <w:szCs w:val="21"/>
              </w:rPr>
            </w:pPr>
            <w:r>
              <w:rPr>
                <w:rFonts w:ascii="宋体" w:hAnsi="宋体" w:cs="宋体" w:eastAsia="宋体" w:hint="default"/>
                <w:sz w:val="21"/>
                <w:szCs w:val="21"/>
              </w:rPr>
              <w:t>16</w:t>
            </w:r>
            <w:r>
              <w:rPr>
                <w:rFonts w:ascii="宋体" w:hAnsi="宋体" w:cs="宋体" w:eastAsia="宋体" w:hint="default"/>
                <w:spacing w:val="-51"/>
                <w:sz w:val="21"/>
                <w:szCs w:val="21"/>
              </w:rPr>
              <w:t> </w:t>
            </w:r>
            <w:r>
              <w:rPr>
                <w:rFonts w:ascii="宋体" w:hAnsi="宋体" w:cs="宋体" w:eastAsia="宋体" w:hint="default"/>
                <w:sz w:val="21"/>
                <w:szCs w:val="21"/>
              </w:rPr>
              <w:t>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宋体" w:hAnsi="宋体" w:cs="宋体" w:eastAsia="宋体" w:hint="default"/>
                <w:sz w:val="21"/>
                <w:szCs w:val="21"/>
              </w:rPr>
              <w:t>02</w:t>
            </w:r>
            <w:r>
              <w:rPr>
                <w:rFonts w:ascii="宋体" w:hAnsi="宋体" w:cs="宋体" w:eastAsia="宋体" w:hint="default"/>
                <w:spacing w:val="-54"/>
                <w:sz w:val="21"/>
                <w:szCs w:val="21"/>
              </w:rPr>
              <w:t> </w:t>
            </w:r>
            <w:r>
              <w:rPr>
                <w:rFonts w:ascii="宋体" w:hAnsi="宋体" w:cs="宋体" w:eastAsia="宋体" w:hint="default"/>
                <w:sz w:val="21"/>
                <w:szCs w:val="21"/>
              </w:rPr>
              <w:t>月</w:t>
            </w:r>
          </w:p>
          <w:p>
            <w:pPr>
              <w:pStyle w:val="TableParagraph"/>
              <w:spacing w:line="240" w:lineRule="auto" w:before="37"/>
              <w:ind w:left="23" w:right="0"/>
              <w:jc w:val="left"/>
              <w:rPr>
                <w:rFonts w:ascii="宋体" w:hAnsi="宋体" w:cs="宋体" w:eastAsia="宋体" w:hint="default"/>
                <w:sz w:val="21"/>
                <w:szCs w:val="21"/>
              </w:rPr>
            </w:pPr>
            <w:r>
              <w:rPr>
                <w:rFonts w:ascii="宋体" w:hAnsi="宋体" w:cs="宋体" w:eastAsia="宋体" w:hint="default"/>
                <w:sz w:val="21"/>
                <w:szCs w:val="21"/>
              </w:rPr>
              <w:t>16</w:t>
            </w:r>
            <w:r>
              <w:rPr>
                <w:rFonts w:ascii="宋体" w:hAnsi="宋体" w:cs="宋体" w:eastAsia="宋体" w:hint="default"/>
                <w:spacing w:val="-51"/>
                <w:sz w:val="21"/>
                <w:szCs w:val="21"/>
              </w:rPr>
              <w:t> </w:t>
            </w:r>
            <w:r>
              <w:rPr>
                <w:rFonts w:ascii="宋体" w:hAnsi="宋体" w:cs="宋体" w:eastAsia="宋体" w:hint="default"/>
                <w:sz w:val="21"/>
                <w:szCs w:val="21"/>
              </w:rPr>
              <w:t>日</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713"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孙屹峥</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上海虹港数据信息有限公司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23"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08</w:t>
            </w:r>
            <w:r>
              <w:rPr>
                <w:rFonts w:ascii="宋体" w:hAnsi="宋体" w:cs="宋体" w:eastAsia="宋体" w:hint="default"/>
                <w:spacing w:val="-54"/>
                <w:sz w:val="21"/>
                <w:szCs w:val="21"/>
              </w:rPr>
              <w:t> </w:t>
            </w:r>
            <w:r>
              <w:rPr>
                <w:rFonts w:ascii="宋体" w:hAnsi="宋体" w:cs="宋体" w:eastAsia="宋体" w:hint="default"/>
                <w:sz w:val="21"/>
                <w:szCs w:val="21"/>
              </w:rPr>
              <w:t>月</w:t>
            </w:r>
          </w:p>
          <w:p>
            <w:pPr>
              <w:pStyle w:val="TableParagraph"/>
              <w:spacing w:line="240" w:lineRule="auto" w:before="34"/>
              <w:ind w:left="23" w:right="0"/>
              <w:jc w:val="left"/>
              <w:rPr>
                <w:rFonts w:ascii="宋体" w:hAnsi="宋体" w:cs="宋体" w:eastAsia="宋体" w:hint="default"/>
                <w:sz w:val="21"/>
                <w:szCs w:val="21"/>
              </w:rPr>
            </w:pPr>
            <w:r>
              <w:rPr>
                <w:rFonts w:ascii="宋体" w:hAnsi="宋体" w:cs="宋体" w:eastAsia="宋体" w:hint="default"/>
                <w:sz w:val="21"/>
                <w:szCs w:val="21"/>
              </w:rPr>
              <w:t>03</w:t>
            </w:r>
            <w:r>
              <w:rPr>
                <w:rFonts w:ascii="宋体" w:hAnsi="宋体" w:cs="宋体" w:eastAsia="宋体" w:hint="default"/>
                <w:spacing w:val="-51"/>
                <w:sz w:val="21"/>
                <w:szCs w:val="21"/>
              </w:rPr>
              <w:t> </w:t>
            </w:r>
            <w:r>
              <w:rPr>
                <w:rFonts w:ascii="宋体" w:hAnsi="宋体" w:cs="宋体" w:eastAsia="宋体" w:hint="default"/>
                <w:sz w:val="21"/>
                <w:szCs w:val="21"/>
              </w:rPr>
              <w:t>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23"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宋体" w:hAnsi="宋体" w:cs="宋体" w:eastAsia="宋体" w:hint="default"/>
                <w:sz w:val="21"/>
                <w:szCs w:val="21"/>
              </w:rPr>
              <w:t>08</w:t>
            </w:r>
            <w:r>
              <w:rPr>
                <w:rFonts w:ascii="宋体" w:hAnsi="宋体" w:cs="宋体" w:eastAsia="宋体" w:hint="default"/>
                <w:spacing w:val="-54"/>
                <w:sz w:val="21"/>
                <w:szCs w:val="21"/>
              </w:rPr>
              <w:t> </w:t>
            </w:r>
            <w:r>
              <w:rPr>
                <w:rFonts w:ascii="宋体" w:hAnsi="宋体" w:cs="宋体" w:eastAsia="宋体" w:hint="default"/>
                <w:sz w:val="21"/>
                <w:szCs w:val="21"/>
              </w:rPr>
              <w:t>月</w:t>
            </w:r>
          </w:p>
          <w:p>
            <w:pPr>
              <w:pStyle w:val="TableParagraph"/>
              <w:spacing w:line="240" w:lineRule="auto" w:before="34"/>
              <w:ind w:left="23" w:right="0"/>
              <w:jc w:val="left"/>
              <w:rPr>
                <w:rFonts w:ascii="宋体" w:hAnsi="宋体" w:cs="宋体" w:eastAsia="宋体" w:hint="default"/>
                <w:sz w:val="21"/>
                <w:szCs w:val="21"/>
              </w:rPr>
            </w:pPr>
            <w:r>
              <w:rPr>
                <w:rFonts w:ascii="宋体" w:hAnsi="宋体" w:cs="宋体" w:eastAsia="宋体" w:hint="default"/>
                <w:sz w:val="21"/>
                <w:szCs w:val="21"/>
              </w:rPr>
              <w:t>03</w:t>
            </w:r>
            <w:r>
              <w:rPr>
                <w:rFonts w:ascii="宋体" w:hAnsi="宋体" w:cs="宋体" w:eastAsia="宋体" w:hint="default"/>
                <w:spacing w:val="-51"/>
                <w:sz w:val="21"/>
                <w:szCs w:val="21"/>
              </w:rPr>
              <w:t> </w:t>
            </w:r>
            <w:r>
              <w:rPr>
                <w:rFonts w:ascii="宋体" w:hAnsi="宋体" w:cs="宋体" w:eastAsia="宋体" w:hint="default"/>
                <w:sz w:val="21"/>
                <w:szCs w:val="21"/>
              </w:rPr>
              <w:t>日</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715"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张菀</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四川桑瑞思环境技术工程有限公司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3" w:right="19"/>
              <w:jc w:val="left"/>
              <w:rPr>
                <w:rFonts w:ascii="宋体" w:hAnsi="宋体" w:cs="宋体" w:eastAsia="宋体" w:hint="default"/>
                <w:sz w:val="21"/>
                <w:szCs w:val="21"/>
              </w:rPr>
            </w:pPr>
            <w:r>
              <w:rPr>
                <w:rFonts w:ascii="宋体" w:hAnsi="宋体" w:cs="宋体" w:eastAsia="宋体" w:hint="default"/>
                <w:spacing w:val="-8"/>
                <w:sz w:val="21"/>
                <w:szCs w:val="21"/>
              </w:rPr>
              <w:t>执行董事、法</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定代表人</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z w:val="21"/>
                <w:szCs w:val="21"/>
              </w:rPr>
              <w:t>月</w:t>
            </w:r>
          </w:p>
          <w:p>
            <w:pPr>
              <w:pStyle w:val="TableParagraph"/>
              <w:spacing w:line="240" w:lineRule="auto" w:before="37"/>
              <w:ind w:left="23" w:right="0"/>
              <w:jc w:val="left"/>
              <w:rPr>
                <w:rFonts w:ascii="宋体" w:hAnsi="宋体" w:cs="宋体" w:eastAsia="宋体" w:hint="default"/>
                <w:sz w:val="21"/>
                <w:szCs w:val="21"/>
              </w:rPr>
            </w:pPr>
            <w:r>
              <w:rPr>
                <w:rFonts w:ascii="宋体" w:hAnsi="宋体" w:cs="宋体" w:eastAsia="宋体" w:hint="default"/>
                <w:sz w:val="21"/>
                <w:szCs w:val="21"/>
              </w:rPr>
              <w:t>28</w:t>
            </w:r>
            <w:r>
              <w:rPr>
                <w:rFonts w:ascii="宋体" w:hAnsi="宋体" w:cs="宋体" w:eastAsia="宋体" w:hint="default"/>
                <w:spacing w:val="-51"/>
                <w:sz w:val="21"/>
                <w:szCs w:val="21"/>
              </w:rPr>
              <w:t> </w:t>
            </w:r>
            <w:r>
              <w:rPr>
                <w:rFonts w:ascii="宋体" w:hAnsi="宋体" w:cs="宋体" w:eastAsia="宋体" w:hint="default"/>
                <w:sz w:val="21"/>
                <w:szCs w:val="21"/>
              </w:rPr>
              <w:t>日</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713"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张菀</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深圳市龙控计算机技术有限公司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02</w:t>
            </w:r>
            <w:r>
              <w:rPr>
                <w:rFonts w:ascii="宋体" w:hAnsi="宋体" w:cs="宋体" w:eastAsia="宋体" w:hint="default"/>
                <w:spacing w:val="-54"/>
                <w:sz w:val="21"/>
                <w:szCs w:val="21"/>
              </w:rPr>
              <w:t> </w:t>
            </w:r>
            <w:r>
              <w:rPr>
                <w:rFonts w:ascii="宋体" w:hAnsi="宋体" w:cs="宋体" w:eastAsia="宋体" w:hint="default"/>
                <w:sz w:val="21"/>
                <w:szCs w:val="21"/>
              </w:rPr>
              <w:t>月</w:t>
            </w:r>
          </w:p>
          <w:p>
            <w:pPr>
              <w:pStyle w:val="TableParagraph"/>
              <w:spacing w:line="240" w:lineRule="auto" w:before="34"/>
              <w:ind w:left="23" w:right="0"/>
              <w:jc w:val="left"/>
              <w:rPr>
                <w:rFonts w:ascii="宋体" w:hAnsi="宋体" w:cs="宋体" w:eastAsia="宋体" w:hint="default"/>
                <w:sz w:val="21"/>
                <w:szCs w:val="21"/>
              </w:rPr>
            </w:pPr>
            <w:r>
              <w:rPr>
                <w:rFonts w:ascii="宋体" w:hAnsi="宋体" w:cs="宋体" w:eastAsia="宋体" w:hint="default"/>
                <w:sz w:val="21"/>
                <w:szCs w:val="21"/>
              </w:rPr>
              <w:t>16</w:t>
            </w:r>
            <w:r>
              <w:rPr>
                <w:rFonts w:ascii="宋体" w:hAnsi="宋体" w:cs="宋体" w:eastAsia="宋体" w:hint="default"/>
                <w:spacing w:val="-51"/>
                <w:sz w:val="21"/>
                <w:szCs w:val="21"/>
              </w:rPr>
              <w:t> </w:t>
            </w:r>
            <w:r>
              <w:rPr>
                <w:rFonts w:ascii="宋体" w:hAnsi="宋体" w:cs="宋体" w:eastAsia="宋体" w:hint="default"/>
                <w:sz w:val="21"/>
                <w:szCs w:val="21"/>
              </w:rPr>
              <w:t>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宋体" w:hAnsi="宋体" w:cs="宋体" w:eastAsia="宋体" w:hint="default"/>
                <w:sz w:val="21"/>
                <w:szCs w:val="21"/>
              </w:rPr>
              <w:t>02</w:t>
            </w:r>
            <w:r>
              <w:rPr>
                <w:rFonts w:ascii="宋体" w:hAnsi="宋体" w:cs="宋体" w:eastAsia="宋体" w:hint="default"/>
                <w:spacing w:val="-54"/>
                <w:sz w:val="21"/>
                <w:szCs w:val="21"/>
              </w:rPr>
              <w:t> </w:t>
            </w:r>
            <w:r>
              <w:rPr>
                <w:rFonts w:ascii="宋体" w:hAnsi="宋体" w:cs="宋体" w:eastAsia="宋体" w:hint="default"/>
                <w:sz w:val="21"/>
                <w:szCs w:val="21"/>
              </w:rPr>
              <w:t>月</w:t>
            </w:r>
          </w:p>
          <w:p>
            <w:pPr>
              <w:pStyle w:val="TableParagraph"/>
              <w:spacing w:line="240" w:lineRule="auto" w:before="34"/>
              <w:ind w:left="23" w:right="0"/>
              <w:jc w:val="left"/>
              <w:rPr>
                <w:rFonts w:ascii="宋体" w:hAnsi="宋体" w:cs="宋体" w:eastAsia="宋体" w:hint="default"/>
                <w:sz w:val="21"/>
                <w:szCs w:val="21"/>
              </w:rPr>
            </w:pPr>
            <w:r>
              <w:rPr>
                <w:rFonts w:ascii="宋体" w:hAnsi="宋体" w:cs="宋体" w:eastAsia="宋体" w:hint="default"/>
                <w:sz w:val="21"/>
                <w:szCs w:val="21"/>
              </w:rPr>
              <w:t>16</w:t>
            </w:r>
            <w:r>
              <w:rPr>
                <w:rFonts w:ascii="宋体" w:hAnsi="宋体" w:cs="宋体" w:eastAsia="宋体" w:hint="default"/>
                <w:spacing w:val="-51"/>
                <w:sz w:val="21"/>
                <w:szCs w:val="21"/>
              </w:rPr>
              <w:t> </w:t>
            </w:r>
            <w:r>
              <w:rPr>
                <w:rFonts w:ascii="宋体" w:hAnsi="宋体" w:cs="宋体" w:eastAsia="宋体" w:hint="default"/>
                <w:sz w:val="21"/>
                <w:szCs w:val="21"/>
              </w:rPr>
              <w:t>日</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715"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周淑兰</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深圳市龙控计算机技术有限公司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02</w:t>
            </w:r>
            <w:r>
              <w:rPr>
                <w:rFonts w:ascii="宋体" w:hAnsi="宋体" w:cs="宋体" w:eastAsia="宋体" w:hint="default"/>
                <w:spacing w:val="-54"/>
                <w:sz w:val="21"/>
                <w:szCs w:val="21"/>
              </w:rPr>
              <w:t> </w:t>
            </w:r>
            <w:r>
              <w:rPr>
                <w:rFonts w:ascii="宋体" w:hAnsi="宋体" w:cs="宋体" w:eastAsia="宋体" w:hint="default"/>
                <w:sz w:val="21"/>
                <w:szCs w:val="21"/>
              </w:rPr>
              <w:t>月</w:t>
            </w:r>
          </w:p>
          <w:p>
            <w:pPr>
              <w:pStyle w:val="TableParagraph"/>
              <w:spacing w:line="240" w:lineRule="auto" w:before="37"/>
              <w:ind w:left="23" w:right="0"/>
              <w:jc w:val="left"/>
              <w:rPr>
                <w:rFonts w:ascii="宋体" w:hAnsi="宋体" w:cs="宋体" w:eastAsia="宋体" w:hint="default"/>
                <w:sz w:val="21"/>
                <w:szCs w:val="21"/>
              </w:rPr>
            </w:pPr>
            <w:r>
              <w:rPr>
                <w:rFonts w:ascii="宋体" w:hAnsi="宋体" w:cs="宋体" w:eastAsia="宋体" w:hint="default"/>
                <w:sz w:val="21"/>
                <w:szCs w:val="21"/>
              </w:rPr>
              <w:t>16</w:t>
            </w:r>
            <w:r>
              <w:rPr>
                <w:rFonts w:ascii="宋体" w:hAnsi="宋体" w:cs="宋体" w:eastAsia="宋体" w:hint="default"/>
                <w:spacing w:val="-51"/>
                <w:sz w:val="21"/>
                <w:szCs w:val="21"/>
              </w:rPr>
              <w:t> </w:t>
            </w:r>
            <w:r>
              <w:rPr>
                <w:rFonts w:ascii="宋体" w:hAnsi="宋体" w:cs="宋体" w:eastAsia="宋体" w:hint="default"/>
                <w:sz w:val="21"/>
                <w:szCs w:val="21"/>
              </w:rPr>
              <w:t>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宋体" w:hAnsi="宋体" w:cs="宋体" w:eastAsia="宋体" w:hint="default"/>
                <w:sz w:val="21"/>
                <w:szCs w:val="21"/>
              </w:rPr>
              <w:t>02</w:t>
            </w:r>
            <w:r>
              <w:rPr>
                <w:rFonts w:ascii="宋体" w:hAnsi="宋体" w:cs="宋体" w:eastAsia="宋体" w:hint="default"/>
                <w:spacing w:val="-54"/>
                <w:sz w:val="21"/>
                <w:szCs w:val="21"/>
              </w:rPr>
              <w:t> </w:t>
            </w:r>
            <w:r>
              <w:rPr>
                <w:rFonts w:ascii="宋体" w:hAnsi="宋体" w:cs="宋体" w:eastAsia="宋体" w:hint="default"/>
                <w:sz w:val="21"/>
                <w:szCs w:val="21"/>
              </w:rPr>
              <w:t>月</w:t>
            </w:r>
          </w:p>
          <w:p>
            <w:pPr>
              <w:pStyle w:val="TableParagraph"/>
              <w:spacing w:line="240" w:lineRule="auto" w:before="37"/>
              <w:ind w:left="23" w:right="0"/>
              <w:jc w:val="left"/>
              <w:rPr>
                <w:rFonts w:ascii="宋体" w:hAnsi="宋体" w:cs="宋体" w:eastAsia="宋体" w:hint="default"/>
                <w:sz w:val="21"/>
                <w:szCs w:val="21"/>
              </w:rPr>
            </w:pPr>
            <w:r>
              <w:rPr>
                <w:rFonts w:ascii="宋体" w:hAnsi="宋体" w:cs="宋体" w:eastAsia="宋体" w:hint="default"/>
                <w:sz w:val="21"/>
                <w:szCs w:val="21"/>
              </w:rPr>
              <w:t>16</w:t>
            </w:r>
            <w:r>
              <w:rPr>
                <w:rFonts w:ascii="宋体" w:hAnsi="宋体" w:cs="宋体" w:eastAsia="宋体" w:hint="default"/>
                <w:spacing w:val="-51"/>
                <w:sz w:val="21"/>
                <w:szCs w:val="21"/>
              </w:rPr>
              <w:t> </w:t>
            </w:r>
            <w:r>
              <w:rPr>
                <w:rFonts w:ascii="宋体" w:hAnsi="宋体" w:cs="宋体" w:eastAsia="宋体" w:hint="default"/>
                <w:sz w:val="21"/>
                <w:szCs w:val="21"/>
              </w:rPr>
              <w:t>日</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bl>
    <w:p>
      <w:pPr>
        <w:spacing w:after="0" w:line="240" w:lineRule="auto"/>
        <w:jc w:val="center"/>
        <w:rPr>
          <w:rFonts w:ascii="宋体" w:hAnsi="宋体" w:cs="宋体" w:eastAsia="宋体" w:hint="default"/>
          <w:sz w:val="21"/>
          <w:szCs w:val="21"/>
        </w:rPr>
        <w:sectPr>
          <w:pgSz w:w="11910" w:h="16840"/>
          <w:pgMar w:header="745" w:footer="980" w:top="1060" w:bottom="1160" w:left="980" w:right="90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994"/>
        <w:gridCol w:w="3401"/>
        <w:gridCol w:w="1277"/>
        <w:gridCol w:w="1416"/>
        <w:gridCol w:w="1277"/>
        <w:gridCol w:w="1205"/>
      </w:tblGrid>
      <w:tr>
        <w:trPr>
          <w:trHeight w:val="713"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黄建军</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上海虹港数据信息有限公司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08</w:t>
            </w:r>
            <w:r>
              <w:rPr>
                <w:rFonts w:ascii="宋体" w:hAnsi="宋体" w:cs="宋体" w:eastAsia="宋体" w:hint="default"/>
                <w:spacing w:val="-54"/>
                <w:sz w:val="21"/>
                <w:szCs w:val="21"/>
              </w:rPr>
              <w:t> </w:t>
            </w:r>
            <w:r>
              <w:rPr>
                <w:rFonts w:ascii="宋体" w:hAnsi="宋体" w:cs="宋体" w:eastAsia="宋体" w:hint="default"/>
                <w:sz w:val="21"/>
                <w:szCs w:val="21"/>
              </w:rPr>
              <w:t>月</w:t>
            </w:r>
          </w:p>
          <w:p>
            <w:pPr>
              <w:pStyle w:val="TableParagraph"/>
              <w:spacing w:line="240" w:lineRule="auto" w:before="37"/>
              <w:ind w:left="23" w:right="0"/>
              <w:jc w:val="left"/>
              <w:rPr>
                <w:rFonts w:ascii="宋体" w:hAnsi="宋体" w:cs="宋体" w:eastAsia="宋体" w:hint="default"/>
                <w:sz w:val="21"/>
                <w:szCs w:val="21"/>
              </w:rPr>
            </w:pPr>
            <w:r>
              <w:rPr>
                <w:rFonts w:ascii="宋体" w:hAnsi="宋体" w:cs="宋体" w:eastAsia="宋体" w:hint="default"/>
                <w:sz w:val="21"/>
                <w:szCs w:val="21"/>
              </w:rPr>
              <w:t>03</w:t>
            </w:r>
            <w:r>
              <w:rPr>
                <w:rFonts w:ascii="宋体" w:hAnsi="宋体" w:cs="宋体" w:eastAsia="宋体" w:hint="default"/>
                <w:spacing w:val="-51"/>
                <w:sz w:val="21"/>
                <w:szCs w:val="21"/>
              </w:rPr>
              <w:t> </w:t>
            </w:r>
            <w:r>
              <w:rPr>
                <w:rFonts w:ascii="宋体" w:hAnsi="宋体" w:cs="宋体" w:eastAsia="宋体" w:hint="default"/>
                <w:sz w:val="21"/>
                <w:szCs w:val="21"/>
              </w:rPr>
              <w:t>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宋体" w:hAnsi="宋体" w:cs="宋体" w:eastAsia="宋体" w:hint="default"/>
                <w:sz w:val="21"/>
                <w:szCs w:val="21"/>
              </w:rPr>
              <w:t>08</w:t>
            </w:r>
            <w:r>
              <w:rPr>
                <w:rFonts w:ascii="宋体" w:hAnsi="宋体" w:cs="宋体" w:eastAsia="宋体" w:hint="default"/>
                <w:spacing w:val="-54"/>
                <w:sz w:val="21"/>
                <w:szCs w:val="21"/>
              </w:rPr>
              <w:t> </w:t>
            </w:r>
            <w:r>
              <w:rPr>
                <w:rFonts w:ascii="宋体" w:hAnsi="宋体" w:cs="宋体" w:eastAsia="宋体" w:hint="default"/>
                <w:sz w:val="21"/>
                <w:szCs w:val="21"/>
              </w:rPr>
              <w:t>月</w:t>
            </w:r>
          </w:p>
          <w:p>
            <w:pPr>
              <w:pStyle w:val="TableParagraph"/>
              <w:spacing w:line="240" w:lineRule="auto" w:before="37"/>
              <w:ind w:left="23" w:right="0"/>
              <w:jc w:val="left"/>
              <w:rPr>
                <w:rFonts w:ascii="宋体" w:hAnsi="宋体" w:cs="宋体" w:eastAsia="宋体" w:hint="default"/>
                <w:sz w:val="21"/>
                <w:szCs w:val="21"/>
              </w:rPr>
            </w:pPr>
            <w:r>
              <w:rPr>
                <w:rFonts w:ascii="宋体" w:hAnsi="宋体" w:cs="宋体" w:eastAsia="宋体" w:hint="default"/>
                <w:sz w:val="21"/>
                <w:szCs w:val="21"/>
              </w:rPr>
              <w:t>03</w:t>
            </w:r>
            <w:r>
              <w:rPr>
                <w:rFonts w:ascii="宋体" w:hAnsi="宋体" w:cs="宋体" w:eastAsia="宋体" w:hint="default"/>
                <w:spacing w:val="-51"/>
                <w:sz w:val="21"/>
                <w:szCs w:val="21"/>
              </w:rPr>
              <w:t> </w:t>
            </w:r>
            <w:r>
              <w:rPr>
                <w:rFonts w:ascii="宋体" w:hAnsi="宋体" w:cs="宋体" w:eastAsia="宋体" w:hint="default"/>
                <w:sz w:val="21"/>
                <w:szCs w:val="21"/>
              </w:rPr>
              <w:t>日</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715"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黄建军</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四川多富冷暖设备有限公司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30"/>
              <w:ind w:left="23" w:right="19"/>
              <w:jc w:val="left"/>
              <w:rPr>
                <w:rFonts w:ascii="宋体" w:hAnsi="宋体" w:cs="宋体" w:eastAsia="宋体" w:hint="default"/>
                <w:sz w:val="21"/>
                <w:szCs w:val="21"/>
              </w:rPr>
            </w:pPr>
            <w:r>
              <w:rPr>
                <w:rFonts w:ascii="宋体" w:hAnsi="宋体" w:cs="宋体" w:eastAsia="宋体" w:hint="default"/>
                <w:spacing w:val="-8"/>
                <w:sz w:val="21"/>
                <w:szCs w:val="21"/>
              </w:rPr>
              <w:t>执行董事、法</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定代表人</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3"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p>
          <w:p>
            <w:pPr>
              <w:pStyle w:val="TableParagraph"/>
              <w:spacing w:line="240" w:lineRule="auto" w:before="34"/>
              <w:ind w:left="23" w:right="0"/>
              <w:jc w:val="left"/>
              <w:rPr>
                <w:rFonts w:ascii="宋体" w:hAnsi="宋体" w:cs="宋体" w:eastAsia="宋体" w:hint="default"/>
                <w:sz w:val="21"/>
                <w:szCs w:val="21"/>
              </w:rPr>
            </w:pPr>
            <w:r>
              <w:rPr>
                <w:rFonts w:ascii="宋体" w:hAnsi="宋体" w:cs="宋体" w:eastAsia="宋体" w:hint="default"/>
                <w:sz w:val="21"/>
                <w:szCs w:val="21"/>
              </w:rPr>
              <w:t>25</w:t>
            </w:r>
            <w:r>
              <w:rPr>
                <w:rFonts w:ascii="宋体" w:hAnsi="宋体" w:cs="宋体" w:eastAsia="宋体" w:hint="default"/>
                <w:spacing w:val="-51"/>
                <w:sz w:val="21"/>
                <w:szCs w:val="21"/>
              </w:rPr>
              <w:t> </w:t>
            </w:r>
            <w:r>
              <w:rPr>
                <w:rFonts w:ascii="宋体" w:hAnsi="宋体" w:cs="宋体" w:eastAsia="宋体" w:hint="default"/>
                <w:sz w:val="21"/>
                <w:szCs w:val="21"/>
              </w:rPr>
              <w:t>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3"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p>
          <w:p>
            <w:pPr>
              <w:pStyle w:val="TableParagraph"/>
              <w:spacing w:line="240" w:lineRule="auto" w:before="34"/>
              <w:ind w:left="23" w:right="0"/>
              <w:jc w:val="left"/>
              <w:rPr>
                <w:rFonts w:ascii="宋体" w:hAnsi="宋体" w:cs="宋体" w:eastAsia="宋体" w:hint="default"/>
                <w:sz w:val="21"/>
                <w:szCs w:val="21"/>
              </w:rPr>
            </w:pPr>
            <w:r>
              <w:rPr>
                <w:rFonts w:ascii="宋体" w:hAnsi="宋体" w:cs="宋体" w:eastAsia="宋体" w:hint="default"/>
                <w:sz w:val="21"/>
                <w:szCs w:val="21"/>
              </w:rPr>
              <w:t>25</w:t>
            </w:r>
            <w:r>
              <w:rPr>
                <w:rFonts w:ascii="宋体" w:hAnsi="宋体" w:cs="宋体" w:eastAsia="宋体" w:hint="default"/>
                <w:spacing w:val="-51"/>
                <w:sz w:val="21"/>
                <w:szCs w:val="21"/>
              </w:rPr>
              <w:t> </w:t>
            </w:r>
            <w:r>
              <w:rPr>
                <w:rFonts w:ascii="宋体" w:hAnsi="宋体" w:cs="宋体" w:eastAsia="宋体" w:hint="default"/>
                <w:sz w:val="21"/>
                <w:szCs w:val="21"/>
              </w:rPr>
              <w:t>日</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713"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宋斌</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四川多富冷暖设备有限公司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p>
          <w:p>
            <w:pPr>
              <w:pStyle w:val="TableParagraph"/>
              <w:spacing w:line="240" w:lineRule="auto" w:before="37"/>
              <w:ind w:left="23" w:right="0"/>
              <w:jc w:val="left"/>
              <w:rPr>
                <w:rFonts w:ascii="宋体" w:hAnsi="宋体" w:cs="宋体" w:eastAsia="宋体" w:hint="default"/>
                <w:sz w:val="21"/>
                <w:szCs w:val="21"/>
              </w:rPr>
            </w:pPr>
            <w:r>
              <w:rPr>
                <w:rFonts w:ascii="宋体" w:hAnsi="宋体" w:cs="宋体" w:eastAsia="宋体" w:hint="default"/>
                <w:sz w:val="21"/>
                <w:szCs w:val="21"/>
              </w:rPr>
              <w:t>25</w:t>
            </w:r>
            <w:r>
              <w:rPr>
                <w:rFonts w:ascii="宋体" w:hAnsi="宋体" w:cs="宋体" w:eastAsia="宋体" w:hint="default"/>
                <w:spacing w:val="-51"/>
                <w:sz w:val="21"/>
                <w:szCs w:val="21"/>
              </w:rPr>
              <w:t> </w:t>
            </w:r>
            <w:r>
              <w:rPr>
                <w:rFonts w:ascii="宋体" w:hAnsi="宋体" w:cs="宋体" w:eastAsia="宋体" w:hint="default"/>
                <w:sz w:val="21"/>
                <w:szCs w:val="21"/>
              </w:rPr>
              <w:t>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p>
          <w:p>
            <w:pPr>
              <w:pStyle w:val="TableParagraph"/>
              <w:spacing w:line="240" w:lineRule="auto" w:before="37"/>
              <w:ind w:left="23" w:right="0"/>
              <w:jc w:val="left"/>
              <w:rPr>
                <w:rFonts w:ascii="宋体" w:hAnsi="宋体" w:cs="宋体" w:eastAsia="宋体" w:hint="default"/>
                <w:sz w:val="21"/>
                <w:szCs w:val="21"/>
              </w:rPr>
            </w:pPr>
            <w:r>
              <w:rPr>
                <w:rFonts w:ascii="宋体" w:hAnsi="宋体" w:cs="宋体" w:eastAsia="宋体" w:hint="default"/>
                <w:sz w:val="21"/>
                <w:szCs w:val="21"/>
              </w:rPr>
              <w:t>25</w:t>
            </w:r>
            <w:r>
              <w:rPr>
                <w:rFonts w:ascii="宋体" w:hAnsi="宋体" w:cs="宋体" w:eastAsia="宋体" w:hint="default"/>
                <w:spacing w:val="-51"/>
                <w:sz w:val="21"/>
                <w:szCs w:val="21"/>
              </w:rPr>
              <w:t> </w:t>
            </w:r>
            <w:r>
              <w:rPr>
                <w:rFonts w:ascii="宋体" w:hAnsi="宋体" w:cs="宋体" w:eastAsia="宋体" w:hint="default"/>
                <w:sz w:val="21"/>
                <w:szCs w:val="21"/>
              </w:rPr>
              <w:t>日</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715"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赵洪功</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四川省川投资产管理公司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财务部经理</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3"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06</w:t>
            </w:r>
            <w:r>
              <w:rPr>
                <w:rFonts w:ascii="宋体" w:hAnsi="宋体" w:cs="宋体" w:eastAsia="宋体" w:hint="default"/>
                <w:spacing w:val="-54"/>
                <w:sz w:val="21"/>
                <w:szCs w:val="21"/>
              </w:rPr>
              <w:t> </w:t>
            </w:r>
            <w:r>
              <w:rPr>
                <w:rFonts w:ascii="宋体" w:hAnsi="宋体" w:cs="宋体" w:eastAsia="宋体" w:hint="default"/>
                <w:sz w:val="21"/>
                <w:szCs w:val="21"/>
              </w:rPr>
              <w:t>月</w:t>
            </w:r>
          </w:p>
          <w:p>
            <w:pPr>
              <w:pStyle w:val="TableParagraph"/>
              <w:spacing w:line="240" w:lineRule="auto" w:before="34"/>
              <w:ind w:left="23" w:right="0"/>
              <w:jc w:val="left"/>
              <w:rPr>
                <w:rFonts w:ascii="宋体" w:hAnsi="宋体" w:cs="宋体" w:eastAsia="宋体" w:hint="default"/>
                <w:sz w:val="21"/>
                <w:szCs w:val="21"/>
              </w:rPr>
            </w:pPr>
            <w:r>
              <w:rPr>
                <w:rFonts w:ascii="宋体" w:hAnsi="宋体" w:cs="宋体" w:eastAsia="宋体" w:hint="default"/>
                <w:sz w:val="21"/>
                <w:szCs w:val="21"/>
              </w:rPr>
              <w:t>01</w:t>
            </w:r>
            <w:r>
              <w:rPr>
                <w:rFonts w:ascii="宋体" w:hAnsi="宋体" w:cs="宋体" w:eastAsia="宋体" w:hint="default"/>
                <w:spacing w:val="-51"/>
                <w:sz w:val="21"/>
                <w:szCs w:val="21"/>
              </w:rPr>
              <w:t> </w:t>
            </w:r>
            <w:r>
              <w:rPr>
                <w:rFonts w:ascii="宋体" w:hAnsi="宋体" w:cs="宋体" w:eastAsia="宋体" w:hint="default"/>
                <w:sz w:val="21"/>
                <w:szCs w:val="21"/>
              </w:rPr>
              <w:t>日</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713"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李辉</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电子科技大学空天科学技术研究所</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总工程师</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2006</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07</w:t>
            </w:r>
            <w:r>
              <w:rPr>
                <w:rFonts w:ascii="宋体" w:hAnsi="宋体" w:cs="宋体" w:eastAsia="宋体" w:hint="default"/>
                <w:spacing w:val="-54"/>
                <w:sz w:val="21"/>
                <w:szCs w:val="21"/>
              </w:rPr>
              <w:t> </w:t>
            </w:r>
            <w:r>
              <w:rPr>
                <w:rFonts w:ascii="宋体" w:hAnsi="宋体" w:cs="宋体" w:eastAsia="宋体" w:hint="default"/>
                <w:sz w:val="21"/>
                <w:szCs w:val="21"/>
              </w:rPr>
              <w:t>月</w:t>
            </w:r>
          </w:p>
          <w:p>
            <w:pPr>
              <w:pStyle w:val="TableParagraph"/>
              <w:spacing w:line="240" w:lineRule="auto" w:before="37"/>
              <w:ind w:left="23" w:right="0"/>
              <w:jc w:val="left"/>
              <w:rPr>
                <w:rFonts w:ascii="宋体" w:hAnsi="宋体" w:cs="宋体" w:eastAsia="宋体" w:hint="default"/>
                <w:sz w:val="21"/>
                <w:szCs w:val="21"/>
              </w:rPr>
            </w:pPr>
            <w:r>
              <w:rPr>
                <w:rFonts w:ascii="宋体" w:hAnsi="宋体" w:cs="宋体" w:eastAsia="宋体" w:hint="default"/>
                <w:sz w:val="21"/>
                <w:szCs w:val="21"/>
              </w:rPr>
              <w:t>01</w:t>
            </w:r>
            <w:r>
              <w:rPr>
                <w:rFonts w:ascii="宋体" w:hAnsi="宋体" w:cs="宋体" w:eastAsia="宋体" w:hint="default"/>
                <w:spacing w:val="-51"/>
                <w:sz w:val="21"/>
                <w:szCs w:val="21"/>
              </w:rPr>
              <w:t> </w:t>
            </w:r>
            <w:r>
              <w:rPr>
                <w:rFonts w:ascii="宋体" w:hAnsi="宋体" w:cs="宋体" w:eastAsia="宋体" w:hint="default"/>
                <w:sz w:val="21"/>
                <w:szCs w:val="21"/>
              </w:rPr>
              <w:t>日</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716"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黄兴旺</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pacing w:val="-3"/>
                <w:sz w:val="21"/>
                <w:szCs w:val="21"/>
              </w:rPr>
              <w:t>北京市国枫凯文（成都）律师事务所</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30"/>
              <w:ind w:left="23" w:right="20"/>
              <w:jc w:val="left"/>
              <w:rPr>
                <w:rFonts w:ascii="宋体" w:hAnsi="宋体" w:cs="宋体" w:eastAsia="宋体" w:hint="default"/>
                <w:sz w:val="21"/>
                <w:szCs w:val="21"/>
              </w:rPr>
            </w:pPr>
            <w:r>
              <w:rPr>
                <w:rFonts w:ascii="宋体" w:hAnsi="宋体" w:cs="宋体" w:eastAsia="宋体" w:hint="default"/>
                <w:spacing w:val="-8"/>
                <w:sz w:val="21"/>
                <w:szCs w:val="21"/>
              </w:rPr>
              <w:t>合伙人、负责</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人</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3"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02</w:t>
            </w:r>
            <w:r>
              <w:rPr>
                <w:rFonts w:ascii="宋体" w:hAnsi="宋体" w:cs="宋体" w:eastAsia="宋体" w:hint="default"/>
                <w:spacing w:val="-54"/>
                <w:sz w:val="21"/>
                <w:szCs w:val="21"/>
              </w:rPr>
              <w:t> </w:t>
            </w:r>
            <w:r>
              <w:rPr>
                <w:rFonts w:ascii="宋体" w:hAnsi="宋体" w:cs="宋体" w:eastAsia="宋体" w:hint="default"/>
                <w:sz w:val="21"/>
                <w:szCs w:val="21"/>
              </w:rPr>
              <w:t>月</w:t>
            </w:r>
          </w:p>
          <w:p>
            <w:pPr>
              <w:pStyle w:val="TableParagraph"/>
              <w:spacing w:line="240" w:lineRule="auto" w:before="35"/>
              <w:ind w:left="23" w:right="0"/>
              <w:jc w:val="left"/>
              <w:rPr>
                <w:rFonts w:ascii="宋体" w:hAnsi="宋体" w:cs="宋体" w:eastAsia="宋体" w:hint="default"/>
                <w:sz w:val="21"/>
                <w:szCs w:val="21"/>
              </w:rPr>
            </w:pPr>
            <w:r>
              <w:rPr>
                <w:rFonts w:ascii="宋体" w:hAnsi="宋体" w:cs="宋体" w:eastAsia="宋体" w:hint="default"/>
                <w:sz w:val="21"/>
                <w:szCs w:val="21"/>
              </w:rPr>
              <w:t>01</w:t>
            </w:r>
            <w:r>
              <w:rPr>
                <w:rFonts w:ascii="宋体" w:hAnsi="宋体" w:cs="宋体" w:eastAsia="宋体" w:hint="default"/>
                <w:spacing w:val="-51"/>
                <w:sz w:val="21"/>
                <w:szCs w:val="21"/>
              </w:rPr>
              <w:t> </w:t>
            </w:r>
            <w:r>
              <w:rPr>
                <w:rFonts w:ascii="宋体" w:hAnsi="宋体" w:cs="宋体" w:eastAsia="宋体" w:hint="default"/>
                <w:sz w:val="21"/>
                <w:szCs w:val="21"/>
              </w:rPr>
              <w:t>日</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713"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黄兴旺</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四川艾普网络股份有限公司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03</w:t>
            </w:r>
            <w:r>
              <w:rPr>
                <w:rFonts w:ascii="宋体" w:hAnsi="宋体" w:cs="宋体" w:eastAsia="宋体" w:hint="default"/>
                <w:spacing w:val="-54"/>
                <w:sz w:val="21"/>
                <w:szCs w:val="21"/>
              </w:rPr>
              <w:t> </w:t>
            </w:r>
            <w:r>
              <w:rPr>
                <w:rFonts w:ascii="宋体" w:hAnsi="宋体" w:cs="宋体" w:eastAsia="宋体" w:hint="default"/>
                <w:sz w:val="21"/>
                <w:szCs w:val="21"/>
              </w:rPr>
              <w:t>月</w:t>
            </w:r>
          </w:p>
          <w:p>
            <w:pPr>
              <w:pStyle w:val="TableParagraph"/>
              <w:spacing w:line="240" w:lineRule="auto" w:before="37"/>
              <w:ind w:left="23" w:right="0"/>
              <w:jc w:val="left"/>
              <w:rPr>
                <w:rFonts w:ascii="宋体" w:hAnsi="宋体" w:cs="宋体" w:eastAsia="宋体" w:hint="default"/>
                <w:sz w:val="21"/>
                <w:szCs w:val="21"/>
              </w:rPr>
            </w:pPr>
            <w:r>
              <w:rPr>
                <w:rFonts w:ascii="宋体" w:hAnsi="宋体" w:cs="宋体" w:eastAsia="宋体" w:hint="default"/>
                <w:sz w:val="21"/>
                <w:szCs w:val="21"/>
              </w:rPr>
              <w:t>01</w:t>
            </w:r>
            <w:r>
              <w:rPr>
                <w:rFonts w:ascii="宋体" w:hAnsi="宋体" w:cs="宋体" w:eastAsia="宋体" w:hint="default"/>
                <w:spacing w:val="-51"/>
                <w:sz w:val="21"/>
                <w:szCs w:val="21"/>
              </w:rPr>
              <w:t> </w:t>
            </w:r>
            <w:r>
              <w:rPr>
                <w:rFonts w:ascii="宋体" w:hAnsi="宋体" w:cs="宋体" w:eastAsia="宋体" w:hint="default"/>
                <w:sz w:val="21"/>
                <w:szCs w:val="21"/>
              </w:rPr>
              <w:t>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宋体" w:hAnsi="宋体" w:cs="宋体" w:eastAsia="宋体" w:hint="default"/>
                <w:sz w:val="21"/>
                <w:szCs w:val="21"/>
              </w:rPr>
              <w:t>03</w:t>
            </w:r>
            <w:r>
              <w:rPr>
                <w:rFonts w:ascii="宋体" w:hAnsi="宋体" w:cs="宋体" w:eastAsia="宋体" w:hint="default"/>
                <w:spacing w:val="-54"/>
                <w:sz w:val="21"/>
                <w:szCs w:val="21"/>
              </w:rPr>
              <w:t> </w:t>
            </w:r>
            <w:r>
              <w:rPr>
                <w:rFonts w:ascii="宋体" w:hAnsi="宋体" w:cs="宋体" w:eastAsia="宋体" w:hint="default"/>
                <w:sz w:val="21"/>
                <w:szCs w:val="21"/>
              </w:rPr>
              <w:t>月</w:t>
            </w:r>
          </w:p>
          <w:p>
            <w:pPr>
              <w:pStyle w:val="TableParagraph"/>
              <w:spacing w:line="240" w:lineRule="auto" w:before="37"/>
              <w:ind w:left="23" w:right="0"/>
              <w:jc w:val="left"/>
              <w:rPr>
                <w:rFonts w:ascii="宋体" w:hAnsi="宋体" w:cs="宋体" w:eastAsia="宋体" w:hint="default"/>
                <w:sz w:val="21"/>
                <w:szCs w:val="21"/>
              </w:rPr>
            </w:pPr>
            <w:r>
              <w:rPr>
                <w:rFonts w:ascii="宋体" w:hAnsi="宋体" w:cs="宋体" w:eastAsia="宋体" w:hint="default"/>
                <w:sz w:val="21"/>
                <w:szCs w:val="21"/>
              </w:rPr>
              <w:t>01</w:t>
            </w:r>
            <w:r>
              <w:rPr>
                <w:rFonts w:ascii="宋体" w:hAnsi="宋体" w:cs="宋体" w:eastAsia="宋体" w:hint="default"/>
                <w:spacing w:val="-51"/>
                <w:sz w:val="21"/>
                <w:szCs w:val="21"/>
              </w:rPr>
              <w:t> </w:t>
            </w:r>
            <w:r>
              <w:rPr>
                <w:rFonts w:ascii="宋体" w:hAnsi="宋体" w:cs="宋体" w:eastAsia="宋体" w:hint="default"/>
                <w:sz w:val="21"/>
                <w:szCs w:val="21"/>
              </w:rPr>
              <w:t>日</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715"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黄兴旺</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四川双马水泥股份有限公司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3"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06</w:t>
            </w:r>
            <w:r>
              <w:rPr>
                <w:rFonts w:ascii="宋体" w:hAnsi="宋体" w:cs="宋体" w:eastAsia="宋体" w:hint="default"/>
                <w:spacing w:val="-54"/>
                <w:sz w:val="21"/>
                <w:szCs w:val="21"/>
              </w:rPr>
              <w:t> </w:t>
            </w:r>
            <w:r>
              <w:rPr>
                <w:rFonts w:ascii="宋体" w:hAnsi="宋体" w:cs="宋体" w:eastAsia="宋体" w:hint="default"/>
                <w:sz w:val="21"/>
                <w:szCs w:val="21"/>
              </w:rPr>
              <w:t>月</w:t>
            </w:r>
          </w:p>
          <w:p>
            <w:pPr>
              <w:pStyle w:val="TableParagraph"/>
              <w:spacing w:line="240" w:lineRule="auto" w:before="34"/>
              <w:ind w:left="23" w:right="0"/>
              <w:jc w:val="left"/>
              <w:rPr>
                <w:rFonts w:ascii="宋体" w:hAnsi="宋体" w:cs="宋体" w:eastAsia="宋体" w:hint="default"/>
                <w:sz w:val="21"/>
                <w:szCs w:val="21"/>
              </w:rPr>
            </w:pPr>
            <w:r>
              <w:rPr>
                <w:rFonts w:ascii="宋体" w:hAnsi="宋体" w:cs="宋体" w:eastAsia="宋体" w:hint="default"/>
                <w:sz w:val="21"/>
                <w:szCs w:val="21"/>
              </w:rPr>
              <w:t>22</w:t>
            </w:r>
            <w:r>
              <w:rPr>
                <w:rFonts w:ascii="宋体" w:hAnsi="宋体" w:cs="宋体" w:eastAsia="宋体" w:hint="default"/>
                <w:spacing w:val="-51"/>
                <w:sz w:val="21"/>
                <w:szCs w:val="21"/>
              </w:rPr>
              <w:t> </w:t>
            </w:r>
            <w:r>
              <w:rPr>
                <w:rFonts w:ascii="宋体" w:hAnsi="宋体" w:cs="宋体" w:eastAsia="宋体" w:hint="default"/>
                <w:sz w:val="21"/>
                <w:szCs w:val="21"/>
              </w:rPr>
              <w:t>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3"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宋体" w:hAnsi="宋体" w:cs="宋体" w:eastAsia="宋体" w:hint="default"/>
                <w:sz w:val="21"/>
                <w:szCs w:val="21"/>
              </w:rPr>
              <w:t>06</w:t>
            </w:r>
            <w:r>
              <w:rPr>
                <w:rFonts w:ascii="宋体" w:hAnsi="宋体" w:cs="宋体" w:eastAsia="宋体" w:hint="default"/>
                <w:spacing w:val="-54"/>
                <w:sz w:val="21"/>
                <w:szCs w:val="21"/>
              </w:rPr>
              <w:t> </w:t>
            </w:r>
            <w:r>
              <w:rPr>
                <w:rFonts w:ascii="宋体" w:hAnsi="宋体" w:cs="宋体" w:eastAsia="宋体" w:hint="default"/>
                <w:sz w:val="21"/>
                <w:szCs w:val="21"/>
              </w:rPr>
              <w:t>月</w:t>
            </w:r>
          </w:p>
          <w:p>
            <w:pPr>
              <w:pStyle w:val="TableParagraph"/>
              <w:spacing w:line="240" w:lineRule="auto" w:before="34"/>
              <w:ind w:left="23" w:right="0"/>
              <w:jc w:val="left"/>
              <w:rPr>
                <w:rFonts w:ascii="宋体" w:hAnsi="宋体" w:cs="宋体" w:eastAsia="宋体" w:hint="default"/>
                <w:sz w:val="21"/>
                <w:szCs w:val="21"/>
              </w:rPr>
            </w:pPr>
            <w:r>
              <w:rPr>
                <w:rFonts w:ascii="宋体" w:hAnsi="宋体" w:cs="宋体" w:eastAsia="宋体" w:hint="default"/>
                <w:sz w:val="21"/>
                <w:szCs w:val="21"/>
              </w:rPr>
              <w:t>22</w:t>
            </w:r>
            <w:r>
              <w:rPr>
                <w:rFonts w:ascii="宋体" w:hAnsi="宋体" w:cs="宋体" w:eastAsia="宋体" w:hint="default"/>
                <w:spacing w:val="-51"/>
                <w:sz w:val="21"/>
                <w:szCs w:val="21"/>
              </w:rPr>
              <w:t> </w:t>
            </w:r>
            <w:r>
              <w:rPr>
                <w:rFonts w:ascii="宋体" w:hAnsi="宋体" w:cs="宋体" w:eastAsia="宋体" w:hint="default"/>
                <w:sz w:val="21"/>
                <w:szCs w:val="21"/>
              </w:rPr>
              <w:t>日</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713"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黄兴旺</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四川六合锻造股份有限公司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01</w:t>
            </w:r>
            <w:r>
              <w:rPr>
                <w:rFonts w:ascii="宋体" w:hAnsi="宋体" w:cs="宋体" w:eastAsia="宋体" w:hint="default"/>
                <w:spacing w:val="-54"/>
                <w:sz w:val="21"/>
                <w:szCs w:val="21"/>
              </w:rPr>
              <w:t> </w:t>
            </w:r>
            <w:r>
              <w:rPr>
                <w:rFonts w:ascii="宋体" w:hAnsi="宋体" w:cs="宋体" w:eastAsia="宋体" w:hint="default"/>
                <w:sz w:val="21"/>
                <w:szCs w:val="21"/>
              </w:rPr>
              <w:t>月</w:t>
            </w:r>
          </w:p>
          <w:p>
            <w:pPr>
              <w:pStyle w:val="TableParagraph"/>
              <w:spacing w:line="240" w:lineRule="auto" w:before="37"/>
              <w:ind w:left="23" w:right="0"/>
              <w:jc w:val="left"/>
              <w:rPr>
                <w:rFonts w:ascii="宋体" w:hAnsi="宋体" w:cs="宋体" w:eastAsia="宋体" w:hint="default"/>
                <w:sz w:val="21"/>
                <w:szCs w:val="21"/>
              </w:rPr>
            </w:pPr>
            <w:r>
              <w:rPr>
                <w:rFonts w:ascii="宋体" w:hAnsi="宋体" w:cs="宋体" w:eastAsia="宋体" w:hint="default"/>
                <w:sz w:val="21"/>
                <w:szCs w:val="21"/>
              </w:rPr>
              <w:t>01</w:t>
            </w:r>
            <w:r>
              <w:rPr>
                <w:rFonts w:ascii="宋体" w:hAnsi="宋体" w:cs="宋体" w:eastAsia="宋体" w:hint="default"/>
                <w:spacing w:val="-51"/>
                <w:sz w:val="21"/>
                <w:szCs w:val="21"/>
              </w:rPr>
              <w:t> </w:t>
            </w:r>
            <w:r>
              <w:rPr>
                <w:rFonts w:ascii="宋体" w:hAnsi="宋体" w:cs="宋体" w:eastAsia="宋体" w:hint="default"/>
                <w:sz w:val="21"/>
                <w:szCs w:val="21"/>
              </w:rPr>
              <w:t>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宋体" w:hAnsi="宋体" w:cs="宋体" w:eastAsia="宋体" w:hint="default"/>
                <w:sz w:val="21"/>
                <w:szCs w:val="21"/>
              </w:rPr>
              <w:t>01</w:t>
            </w:r>
            <w:r>
              <w:rPr>
                <w:rFonts w:ascii="宋体" w:hAnsi="宋体" w:cs="宋体" w:eastAsia="宋体" w:hint="default"/>
                <w:spacing w:val="-54"/>
                <w:sz w:val="21"/>
                <w:szCs w:val="21"/>
              </w:rPr>
              <w:t> </w:t>
            </w:r>
            <w:r>
              <w:rPr>
                <w:rFonts w:ascii="宋体" w:hAnsi="宋体" w:cs="宋体" w:eastAsia="宋体" w:hint="default"/>
                <w:sz w:val="21"/>
                <w:szCs w:val="21"/>
              </w:rPr>
              <w:t>月</w:t>
            </w:r>
          </w:p>
          <w:p>
            <w:pPr>
              <w:pStyle w:val="TableParagraph"/>
              <w:spacing w:line="240" w:lineRule="auto" w:before="37"/>
              <w:ind w:left="23" w:right="0"/>
              <w:jc w:val="left"/>
              <w:rPr>
                <w:rFonts w:ascii="宋体" w:hAnsi="宋体" w:cs="宋体" w:eastAsia="宋体" w:hint="default"/>
                <w:sz w:val="21"/>
                <w:szCs w:val="21"/>
              </w:rPr>
            </w:pPr>
            <w:r>
              <w:rPr>
                <w:rFonts w:ascii="宋体" w:hAnsi="宋体" w:cs="宋体" w:eastAsia="宋体" w:hint="default"/>
                <w:sz w:val="21"/>
                <w:szCs w:val="21"/>
              </w:rPr>
              <w:t>01</w:t>
            </w:r>
            <w:r>
              <w:rPr>
                <w:rFonts w:ascii="宋体" w:hAnsi="宋体" w:cs="宋体" w:eastAsia="宋体" w:hint="default"/>
                <w:spacing w:val="-51"/>
                <w:sz w:val="21"/>
                <w:szCs w:val="21"/>
              </w:rPr>
              <w:t> </w:t>
            </w:r>
            <w:r>
              <w:rPr>
                <w:rFonts w:ascii="宋体" w:hAnsi="宋体" w:cs="宋体" w:eastAsia="宋体" w:hint="default"/>
                <w:sz w:val="21"/>
                <w:szCs w:val="21"/>
              </w:rPr>
              <w:t>日</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715"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黄兴旺</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川化股份有限公司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3"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05</w:t>
            </w:r>
            <w:r>
              <w:rPr>
                <w:rFonts w:ascii="宋体" w:hAnsi="宋体" w:cs="宋体" w:eastAsia="宋体" w:hint="default"/>
                <w:spacing w:val="-54"/>
                <w:sz w:val="21"/>
                <w:szCs w:val="21"/>
              </w:rPr>
              <w:t> </w:t>
            </w:r>
            <w:r>
              <w:rPr>
                <w:rFonts w:ascii="宋体" w:hAnsi="宋体" w:cs="宋体" w:eastAsia="宋体" w:hint="default"/>
                <w:sz w:val="21"/>
                <w:szCs w:val="21"/>
              </w:rPr>
              <w:t>月</w:t>
            </w:r>
          </w:p>
          <w:p>
            <w:pPr>
              <w:pStyle w:val="TableParagraph"/>
              <w:spacing w:line="240" w:lineRule="auto" w:before="34"/>
              <w:ind w:left="23" w:right="0"/>
              <w:jc w:val="left"/>
              <w:rPr>
                <w:rFonts w:ascii="宋体" w:hAnsi="宋体" w:cs="宋体" w:eastAsia="宋体" w:hint="default"/>
                <w:sz w:val="21"/>
                <w:szCs w:val="21"/>
              </w:rPr>
            </w:pPr>
            <w:r>
              <w:rPr>
                <w:rFonts w:ascii="宋体" w:hAnsi="宋体" w:cs="宋体" w:eastAsia="宋体" w:hint="default"/>
                <w:sz w:val="21"/>
                <w:szCs w:val="21"/>
              </w:rPr>
              <w:t>22</w:t>
            </w:r>
            <w:r>
              <w:rPr>
                <w:rFonts w:ascii="宋体" w:hAnsi="宋体" w:cs="宋体" w:eastAsia="宋体" w:hint="default"/>
                <w:spacing w:val="-51"/>
                <w:sz w:val="21"/>
                <w:szCs w:val="21"/>
              </w:rPr>
              <w:t> </w:t>
            </w:r>
            <w:r>
              <w:rPr>
                <w:rFonts w:ascii="宋体" w:hAnsi="宋体" w:cs="宋体" w:eastAsia="宋体" w:hint="default"/>
                <w:sz w:val="21"/>
                <w:szCs w:val="21"/>
              </w:rPr>
              <w:t>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3"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宋体" w:hAnsi="宋体" w:cs="宋体" w:eastAsia="宋体" w:hint="default"/>
                <w:sz w:val="21"/>
                <w:szCs w:val="21"/>
              </w:rPr>
              <w:t>05</w:t>
            </w:r>
            <w:r>
              <w:rPr>
                <w:rFonts w:ascii="宋体" w:hAnsi="宋体" w:cs="宋体" w:eastAsia="宋体" w:hint="default"/>
                <w:spacing w:val="-54"/>
                <w:sz w:val="21"/>
                <w:szCs w:val="21"/>
              </w:rPr>
              <w:t> </w:t>
            </w:r>
            <w:r>
              <w:rPr>
                <w:rFonts w:ascii="宋体" w:hAnsi="宋体" w:cs="宋体" w:eastAsia="宋体" w:hint="default"/>
                <w:sz w:val="21"/>
                <w:szCs w:val="21"/>
              </w:rPr>
              <w:t>月</w:t>
            </w:r>
          </w:p>
          <w:p>
            <w:pPr>
              <w:pStyle w:val="TableParagraph"/>
              <w:spacing w:line="240" w:lineRule="auto" w:before="34"/>
              <w:ind w:left="23" w:right="0"/>
              <w:jc w:val="left"/>
              <w:rPr>
                <w:rFonts w:ascii="宋体" w:hAnsi="宋体" w:cs="宋体" w:eastAsia="宋体" w:hint="default"/>
                <w:sz w:val="21"/>
                <w:szCs w:val="21"/>
              </w:rPr>
            </w:pPr>
            <w:r>
              <w:rPr>
                <w:rFonts w:ascii="宋体" w:hAnsi="宋体" w:cs="宋体" w:eastAsia="宋体" w:hint="default"/>
                <w:sz w:val="21"/>
                <w:szCs w:val="21"/>
              </w:rPr>
              <w:t>22</w:t>
            </w:r>
            <w:r>
              <w:rPr>
                <w:rFonts w:ascii="宋体" w:hAnsi="宋体" w:cs="宋体" w:eastAsia="宋体" w:hint="default"/>
                <w:spacing w:val="-51"/>
                <w:sz w:val="21"/>
                <w:szCs w:val="21"/>
              </w:rPr>
              <w:t> </w:t>
            </w:r>
            <w:r>
              <w:rPr>
                <w:rFonts w:ascii="宋体" w:hAnsi="宋体" w:cs="宋体" w:eastAsia="宋体" w:hint="default"/>
                <w:sz w:val="21"/>
                <w:szCs w:val="21"/>
              </w:rPr>
              <w:t>日</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r>
    </w:tbl>
    <w:p>
      <w:pPr>
        <w:pStyle w:val="Heading2"/>
        <w:spacing w:line="274" w:lineRule="exact" w:before="0"/>
        <w:ind w:right="0"/>
        <w:jc w:val="left"/>
        <w:rPr>
          <w:b w:val="0"/>
          <w:bCs w:val="0"/>
        </w:rPr>
      </w:pPr>
      <w:r>
        <w:rPr/>
        <w:t>三、董事、监事、高级管理人员报酬情况</w:t>
      </w:r>
      <w:r>
        <w:rPr>
          <w:b w:val="0"/>
          <w:bCs w:val="0"/>
        </w:rPr>
      </w:r>
    </w:p>
    <w:p>
      <w:pPr>
        <w:pStyle w:val="Heading2"/>
        <w:spacing w:line="240" w:lineRule="auto"/>
        <w:ind w:right="0"/>
        <w:jc w:val="left"/>
        <w:rPr>
          <w:b w:val="0"/>
          <w:bCs w:val="0"/>
        </w:rPr>
      </w:pPr>
      <w:r>
        <w:rPr/>
        <w:t>（一）董事、监事、高级管理人员报酬的决策程序和报酬确定依据</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spacing w:before="36"/>
        <w:ind w:left="0" w:right="141" w:firstLine="0"/>
        <w:jc w:val="right"/>
        <w:rPr>
          <w:rFonts w:ascii="宋体" w:hAnsi="宋体" w:cs="宋体" w:eastAsia="宋体" w:hint="default"/>
          <w:sz w:val="21"/>
          <w:szCs w:val="21"/>
        </w:rPr>
      </w:pPr>
      <w:r>
        <w:rPr/>
        <w:pict>
          <v:shape style="position:absolute;margin-left:56.459999pt;margin-top:-67.05632pt;width:479.2pt;height:138.85pt;mso-position-horizontal-relative:page;mso-position-vertical-relative:paragraph;z-index:164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595"/>
                    <w:gridCol w:w="5975"/>
                  </w:tblGrid>
                  <w:tr>
                    <w:trPr>
                      <w:trHeight w:val="1027" w:hRule="exact"/>
                    </w:trPr>
                    <w:tc>
                      <w:tcPr>
                        <w:tcW w:w="3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73" w:lineRule="auto"/>
                          <w:ind w:left="22" w:right="17"/>
                          <w:jc w:val="left"/>
                          <w:rPr>
                            <w:rFonts w:ascii="宋体" w:hAnsi="宋体" w:cs="宋体" w:eastAsia="宋体" w:hint="default"/>
                            <w:sz w:val="21"/>
                            <w:szCs w:val="21"/>
                          </w:rPr>
                        </w:pPr>
                        <w:r>
                          <w:rPr>
                            <w:rFonts w:ascii="宋体" w:hAnsi="宋体" w:cs="宋体" w:eastAsia="宋体" w:hint="default"/>
                            <w:spacing w:val="-4"/>
                            <w:sz w:val="21"/>
                            <w:szCs w:val="21"/>
                          </w:rPr>
                          <w:t>董事、监事、高级管理人员报酬的决策</w:t>
                        </w:r>
                        <w:r>
                          <w:rPr>
                            <w:rFonts w:ascii="宋体" w:hAnsi="宋体" w:cs="宋体" w:eastAsia="宋体" w:hint="default"/>
                            <w:spacing w:val="-71"/>
                            <w:sz w:val="21"/>
                            <w:szCs w:val="21"/>
                          </w:rPr>
                          <w:t> </w:t>
                        </w:r>
                        <w:r>
                          <w:rPr>
                            <w:rFonts w:ascii="宋体" w:hAnsi="宋体" w:cs="宋体" w:eastAsia="宋体" w:hint="default"/>
                            <w:spacing w:val="-71"/>
                            <w:sz w:val="21"/>
                            <w:szCs w:val="21"/>
                          </w:rPr>
                        </w:r>
                        <w:r>
                          <w:rPr>
                            <w:rFonts w:ascii="宋体" w:hAnsi="宋体" w:cs="宋体" w:eastAsia="宋体" w:hint="default"/>
                            <w:sz w:val="21"/>
                            <w:szCs w:val="21"/>
                          </w:rPr>
                          <w:t>程序</w:t>
                        </w:r>
                      </w:p>
                    </w:tc>
                    <w:tc>
                      <w:tcPr>
                        <w:tcW w:w="597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3" w:right="53"/>
                          <w:jc w:val="both"/>
                          <w:rPr>
                            <w:rFonts w:ascii="宋体" w:hAnsi="宋体" w:cs="宋体" w:eastAsia="宋体" w:hint="default"/>
                            <w:sz w:val="21"/>
                            <w:szCs w:val="21"/>
                          </w:rPr>
                        </w:pPr>
                        <w:r>
                          <w:rPr>
                            <w:rFonts w:ascii="宋体" w:hAnsi="宋体" w:cs="宋体" w:eastAsia="宋体" w:hint="default"/>
                            <w:spacing w:val="-2"/>
                            <w:sz w:val="21"/>
                            <w:szCs w:val="21"/>
                          </w:rPr>
                          <w:t>公司董事、监事、高级管理人员的薪酬（包括津贴）由薪酬与考</w:t>
                        </w:r>
                        <w:r>
                          <w:rPr>
                            <w:rFonts w:ascii="宋体" w:hAnsi="宋体" w:cs="宋体" w:eastAsia="宋体" w:hint="default"/>
                            <w:spacing w:val="-52"/>
                            <w:sz w:val="21"/>
                            <w:szCs w:val="21"/>
                          </w:rPr>
                          <w:t> </w:t>
                        </w:r>
                        <w:r>
                          <w:rPr>
                            <w:rFonts w:ascii="宋体" w:hAnsi="宋体" w:cs="宋体" w:eastAsia="宋体" w:hint="default"/>
                            <w:spacing w:val="-52"/>
                            <w:sz w:val="21"/>
                            <w:szCs w:val="21"/>
                          </w:rPr>
                        </w:r>
                        <w:r>
                          <w:rPr>
                            <w:rFonts w:ascii="宋体" w:hAnsi="宋体" w:cs="宋体" w:eastAsia="宋体" w:hint="default"/>
                            <w:spacing w:val="-2"/>
                            <w:sz w:val="21"/>
                            <w:szCs w:val="21"/>
                          </w:rPr>
                          <w:t>核委员会提出，经董事会、监事会批准后，提交股东大会审议通</w:t>
                        </w:r>
                        <w:r>
                          <w:rPr>
                            <w:rFonts w:ascii="宋体" w:hAnsi="宋体" w:cs="宋体" w:eastAsia="宋体" w:hint="default"/>
                            <w:spacing w:val="-52"/>
                            <w:sz w:val="21"/>
                            <w:szCs w:val="21"/>
                          </w:rPr>
                          <w:t> </w:t>
                        </w:r>
                        <w:r>
                          <w:rPr>
                            <w:rFonts w:ascii="宋体" w:hAnsi="宋体" w:cs="宋体" w:eastAsia="宋体" w:hint="default"/>
                            <w:spacing w:val="-52"/>
                            <w:sz w:val="21"/>
                            <w:szCs w:val="21"/>
                          </w:rPr>
                        </w:r>
                        <w:r>
                          <w:rPr>
                            <w:rFonts w:ascii="宋体" w:hAnsi="宋体" w:cs="宋体" w:eastAsia="宋体" w:hint="default"/>
                            <w:sz w:val="21"/>
                            <w:szCs w:val="21"/>
                          </w:rPr>
                          <w:t>过后实施</w:t>
                        </w:r>
                      </w:p>
                    </w:tc>
                  </w:tr>
                  <w:tr>
                    <w:trPr>
                      <w:trHeight w:val="1025" w:hRule="exact"/>
                    </w:trPr>
                    <w:tc>
                      <w:tcPr>
                        <w:tcW w:w="3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73" w:lineRule="auto"/>
                          <w:ind w:left="22" w:right="17"/>
                          <w:jc w:val="left"/>
                          <w:rPr>
                            <w:rFonts w:ascii="宋体" w:hAnsi="宋体" w:cs="宋体" w:eastAsia="宋体" w:hint="default"/>
                            <w:sz w:val="21"/>
                            <w:szCs w:val="21"/>
                          </w:rPr>
                        </w:pPr>
                        <w:r>
                          <w:rPr>
                            <w:rFonts w:ascii="宋体" w:hAnsi="宋体" w:cs="宋体" w:eastAsia="宋体" w:hint="default"/>
                            <w:spacing w:val="-4"/>
                            <w:sz w:val="21"/>
                            <w:szCs w:val="21"/>
                          </w:rPr>
                          <w:t>董事、监事、高级管理人员报酬确定依</w:t>
                        </w:r>
                        <w:r>
                          <w:rPr>
                            <w:rFonts w:ascii="宋体" w:hAnsi="宋体" w:cs="宋体" w:eastAsia="宋体" w:hint="default"/>
                            <w:spacing w:val="-71"/>
                            <w:sz w:val="21"/>
                            <w:szCs w:val="21"/>
                          </w:rPr>
                          <w:t> </w:t>
                        </w:r>
                        <w:r>
                          <w:rPr>
                            <w:rFonts w:ascii="宋体" w:hAnsi="宋体" w:cs="宋体" w:eastAsia="宋体" w:hint="default"/>
                            <w:spacing w:val="-71"/>
                            <w:sz w:val="21"/>
                            <w:szCs w:val="21"/>
                          </w:rPr>
                        </w:r>
                        <w:r>
                          <w:rPr>
                            <w:rFonts w:ascii="宋体" w:hAnsi="宋体" w:cs="宋体" w:eastAsia="宋体" w:hint="default"/>
                            <w:sz w:val="21"/>
                            <w:szCs w:val="21"/>
                          </w:rPr>
                          <w:t>据</w:t>
                        </w:r>
                      </w:p>
                    </w:tc>
                    <w:tc>
                      <w:tcPr>
                        <w:tcW w:w="59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4</w:t>
                        </w:r>
                        <w:r>
                          <w:rPr>
                            <w:rFonts w:ascii="宋体" w:hAnsi="宋体" w:cs="宋体" w:eastAsia="宋体"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25</w:t>
                        </w:r>
                        <w:r>
                          <w:rPr>
                            <w:rFonts w:ascii="宋体" w:hAnsi="宋体" w:cs="宋体" w:eastAsia="宋体" w:hint="default"/>
                            <w:spacing w:val="-54"/>
                            <w:sz w:val="21"/>
                            <w:szCs w:val="21"/>
                          </w:rPr>
                          <w:t> </w:t>
                        </w:r>
                        <w:r>
                          <w:rPr>
                            <w:rFonts w:ascii="宋体" w:hAnsi="宋体" w:cs="宋体" w:eastAsia="宋体" w:hint="default"/>
                            <w:sz w:val="21"/>
                            <w:szCs w:val="21"/>
                          </w:rPr>
                          <w:t>日，经公司</w:t>
                        </w:r>
                        <w:r>
                          <w:rPr>
                            <w:rFonts w:ascii="宋体" w:hAnsi="宋体" w:cs="宋体" w:eastAsia="宋体" w:hint="default"/>
                            <w:spacing w:val="-54"/>
                            <w:sz w:val="21"/>
                            <w:szCs w:val="21"/>
                          </w:rPr>
                          <w:t> </w:t>
                        </w:r>
                        <w:r>
                          <w:rPr>
                            <w:rFonts w:ascii="宋体" w:hAnsi="宋体" w:cs="宋体" w:eastAsia="宋体" w:hint="default"/>
                            <w:sz w:val="21"/>
                            <w:szCs w:val="21"/>
                          </w:rPr>
                          <w:t>2011</w:t>
                        </w:r>
                        <w:r>
                          <w:rPr>
                            <w:rFonts w:ascii="宋体" w:hAnsi="宋体" w:cs="宋体" w:eastAsia="宋体" w:hint="default"/>
                            <w:spacing w:val="-1"/>
                            <w:sz w:val="21"/>
                            <w:szCs w:val="21"/>
                          </w:rPr>
                          <w:t> </w:t>
                        </w:r>
                        <w:r>
                          <w:rPr>
                            <w:rFonts w:ascii="宋体" w:hAnsi="宋体" w:cs="宋体" w:eastAsia="宋体" w:hint="default"/>
                            <w:sz w:val="21"/>
                            <w:szCs w:val="21"/>
                          </w:rPr>
                          <w:t>年度股东大会审议通过了公司</w:t>
                        </w:r>
                      </w:p>
                      <w:p>
                        <w:pPr>
                          <w:pStyle w:val="TableParagraph"/>
                          <w:spacing w:line="273" w:lineRule="auto" w:before="37"/>
                          <w:ind w:left="23" w:right="122"/>
                          <w:jc w:val="left"/>
                          <w:rPr>
                            <w:rFonts w:ascii="宋体" w:hAnsi="宋体" w:cs="宋体" w:eastAsia="宋体" w:hint="default"/>
                            <w:sz w:val="21"/>
                            <w:szCs w:val="21"/>
                          </w:rPr>
                        </w:pPr>
                        <w:r>
                          <w:rPr>
                            <w:rFonts w:ascii="宋体" w:hAnsi="宋体" w:cs="宋体" w:eastAsia="宋体" w:hint="default"/>
                            <w:spacing w:val="-11"/>
                            <w:w w:val="100"/>
                            <w:sz w:val="21"/>
                            <w:szCs w:val="21"/>
                          </w:rPr>
                          <w:t>《董事、监事、高级管理人员薪酬管理办法》。报告期，公司董事</w:t>
                        </w:r>
                        <w:r>
                          <w:rPr>
                            <w:rFonts w:ascii="宋体" w:hAnsi="宋体" w:cs="宋体" w:eastAsia="宋体" w:hint="default"/>
                            <w:w w:val="100"/>
                            <w:sz w:val="21"/>
                            <w:szCs w:val="21"/>
                          </w:rPr>
                          <w:t> </w:t>
                        </w:r>
                        <w:r>
                          <w:rPr>
                            <w:rFonts w:ascii="宋体" w:hAnsi="宋体" w:cs="宋体" w:eastAsia="宋体" w:hint="default"/>
                            <w:sz w:val="21"/>
                            <w:szCs w:val="21"/>
                          </w:rPr>
                          <w:t>监事、高管人员的薪酬均依次为依据发放发放</w:t>
                        </w:r>
                      </w:p>
                    </w:tc>
                  </w:tr>
                  <w:tr>
                    <w:trPr>
                      <w:trHeight w:val="715" w:hRule="exact"/>
                    </w:trPr>
                    <w:tc>
                      <w:tcPr>
                        <w:tcW w:w="3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22" w:right="17"/>
                          <w:jc w:val="left"/>
                          <w:rPr>
                            <w:rFonts w:ascii="宋体" w:hAnsi="宋体" w:cs="宋体" w:eastAsia="宋体" w:hint="default"/>
                            <w:sz w:val="21"/>
                            <w:szCs w:val="21"/>
                          </w:rPr>
                        </w:pPr>
                        <w:r>
                          <w:rPr>
                            <w:rFonts w:ascii="宋体" w:hAnsi="宋体" w:cs="宋体" w:eastAsia="宋体" w:hint="default"/>
                            <w:spacing w:val="-4"/>
                            <w:sz w:val="21"/>
                            <w:szCs w:val="21"/>
                          </w:rPr>
                          <w:t>董事、监事和高级管理人员报酬的实际</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z w:val="21"/>
                            <w:szCs w:val="21"/>
                          </w:rPr>
                          <w:t>支付情况</w:t>
                        </w:r>
                      </w:p>
                    </w:tc>
                    <w:tc>
                      <w:tcPr>
                        <w:tcW w:w="59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3"/>
                            <w:sz w:val="21"/>
                            <w:szCs w:val="21"/>
                          </w:rPr>
                          <w:t> </w:t>
                        </w:r>
                        <w:r>
                          <w:rPr>
                            <w:rFonts w:ascii="宋体" w:hAnsi="宋体" w:cs="宋体" w:eastAsia="宋体" w:hint="default"/>
                            <w:sz w:val="21"/>
                            <w:szCs w:val="21"/>
                          </w:rPr>
                          <w:t>年，公司严格按照经股东大会审议通过的报酬标准执行。</w:t>
                        </w:r>
                      </w:p>
                    </w:tc>
                  </w:tr>
                </w:tbl>
                <w:p>
                  <w:pPr/>
                </w:p>
              </w:txbxContent>
            </v:textbox>
            <w10:wrap type="none"/>
          </v:shape>
        </w:pict>
      </w:r>
      <w:r>
        <w:rPr>
          <w:rFonts w:ascii="宋体" w:hAnsi="宋体" w:cs="宋体" w:eastAsia="宋体" w:hint="default"/>
          <w:w w:val="100"/>
          <w:sz w:val="21"/>
          <w:szCs w:val="21"/>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0"/>
          <w:szCs w:val="20"/>
        </w:rPr>
      </w:pPr>
    </w:p>
    <w:p>
      <w:pPr>
        <w:pStyle w:val="Heading2"/>
        <w:spacing w:line="240" w:lineRule="auto" w:before="26"/>
        <w:ind w:right="0"/>
        <w:jc w:val="left"/>
        <w:rPr>
          <w:b w:val="0"/>
          <w:bCs w:val="0"/>
        </w:rPr>
      </w:pPr>
      <w:r>
        <w:rPr/>
        <w:t>（二）公司报告期内董事、监事和高级管理人员报酬情况</w:t>
      </w:r>
      <w:r>
        <w:rPr>
          <w:b w:val="0"/>
          <w:bCs w:val="0"/>
        </w:rPr>
      </w:r>
    </w:p>
    <w:p>
      <w:pPr>
        <w:spacing w:line="240" w:lineRule="auto" w:before="10"/>
        <w:rPr>
          <w:rFonts w:ascii="宋体" w:hAnsi="宋体" w:cs="宋体" w:eastAsia="宋体" w:hint="default"/>
          <w:b/>
          <w:bCs/>
          <w:sz w:val="14"/>
          <w:szCs w:val="14"/>
        </w:rPr>
      </w:pPr>
    </w:p>
    <w:tbl>
      <w:tblPr>
        <w:tblW w:w="0" w:type="auto"/>
        <w:jc w:val="left"/>
        <w:tblInd w:w="148" w:type="dxa"/>
        <w:tblLayout w:type="fixed"/>
        <w:tblCellMar>
          <w:top w:w="0" w:type="dxa"/>
          <w:left w:w="0" w:type="dxa"/>
          <w:bottom w:w="0" w:type="dxa"/>
          <w:right w:w="0" w:type="dxa"/>
        </w:tblCellMar>
        <w:tblLook w:val="01E0"/>
      </w:tblPr>
      <w:tblGrid>
        <w:gridCol w:w="1198"/>
        <w:gridCol w:w="1195"/>
        <w:gridCol w:w="1196"/>
        <w:gridCol w:w="1195"/>
        <w:gridCol w:w="1198"/>
        <w:gridCol w:w="1195"/>
        <w:gridCol w:w="1196"/>
        <w:gridCol w:w="1198"/>
      </w:tblGrid>
      <w:tr>
        <w:trPr>
          <w:trHeight w:val="1026" w:hRule="exact"/>
        </w:trPr>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b/>
                <w:bCs/>
                <w:sz w:val="26"/>
                <w:szCs w:val="26"/>
              </w:rPr>
            </w:pPr>
          </w:p>
          <w:p>
            <w:pPr>
              <w:pStyle w:val="TableParagraph"/>
              <w:spacing w:line="240" w:lineRule="auto"/>
              <w:ind w:left="384" w:right="0"/>
              <w:jc w:val="left"/>
              <w:rPr>
                <w:rFonts w:ascii="宋体" w:hAnsi="宋体" w:cs="宋体" w:eastAsia="宋体" w:hint="default"/>
                <w:sz w:val="21"/>
                <w:szCs w:val="21"/>
              </w:rPr>
            </w:pPr>
            <w:r>
              <w:rPr>
                <w:rFonts w:ascii="宋体" w:hAnsi="宋体" w:cs="宋体" w:eastAsia="宋体" w:hint="default"/>
                <w:sz w:val="21"/>
                <w:szCs w:val="21"/>
              </w:rPr>
              <w:t>姓名</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b/>
                <w:bCs/>
                <w:sz w:val="26"/>
                <w:szCs w:val="26"/>
              </w:rPr>
            </w:pPr>
          </w:p>
          <w:p>
            <w:pPr>
              <w:pStyle w:val="TableParagraph"/>
              <w:spacing w:line="240" w:lineRule="auto"/>
              <w:ind w:left="383" w:right="0"/>
              <w:jc w:val="left"/>
              <w:rPr>
                <w:rFonts w:ascii="宋体" w:hAnsi="宋体" w:cs="宋体" w:eastAsia="宋体" w:hint="default"/>
                <w:sz w:val="21"/>
                <w:szCs w:val="21"/>
              </w:rPr>
            </w:pPr>
            <w:r>
              <w:rPr>
                <w:rFonts w:ascii="宋体" w:hAnsi="宋体" w:cs="宋体" w:eastAsia="宋体" w:hint="default"/>
                <w:sz w:val="21"/>
                <w:szCs w:val="21"/>
              </w:rPr>
              <w:t>职务</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b/>
                <w:bCs/>
                <w:sz w:val="26"/>
                <w:szCs w:val="26"/>
              </w:rPr>
            </w:pPr>
          </w:p>
          <w:p>
            <w:pPr>
              <w:pStyle w:val="TableParagraph"/>
              <w:spacing w:line="240" w:lineRule="auto"/>
              <w:ind w:left="5" w:right="0"/>
              <w:jc w:val="center"/>
              <w:rPr>
                <w:rFonts w:ascii="宋体" w:hAnsi="宋体" w:cs="宋体" w:eastAsia="宋体" w:hint="default"/>
                <w:sz w:val="21"/>
                <w:szCs w:val="21"/>
              </w:rPr>
            </w:pPr>
            <w:r>
              <w:rPr>
                <w:rFonts w:ascii="宋体" w:hAnsi="宋体" w:cs="宋体" w:eastAsia="宋体" w:hint="default"/>
                <w:sz w:val="21"/>
                <w:szCs w:val="21"/>
              </w:rPr>
              <w:t>性别</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b/>
                <w:bCs/>
                <w:sz w:val="26"/>
                <w:szCs w:val="26"/>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年龄</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b/>
                <w:bCs/>
                <w:sz w:val="26"/>
                <w:szCs w:val="26"/>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任职状态</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4"/>
                <w:szCs w:val="14"/>
              </w:rPr>
            </w:pPr>
          </w:p>
          <w:p>
            <w:pPr>
              <w:pStyle w:val="TableParagraph"/>
              <w:spacing w:line="271" w:lineRule="auto"/>
              <w:ind w:left="67" w:right="62"/>
              <w:jc w:val="left"/>
              <w:rPr>
                <w:rFonts w:ascii="宋体" w:hAnsi="宋体" w:cs="宋体" w:eastAsia="宋体" w:hint="default"/>
                <w:sz w:val="21"/>
                <w:szCs w:val="21"/>
              </w:rPr>
            </w:pPr>
            <w:r>
              <w:rPr>
                <w:rFonts w:ascii="宋体" w:hAnsi="宋体" w:cs="宋体" w:eastAsia="宋体" w:hint="default"/>
                <w:sz w:val="21"/>
                <w:szCs w:val="21"/>
              </w:rPr>
              <w:t>从公司获得</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的报酬总额</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auto" w:before="29"/>
              <w:ind w:left="67" w:right="63"/>
              <w:jc w:val="center"/>
              <w:rPr>
                <w:rFonts w:ascii="宋体" w:hAnsi="宋体" w:cs="宋体" w:eastAsia="宋体" w:hint="default"/>
                <w:sz w:val="21"/>
                <w:szCs w:val="21"/>
              </w:rPr>
            </w:pPr>
            <w:r>
              <w:rPr>
                <w:rFonts w:ascii="宋体" w:hAnsi="宋体" w:cs="宋体" w:eastAsia="宋体" w:hint="default"/>
                <w:sz w:val="21"/>
                <w:szCs w:val="21"/>
              </w:rPr>
              <w:t>从股东单位</w:t>
            </w:r>
            <w:r>
              <w:rPr>
                <w:rFonts w:ascii="宋体" w:hAnsi="宋体" w:cs="宋体" w:eastAsia="宋体" w:hint="default"/>
                <w:w w:val="100"/>
                <w:sz w:val="21"/>
                <w:szCs w:val="21"/>
              </w:rPr>
              <w:t> </w:t>
            </w:r>
            <w:r>
              <w:rPr>
                <w:rFonts w:ascii="宋体" w:hAnsi="宋体" w:cs="宋体" w:eastAsia="宋体" w:hint="default"/>
                <w:sz w:val="21"/>
                <w:szCs w:val="21"/>
              </w:rPr>
              <w:t>获得的报酬</w:t>
            </w:r>
            <w:r>
              <w:rPr>
                <w:rFonts w:ascii="宋体" w:hAnsi="宋体" w:cs="宋体" w:eastAsia="宋体" w:hint="default"/>
                <w:w w:val="100"/>
                <w:sz w:val="21"/>
                <w:szCs w:val="21"/>
              </w:rPr>
              <w:t> </w:t>
            </w:r>
            <w:r>
              <w:rPr>
                <w:rFonts w:ascii="宋体" w:hAnsi="宋体" w:cs="宋体" w:eastAsia="宋体" w:hint="default"/>
                <w:sz w:val="21"/>
                <w:szCs w:val="21"/>
              </w:rPr>
              <w:t>总额</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4"/>
                <w:szCs w:val="14"/>
              </w:rPr>
            </w:pPr>
          </w:p>
          <w:p>
            <w:pPr>
              <w:pStyle w:val="TableParagraph"/>
              <w:spacing w:line="271" w:lineRule="auto"/>
              <w:ind w:left="67" w:right="65"/>
              <w:jc w:val="left"/>
              <w:rPr>
                <w:rFonts w:ascii="宋体" w:hAnsi="宋体" w:cs="宋体" w:eastAsia="宋体" w:hint="default"/>
                <w:sz w:val="21"/>
                <w:szCs w:val="21"/>
              </w:rPr>
            </w:pPr>
            <w:r>
              <w:rPr>
                <w:rFonts w:ascii="宋体" w:hAnsi="宋体" w:cs="宋体" w:eastAsia="宋体" w:hint="default"/>
                <w:sz w:val="21"/>
                <w:szCs w:val="21"/>
              </w:rPr>
              <w:t>报告期末实</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际所得报酬</w:t>
            </w:r>
          </w:p>
        </w:tc>
      </w:tr>
      <w:tr>
        <w:trPr>
          <w:trHeight w:val="401"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孙屹峥</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sz w:val="21"/>
              </w:rPr>
              <w:t>53</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4" w:right="0"/>
              <w:jc w:val="center"/>
              <w:rPr>
                <w:rFonts w:ascii="宋体" w:hAnsi="宋体" w:cs="宋体" w:eastAsia="宋体" w:hint="default"/>
                <w:sz w:val="21"/>
                <w:szCs w:val="21"/>
              </w:rPr>
            </w:pPr>
            <w:r>
              <w:rPr>
                <w:rFonts w:ascii="宋体"/>
                <w:sz w:val="21"/>
              </w:rPr>
              <w:t>41.00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 w:right="0"/>
              <w:jc w:val="center"/>
              <w:rPr>
                <w:rFonts w:ascii="宋体" w:hAnsi="宋体" w:cs="宋体" w:eastAsia="宋体" w:hint="default"/>
                <w:sz w:val="21"/>
                <w:szCs w:val="21"/>
              </w:rPr>
            </w:pPr>
            <w:r>
              <w:rPr>
                <w:rFonts w:ascii="宋体"/>
                <w:sz w:val="21"/>
              </w:rPr>
              <w:t>41.00</w:t>
            </w:r>
          </w:p>
        </w:tc>
      </w:tr>
      <w:tr>
        <w:trPr>
          <w:trHeight w:val="715"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张菀</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30"/>
              <w:ind w:left="24" w:right="105"/>
              <w:jc w:val="left"/>
              <w:rPr>
                <w:rFonts w:ascii="宋体" w:hAnsi="宋体" w:cs="宋体" w:eastAsia="宋体" w:hint="default"/>
                <w:sz w:val="21"/>
                <w:szCs w:val="21"/>
              </w:rPr>
            </w:pPr>
            <w:r>
              <w:rPr>
                <w:rFonts w:ascii="宋体" w:hAnsi="宋体" w:cs="宋体" w:eastAsia="宋体" w:hint="default"/>
                <w:sz w:val="21"/>
                <w:szCs w:val="21"/>
              </w:rPr>
              <w:t>董事、总经</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女</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0"/>
              <w:jc w:val="center"/>
              <w:rPr>
                <w:rFonts w:ascii="宋体" w:hAnsi="宋体" w:cs="宋体" w:eastAsia="宋体" w:hint="default"/>
                <w:sz w:val="21"/>
                <w:szCs w:val="21"/>
              </w:rPr>
            </w:pPr>
            <w:r>
              <w:rPr>
                <w:rFonts w:ascii="宋体"/>
                <w:sz w:val="21"/>
              </w:rPr>
              <w:t>51</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left="4" w:right="0"/>
              <w:jc w:val="center"/>
              <w:rPr>
                <w:rFonts w:ascii="宋体" w:hAnsi="宋体" w:cs="宋体" w:eastAsia="宋体" w:hint="default"/>
                <w:sz w:val="21"/>
                <w:szCs w:val="21"/>
              </w:rPr>
            </w:pPr>
            <w:r>
              <w:rPr>
                <w:rFonts w:ascii="宋体"/>
                <w:sz w:val="21"/>
              </w:rPr>
              <w:t>27.40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left="2" w:right="0"/>
              <w:jc w:val="center"/>
              <w:rPr>
                <w:rFonts w:ascii="宋体" w:hAnsi="宋体" w:cs="宋体" w:eastAsia="宋体" w:hint="default"/>
                <w:sz w:val="21"/>
                <w:szCs w:val="21"/>
              </w:rPr>
            </w:pPr>
            <w:r>
              <w:rPr>
                <w:rFonts w:ascii="宋体"/>
                <w:sz w:val="21"/>
              </w:rPr>
              <w:t>27.40</w:t>
            </w:r>
          </w:p>
        </w:tc>
      </w:tr>
      <w:tr>
        <w:trPr>
          <w:trHeight w:val="403"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是至浩</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副董事长</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sz w:val="21"/>
              </w:rPr>
              <w:t>49</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离任</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331" w:right="0"/>
              <w:jc w:val="left"/>
              <w:rPr>
                <w:rFonts w:ascii="宋体" w:hAnsi="宋体" w:cs="宋体" w:eastAsia="宋体" w:hint="default"/>
                <w:sz w:val="21"/>
                <w:szCs w:val="21"/>
              </w:rPr>
            </w:pPr>
            <w:r>
              <w:rPr>
                <w:rFonts w:ascii="宋体"/>
                <w:sz w:val="21"/>
              </w:rPr>
              <w:t>39.72</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 w:right="0"/>
              <w:jc w:val="center"/>
              <w:rPr>
                <w:rFonts w:ascii="宋体" w:hAnsi="宋体" w:cs="宋体" w:eastAsia="宋体" w:hint="default"/>
                <w:sz w:val="21"/>
                <w:szCs w:val="21"/>
              </w:rPr>
            </w:pPr>
            <w:r>
              <w:rPr>
                <w:rFonts w:ascii="宋体"/>
                <w:sz w:val="21"/>
              </w:rPr>
              <w:t>39.72</w:t>
            </w:r>
          </w:p>
        </w:tc>
      </w:tr>
    </w:tbl>
    <w:p>
      <w:pPr>
        <w:spacing w:after="0" w:line="240" w:lineRule="auto"/>
        <w:jc w:val="center"/>
        <w:rPr>
          <w:rFonts w:ascii="宋体" w:hAnsi="宋体" w:cs="宋体" w:eastAsia="宋体" w:hint="default"/>
          <w:sz w:val="21"/>
          <w:szCs w:val="21"/>
        </w:rPr>
        <w:sectPr>
          <w:pgSz w:w="11910" w:h="16840"/>
          <w:pgMar w:header="745" w:footer="980" w:top="1060" w:bottom="1160" w:left="980" w:right="980"/>
        </w:sectPr>
      </w:pPr>
    </w:p>
    <w:p>
      <w:pPr>
        <w:spacing w:line="240" w:lineRule="auto" w:before="6"/>
        <w:rPr>
          <w:rFonts w:ascii="宋体" w:hAnsi="宋体" w:cs="宋体" w:eastAsia="宋体" w:hint="default"/>
          <w:b/>
          <w:bCs/>
          <w:sz w:val="28"/>
          <w:szCs w:val="28"/>
        </w:rPr>
      </w:pPr>
    </w:p>
    <w:tbl>
      <w:tblPr>
        <w:tblW w:w="0" w:type="auto"/>
        <w:jc w:val="left"/>
        <w:tblInd w:w="148" w:type="dxa"/>
        <w:tblLayout w:type="fixed"/>
        <w:tblCellMar>
          <w:top w:w="0" w:type="dxa"/>
          <w:left w:w="0" w:type="dxa"/>
          <w:bottom w:w="0" w:type="dxa"/>
          <w:right w:w="0" w:type="dxa"/>
        </w:tblCellMar>
        <w:tblLook w:val="01E0"/>
      </w:tblPr>
      <w:tblGrid>
        <w:gridCol w:w="1198"/>
        <w:gridCol w:w="1195"/>
        <w:gridCol w:w="1196"/>
        <w:gridCol w:w="1195"/>
        <w:gridCol w:w="1198"/>
        <w:gridCol w:w="1195"/>
        <w:gridCol w:w="1196"/>
        <w:gridCol w:w="1198"/>
      </w:tblGrid>
      <w:tr>
        <w:trPr>
          <w:trHeight w:val="401"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李辉</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sz w:val="21"/>
              </w:rPr>
              <w:t>50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离任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4" w:right="0"/>
              <w:jc w:val="center"/>
              <w:rPr>
                <w:rFonts w:ascii="宋体" w:hAnsi="宋体" w:cs="宋体" w:eastAsia="宋体" w:hint="default"/>
                <w:sz w:val="21"/>
                <w:szCs w:val="21"/>
              </w:rPr>
            </w:pPr>
            <w:r>
              <w:rPr>
                <w:rFonts w:ascii="宋体"/>
                <w:sz w:val="21"/>
              </w:rPr>
              <w:t>2.42</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383" w:right="0"/>
              <w:jc w:val="left"/>
              <w:rPr>
                <w:rFonts w:ascii="宋体" w:hAnsi="宋体" w:cs="宋体" w:eastAsia="宋体" w:hint="default"/>
                <w:sz w:val="21"/>
                <w:szCs w:val="21"/>
              </w:rPr>
            </w:pPr>
            <w:r>
              <w:rPr>
                <w:rFonts w:ascii="宋体"/>
                <w:sz w:val="21"/>
              </w:rPr>
              <w:t>2.42</w:t>
            </w:r>
          </w:p>
        </w:tc>
      </w:tr>
      <w:tr>
        <w:trPr>
          <w:trHeight w:val="403"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赵洪功</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0"/>
              <w:jc w:val="center"/>
              <w:rPr>
                <w:rFonts w:ascii="宋体" w:hAnsi="宋体" w:cs="宋体" w:eastAsia="宋体" w:hint="default"/>
                <w:sz w:val="21"/>
                <w:szCs w:val="21"/>
              </w:rPr>
            </w:pPr>
            <w:r>
              <w:rPr>
                <w:rFonts w:ascii="宋体"/>
                <w:sz w:val="21"/>
              </w:rPr>
              <w:t>45</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 w:right="0"/>
              <w:jc w:val="center"/>
              <w:rPr>
                <w:rFonts w:ascii="宋体" w:hAnsi="宋体" w:cs="宋体" w:eastAsia="宋体" w:hint="default"/>
                <w:sz w:val="21"/>
                <w:szCs w:val="21"/>
              </w:rPr>
            </w:pPr>
            <w:r>
              <w:rPr>
                <w:rFonts w:ascii="宋体" w:hAnsi="宋体" w:cs="宋体" w:eastAsia="宋体" w:hint="default"/>
                <w:sz w:val="21"/>
                <w:szCs w:val="21"/>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4" w:right="0"/>
              <w:jc w:val="center"/>
              <w:rPr>
                <w:rFonts w:ascii="宋体" w:hAnsi="宋体" w:cs="宋体" w:eastAsia="宋体" w:hint="default"/>
                <w:sz w:val="21"/>
                <w:szCs w:val="21"/>
              </w:rPr>
            </w:pPr>
            <w:r>
              <w:rPr>
                <w:rFonts w:ascii="宋体"/>
                <w:sz w:val="21"/>
              </w:rPr>
              <w:t>4.50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383" w:right="0"/>
              <w:jc w:val="left"/>
              <w:rPr>
                <w:rFonts w:ascii="宋体" w:hAnsi="宋体" w:cs="宋体" w:eastAsia="宋体" w:hint="default"/>
                <w:sz w:val="21"/>
                <w:szCs w:val="21"/>
              </w:rPr>
            </w:pPr>
            <w:r>
              <w:rPr>
                <w:rFonts w:ascii="宋体"/>
                <w:sz w:val="21"/>
              </w:rPr>
              <w:t>4.50</w:t>
            </w:r>
          </w:p>
        </w:tc>
      </w:tr>
      <w:tr>
        <w:trPr>
          <w:trHeight w:val="401"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黄兴旺</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sz w:val="21"/>
              </w:rPr>
              <w:t>43</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4" w:right="0"/>
              <w:jc w:val="center"/>
              <w:rPr>
                <w:rFonts w:ascii="宋体" w:hAnsi="宋体" w:cs="宋体" w:eastAsia="宋体" w:hint="default"/>
                <w:sz w:val="21"/>
                <w:szCs w:val="21"/>
              </w:rPr>
            </w:pPr>
            <w:r>
              <w:rPr>
                <w:rFonts w:ascii="宋体"/>
                <w:sz w:val="21"/>
              </w:rPr>
              <w:t>2.09</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383" w:right="0"/>
              <w:jc w:val="left"/>
              <w:rPr>
                <w:rFonts w:ascii="宋体" w:hAnsi="宋体" w:cs="宋体" w:eastAsia="宋体" w:hint="default"/>
                <w:sz w:val="21"/>
                <w:szCs w:val="21"/>
              </w:rPr>
            </w:pPr>
            <w:r>
              <w:rPr>
                <w:rFonts w:ascii="宋体"/>
                <w:sz w:val="21"/>
              </w:rPr>
              <w:t>2.09</w:t>
            </w:r>
          </w:p>
        </w:tc>
      </w:tr>
      <w:tr>
        <w:trPr>
          <w:trHeight w:val="403"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王华</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职工监事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0"/>
              <w:jc w:val="center"/>
              <w:rPr>
                <w:rFonts w:ascii="宋体" w:hAnsi="宋体" w:cs="宋体" w:eastAsia="宋体" w:hint="default"/>
                <w:sz w:val="21"/>
                <w:szCs w:val="21"/>
              </w:rPr>
            </w:pPr>
            <w:r>
              <w:rPr>
                <w:rFonts w:ascii="宋体"/>
                <w:sz w:val="21"/>
              </w:rPr>
              <w:t>45</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 w:right="0"/>
              <w:jc w:val="center"/>
              <w:rPr>
                <w:rFonts w:ascii="宋体" w:hAnsi="宋体" w:cs="宋体" w:eastAsia="宋体" w:hint="default"/>
                <w:sz w:val="21"/>
                <w:szCs w:val="21"/>
              </w:rPr>
            </w:pPr>
            <w:r>
              <w:rPr>
                <w:rFonts w:ascii="宋体" w:hAnsi="宋体" w:cs="宋体" w:eastAsia="宋体" w:hint="default"/>
                <w:sz w:val="21"/>
                <w:szCs w:val="21"/>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4" w:right="0"/>
              <w:jc w:val="center"/>
              <w:rPr>
                <w:rFonts w:ascii="宋体" w:hAnsi="宋体" w:cs="宋体" w:eastAsia="宋体" w:hint="default"/>
                <w:sz w:val="21"/>
                <w:szCs w:val="21"/>
              </w:rPr>
            </w:pPr>
            <w:r>
              <w:rPr>
                <w:rFonts w:ascii="宋体"/>
                <w:sz w:val="21"/>
              </w:rPr>
              <w:t>5.81</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383" w:right="0"/>
              <w:jc w:val="left"/>
              <w:rPr>
                <w:rFonts w:ascii="宋体" w:hAnsi="宋体" w:cs="宋体" w:eastAsia="宋体" w:hint="default"/>
                <w:sz w:val="21"/>
                <w:szCs w:val="21"/>
              </w:rPr>
            </w:pPr>
            <w:r>
              <w:rPr>
                <w:rFonts w:ascii="宋体"/>
                <w:sz w:val="21"/>
              </w:rPr>
              <w:t>5.81</w:t>
            </w:r>
          </w:p>
        </w:tc>
      </w:tr>
      <w:tr>
        <w:trPr>
          <w:trHeight w:val="401"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宋斌</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sz w:val="21"/>
              </w:rPr>
              <w:t>45</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4" w:right="0"/>
              <w:jc w:val="center"/>
              <w:rPr>
                <w:rFonts w:ascii="宋体" w:hAnsi="宋体" w:cs="宋体" w:eastAsia="宋体" w:hint="default"/>
                <w:sz w:val="21"/>
                <w:szCs w:val="21"/>
              </w:rPr>
            </w:pPr>
            <w:r>
              <w:rPr>
                <w:rFonts w:ascii="宋体"/>
                <w:sz w:val="21"/>
              </w:rPr>
              <w:t>9.45</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383" w:right="0"/>
              <w:jc w:val="left"/>
              <w:rPr>
                <w:rFonts w:ascii="宋体" w:hAnsi="宋体" w:cs="宋体" w:eastAsia="宋体" w:hint="default"/>
                <w:sz w:val="21"/>
                <w:szCs w:val="21"/>
              </w:rPr>
            </w:pPr>
            <w:r>
              <w:rPr>
                <w:rFonts w:ascii="宋体"/>
                <w:sz w:val="21"/>
              </w:rPr>
              <w:t>9.45</w:t>
            </w:r>
          </w:p>
        </w:tc>
      </w:tr>
      <w:tr>
        <w:trPr>
          <w:trHeight w:val="403"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李念</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0"/>
              <w:jc w:val="center"/>
              <w:rPr>
                <w:rFonts w:ascii="宋体" w:hAnsi="宋体" w:cs="宋体" w:eastAsia="宋体" w:hint="default"/>
                <w:sz w:val="21"/>
                <w:szCs w:val="21"/>
              </w:rPr>
            </w:pPr>
            <w:r>
              <w:rPr>
                <w:rFonts w:ascii="宋体"/>
                <w:sz w:val="21"/>
              </w:rPr>
              <w:t>44</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 w:right="0"/>
              <w:jc w:val="center"/>
              <w:rPr>
                <w:rFonts w:ascii="宋体" w:hAnsi="宋体" w:cs="宋体" w:eastAsia="宋体" w:hint="default"/>
                <w:sz w:val="21"/>
                <w:szCs w:val="21"/>
              </w:rPr>
            </w:pPr>
            <w:r>
              <w:rPr>
                <w:rFonts w:ascii="宋体" w:hAnsi="宋体" w:cs="宋体" w:eastAsia="宋体" w:hint="default"/>
                <w:sz w:val="21"/>
                <w:szCs w:val="21"/>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4" w:right="0"/>
              <w:jc w:val="center"/>
              <w:rPr>
                <w:rFonts w:ascii="宋体" w:hAnsi="宋体" w:cs="宋体" w:eastAsia="宋体" w:hint="default"/>
                <w:sz w:val="21"/>
                <w:szCs w:val="21"/>
              </w:rPr>
            </w:pPr>
            <w:r>
              <w:rPr>
                <w:rFonts w:ascii="宋体"/>
                <w:sz w:val="21"/>
              </w:rPr>
              <w:t>22.00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326"/>
              <w:jc w:val="right"/>
              <w:rPr>
                <w:rFonts w:ascii="宋体" w:hAnsi="宋体" w:cs="宋体" w:eastAsia="宋体" w:hint="default"/>
                <w:sz w:val="21"/>
                <w:szCs w:val="21"/>
              </w:rPr>
            </w:pPr>
            <w:r>
              <w:rPr>
                <w:rFonts w:ascii="宋体"/>
                <w:sz w:val="21"/>
              </w:rPr>
              <w:t>22.00</w:t>
            </w:r>
          </w:p>
        </w:tc>
      </w:tr>
      <w:tr>
        <w:trPr>
          <w:trHeight w:val="401"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佃海燕</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sz w:val="21"/>
              </w:rPr>
              <w:t>38</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离任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4" w:right="0"/>
              <w:jc w:val="center"/>
              <w:rPr>
                <w:rFonts w:ascii="宋体" w:hAnsi="宋体" w:cs="宋体" w:eastAsia="宋体" w:hint="default"/>
                <w:sz w:val="21"/>
                <w:szCs w:val="21"/>
              </w:rPr>
            </w:pPr>
            <w:r>
              <w:rPr>
                <w:rFonts w:ascii="宋体"/>
                <w:sz w:val="21"/>
              </w:rPr>
              <w:t>8.40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383" w:right="0"/>
              <w:jc w:val="left"/>
              <w:rPr>
                <w:rFonts w:ascii="宋体" w:hAnsi="宋体" w:cs="宋体" w:eastAsia="宋体" w:hint="default"/>
                <w:sz w:val="21"/>
                <w:szCs w:val="21"/>
              </w:rPr>
            </w:pPr>
            <w:r>
              <w:rPr>
                <w:rFonts w:ascii="宋体"/>
                <w:sz w:val="21"/>
              </w:rPr>
              <w:t>8.40</w:t>
            </w:r>
          </w:p>
        </w:tc>
      </w:tr>
      <w:tr>
        <w:trPr>
          <w:trHeight w:val="403"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黄建军</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财务总监</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0"/>
              <w:jc w:val="center"/>
              <w:rPr>
                <w:rFonts w:ascii="宋体" w:hAnsi="宋体" w:cs="宋体" w:eastAsia="宋体" w:hint="default"/>
                <w:sz w:val="21"/>
                <w:szCs w:val="21"/>
              </w:rPr>
            </w:pPr>
            <w:r>
              <w:rPr>
                <w:rFonts w:ascii="宋体"/>
                <w:sz w:val="21"/>
              </w:rPr>
              <w:t>42</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 w:right="0"/>
              <w:jc w:val="center"/>
              <w:rPr>
                <w:rFonts w:ascii="宋体" w:hAnsi="宋体" w:cs="宋体" w:eastAsia="宋体" w:hint="default"/>
                <w:sz w:val="21"/>
                <w:szCs w:val="21"/>
              </w:rPr>
            </w:pPr>
            <w:r>
              <w:rPr>
                <w:rFonts w:ascii="宋体" w:hAnsi="宋体" w:cs="宋体" w:eastAsia="宋体" w:hint="default"/>
                <w:sz w:val="21"/>
                <w:szCs w:val="21"/>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4" w:right="0"/>
              <w:jc w:val="center"/>
              <w:rPr>
                <w:rFonts w:ascii="宋体" w:hAnsi="宋体" w:cs="宋体" w:eastAsia="宋体" w:hint="default"/>
                <w:sz w:val="21"/>
                <w:szCs w:val="21"/>
              </w:rPr>
            </w:pPr>
            <w:r>
              <w:rPr>
                <w:rFonts w:ascii="宋体"/>
                <w:sz w:val="21"/>
              </w:rPr>
              <w:t>13.90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326"/>
              <w:jc w:val="right"/>
              <w:rPr>
                <w:rFonts w:ascii="宋体" w:hAnsi="宋体" w:cs="宋体" w:eastAsia="宋体" w:hint="default"/>
                <w:sz w:val="21"/>
                <w:szCs w:val="21"/>
              </w:rPr>
            </w:pPr>
            <w:r>
              <w:rPr>
                <w:rFonts w:ascii="宋体"/>
                <w:sz w:val="21"/>
              </w:rPr>
              <w:t>13.90</w:t>
            </w:r>
          </w:p>
        </w:tc>
      </w:tr>
      <w:tr>
        <w:trPr>
          <w:trHeight w:val="713"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周淑兰</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4" w:right="105"/>
              <w:jc w:val="left"/>
              <w:rPr>
                <w:rFonts w:ascii="宋体" w:hAnsi="宋体" w:cs="宋体" w:eastAsia="宋体" w:hint="default"/>
                <w:sz w:val="21"/>
                <w:szCs w:val="21"/>
              </w:rPr>
            </w:pPr>
            <w:r>
              <w:rPr>
                <w:rFonts w:ascii="宋体" w:hAnsi="宋体" w:cs="宋体" w:eastAsia="宋体" w:hint="default"/>
                <w:sz w:val="21"/>
                <w:szCs w:val="21"/>
              </w:rPr>
              <w:t>行政总监、</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董事会秘书</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女</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right="0"/>
              <w:jc w:val="center"/>
              <w:rPr>
                <w:rFonts w:ascii="宋体" w:hAnsi="宋体" w:cs="宋体" w:eastAsia="宋体" w:hint="default"/>
                <w:sz w:val="21"/>
                <w:szCs w:val="21"/>
              </w:rPr>
            </w:pPr>
            <w:r>
              <w:rPr>
                <w:rFonts w:ascii="宋体"/>
                <w:sz w:val="21"/>
              </w:rPr>
              <w:t>48</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left="4" w:right="0"/>
              <w:jc w:val="center"/>
              <w:rPr>
                <w:rFonts w:ascii="宋体" w:hAnsi="宋体" w:cs="宋体" w:eastAsia="宋体" w:hint="default"/>
                <w:sz w:val="21"/>
                <w:szCs w:val="21"/>
              </w:rPr>
            </w:pPr>
            <w:r>
              <w:rPr>
                <w:rFonts w:ascii="宋体"/>
                <w:sz w:val="21"/>
              </w:rPr>
              <w:t>13.90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right="326"/>
              <w:jc w:val="right"/>
              <w:rPr>
                <w:rFonts w:ascii="宋体" w:hAnsi="宋体" w:cs="宋体" w:eastAsia="宋体" w:hint="default"/>
                <w:sz w:val="21"/>
                <w:szCs w:val="21"/>
              </w:rPr>
            </w:pPr>
            <w:r>
              <w:rPr>
                <w:rFonts w:ascii="宋体"/>
                <w:sz w:val="21"/>
              </w:rPr>
              <w:t>13.90</w:t>
            </w:r>
          </w:p>
        </w:tc>
      </w:tr>
      <w:tr>
        <w:trPr>
          <w:trHeight w:val="403"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王倩</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技术总监</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0"/>
              <w:jc w:val="center"/>
              <w:rPr>
                <w:rFonts w:ascii="宋体" w:hAnsi="宋体" w:cs="宋体" w:eastAsia="宋体" w:hint="default"/>
                <w:sz w:val="21"/>
                <w:szCs w:val="21"/>
              </w:rPr>
            </w:pPr>
            <w:r>
              <w:rPr>
                <w:rFonts w:ascii="宋体"/>
                <w:sz w:val="21"/>
              </w:rPr>
              <w:t>55</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 w:right="0"/>
              <w:jc w:val="center"/>
              <w:rPr>
                <w:rFonts w:ascii="宋体" w:hAnsi="宋体" w:cs="宋体" w:eastAsia="宋体" w:hint="default"/>
                <w:sz w:val="21"/>
                <w:szCs w:val="21"/>
              </w:rPr>
            </w:pPr>
            <w:r>
              <w:rPr>
                <w:rFonts w:ascii="宋体" w:hAnsi="宋体" w:cs="宋体" w:eastAsia="宋体" w:hint="default"/>
                <w:sz w:val="21"/>
                <w:szCs w:val="21"/>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4" w:right="0"/>
              <w:jc w:val="center"/>
              <w:rPr>
                <w:rFonts w:ascii="宋体" w:hAnsi="宋体" w:cs="宋体" w:eastAsia="宋体" w:hint="default"/>
                <w:sz w:val="21"/>
                <w:szCs w:val="21"/>
              </w:rPr>
            </w:pPr>
            <w:r>
              <w:rPr>
                <w:rFonts w:ascii="宋体"/>
                <w:sz w:val="21"/>
              </w:rPr>
              <w:t>16.60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326"/>
              <w:jc w:val="right"/>
              <w:rPr>
                <w:rFonts w:ascii="宋体" w:hAnsi="宋体" w:cs="宋体" w:eastAsia="宋体" w:hint="default"/>
                <w:sz w:val="21"/>
                <w:szCs w:val="21"/>
              </w:rPr>
            </w:pPr>
            <w:r>
              <w:rPr>
                <w:rFonts w:ascii="宋体"/>
                <w:sz w:val="21"/>
              </w:rPr>
              <w:t>16.60</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38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sz w:val="21"/>
              </w:rPr>
              <w:t>--</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sz w:val="21"/>
              </w:rPr>
              <w:t>--</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sz w:val="21"/>
              </w:rPr>
              <w:t>--</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1"/>
              <w:jc w:val="center"/>
              <w:rPr>
                <w:rFonts w:ascii="宋体" w:hAnsi="宋体" w:cs="宋体" w:eastAsia="宋体" w:hint="default"/>
                <w:sz w:val="21"/>
                <w:szCs w:val="21"/>
              </w:rPr>
            </w:pPr>
            <w:r>
              <w:rPr>
                <w:rFonts w:ascii="宋体"/>
                <w:sz w:val="21"/>
              </w:rPr>
              <w:t>--</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4" w:right="0"/>
              <w:jc w:val="center"/>
              <w:rPr>
                <w:rFonts w:ascii="宋体" w:hAnsi="宋体" w:cs="宋体" w:eastAsia="宋体" w:hint="default"/>
                <w:sz w:val="21"/>
                <w:szCs w:val="21"/>
              </w:rPr>
            </w:pPr>
            <w:r>
              <w:rPr>
                <w:rFonts w:ascii="宋体"/>
                <w:sz w:val="21"/>
              </w:rPr>
              <w:t>167.47</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331" w:right="0"/>
              <w:jc w:val="left"/>
              <w:rPr>
                <w:rFonts w:ascii="宋体" w:hAnsi="宋体" w:cs="宋体" w:eastAsia="宋体" w:hint="default"/>
                <w:sz w:val="21"/>
                <w:szCs w:val="21"/>
              </w:rPr>
            </w:pPr>
            <w:r>
              <w:rPr>
                <w:rFonts w:ascii="宋体"/>
                <w:sz w:val="21"/>
              </w:rPr>
              <w:t>39.72</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75"/>
              <w:jc w:val="right"/>
              <w:rPr>
                <w:rFonts w:ascii="宋体" w:hAnsi="宋体" w:cs="宋体" w:eastAsia="宋体" w:hint="default"/>
                <w:sz w:val="21"/>
                <w:szCs w:val="21"/>
              </w:rPr>
            </w:pPr>
            <w:r>
              <w:rPr>
                <w:rFonts w:ascii="宋体"/>
                <w:sz w:val="21"/>
              </w:rPr>
              <w:t>207.19</w:t>
            </w:r>
          </w:p>
        </w:tc>
      </w:tr>
    </w:tbl>
    <w:p>
      <w:pPr>
        <w:pStyle w:val="Heading2"/>
        <w:spacing w:line="275" w:lineRule="exact" w:before="0"/>
        <w:ind w:right="0"/>
        <w:jc w:val="left"/>
        <w:rPr>
          <w:b w:val="0"/>
          <w:bCs w:val="0"/>
        </w:rPr>
      </w:pPr>
      <w:r>
        <w:rPr/>
        <w:t>（三）公司董事、监事、高级管理人员报告期内被授予的股权激励情况</w:t>
      </w:r>
      <w:r>
        <w:rPr>
          <w:b w:val="0"/>
          <w:bCs w:val="0"/>
        </w:rPr>
      </w:r>
    </w:p>
    <w:p>
      <w:pPr>
        <w:spacing w:line="338" w:lineRule="auto" w:before="151"/>
        <w:ind w:left="152" w:right="4955" w:firstLine="480"/>
        <w:jc w:val="left"/>
        <w:rPr>
          <w:rFonts w:ascii="宋体" w:hAnsi="宋体" w:cs="宋体" w:eastAsia="宋体" w:hint="default"/>
          <w:sz w:val="24"/>
          <w:szCs w:val="24"/>
        </w:rPr>
      </w:pPr>
      <w:r>
        <w:rPr>
          <w:rFonts w:ascii="Times New Roman" w:hAnsi="Times New Roman" w:cs="Times New Roman" w:eastAsia="Times New Roman" w:hint="default"/>
          <w:sz w:val="24"/>
          <w:szCs w:val="24"/>
        </w:rPr>
        <w:t>□ </w:t>
      </w:r>
      <w:r>
        <w:rPr>
          <w:rFonts w:ascii="宋体" w:hAnsi="宋体" w:cs="宋体" w:eastAsia="宋体" w:hint="default"/>
          <w:sz w:val="24"/>
          <w:szCs w:val="24"/>
        </w:rPr>
        <w:t>适用 </w:t>
      </w:r>
      <w:r>
        <w:rPr>
          <w:rFonts w:ascii="Times New Roman" w:hAnsi="Times New Roman" w:cs="Times New Roman" w:eastAsia="Times New Roman" w:hint="default"/>
          <w:sz w:val="24"/>
          <w:szCs w:val="24"/>
        </w:rPr>
        <w:t>√</w:t>
      </w:r>
      <w:r>
        <w:rPr>
          <w:rFonts w:ascii="Times New Roman" w:hAnsi="Times New Roman" w:cs="Times New Roman" w:eastAsia="Times New Roman" w:hint="default"/>
          <w:spacing w:val="58"/>
          <w:sz w:val="24"/>
          <w:szCs w:val="24"/>
        </w:rPr>
        <w:t> </w:t>
      </w:r>
      <w:r>
        <w:rPr>
          <w:rFonts w:ascii="宋体" w:hAnsi="宋体" w:cs="宋体" w:eastAsia="宋体" w:hint="default"/>
          <w:sz w:val="24"/>
          <w:szCs w:val="24"/>
        </w:rPr>
        <w:t>不适用 </w:t>
      </w:r>
      <w:r>
        <w:rPr>
          <w:rFonts w:ascii="宋体" w:hAnsi="宋体" w:cs="宋体" w:eastAsia="宋体" w:hint="default"/>
          <w:b/>
          <w:bCs/>
          <w:sz w:val="24"/>
          <w:szCs w:val="24"/>
        </w:rPr>
        <w:t>四、公司董事、监事、高级管理人员变动情况</w:t>
      </w:r>
      <w:r>
        <w:rPr>
          <w:rFonts w:ascii="宋体" w:hAnsi="宋体" w:cs="宋体" w:eastAsia="宋体" w:hint="default"/>
          <w:sz w:val="24"/>
          <w:szCs w:val="24"/>
        </w:rPr>
      </w:r>
    </w:p>
    <w:p>
      <w:pPr>
        <w:spacing w:line="240" w:lineRule="auto" w:before="2"/>
        <w:rPr>
          <w:rFonts w:ascii="宋体" w:hAnsi="宋体" w:cs="宋体" w:eastAsia="宋体" w:hint="default"/>
          <w:b/>
          <w:bCs/>
          <w:sz w:val="7"/>
          <w:szCs w:val="7"/>
        </w:rPr>
      </w:pPr>
    </w:p>
    <w:tbl>
      <w:tblPr>
        <w:tblW w:w="0" w:type="auto"/>
        <w:jc w:val="left"/>
        <w:tblInd w:w="148" w:type="dxa"/>
        <w:tblLayout w:type="fixed"/>
        <w:tblCellMar>
          <w:top w:w="0" w:type="dxa"/>
          <w:left w:w="0" w:type="dxa"/>
          <w:bottom w:w="0" w:type="dxa"/>
          <w:right w:w="0" w:type="dxa"/>
        </w:tblCellMar>
        <w:tblLook w:val="01E0"/>
      </w:tblPr>
      <w:tblGrid>
        <w:gridCol w:w="1330"/>
        <w:gridCol w:w="1330"/>
        <w:gridCol w:w="1330"/>
        <w:gridCol w:w="1330"/>
        <w:gridCol w:w="4249"/>
      </w:tblGrid>
      <w:tr>
        <w:trPr>
          <w:trHeight w:val="403" w:hRule="exact"/>
        </w:trPr>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姓名</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 w:right="0"/>
              <w:jc w:val="center"/>
              <w:rPr>
                <w:rFonts w:ascii="宋体" w:hAnsi="宋体" w:cs="宋体" w:eastAsia="宋体" w:hint="default"/>
                <w:sz w:val="21"/>
                <w:szCs w:val="21"/>
              </w:rPr>
            </w:pPr>
            <w:r>
              <w:rPr>
                <w:rFonts w:ascii="宋体" w:hAnsi="宋体" w:cs="宋体" w:eastAsia="宋体" w:hint="default"/>
                <w:sz w:val="21"/>
                <w:szCs w:val="21"/>
              </w:rPr>
              <w:t>担任的职务</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变动情形</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0" w:right="0"/>
              <w:jc w:val="left"/>
              <w:rPr>
                <w:rFonts w:ascii="宋体" w:hAnsi="宋体" w:cs="宋体" w:eastAsia="宋体" w:hint="default"/>
                <w:sz w:val="21"/>
                <w:szCs w:val="21"/>
              </w:rPr>
            </w:pPr>
            <w:r>
              <w:rPr>
                <w:rFonts w:ascii="宋体" w:hAnsi="宋体" w:cs="宋体" w:eastAsia="宋体" w:hint="default"/>
                <w:sz w:val="21"/>
                <w:szCs w:val="21"/>
              </w:rPr>
              <w:t>变动日期</w:t>
            </w:r>
          </w:p>
        </w:tc>
        <w:tc>
          <w:tcPr>
            <w:tcW w:w="42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 w:right="0"/>
              <w:jc w:val="center"/>
              <w:rPr>
                <w:rFonts w:ascii="宋体" w:hAnsi="宋体" w:cs="宋体" w:eastAsia="宋体" w:hint="default"/>
                <w:sz w:val="21"/>
                <w:szCs w:val="21"/>
              </w:rPr>
            </w:pPr>
            <w:r>
              <w:rPr>
                <w:rFonts w:ascii="宋体" w:hAnsi="宋体" w:cs="宋体" w:eastAsia="宋体" w:hint="default"/>
                <w:sz w:val="21"/>
                <w:szCs w:val="21"/>
              </w:rPr>
              <w:t>变动原因</w:t>
            </w:r>
          </w:p>
        </w:tc>
      </w:tr>
      <w:tr>
        <w:trPr>
          <w:trHeight w:val="713"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李辉</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任期届满离任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08</w:t>
            </w:r>
            <w:r>
              <w:rPr>
                <w:rFonts w:ascii="宋体" w:hAnsi="宋体" w:cs="宋体" w:eastAsia="宋体" w:hint="default"/>
                <w:spacing w:val="-54"/>
                <w:sz w:val="21"/>
                <w:szCs w:val="21"/>
              </w:rPr>
              <w:t> </w:t>
            </w:r>
            <w:r>
              <w:rPr>
                <w:rFonts w:ascii="宋体" w:hAnsi="宋体" w:cs="宋体" w:eastAsia="宋体" w:hint="default"/>
                <w:sz w:val="21"/>
                <w:szCs w:val="21"/>
              </w:rPr>
              <w:t>月</w:t>
            </w:r>
          </w:p>
          <w:p>
            <w:pPr>
              <w:pStyle w:val="TableParagraph"/>
              <w:spacing w:line="240" w:lineRule="auto" w:before="37"/>
              <w:ind w:left="4" w:right="0"/>
              <w:jc w:val="center"/>
              <w:rPr>
                <w:rFonts w:ascii="宋体" w:hAnsi="宋体" w:cs="宋体" w:eastAsia="宋体" w:hint="default"/>
                <w:sz w:val="21"/>
                <w:szCs w:val="21"/>
              </w:rPr>
            </w:pPr>
            <w:r>
              <w:rPr>
                <w:rFonts w:ascii="宋体" w:hAnsi="宋体" w:cs="宋体" w:eastAsia="宋体" w:hint="default"/>
                <w:sz w:val="21"/>
                <w:szCs w:val="21"/>
              </w:rPr>
              <w:t>31</w:t>
            </w:r>
            <w:r>
              <w:rPr>
                <w:rFonts w:ascii="宋体" w:hAnsi="宋体" w:cs="宋体" w:eastAsia="宋体" w:hint="default"/>
                <w:spacing w:val="-51"/>
                <w:sz w:val="21"/>
                <w:szCs w:val="21"/>
              </w:rPr>
              <w:t> </w:t>
            </w:r>
            <w:r>
              <w:rPr>
                <w:rFonts w:ascii="宋体" w:hAnsi="宋体" w:cs="宋体" w:eastAsia="宋体" w:hint="default"/>
                <w:sz w:val="21"/>
                <w:szCs w:val="21"/>
              </w:rPr>
              <w:t>日</w:t>
            </w:r>
          </w:p>
        </w:tc>
        <w:tc>
          <w:tcPr>
            <w:tcW w:w="4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董事会届满换选。</w:t>
            </w:r>
          </w:p>
        </w:tc>
      </w:tr>
      <w:tr>
        <w:trPr>
          <w:trHeight w:val="716"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佃海燕</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4"/>
                <w:szCs w:val="14"/>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监事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4"/>
                <w:szCs w:val="14"/>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任期届满离任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08</w:t>
            </w:r>
            <w:r>
              <w:rPr>
                <w:rFonts w:ascii="宋体" w:hAnsi="宋体" w:cs="宋体" w:eastAsia="宋体" w:hint="default"/>
                <w:spacing w:val="-54"/>
                <w:sz w:val="21"/>
                <w:szCs w:val="21"/>
              </w:rPr>
              <w:t> </w:t>
            </w:r>
            <w:r>
              <w:rPr>
                <w:rFonts w:ascii="宋体" w:hAnsi="宋体" w:cs="宋体" w:eastAsia="宋体" w:hint="default"/>
                <w:sz w:val="21"/>
                <w:szCs w:val="21"/>
              </w:rPr>
              <w:t>月</w:t>
            </w:r>
          </w:p>
          <w:p>
            <w:pPr>
              <w:pStyle w:val="TableParagraph"/>
              <w:spacing w:line="240" w:lineRule="auto" w:before="37"/>
              <w:ind w:left="4" w:right="0"/>
              <w:jc w:val="center"/>
              <w:rPr>
                <w:rFonts w:ascii="宋体" w:hAnsi="宋体" w:cs="宋体" w:eastAsia="宋体" w:hint="default"/>
                <w:sz w:val="21"/>
                <w:szCs w:val="21"/>
              </w:rPr>
            </w:pPr>
            <w:r>
              <w:rPr>
                <w:rFonts w:ascii="宋体" w:hAnsi="宋体" w:cs="宋体" w:eastAsia="宋体" w:hint="default"/>
                <w:sz w:val="21"/>
                <w:szCs w:val="21"/>
              </w:rPr>
              <w:t>31</w:t>
            </w:r>
            <w:r>
              <w:rPr>
                <w:rFonts w:ascii="宋体" w:hAnsi="宋体" w:cs="宋体" w:eastAsia="宋体" w:hint="default"/>
                <w:spacing w:val="-51"/>
                <w:sz w:val="21"/>
                <w:szCs w:val="21"/>
              </w:rPr>
              <w:t> </w:t>
            </w:r>
            <w:r>
              <w:rPr>
                <w:rFonts w:ascii="宋体" w:hAnsi="宋体" w:cs="宋体" w:eastAsia="宋体" w:hint="default"/>
                <w:sz w:val="21"/>
                <w:szCs w:val="21"/>
              </w:rPr>
              <w:t>日</w:t>
            </w:r>
          </w:p>
        </w:tc>
        <w:tc>
          <w:tcPr>
            <w:tcW w:w="4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4"/>
                <w:szCs w:val="14"/>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监事会届满换选。</w:t>
            </w:r>
          </w:p>
        </w:tc>
      </w:tr>
      <w:tr>
        <w:trPr>
          <w:trHeight w:val="713"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王华</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监事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345" w:right="24" w:hanging="315"/>
              <w:jc w:val="left"/>
              <w:rPr>
                <w:rFonts w:ascii="宋体" w:hAnsi="宋体" w:cs="宋体" w:eastAsia="宋体" w:hint="default"/>
                <w:sz w:val="21"/>
                <w:szCs w:val="21"/>
              </w:rPr>
            </w:pPr>
            <w:r>
              <w:rPr>
                <w:rFonts w:ascii="宋体" w:hAnsi="宋体" w:cs="宋体" w:eastAsia="宋体" w:hint="default"/>
                <w:sz w:val="21"/>
                <w:szCs w:val="21"/>
              </w:rPr>
              <w:t>监事会换届选</w:t>
            </w:r>
            <w:r>
              <w:rPr>
                <w:rFonts w:ascii="宋体" w:hAnsi="宋体" w:cs="宋体" w:eastAsia="宋体" w:hint="default"/>
                <w:w w:val="100"/>
                <w:sz w:val="21"/>
                <w:szCs w:val="21"/>
              </w:rPr>
              <w:t> </w:t>
            </w:r>
            <w:r>
              <w:rPr>
                <w:rFonts w:ascii="宋体" w:hAnsi="宋体" w:cs="宋体" w:eastAsia="宋体" w:hint="default"/>
                <w:sz w:val="21"/>
                <w:szCs w:val="21"/>
              </w:rPr>
              <w:t>举产生</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08</w:t>
            </w:r>
            <w:r>
              <w:rPr>
                <w:rFonts w:ascii="宋体" w:hAnsi="宋体" w:cs="宋体" w:eastAsia="宋体" w:hint="default"/>
                <w:spacing w:val="-54"/>
                <w:sz w:val="21"/>
                <w:szCs w:val="21"/>
              </w:rPr>
              <w:t> </w:t>
            </w:r>
            <w:r>
              <w:rPr>
                <w:rFonts w:ascii="宋体" w:hAnsi="宋体" w:cs="宋体" w:eastAsia="宋体" w:hint="default"/>
                <w:sz w:val="21"/>
                <w:szCs w:val="21"/>
              </w:rPr>
              <w:t>月</w:t>
            </w:r>
          </w:p>
          <w:p>
            <w:pPr>
              <w:pStyle w:val="TableParagraph"/>
              <w:spacing w:line="240" w:lineRule="auto" w:before="37"/>
              <w:ind w:left="4" w:right="0"/>
              <w:jc w:val="center"/>
              <w:rPr>
                <w:rFonts w:ascii="宋体" w:hAnsi="宋体" w:cs="宋体" w:eastAsia="宋体" w:hint="default"/>
                <w:sz w:val="21"/>
                <w:szCs w:val="21"/>
              </w:rPr>
            </w:pPr>
            <w:r>
              <w:rPr>
                <w:rFonts w:ascii="宋体" w:hAnsi="宋体" w:cs="宋体" w:eastAsia="宋体" w:hint="default"/>
                <w:sz w:val="21"/>
                <w:szCs w:val="21"/>
              </w:rPr>
              <w:t>03</w:t>
            </w:r>
            <w:r>
              <w:rPr>
                <w:rFonts w:ascii="宋体" w:hAnsi="宋体" w:cs="宋体" w:eastAsia="宋体" w:hint="default"/>
                <w:spacing w:val="-51"/>
                <w:sz w:val="21"/>
                <w:szCs w:val="21"/>
              </w:rPr>
              <w:t> </w:t>
            </w:r>
            <w:r>
              <w:rPr>
                <w:rFonts w:ascii="宋体" w:hAnsi="宋体" w:cs="宋体" w:eastAsia="宋体" w:hint="default"/>
                <w:sz w:val="21"/>
                <w:szCs w:val="21"/>
              </w:rPr>
              <w:t>日</w:t>
            </w:r>
          </w:p>
        </w:tc>
        <w:tc>
          <w:tcPr>
            <w:tcW w:w="4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职工代表大会新选举职工监事</w:t>
            </w:r>
          </w:p>
        </w:tc>
      </w:tr>
      <w:tr>
        <w:trPr>
          <w:trHeight w:val="715"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黄兴旺</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345" w:right="24" w:hanging="315"/>
              <w:jc w:val="left"/>
              <w:rPr>
                <w:rFonts w:ascii="宋体" w:hAnsi="宋体" w:cs="宋体" w:eastAsia="宋体" w:hint="default"/>
                <w:sz w:val="21"/>
                <w:szCs w:val="21"/>
              </w:rPr>
            </w:pPr>
            <w:r>
              <w:rPr>
                <w:rFonts w:ascii="宋体" w:hAnsi="宋体" w:cs="宋体" w:eastAsia="宋体" w:hint="default"/>
                <w:sz w:val="21"/>
                <w:szCs w:val="21"/>
              </w:rPr>
              <w:t>董事会换届选</w:t>
            </w:r>
            <w:r>
              <w:rPr>
                <w:rFonts w:ascii="宋体" w:hAnsi="宋体" w:cs="宋体" w:eastAsia="宋体" w:hint="default"/>
                <w:w w:val="100"/>
                <w:sz w:val="21"/>
                <w:szCs w:val="21"/>
              </w:rPr>
              <w:t> </w:t>
            </w:r>
            <w:r>
              <w:rPr>
                <w:rFonts w:ascii="宋体" w:hAnsi="宋体" w:cs="宋体" w:eastAsia="宋体" w:hint="default"/>
                <w:sz w:val="21"/>
                <w:szCs w:val="21"/>
              </w:rPr>
              <w:t>举产生</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08</w:t>
            </w:r>
            <w:r>
              <w:rPr>
                <w:rFonts w:ascii="宋体" w:hAnsi="宋体" w:cs="宋体" w:eastAsia="宋体" w:hint="default"/>
                <w:spacing w:val="-54"/>
                <w:sz w:val="21"/>
                <w:szCs w:val="21"/>
              </w:rPr>
              <w:t> </w:t>
            </w:r>
            <w:r>
              <w:rPr>
                <w:rFonts w:ascii="宋体" w:hAnsi="宋体" w:cs="宋体" w:eastAsia="宋体" w:hint="default"/>
                <w:sz w:val="21"/>
                <w:szCs w:val="21"/>
              </w:rPr>
              <w:t>月</w:t>
            </w:r>
          </w:p>
          <w:p>
            <w:pPr>
              <w:pStyle w:val="TableParagraph"/>
              <w:spacing w:line="240" w:lineRule="auto" w:before="37"/>
              <w:ind w:left="4" w:right="0"/>
              <w:jc w:val="center"/>
              <w:rPr>
                <w:rFonts w:ascii="宋体" w:hAnsi="宋体" w:cs="宋体" w:eastAsia="宋体" w:hint="default"/>
                <w:sz w:val="21"/>
                <w:szCs w:val="21"/>
              </w:rPr>
            </w:pPr>
            <w:r>
              <w:rPr>
                <w:rFonts w:ascii="宋体" w:hAnsi="宋体" w:cs="宋体" w:eastAsia="宋体" w:hint="default"/>
                <w:sz w:val="21"/>
                <w:szCs w:val="21"/>
              </w:rPr>
              <w:t>31</w:t>
            </w:r>
            <w:r>
              <w:rPr>
                <w:rFonts w:ascii="宋体" w:hAnsi="宋体" w:cs="宋体" w:eastAsia="宋体" w:hint="default"/>
                <w:spacing w:val="-51"/>
                <w:sz w:val="21"/>
                <w:szCs w:val="21"/>
              </w:rPr>
              <w:t> </w:t>
            </w:r>
            <w:r>
              <w:rPr>
                <w:rFonts w:ascii="宋体" w:hAnsi="宋体" w:cs="宋体" w:eastAsia="宋体" w:hint="default"/>
                <w:sz w:val="21"/>
                <w:szCs w:val="21"/>
              </w:rPr>
              <w:t>日</w:t>
            </w:r>
          </w:p>
        </w:tc>
        <w:tc>
          <w:tcPr>
            <w:tcW w:w="4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董事会换届选举产生。</w:t>
            </w:r>
          </w:p>
        </w:tc>
      </w:tr>
    </w:tbl>
    <w:p>
      <w:pPr>
        <w:pStyle w:val="Heading2"/>
        <w:spacing w:line="274" w:lineRule="exact" w:before="0"/>
        <w:ind w:right="0"/>
        <w:jc w:val="left"/>
        <w:rPr>
          <w:b w:val="0"/>
          <w:bCs w:val="0"/>
        </w:rPr>
      </w:pPr>
      <w:r>
        <w:rPr/>
        <w:t>五、报告期核心技术团队或关键技术人员变动情况（非董事、监事、高级管理人员）</w:t>
      </w:r>
      <w:r>
        <w:rPr>
          <w:b w:val="0"/>
          <w:bCs w:val="0"/>
        </w:rPr>
      </w:r>
    </w:p>
    <w:p>
      <w:pPr>
        <w:spacing w:line="357" w:lineRule="auto" w:before="151"/>
        <w:ind w:left="152" w:right="3054" w:firstLine="480"/>
        <w:jc w:val="left"/>
        <w:rPr>
          <w:rFonts w:ascii="宋体" w:hAnsi="宋体" w:cs="宋体" w:eastAsia="宋体" w:hint="default"/>
          <w:sz w:val="24"/>
          <w:szCs w:val="24"/>
        </w:rPr>
      </w:pPr>
      <w:r>
        <w:rPr>
          <w:rFonts w:ascii="宋体" w:hAnsi="宋体" w:cs="宋体" w:eastAsia="宋体" w:hint="default"/>
          <w:sz w:val="24"/>
          <w:szCs w:val="24"/>
        </w:rPr>
        <w:t>报告期内，公司未发生核心技术团队或关键技术人员变动。 </w:t>
      </w:r>
      <w:r>
        <w:rPr>
          <w:rFonts w:ascii="宋体" w:hAnsi="宋体" w:cs="宋体" w:eastAsia="宋体" w:hint="default"/>
          <w:b/>
          <w:bCs/>
          <w:sz w:val="24"/>
          <w:szCs w:val="24"/>
        </w:rPr>
        <w:t>六、公司员工情况</w:t>
      </w:r>
      <w:r>
        <w:rPr>
          <w:rFonts w:ascii="宋体" w:hAnsi="宋体" w:cs="宋体" w:eastAsia="宋体" w:hint="default"/>
          <w:sz w:val="24"/>
          <w:szCs w:val="24"/>
        </w:rPr>
      </w:r>
    </w:p>
    <w:p>
      <w:pPr>
        <w:pStyle w:val="BodyText"/>
        <w:spacing w:line="338" w:lineRule="auto" w:before="34"/>
        <w:ind w:left="152" w:right="139" w:firstLine="480"/>
        <w:jc w:val="left"/>
      </w:pPr>
      <w:r>
        <w:rPr/>
        <w:t>截止到</w:t>
      </w:r>
      <w:r>
        <w:rPr>
          <w:spacing w:val="-60"/>
        </w:rPr>
        <w:t> </w:t>
      </w:r>
      <w:r>
        <w:rPr>
          <w:rFonts w:ascii="Times New Roman" w:hAnsi="Times New Roman" w:cs="Times New Roman" w:eastAsia="Times New Roman" w:hint="default"/>
        </w:rPr>
        <w:t>2012</w:t>
      </w:r>
      <w:r>
        <w:rPr>
          <w:rFonts w:ascii="Times New Roman" w:hAnsi="Times New Roman" w:cs="Times New Roman" w:eastAsia="Times New Roman" w:hint="default"/>
          <w:spacing w:val="1"/>
        </w:rPr>
        <w:t> </w:t>
      </w:r>
      <w:r>
        <w:rPr/>
        <w:t>年</w:t>
      </w:r>
      <w:r>
        <w:rPr>
          <w:spacing w:val="-59"/>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59"/>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spacing w:val="-3"/>
        </w:rPr>
        <w:t>日，公司及子公司共有员工</w:t>
      </w:r>
      <w:r>
        <w:rPr>
          <w:spacing w:val="-59"/>
        </w:rPr>
        <w:t> </w:t>
      </w:r>
      <w:r>
        <w:rPr>
          <w:rFonts w:ascii="Times New Roman" w:hAnsi="Times New Roman" w:cs="Times New Roman" w:eastAsia="Times New Roman" w:hint="default"/>
        </w:rPr>
        <w:t>528</w:t>
      </w:r>
      <w:r>
        <w:rPr>
          <w:rFonts w:ascii="Times New Roman" w:hAnsi="Times New Roman" w:cs="Times New Roman" w:eastAsia="Times New Roman" w:hint="default"/>
          <w:spacing w:val="1"/>
        </w:rPr>
        <w:t> </w:t>
      </w:r>
      <w:r>
        <w:rPr>
          <w:spacing w:val="-4"/>
        </w:rPr>
        <w:t>人，均为在职员工。公司无离退</w:t>
      </w:r>
      <w:r>
        <w:rPr/>
        <w:t> 休职工，不需承担离退休费。具体构成情况如下：</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132"/>
        <w:gridCol w:w="2129"/>
        <w:gridCol w:w="2132"/>
        <w:gridCol w:w="3217"/>
      </w:tblGrid>
      <w:tr>
        <w:trPr>
          <w:trHeight w:val="406" w:hRule="exact"/>
        </w:trPr>
        <w:tc>
          <w:tcPr>
            <w:tcW w:w="2132"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38"/>
              <w:ind w:left="5" w:right="0"/>
              <w:jc w:val="center"/>
              <w:rPr>
                <w:rFonts w:ascii="宋体" w:hAnsi="宋体" w:cs="宋体" w:eastAsia="宋体" w:hint="default"/>
                <w:sz w:val="21"/>
                <w:szCs w:val="21"/>
              </w:rPr>
            </w:pPr>
            <w:r>
              <w:rPr>
                <w:rFonts w:ascii="宋体" w:hAnsi="宋体" w:cs="宋体" w:eastAsia="宋体" w:hint="default"/>
                <w:sz w:val="21"/>
                <w:szCs w:val="21"/>
              </w:rPr>
              <w:t>类</w:t>
            </w:r>
            <w:r>
              <w:rPr>
                <w:rFonts w:ascii="宋体" w:hAnsi="宋体" w:cs="宋体" w:eastAsia="宋体" w:hint="default"/>
                <w:spacing w:val="2"/>
                <w:sz w:val="21"/>
                <w:szCs w:val="21"/>
              </w:rPr>
              <w:t> </w:t>
            </w:r>
            <w:r>
              <w:rPr>
                <w:rFonts w:ascii="宋体" w:hAnsi="宋体" w:cs="宋体" w:eastAsia="宋体" w:hint="default"/>
                <w:sz w:val="21"/>
                <w:szCs w:val="21"/>
              </w:rPr>
              <w:t>别</w:t>
            </w:r>
          </w:p>
        </w:tc>
        <w:tc>
          <w:tcPr>
            <w:tcW w:w="2129"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38"/>
              <w:ind w:left="3" w:right="0"/>
              <w:jc w:val="center"/>
              <w:rPr>
                <w:rFonts w:ascii="宋体" w:hAnsi="宋体" w:cs="宋体" w:eastAsia="宋体" w:hint="default"/>
                <w:sz w:val="21"/>
                <w:szCs w:val="21"/>
              </w:rPr>
            </w:pPr>
            <w:r>
              <w:rPr>
                <w:rFonts w:ascii="宋体" w:hAnsi="宋体" w:cs="宋体" w:eastAsia="宋体" w:hint="default"/>
                <w:sz w:val="21"/>
                <w:szCs w:val="21"/>
              </w:rPr>
              <w:t>分类</w:t>
            </w:r>
          </w:p>
        </w:tc>
        <w:tc>
          <w:tcPr>
            <w:tcW w:w="2132"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38"/>
              <w:ind w:left="6" w:right="0"/>
              <w:jc w:val="center"/>
              <w:rPr>
                <w:rFonts w:ascii="宋体" w:hAnsi="宋体" w:cs="宋体" w:eastAsia="宋体" w:hint="default"/>
                <w:sz w:val="21"/>
                <w:szCs w:val="21"/>
              </w:rPr>
            </w:pPr>
            <w:r>
              <w:rPr>
                <w:rFonts w:ascii="宋体" w:hAnsi="宋体" w:cs="宋体" w:eastAsia="宋体" w:hint="default"/>
                <w:sz w:val="21"/>
                <w:szCs w:val="21"/>
              </w:rPr>
              <w:t>人数（人）</w:t>
            </w:r>
          </w:p>
        </w:tc>
        <w:tc>
          <w:tcPr>
            <w:tcW w:w="3217"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38"/>
              <w:ind w:left="4" w:right="0"/>
              <w:jc w:val="center"/>
              <w:rPr>
                <w:rFonts w:ascii="宋体" w:hAnsi="宋体" w:cs="宋体" w:eastAsia="宋体" w:hint="default"/>
                <w:sz w:val="21"/>
                <w:szCs w:val="21"/>
              </w:rPr>
            </w:pPr>
            <w:r>
              <w:rPr>
                <w:rFonts w:ascii="宋体" w:hAnsi="宋体" w:cs="宋体" w:eastAsia="宋体" w:hint="default"/>
                <w:sz w:val="21"/>
                <w:szCs w:val="21"/>
              </w:rPr>
              <w:t>占员工总数比例</w:t>
            </w:r>
          </w:p>
        </w:tc>
      </w:tr>
      <w:tr>
        <w:trPr>
          <w:trHeight w:val="437" w:hRule="exact"/>
        </w:trPr>
        <w:tc>
          <w:tcPr>
            <w:tcW w:w="2132" w:type="dxa"/>
            <w:vMerge w:val="restart"/>
            <w:tcBorders>
              <w:top w:val="single" w:sz="4" w:space="0" w:color="000000"/>
              <w:left w:val="single" w:sz="4" w:space="0" w:color="000000"/>
              <w:right w:val="single" w:sz="4" w:space="0" w:color="000000"/>
            </w:tcBorders>
          </w:tcPr>
          <w:p>
            <w:pPr>
              <w:pStyle w:val="TableParagraph"/>
              <w:tabs>
                <w:tab w:pos="427" w:val="left" w:leader="none"/>
              </w:tabs>
              <w:spacing w:line="240" w:lineRule="auto" w:before="54"/>
              <w:ind w:left="5" w:right="0"/>
              <w:jc w:val="center"/>
              <w:rPr>
                <w:rFonts w:ascii="宋体" w:hAnsi="宋体" w:cs="宋体" w:eastAsia="宋体" w:hint="default"/>
                <w:sz w:val="21"/>
                <w:szCs w:val="21"/>
              </w:rPr>
            </w:pPr>
            <w:r>
              <w:rPr>
                <w:rFonts w:ascii="宋体" w:hAnsi="宋体" w:cs="宋体" w:eastAsia="宋体" w:hint="default"/>
                <w:sz w:val="21"/>
                <w:szCs w:val="21"/>
              </w:rPr>
              <w:t>专</w:t>
              <w:tab/>
              <w:t>业</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0"/>
              <w:jc w:val="center"/>
              <w:rPr>
                <w:rFonts w:ascii="宋体" w:hAnsi="宋体" w:cs="宋体" w:eastAsia="宋体" w:hint="default"/>
                <w:sz w:val="21"/>
                <w:szCs w:val="21"/>
              </w:rPr>
            </w:pPr>
            <w:r>
              <w:rPr>
                <w:rFonts w:ascii="宋体" w:hAnsi="宋体" w:cs="宋体" w:eastAsia="宋体" w:hint="default"/>
                <w:sz w:val="21"/>
                <w:szCs w:val="21"/>
              </w:rPr>
              <w:t>管理人员</w:t>
            </w:r>
          </w:p>
        </w:tc>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5" w:right="0"/>
              <w:jc w:val="center"/>
              <w:rPr>
                <w:rFonts w:ascii="宋体" w:hAnsi="宋体" w:cs="宋体" w:eastAsia="宋体" w:hint="default"/>
                <w:sz w:val="21"/>
                <w:szCs w:val="21"/>
              </w:rPr>
            </w:pPr>
            <w:r>
              <w:rPr>
                <w:rFonts w:ascii="宋体"/>
                <w:sz w:val="21"/>
              </w:rPr>
              <w:t>50</w:t>
            </w:r>
          </w:p>
        </w:tc>
        <w:tc>
          <w:tcPr>
            <w:tcW w:w="3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5" w:right="0"/>
              <w:jc w:val="center"/>
              <w:rPr>
                <w:rFonts w:ascii="宋体" w:hAnsi="宋体" w:cs="宋体" w:eastAsia="宋体" w:hint="default"/>
                <w:sz w:val="21"/>
                <w:szCs w:val="21"/>
              </w:rPr>
            </w:pPr>
            <w:r>
              <w:rPr>
                <w:rFonts w:ascii="宋体"/>
                <w:sz w:val="21"/>
              </w:rPr>
              <w:t>9.47%</w:t>
            </w:r>
          </w:p>
        </w:tc>
      </w:tr>
      <w:tr>
        <w:trPr>
          <w:trHeight w:val="422" w:hRule="exact"/>
        </w:trPr>
        <w:tc>
          <w:tcPr>
            <w:tcW w:w="2132" w:type="dxa"/>
            <w:vMerge/>
            <w:tcBorders>
              <w:left w:val="single" w:sz="4" w:space="0" w:color="000000"/>
              <w:right w:val="single" w:sz="4" w:space="0" w:color="000000"/>
            </w:tcBorders>
          </w:tcPr>
          <w:p>
            <w:pP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宋体" w:hAnsi="宋体" w:cs="宋体" w:eastAsia="宋体" w:hint="default"/>
                <w:sz w:val="21"/>
                <w:szCs w:val="21"/>
              </w:rPr>
            </w:pPr>
            <w:r>
              <w:rPr>
                <w:rFonts w:ascii="宋体" w:hAnsi="宋体" w:cs="宋体" w:eastAsia="宋体" w:hint="default"/>
                <w:sz w:val="21"/>
                <w:szCs w:val="21"/>
              </w:rPr>
              <w:t>技术人员</w:t>
            </w:r>
          </w:p>
        </w:tc>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5" w:right="0"/>
              <w:jc w:val="center"/>
              <w:rPr>
                <w:rFonts w:ascii="宋体" w:hAnsi="宋体" w:cs="宋体" w:eastAsia="宋体" w:hint="default"/>
                <w:sz w:val="21"/>
                <w:szCs w:val="21"/>
              </w:rPr>
            </w:pPr>
            <w:r>
              <w:rPr>
                <w:rFonts w:ascii="宋体"/>
                <w:sz w:val="21"/>
              </w:rPr>
              <w:t>200</w:t>
            </w:r>
          </w:p>
        </w:tc>
        <w:tc>
          <w:tcPr>
            <w:tcW w:w="3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5" w:right="0"/>
              <w:jc w:val="center"/>
              <w:rPr>
                <w:rFonts w:ascii="宋体" w:hAnsi="宋体" w:cs="宋体" w:eastAsia="宋体" w:hint="default"/>
                <w:sz w:val="21"/>
                <w:szCs w:val="21"/>
              </w:rPr>
            </w:pPr>
            <w:r>
              <w:rPr>
                <w:rFonts w:ascii="宋体"/>
                <w:sz w:val="21"/>
              </w:rPr>
              <w:t>37.88%</w:t>
            </w:r>
          </w:p>
        </w:tc>
      </w:tr>
      <w:tr>
        <w:trPr>
          <w:trHeight w:val="422" w:hRule="exact"/>
        </w:trPr>
        <w:tc>
          <w:tcPr>
            <w:tcW w:w="2132" w:type="dxa"/>
            <w:vMerge/>
            <w:tcBorders>
              <w:left w:val="single" w:sz="4" w:space="0" w:color="000000"/>
              <w:right w:val="single" w:sz="4" w:space="0" w:color="000000"/>
            </w:tcBorders>
          </w:tcPr>
          <w:p>
            <w:pP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0"/>
              <w:jc w:val="center"/>
              <w:rPr>
                <w:rFonts w:ascii="宋体" w:hAnsi="宋体" w:cs="宋体" w:eastAsia="宋体" w:hint="default"/>
                <w:sz w:val="21"/>
                <w:szCs w:val="21"/>
              </w:rPr>
            </w:pPr>
            <w:r>
              <w:rPr>
                <w:rFonts w:ascii="宋体" w:hAnsi="宋体" w:cs="宋体" w:eastAsia="宋体" w:hint="default"/>
                <w:sz w:val="21"/>
                <w:szCs w:val="21"/>
              </w:rPr>
              <w:t>生产人员</w:t>
            </w:r>
          </w:p>
        </w:tc>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5" w:right="0"/>
              <w:jc w:val="center"/>
              <w:rPr>
                <w:rFonts w:ascii="宋体" w:hAnsi="宋体" w:cs="宋体" w:eastAsia="宋体" w:hint="default"/>
                <w:sz w:val="21"/>
                <w:szCs w:val="21"/>
              </w:rPr>
            </w:pPr>
            <w:r>
              <w:rPr>
                <w:rFonts w:ascii="宋体"/>
                <w:sz w:val="21"/>
              </w:rPr>
              <w:t>115</w:t>
            </w:r>
          </w:p>
        </w:tc>
        <w:tc>
          <w:tcPr>
            <w:tcW w:w="3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5" w:right="0"/>
              <w:jc w:val="center"/>
              <w:rPr>
                <w:rFonts w:ascii="宋体" w:hAnsi="宋体" w:cs="宋体" w:eastAsia="宋体" w:hint="default"/>
                <w:sz w:val="21"/>
                <w:szCs w:val="21"/>
              </w:rPr>
            </w:pPr>
            <w:r>
              <w:rPr>
                <w:rFonts w:ascii="宋体"/>
                <w:sz w:val="21"/>
              </w:rPr>
              <w:t>21.78%</w:t>
            </w:r>
          </w:p>
        </w:tc>
      </w:tr>
      <w:tr>
        <w:trPr>
          <w:trHeight w:val="422" w:hRule="exact"/>
        </w:trPr>
        <w:tc>
          <w:tcPr>
            <w:tcW w:w="2132" w:type="dxa"/>
            <w:vMerge/>
            <w:tcBorders>
              <w:left w:val="single" w:sz="4" w:space="0" w:color="000000"/>
              <w:bottom w:val="single" w:sz="4" w:space="0" w:color="000000"/>
              <w:right w:val="single" w:sz="4" w:space="0" w:color="000000"/>
            </w:tcBorders>
          </w:tcPr>
          <w:p>
            <w:pP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0"/>
              <w:jc w:val="center"/>
              <w:rPr>
                <w:rFonts w:ascii="宋体" w:hAnsi="宋体" w:cs="宋体" w:eastAsia="宋体" w:hint="default"/>
                <w:sz w:val="21"/>
                <w:szCs w:val="21"/>
              </w:rPr>
            </w:pPr>
            <w:r>
              <w:rPr>
                <w:rFonts w:ascii="宋体" w:hAnsi="宋体" w:cs="宋体" w:eastAsia="宋体" w:hint="default"/>
                <w:sz w:val="21"/>
                <w:szCs w:val="21"/>
              </w:rPr>
              <w:t>销售人员</w:t>
            </w:r>
          </w:p>
        </w:tc>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5" w:right="0"/>
              <w:jc w:val="center"/>
              <w:rPr>
                <w:rFonts w:ascii="宋体" w:hAnsi="宋体" w:cs="宋体" w:eastAsia="宋体" w:hint="default"/>
                <w:sz w:val="21"/>
                <w:szCs w:val="21"/>
              </w:rPr>
            </w:pPr>
            <w:r>
              <w:rPr>
                <w:rFonts w:ascii="宋体"/>
                <w:sz w:val="21"/>
              </w:rPr>
              <w:t>74</w:t>
            </w:r>
          </w:p>
        </w:tc>
        <w:tc>
          <w:tcPr>
            <w:tcW w:w="3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5" w:right="0"/>
              <w:jc w:val="center"/>
              <w:rPr>
                <w:rFonts w:ascii="宋体" w:hAnsi="宋体" w:cs="宋体" w:eastAsia="宋体" w:hint="default"/>
                <w:sz w:val="21"/>
                <w:szCs w:val="21"/>
              </w:rPr>
            </w:pPr>
            <w:r>
              <w:rPr>
                <w:rFonts w:ascii="宋体"/>
                <w:sz w:val="21"/>
              </w:rPr>
              <w:t>14.02%</w:t>
            </w:r>
          </w:p>
        </w:tc>
      </w:tr>
    </w:tbl>
    <w:p>
      <w:pPr>
        <w:spacing w:after="0" w:line="240" w:lineRule="auto"/>
        <w:jc w:val="center"/>
        <w:rPr>
          <w:rFonts w:ascii="宋体" w:hAnsi="宋体" w:cs="宋体" w:eastAsia="宋体" w:hint="default"/>
          <w:sz w:val="21"/>
          <w:szCs w:val="21"/>
        </w:rPr>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132"/>
        <w:gridCol w:w="2129"/>
        <w:gridCol w:w="2132"/>
        <w:gridCol w:w="3217"/>
      </w:tblGrid>
      <w:tr>
        <w:trPr>
          <w:trHeight w:val="423" w:hRule="exact"/>
        </w:trPr>
        <w:tc>
          <w:tcPr>
            <w:tcW w:w="2132" w:type="dxa"/>
            <w:vMerge w:val="restart"/>
            <w:tcBorders>
              <w:top w:val="single" w:sz="4" w:space="0" w:color="000000"/>
              <w:left w:val="single" w:sz="4" w:space="0" w:color="000000"/>
              <w:right w:val="single" w:sz="4" w:space="0" w:color="000000"/>
            </w:tcBorders>
          </w:tcPr>
          <w:p>
            <w:pP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0"/>
              <w:jc w:val="center"/>
              <w:rPr>
                <w:rFonts w:ascii="宋体" w:hAnsi="宋体" w:cs="宋体" w:eastAsia="宋体" w:hint="default"/>
                <w:sz w:val="21"/>
                <w:szCs w:val="21"/>
              </w:rPr>
            </w:pPr>
            <w:r>
              <w:rPr>
                <w:rFonts w:ascii="宋体" w:hAnsi="宋体" w:cs="宋体" w:eastAsia="宋体" w:hint="default"/>
                <w:sz w:val="21"/>
                <w:szCs w:val="21"/>
              </w:rPr>
              <w:t>其他人员</w:t>
            </w:r>
          </w:p>
        </w:tc>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5" w:right="0"/>
              <w:jc w:val="center"/>
              <w:rPr>
                <w:rFonts w:ascii="宋体" w:hAnsi="宋体" w:cs="宋体" w:eastAsia="宋体" w:hint="default"/>
                <w:sz w:val="21"/>
                <w:szCs w:val="21"/>
              </w:rPr>
            </w:pPr>
            <w:r>
              <w:rPr>
                <w:rFonts w:ascii="宋体"/>
                <w:sz w:val="21"/>
              </w:rPr>
              <w:t>89</w:t>
            </w:r>
          </w:p>
        </w:tc>
        <w:tc>
          <w:tcPr>
            <w:tcW w:w="3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5" w:right="0"/>
              <w:jc w:val="center"/>
              <w:rPr>
                <w:rFonts w:ascii="宋体" w:hAnsi="宋体" w:cs="宋体" w:eastAsia="宋体" w:hint="default"/>
                <w:sz w:val="21"/>
                <w:szCs w:val="21"/>
              </w:rPr>
            </w:pPr>
            <w:r>
              <w:rPr>
                <w:rFonts w:ascii="宋体"/>
                <w:sz w:val="21"/>
              </w:rPr>
              <w:t>16.86%</w:t>
            </w:r>
          </w:p>
        </w:tc>
      </w:tr>
      <w:tr>
        <w:trPr>
          <w:trHeight w:val="422" w:hRule="exact"/>
        </w:trPr>
        <w:tc>
          <w:tcPr>
            <w:tcW w:w="2132" w:type="dxa"/>
            <w:vMerge/>
            <w:tcBorders>
              <w:left w:val="single" w:sz="4" w:space="0" w:color="000000"/>
              <w:bottom w:val="single" w:sz="4" w:space="0" w:color="000000"/>
              <w:right w:val="single" w:sz="4" w:space="0" w:color="000000"/>
            </w:tcBorders>
          </w:tcPr>
          <w:p>
            <w:pPr/>
          </w:p>
        </w:tc>
        <w:tc>
          <w:tcPr>
            <w:tcW w:w="2129" w:type="dxa"/>
            <w:tcBorders>
              <w:top w:val="single" w:sz="4" w:space="0" w:color="000000"/>
              <w:left w:val="single" w:sz="4" w:space="0" w:color="000000"/>
              <w:bottom w:val="single" w:sz="4" w:space="0" w:color="000000"/>
              <w:right w:val="single" w:sz="4" w:space="0" w:color="000000"/>
            </w:tcBorders>
          </w:tcPr>
          <w:p>
            <w:pPr>
              <w:pStyle w:val="TableParagraph"/>
              <w:tabs>
                <w:tab w:pos="631" w:val="left" w:leader="none"/>
              </w:tabs>
              <w:spacing w:line="240" w:lineRule="auto" w:before="38"/>
              <w:ind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5" w:right="0"/>
              <w:jc w:val="center"/>
              <w:rPr>
                <w:rFonts w:ascii="宋体" w:hAnsi="宋体" w:cs="宋体" w:eastAsia="宋体" w:hint="default"/>
                <w:sz w:val="21"/>
                <w:szCs w:val="21"/>
              </w:rPr>
            </w:pPr>
            <w:r>
              <w:rPr>
                <w:rFonts w:ascii="宋体"/>
                <w:sz w:val="21"/>
              </w:rPr>
              <w:t>528</w:t>
            </w:r>
          </w:p>
        </w:tc>
        <w:tc>
          <w:tcPr>
            <w:tcW w:w="3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1" w:right="0"/>
              <w:jc w:val="center"/>
              <w:rPr>
                <w:rFonts w:ascii="宋体" w:hAnsi="宋体" w:cs="宋体" w:eastAsia="宋体" w:hint="default"/>
                <w:sz w:val="21"/>
                <w:szCs w:val="21"/>
              </w:rPr>
            </w:pPr>
            <w:r>
              <w:rPr>
                <w:rFonts w:ascii="宋体"/>
                <w:sz w:val="21"/>
              </w:rPr>
              <w:t>100.00%</w:t>
            </w:r>
          </w:p>
        </w:tc>
      </w:tr>
      <w:tr>
        <w:trPr>
          <w:trHeight w:val="420" w:hRule="exact"/>
        </w:trPr>
        <w:tc>
          <w:tcPr>
            <w:tcW w:w="2132" w:type="dxa"/>
            <w:vMerge w:val="restart"/>
            <w:tcBorders>
              <w:top w:val="single" w:sz="4" w:space="0" w:color="000000"/>
              <w:left w:val="single" w:sz="4" w:space="0" w:color="000000"/>
              <w:right w:val="single" w:sz="4" w:space="0" w:color="000000"/>
            </w:tcBorders>
          </w:tcPr>
          <w:p>
            <w:pPr>
              <w:pStyle w:val="TableParagraph"/>
              <w:tabs>
                <w:tab w:pos="427" w:val="left" w:leader="none"/>
              </w:tabs>
              <w:spacing w:line="240" w:lineRule="auto" w:before="38"/>
              <w:ind w:left="5" w:right="0"/>
              <w:jc w:val="center"/>
              <w:rPr>
                <w:rFonts w:ascii="宋体" w:hAnsi="宋体" w:cs="宋体" w:eastAsia="宋体" w:hint="default"/>
                <w:sz w:val="21"/>
                <w:szCs w:val="21"/>
              </w:rPr>
            </w:pPr>
            <w:r>
              <w:rPr>
                <w:rFonts w:ascii="宋体" w:hAnsi="宋体" w:cs="宋体" w:eastAsia="宋体" w:hint="default"/>
                <w:sz w:val="21"/>
                <w:szCs w:val="21"/>
              </w:rPr>
              <w:t>学</w:t>
              <w:tab/>
              <w:t>历</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3" w:right="0"/>
              <w:jc w:val="center"/>
              <w:rPr>
                <w:rFonts w:ascii="宋体" w:hAnsi="宋体" w:cs="宋体" w:eastAsia="宋体" w:hint="default"/>
                <w:sz w:val="21"/>
                <w:szCs w:val="21"/>
              </w:rPr>
            </w:pPr>
            <w:r>
              <w:rPr>
                <w:rFonts w:ascii="宋体" w:hAnsi="宋体" w:cs="宋体" w:eastAsia="宋体" w:hint="default"/>
                <w:sz w:val="21"/>
                <w:szCs w:val="21"/>
              </w:rPr>
              <w:t>研究生</w:t>
            </w:r>
          </w:p>
        </w:tc>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5" w:right="0"/>
              <w:jc w:val="center"/>
              <w:rPr>
                <w:rFonts w:ascii="宋体" w:hAnsi="宋体" w:cs="宋体" w:eastAsia="宋体" w:hint="default"/>
                <w:sz w:val="21"/>
                <w:szCs w:val="21"/>
              </w:rPr>
            </w:pPr>
            <w:r>
              <w:rPr>
                <w:rFonts w:ascii="宋体"/>
                <w:sz w:val="21"/>
              </w:rPr>
              <w:t>10</w:t>
            </w:r>
          </w:p>
        </w:tc>
        <w:tc>
          <w:tcPr>
            <w:tcW w:w="3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5" w:right="0"/>
              <w:jc w:val="center"/>
              <w:rPr>
                <w:rFonts w:ascii="宋体" w:hAnsi="宋体" w:cs="宋体" w:eastAsia="宋体" w:hint="default"/>
                <w:sz w:val="21"/>
                <w:szCs w:val="21"/>
              </w:rPr>
            </w:pPr>
            <w:r>
              <w:rPr>
                <w:rFonts w:ascii="宋体"/>
                <w:sz w:val="21"/>
              </w:rPr>
              <w:t>1.89%</w:t>
            </w:r>
          </w:p>
        </w:tc>
      </w:tr>
      <w:tr>
        <w:trPr>
          <w:trHeight w:val="422" w:hRule="exact"/>
        </w:trPr>
        <w:tc>
          <w:tcPr>
            <w:tcW w:w="2132" w:type="dxa"/>
            <w:vMerge/>
            <w:tcBorders>
              <w:left w:val="single" w:sz="4" w:space="0" w:color="000000"/>
              <w:right w:val="single" w:sz="4" w:space="0" w:color="000000"/>
            </w:tcBorders>
          </w:tcPr>
          <w:p>
            <w:pP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3" w:right="0"/>
              <w:jc w:val="center"/>
              <w:rPr>
                <w:rFonts w:ascii="宋体" w:hAnsi="宋体" w:cs="宋体" w:eastAsia="宋体" w:hint="default"/>
                <w:sz w:val="21"/>
                <w:szCs w:val="21"/>
              </w:rPr>
            </w:pPr>
            <w:r>
              <w:rPr>
                <w:rFonts w:ascii="宋体" w:hAnsi="宋体" w:cs="宋体" w:eastAsia="宋体" w:hint="default"/>
                <w:sz w:val="21"/>
                <w:szCs w:val="21"/>
              </w:rPr>
              <w:t>本科</w:t>
            </w:r>
          </w:p>
        </w:tc>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5" w:right="0"/>
              <w:jc w:val="center"/>
              <w:rPr>
                <w:rFonts w:ascii="宋体" w:hAnsi="宋体" w:cs="宋体" w:eastAsia="宋体" w:hint="default"/>
                <w:sz w:val="21"/>
                <w:szCs w:val="21"/>
              </w:rPr>
            </w:pPr>
            <w:r>
              <w:rPr>
                <w:rFonts w:ascii="宋体"/>
                <w:sz w:val="21"/>
              </w:rPr>
              <w:t>163</w:t>
            </w:r>
          </w:p>
        </w:tc>
        <w:tc>
          <w:tcPr>
            <w:tcW w:w="3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5" w:right="0"/>
              <w:jc w:val="center"/>
              <w:rPr>
                <w:rFonts w:ascii="宋体" w:hAnsi="宋体" w:cs="宋体" w:eastAsia="宋体" w:hint="default"/>
                <w:sz w:val="21"/>
                <w:szCs w:val="21"/>
              </w:rPr>
            </w:pPr>
            <w:r>
              <w:rPr>
                <w:rFonts w:ascii="宋体"/>
                <w:sz w:val="21"/>
              </w:rPr>
              <w:t>30.87%</w:t>
            </w:r>
          </w:p>
        </w:tc>
      </w:tr>
      <w:tr>
        <w:trPr>
          <w:trHeight w:val="422" w:hRule="exact"/>
        </w:trPr>
        <w:tc>
          <w:tcPr>
            <w:tcW w:w="2132" w:type="dxa"/>
            <w:vMerge/>
            <w:tcBorders>
              <w:left w:val="single" w:sz="4" w:space="0" w:color="000000"/>
              <w:right w:val="single" w:sz="4" w:space="0" w:color="000000"/>
            </w:tcBorders>
          </w:tcPr>
          <w:p>
            <w:pP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3" w:right="0"/>
              <w:jc w:val="center"/>
              <w:rPr>
                <w:rFonts w:ascii="宋体" w:hAnsi="宋体" w:cs="宋体" w:eastAsia="宋体" w:hint="default"/>
                <w:sz w:val="21"/>
                <w:szCs w:val="21"/>
              </w:rPr>
            </w:pPr>
            <w:r>
              <w:rPr>
                <w:rFonts w:ascii="宋体" w:hAnsi="宋体" w:cs="宋体" w:eastAsia="宋体" w:hint="default"/>
                <w:sz w:val="21"/>
                <w:szCs w:val="21"/>
              </w:rPr>
              <w:t>大专</w:t>
            </w:r>
          </w:p>
        </w:tc>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5" w:right="0"/>
              <w:jc w:val="center"/>
              <w:rPr>
                <w:rFonts w:ascii="宋体" w:hAnsi="宋体" w:cs="宋体" w:eastAsia="宋体" w:hint="default"/>
                <w:sz w:val="21"/>
                <w:szCs w:val="21"/>
              </w:rPr>
            </w:pPr>
            <w:r>
              <w:rPr>
                <w:rFonts w:ascii="宋体"/>
                <w:sz w:val="21"/>
              </w:rPr>
              <w:t>182</w:t>
            </w:r>
          </w:p>
        </w:tc>
        <w:tc>
          <w:tcPr>
            <w:tcW w:w="3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5" w:right="0"/>
              <w:jc w:val="center"/>
              <w:rPr>
                <w:rFonts w:ascii="宋体" w:hAnsi="宋体" w:cs="宋体" w:eastAsia="宋体" w:hint="default"/>
                <w:sz w:val="21"/>
                <w:szCs w:val="21"/>
              </w:rPr>
            </w:pPr>
            <w:r>
              <w:rPr>
                <w:rFonts w:ascii="宋体"/>
                <w:sz w:val="21"/>
              </w:rPr>
              <w:t>34.47%</w:t>
            </w:r>
          </w:p>
        </w:tc>
      </w:tr>
      <w:tr>
        <w:trPr>
          <w:trHeight w:val="422" w:hRule="exact"/>
        </w:trPr>
        <w:tc>
          <w:tcPr>
            <w:tcW w:w="2132" w:type="dxa"/>
            <w:vMerge/>
            <w:tcBorders>
              <w:left w:val="single" w:sz="4" w:space="0" w:color="000000"/>
              <w:right w:val="single" w:sz="4" w:space="0" w:color="000000"/>
            </w:tcBorders>
          </w:tcPr>
          <w:p>
            <w:pP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0"/>
              <w:jc w:val="center"/>
              <w:rPr>
                <w:rFonts w:ascii="宋体" w:hAnsi="宋体" w:cs="宋体" w:eastAsia="宋体" w:hint="default"/>
                <w:sz w:val="21"/>
                <w:szCs w:val="21"/>
              </w:rPr>
            </w:pPr>
            <w:r>
              <w:rPr>
                <w:rFonts w:ascii="宋体" w:hAnsi="宋体" w:cs="宋体" w:eastAsia="宋体" w:hint="default"/>
                <w:sz w:val="21"/>
                <w:szCs w:val="21"/>
              </w:rPr>
              <w:t>中专及高中</w:t>
            </w:r>
          </w:p>
        </w:tc>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5" w:right="0"/>
              <w:jc w:val="center"/>
              <w:rPr>
                <w:rFonts w:ascii="宋体" w:hAnsi="宋体" w:cs="宋体" w:eastAsia="宋体" w:hint="default"/>
                <w:sz w:val="21"/>
                <w:szCs w:val="21"/>
              </w:rPr>
            </w:pPr>
            <w:r>
              <w:rPr>
                <w:rFonts w:ascii="宋体"/>
                <w:sz w:val="21"/>
              </w:rPr>
              <w:t>113</w:t>
            </w:r>
          </w:p>
        </w:tc>
        <w:tc>
          <w:tcPr>
            <w:tcW w:w="3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5" w:right="0"/>
              <w:jc w:val="center"/>
              <w:rPr>
                <w:rFonts w:ascii="宋体" w:hAnsi="宋体" w:cs="宋体" w:eastAsia="宋体" w:hint="default"/>
                <w:sz w:val="21"/>
                <w:szCs w:val="21"/>
              </w:rPr>
            </w:pPr>
            <w:r>
              <w:rPr>
                <w:rFonts w:ascii="宋体"/>
                <w:sz w:val="21"/>
              </w:rPr>
              <w:t>27.23%</w:t>
            </w:r>
          </w:p>
        </w:tc>
      </w:tr>
      <w:tr>
        <w:trPr>
          <w:trHeight w:val="422" w:hRule="exact"/>
        </w:trPr>
        <w:tc>
          <w:tcPr>
            <w:tcW w:w="2132" w:type="dxa"/>
            <w:vMerge/>
            <w:tcBorders>
              <w:left w:val="single" w:sz="4" w:space="0" w:color="000000"/>
              <w:right w:val="single" w:sz="4" w:space="0" w:color="000000"/>
            </w:tcBorders>
          </w:tcPr>
          <w:p>
            <w:pP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0"/>
              <w:jc w:val="center"/>
              <w:rPr>
                <w:rFonts w:ascii="宋体" w:hAnsi="宋体" w:cs="宋体" w:eastAsia="宋体" w:hint="default"/>
                <w:sz w:val="21"/>
                <w:szCs w:val="21"/>
              </w:rPr>
            </w:pPr>
            <w:r>
              <w:rPr>
                <w:rFonts w:ascii="宋体" w:hAnsi="宋体" w:cs="宋体" w:eastAsia="宋体" w:hint="default"/>
                <w:sz w:val="21"/>
                <w:szCs w:val="21"/>
              </w:rPr>
              <w:t>高中以下</w:t>
            </w:r>
          </w:p>
        </w:tc>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5" w:right="0"/>
              <w:jc w:val="center"/>
              <w:rPr>
                <w:rFonts w:ascii="宋体" w:hAnsi="宋体" w:cs="宋体" w:eastAsia="宋体" w:hint="default"/>
                <w:sz w:val="21"/>
                <w:szCs w:val="21"/>
              </w:rPr>
            </w:pPr>
            <w:r>
              <w:rPr>
                <w:rFonts w:ascii="宋体"/>
                <w:sz w:val="21"/>
              </w:rPr>
              <w:t>60</w:t>
            </w:r>
          </w:p>
        </w:tc>
        <w:tc>
          <w:tcPr>
            <w:tcW w:w="3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5" w:right="0"/>
              <w:jc w:val="center"/>
              <w:rPr>
                <w:rFonts w:ascii="宋体" w:hAnsi="宋体" w:cs="宋体" w:eastAsia="宋体" w:hint="default"/>
                <w:sz w:val="21"/>
                <w:szCs w:val="21"/>
              </w:rPr>
            </w:pPr>
            <w:r>
              <w:rPr>
                <w:rFonts w:ascii="宋体"/>
                <w:sz w:val="21"/>
              </w:rPr>
              <w:t>11.36%</w:t>
            </w:r>
          </w:p>
        </w:tc>
      </w:tr>
      <w:tr>
        <w:trPr>
          <w:trHeight w:val="422" w:hRule="exact"/>
        </w:trPr>
        <w:tc>
          <w:tcPr>
            <w:tcW w:w="2132" w:type="dxa"/>
            <w:vMerge/>
            <w:tcBorders>
              <w:left w:val="single" w:sz="4" w:space="0" w:color="000000"/>
              <w:bottom w:val="single" w:sz="4" w:space="0" w:color="000000"/>
              <w:right w:val="single" w:sz="4" w:space="0" w:color="000000"/>
            </w:tcBorders>
          </w:tcPr>
          <w:p>
            <w:pPr/>
          </w:p>
        </w:tc>
        <w:tc>
          <w:tcPr>
            <w:tcW w:w="2129" w:type="dxa"/>
            <w:tcBorders>
              <w:top w:val="single" w:sz="4" w:space="0" w:color="000000"/>
              <w:left w:val="single" w:sz="4" w:space="0" w:color="000000"/>
              <w:bottom w:val="single" w:sz="4" w:space="0" w:color="000000"/>
              <w:right w:val="single" w:sz="4" w:space="0" w:color="000000"/>
            </w:tcBorders>
          </w:tcPr>
          <w:p>
            <w:pPr>
              <w:pStyle w:val="TableParagraph"/>
              <w:tabs>
                <w:tab w:pos="737" w:val="left" w:leader="none"/>
              </w:tabs>
              <w:spacing w:line="240" w:lineRule="auto" w:before="38"/>
              <w:ind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5" w:right="0"/>
              <w:jc w:val="center"/>
              <w:rPr>
                <w:rFonts w:ascii="宋体" w:hAnsi="宋体" w:cs="宋体" w:eastAsia="宋体" w:hint="default"/>
                <w:sz w:val="21"/>
                <w:szCs w:val="21"/>
              </w:rPr>
            </w:pPr>
            <w:r>
              <w:rPr>
                <w:rFonts w:ascii="宋体"/>
                <w:sz w:val="21"/>
              </w:rPr>
              <w:t>528</w:t>
            </w:r>
          </w:p>
        </w:tc>
        <w:tc>
          <w:tcPr>
            <w:tcW w:w="3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1" w:right="0"/>
              <w:jc w:val="center"/>
              <w:rPr>
                <w:rFonts w:ascii="宋体" w:hAnsi="宋体" w:cs="宋体" w:eastAsia="宋体" w:hint="default"/>
                <w:sz w:val="21"/>
                <w:szCs w:val="21"/>
              </w:rPr>
            </w:pPr>
            <w:r>
              <w:rPr>
                <w:rFonts w:ascii="宋体"/>
                <w:sz w:val="21"/>
              </w:rPr>
              <w:t>100.00%</w:t>
            </w:r>
          </w:p>
        </w:tc>
      </w:tr>
      <w:tr>
        <w:trPr>
          <w:trHeight w:val="420" w:hRule="exact"/>
        </w:trPr>
        <w:tc>
          <w:tcPr>
            <w:tcW w:w="2132" w:type="dxa"/>
            <w:vMerge w:val="restart"/>
            <w:tcBorders>
              <w:top w:val="single" w:sz="4" w:space="0" w:color="000000"/>
              <w:left w:val="single" w:sz="4" w:space="0" w:color="000000"/>
              <w:right w:val="single" w:sz="4" w:space="0" w:color="000000"/>
            </w:tcBorders>
          </w:tcPr>
          <w:p>
            <w:pPr>
              <w:pStyle w:val="TableParagraph"/>
              <w:tabs>
                <w:tab w:pos="422" w:val="left" w:leader="none"/>
              </w:tabs>
              <w:spacing w:line="240" w:lineRule="auto" w:before="38"/>
              <w:ind w:right="2"/>
              <w:jc w:val="center"/>
              <w:rPr>
                <w:rFonts w:ascii="宋体" w:hAnsi="宋体" w:cs="宋体" w:eastAsia="宋体" w:hint="default"/>
                <w:sz w:val="21"/>
                <w:szCs w:val="21"/>
              </w:rPr>
            </w:pPr>
            <w:r>
              <w:rPr>
                <w:rFonts w:ascii="宋体" w:hAnsi="宋体" w:cs="宋体" w:eastAsia="宋体" w:hint="default"/>
                <w:sz w:val="21"/>
                <w:szCs w:val="21"/>
              </w:rPr>
              <w:t>年</w:t>
              <w:tab/>
              <w:t>龄</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0"/>
              <w:jc w:val="center"/>
              <w:rPr>
                <w:rFonts w:ascii="宋体" w:hAnsi="宋体" w:cs="宋体" w:eastAsia="宋体" w:hint="default"/>
                <w:sz w:val="21"/>
                <w:szCs w:val="21"/>
              </w:rPr>
            </w:pPr>
            <w:r>
              <w:rPr>
                <w:rFonts w:ascii="宋体" w:hAnsi="宋体" w:cs="宋体" w:eastAsia="宋体" w:hint="default"/>
                <w:sz w:val="21"/>
                <w:szCs w:val="21"/>
              </w:rPr>
              <w:t>30</w:t>
            </w:r>
            <w:r>
              <w:rPr>
                <w:rFonts w:ascii="宋体" w:hAnsi="宋体" w:cs="宋体" w:eastAsia="宋体" w:hint="default"/>
                <w:sz w:val="21"/>
                <w:szCs w:val="21"/>
              </w:rPr>
              <w:t>岁以下</w:t>
            </w:r>
          </w:p>
        </w:tc>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5" w:right="0"/>
              <w:jc w:val="center"/>
              <w:rPr>
                <w:rFonts w:ascii="宋体" w:hAnsi="宋体" w:cs="宋体" w:eastAsia="宋体" w:hint="default"/>
                <w:sz w:val="21"/>
                <w:szCs w:val="21"/>
              </w:rPr>
            </w:pPr>
            <w:r>
              <w:rPr>
                <w:rFonts w:ascii="宋体"/>
                <w:sz w:val="21"/>
              </w:rPr>
              <w:t>270</w:t>
            </w:r>
          </w:p>
        </w:tc>
        <w:tc>
          <w:tcPr>
            <w:tcW w:w="3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5" w:right="0"/>
              <w:jc w:val="center"/>
              <w:rPr>
                <w:rFonts w:ascii="宋体" w:hAnsi="宋体" w:cs="宋体" w:eastAsia="宋体" w:hint="default"/>
                <w:sz w:val="21"/>
                <w:szCs w:val="21"/>
              </w:rPr>
            </w:pPr>
            <w:r>
              <w:rPr>
                <w:rFonts w:ascii="宋体"/>
                <w:sz w:val="21"/>
              </w:rPr>
              <w:t>51.14%</w:t>
            </w:r>
          </w:p>
        </w:tc>
      </w:tr>
      <w:tr>
        <w:trPr>
          <w:trHeight w:val="423" w:hRule="exact"/>
        </w:trPr>
        <w:tc>
          <w:tcPr>
            <w:tcW w:w="2132" w:type="dxa"/>
            <w:vMerge/>
            <w:tcBorders>
              <w:left w:val="single" w:sz="4" w:space="0" w:color="000000"/>
              <w:right w:val="single" w:sz="4" w:space="0" w:color="000000"/>
            </w:tcBorders>
          </w:tcPr>
          <w:p>
            <w:pP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21"/>
                <w:szCs w:val="21"/>
              </w:rPr>
            </w:pPr>
            <w:r>
              <w:rPr>
                <w:rFonts w:ascii="宋体" w:hAnsi="宋体" w:cs="宋体" w:eastAsia="宋体" w:hint="default"/>
                <w:sz w:val="21"/>
                <w:szCs w:val="21"/>
              </w:rPr>
              <w:t>31-40</w:t>
            </w:r>
            <w:r>
              <w:rPr>
                <w:rFonts w:ascii="宋体" w:hAnsi="宋体" w:cs="宋体" w:eastAsia="宋体" w:hint="default"/>
                <w:sz w:val="21"/>
                <w:szCs w:val="21"/>
              </w:rPr>
              <w:t>岁</w:t>
            </w:r>
          </w:p>
        </w:tc>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5" w:right="0"/>
              <w:jc w:val="center"/>
              <w:rPr>
                <w:rFonts w:ascii="宋体" w:hAnsi="宋体" w:cs="宋体" w:eastAsia="宋体" w:hint="default"/>
                <w:sz w:val="21"/>
                <w:szCs w:val="21"/>
              </w:rPr>
            </w:pPr>
            <w:r>
              <w:rPr>
                <w:rFonts w:ascii="宋体"/>
                <w:sz w:val="21"/>
              </w:rPr>
              <w:t>158</w:t>
            </w:r>
          </w:p>
        </w:tc>
        <w:tc>
          <w:tcPr>
            <w:tcW w:w="3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5" w:right="0"/>
              <w:jc w:val="center"/>
              <w:rPr>
                <w:rFonts w:ascii="宋体" w:hAnsi="宋体" w:cs="宋体" w:eastAsia="宋体" w:hint="default"/>
                <w:sz w:val="21"/>
                <w:szCs w:val="21"/>
              </w:rPr>
            </w:pPr>
            <w:r>
              <w:rPr>
                <w:rFonts w:ascii="宋体"/>
                <w:sz w:val="21"/>
              </w:rPr>
              <w:t>29.92%</w:t>
            </w:r>
          </w:p>
        </w:tc>
      </w:tr>
      <w:tr>
        <w:trPr>
          <w:trHeight w:val="422" w:hRule="exact"/>
        </w:trPr>
        <w:tc>
          <w:tcPr>
            <w:tcW w:w="2132" w:type="dxa"/>
            <w:vMerge/>
            <w:tcBorders>
              <w:left w:val="single" w:sz="4" w:space="0" w:color="000000"/>
              <w:right w:val="single" w:sz="4" w:space="0" w:color="000000"/>
            </w:tcBorders>
          </w:tcPr>
          <w:p>
            <w:pP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宋体" w:hAnsi="宋体" w:cs="宋体" w:eastAsia="宋体" w:hint="default"/>
                <w:sz w:val="21"/>
                <w:szCs w:val="21"/>
              </w:rPr>
            </w:pPr>
            <w:r>
              <w:rPr>
                <w:rFonts w:ascii="宋体" w:hAnsi="宋体" w:cs="宋体" w:eastAsia="宋体" w:hint="default"/>
                <w:sz w:val="21"/>
                <w:szCs w:val="21"/>
              </w:rPr>
              <w:t>41-50</w:t>
            </w:r>
            <w:r>
              <w:rPr>
                <w:rFonts w:ascii="宋体" w:hAnsi="宋体" w:cs="宋体" w:eastAsia="宋体" w:hint="default"/>
                <w:sz w:val="21"/>
                <w:szCs w:val="21"/>
              </w:rPr>
              <w:t>岁</w:t>
            </w:r>
          </w:p>
        </w:tc>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5" w:right="0"/>
              <w:jc w:val="center"/>
              <w:rPr>
                <w:rFonts w:ascii="宋体" w:hAnsi="宋体" w:cs="宋体" w:eastAsia="宋体" w:hint="default"/>
                <w:sz w:val="21"/>
                <w:szCs w:val="21"/>
              </w:rPr>
            </w:pPr>
            <w:r>
              <w:rPr>
                <w:rFonts w:ascii="宋体"/>
                <w:sz w:val="21"/>
              </w:rPr>
              <w:t>82</w:t>
            </w:r>
          </w:p>
        </w:tc>
        <w:tc>
          <w:tcPr>
            <w:tcW w:w="3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5" w:right="0"/>
              <w:jc w:val="center"/>
              <w:rPr>
                <w:rFonts w:ascii="宋体" w:hAnsi="宋体" w:cs="宋体" w:eastAsia="宋体" w:hint="default"/>
                <w:sz w:val="21"/>
                <w:szCs w:val="21"/>
              </w:rPr>
            </w:pPr>
            <w:r>
              <w:rPr>
                <w:rFonts w:ascii="宋体"/>
                <w:sz w:val="21"/>
              </w:rPr>
              <w:t>15.53%</w:t>
            </w:r>
          </w:p>
        </w:tc>
      </w:tr>
      <w:tr>
        <w:trPr>
          <w:trHeight w:val="422" w:hRule="exact"/>
        </w:trPr>
        <w:tc>
          <w:tcPr>
            <w:tcW w:w="2132" w:type="dxa"/>
            <w:vMerge/>
            <w:tcBorders>
              <w:left w:val="single" w:sz="4" w:space="0" w:color="000000"/>
              <w:right w:val="single" w:sz="4" w:space="0" w:color="000000"/>
            </w:tcBorders>
          </w:tcPr>
          <w:p>
            <w:pP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0"/>
              <w:jc w:val="center"/>
              <w:rPr>
                <w:rFonts w:ascii="宋体" w:hAnsi="宋体" w:cs="宋体" w:eastAsia="宋体" w:hint="default"/>
                <w:sz w:val="21"/>
                <w:szCs w:val="21"/>
              </w:rPr>
            </w:pPr>
            <w:r>
              <w:rPr>
                <w:rFonts w:ascii="宋体" w:hAnsi="宋体" w:cs="宋体" w:eastAsia="宋体" w:hint="default"/>
                <w:sz w:val="21"/>
                <w:szCs w:val="21"/>
              </w:rPr>
              <w:t>51</w:t>
            </w:r>
            <w:r>
              <w:rPr>
                <w:rFonts w:ascii="宋体" w:hAnsi="宋体" w:cs="宋体" w:eastAsia="宋体" w:hint="default"/>
                <w:sz w:val="21"/>
                <w:szCs w:val="21"/>
              </w:rPr>
              <w:t>岁以上</w:t>
            </w:r>
          </w:p>
        </w:tc>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5" w:right="0"/>
              <w:jc w:val="center"/>
              <w:rPr>
                <w:rFonts w:ascii="宋体" w:hAnsi="宋体" w:cs="宋体" w:eastAsia="宋体" w:hint="default"/>
                <w:sz w:val="21"/>
                <w:szCs w:val="21"/>
              </w:rPr>
            </w:pPr>
            <w:r>
              <w:rPr>
                <w:rFonts w:ascii="宋体"/>
                <w:sz w:val="21"/>
              </w:rPr>
              <w:t>18</w:t>
            </w:r>
          </w:p>
        </w:tc>
        <w:tc>
          <w:tcPr>
            <w:tcW w:w="3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5" w:right="0"/>
              <w:jc w:val="center"/>
              <w:rPr>
                <w:rFonts w:ascii="宋体" w:hAnsi="宋体" w:cs="宋体" w:eastAsia="宋体" w:hint="default"/>
                <w:sz w:val="21"/>
                <w:szCs w:val="21"/>
              </w:rPr>
            </w:pPr>
            <w:r>
              <w:rPr>
                <w:rFonts w:ascii="宋体"/>
                <w:sz w:val="21"/>
              </w:rPr>
              <w:t>3.41%</w:t>
            </w:r>
          </w:p>
        </w:tc>
      </w:tr>
      <w:tr>
        <w:trPr>
          <w:trHeight w:val="422" w:hRule="exact"/>
        </w:trPr>
        <w:tc>
          <w:tcPr>
            <w:tcW w:w="2132" w:type="dxa"/>
            <w:vMerge/>
            <w:tcBorders>
              <w:left w:val="single" w:sz="4" w:space="0" w:color="000000"/>
              <w:bottom w:val="single" w:sz="4" w:space="0" w:color="000000"/>
              <w:right w:val="single" w:sz="4" w:space="0" w:color="000000"/>
            </w:tcBorders>
          </w:tcPr>
          <w:p>
            <w:pPr/>
          </w:p>
        </w:tc>
        <w:tc>
          <w:tcPr>
            <w:tcW w:w="2129" w:type="dxa"/>
            <w:tcBorders>
              <w:top w:val="single" w:sz="4" w:space="0" w:color="000000"/>
              <w:left w:val="single" w:sz="4" w:space="0" w:color="000000"/>
              <w:bottom w:val="single" w:sz="4" w:space="0" w:color="000000"/>
              <w:right w:val="single" w:sz="4" w:space="0" w:color="000000"/>
            </w:tcBorders>
          </w:tcPr>
          <w:p>
            <w:pPr>
              <w:pStyle w:val="TableParagraph"/>
              <w:tabs>
                <w:tab w:pos="631" w:val="left" w:leader="none"/>
              </w:tabs>
              <w:spacing w:line="240" w:lineRule="auto" w:before="38"/>
              <w:ind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5" w:right="0"/>
              <w:jc w:val="center"/>
              <w:rPr>
                <w:rFonts w:ascii="宋体" w:hAnsi="宋体" w:cs="宋体" w:eastAsia="宋体" w:hint="default"/>
                <w:sz w:val="21"/>
                <w:szCs w:val="21"/>
              </w:rPr>
            </w:pPr>
            <w:r>
              <w:rPr>
                <w:rFonts w:ascii="宋体"/>
                <w:sz w:val="21"/>
              </w:rPr>
              <w:t>528</w:t>
            </w:r>
          </w:p>
        </w:tc>
        <w:tc>
          <w:tcPr>
            <w:tcW w:w="3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1" w:right="0"/>
              <w:jc w:val="center"/>
              <w:rPr>
                <w:rFonts w:ascii="宋体" w:hAnsi="宋体" w:cs="宋体" w:eastAsia="宋体" w:hint="default"/>
                <w:sz w:val="21"/>
                <w:szCs w:val="21"/>
              </w:rPr>
            </w:pPr>
            <w:r>
              <w:rPr>
                <w:rFonts w:ascii="宋体"/>
                <w:sz w:val="21"/>
              </w:rPr>
              <w:t>100.00%</w:t>
            </w:r>
          </w:p>
        </w:tc>
      </w:tr>
    </w:tbl>
    <w:p>
      <w:pPr>
        <w:spacing w:after="0" w:line="240" w:lineRule="auto"/>
        <w:jc w:val="center"/>
        <w:rPr>
          <w:rFonts w:ascii="宋体" w:hAnsi="宋体" w:cs="宋体" w:eastAsia="宋体" w:hint="default"/>
          <w:sz w:val="21"/>
          <w:szCs w:val="21"/>
        </w:rPr>
        <w:sectPr>
          <w:pgSz w:w="11910" w:h="16840"/>
          <w:pgMar w:header="745" w:footer="980" w:top="1060" w:bottom="1160" w:left="980" w:right="980"/>
        </w:sectPr>
      </w:pPr>
    </w:p>
    <w:p>
      <w:pPr>
        <w:spacing w:line="240" w:lineRule="auto" w:before="10"/>
        <w:rPr>
          <w:rFonts w:ascii="Times New Roman" w:hAnsi="Times New Roman" w:cs="Times New Roman" w:eastAsia="Times New Roman" w:hint="default"/>
          <w:sz w:val="27"/>
          <w:szCs w:val="27"/>
        </w:rPr>
      </w:pPr>
    </w:p>
    <w:p>
      <w:pPr>
        <w:pStyle w:val="Heading1"/>
        <w:spacing w:line="240" w:lineRule="auto"/>
        <w:ind w:right="210"/>
        <w:jc w:val="center"/>
        <w:rPr>
          <w:rFonts w:ascii="宋体" w:hAnsi="宋体" w:cs="宋体" w:eastAsia="宋体" w:hint="default"/>
          <w:b w:val="0"/>
          <w:bCs w:val="0"/>
        </w:rPr>
      </w:pPr>
      <w:bookmarkStart w:name="_TOC_250002" w:id="7"/>
      <w:r>
        <w:rPr>
          <w:rFonts w:ascii="宋体" w:hAnsi="宋体" w:cs="宋体" w:eastAsia="宋体" w:hint="default"/>
        </w:rPr>
        <w:t>第八节</w:t>
      </w:r>
      <w:r>
        <w:rPr>
          <w:rFonts w:ascii="宋体" w:hAnsi="宋体" w:cs="宋体" w:eastAsia="宋体" w:hint="default"/>
          <w:spacing w:val="-2"/>
        </w:rPr>
        <w:t> </w:t>
      </w:r>
      <w:r>
        <w:rPr>
          <w:rFonts w:ascii="宋体" w:hAnsi="宋体" w:cs="宋体" w:eastAsia="宋体" w:hint="default"/>
        </w:rPr>
        <w:t>公司治理</w:t>
      </w:r>
      <w:bookmarkEnd w:id="7"/>
      <w:r>
        <w:rPr>
          <w:rFonts w:ascii="宋体" w:hAnsi="宋体" w:cs="宋体" w:eastAsia="宋体" w:hint="default"/>
          <w:b w:val="0"/>
          <w:bCs w:val="0"/>
        </w:rPr>
      </w:r>
    </w:p>
    <w:p>
      <w:pPr>
        <w:spacing w:line="357" w:lineRule="auto" w:before="215"/>
        <w:ind w:left="633" w:right="2413" w:hanging="481"/>
        <w:jc w:val="left"/>
        <w:rPr>
          <w:rFonts w:ascii="宋体" w:hAnsi="宋体" w:cs="宋体" w:eastAsia="宋体" w:hint="default"/>
          <w:sz w:val="24"/>
          <w:szCs w:val="24"/>
        </w:rPr>
      </w:pPr>
      <w:r>
        <w:rPr>
          <w:rFonts w:ascii="宋体" w:hAnsi="宋体" w:cs="宋体" w:eastAsia="宋体" w:hint="default"/>
          <w:b/>
          <w:bCs/>
          <w:sz w:val="24"/>
          <w:szCs w:val="24"/>
        </w:rPr>
        <w:t>一、公司治理的基本状况</w:t>
      </w:r>
      <w:r>
        <w:rPr>
          <w:rFonts w:ascii="宋体" w:hAnsi="宋体" w:cs="宋体" w:eastAsia="宋体" w:hint="default"/>
          <w:b/>
          <w:bCs/>
          <w:w w:val="99"/>
          <w:sz w:val="24"/>
          <w:szCs w:val="24"/>
        </w:rPr>
        <w:t> </w:t>
      </w:r>
      <w:r>
        <w:rPr>
          <w:rFonts w:ascii="宋体" w:hAnsi="宋体" w:cs="宋体" w:eastAsia="宋体" w:hint="default"/>
          <w:sz w:val="24"/>
          <w:szCs w:val="24"/>
        </w:rPr>
        <w:t>公司治理与《公司法》和中国证监会相关规定的要求是否存在差异</w:t>
      </w:r>
    </w:p>
    <w:p>
      <w:pPr>
        <w:pStyle w:val="BodyText"/>
        <w:spacing w:line="357" w:lineRule="auto" w:before="34"/>
        <w:ind w:right="230"/>
        <w:jc w:val="left"/>
      </w:pPr>
      <w:r>
        <w:rPr/>
        <w:t>□ 是 √</w:t>
      </w:r>
      <w:r>
        <w:rPr>
          <w:spacing w:val="-1"/>
        </w:rPr>
        <w:t> </w:t>
      </w:r>
      <w:r>
        <w:rPr/>
        <w:t>否</w:t>
      </w:r>
      <w:r>
        <w:rPr/>
        <w:t> </w:t>
      </w:r>
      <w:r>
        <w:rPr>
          <w:spacing w:val="-17"/>
        </w:rPr>
        <w:t>报告期内，公司严格按照《公司法》、《证券法》、《上市公司治理准则》、《深圳证券交易</w:t>
      </w:r>
    </w:p>
    <w:p>
      <w:pPr>
        <w:pStyle w:val="BodyText"/>
        <w:spacing w:line="357" w:lineRule="auto" w:before="36"/>
        <w:ind w:left="152" w:right="96"/>
        <w:jc w:val="left"/>
      </w:pPr>
      <w:r>
        <w:rPr>
          <w:spacing w:val="-6"/>
        </w:rPr>
        <w:t>所创业板股票上市规则》、《深圳证券交易所创业板上市公司规范运作指引》和其他有关法律</w:t>
      </w:r>
      <w:r>
        <w:rPr>
          <w:spacing w:val="-85"/>
        </w:rPr>
        <w:t> </w:t>
      </w:r>
      <w:r>
        <w:rPr>
          <w:spacing w:val="-85"/>
        </w:rPr>
      </w:r>
      <w:r>
        <w:rPr/>
        <w:t>法规、规范性文件的要求，建立了股东大会、董事会、监事会、独立董事以及经营管理层组</w:t>
      </w:r>
      <w:r>
        <w:rPr>
          <w:spacing w:val="-91"/>
        </w:rPr>
        <w:t> </w:t>
      </w:r>
      <w:r>
        <w:rPr>
          <w:spacing w:val="-91"/>
        </w:rPr>
      </w:r>
      <w:r>
        <w:rPr>
          <w:spacing w:val="-2"/>
        </w:rPr>
        <w:t>成的法人治理结构，分别作为公司的权力机构、执行机构和监督机构；并在董事会下设战略、</w:t>
      </w:r>
      <w:r>
        <w:rPr>
          <w:spacing w:val="-118"/>
        </w:rPr>
        <w:t> </w:t>
      </w:r>
      <w:r>
        <w:rPr>
          <w:spacing w:val="-118"/>
        </w:rPr>
      </w:r>
      <w:r>
        <w:rPr/>
        <w:t>审计、提名、薪酬与考核等专门委员会，协助董事会更专业、高效地履职。公司根据权力机</w:t>
      </w:r>
      <w:r>
        <w:rPr>
          <w:spacing w:val="-91"/>
        </w:rPr>
        <w:t> </w:t>
      </w:r>
      <w:r>
        <w:rPr>
          <w:spacing w:val="-91"/>
        </w:rPr>
      </w:r>
      <w:r>
        <w:rPr/>
        <w:t>构、执行机构和监督机构相互独立、相互制衡、权责明确的原则，建立健全了并修订、完善</w:t>
      </w:r>
      <w:r>
        <w:rPr>
          <w:spacing w:val="-91"/>
        </w:rPr>
        <w:t> </w:t>
      </w:r>
      <w:r>
        <w:rPr>
          <w:spacing w:val="-91"/>
        </w:rPr>
      </w:r>
      <w:r>
        <w:rPr>
          <w:spacing w:val="-17"/>
        </w:rPr>
        <w:t>了公司的法人治理制度，包括《公司章程》、《股东大会议事规则》、《董事会议事规则》、《独</w:t>
      </w:r>
      <w:r>
        <w:rPr>
          <w:spacing w:val="-80"/>
        </w:rPr>
        <w:t> </w:t>
      </w:r>
      <w:r>
        <w:rPr>
          <w:spacing w:val="-80"/>
        </w:rPr>
      </w:r>
      <w:r>
        <w:rPr>
          <w:spacing w:val="-17"/>
        </w:rPr>
        <w:t>立董事制度》、《监事会议事规则》、《董事会审计委员会工作细则》、《董事会提名委员会工作</w:t>
      </w:r>
      <w:r>
        <w:rPr>
          <w:spacing w:val="-82"/>
        </w:rPr>
        <w:t> </w:t>
      </w:r>
      <w:r>
        <w:rPr>
          <w:spacing w:val="-82"/>
        </w:rPr>
      </w:r>
      <w:r>
        <w:rPr>
          <w:spacing w:val="-17"/>
        </w:rPr>
        <w:t>细则》、《董事会薪酬与考核委员会工作细则》、《董事会战略委员会工作细则》、《董事会秘书</w:t>
      </w:r>
      <w:r>
        <w:rPr>
          <w:spacing w:val="-80"/>
        </w:rPr>
        <w:t> </w:t>
      </w:r>
      <w:r>
        <w:rPr>
          <w:spacing w:val="-80"/>
        </w:rPr>
      </w:r>
      <w:r>
        <w:rPr>
          <w:spacing w:val="-17"/>
        </w:rPr>
        <w:t>工作细则》、《总经理工作细则》、《独立董事年报工作制度》、《董事、监事和高级管理人员内</w:t>
      </w:r>
      <w:r>
        <w:rPr>
          <w:spacing w:val="-79"/>
        </w:rPr>
        <w:t> </w:t>
      </w:r>
      <w:r>
        <w:rPr>
          <w:spacing w:val="-79"/>
        </w:rPr>
      </w:r>
      <w:r>
        <w:rPr>
          <w:spacing w:val="-6"/>
        </w:rPr>
        <w:t>部问责制度》、《内部审计制度》等等，明确决策、执行、监督等方面的职责权限，依法形成</w:t>
      </w:r>
      <w:r>
        <w:rPr>
          <w:spacing w:val="-85"/>
        </w:rPr>
        <w:t> </w:t>
      </w:r>
      <w:r>
        <w:rPr>
          <w:spacing w:val="-85"/>
        </w:rPr>
      </w:r>
      <w:r>
        <w:rPr/>
        <w:t>科学有效的职责分工和制衡机制，促进公司治理结构完善及各尽其职、规范运作。通过不断</w:t>
      </w:r>
      <w:r>
        <w:rPr>
          <w:spacing w:val="-91"/>
        </w:rPr>
        <w:t> </w:t>
      </w:r>
      <w:r>
        <w:rPr>
          <w:spacing w:val="-91"/>
        </w:rPr>
      </w:r>
      <w:r>
        <w:rPr/>
        <w:t>完善公司的法人治理结构，建立健全公司内部管理和控制制度，持续深入开展公司治理自查</w:t>
      </w:r>
      <w:r>
        <w:rPr>
          <w:spacing w:val="-91"/>
        </w:rPr>
        <w:t> </w:t>
      </w:r>
      <w:r>
        <w:rPr>
          <w:spacing w:val="-91"/>
        </w:rPr>
      </w:r>
      <w:r>
        <w:rPr/>
        <w:t>活动，进一步规范公司运作，持续提高公司的治理水平。</w:t>
      </w:r>
    </w:p>
    <w:p>
      <w:pPr>
        <w:pStyle w:val="BodyText"/>
        <w:spacing w:line="357" w:lineRule="auto" w:before="34"/>
        <w:ind w:left="152" w:right="96" w:firstLine="480"/>
        <w:jc w:val="left"/>
      </w:pPr>
      <w:r>
        <w:rPr>
          <w:spacing w:val="-3"/>
        </w:rPr>
        <w:t>截至本报告期末，公司相关治理机构和人员规范运作、较好地履行了应尽的职责和义务，</w:t>
      </w:r>
      <w:r>
        <w:rPr/>
        <w:t> 未出现违法、违规现象，公司治理的实际状况符合《上市公司治理准则》和《深圳证券交易</w:t>
      </w:r>
      <w:r>
        <w:rPr>
          <w:spacing w:val="-91"/>
        </w:rPr>
        <w:t> </w:t>
      </w:r>
      <w:r>
        <w:rPr>
          <w:spacing w:val="-91"/>
        </w:rPr>
      </w:r>
      <w:r>
        <w:rPr/>
        <w:t>所创业板上市公司规范运作指引》等相关法律法规的要求。主要情况如下：</w:t>
      </w:r>
    </w:p>
    <w:p>
      <w:pPr>
        <w:spacing w:line="357" w:lineRule="auto" w:before="36"/>
        <w:ind w:left="633" w:right="96" w:hanging="481"/>
        <w:jc w:val="left"/>
        <w:rPr>
          <w:rFonts w:ascii="宋体" w:hAnsi="宋体" w:cs="宋体" w:eastAsia="宋体" w:hint="default"/>
          <w:sz w:val="24"/>
          <w:szCs w:val="24"/>
        </w:rPr>
      </w:pPr>
      <w:r>
        <w:rPr>
          <w:rFonts w:ascii="宋体" w:hAnsi="宋体" w:cs="宋体" w:eastAsia="宋体" w:hint="default"/>
          <w:b/>
          <w:bCs/>
          <w:sz w:val="24"/>
          <w:szCs w:val="24"/>
        </w:rPr>
        <w:t>（一）关于股东和股东大会</w:t>
      </w:r>
      <w:r>
        <w:rPr>
          <w:rFonts w:ascii="宋体" w:hAnsi="宋体" w:cs="宋体" w:eastAsia="宋体" w:hint="default"/>
          <w:b/>
          <w:bCs/>
          <w:w w:val="99"/>
          <w:sz w:val="24"/>
          <w:szCs w:val="24"/>
        </w:rPr>
        <w:t> </w:t>
      </w:r>
      <w:r>
        <w:rPr>
          <w:rFonts w:ascii="宋体" w:hAnsi="宋体" w:cs="宋体" w:eastAsia="宋体" w:hint="default"/>
          <w:spacing w:val="-6"/>
          <w:sz w:val="24"/>
          <w:szCs w:val="24"/>
        </w:rPr>
        <w:t>公司股东按照《公司法》、《公司章程》的规定按其所持股份享有平等地位，并承担相应</w:t>
      </w:r>
    </w:p>
    <w:p>
      <w:pPr>
        <w:pStyle w:val="BodyText"/>
        <w:spacing w:line="357" w:lineRule="auto" w:before="34"/>
        <w:ind w:left="152" w:right="96"/>
        <w:jc w:val="left"/>
      </w:pPr>
      <w:r>
        <w:rPr>
          <w:spacing w:val="-14"/>
        </w:rPr>
        <w:t>义务，股东大会是公司最高权力机构。公司严格按照《上市公司股东大会规则》、《公司章程》、</w:t>
      </w:r>
      <w:r>
        <w:rPr>
          <w:spacing w:val="-82"/>
        </w:rPr>
        <w:t> </w:t>
      </w:r>
      <w:r>
        <w:rPr>
          <w:spacing w:val="-82"/>
        </w:rPr>
      </w:r>
      <w:r>
        <w:rPr/>
        <w:t>公司《股东大会议事规则》以及深圳证券交易所创业板等相关规定和要求召开股东大会，规</w:t>
      </w:r>
      <w:r>
        <w:rPr>
          <w:spacing w:val="-89"/>
        </w:rPr>
        <w:t> </w:t>
      </w:r>
      <w:r>
        <w:rPr>
          <w:spacing w:val="-89"/>
        </w:rPr>
      </w:r>
      <w:r>
        <w:rPr/>
        <w:t>范股东大会的召集、召开和表决程序，确保股东合法行使权益，平等对待所有股东，并尽可</w:t>
      </w:r>
      <w:r>
        <w:rPr>
          <w:spacing w:val="-91"/>
        </w:rPr>
        <w:t> </w:t>
      </w:r>
      <w:r>
        <w:rPr>
          <w:spacing w:val="-91"/>
        </w:rPr>
      </w:r>
      <w:r>
        <w:rPr/>
        <w:t>能为股东参加股东大会提供便利。</w:t>
      </w:r>
    </w:p>
    <w:p>
      <w:pPr>
        <w:pStyle w:val="BodyText"/>
        <w:spacing w:line="357" w:lineRule="auto" w:before="34"/>
        <w:ind w:left="152" w:right="96" w:firstLine="480"/>
        <w:jc w:val="left"/>
      </w:pPr>
      <w:r>
        <w:rPr/>
        <w:t>报告期内，公司召开的股东大会均由公司董事会召集召开、董事长主持，在股东大会上 能够保证各位股东有充分的发言权，确保全体股东特别是中小股东享有平等地位，充分行使</w:t>
      </w:r>
    </w:p>
    <w:p>
      <w:pPr>
        <w:spacing w:after="0" w:line="357" w:lineRule="auto"/>
        <w:jc w:val="left"/>
        <w:sectPr>
          <w:pgSz w:w="11910" w:h="16840"/>
          <w:pgMar w:header="745" w:footer="980" w:top="1060" w:bottom="1160" w:left="980" w:right="900"/>
        </w:sectPr>
      </w:pPr>
    </w:p>
    <w:p>
      <w:pPr>
        <w:spacing w:line="240" w:lineRule="auto" w:before="6"/>
        <w:rPr>
          <w:rFonts w:ascii="宋体" w:hAnsi="宋体" w:cs="宋体" w:eastAsia="宋体" w:hint="default"/>
          <w:sz w:val="23"/>
          <w:szCs w:val="23"/>
        </w:rPr>
      </w:pPr>
    </w:p>
    <w:p>
      <w:pPr>
        <w:pStyle w:val="BodyText"/>
        <w:spacing w:line="352" w:lineRule="auto" w:before="26"/>
        <w:ind w:left="152" w:right="231"/>
        <w:jc w:val="both"/>
      </w:pPr>
      <w:r>
        <w:rPr/>
        <w:t>自己的权力。同时，公司邀请见证律师进行现场见证并出具法律意见书，确保了会议的召集</w:t>
      </w:r>
      <w:r>
        <w:rPr>
          <w:spacing w:val="-91"/>
        </w:rPr>
        <w:t> </w:t>
      </w:r>
      <w:r>
        <w:rPr>
          <w:spacing w:val="-91"/>
        </w:rPr>
      </w:r>
      <w:r>
        <w:rPr/>
        <w:t>召开以及表决程序符合相关法律规定，有效地维护了股东的合法权益。公司召开的股东大会</w:t>
      </w:r>
      <w:r>
        <w:rPr>
          <w:spacing w:val="-91"/>
        </w:rPr>
        <w:t> </w:t>
      </w:r>
      <w:r>
        <w:rPr>
          <w:spacing w:val="-91"/>
        </w:rPr>
      </w:r>
      <w:r>
        <w:rPr/>
        <w:t>不存在违反《上市公司股东大会规则》的情形，公司未发生单独或合并持有本公司</w:t>
      </w:r>
      <w:r>
        <w:rPr>
          <w:spacing w:val="-79"/>
        </w:rPr>
        <w:t> </w:t>
      </w:r>
      <w:r>
        <w:rPr>
          <w:rFonts w:ascii="Times New Roman" w:hAnsi="Times New Roman" w:cs="Times New Roman" w:eastAsia="Times New Roman" w:hint="default"/>
        </w:rPr>
        <w:t>10</w:t>
      </w:r>
      <w:r>
        <w:rPr/>
        <w:t>％以上 股份的股东请求召开临时股东大会的情形，也无应监事会提议召开的股东大会。按照《公司</w:t>
      </w:r>
      <w:r>
        <w:rPr>
          <w:spacing w:val="-91"/>
        </w:rPr>
        <w:t> </w:t>
      </w:r>
      <w:r>
        <w:rPr>
          <w:spacing w:val="-91"/>
        </w:rPr>
      </w:r>
      <w:r>
        <w:rPr>
          <w:spacing w:val="-6"/>
        </w:rPr>
        <w:t>法》、《公司章程》的规定应由股东大会审议的重要事项，本公司均通过股东大会审议，不存</w:t>
      </w:r>
      <w:r>
        <w:rPr>
          <w:spacing w:val="-85"/>
        </w:rPr>
        <w:t> </w:t>
      </w:r>
      <w:r>
        <w:rPr>
          <w:spacing w:val="-85"/>
        </w:rPr>
      </w:r>
      <w:r>
        <w:rPr/>
        <w:t>在绕过股东大会的情况，也不存在先实施后审议的情形。</w:t>
      </w:r>
    </w:p>
    <w:p>
      <w:pPr>
        <w:spacing w:line="357" w:lineRule="auto" w:before="38"/>
        <w:ind w:left="633" w:right="96" w:hanging="481"/>
        <w:jc w:val="left"/>
        <w:rPr>
          <w:rFonts w:ascii="宋体" w:hAnsi="宋体" w:cs="宋体" w:eastAsia="宋体" w:hint="default"/>
          <w:sz w:val="24"/>
          <w:szCs w:val="24"/>
        </w:rPr>
      </w:pPr>
      <w:r>
        <w:rPr>
          <w:rFonts w:ascii="宋体" w:hAnsi="宋体" w:cs="宋体" w:eastAsia="宋体" w:hint="default"/>
          <w:b/>
          <w:bCs/>
          <w:sz w:val="24"/>
          <w:szCs w:val="24"/>
        </w:rPr>
        <w:t>（二）关于公司与控股股东、实际控制人</w:t>
      </w:r>
      <w:r>
        <w:rPr>
          <w:rFonts w:ascii="宋体" w:hAnsi="宋体" w:cs="宋体" w:eastAsia="宋体" w:hint="default"/>
          <w:b/>
          <w:bCs/>
          <w:w w:val="99"/>
          <w:sz w:val="24"/>
          <w:szCs w:val="24"/>
        </w:rPr>
        <w:t> </w:t>
      </w:r>
      <w:r>
        <w:rPr>
          <w:rFonts w:ascii="宋体" w:hAnsi="宋体" w:cs="宋体" w:eastAsia="宋体" w:hint="default"/>
          <w:sz w:val="24"/>
          <w:szCs w:val="24"/>
        </w:rPr>
        <w:t>公司控股股东和实际控制人为孙屹峥、张菀夫妇，两人在共同控制公司期间，严格规范</w:t>
      </w:r>
    </w:p>
    <w:p>
      <w:pPr>
        <w:pStyle w:val="BodyText"/>
        <w:spacing w:line="357" w:lineRule="auto" w:before="34"/>
        <w:ind w:left="152" w:right="96"/>
        <w:jc w:val="left"/>
      </w:pPr>
      <w:r>
        <w:rPr/>
        <w:t>自身行为，依法行使其权利并承担相应义务，不存在超越公司股东大会直接或间接干预公司</w:t>
      </w:r>
      <w:r>
        <w:rPr>
          <w:spacing w:val="-91"/>
        </w:rPr>
        <w:t> </w:t>
      </w:r>
      <w:r>
        <w:rPr>
          <w:spacing w:val="-91"/>
        </w:rPr>
      </w:r>
      <w:r>
        <w:rPr>
          <w:spacing w:val="-2"/>
        </w:rPr>
        <w:t>的决策和经营的行为，未损害公司及其他股东的利益，不存在控股股东占用公司资金的现象，</w:t>
      </w:r>
      <w:r>
        <w:rPr/>
        <w:t> 公司亦无为控股股东提供担保的情形。公司拥有独立完整的业务和自主经营能力，在业务、</w:t>
      </w:r>
      <w:r>
        <w:rPr>
          <w:spacing w:val="-91"/>
        </w:rPr>
        <w:t> </w:t>
      </w:r>
      <w:r>
        <w:rPr>
          <w:spacing w:val="-91"/>
        </w:rPr>
      </w:r>
      <w:r>
        <w:rPr/>
        <w:t>资产、人员、机构、财务上与控股股东，公司董事会、监事会和内部机构独立运作。</w:t>
      </w:r>
    </w:p>
    <w:p>
      <w:pPr>
        <w:pStyle w:val="Heading2"/>
        <w:spacing w:line="240" w:lineRule="auto" w:before="34"/>
        <w:ind w:right="0"/>
        <w:jc w:val="both"/>
        <w:rPr>
          <w:b w:val="0"/>
          <w:bCs w:val="0"/>
        </w:rPr>
      </w:pPr>
      <w:r>
        <w:rPr/>
        <w:t>（三）关于董事和董事会</w:t>
      </w:r>
      <w:r>
        <w:rPr>
          <w:b w:val="0"/>
          <w:bCs w:val="0"/>
        </w:rPr>
      </w:r>
    </w:p>
    <w:p>
      <w:pPr>
        <w:pStyle w:val="BodyText"/>
        <w:spacing w:line="240" w:lineRule="auto" w:before="154"/>
        <w:ind w:right="96"/>
        <w:jc w:val="left"/>
      </w:pPr>
      <w:r>
        <w:rPr/>
        <w:t>公司董事会成员共</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5"/>
        </w:rPr>
        <w:t> </w:t>
      </w:r>
      <w:r>
        <w:rPr/>
        <w:t>人，其中独立董事</w:t>
      </w:r>
      <w:r>
        <w:rPr>
          <w:spacing w:val="-46"/>
        </w:rPr>
        <w:t> </w:t>
      </w:r>
      <w:r>
        <w:rPr>
          <w:rFonts w:ascii="Times New Roman" w:hAnsi="Times New Roman" w:cs="Times New Roman" w:eastAsia="Times New Roman" w:hint="default"/>
        </w:rPr>
        <w:t>2</w:t>
      </w:r>
      <w:r>
        <w:rPr>
          <w:rFonts w:ascii="Times New Roman" w:hAnsi="Times New Roman" w:cs="Times New Roman" w:eastAsia="Times New Roman" w:hint="default"/>
          <w:spacing w:val="14"/>
        </w:rPr>
        <w:t> </w:t>
      </w:r>
      <w:r>
        <w:rPr/>
        <w:t>人，超过全体董事的三分之一。 </w:t>
      </w:r>
      <w:r>
        <w:rPr>
          <w:rFonts w:ascii="Times New Roman" w:hAnsi="Times New Roman" w:cs="Times New Roman" w:eastAsia="Times New Roman" w:hint="default"/>
        </w:rPr>
        <w:t>2012</w:t>
      </w:r>
      <w:r>
        <w:rPr>
          <w:rFonts w:ascii="Times New Roman" w:hAnsi="Times New Roman" w:cs="Times New Roman" w:eastAsia="Times New Roman" w:hint="default"/>
          <w:spacing w:val="14"/>
        </w:rPr>
        <w:t> </w:t>
      </w:r>
      <w:r>
        <w:rPr/>
        <w:t>年</w:t>
      </w:r>
      <w:r>
        <w:rPr>
          <w:spacing w:val="-46"/>
        </w:rPr>
        <w:t> </w:t>
      </w:r>
      <w:r>
        <w:rPr>
          <w:rFonts w:ascii="Times New Roman" w:hAnsi="Times New Roman" w:cs="Times New Roman" w:eastAsia="Times New Roman" w:hint="default"/>
        </w:rPr>
        <w:t>8</w:t>
      </w:r>
      <w:r>
        <w:rPr>
          <w:rFonts w:ascii="Times New Roman" w:hAnsi="Times New Roman" w:cs="Times New Roman" w:eastAsia="Times New Roman" w:hint="default"/>
          <w:spacing w:val="14"/>
        </w:rPr>
        <w:t> </w:t>
      </w:r>
      <w:r>
        <w:rPr/>
        <w:t>月</w:t>
      </w:r>
    </w:p>
    <w:p>
      <w:pPr>
        <w:pStyle w:val="BodyText"/>
        <w:spacing w:line="350" w:lineRule="auto" w:before="133"/>
        <w:ind w:left="152" w:right="117"/>
        <w:jc w:val="both"/>
      </w:pPr>
      <w:r>
        <w:rPr>
          <w:rFonts w:ascii="Times New Roman" w:hAnsi="Times New Roman" w:cs="Times New Roman" w:eastAsia="Times New Roman" w:hint="default"/>
        </w:rPr>
        <w:t>31 </w:t>
      </w:r>
      <w:r>
        <w:rPr>
          <w:spacing w:val="-6"/>
        </w:rPr>
        <w:t>日第一届董事会届满，</w:t>
      </w:r>
      <w:r>
        <w:rPr>
          <w:rFonts w:ascii="Times New Roman" w:hAnsi="Times New Roman" w:cs="Times New Roman" w:eastAsia="Times New Roman" w:hint="default"/>
          <w:spacing w:val="-6"/>
        </w:rPr>
        <w:t>2012</w:t>
      </w:r>
      <w:r>
        <w:rPr>
          <w:rFonts w:ascii="Times New Roman" w:hAnsi="Times New Roman" w:cs="Times New Roman" w:eastAsia="Times New Roman" w:hint="default"/>
        </w:rPr>
        <w:t> </w:t>
      </w:r>
      <w:r>
        <w:rPr/>
        <w:t>年</w:t>
      </w:r>
      <w:r>
        <w:rPr>
          <w:spacing w:val="-60"/>
        </w:rPr>
        <w:t> </w:t>
      </w:r>
      <w:r>
        <w:rPr>
          <w:rFonts w:ascii="Times New Roman" w:hAnsi="Times New Roman" w:cs="Times New Roman" w:eastAsia="Times New Roman" w:hint="default"/>
        </w:rPr>
        <w:t>8 </w:t>
      </w:r>
      <w:r>
        <w:rPr/>
        <w:t>月</w:t>
      </w:r>
      <w:r>
        <w:rPr>
          <w:spacing w:val="-60"/>
        </w:rPr>
        <w:t> </w:t>
      </w:r>
      <w:r>
        <w:rPr>
          <w:rFonts w:ascii="Times New Roman" w:hAnsi="Times New Roman" w:cs="Times New Roman" w:eastAsia="Times New Roman" w:hint="default"/>
        </w:rPr>
        <w:t>31 </w:t>
      </w:r>
      <w:r>
        <w:rPr/>
        <w:t>日召开的公司</w:t>
      </w:r>
      <w:r>
        <w:rPr>
          <w:spacing w:val="-60"/>
        </w:rPr>
        <w:t> </w:t>
      </w:r>
      <w:r>
        <w:rPr>
          <w:rFonts w:ascii="Times New Roman" w:hAnsi="Times New Roman" w:cs="Times New Roman" w:eastAsia="Times New Roman" w:hint="default"/>
        </w:rPr>
        <w:t>2012 </w:t>
      </w:r>
      <w:r>
        <w:rPr/>
        <w:t>年度第三次临时股东大会选举孙 屹峥、是志浩、张菀、赵洪功、黄兴旺为第二届董事会成员，其中，赵洪功和黄兴旺为独立</w:t>
      </w:r>
      <w:r>
        <w:rPr>
          <w:spacing w:val="-91"/>
        </w:rPr>
        <w:t> </w:t>
      </w:r>
      <w:r>
        <w:rPr>
          <w:spacing w:val="-91"/>
        </w:rPr>
      </w:r>
      <w:r>
        <w:rPr/>
        <w:t>董事；</w:t>
      </w:r>
      <w:r>
        <w:rPr>
          <w:rFonts w:ascii="Times New Roman" w:hAnsi="Times New Roman" w:cs="Times New Roman" w:eastAsia="Times New Roman" w:hint="default"/>
        </w:rPr>
        <w:t>2012 </w:t>
      </w:r>
      <w:r>
        <w:rPr/>
        <w:t>年 </w:t>
      </w:r>
      <w:r>
        <w:rPr>
          <w:rFonts w:ascii="Times New Roman" w:hAnsi="Times New Roman" w:cs="Times New Roman" w:eastAsia="Times New Roman" w:hint="default"/>
        </w:rPr>
        <w:t>8 </w:t>
      </w:r>
      <w:r>
        <w:rPr/>
        <w:t>月 </w:t>
      </w:r>
      <w:r>
        <w:rPr>
          <w:rFonts w:ascii="Times New Roman" w:hAnsi="Times New Roman" w:cs="Times New Roman" w:eastAsia="Times New Roman" w:hint="default"/>
        </w:rPr>
        <w:t>31</w:t>
      </w:r>
      <w:r>
        <w:rPr>
          <w:rFonts w:ascii="Times New Roman" w:hAnsi="Times New Roman" w:cs="Times New Roman" w:eastAsia="Times New Roman" w:hint="default"/>
          <w:spacing w:val="-24"/>
        </w:rPr>
        <w:t> </w:t>
      </w:r>
      <w:r>
        <w:rPr/>
        <w:t>日召开的第二届董事会第一次会议选举孙屹峥先生、是志浩先生分别 为公司董事长，副董事长。董事会下设战略委员会、提名委员会、薪酬与考核委员会、审计</w:t>
      </w:r>
      <w:r>
        <w:rPr>
          <w:spacing w:val="-91"/>
        </w:rPr>
        <w:t> </w:t>
      </w:r>
      <w:r>
        <w:rPr>
          <w:spacing w:val="-91"/>
        </w:rPr>
      </w:r>
      <w:r>
        <w:rPr/>
        <w:t>委员会；董事会及下设委员会的人数和构成以及任职条件符合法律、法规和《公司章程》的</w:t>
      </w:r>
      <w:r>
        <w:rPr>
          <w:spacing w:val="-91"/>
        </w:rPr>
        <w:t> </w:t>
      </w:r>
      <w:r>
        <w:rPr>
          <w:spacing w:val="-91"/>
        </w:rPr>
      </w:r>
      <w:r>
        <w:rPr>
          <w:spacing w:val="-5"/>
        </w:rPr>
        <w:t>规定。公司的董事会、各董事（含独立董事）、各专门委员会委员能够按照《深圳证券交易所</w:t>
      </w:r>
      <w:r>
        <w:rPr>
          <w:spacing w:val="-118"/>
        </w:rPr>
        <w:t> </w:t>
      </w:r>
      <w:r>
        <w:rPr>
          <w:spacing w:val="-118"/>
        </w:rPr>
      </w:r>
      <w:r>
        <w:rPr>
          <w:spacing w:val="-22"/>
        </w:rPr>
        <w:t>创业板上市公司规范运作指引》以及《公司章程》、《董事会议事规则》、《独立董事制度》、《董</w:t>
      </w:r>
      <w:r>
        <w:rPr>
          <w:spacing w:val="-77"/>
        </w:rPr>
        <w:t> </w:t>
      </w:r>
      <w:r>
        <w:rPr>
          <w:spacing w:val="-77"/>
        </w:rPr>
      </w:r>
      <w:r>
        <w:rPr>
          <w:spacing w:val="-9"/>
        </w:rPr>
        <w:t>事会审计委员会工作细则》、《董事会提名委员会工作细则》、《董事会战略委员会工作细则》</w:t>
      </w:r>
    </w:p>
    <w:p>
      <w:pPr>
        <w:pStyle w:val="BodyText"/>
        <w:spacing w:line="357" w:lineRule="auto" w:before="43"/>
        <w:ind w:left="152" w:right="238"/>
        <w:jc w:val="both"/>
      </w:pPr>
      <w:r>
        <w:rPr>
          <w:spacing w:val="-6"/>
        </w:rPr>
        <w:t>《董事会薪酬与考核委员会工作细则》、《独立董事年报工作制度》等规定展开工作，出席董</w:t>
      </w:r>
      <w:r>
        <w:rPr>
          <w:spacing w:val="-85"/>
        </w:rPr>
        <w:t> </w:t>
      </w:r>
      <w:r>
        <w:rPr>
          <w:spacing w:val="-85"/>
        </w:rPr>
      </w:r>
      <w:r>
        <w:rPr/>
        <w:t>事会和股东大会，执行股东大会的决议，勤勉尽责地履行职责和义务，同时积极参加相关培</w:t>
      </w:r>
      <w:r>
        <w:rPr>
          <w:spacing w:val="-91"/>
        </w:rPr>
        <w:t> </w:t>
      </w:r>
      <w:r>
        <w:rPr>
          <w:spacing w:val="-91"/>
        </w:rPr>
      </w:r>
      <w:r>
        <w:rPr/>
        <w:t>训，熟悉相关法律法规，充分发挥其在公司规范运作、经营管理中的重要作用。</w:t>
      </w:r>
    </w:p>
    <w:p>
      <w:pPr>
        <w:pStyle w:val="Heading2"/>
        <w:spacing w:line="240" w:lineRule="auto" w:before="34"/>
        <w:ind w:right="0"/>
        <w:jc w:val="both"/>
        <w:rPr>
          <w:b w:val="0"/>
          <w:bCs w:val="0"/>
        </w:rPr>
      </w:pPr>
      <w:r>
        <w:rPr/>
        <w:t>（四）关于监事和监事会</w:t>
      </w:r>
      <w:r>
        <w:rPr>
          <w:b w:val="0"/>
          <w:bCs w:val="0"/>
        </w:rPr>
      </w:r>
    </w:p>
    <w:p>
      <w:pPr>
        <w:pStyle w:val="BodyText"/>
        <w:spacing w:line="240" w:lineRule="auto" w:before="154"/>
        <w:ind w:right="0"/>
        <w:jc w:val="left"/>
      </w:pPr>
      <w:r>
        <w:rPr/>
        <w:t>公司监事会成员共</w:t>
      </w:r>
      <w:r>
        <w:rPr>
          <w:spacing w:val="-61"/>
        </w:rPr>
        <w:t> </w:t>
      </w:r>
      <w:r>
        <w:rPr>
          <w:rFonts w:ascii="Times New Roman" w:hAnsi="Times New Roman" w:cs="Times New Roman" w:eastAsia="Times New Roman" w:hint="default"/>
        </w:rPr>
        <w:t>3 </w:t>
      </w:r>
      <w:r>
        <w:rPr>
          <w:spacing w:val="-8"/>
        </w:rPr>
        <w:t>人，其中职工代表监事</w:t>
      </w:r>
      <w:r>
        <w:rPr>
          <w:spacing w:val="-60"/>
        </w:rPr>
        <w:t> </w:t>
      </w:r>
      <w:r>
        <w:rPr>
          <w:rFonts w:ascii="Times New Roman" w:hAnsi="Times New Roman" w:cs="Times New Roman" w:eastAsia="Times New Roman" w:hint="default"/>
        </w:rPr>
        <w:t>1 </w:t>
      </w:r>
      <w:r>
        <w:rPr/>
        <w:t>人，</w:t>
      </w:r>
      <w:r>
        <w:rPr>
          <w:spacing w:val="-72"/>
        </w:rPr>
        <w:t> </w:t>
      </w:r>
      <w:r>
        <w:rPr>
          <w:rFonts w:ascii="Times New Roman" w:hAnsi="Times New Roman" w:cs="Times New Roman" w:eastAsia="Times New Roman" w:hint="default"/>
        </w:rPr>
        <w:t>2012 </w:t>
      </w:r>
      <w:r>
        <w:rPr/>
        <w:t>年</w:t>
      </w:r>
      <w:r>
        <w:rPr>
          <w:spacing w:val="-60"/>
        </w:rPr>
        <w:t> </w:t>
      </w:r>
      <w:r>
        <w:rPr>
          <w:rFonts w:ascii="Times New Roman" w:hAnsi="Times New Roman" w:cs="Times New Roman" w:eastAsia="Times New Roman" w:hint="default"/>
        </w:rPr>
        <w:t>8 </w:t>
      </w:r>
      <w:r>
        <w:rPr/>
        <w:t>月</w:t>
      </w:r>
      <w:r>
        <w:rPr>
          <w:spacing w:val="-60"/>
        </w:rPr>
        <w:t> </w:t>
      </w:r>
      <w:r>
        <w:rPr>
          <w:rFonts w:ascii="Times New Roman" w:hAnsi="Times New Roman" w:cs="Times New Roman" w:eastAsia="Times New Roman" w:hint="default"/>
        </w:rPr>
        <w:t>31 </w:t>
      </w:r>
      <w:r>
        <w:rPr/>
        <w:t>日第一届监事会届满，</w:t>
      </w:r>
    </w:p>
    <w:p>
      <w:pPr>
        <w:pStyle w:val="BodyText"/>
        <w:spacing w:line="240" w:lineRule="auto" w:before="133"/>
        <w:ind w:left="152" w:right="0"/>
        <w:jc w:val="both"/>
      </w:pPr>
      <w:r>
        <w:rPr>
          <w:rFonts w:ascii="Times New Roman" w:hAnsi="Times New Roman" w:cs="Times New Roman" w:eastAsia="Times New Roman" w:hint="default"/>
        </w:rPr>
        <w:t>2012</w:t>
      </w:r>
      <w:r>
        <w:rPr>
          <w:rFonts w:ascii="Times New Roman" w:hAnsi="Times New Roman" w:cs="Times New Roman" w:eastAsia="Times New Roman" w:hint="default"/>
          <w:spacing w:val="-5"/>
        </w:rPr>
        <w:t> </w:t>
      </w:r>
      <w:r>
        <w:rPr/>
        <w:t>年</w:t>
      </w:r>
      <w:r>
        <w:rPr>
          <w:spacing w:val="-65"/>
        </w:rPr>
        <w:t> </w:t>
      </w:r>
      <w:r>
        <w:rPr>
          <w:rFonts w:ascii="Times New Roman" w:hAnsi="Times New Roman" w:cs="Times New Roman" w:eastAsia="Times New Roman" w:hint="default"/>
        </w:rPr>
        <w:t>8</w:t>
      </w:r>
      <w:r>
        <w:rPr>
          <w:rFonts w:ascii="Times New Roman" w:hAnsi="Times New Roman" w:cs="Times New Roman" w:eastAsia="Times New Roman" w:hint="default"/>
          <w:spacing w:val="-6"/>
        </w:rPr>
        <w:t> </w:t>
      </w:r>
      <w:r>
        <w:rPr/>
        <w:t>月</w:t>
      </w:r>
      <w:r>
        <w:rPr>
          <w:spacing w:val="-65"/>
        </w:rPr>
        <w:t> </w:t>
      </w:r>
      <w:r>
        <w:rPr>
          <w:rFonts w:ascii="Times New Roman" w:hAnsi="Times New Roman" w:cs="Times New Roman" w:eastAsia="Times New Roman" w:hint="default"/>
        </w:rPr>
        <w:t>3</w:t>
      </w:r>
      <w:r>
        <w:rPr>
          <w:rFonts w:ascii="Times New Roman" w:hAnsi="Times New Roman" w:cs="Times New Roman" w:eastAsia="Times New Roman" w:hint="default"/>
          <w:spacing w:val="-5"/>
        </w:rPr>
        <w:t> </w:t>
      </w:r>
      <w:r>
        <w:rPr/>
        <w:t>日公司召开的职工代表大会选举王华为第二届监事会职工代表监事，任期至第</w:t>
      </w:r>
    </w:p>
    <w:p>
      <w:pPr>
        <w:pStyle w:val="BodyText"/>
        <w:spacing w:line="240" w:lineRule="auto" w:before="135"/>
        <w:ind w:left="152" w:right="0"/>
        <w:jc w:val="both"/>
      </w:pPr>
      <w:r>
        <w:rPr/>
        <w:t>二届监事会届满，</w:t>
      </w:r>
      <w:r>
        <w:rPr>
          <w:rFonts w:ascii="Times New Roman" w:hAnsi="Times New Roman" w:cs="Times New Roman" w:eastAsia="Times New Roman" w:hint="default"/>
        </w:rPr>
        <w:t>2012</w:t>
      </w:r>
      <w:r>
        <w:rPr>
          <w:rFonts w:ascii="Times New Roman" w:hAnsi="Times New Roman" w:cs="Times New Roman" w:eastAsia="Times New Roman" w:hint="default"/>
          <w:spacing w:val="-4"/>
        </w:rPr>
        <w:t> </w:t>
      </w:r>
      <w:r>
        <w:rPr/>
        <w:t>年</w:t>
      </w:r>
      <w:r>
        <w:rPr>
          <w:spacing w:val="-64"/>
        </w:rPr>
        <w:t> </w:t>
      </w:r>
      <w:r>
        <w:rPr>
          <w:rFonts w:ascii="Times New Roman" w:hAnsi="Times New Roman" w:cs="Times New Roman" w:eastAsia="Times New Roman" w:hint="default"/>
        </w:rPr>
        <w:t>8</w:t>
      </w:r>
      <w:r>
        <w:rPr>
          <w:rFonts w:ascii="Times New Roman" w:hAnsi="Times New Roman" w:cs="Times New Roman" w:eastAsia="Times New Roman" w:hint="default"/>
          <w:spacing w:val="-4"/>
        </w:rPr>
        <w:t> </w:t>
      </w:r>
      <w:r>
        <w:rPr/>
        <w:t>月</w:t>
      </w:r>
      <w:r>
        <w:rPr>
          <w:spacing w:val="-64"/>
        </w:rPr>
        <w:t> </w:t>
      </w:r>
      <w:r>
        <w:rPr>
          <w:rFonts w:ascii="Times New Roman" w:hAnsi="Times New Roman" w:cs="Times New Roman" w:eastAsia="Times New Roman" w:hint="default"/>
        </w:rPr>
        <w:t>31</w:t>
      </w:r>
      <w:r>
        <w:rPr>
          <w:rFonts w:ascii="Times New Roman" w:hAnsi="Times New Roman" w:cs="Times New Roman" w:eastAsia="Times New Roman" w:hint="default"/>
          <w:spacing w:val="-4"/>
        </w:rPr>
        <w:t> </w:t>
      </w:r>
      <w:r>
        <w:rPr/>
        <w:t>日召开的公司</w:t>
      </w:r>
      <w:r>
        <w:rPr>
          <w:spacing w:val="-64"/>
        </w:rPr>
        <w:t> </w:t>
      </w:r>
      <w:r>
        <w:rPr>
          <w:rFonts w:ascii="Times New Roman" w:hAnsi="Times New Roman" w:cs="Times New Roman" w:eastAsia="Times New Roman" w:hint="default"/>
        </w:rPr>
        <w:t>2012</w:t>
      </w:r>
      <w:r>
        <w:rPr>
          <w:rFonts w:ascii="Times New Roman" w:hAnsi="Times New Roman" w:cs="Times New Roman" w:eastAsia="Times New Roman" w:hint="default"/>
          <w:spacing w:val="-4"/>
        </w:rPr>
        <w:t> </w:t>
      </w:r>
      <w:r>
        <w:rPr/>
        <w:t>年度第三次临时股东大会选举宋斌、李</w:t>
      </w:r>
    </w:p>
    <w:p>
      <w:pPr>
        <w:pStyle w:val="BodyText"/>
        <w:spacing w:line="240" w:lineRule="auto" w:before="133"/>
        <w:ind w:left="152" w:right="0"/>
        <w:jc w:val="both"/>
      </w:pPr>
      <w:r>
        <w:rPr/>
        <w:t>念为第二届监事会股东代表监事，任期</w:t>
      </w:r>
      <w:r>
        <w:rPr>
          <w:spacing w:val="-46"/>
        </w:rPr>
        <w:t> </w:t>
      </w:r>
      <w:r>
        <w:rPr>
          <w:rFonts w:ascii="Times New Roman" w:hAnsi="Times New Roman" w:cs="Times New Roman" w:eastAsia="Times New Roman" w:hint="default"/>
        </w:rPr>
        <w:t>3</w:t>
      </w:r>
      <w:r>
        <w:rPr>
          <w:rFonts w:ascii="Times New Roman" w:hAnsi="Times New Roman" w:cs="Times New Roman" w:eastAsia="Times New Roman" w:hint="default"/>
          <w:spacing w:val="13"/>
        </w:rPr>
        <w:t> </w:t>
      </w:r>
      <w:r>
        <w:rPr/>
        <w:t>年；</w:t>
      </w:r>
      <w:r>
        <w:rPr>
          <w:rFonts w:ascii="Times New Roman" w:hAnsi="Times New Roman" w:cs="Times New Roman" w:eastAsia="Times New Roman" w:hint="default"/>
        </w:rPr>
        <w:t>2012</w:t>
      </w:r>
      <w:r>
        <w:rPr>
          <w:rFonts w:ascii="Times New Roman" w:hAnsi="Times New Roman" w:cs="Times New Roman" w:eastAsia="Times New Roman" w:hint="default"/>
          <w:spacing w:val="13"/>
        </w:rPr>
        <w:t> </w:t>
      </w:r>
      <w:r>
        <w:rPr/>
        <w:t>年</w:t>
      </w:r>
      <w:r>
        <w:rPr>
          <w:spacing w:val="-47"/>
        </w:rPr>
        <w:t> </w:t>
      </w:r>
      <w:r>
        <w:rPr>
          <w:rFonts w:ascii="Times New Roman" w:hAnsi="Times New Roman" w:cs="Times New Roman" w:eastAsia="Times New Roman" w:hint="default"/>
        </w:rPr>
        <w:t>8</w:t>
      </w:r>
      <w:r>
        <w:rPr>
          <w:rFonts w:ascii="Times New Roman" w:hAnsi="Times New Roman" w:cs="Times New Roman" w:eastAsia="Times New Roman" w:hint="default"/>
          <w:spacing w:val="13"/>
        </w:rPr>
        <w:t> </w:t>
      </w:r>
      <w:r>
        <w:rPr/>
        <w:t>月</w:t>
      </w:r>
      <w:r>
        <w:rPr>
          <w:spacing w:val="-47"/>
        </w:rPr>
        <w:t> </w:t>
      </w:r>
      <w:r>
        <w:rPr>
          <w:rFonts w:ascii="Times New Roman" w:hAnsi="Times New Roman" w:cs="Times New Roman" w:eastAsia="Times New Roman" w:hint="default"/>
        </w:rPr>
        <w:t>31</w:t>
      </w:r>
      <w:r>
        <w:rPr>
          <w:rFonts w:ascii="Times New Roman" w:hAnsi="Times New Roman" w:cs="Times New Roman" w:eastAsia="Times New Roman" w:hint="default"/>
          <w:spacing w:val="13"/>
        </w:rPr>
        <w:t> </w:t>
      </w:r>
      <w:r>
        <w:rPr/>
        <w:t>日召开的第二届监事会第一次</w:t>
      </w:r>
    </w:p>
    <w:p>
      <w:pPr>
        <w:spacing w:after="0" w:line="240" w:lineRule="auto"/>
        <w:jc w:val="both"/>
        <w:sectPr>
          <w:pgSz w:w="11910" w:h="16840"/>
          <w:pgMar w:header="745" w:footer="980" w:top="1060" w:bottom="1160" w:left="980" w:right="900"/>
        </w:sectPr>
      </w:pPr>
    </w:p>
    <w:p>
      <w:pPr>
        <w:spacing w:line="240" w:lineRule="auto" w:before="6"/>
        <w:rPr>
          <w:rFonts w:ascii="宋体" w:hAnsi="宋体" w:cs="宋体" w:eastAsia="宋体" w:hint="default"/>
          <w:sz w:val="23"/>
          <w:szCs w:val="23"/>
        </w:rPr>
      </w:pPr>
    </w:p>
    <w:p>
      <w:pPr>
        <w:pStyle w:val="BodyText"/>
        <w:spacing w:line="357" w:lineRule="auto" w:before="26"/>
        <w:ind w:left="152" w:right="233"/>
        <w:jc w:val="both"/>
      </w:pPr>
      <w:r>
        <w:rPr>
          <w:spacing w:val="-5"/>
        </w:rPr>
        <w:t>会议选举宋斌先生为监事会主席。监事会的人数和人员构成及任职条件符合法律、法规和《公</w:t>
      </w:r>
      <w:r>
        <w:rPr/>
        <w:t> </w:t>
      </w:r>
      <w:r>
        <w:rPr>
          <w:spacing w:val="-11"/>
        </w:rPr>
        <w:t>司章程》的规定。各位监事能够按照《公司法》、《公司章程》、《监事会议事规则》等有关规</w:t>
      </w:r>
      <w:r>
        <w:rPr>
          <w:spacing w:val="-107"/>
        </w:rPr>
        <w:t> </w:t>
      </w:r>
      <w:r>
        <w:rPr>
          <w:spacing w:val="-107"/>
        </w:rPr>
      </w:r>
      <w:r>
        <w:rPr/>
        <w:t>定和要求认真履行职责，对公司的重大交易、关联交易、对外投资、重大事项、财务状况等</w:t>
      </w:r>
      <w:r>
        <w:rPr>
          <w:spacing w:val="-86"/>
        </w:rPr>
        <w:t> </w:t>
      </w:r>
      <w:r>
        <w:rPr>
          <w:spacing w:val="-86"/>
        </w:rPr>
      </w:r>
      <w:r>
        <w:rPr/>
        <w:t>方面以及董事、高级管理人员及财务人员的履行职责情况进行有效监督，维护了公司和股东</w:t>
      </w:r>
      <w:r>
        <w:rPr>
          <w:spacing w:val="-91"/>
        </w:rPr>
        <w:t> </w:t>
      </w:r>
      <w:r>
        <w:rPr>
          <w:spacing w:val="-91"/>
        </w:rPr>
      </w:r>
      <w:r>
        <w:rPr/>
        <w:t>的权益。</w:t>
      </w:r>
    </w:p>
    <w:p>
      <w:pPr>
        <w:pStyle w:val="Heading2"/>
        <w:spacing w:line="240" w:lineRule="auto" w:before="36"/>
        <w:ind w:right="0"/>
        <w:jc w:val="both"/>
        <w:rPr>
          <w:b w:val="0"/>
          <w:bCs w:val="0"/>
        </w:rPr>
      </w:pPr>
      <w:r>
        <w:rPr/>
        <w:t>（五）关于绩效评价与激励约束机制</w:t>
      </w:r>
      <w:r>
        <w:rPr>
          <w:b w:val="0"/>
          <w:bCs w:val="0"/>
        </w:rPr>
      </w:r>
    </w:p>
    <w:p>
      <w:pPr>
        <w:pStyle w:val="BodyText"/>
        <w:spacing w:line="352" w:lineRule="auto" w:before="151"/>
        <w:ind w:left="152" w:right="231" w:firstLine="480"/>
        <w:jc w:val="both"/>
      </w:pPr>
      <w:r>
        <w:rPr/>
        <w:t>公司董事会下设薪酬与考核委员会，由 </w:t>
      </w:r>
      <w:r>
        <w:rPr>
          <w:rFonts w:ascii="Times New Roman" w:hAnsi="Times New Roman" w:cs="Times New Roman" w:eastAsia="Times New Roman" w:hint="default"/>
        </w:rPr>
        <w:t>3</w:t>
      </w:r>
      <w:r>
        <w:rPr>
          <w:rFonts w:ascii="Times New Roman" w:hAnsi="Times New Roman" w:cs="Times New Roman" w:eastAsia="Times New Roman" w:hint="default"/>
          <w:spacing w:val="-22"/>
        </w:rPr>
        <w:t> </w:t>
      </w:r>
      <w:r>
        <w:rPr/>
        <w:t>名董事组成，黄兴旺先生担任主任委员（召集 </w:t>
      </w:r>
      <w:r>
        <w:rPr>
          <w:spacing w:val="-5"/>
        </w:rPr>
        <w:t>人），成员为董事张菀女士和独立董事赵洪功先生、黄兴旺先生。根据《薪酬与考核委员会工</w:t>
      </w:r>
      <w:r>
        <w:rPr>
          <w:spacing w:val="-117"/>
        </w:rPr>
        <w:t> </w:t>
      </w:r>
      <w:r>
        <w:rPr>
          <w:spacing w:val="-117"/>
        </w:rPr>
      </w:r>
      <w:r>
        <w:rPr>
          <w:spacing w:val="-5"/>
        </w:rPr>
        <w:t>作细则》，公司建立了董事及高级管理人员绩效评价与激励约束机制，大力推行高级管理人员</w:t>
      </w:r>
      <w:r>
        <w:rPr>
          <w:spacing w:val="-117"/>
        </w:rPr>
        <w:t> </w:t>
      </w:r>
      <w:r>
        <w:rPr>
          <w:spacing w:val="-117"/>
        </w:rPr>
      </w:r>
      <w:r>
        <w:rPr/>
        <w:t>绩效目标管理制，通过明确绩效考核及考评标准，实施薪酬直接与其业绩挂钩，高级管理人</w:t>
      </w:r>
      <w:r>
        <w:rPr>
          <w:spacing w:val="-91"/>
        </w:rPr>
        <w:t> </w:t>
      </w:r>
      <w:r>
        <w:rPr>
          <w:spacing w:val="-91"/>
        </w:rPr>
      </w:r>
      <w:r>
        <w:rPr/>
        <w:t>员的聘任能够做到公开、透明，符合法律、法规的规定。公司严格按照规定对高级管理人员</w:t>
      </w:r>
      <w:r>
        <w:rPr>
          <w:spacing w:val="-86"/>
        </w:rPr>
        <w:t> </w:t>
      </w:r>
      <w:r>
        <w:rPr>
          <w:spacing w:val="-86"/>
        </w:rPr>
      </w:r>
      <w:r>
        <w:rPr/>
        <w:t>进行绩效评价与考核，在强化对高级管理人员的考评激励作用的同时，以确保公司近远期目</w:t>
      </w:r>
      <w:r>
        <w:rPr>
          <w:spacing w:val="-91"/>
        </w:rPr>
        <w:t> </w:t>
      </w:r>
      <w:r>
        <w:rPr>
          <w:spacing w:val="-91"/>
        </w:rPr>
      </w:r>
      <w:r>
        <w:rPr/>
        <w:t>标的达成。</w:t>
      </w:r>
    </w:p>
    <w:p>
      <w:pPr>
        <w:pStyle w:val="BodyText"/>
        <w:spacing w:line="357" w:lineRule="auto" w:before="41"/>
        <w:ind w:left="152" w:right="231" w:firstLine="480"/>
        <w:jc w:val="both"/>
      </w:pPr>
      <w:r>
        <w:rPr>
          <w:spacing w:val="-6"/>
        </w:rPr>
        <w:t>报告期内，公司制定了《董事、监事及高级管理人员薪酬管理办法》、《董事、监事、高</w:t>
      </w:r>
      <w:r>
        <w:rPr/>
        <w:t> </w:t>
      </w:r>
      <w:r>
        <w:rPr>
          <w:spacing w:val="-5"/>
        </w:rPr>
        <w:t>级管理人员内部问责制度》，进一步完善了董事、监事、高级管理人员的薪酬考核机制、健全</w:t>
      </w:r>
      <w:r>
        <w:rPr>
          <w:spacing w:val="-117"/>
        </w:rPr>
        <w:t> </w:t>
      </w:r>
      <w:r>
        <w:rPr>
          <w:spacing w:val="-117"/>
        </w:rPr>
      </w:r>
      <w:r>
        <w:rPr/>
        <w:t>了对董监高人员的内部约束和责任追究机制。</w:t>
      </w:r>
    </w:p>
    <w:p>
      <w:pPr>
        <w:spacing w:line="355" w:lineRule="auto" w:before="36"/>
        <w:ind w:left="633" w:right="96" w:hanging="481"/>
        <w:jc w:val="left"/>
        <w:rPr>
          <w:rFonts w:ascii="宋体" w:hAnsi="宋体" w:cs="宋体" w:eastAsia="宋体" w:hint="default"/>
          <w:sz w:val="24"/>
          <w:szCs w:val="24"/>
        </w:rPr>
      </w:pPr>
      <w:r>
        <w:rPr>
          <w:rFonts w:ascii="宋体" w:hAnsi="宋体" w:cs="宋体" w:eastAsia="宋体" w:hint="default"/>
          <w:b/>
          <w:bCs/>
          <w:sz w:val="24"/>
          <w:szCs w:val="24"/>
        </w:rPr>
        <w:t>（六）关于信息披露与投资者关系管理</w:t>
      </w:r>
      <w:r>
        <w:rPr>
          <w:rFonts w:ascii="宋体" w:hAnsi="宋体" w:cs="宋体" w:eastAsia="宋体" w:hint="default"/>
          <w:b/>
          <w:bCs/>
          <w:w w:val="99"/>
          <w:sz w:val="24"/>
          <w:szCs w:val="24"/>
        </w:rPr>
        <w:t> </w:t>
      </w:r>
      <w:r>
        <w:rPr>
          <w:rFonts w:ascii="宋体" w:hAnsi="宋体" w:cs="宋体" w:eastAsia="宋体" w:hint="default"/>
          <w:spacing w:val="-9"/>
          <w:sz w:val="24"/>
          <w:szCs w:val="24"/>
        </w:rPr>
        <w:t>公司严格按照有关法律法规以及《信息披露管理制度》、《投资者关系管理制度》等要求，</w:t>
      </w:r>
    </w:p>
    <w:p>
      <w:pPr>
        <w:pStyle w:val="BodyText"/>
        <w:spacing w:line="352" w:lineRule="auto" w:before="38"/>
        <w:ind w:left="152" w:right="231"/>
        <w:jc w:val="both"/>
      </w:pPr>
      <w:r>
        <w:rPr/>
        <w:t>真实、准确、完整、及时、公平地披露有关信息，同时按规定向中国证监会、深圳证券交易</w:t>
      </w:r>
      <w:r>
        <w:rPr>
          <w:spacing w:val="-91"/>
        </w:rPr>
        <w:t> </w:t>
      </w:r>
      <w:r>
        <w:rPr>
          <w:spacing w:val="-91"/>
        </w:rPr>
      </w:r>
      <w:r>
        <w:rPr/>
        <w:t>所报告有关情况及报备相关材料。公司指定董事会秘书负责信息披露工作及投资者关系管理</w:t>
      </w:r>
      <w:r>
        <w:rPr>
          <w:spacing w:val="-91"/>
        </w:rPr>
        <w:t> </w:t>
      </w:r>
      <w:r>
        <w:rPr>
          <w:spacing w:val="-91"/>
        </w:rPr>
      </w:r>
      <w:r>
        <w:rPr/>
        <w:t>工作，公司将信息披露、投资者接待的工作制作成流程图公布在公司网站上，以便投资者随</w:t>
      </w:r>
      <w:r>
        <w:rPr>
          <w:spacing w:val="-91"/>
        </w:rPr>
        <w:t> </w:t>
      </w:r>
      <w:r>
        <w:rPr>
          <w:spacing w:val="-91"/>
        </w:rPr>
      </w:r>
      <w:r>
        <w:rPr/>
        <w:t>时查阅，妥善接待投资者来访，回复投资者各种形式的咨询，向投资者提供公司已披露的资</w:t>
      </w:r>
      <w:r>
        <w:rPr>
          <w:spacing w:val="-91"/>
        </w:rPr>
        <w:t> </w:t>
      </w:r>
      <w:r>
        <w:rPr>
          <w:spacing w:val="-91"/>
        </w:rPr>
      </w:r>
      <w:r>
        <w:rPr/>
        <w:t>料，及时对投资者在深交所网站业务平台上的</w:t>
      </w:r>
      <w:r>
        <w:rPr>
          <w:rFonts w:ascii="Times New Roman" w:hAnsi="Times New Roman" w:cs="Times New Roman" w:eastAsia="Times New Roman" w:hint="default"/>
        </w:rPr>
        <w:t>“</w:t>
      </w:r>
      <w:r>
        <w:rPr/>
        <w:t>投资者互动平台</w:t>
      </w:r>
      <w:r>
        <w:rPr>
          <w:rFonts w:ascii="Times New Roman" w:hAnsi="Times New Roman" w:cs="Times New Roman" w:eastAsia="Times New Roman" w:hint="default"/>
        </w:rPr>
        <w:t>”</w:t>
      </w:r>
      <w:r>
        <w:rPr/>
        <w:t>提出的问题进行回复，同时</w:t>
      </w:r>
      <w:r>
        <w:rPr>
          <w:spacing w:val="-59"/>
        </w:rPr>
        <w:t> </w:t>
      </w:r>
      <w:r>
        <w:rPr>
          <w:spacing w:val="-59"/>
        </w:rPr>
      </w:r>
      <w:r>
        <w:rPr/>
        <w:t>公司网站设立了投资者关系专栏，并通过专线电话、电子信箱、传真等各种方式，确保公司</w:t>
      </w:r>
      <w:r>
        <w:rPr>
          <w:spacing w:val="-89"/>
        </w:rPr>
        <w:t> </w:t>
      </w:r>
      <w:r>
        <w:rPr>
          <w:spacing w:val="-89"/>
        </w:rPr>
      </w:r>
      <w:r>
        <w:rPr/>
        <w:t>与广大中小投资者进行及时、有效的沟通。</w:t>
      </w:r>
    </w:p>
    <w:p>
      <w:pPr>
        <w:pStyle w:val="BodyText"/>
        <w:spacing w:line="240" w:lineRule="auto" w:before="38"/>
        <w:ind w:right="0"/>
        <w:jc w:val="left"/>
      </w:pPr>
      <w:r>
        <w:rPr/>
        <w:t>公司指定巨潮咨询</w:t>
      </w:r>
      <w:r>
        <w:rPr>
          <w:spacing w:val="-34"/>
        </w:rPr>
        <w:t>网</w:t>
      </w:r>
      <w:r>
        <w:rPr/>
        <w:t>（</w:t>
      </w:r>
      <w:hyperlink r:id="rId9">
        <w:r>
          <w:rPr>
            <w:rFonts w:ascii="Times New Roman" w:hAnsi="Times New Roman" w:cs="Times New Roman" w:eastAsia="Times New Roman" w:hint="default"/>
            <w:w w:val="99"/>
          </w:rPr>
          <w:t>w</w:t>
        </w:r>
        <w:r>
          <w:rPr>
            <w:rFonts w:ascii="Times New Roman" w:hAnsi="Times New Roman" w:cs="Times New Roman" w:eastAsia="Times New Roman" w:hint="default"/>
            <w:spacing w:val="-1"/>
            <w:w w:val="99"/>
          </w:rPr>
          <w:t>w</w:t>
        </w:r>
        <w:r>
          <w:rPr>
            <w:rFonts w:ascii="Times New Roman" w:hAnsi="Times New Roman" w:cs="Times New Roman" w:eastAsia="Times New Roman" w:hint="default"/>
            <w:spacing w:val="-15"/>
            <w:w w:val="99"/>
          </w:rPr>
          <w:t>w</w:t>
        </w:r>
        <w:r>
          <w:rPr>
            <w:rFonts w:ascii="Times New Roman" w:hAnsi="Times New Roman" w:cs="Times New Roman" w:eastAsia="Times New Roman" w:hint="default"/>
          </w:rPr>
          <w:t>.</w:t>
        </w:r>
        <w:r>
          <w:rPr>
            <w:rFonts w:ascii="Times New Roman" w:hAnsi="Times New Roman" w:cs="Times New Roman" w:eastAsia="Times New Roman" w:hint="default"/>
            <w:spacing w:val="-1"/>
          </w:rPr>
          <w:t>c</w:t>
        </w:r>
        <w:r>
          <w:rPr>
            <w:rFonts w:ascii="Times New Roman" w:hAnsi="Times New Roman" w:cs="Times New Roman" w:eastAsia="Times New Roman" w:hint="default"/>
          </w:rPr>
          <w:t>ninfo.</w:t>
        </w:r>
        <w:r>
          <w:rPr>
            <w:rFonts w:ascii="Times New Roman" w:hAnsi="Times New Roman" w:cs="Times New Roman" w:eastAsia="Times New Roman" w:hint="default"/>
            <w:spacing w:val="-2"/>
          </w:rPr>
          <w:t>c</w:t>
        </w:r>
        <w:r>
          <w:rPr>
            <w:rFonts w:ascii="Times New Roman" w:hAnsi="Times New Roman" w:cs="Times New Roman" w:eastAsia="Times New Roman" w:hint="default"/>
          </w:rPr>
          <w:t>om.c</w:t>
        </w:r>
        <w:r>
          <w:rPr>
            <w:rFonts w:ascii="Times New Roman" w:hAnsi="Times New Roman" w:cs="Times New Roman" w:eastAsia="Times New Roman" w:hint="default"/>
            <w:spacing w:val="-1"/>
          </w:rPr>
          <w:t>n</w:t>
        </w:r>
      </w:hyperlink>
      <w:r>
        <w:rPr>
          <w:spacing w:val="-34"/>
        </w:rPr>
        <w:t>）</w:t>
      </w:r>
      <w:r>
        <w:rPr>
          <w:spacing w:val="2"/>
        </w:rPr>
        <w:t>为</w:t>
      </w:r>
      <w:r>
        <w:rPr/>
        <w:t>公司信息披露的制定网站</w:t>
      </w:r>
      <w:r>
        <w:rPr>
          <w:spacing w:val="-154"/>
        </w:rPr>
        <w:t>，</w:t>
      </w:r>
      <w:r>
        <w:rPr/>
        <w:t>《中国证券报</w:t>
      </w:r>
      <w:r>
        <w:rPr>
          <w:spacing w:val="-120"/>
        </w:rPr>
        <w:t>》</w:t>
      </w:r>
      <w:r>
        <w:rPr/>
        <w:t>、</w:t>
      </w:r>
    </w:p>
    <w:p>
      <w:pPr>
        <w:pStyle w:val="BodyText"/>
        <w:spacing w:line="355" w:lineRule="auto" w:before="135"/>
        <w:ind w:left="152" w:right="238"/>
        <w:jc w:val="both"/>
      </w:pPr>
      <w:r>
        <w:rPr>
          <w:spacing w:val="-11"/>
        </w:rPr>
        <w:t>《上海证券报》、《证券时报》、《证券日报》为公司定期报告披露的制定报刊，确保公司所有</w:t>
      </w:r>
      <w:r>
        <w:rPr>
          <w:spacing w:val="-109"/>
        </w:rPr>
        <w:t> </w:t>
      </w:r>
      <w:r>
        <w:rPr>
          <w:spacing w:val="-109"/>
        </w:rPr>
      </w:r>
      <w:r>
        <w:rPr/>
        <w:t>股东能够以平等的机会获得信息。</w:t>
      </w:r>
    </w:p>
    <w:p>
      <w:pPr>
        <w:spacing w:line="355" w:lineRule="auto" w:before="38"/>
        <w:ind w:left="633" w:right="96" w:hanging="481"/>
        <w:jc w:val="left"/>
        <w:rPr>
          <w:rFonts w:ascii="宋体" w:hAnsi="宋体" w:cs="宋体" w:eastAsia="宋体" w:hint="default"/>
          <w:sz w:val="24"/>
          <w:szCs w:val="24"/>
        </w:rPr>
      </w:pPr>
      <w:r>
        <w:rPr>
          <w:rFonts w:ascii="宋体" w:hAnsi="宋体" w:cs="宋体" w:eastAsia="宋体" w:hint="default"/>
          <w:b/>
          <w:bCs/>
          <w:sz w:val="24"/>
          <w:szCs w:val="24"/>
        </w:rPr>
        <w:t>（七</w:t>
      </w:r>
      <w:r>
        <w:rPr>
          <w:rFonts w:ascii="宋体" w:hAnsi="宋体" w:cs="宋体" w:eastAsia="宋体" w:hint="default"/>
          <w:b/>
          <w:bCs/>
          <w:spacing w:val="-1"/>
          <w:sz w:val="24"/>
          <w:szCs w:val="24"/>
        </w:rPr>
        <w:t> </w:t>
      </w:r>
      <w:r>
        <w:rPr>
          <w:rFonts w:ascii="宋体" w:hAnsi="宋体" w:cs="宋体" w:eastAsia="宋体" w:hint="default"/>
          <w:b/>
          <w:bCs/>
          <w:sz w:val="24"/>
          <w:szCs w:val="24"/>
        </w:rPr>
        <w:t>）关于相关利益者</w:t>
      </w:r>
      <w:r>
        <w:rPr>
          <w:rFonts w:ascii="宋体" w:hAnsi="宋体" w:cs="宋体" w:eastAsia="宋体" w:hint="default"/>
          <w:b/>
          <w:bCs/>
          <w:w w:val="99"/>
          <w:sz w:val="24"/>
          <w:szCs w:val="24"/>
        </w:rPr>
        <w:t> </w:t>
      </w:r>
      <w:r>
        <w:rPr>
          <w:rFonts w:ascii="宋体" w:hAnsi="宋体" w:cs="宋体" w:eastAsia="宋体" w:hint="default"/>
          <w:sz w:val="24"/>
          <w:szCs w:val="24"/>
        </w:rPr>
        <w:t>公司能够充分尊重并努力维护债权人、供应商、客户、公司员工、公司股东和投资者等</w:t>
      </w:r>
    </w:p>
    <w:p>
      <w:pPr>
        <w:spacing w:after="0" w:line="355" w:lineRule="auto"/>
        <w:jc w:val="left"/>
        <w:rPr>
          <w:rFonts w:ascii="宋体" w:hAnsi="宋体" w:cs="宋体" w:eastAsia="宋体" w:hint="default"/>
          <w:sz w:val="24"/>
          <w:szCs w:val="24"/>
        </w:rPr>
        <w:sectPr>
          <w:pgSz w:w="11910" w:h="16840"/>
          <w:pgMar w:header="745" w:footer="980" w:top="1060" w:bottom="1160" w:left="980" w:right="900"/>
        </w:sectPr>
      </w:pPr>
    </w:p>
    <w:p>
      <w:pPr>
        <w:spacing w:line="240" w:lineRule="auto" w:before="6"/>
        <w:rPr>
          <w:rFonts w:ascii="宋体" w:hAnsi="宋体" w:cs="宋体" w:eastAsia="宋体" w:hint="default"/>
          <w:sz w:val="23"/>
          <w:szCs w:val="23"/>
        </w:rPr>
      </w:pPr>
    </w:p>
    <w:p>
      <w:pPr>
        <w:pStyle w:val="BodyText"/>
        <w:spacing w:line="357" w:lineRule="auto" w:before="26"/>
        <w:ind w:left="152" w:right="237"/>
        <w:jc w:val="both"/>
      </w:pPr>
      <w:r>
        <w:rPr/>
        <w:t>相关利益者的合法权益，积极与相关利益者合作，加强与各方的沟通和交流，共同推进公司</w:t>
      </w:r>
      <w:r>
        <w:rPr>
          <w:spacing w:val="-91"/>
        </w:rPr>
        <w:t> </w:t>
      </w:r>
      <w:r>
        <w:rPr>
          <w:spacing w:val="-91"/>
        </w:rPr>
      </w:r>
      <w:r>
        <w:rPr/>
        <w:t>持续、稳定、健康的发展。相关利益者和维护相关利益者的合法权益、实施股东、员工、客</w:t>
      </w:r>
      <w:r>
        <w:rPr>
          <w:spacing w:val="-89"/>
        </w:rPr>
        <w:t> </w:t>
      </w:r>
      <w:r>
        <w:rPr>
          <w:spacing w:val="-89"/>
        </w:rPr>
      </w:r>
      <w:r>
        <w:rPr/>
        <w:t>户、社会等各方利益的协调平衡，共同推动公司持续、健康的发展。</w:t>
      </w:r>
    </w:p>
    <w:p>
      <w:pPr>
        <w:spacing w:line="355" w:lineRule="auto" w:before="36"/>
        <w:ind w:left="633" w:right="96" w:hanging="481"/>
        <w:jc w:val="left"/>
        <w:rPr>
          <w:rFonts w:ascii="宋体" w:hAnsi="宋体" w:cs="宋体" w:eastAsia="宋体" w:hint="default"/>
          <w:sz w:val="24"/>
          <w:szCs w:val="24"/>
        </w:rPr>
      </w:pPr>
      <w:r>
        <w:rPr>
          <w:rFonts w:ascii="宋体" w:hAnsi="宋体" w:cs="宋体" w:eastAsia="宋体" w:hint="default"/>
          <w:b/>
          <w:bCs/>
          <w:sz w:val="24"/>
          <w:szCs w:val="24"/>
        </w:rPr>
        <w:t>（八）公司治理专项活动开展情况</w:t>
      </w:r>
      <w:r>
        <w:rPr>
          <w:rFonts w:ascii="宋体" w:hAnsi="宋体" w:cs="宋体" w:eastAsia="宋体" w:hint="default"/>
          <w:b/>
          <w:bCs/>
          <w:w w:val="99"/>
          <w:sz w:val="24"/>
          <w:szCs w:val="24"/>
        </w:rPr>
        <w:t> </w:t>
      </w:r>
      <w:r>
        <w:rPr>
          <w:rFonts w:ascii="宋体" w:hAnsi="宋体" w:cs="宋体" w:eastAsia="宋体" w:hint="default"/>
          <w:spacing w:val="3"/>
          <w:sz w:val="24"/>
          <w:szCs w:val="24"/>
        </w:rPr>
        <w:t>根据中国证券监督管理委员会《关于开展加强上市公司治理专项活动有关事项的通知》</w:t>
      </w:r>
    </w:p>
    <w:p>
      <w:pPr>
        <w:pStyle w:val="BodyText"/>
        <w:spacing w:line="352" w:lineRule="auto" w:before="38"/>
        <w:ind w:left="152" w:right="231"/>
        <w:jc w:val="both"/>
      </w:pPr>
      <w:r>
        <w:rPr/>
        <w:t>（证监公司字【</w:t>
      </w:r>
      <w:r>
        <w:rPr>
          <w:rFonts w:ascii="Times New Roman" w:hAnsi="Times New Roman" w:cs="Times New Roman" w:eastAsia="Times New Roman" w:hint="default"/>
        </w:rPr>
        <w:t>2007</w:t>
      </w:r>
      <w:r>
        <w:rPr/>
        <w:t>】</w:t>
      </w:r>
      <w:r>
        <w:rPr>
          <w:rFonts w:ascii="Times New Roman" w:hAnsi="Times New Roman" w:cs="Times New Roman" w:eastAsia="Times New Roman" w:hint="default"/>
        </w:rPr>
        <w:t>28</w:t>
      </w:r>
      <w:r>
        <w:rPr>
          <w:rFonts w:ascii="Times New Roman" w:hAnsi="Times New Roman" w:cs="Times New Roman" w:eastAsia="Times New Roman" w:hint="default"/>
          <w:spacing w:val="5"/>
        </w:rPr>
        <w:t> </w:t>
      </w:r>
      <w:r>
        <w:rPr/>
        <w:t>号）及中国证监会四川监管局（以下简称</w:t>
      </w:r>
      <w:r>
        <w:rPr>
          <w:rFonts w:ascii="Times New Roman" w:hAnsi="Times New Roman" w:cs="Times New Roman" w:eastAsia="Times New Roman" w:hint="default"/>
        </w:rPr>
        <w:t>“</w:t>
      </w:r>
      <w:r>
        <w:rPr/>
        <w:t>四川证监局</w:t>
      </w:r>
      <w:r>
        <w:rPr>
          <w:rFonts w:ascii="Times New Roman" w:hAnsi="Times New Roman" w:cs="Times New Roman" w:eastAsia="Times New Roman" w:hint="default"/>
        </w:rPr>
        <w:t>”</w:t>
      </w:r>
      <w:r>
        <w:rPr/>
        <w:t>）有关文件 </w:t>
      </w:r>
      <w:r>
        <w:rPr>
          <w:spacing w:val="-22"/>
        </w:rPr>
        <w:t>的要求，结合《公司法》、《证券法》、《上市公司治理准则》、《上市公司股东大会规则》、《深</w:t>
      </w:r>
      <w:r>
        <w:rPr>
          <w:spacing w:val="-83"/>
        </w:rPr>
        <w:t> </w:t>
      </w:r>
      <w:r>
        <w:rPr>
          <w:spacing w:val="-83"/>
        </w:rPr>
      </w:r>
      <w:r>
        <w:rPr>
          <w:spacing w:val="-6"/>
        </w:rPr>
        <w:t>圳证券交易所创业板股票上市规则》等有关法律、行政法规以及《公司章程》、《股东大会议</w:t>
      </w:r>
      <w:r>
        <w:rPr>
          <w:spacing w:val="-85"/>
        </w:rPr>
        <w:t> </w:t>
      </w:r>
      <w:r>
        <w:rPr>
          <w:spacing w:val="-85"/>
        </w:rPr>
      </w:r>
      <w:r>
        <w:rPr>
          <w:spacing w:val="-11"/>
        </w:rPr>
        <w:t>事规则》、《董事会议事规则》、《监事会议事规则》等内部规章制度，在四川证监局的指导、</w:t>
      </w:r>
      <w:r>
        <w:rPr>
          <w:spacing w:val="-108"/>
        </w:rPr>
        <w:t> </w:t>
      </w:r>
      <w:r>
        <w:rPr>
          <w:spacing w:val="-108"/>
        </w:rPr>
      </w:r>
      <w:r>
        <w:rPr/>
        <w:t>保荐人海际大和证券有限责任公司的持续督导和社会公众的监督下，公司于 </w:t>
      </w:r>
      <w:r>
        <w:rPr>
          <w:rFonts w:ascii="Times New Roman" w:hAnsi="Times New Roman" w:cs="Times New Roman" w:eastAsia="Times New Roman" w:hint="default"/>
        </w:rPr>
        <w:t>2012  </w:t>
      </w:r>
      <w:r>
        <w:rPr/>
        <w:t>年 </w:t>
      </w:r>
      <w:r>
        <w:rPr>
          <w:rFonts w:ascii="Times New Roman" w:hAnsi="Times New Roman" w:cs="Times New Roman" w:eastAsia="Times New Roman" w:hint="default"/>
        </w:rPr>
        <w:t>4</w:t>
      </w:r>
      <w:r>
        <w:rPr>
          <w:rFonts w:ascii="Times New Roman" w:hAnsi="Times New Roman" w:cs="Times New Roman" w:eastAsia="Times New Roman" w:hint="default"/>
          <w:spacing w:val="-24"/>
        </w:rPr>
        <w:t> </w:t>
      </w:r>
      <w:r>
        <w:rPr/>
        <w:t>月至</w:t>
      </w:r>
    </w:p>
    <w:p>
      <w:pPr>
        <w:pStyle w:val="BodyText"/>
        <w:spacing w:line="240" w:lineRule="auto" w:before="8"/>
        <w:ind w:left="152" w:right="0"/>
        <w:jc w:val="both"/>
      </w:pPr>
      <w:r>
        <w:rPr>
          <w:rFonts w:ascii="Times New Roman" w:hAnsi="Times New Roman" w:cs="Times New Roman" w:eastAsia="Times New Roman" w:hint="default"/>
        </w:rPr>
        <w:t>2012  </w:t>
      </w:r>
      <w:r>
        <w:rPr/>
        <w:t>年 </w:t>
      </w:r>
      <w:r>
        <w:rPr>
          <w:rFonts w:ascii="Times New Roman" w:hAnsi="Times New Roman" w:cs="Times New Roman" w:eastAsia="Times New Roman" w:hint="default"/>
        </w:rPr>
        <w:t>10</w:t>
      </w:r>
      <w:r>
        <w:rPr>
          <w:rFonts w:ascii="Times New Roman" w:hAnsi="Times New Roman" w:cs="Times New Roman" w:eastAsia="Times New Roman" w:hint="default"/>
          <w:spacing w:val="-23"/>
        </w:rPr>
        <w:t> </w:t>
      </w:r>
      <w:r>
        <w:rPr/>
        <w:t>月顺利完成了公司治理自查、监管部门现场检查、公众评议检查和整改提高阶段</w:t>
      </w:r>
    </w:p>
    <w:p>
      <w:pPr>
        <w:pStyle w:val="BodyText"/>
        <w:spacing w:line="240" w:lineRule="auto" w:before="135"/>
        <w:ind w:left="152" w:right="0"/>
        <w:jc w:val="both"/>
        <w:rPr>
          <w:rFonts w:ascii="Times New Roman" w:hAnsi="Times New Roman" w:cs="Times New Roman" w:eastAsia="Times New Roman" w:hint="default"/>
        </w:rPr>
      </w:pPr>
      <w:r>
        <w:rPr/>
        <w:t>的各项工作，形成公司《关于加强上市公司质量专项活动的整改报告</w:t>
      </w:r>
      <w:r>
        <w:rPr>
          <w:spacing w:val="-120"/>
        </w:rPr>
        <w:t>》</w:t>
      </w:r>
      <w:r>
        <w:rPr/>
        <w:t>，经</w:t>
      </w:r>
      <w:r>
        <w:rPr>
          <w:spacing w:val="-39"/>
        </w:rPr>
        <w:t> </w:t>
      </w:r>
      <w:r>
        <w:rPr>
          <w:rFonts w:ascii="Times New Roman" w:hAnsi="Times New Roman" w:cs="Times New Roman" w:eastAsia="Times New Roman" w:hint="default"/>
        </w:rPr>
        <w:t>2012</w:t>
      </w:r>
      <w:r>
        <w:rPr>
          <w:rFonts w:ascii="Times New Roman" w:hAnsi="Times New Roman" w:cs="Times New Roman" w:eastAsia="Times New Roman" w:hint="default"/>
          <w:spacing w:val="19"/>
        </w:rPr>
        <w:t> </w:t>
      </w:r>
      <w:r>
        <w:rPr/>
        <w:t>年</w:t>
      </w:r>
      <w:r>
        <w:rPr>
          <w:spacing w:val="-41"/>
        </w:rPr>
        <w:t> </w:t>
      </w:r>
      <w:r>
        <w:rPr>
          <w:rFonts w:ascii="Times New Roman" w:hAnsi="Times New Roman" w:cs="Times New Roman" w:eastAsia="Times New Roman" w:hint="default"/>
        </w:rPr>
        <w:t>10</w:t>
      </w:r>
      <w:r>
        <w:rPr>
          <w:rFonts w:ascii="Times New Roman" w:hAnsi="Times New Roman" w:cs="Times New Roman" w:eastAsia="Times New Roman" w:hint="default"/>
          <w:spacing w:val="19"/>
        </w:rPr>
        <w:t> </w:t>
      </w:r>
      <w:r>
        <w:rPr/>
        <w:t>月</w:t>
      </w:r>
      <w:r>
        <w:rPr>
          <w:spacing w:val="-41"/>
        </w:rPr>
        <w:t> </w:t>
      </w:r>
      <w:r>
        <w:rPr>
          <w:rFonts w:ascii="Times New Roman" w:hAnsi="Times New Roman" w:cs="Times New Roman" w:eastAsia="Times New Roman" w:hint="default"/>
        </w:rPr>
        <w:t>22</w:t>
      </w:r>
    </w:p>
    <w:p>
      <w:pPr>
        <w:pStyle w:val="BodyText"/>
        <w:spacing w:line="338" w:lineRule="auto" w:before="133"/>
        <w:ind w:left="152" w:right="231"/>
        <w:jc w:val="both"/>
      </w:pPr>
      <w:r>
        <w:rPr>
          <w:spacing w:val="-4"/>
        </w:rPr>
        <w:t>日召开的第二届董事会第二次会议审议通过，并于</w:t>
      </w:r>
      <w:r>
        <w:rPr>
          <w:spacing w:val="-58"/>
        </w:rPr>
        <w:t> </w:t>
      </w:r>
      <w:r>
        <w:rPr>
          <w:rFonts w:ascii="Times New Roman" w:hAnsi="Times New Roman" w:cs="Times New Roman" w:eastAsia="Times New Roman" w:hint="default"/>
        </w:rPr>
        <w:t>2012 </w:t>
      </w:r>
      <w:r>
        <w:rPr/>
        <w:t>年</w:t>
      </w:r>
      <w:r>
        <w:rPr>
          <w:spacing w:val="-60"/>
        </w:rPr>
        <w:t> </w:t>
      </w:r>
      <w:r>
        <w:rPr>
          <w:rFonts w:ascii="Times New Roman" w:hAnsi="Times New Roman" w:cs="Times New Roman" w:eastAsia="Times New Roman" w:hint="default"/>
        </w:rPr>
        <w:t>10 </w:t>
      </w:r>
      <w:r>
        <w:rPr/>
        <w:t>月</w:t>
      </w:r>
      <w:r>
        <w:rPr>
          <w:spacing w:val="-60"/>
        </w:rPr>
        <w:t> </w:t>
      </w:r>
      <w:r>
        <w:rPr>
          <w:rFonts w:ascii="Times New Roman" w:hAnsi="Times New Roman" w:cs="Times New Roman" w:eastAsia="Times New Roman" w:hint="default"/>
        </w:rPr>
        <w:t>23 </w:t>
      </w:r>
      <w:r>
        <w:rPr/>
        <w:t>日在中国证监会创业板指 定信息披露网站予以公告。</w:t>
      </w:r>
    </w:p>
    <w:p>
      <w:pPr>
        <w:pStyle w:val="BodyText"/>
        <w:spacing w:line="357" w:lineRule="auto" w:before="53"/>
        <w:ind w:right="96" w:hanging="481"/>
        <w:jc w:val="left"/>
      </w:pPr>
      <w:r>
        <w:rPr>
          <w:rFonts w:ascii="宋体" w:hAnsi="宋体" w:cs="宋体" w:eastAsia="宋体" w:hint="default"/>
          <w:b/>
          <w:bCs/>
        </w:rPr>
        <w:t>（九）内部监督</w:t>
      </w:r>
      <w:r>
        <w:rPr>
          <w:rFonts w:ascii="宋体" w:hAnsi="宋体" w:cs="宋体" w:eastAsia="宋体" w:hint="default"/>
          <w:b/>
          <w:bCs/>
          <w:w w:val="99"/>
        </w:rPr>
        <w:t> </w:t>
      </w:r>
      <w:r>
        <w:rPr>
          <w:spacing w:val="-3"/>
        </w:rPr>
        <w:t>公司监事会负责对董事、经理及其他高管人员的履职行为及公司依法运作情况进行监督，</w:t>
      </w:r>
    </w:p>
    <w:p>
      <w:pPr>
        <w:pStyle w:val="BodyText"/>
        <w:spacing w:line="357" w:lineRule="auto" w:before="36"/>
        <w:ind w:left="152" w:right="102"/>
        <w:jc w:val="left"/>
      </w:pPr>
      <w:r>
        <w:rPr/>
        <w:t>对股东大会负责。</w:t>
      </w:r>
      <w:r>
        <w:rPr>
          <w:spacing w:val="-43"/>
        </w:rPr>
        <w:t> </w:t>
      </w:r>
      <w:r>
        <w:rPr>
          <w:spacing w:val="-5"/>
        </w:rPr>
        <w:t>董事会审计委员会下设审计部，负责对公司各部门的工作流程、经济活动、</w:t>
      </w:r>
      <w:r>
        <w:rPr>
          <w:spacing w:val="-116"/>
        </w:rPr>
        <w:t> </w:t>
      </w:r>
      <w:r>
        <w:rPr>
          <w:spacing w:val="-116"/>
        </w:rPr>
      </w:r>
      <w:r>
        <w:rPr/>
        <w:t>财务状况和募集资金使用等进行审计、监督，协助公司进行财务清理和整顿，以便及时发现</w:t>
      </w:r>
      <w:r>
        <w:rPr>
          <w:spacing w:val="-91"/>
        </w:rPr>
        <w:t> </w:t>
      </w:r>
      <w:r>
        <w:rPr>
          <w:spacing w:val="-91"/>
        </w:rPr>
      </w:r>
      <w:r>
        <w:rPr/>
        <w:t>内控制度的缺陷和不足，提出整改方案和完善意见，并以适当方式及时报告董事会。公司各</w:t>
      </w:r>
      <w:r>
        <w:rPr>
          <w:spacing w:val="-87"/>
        </w:rPr>
        <w:t> </w:t>
      </w:r>
      <w:r>
        <w:rPr>
          <w:spacing w:val="-87"/>
        </w:rPr>
      </w:r>
      <w:r>
        <w:rPr/>
        <w:t>职能部门均有相应的职权监督，并对权限范围内的职责具有一定的监督和管理的职能，形成</w:t>
      </w:r>
      <w:r>
        <w:rPr>
          <w:spacing w:val="-91"/>
        </w:rPr>
        <w:t> </w:t>
      </w:r>
      <w:r>
        <w:rPr>
          <w:spacing w:val="-91"/>
        </w:rPr>
      </w:r>
      <w:r>
        <w:rPr/>
        <w:t>部门与部门之间、岗位与岗位之间的相互协作、相互制衡的机制。</w:t>
      </w:r>
    </w:p>
    <w:p>
      <w:pPr>
        <w:spacing w:line="357" w:lineRule="auto" w:before="34"/>
        <w:ind w:left="633" w:right="96" w:hanging="481"/>
        <w:jc w:val="left"/>
        <w:rPr>
          <w:rFonts w:ascii="宋体" w:hAnsi="宋体" w:cs="宋体" w:eastAsia="宋体" w:hint="default"/>
          <w:sz w:val="24"/>
          <w:szCs w:val="24"/>
        </w:rPr>
      </w:pPr>
      <w:r>
        <w:rPr>
          <w:rFonts w:ascii="宋体" w:hAnsi="宋体" w:cs="宋体" w:eastAsia="宋体" w:hint="default"/>
          <w:b/>
          <w:bCs/>
          <w:sz w:val="24"/>
          <w:szCs w:val="24"/>
        </w:rPr>
        <w:t>（十）</w:t>
      </w:r>
      <w:r>
        <w:rPr>
          <w:rFonts w:ascii="宋体" w:hAnsi="宋体" w:cs="宋体" w:eastAsia="宋体" w:hint="default"/>
          <w:b/>
          <w:bCs/>
          <w:spacing w:val="1"/>
          <w:sz w:val="24"/>
          <w:szCs w:val="24"/>
        </w:rPr>
        <w:t> </w:t>
      </w:r>
      <w:r>
        <w:rPr>
          <w:rFonts w:ascii="宋体" w:hAnsi="宋体" w:cs="宋体" w:eastAsia="宋体" w:hint="default"/>
          <w:b/>
          <w:bCs/>
          <w:sz w:val="24"/>
          <w:szCs w:val="24"/>
        </w:rPr>
        <w:t>公司基本内部控制制度的建设与完善情况</w:t>
      </w:r>
      <w:r>
        <w:rPr>
          <w:rFonts w:ascii="宋体" w:hAnsi="宋体" w:cs="宋体" w:eastAsia="宋体" w:hint="default"/>
          <w:b/>
          <w:bCs/>
          <w:w w:val="99"/>
          <w:sz w:val="24"/>
          <w:szCs w:val="24"/>
        </w:rPr>
        <w:t> </w:t>
      </w:r>
      <w:r>
        <w:rPr>
          <w:rFonts w:ascii="宋体" w:hAnsi="宋体" w:cs="宋体" w:eastAsia="宋体" w:hint="default"/>
          <w:spacing w:val="-12"/>
          <w:sz w:val="24"/>
          <w:szCs w:val="24"/>
        </w:rPr>
        <w:t>公司根据《公司法》、《证券法》、《上市公司治理准则》等有关法律法规的规定，目前已</w:t>
      </w:r>
    </w:p>
    <w:p>
      <w:pPr>
        <w:pStyle w:val="BodyText"/>
        <w:spacing w:line="348" w:lineRule="auto" w:before="34"/>
        <w:ind w:left="152" w:right="119"/>
        <w:jc w:val="both"/>
      </w:pPr>
      <w:r>
        <w:rPr>
          <w:spacing w:val="-20"/>
        </w:rPr>
        <w:t>制定了《公司章程》、《股东大会议事规则》、《董事会议事规则》、《监事会议事规则》等</w:t>
      </w:r>
      <w:r>
        <w:rPr>
          <w:spacing w:val="-55"/>
        </w:rPr>
        <w:t> </w:t>
      </w:r>
      <w:r>
        <w:rPr>
          <w:rFonts w:ascii="Times New Roman" w:hAnsi="Times New Roman" w:cs="Times New Roman" w:eastAsia="Times New Roman" w:hint="default"/>
        </w:rPr>
        <w:t>33</w:t>
      </w:r>
      <w:r>
        <w:rPr>
          <w:rFonts w:ascii="Times New Roman" w:hAnsi="Times New Roman" w:cs="Times New Roman" w:eastAsia="Times New Roman" w:hint="default"/>
          <w:spacing w:val="3"/>
        </w:rPr>
        <w:t> </w:t>
      </w:r>
      <w:r>
        <w:rPr/>
        <w:t>项</w:t>
      </w:r>
      <w:r>
        <w:rPr>
          <w:spacing w:val="-113"/>
        </w:rPr>
        <w:t> </w:t>
      </w:r>
      <w:r>
        <w:rPr>
          <w:spacing w:val="-8"/>
        </w:rPr>
        <w:t>内部控制制度。其中，</w:t>
      </w:r>
      <w:r>
        <w:rPr>
          <w:rFonts w:ascii="Times New Roman" w:hAnsi="Times New Roman" w:cs="Times New Roman" w:eastAsia="Times New Roman" w:hint="default"/>
          <w:spacing w:val="-8"/>
        </w:rPr>
        <w:t>2012</w:t>
      </w:r>
      <w:r>
        <w:rPr>
          <w:rFonts w:ascii="Times New Roman" w:hAnsi="Times New Roman" w:cs="Times New Roman" w:eastAsia="Times New Roman" w:hint="default"/>
        </w:rPr>
        <w:t> </w:t>
      </w:r>
      <w:r>
        <w:rPr>
          <w:spacing w:val="-21"/>
        </w:rPr>
        <w:t>年度新增了《独立董事年报工作制度》、《分子公司管理制度》、《董</w:t>
      </w:r>
      <w:r>
        <w:rPr>
          <w:spacing w:val="-102"/>
        </w:rPr>
        <w:t> </w:t>
      </w:r>
      <w:r>
        <w:rPr>
          <w:spacing w:val="-102"/>
        </w:rPr>
      </w:r>
      <w:r>
        <w:rPr>
          <w:spacing w:val="-11"/>
        </w:rPr>
        <w:t>事、监事及高级管理人员薪酬管理办法》、《年报信息披露重大差错责任追究制度》、《外部信</w:t>
      </w:r>
      <w:r>
        <w:rPr>
          <w:spacing w:val="-109"/>
        </w:rPr>
        <w:t> </w:t>
      </w:r>
      <w:r>
        <w:rPr>
          <w:spacing w:val="-109"/>
        </w:rPr>
      </w:r>
      <w:r>
        <w:rPr>
          <w:spacing w:val="-11"/>
        </w:rPr>
        <w:t>息人管理制度》、《董事会审计委员会年报工作制度》、《董事、监事和高级管理人员内部问责</w:t>
      </w:r>
      <w:r>
        <w:rPr>
          <w:spacing w:val="-109"/>
        </w:rPr>
        <w:t> </w:t>
      </w:r>
      <w:r>
        <w:rPr>
          <w:spacing w:val="-109"/>
        </w:rPr>
      </w:r>
      <w:r>
        <w:rPr/>
        <w:t>制度》等内部控制制度。另外，根据中国证券监督管理委员会《关于开展加强上市公司治理</w:t>
      </w:r>
      <w:r>
        <w:rPr>
          <w:spacing w:val="-91"/>
        </w:rPr>
        <w:t> </w:t>
      </w:r>
      <w:r>
        <w:rPr>
          <w:spacing w:val="-91"/>
        </w:rPr>
      </w:r>
      <w:r>
        <w:rPr>
          <w:spacing w:val="-7"/>
        </w:rPr>
        <w:t>专项活动有关事项的通知》（证监公司字【</w:t>
      </w:r>
      <w:r>
        <w:rPr>
          <w:rFonts w:ascii="Times New Roman" w:hAnsi="Times New Roman" w:cs="Times New Roman" w:eastAsia="Times New Roman" w:hint="default"/>
          <w:spacing w:val="-7"/>
        </w:rPr>
        <w:t>2007</w:t>
      </w:r>
      <w:r>
        <w:rPr>
          <w:spacing w:val="-7"/>
        </w:rPr>
        <w:t>】</w:t>
      </w:r>
      <w:r>
        <w:rPr>
          <w:rFonts w:ascii="Times New Roman" w:hAnsi="Times New Roman" w:cs="Times New Roman" w:eastAsia="Times New Roman" w:hint="default"/>
          <w:spacing w:val="-7"/>
        </w:rPr>
        <w:t>28</w:t>
      </w:r>
      <w:r>
        <w:rPr>
          <w:rFonts w:ascii="Times New Roman" w:hAnsi="Times New Roman" w:cs="Times New Roman" w:eastAsia="Times New Roman" w:hint="default"/>
          <w:spacing w:val="5"/>
        </w:rPr>
        <w:t> </w:t>
      </w:r>
      <w:r>
        <w:rPr>
          <w:spacing w:val="-3"/>
        </w:rPr>
        <w:t>号）和四川证监局的要求，在</w:t>
      </w:r>
      <w:r>
        <w:rPr>
          <w:spacing w:val="-58"/>
        </w:rPr>
        <w:t> </w:t>
      </w:r>
      <w:r>
        <w:rPr>
          <w:rFonts w:ascii="Times New Roman" w:hAnsi="Times New Roman" w:cs="Times New Roman" w:eastAsia="Times New Roman" w:hint="default"/>
        </w:rPr>
        <w:t>2012</w:t>
      </w:r>
      <w:r>
        <w:rPr>
          <w:rFonts w:ascii="Times New Roman" w:hAnsi="Times New Roman" w:cs="Times New Roman" w:eastAsia="Times New Roman" w:hint="default"/>
          <w:spacing w:val="2"/>
        </w:rPr>
        <w:t> </w:t>
      </w:r>
      <w:r>
        <w:rPr/>
        <w:t>年度</w:t>
      </w:r>
      <w:r>
        <w:rPr>
          <w:spacing w:val="-115"/>
        </w:rPr>
        <w:t> </w:t>
      </w:r>
      <w:r>
        <w:rPr>
          <w:spacing w:val="-3"/>
        </w:rPr>
        <w:t>公司开展了公司治理专项自查活动，并对有关内部控制制度进行了修订，包括《公司章程》、</w:t>
      </w:r>
    </w:p>
    <w:p>
      <w:pPr>
        <w:spacing w:after="0" w:line="348" w:lineRule="auto"/>
        <w:jc w:val="both"/>
        <w:sectPr>
          <w:pgSz w:w="11910" w:h="16840"/>
          <w:pgMar w:header="745" w:footer="980" w:top="1060" w:bottom="1160" w:left="980" w:right="900"/>
        </w:sectPr>
      </w:pPr>
    </w:p>
    <w:p>
      <w:pPr>
        <w:spacing w:line="240" w:lineRule="auto" w:before="6"/>
        <w:rPr>
          <w:rFonts w:ascii="宋体" w:hAnsi="宋体" w:cs="宋体" w:eastAsia="宋体" w:hint="default"/>
          <w:sz w:val="23"/>
          <w:szCs w:val="23"/>
        </w:rPr>
      </w:pPr>
    </w:p>
    <w:p>
      <w:pPr>
        <w:pStyle w:val="BodyText"/>
        <w:spacing w:line="240" w:lineRule="auto" w:before="26"/>
        <w:ind w:left="152" w:right="0"/>
        <w:jc w:val="left"/>
      </w:pPr>
      <w:r>
        <w:rPr/>
        <w:t>《董事会秘书工作细则</w:t>
      </w:r>
      <w:r>
        <w:rPr>
          <w:spacing w:val="-120"/>
        </w:rPr>
        <w:t>》</w:t>
      </w:r>
      <w:r>
        <w:rPr>
          <w:spacing w:val="-188"/>
        </w:rPr>
        <w:t>、</w:t>
      </w:r>
      <w:r>
        <w:rPr/>
        <w:t>《对外担保管理制度</w:t>
      </w:r>
      <w:r>
        <w:rPr>
          <w:spacing w:val="-120"/>
        </w:rPr>
        <w:t>》</w:t>
      </w:r>
      <w:r>
        <w:rPr>
          <w:spacing w:val="-188"/>
        </w:rPr>
        <w:t>、</w:t>
      </w:r>
      <w:r>
        <w:rPr/>
        <w:t>《对外投资管理制度</w:t>
      </w:r>
      <w:r>
        <w:rPr>
          <w:spacing w:val="-120"/>
        </w:rPr>
        <w:t>》</w:t>
      </w:r>
      <w:r>
        <w:rPr>
          <w:spacing w:val="-188"/>
        </w:rPr>
        <w:t>、</w:t>
      </w:r>
      <w:r>
        <w:rPr/>
        <w:t>《关联交易决策制度</w:t>
      </w:r>
      <w:r>
        <w:rPr>
          <w:spacing w:val="-120"/>
        </w:rPr>
        <w:t>》</w:t>
      </w:r>
      <w:r>
        <w:rPr/>
        <w:t>、</w:t>
      </w:r>
    </w:p>
    <w:p>
      <w:pPr>
        <w:pStyle w:val="BodyText"/>
        <w:spacing w:line="240" w:lineRule="auto" w:before="154"/>
        <w:ind w:left="152" w:right="0"/>
        <w:jc w:val="left"/>
      </w:pPr>
      <w:r>
        <w:rPr/>
        <w:t>《经</w:t>
      </w:r>
      <w:r>
        <w:rPr>
          <w:spacing w:val="2"/>
        </w:rPr>
        <w:t>营</w:t>
      </w:r>
      <w:r>
        <w:rPr/>
        <w:t>决策</w:t>
      </w:r>
      <w:r>
        <w:rPr>
          <w:spacing w:val="2"/>
        </w:rPr>
        <w:t>和</w:t>
      </w:r>
      <w:r>
        <w:rPr/>
        <w:t>经营</w:t>
      </w:r>
      <w:r>
        <w:rPr>
          <w:spacing w:val="2"/>
        </w:rPr>
        <w:t>管理</w:t>
      </w:r>
      <w:r>
        <w:rPr/>
        <w:t>规则</w:t>
      </w:r>
      <w:r>
        <w:rPr>
          <w:spacing w:val="-120"/>
        </w:rPr>
        <w:t>》</w:t>
      </w:r>
      <w:r>
        <w:rPr>
          <w:spacing w:val="-118"/>
        </w:rPr>
        <w:t>、</w:t>
      </w:r>
      <w:r>
        <w:rPr/>
        <w:t>《</w:t>
      </w:r>
      <w:r>
        <w:rPr>
          <w:spacing w:val="2"/>
        </w:rPr>
        <w:t>募</w:t>
      </w:r>
      <w:r>
        <w:rPr/>
        <w:t>集资</w:t>
      </w:r>
      <w:r>
        <w:rPr>
          <w:spacing w:val="2"/>
        </w:rPr>
        <w:t>金</w:t>
      </w:r>
      <w:r>
        <w:rPr/>
        <w:t>管</w:t>
      </w:r>
      <w:r>
        <w:rPr>
          <w:spacing w:val="2"/>
        </w:rPr>
        <w:t>理</w:t>
      </w:r>
      <w:r>
        <w:rPr/>
        <w:t>制度</w:t>
      </w:r>
      <w:r>
        <w:rPr>
          <w:spacing w:val="-120"/>
        </w:rPr>
        <w:t>》</w:t>
      </w:r>
      <w:r>
        <w:rPr>
          <w:spacing w:val="-118"/>
        </w:rPr>
        <w:t>、</w:t>
      </w:r>
      <w:r>
        <w:rPr/>
        <w:t>《</w:t>
      </w:r>
      <w:r>
        <w:rPr>
          <w:spacing w:val="2"/>
        </w:rPr>
        <w:t>内</w:t>
      </w:r>
      <w:r>
        <w:rPr/>
        <w:t>部审</w:t>
      </w:r>
      <w:r>
        <w:rPr>
          <w:spacing w:val="2"/>
        </w:rPr>
        <w:t>计</w:t>
      </w:r>
      <w:r>
        <w:rPr/>
        <w:t>制</w:t>
      </w:r>
      <w:r>
        <w:rPr>
          <w:spacing w:val="2"/>
        </w:rPr>
        <w:t>度</w:t>
      </w:r>
      <w:r>
        <w:rPr>
          <w:spacing w:val="-120"/>
        </w:rPr>
        <w:t>》、</w:t>
      </w:r>
      <w:r>
        <w:rPr/>
        <w:t>《</w:t>
      </w:r>
      <w:r>
        <w:rPr>
          <w:spacing w:val="2"/>
        </w:rPr>
        <w:t>总</w:t>
      </w:r>
      <w:r>
        <w:rPr/>
        <w:t>经</w:t>
      </w:r>
      <w:r>
        <w:rPr>
          <w:spacing w:val="2"/>
        </w:rPr>
        <w:t>理</w:t>
      </w:r>
      <w:r>
        <w:rPr/>
        <w:t>工作</w:t>
      </w:r>
      <w:r>
        <w:rPr>
          <w:spacing w:val="2"/>
        </w:rPr>
        <w:t>细</w:t>
      </w:r>
      <w:r>
        <w:rPr/>
        <w:t>则</w:t>
      </w:r>
      <w:r>
        <w:rPr>
          <w:spacing w:val="-120"/>
        </w:rPr>
        <w:t>》</w:t>
      </w:r>
      <w:r>
        <w:rPr/>
        <w:t>、</w:t>
      </w:r>
    </w:p>
    <w:p>
      <w:pPr>
        <w:pStyle w:val="BodyText"/>
        <w:spacing w:line="357" w:lineRule="auto" w:before="151"/>
        <w:ind w:left="152" w:right="219"/>
        <w:jc w:val="left"/>
        <w:rPr>
          <w:rFonts w:ascii="宋体" w:hAnsi="宋体" w:cs="宋体" w:eastAsia="宋体" w:hint="default"/>
        </w:rPr>
      </w:pPr>
      <w:r>
        <w:rPr>
          <w:spacing w:val="-5"/>
        </w:rPr>
        <w:t>《内幕信息知情人登记管理制度》。通过上述制度的修订和完善，确保了公司股东大会、董事</w:t>
      </w:r>
      <w:r>
        <w:rPr>
          <w:spacing w:val="-116"/>
        </w:rPr>
        <w:t> </w:t>
      </w:r>
      <w:r>
        <w:rPr>
          <w:spacing w:val="-116"/>
        </w:rPr>
      </w:r>
      <w:r>
        <w:rPr/>
        <w:t>会、董事会下设各专门委员会、监事会、独立董事、经营管理层在经营管理活实施过程中有</w:t>
      </w:r>
      <w:r>
        <w:rPr>
          <w:spacing w:val="-91"/>
        </w:rPr>
        <w:t> </w:t>
      </w:r>
      <w:r>
        <w:rPr>
          <w:spacing w:val="-91"/>
        </w:rPr>
      </w:r>
      <w:r>
        <w:rPr/>
        <w:t>据可依，行为合法、合规、真实、有效，在制度上进一步健全了公司内控体系。 </w:t>
      </w:r>
      <w:r>
        <w:rPr>
          <w:rFonts w:ascii="宋体" w:hAnsi="宋体" w:cs="宋体" w:eastAsia="宋体" w:hint="default"/>
          <w:b/>
          <w:bCs/>
        </w:rPr>
        <w:t>二、报告期内召开的年度股东大会和临时股东大会的有关情况</w:t>
      </w:r>
      <w:r>
        <w:rPr>
          <w:rFonts w:ascii="宋体" w:hAnsi="宋体" w:cs="宋体" w:eastAsia="宋体" w:hint="default"/>
        </w:rPr>
      </w:r>
    </w:p>
    <w:p>
      <w:pPr>
        <w:pStyle w:val="Heading2"/>
        <w:spacing w:line="240" w:lineRule="auto" w:before="34"/>
        <w:ind w:right="96"/>
        <w:jc w:val="left"/>
        <w:rPr>
          <w:b w:val="0"/>
          <w:bCs w:val="0"/>
        </w:rPr>
      </w:pPr>
      <w:r>
        <w:rPr/>
        <w:t>（一）本报告期年度股东大会情况</w:t>
      </w:r>
      <w:r>
        <w:rPr>
          <w:b w:val="0"/>
          <w:bCs w:val="0"/>
        </w:rPr>
      </w:r>
    </w:p>
    <w:p>
      <w:pPr>
        <w:spacing w:line="240" w:lineRule="auto" w:before="11"/>
        <w:rPr>
          <w:rFonts w:ascii="宋体" w:hAnsi="宋体" w:cs="宋体" w:eastAsia="宋体" w:hint="default"/>
          <w:b/>
          <w:bCs/>
          <w:sz w:val="14"/>
          <w:szCs w:val="14"/>
        </w:rPr>
      </w:pPr>
    </w:p>
    <w:tbl>
      <w:tblPr>
        <w:tblW w:w="0" w:type="auto"/>
        <w:jc w:val="left"/>
        <w:tblInd w:w="149" w:type="dxa"/>
        <w:tblLayout w:type="fixed"/>
        <w:tblCellMar>
          <w:top w:w="0" w:type="dxa"/>
          <w:left w:w="0" w:type="dxa"/>
          <w:bottom w:w="0" w:type="dxa"/>
          <w:right w:w="0" w:type="dxa"/>
        </w:tblCellMar>
        <w:tblLook w:val="01E0"/>
      </w:tblPr>
      <w:tblGrid>
        <w:gridCol w:w="2695"/>
        <w:gridCol w:w="2088"/>
        <w:gridCol w:w="2393"/>
        <w:gridCol w:w="2381"/>
      </w:tblGrid>
      <w:tr>
        <w:trPr>
          <w:trHeight w:val="713" w:hRule="exact"/>
        </w:trPr>
        <w:tc>
          <w:tcPr>
            <w:tcW w:w="2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会议届次</w:t>
            </w:r>
          </w:p>
        </w:tc>
        <w:tc>
          <w:tcPr>
            <w:tcW w:w="20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召开日期</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770" w:right="31" w:hanging="735"/>
              <w:jc w:val="left"/>
              <w:rPr>
                <w:rFonts w:ascii="宋体" w:hAnsi="宋体" w:cs="宋体" w:eastAsia="宋体" w:hint="default"/>
                <w:sz w:val="21"/>
                <w:szCs w:val="21"/>
              </w:rPr>
            </w:pPr>
            <w:r>
              <w:rPr>
                <w:rFonts w:ascii="宋体" w:hAnsi="宋体" w:cs="宋体" w:eastAsia="宋体" w:hint="default"/>
                <w:spacing w:val="-2"/>
                <w:sz w:val="21"/>
                <w:szCs w:val="21"/>
              </w:rPr>
              <w:t>会议决议刊登的指定网站</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查询索引</w:t>
            </w:r>
          </w:p>
        </w:tc>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982" w:right="19" w:hanging="947"/>
              <w:jc w:val="left"/>
              <w:rPr>
                <w:rFonts w:ascii="宋体" w:hAnsi="宋体" w:cs="宋体" w:eastAsia="宋体" w:hint="default"/>
                <w:sz w:val="21"/>
                <w:szCs w:val="21"/>
              </w:rPr>
            </w:pPr>
            <w:r>
              <w:rPr>
                <w:rFonts w:ascii="宋体" w:hAnsi="宋体" w:cs="宋体" w:eastAsia="宋体" w:hint="default"/>
                <w:spacing w:val="-2"/>
                <w:sz w:val="21"/>
                <w:szCs w:val="21"/>
              </w:rPr>
              <w:t>会议决议刊登的信息披露</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日期</w:t>
            </w:r>
          </w:p>
        </w:tc>
      </w:tr>
      <w:tr>
        <w:trPr>
          <w:trHeight w:val="403" w:hRule="exact"/>
        </w:trPr>
        <w:tc>
          <w:tcPr>
            <w:tcW w:w="2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
              <w:jc w:val="center"/>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2"/>
                <w:sz w:val="21"/>
                <w:szCs w:val="21"/>
              </w:rPr>
              <w:t> </w:t>
            </w:r>
            <w:r>
              <w:rPr>
                <w:rFonts w:ascii="宋体" w:hAnsi="宋体" w:cs="宋体" w:eastAsia="宋体" w:hint="default"/>
                <w:sz w:val="21"/>
                <w:szCs w:val="21"/>
              </w:rPr>
              <w:t>年度股东大会</w:t>
            </w:r>
          </w:p>
        </w:tc>
        <w:tc>
          <w:tcPr>
            <w:tcW w:w="2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04</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25</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665" w:right="0"/>
              <w:jc w:val="left"/>
              <w:rPr>
                <w:rFonts w:ascii="宋体" w:hAnsi="宋体" w:cs="宋体" w:eastAsia="宋体" w:hint="default"/>
                <w:sz w:val="21"/>
                <w:szCs w:val="21"/>
              </w:rPr>
            </w:pPr>
            <w:r>
              <w:rPr>
                <w:rFonts w:ascii="宋体" w:hAnsi="宋体" w:cs="宋体" w:eastAsia="宋体" w:hint="default"/>
                <w:sz w:val="21"/>
                <w:szCs w:val="21"/>
              </w:rPr>
              <w:t>巨潮资讯网</w:t>
            </w:r>
          </w:p>
        </w:tc>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323"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04</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26</w:t>
            </w:r>
            <w:r>
              <w:rPr>
                <w:rFonts w:ascii="宋体" w:hAnsi="宋体" w:cs="宋体" w:eastAsia="宋体" w:hint="default"/>
                <w:spacing w:val="-52"/>
                <w:sz w:val="21"/>
                <w:szCs w:val="21"/>
              </w:rPr>
              <w:t> </w:t>
            </w:r>
            <w:r>
              <w:rPr>
                <w:rFonts w:ascii="宋体" w:hAnsi="宋体" w:cs="宋体" w:eastAsia="宋体" w:hint="default"/>
                <w:sz w:val="21"/>
                <w:szCs w:val="21"/>
              </w:rPr>
              <w:t>日</w:t>
            </w:r>
          </w:p>
        </w:tc>
      </w:tr>
    </w:tbl>
    <w:p>
      <w:pPr>
        <w:pStyle w:val="Heading2"/>
        <w:spacing w:line="274" w:lineRule="exact" w:before="0"/>
        <w:ind w:right="96"/>
        <w:jc w:val="left"/>
        <w:rPr>
          <w:b w:val="0"/>
          <w:bCs w:val="0"/>
        </w:rPr>
      </w:pPr>
      <w:r>
        <w:rPr/>
        <w:t>（二）本报告期临时股东大会情况</w:t>
      </w:r>
      <w:r>
        <w:rPr>
          <w:b w:val="0"/>
          <w:bCs w:val="0"/>
        </w:rPr>
      </w:r>
    </w:p>
    <w:p>
      <w:pPr>
        <w:spacing w:line="240" w:lineRule="auto" w:before="10"/>
        <w:rPr>
          <w:rFonts w:ascii="宋体" w:hAnsi="宋体" w:cs="宋体" w:eastAsia="宋体" w:hint="default"/>
          <w:b/>
          <w:bCs/>
          <w:sz w:val="14"/>
          <w:szCs w:val="14"/>
        </w:rPr>
      </w:pPr>
    </w:p>
    <w:tbl>
      <w:tblPr>
        <w:tblW w:w="0" w:type="auto"/>
        <w:jc w:val="left"/>
        <w:tblInd w:w="148" w:type="dxa"/>
        <w:tblLayout w:type="fixed"/>
        <w:tblCellMar>
          <w:top w:w="0" w:type="dxa"/>
          <w:left w:w="0" w:type="dxa"/>
          <w:bottom w:w="0" w:type="dxa"/>
          <w:right w:w="0" w:type="dxa"/>
        </w:tblCellMar>
        <w:tblLook w:val="01E0"/>
      </w:tblPr>
      <w:tblGrid>
        <w:gridCol w:w="2696"/>
        <w:gridCol w:w="2088"/>
        <w:gridCol w:w="2393"/>
        <w:gridCol w:w="2393"/>
      </w:tblGrid>
      <w:tr>
        <w:trPr>
          <w:trHeight w:val="714" w:hRule="exact"/>
        </w:trPr>
        <w:tc>
          <w:tcPr>
            <w:tcW w:w="2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会议届次</w:t>
            </w:r>
          </w:p>
        </w:tc>
        <w:tc>
          <w:tcPr>
            <w:tcW w:w="20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4"/>
                <w:szCs w:val="14"/>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召开日期</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auto" w:before="29"/>
              <w:ind w:left="770" w:right="31" w:hanging="735"/>
              <w:jc w:val="left"/>
              <w:rPr>
                <w:rFonts w:ascii="宋体" w:hAnsi="宋体" w:cs="宋体" w:eastAsia="宋体" w:hint="default"/>
                <w:sz w:val="21"/>
                <w:szCs w:val="21"/>
              </w:rPr>
            </w:pPr>
            <w:r>
              <w:rPr>
                <w:rFonts w:ascii="宋体" w:hAnsi="宋体" w:cs="宋体" w:eastAsia="宋体" w:hint="default"/>
                <w:spacing w:val="-2"/>
                <w:sz w:val="21"/>
                <w:szCs w:val="21"/>
              </w:rPr>
              <w:t>会议决议刊登的指定网站</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查询索引</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auto" w:before="29"/>
              <w:ind w:left="982" w:right="31" w:hanging="947"/>
              <w:jc w:val="left"/>
              <w:rPr>
                <w:rFonts w:ascii="宋体" w:hAnsi="宋体" w:cs="宋体" w:eastAsia="宋体" w:hint="default"/>
                <w:sz w:val="21"/>
                <w:szCs w:val="21"/>
              </w:rPr>
            </w:pPr>
            <w:r>
              <w:rPr>
                <w:rFonts w:ascii="宋体" w:hAnsi="宋体" w:cs="宋体" w:eastAsia="宋体" w:hint="default"/>
                <w:spacing w:val="-2"/>
                <w:sz w:val="21"/>
                <w:szCs w:val="21"/>
              </w:rPr>
              <w:t>会议决议刊登的信息披露</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日期</w:t>
            </w:r>
          </w:p>
        </w:tc>
      </w:tr>
      <w:tr>
        <w:trPr>
          <w:trHeight w:val="401"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62"/>
              <w:jc w:val="center"/>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6"/>
                <w:sz w:val="21"/>
                <w:szCs w:val="21"/>
              </w:rPr>
              <w:t> </w:t>
            </w:r>
            <w:r>
              <w:rPr>
                <w:rFonts w:ascii="宋体" w:hAnsi="宋体" w:cs="宋体" w:eastAsia="宋体" w:hint="default"/>
                <w:sz w:val="21"/>
                <w:szCs w:val="21"/>
              </w:rPr>
              <w:t>年第一次临时股东大会</w:t>
            </w:r>
          </w:p>
        </w:tc>
        <w:tc>
          <w:tcPr>
            <w:tcW w:w="2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01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31</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巨潮资讯网</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02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01</w:t>
            </w:r>
            <w:r>
              <w:rPr>
                <w:rFonts w:ascii="宋体" w:hAnsi="宋体" w:cs="宋体" w:eastAsia="宋体" w:hint="default"/>
                <w:spacing w:val="-52"/>
                <w:sz w:val="21"/>
                <w:szCs w:val="21"/>
              </w:rPr>
              <w:t> </w:t>
            </w:r>
            <w:r>
              <w:rPr>
                <w:rFonts w:ascii="宋体" w:hAnsi="宋体" w:cs="宋体" w:eastAsia="宋体" w:hint="default"/>
                <w:sz w:val="21"/>
                <w:szCs w:val="21"/>
              </w:rPr>
              <w:t>日</w:t>
            </w:r>
          </w:p>
        </w:tc>
      </w:tr>
      <w:tr>
        <w:trPr>
          <w:trHeight w:val="403"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62"/>
              <w:jc w:val="center"/>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6"/>
                <w:sz w:val="21"/>
                <w:szCs w:val="21"/>
              </w:rPr>
              <w:t> </w:t>
            </w:r>
            <w:r>
              <w:rPr>
                <w:rFonts w:ascii="宋体" w:hAnsi="宋体" w:cs="宋体" w:eastAsia="宋体" w:hint="default"/>
                <w:sz w:val="21"/>
                <w:szCs w:val="21"/>
              </w:rPr>
              <w:t>年第二次临时股东大会</w:t>
            </w:r>
          </w:p>
        </w:tc>
        <w:tc>
          <w:tcPr>
            <w:tcW w:w="2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 w:right="0"/>
              <w:jc w:val="center"/>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08</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10</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0"/>
              <w:jc w:val="center"/>
              <w:rPr>
                <w:rFonts w:ascii="宋体" w:hAnsi="宋体" w:cs="宋体" w:eastAsia="宋体" w:hint="default"/>
                <w:sz w:val="21"/>
                <w:szCs w:val="21"/>
              </w:rPr>
            </w:pPr>
            <w:r>
              <w:rPr>
                <w:rFonts w:ascii="宋体" w:hAnsi="宋体" w:cs="宋体" w:eastAsia="宋体" w:hint="default"/>
                <w:sz w:val="21"/>
                <w:szCs w:val="21"/>
              </w:rPr>
              <w:t>巨潮资讯网</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0"/>
              <w:jc w:val="center"/>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08</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11</w:t>
            </w:r>
            <w:r>
              <w:rPr>
                <w:rFonts w:ascii="宋体" w:hAnsi="宋体" w:cs="宋体" w:eastAsia="宋体" w:hint="default"/>
                <w:spacing w:val="-52"/>
                <w:sz w:val="21"/>
                <w:szCs w:val="21"/>
              </w:rPr>
              <w:t> </w:t>
            </w:r>
            <w:r>
              <w:rPr>
                <w:rFonts w:ascii="宋体" w:hAnsi="宋体" w:cs="宋体" w:eastAsia="宋体" w:hint="default"/>
                <w:sz w:val="21"/>
                <w:szCs w:val="21"/>
              </w:rPr>
              <w:t>日</w:t>
            </w:r>
          </w:p>
        </w:tc>
      </w:tr>
      <w:tr>
        <w:trPr>
          <w:trHeight w:val="403"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62"/>
              <w:jc w:val="center"/>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6"/>
                <w:sz w:val="21"/>
                <w:szCs w:val="21"/>
              </w:rPr>
              <w:t> </w:t>
            </w:r>
            <w:r>
              <w:rPr>
                <w:rFonts w:ascii="宋体" w:hAnsi="宋体" w:cs="宋体" w:eastAsia="宋体" w:hint="default"/>
                <w:sz w:val="21"/>
                <w:szCs w:val="21"/>
              </w:rPr>
              <w:t>年第三次临时股东大会</w:t>
            </w:r>
          </w:p>
        </w:tc>
        <w:tc>
          <w:tcPr>
            <w:tcW w:w="2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08</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31</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巨潮资讯网</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08</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31</w:t>
            </w:r>
            <w:r>
              <w:rPr>
                <w:rFonts w:ascii="宋体" w:hAnsi="宋体" w:cs="宋体" w:eastAsia="宋体" w:hint="default"/>
                <w:spacing w:val="-52"/>
                <w:sz w:val="21"/>
                <w:szCs w:val="21"/>
              </w:rPr>
              <w:t> </w:t>
            </w:r>
            <w:r>
              <w:rPr>
                <w:rFonts w:ascii="宋体" w:hAnsi="宋体" w:cs="宋体" w:eastAsia="宋体" w:hint="default"/>
                <w:sz w:val="21"/>
                <w:szCs w:val="21"/>
              </w:rPr>
              <w:t>日</w:t>
            </w:r>
          </w:p>
        </w:tc>
      </w:tr>
    </w:tbl>
    <w:p>
      <w:pPr>
        <w:pStyle w:val="Heading2"/>
        <w:spacing w:line="274" w:lineRule="exact" w:before="0"/>
        <w:ind w:right="96"/>
        <w:jc w:val="left"/>
        <w:rPr>
          <w:b w:val="0"/>
          <w:bCs w:val="0"/>
        </w:rPr>
      </w:pPr>
      <w:r>
        <w:rPr/>
        <w:t>三、报告期董事会召开情况</w:t>
      </w:r>
      <w:r>
        <w:rPr>
          <w:b w:val="0"/>
          <w:bCs w:val="0"/>
        </w:rPr>
      </w:r>
    </w:p>
    <w:p>
      <w:pPr>
        <w:spacing w:line="240" w:lineRule="auto" w:before="9"/>
        <w:rPr>
          <w:rFonts w:ascii="宋体" w:hAnsi="宋体" w:cs="宋体" w:eastAsia="宋体" w:hint="default"/>
          <w:b/>
          <w:bCs/>
          <w:sz w:val="14"/>
          <w:szCs w:val="14"/>
        </w:rPr>
      </w:pPr>
    </w:p>
    <w:tbl>
      <w:tblPr>
        <w:tblW w:w="0" w:type="auto"/>
        <w:jc w:val="left"/>
        <w:tblInd w:w="148" w:type="dxa"/>
        <w:tblLayout w:type="fixed"/>
        <w:tblCellMar>
          <w:top w:w="0" w:type="dxa"/>
          <w:left w:w="0" w:type="dxa"/>
          <w:bottom w:w="0" w:type="dxa"/>
          <w:right w:w="0" w:type="dxa"/>
        </w:tblCellMar>
        <w:tblLook w:val="01E0"/>
      </w:tblPr>
      <w:tblGrid>
        <w:gridCol w:w="2835"/>
        <w:gridCol w:w="2268"/>
        <w:gridCol w:w="2074"/>
        <w:gridCol w:w="2393"/>
      </w:tblGrid>
      <w:tr>
        <w:trPr>
          <w:trHeight w:val="716" w:hRule="exact"/>
        </w:trPr>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4"/>
                <w:szCs w:val="14"/>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会议届次</w:t>
            </w:r>
          </w:p>
        </w:tc>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4"/>
                <w:szCs w:val="14"/>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召开日期</w:t>
            </w:r>
          </w:p>
        </w:tc>
        <w:tc>
          <w:tcPr>
            <w:tcW w:w="20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401" w:right="81" w:hanging="315"/>
              <w:jc w:val="left"/>
              <w:rPr>
                <w:rFonts w:ascii="宋体" w:hAnsi="宋体" w:cs="宋体" w:eastAsia="宋体" w:hint="default"/>
                <w:sz w:val="21"/>
                <w:szCs w:val="21"/>
              </w:rPr>
            </w:pPr>
            <w:r>
              <w:rPr>
                <w:rFonts w:ascii="宋体" w:hAnsi="宋体" w:cs="宋体" w:eastAsia="宋体" w:hint="default"/>
                <w:sz w:val="21"/>
                <w:szCs w:val="21"/>
              </w:rPr>
              <w:t>会议决议刊登的指定</w:t>
            </w:r>
            <w:r>
              <w:rPr>
                <w:rFonts w:ascii="宋体" w:hAnsi="宋体" w:cs="宋体" w:eastAsia="宋体" w:hint="default"/>
                <w:w w:val="100"/>
                <w:sz w:val="21"/>
                <w:szCs w:val="21"/>
              </w:rPr>
              <w:t> </w:t>
            </w:r>
            <w:r>
              <w:rPr>
                <w:rFonts w:ascii="宋体" w:hAnsi="宋体" w:cs="宋体" w:eastAsia="宋体" w:hint="default"/>
                <w:sz w:val="21"/>
                <w:szCs w:val="21"/>
              </w:rPr>
              <w:t>网站查询索引</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982" w:right="31" w:hanging="947"/>
              <w:jc w:val="left"/>
              <w:rPr>
                <w:rFonts w:ascii="宋体" w:hAnsi="宋体" w:cs="宋体" w:eastAsia="宋体" w:hint="default"/>
                <w:sz w:val="21"/>
                <w:szCs w:val="21"/>
              </w:rPr>
            </w:pPr>
            <w:r>
              <w:rPr>
                <w:rFonts w:ascii="宋体" w:hAnsi="宋体" w:cs="宋体" w:eastAsia="宋体" w:hint="default"/>
                <w:spacing w:val="-2"/>
                <w:sz w:val="21"/>
                <w:szCs w:val="21"/>
              </w:rPr>
              <w:t>会议决议刊登的信息披露</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日期</w:t>
            </w:r>
          </w:p>
        </w:tc>
      </w:tr>
      <w:tr>
        <w:trPr>
          <w:trHeight w:val="401"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第一届董事会第十四次会议</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01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04</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巨潮资讯网</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01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07</w:t>
            </w:r>
            <w:r>
              <w:rPr>
                <w:rFonts w:ascii="宋体" w:hAnsi="宋体" w:cs="宋体" w:eastAsia="宋体" w:hint="default"/>
                <w:spacing w:val="-52"/>
                <w:sz w:val="21"/>
                <w:szCs w:val="21"/>
              </w:rPr>
              <w:t> </w:t>
            </w:r>
            <w:r>
              <w:rPr>
                <w:rFonts w:ascii="宋体" w:hAnsi="宋体" w:cs="宋体" w:eastAsia="宋体" w:hint="default"/>
                <w:sz w:val="21"/>
                <w:szCs w:val="21"/>
              </w:rPr>
              <w:t>日</w:t>
            </w:r>
          </w:p>
        </w:tc>
      </w:tr>
      <w:tr>
        <w:trPr>
          <w:trHeight w:val="403"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第一届董事会第十五次会议</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02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23</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巨潮资讯网</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02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24</w:t>
            </w:r>
            <w:r>
              <w:rPr>
                <w:rFonts w:ascii="宋体" w:hAnsi="宋体" w:cs="宋体" w:eastAsia="宋体" w:hint="default"/>
                <w:spacing w:val="-52"/>
                <w:sz w:val="21"/>
                <w:szCs w:val="21"/>
              </w:rPr>
              <w:t> </w:t>
            </w:r>
            <w:r>
              <w:rPr>
                <w:rFonts w:ascii="宋体" w:hAnsi="宋体" w:cs="宋体" w:eastAsia="宋体" w:hint="default"/>
                <w:sz w:val="21"/>
                <w:szCs w:val="21"/>
              </w:rPr>
              <w:t>日</w:t>
            </w:r>
          </w:p>
        </w:tc>
      </w:tr>
      <w:tr>
        <w:trPr>
          <w:trHeight w:val="401"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第一届董事会第十六次会议</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02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28</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巨潮资讯网</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03</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30</w:t>
            </w:r>
            <w:r>
              <w:rPr>
                <w:rFonts w:ascii="宋体" w:hAnsi="宋体" w:cs="宋体" w:eastAsia="宋体" w:hint="default"/>
                <w:spacing w:val="-52"/>
                <w:sz w:val="21"/>
                <w:szCs w:val="21"/>
              </w:rPr>
              <w:t> </w:t>
            </w:r>
            <w:r>
              <w:rPr>
                <w:rFonts w:ascii="宋体" w:hAnsi="宋体" w:cs="宋体" w:eastAsia="宋体" w:hint="default"/>
                <w:sz w:val="21"/>
                <w:szCs w:val="21"/>
              </w:rPr>
              <w:t>日</w:t>
            </w:r>
          </w:p>
        </w:tc>
      </w:tr>
      <w:tr>
        <w:trPr>
          <w:trHeight w:val="403"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第一届董事会第十七次会议</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04</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10</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巨潮资讯网</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04</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10</w:t>
            </w:r>
            <w:r>
              <w:rPr>
                <w:rFonts w:ascii="宋体" w:hAnsi="宋体" w:cs="宋体" w:eastAsia="宋体" w:hint="default"/>
                <w:spacing w:val="-52"/>
                <w:sz w:val="21"/>
                <w:szCs w:val="21"/>
              </w:rPr>
              <w:t> </w:t>
            </w:r>
            <w:r>
              <w:rPr>
                <w:rFonts w:ascii="宋体" w:hAnsi="宋体" w:cs="宋体" w:eastAsia="宋体" w:hint="default"/>
                <w:sz w:val="21"/>
                <w:szCs w:val="21"/>
              </w:rPr>
              <w:t>日</w:t>
            </w:r>
          </w:p>
        </w:tc>
      </w:tr>
      <w:tr>
        <w:trPr>
          <w:trHeight w:val="401"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第一届董事会第十八次会议</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04</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24</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未披露</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第一届董事会第十九次会议</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05</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11</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巨潮资讯网</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05</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2"/>
                <w:sz w:val="21"/>
                <w:szCs w:val="21"/>
              </w:rPr>
              <w:t> </w:t>
            </w:r>
            <w:r>
              <w:rPr>
                <w:rFonts w:ascii="宋体" w:hAnsi="宋体" w:cs="宋体" w:eastAsia="宋体" w:hint="default"/>
                <w:sz w:val="21"/>
                <w:szCs w:val="21"/>
              </w:rPr>
              <w:t>日</w:t>
            </w:r>
          </w:p>
        </w:tc>
      </w:tr>
      <w:tr>
        <w:trPr>
          <w:trHeight w:val="401"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第一届董事会第二十次会议</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05</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29</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巨潮资讯网</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05</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30</w:t>
            </w:r>
            <w:r>
              <w:rPr>
                <w:rFonts w:ascii="宋体" w:hAnsi="宋体" w:cs="宋体" w:eastAsia="宋体" w:hint="default"/>
                <w:spacing w:val="-52"/>
                <w:sz w:val="21"/>
                <w:szCs w:val="21"/>
              </w:rPr>
              <w:t> </w:t>
            </w:r>
            <w:r>
              <w:rPr>
                <w:rFonts w:ascii="宋体" w:hAnsi="宋体" w:cs="宋体" w:eastAsia="宋体" w:hint="default"/>
                <w:sz w:val="21"/>
                <w:szCs w:val="21"/>
              </w:rPr>
              <w:t>日</w:t>
            </w:r>
          </w:p>
        </w:tc>
      </w:tr>
      <w:tr>
        <w:trPr>
          <w:trHeight w:val="404"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24" w:right="0"/>
              <w:jc w:val="left"/>
              <w:rPr>
                <w:rFonts w:ascii="宋体" w:hAnsi="宋体" w:cs="宋体" w:eastAsia="宋体" w:hint="default"/>
                <w:sz w:val="21"/>
                <w:szCs w:val="21"/>
              </w:rPr>
            </w:pPr>
            <w:r>
              <w:rPr>
                <w:rFonts w:ascii="宋体" w:hAnsi="宋体" w:cs="宋体" w:eastAsia="宋体" w:hint="default"/>
                <w:sz w:val="21"/>
                <w:szCs w:val="21"/>
              </w:rPr>
              <w:t>第一届董事会第二十一次会议</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4" w:right="0"/>
              <w:jc w:val="center"/>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06</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18</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2" w:right="0"/>
              <w:jc w:val="center"/>
              <w:rPr>
                <w:rFonts w:ascii="宋体" w:hAnsi="宋体" w:cs="宋体" w:eastAsia="宋体" w:hint="default"/>
                <w:sz w:val="21"/>
                <w:szCs w:val="21"/>
              </w:rPr>
            </w:pPr>
            <w:r>
              <w:rPr>
                <w:rFonts w:ascii="宋体" w:hAnsi="宋体" w:cs="宋体" w:eastAsia="宋体" w:hint="default"/>
                <w:sz w:val="21"/>
                <w:szCs w:val="21"/>
              </w:rPr>
              <w:t>巨潮资讯网</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0"/>
              <w:jc w:val="center"/>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06</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19</w:t>
            </w:r>
            <w:r>
              <w:rPr>
                <w:rFonts w:ascii="宋体" w:hAnsi="宋体" w:cs="宋体" w:eastAsia="宋体" w:hint="default"/>
                <w:spacing w:val="-52"/>
                <w:sz w:val="21"/>
                <w:szCs w:val="21"/>
              </w:rPr>
              <w:t> </w:t>
            </w:r>
            <w:r>
              <w:rPr>
                <w:rFonts w:ascii="宋体" w:hAnsi="宋体" w:cs="宋体" w:eastAsia="宋体" w:hint="default"/>
                <w:sz w:val="21"/>
                <w:szCs w:val="21"/>
              </w:rPr>
              <w:t>日</w:t>
            </w:r>
          </w:p>
        </w:tc>
      </w:tr>
      <w:tr>
        <w:trPr>
          <w:trHeight w:val="401"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第一届董事会第二十二次会议</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07</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11</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巨潮资讯网</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07</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13</w:t>
            </w:r>
            <w:r>
              <w:rPr>
                <w:rFonts w:ascii="宋体" w:hAnsi="宋体" w:cs="宋体" w:eastAsia="宋体" w:hint="default"/>
                <w:spacing w:val="-52"/>
                <w:sz w:val="21"/>
                <w:szCs w:val="21"/>
              </w:rPr>
              <w:t> </w:t>
            </w:r>
            <w:r>
              <w:rPr>
                <w:rFonts w:ascii="宋体" w:hAnsi="宋体" w:cs="宋体" w:eastAsia="宋体" w:hint="default"/>
                <w:sz w:val="21"/>
                <w:szCs w:val="21"/>
              </w:rPr>
              <w:t>日</w:t>
            </w:r>
          </w:p>
        </w:tc>
      </w:tr>
      <w:tr>
        <w:trPr>
          <w:trHeight w:val="403"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第一届董事会第二十三次会议</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07</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24</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巨潮资讯网</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07</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26</w:t>
            </w:r>
            <w:r>
              <w:rPr>
                <w:rFonts w:ascii="宋体" w:hAnsi="宋体" w:cs="宋体" w:eastAsia="宋体" w:hint="default"/>
                <w:spacing w:val="-52"/>
                <w:sz w:val="21"/>
                <w:szCs w:val="21"/>
              </w:rPr>
              <w:t> </w:t>
            </w:r>
            <w:r>
              <w:rPr>
                <w:rFonts w:ascii="宋体" w:hAnsi="宋体" w:cs="宋体" w:eastAsia="宋体" w:hint="default"/>
                <w:sz w:val="21"/>
                <w:szCs w:val="21"/>
              </w:rPr>
              <w:t>日</w:t>
            </w:r>
          </w:p>
        </w:tc>
      </w:tr>
      <w:tr>
        <w:trPr>
          <w:trHeight w:val="401"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第一届董事会第二十四次会议</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07</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30</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巨潮资讯网</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07</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31</w:t>
            </w:r>
            <w:r>
              <w:rPr>
                <w:rFonts w:ascii="宋体" w:hAnsi="宋体" w:cs="宋体" w:eastAsia="宋体" w:hint="default"/>
                <w:spacing w:val="-52"/>
                <w:sz w:val="21"/>
                <w:szCs w:val="21"/>
              </w:rPr>
              <w:t> </w:t>
            </w:r>
            <w:r>
              <w:rPr>
                <w:rFonts w:ascii="宋体" w:hAnsi="宋体" w:cs="宋体" w:eastAsia="宋体" w:hint="default"/>
                <w:sz w:val="21"/>
                <w:szCs w:val="21"/>
              </w:rPr>
              <w:t>日</w:t>
            </w:r>
          </w:p>
        </w:tc>
      </w:tr>
      <w:tr>
        <w:trPr>
          <w:trHeight w:val="403"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第一届董事会第二十五次会议</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08</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11</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巨潮资讯网</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08</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14</w:t>
            </w:r>
            <w:r>
              <w:rPr>
                <w:rFonts w:ascii="宋体" w:hAnsi="宋体" w:cs="宋体" w:eastAsia="宋体" w:hint="default"/>
                <w:spacing w:val="-52"/>
                <w:sz w:val="21"/>
                <w:szCs w:val="21"/>
              </w:rPr>
              <w:t> </w:t>
            </w:r>
            <w:r>
              <w:rPr>
                <w:rFonts w:ascii="宋体" w:hAnsi="宋体" w:cs="宋体" w:eastAsia="宋体" w:hint="default"/>
                <w:sz w:val="21"/>
                <w:szCs w:val="21"/>
              </w:rPr>
              <w:t>日</w:t>
            </w:r>
          </w:p>
        </w:tc>
      </w:tr>
      <w:tr>
        <w:trPr>
          <w:trHeight w:val="401"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第一届董事会第二十六次会议</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08</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22</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巨潮资讯网</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08</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24</w:t>
            </w:r>
            <w:r>
              <w:rPr>
                <w:rFonts w:ascii="宋体" w:hAnsi="宋体" w:cs="宋体" w:eastAsia="宋体" w:hint="default"/>
                <w:spacing w:val="-52"/>
                <w:sz w:val="21"/>
                <w:szCs w:val="21"/>
              </w:rPr>
              <w:t> </w:t>
            </w:r>
            <w:r>
              <w:rPr>
                <w:rFonts w:ascii="宋体" w:hAnsi="宋体" w:cs="宋体" w:eastAsia="宋体" w:hint="default"/>
                <w:sz w:val="21"/>
                <w:szCs w:val="21"/>
              </w:rPr>
              <w:t>日</w:t>
            </w:r>
          </w:p>
        </w:tc>
      </w:tr>
      <w:tr>
        <w:trPr>
          <w:trHeight w:val="403"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第二届董事会第一次会议</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08</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31</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巨潮资讯网</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09</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03</w:t>
            </w:r>
            <w:r>
              <w:rPr>
                <w:rFonts w:ascii="宋体" w:hAnsi="宋体" w:cs="宋体" w:eastAsia="宋体" w:hint="default"/>
                <w:spacing w:val="-52"/>
                <w:sz w:val="21"/>
                <w:szCs w:val="21"/>
              </w:rPr>
              <w:t> </w:t>
            </w:r>
            <w:r>
              <w:rPr>
                <w:rFonts w:ascii="宋体" w:hAnsi="宋体" w:cs="宋体" w:eastAsia="宋体" w:hint="default"/>
                <w:sz w:val="21"/>
                <w:szCs w:val="21"/>
              </w:rPr>
              <w:t>日</w:t>
            </w:r>
          </w:p>
        </w:tc>
      </w:tr>
    </w:tbl>
    <w:p>
      <w:pPr>
        <w:spacing w:after="0" w:line="240" w:lineRule="auto"/>
        <w:jc w:val="center"/>
        <w:rPr>
          <w:rFonts w:ascii="宋体" w:hAnsi="宋体" w:cs="宋体" w:eastAsia="宋体" w:hint="default"/>
          <w:sz w:val="21"/>
          <w:szCs w:val="21"/>
        </w:rPr>
        <w:sectPr>
          <w:pgSz w:w="11910" w:h="16840"/>
          <w:pgMar w:header="745" w:footer="980" w:top="1060" w:bottom="1160" w:left="980" w:right="900"/>
        </w:sectPr>
      </w:pPr>
    </w:p>
    <w:p>
      <w:pPr>
        <w:spacing w:line="240" w:lineRule="auto" w:before="6"/>
        <w:rPr>
          <w:rFonts w:ascii="宋体" w:hAnsi="宋体" w:cs="宋体" w:eastAsia="宋体" w:hint="default"/>
          <w:b/>
          <w:bCs/>
          <w:sz w:val="28"/>
          <w:szCs w:val="28"/>
        </w:rPr>
      </w:pPr>
    </w:p>
    <w:tbl>
      <w:tblPr>
        <w:tblW w:w="0" w:type="auto"/>
        <w:jc w:val="left"/>
        <w:tblInd w:w="148" w:type="dxa"/>
        <w:tblLayout w:type="fixed"/>
        <w:tblCellMar>
          <w:top w:w="0" w:type="dxa"/>
          <w:left w:w="0" w:type="dxa"/>
          <w:bottom w:w="0" w:type="dxa"/>
          <w:right w:w="0" w:type="dxa"/>
        </w:tblCellMar>
        <w:tblLook w:val="01E0"/>
      </w:tblPr>
      <w:tblGrid>
        <w:gridCol w:w="2835"/>
        <w:gridCol w:w="2268"/>
        <w:gridCol w:w="2074"/>
        <w:gridCol w:w="2393"/>
      </w:tblGrid>
      <w:tr>
        <w:trPr>
          <w:trHeight w:val="401"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第二届董事会第二次会议</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22</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巨潮资讯网</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24</w:t>
            </w:r>
            <w:r>
              <w:rPr>
                <w:rFonts w:ascii="宋体" w:hAnsi="宋体" w:cs="宋体" w:eastAsia="宋体" w:hint="default"/>
                <w:spacing w:val="-52"/>
                <w:sz w:val="21"/>
                <w:szCs w:val="21"/>
              </w:rPr>
              <w:t> </w:t>
            </w:r>
            <w:r>
              <w:rPr>
                <w:rFonts w:ascii="宋体" w:hAnsi="宋体" w:cs="宋体" w:eastAsia="宋体" w:hint="default"/>
                <w:sz w:val="21"/>
                <w:szCs w:val="21"/>
              </w:rPr>
              <w:t>日</w:t>
            </w:r>
          </w:p>
        </w:tc>
      </w:tr>
      <w:tr>
        <w:trPr>
          <w:trHeight w:val="403"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第二届董事会第三次会议</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4" w:right="0"/>
              <w:jc w:val="center"/>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07</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 w:right="0"/>
              <w:jc w:val="center"/>
              <w:rPr>
                <w:rFonts w:ascii="宋体" w:hAnsi="宋体" w:cs="宋体" w:eastAsia="宋体" w:hint="default"/>
                <w:sz w:val="21"/>
                <w:szCs w:val="21"/>
              </w:rPr>
            </w:pPr>
            <w:r>
              <w:rPr>
                <w:rFonts w:ascii="宋体" w:hAnsi="宋体" w:cs="宋体" w:eastAsia="宋体" w:hint="default"/>
                <w:sz w:val="21"/>
                <w:szCs w:val="21"/>
              </w:rPr>
              <w:t>巨潮资讯网</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0"/>
              <w:jc w:val="center"/>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08</w:t>
            </w:r>
            <w:r>
              <w:rPr>
                <w:rFonts w:ascii="宋体" w:hAnsi="宋体" w:cs="宋体" w:eastAsia="宋体" w:hint="default"/>
                <w:spacing w:val="-52"/>
                <w:sz w:val="21"/>
                <w:szCs w:val="21"/>
              </w:rPr>
              <w:t> </w:t>
            </w:r>
            <w:r>
              <w:rPr>
                <w:rFonts w:ascii="宋体" w:hAnsi="宋体" w:cs="宋体" w:eastAsia="宋体" w:hint="default"/>
                <w:sz w:val="21"/>
                <w:szCs w:val="21"/>
              </w:rPr>
              <w:t>日</w:t>
            </w:r>
          </w:p>
        </w:tc>
      </w:tr>
    </w:tbl>
    <w:p>
      <w:pPr>
        <w:pStyle w:val="Heading2"/>
        <w:spacing w:line="274" w:lineRule="exact" w:before="0"/>
        <w:ind w:right="0"/>
        <w:jc w:val="left"/>
        <w:rPr>
          <w:b w:val="0"/>
          <w:bCs w:val="0"/>
        </w:rPr>
      </w:pPr>
      <w:r>
        <w:rPr/>
        <w:t>四、年度报告重大差错责任追究制度的建立与执行情况</w:t>
      </w:r>
      <w:r>
        <w:rPr>
          <w:b w:val="0"/>
          <w:bCs w:val="0"/>
        </w:rPr>
      </w:r>
    </w:p>
    <w:p>
      <w:pPr>
        <w:pStyle w:val="BodyText"/>
        <w:spacing w:line="352" w:lineRule="auto" w:before="154"/>
        <w:ind w:left="152" w:right="0" w:firstLine="480"/>
        <w:jc w:val="left"/>
        <w:rPr>
          <w:rFonts w:ascii="宋体" w:hAnsi="宋体" w:cs="宋体" w:eastAsia="宋体" w:hint="default"/>
        </w:rPr>
      </w:pPr>
      <w:r>
        <w:rPr>
          <w:spacing w:val="-12"/>
        </w:rPr>
        <w:t>公司严格按照《公司法》、《上市公司信息披露管理办法》、《深圳证券交易所创业板股票</w:t>
      </w:r>
      <w:r>
        <w:rPr/>
        <w:t> 上市交易规则》等相关法律法规的规定，健全公司信息披露管理制度，提高规范运作水平，</w:t>
      </w:r>
      <w:r>
        <w:rPr>
          <w:spacing w:val="-91"/>
        </w:rPr>
        <w:t> </w:t>
      </w:r>
      <w:r>
        <w:rPr>
          <w:spacing w:val="-91"/>
        </w:rPr>
      </w:r>
      <w:r>
        <w:rPr/>
        <w:t>增强信息披露的真实性、准确性、完整性和及时性。结合公司实际情况，经第一届董事会第</w:t>
      </w:r>
      <w:r>
        <w:rPr>
          <w:spacing w:val="-91"/>
        </w:rPr>
        <w:t> </w:t>
      </w:r>
      <w:r>
        <w:rPr>
          <w:spacing w:val="-91"/>
        </w:rPr>
      </w:r>
      <w:r>
        <w:rPr>
          <w:spacing w:val="-2"/>
        </w:rPr>
        <w:t>十六次会议审议通过了《年报信息披露重大差错责任追究制度（</w:t>
      </w:r>
      <w:r>
        <w:rPr>
          <w:rFonts w:ascii="Times New Roman" w:hAnsi="Times New Roman" w:cs="Times New Roman" w:eastAsia="Times New Roman" w:hint="default"/>
          <w:spacing w:val="-2"/>
        </w:rPr>
        <w:t>2011</w:t>
      </w:r>
      <w:r>
        <w:rPr>
          <w:rFonts w:ascii="Times New Roman" w:hAnsi="Times New Roman" w:cs="Times New Roman" w:eastAsia="Times New Roman" w:hint="default"/>
          <w:spacing w:val="6"/>
        </w:rPr>
        <w:t> </w:t>
      </w:r>
      <w:r>
        <w:rPr/>
        <w:t>年</w:t>
      </w:r>
      <w:r>
        <w:rPr>
          <w:spacing w:val="-57"/>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spacing w:val="-30"/>
        </w:rPr>
        <w:t>月）》。该制度的建</w:t>
      </w:r>
      <w:r>
        <w:rPr/>
        <w:t> 立，进一步完善了公司的内部控制，加大了对年报信息披露责任人的问责力度，保障和提高</w:t>
      </w:r>
      <w:r>
        <w:rPr>
          <w:spacing w:val="-88"/>
        </w:rPr>
        <w:t> </w:t>
      </w:r>
      <w:r>
        <w:rPr>
          <w:spacing w:val="-88"/>
        </w:rPr>
      </w:r>
      <w:r>
        <w:rPr/>
        <w:t>了年报信息披露的质量和透明度。截至报告期末，公司未发生重大会计差错更正、重大遗漏</w:t>
      </w:r>
      <w:r>
        <w:rPr>
          <w:spacing w:val="-91"/>
        </w:rPr>
        <w:t> </w:t>
      </w:r>
      <w:r>
        <w:rPr>
          <w:spacing w:val="-91"/>
        </w:rPr>
      </w:r>
      <w:r>
        <w:rPr/>
        <w:t>信息补充以及业绩预告修正等情况，不存在董事会对有关责任人采取问责措施的情形。 </w:t>
      </w:r>
      <w:r>
        <w:rPr>
          <w:rFonts w:ascii="宋体" w:hAnsi="宋体" w:cs="宋体" w:eastAsia="宋体" w:hint="default"/>
          <w:b/>
          <w:bCs/>
        </w:rPr>
        <w:t>五、监事会工作情况</w:t>
      </w:r>
      <w:r>
        <w:rPr>
          <w:rFonts w:ascii="宋体" w:hAnsi="宋体" w:cs="宋体" w:eastAsia="宋体" w:hint="default"/>
        </w:rPr>
      </w:r>
    </w:p>
    <w:p>
      <w:pPr>
        <w:pStyle w:val="BodyText"/>
        <w:spacing w:line="240" w:lineRule="auto" w:before="41"/>
        <w:ind w:right="0"/>
        <w:jc w:val="left"/>
      </w:pPr>
      <w:r>
        <w:rPr/>
        <w:t>监事会在报告期内的监督活动是否发现公司存在风险</w:t>
      </w:r>
    </w:p>
    <w:p>
      <w:pPr>
        <w:pStyle w:val="BodyText"/>
        <w:spacing w:line="338" w:lineRule="auto" w:before="151"/>
        <w:ind w:right="473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58"/>
        </w:rPr>
        <w:t> </w:t>
      </w:r>
      <w:r>
        <w:rPr/>
        <w:t>否 公司监事会对报告期内的监督事项无异议。</w:t>
      </w:r>
    </w:p>
    <w:p>
      <w:pPr>
        <w:spacing w:after="0" w:line="338" w:lineRule="auto"/>
        <w:jc w:val="left"/>
        <w:sectPr>
          <w:pgSz w:w="11910" w:h="16840"/>
          <w:pgMar w:header="745" w:footer="980" w:top="1060" w:bottom="1160" w:left="980" w:right="980"/>
        </w:sectPr>
      </w:pPr>
    </w:p>
    <w:p>
      <w:pPr>
        <w:spacing w:line="240" w:lineRule="auto" w:before="6"/>
        <w:rPr>
          <w:rFonts w:ascii="宋体" w:hAnsi="宋体" w:cs="宋体" w:eastAsia="宋体" w:hint="default"/>
          <w:sz w:val="24"/>
          <w:szCs w:val="24"/>
        </w:rPr>
      </w:pPr>
    </w:p>
    <w:p>
      <w:pPr>
        <w:pStyle w:val="Heading1"/>
        <w:spacing w:line="240" w:lineRule="auto"/>
        <w:ind w:right="210"/>
        <w:jc w:val="center"/>
        <w:rPr>
          <w:rFonts w:ascii="宋体" w:hAnsi="宋体" w:cs="宋体" w:eastAsia="宋体" w:hint="default"/>
          <w:b w:val="0"/>
          <w:bCs w:val="0"/>
        </w:rPr>
      </w:pPr>
      <w:bookmarkStart w:name="_TOC_250001" w:id="8"/>
      <w:r>
        <w:rPr>
          <w:rFonts w:ascii="宋体" w:hAnsi="宋体" w:cs="宋体" w:eastAsia="宋体" w:hint="default"/>
        </w:rPr>
        <w:t>第九节</w:t>
      </w:r>
      <w:r>
        <w:rPr>
          <w:rFonts w:ascii="宋体" w:hAnsi="宋体" w:cs="宋体" w:eastAsia="宋体" w:hint="default"/>
          <w:spacing w:val="-2"/>
        </w:rPr>
        <w:t> </w:t>
      </w:r>
      <w:r>
        <w:rPr>
          <w:rFonts w:ascii="宋体" w:hAnsi="宋体" w:cs="宋体" w:eastAsia="宋体" w:hint="default"/>
        </w:rPr>
        <w:t>财务报告</w:t>
      </w:r>
      <w:bookmarkEnd w:id="8"/>
      <w:r>
        <w:rPr>
          <w:rFonts w:ascii="宋体" w:hAnsi="宋体" w:cs="宋体" w:eastAsia="宋体" w:hint="default"/>
          <w:b w:val="0"/>
          <w:bCs w:val="0"/>
        </w:rPr>
      </w:r>
    </w:p>
    <w:p>
      <w:pPr>
        <w:spacing w:line="240" w:lineRule="auto" w:before="6"/>
        <w:rPr>
          <w:rFonts w:ascii="宋体" w:hAnsi="宋体" w:cs="宋体" w:eastAsia="宋体" w:hint="default"/>
          <w:b/>
          <w:bCs/>
          <w:sz w:val="14"/>
          <w:szCs w:val="14"/>
        </w:rPr>
      </w:pPr>
    </w:p>
    <w:p>
      <w:pPr>
        <w:pStyle w:val="Heading2"/>
        <w:spacing w:line="240" w:lineRule="auto" w:before="26"/>
        <w:ind w:right="96"/>
        <w:jc w:val="left"/>
        <w:rPr>
          <w:b w:val="0"/>
          <w:bCs w:val="0"/>
        </w:rPr>
      </w:pPr>
      <w:r>
        <w:rPr/>
        <w:t>一、审计报告</w:t>
      </w:r>
      <w:r>
        <w:rPr>
          <w:b w:val="0"/>
          <w:bCs w:val="0"/>
        </w:rPr>
      </w:r>
    </w:p>
    <w:p>
      <w:pPr>
        <w:spacing w:line="240" w:lineRule="auto" w:before="11"/>
        <w:rPr>
          <w:rFonts w:ascii="宋体" w:hAnsi="宋体" w:cs="宋体" w:eastAsia="宋体" w:hint="default"/>
          <w:b/>
          <w:bCs/>
          <w:sz w:val="14"/>
          <w:szCs w:val="14"/>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 w:right="0"/>
              <w:jc w:val="center"/>
              <w:rPr>
                <w:rFonts w:ascii="宋体" w:hAnsi="宋体" w:cs="宋体" w:eastAsia="宋体" w:hint="default"/>
                <w:sz w:val="21"/>
                <w:szCs w:val="21"/>
              </w:rPr>
            </w:pPr>
            <w:r>
              <w:rPr>
                <w:rFonts w:ascii="宋体" w:hAnsi="宋体" w:cs="宋体" w:eastAsia="宋体" w:hint="default"/>
                <w:sz w:val="21"/>
                <w:szCs w:val="21"/>
              </w:rPr>
              <w:t>审计意见类型</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标准无保留审计意见</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3" w:right="0"/>
              <w:jc w:val="center"/>
              <w:rPr>
                <w:rFonts w:ascii="宋体" w:hAnsi="宋体" w:cs="宋体" w:eastAsia="宋体" w:hint="default"/>
                <w:sz w:val="21"/>
                <w:szCs w:val="21"/>
              </w:rPr>
            </w:pPr>
            <w:r>
              <w:rPr>
                <w:rFonts w:ascii="宋体" w:hAnsi="宋体" w:cs="宋体" w:eastAsia="宋体" w:hint="default"/>
                <w:sz w:val="21"/>
                <w:szCs w:val="21"/>
              </w:rPr>
              <w:t>审计报告签署日期</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2" w:right="0"/>
              <w:jc w:val="center"/>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03</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24</w:t>
            </w:r>
            <w:r>
              <w:rPr>
                <w:rFonts w:ascii="宋体" w:hAnsi="宋体" w:cs="宋体" w:eastAsia="宋体" w:hint="default"/>
                <w:spacing w:val="-51"/>
                <w:sz w:val="21"/>
                <w:szCs w:val="21"/>
              </w:rPr>
              <w:t> </w:t>
            </w:r>
            <w:r>
              <w:rPr>
                <w:rFonts w:ascii="宋体" w:hAnsi="宋体" w:cs="宋体" w:eastAsia="宋体" w:hint="default"/>
                <w:sz w:val="21"/>
                <w:szCs w:val="21"/>
              </w:rPr>
              <w:t>日</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 w:right="0"/>
              <w:jc w:val="center"/>
              <w:rPr>
                <w:rFonts w:ascii="宋体" w:hAnsi="宋体" w:cs="宋体" w:eastAsia="宋体" w:hint="default"/>
                <w:sz w:val="21"/>
                <w:szCs w:val="21"/>
              </w:rPr>
            </w:pPr>
            <w:r>
              <w:rPr>
                <w:rFonts w:ascii="宋体" w:hAnsi="宋体" w:cs="宋体" w:eastAsia="宋体" w:hint="default"/>
                <w:sz w:val="21"/>
                <w:szCs w:val="21"/>
              </w:rPr>
              <w:t>审计机构名称</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信永中和会计师事务所（特殊普通合伙）</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1" w:right="0"/>
              <w:jc w:val="center"/>
              <w:rPr>
                <w:rFonts w:ascii="宋体" w:hAnsi="宋体" w:cs="宋体" w:eastAsia="宋体" w:hint="default"/>
                <w:sz w:val="21"/>
                <w:szCs w:val="21"/>
              </w:rPr>
            </w:pPr>
            <w:r>
              <w:rPr>
                <w:rFonts w:ascii="宋体" w:hAnsi="宋体" w:cs="宋体" w:eastAsia="宋体" w:hint="default"/>
                <w:sz w:val="21"/>
                <w:szCs w:val="21"/>
              </w:rPr>
              <w:t>审计报告文号</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2" w:right="0"/>
              <w:jc w:val="center"/>
              <w:rPr>
                <w:rFonts w:ascii="宋体" w:hAnsi="宋体" w:cs="宋体" w:eastAsia="宋体" w:hint="default"/>
                <w:sz w:val="21"/>
                <w:szCs w:val="21"/>
              </w:rPr>
            </w:pPr>
            <w:r>
              <w:rPr>
                <w:rFonts w:ascii="宋体"/>
                <w:sz w:val="21"/>
              </w:rPr>
              <w:t>XYZH/2012CDA4038-1</w:t>
            </w:r>
          </w:p>
        </w:tc>
      </w:tr>
    </w:tbl>
    <w:p>
      <w:pPr>
        <w:spacing w:line="240" w:lineRule="auto" w:before="4"/>
        <w:rPr>
          <w:rFonts w:ascii="宋体" w:hAnsi="宋体" w:cs="宋体" w:eastAsia="宋体" w:hint="default"/>
          <w:b/>
          <w:bCs/>
          <w:sz w:val="29"/>
          <w:szCs w:val="29"/>
        </w:rPr>
      </w:pPr>
    </w:p>
    <w:p>
      <w:pPr>
        <w:spacing w:after="0" w:line="240" w:lineRule="auto"/>
        <w:rPr>
          <w:rFonts w:ascii="宋体" w:hAnsi="宋体" w:cs="宋体" w:eastAsia="宋体" w:hint="default"/>
          <w:sz w:val="29"/>
          <w:szCs w:val="29"/>
        </w:rPr>
        <w:sectPr>
          <w:pgSz w:w="11910" w:h="16840"/>
          <w:pgMar w:header="745" w:footer="980" w:top="1060" w:bottom="1160" w:left="980" w:right="900"/>
        </w:sectPr>
      </w:pPr>
    </w:p>
    <w:p>
      <w:pPr>
        <w:spacing w:before="14"/>
        <w:ind w:left="4409" w:right="-19" w:firstLine="0"/>
        <w:jc w:val="left"/>
        <w:rPr>
          <w:rFonts w:ascii="宋体" w:hAnsi="宋体" w:cs="宋体" w:eastAsia="宋体" w:hint="default"/>
          <w:sz w:val="28"/>
          <w:szCs w:val="28"/>
        </w:rPr>
      </w:pPr>
      <w:r>
        <w:rPr>
          <w:rFonts w:ascii="宋体" w:hAnsi="宋体" w:cs="宋体" w:eastAsia="宋体" w:hint="default"/>
          <w:b/>
          <w:bCs/>
          <w:sz w:val="28"/>
          <w:szCs w:val="28"/>
        </w:rPr>
        <w:t>审计报告</w:t>
      </w:r>
      <w:r>
        <w:rPr>
          <w:rFonts w:ascii="宋体" w:hAnsi="宋体" w:cs="宋体" w:eastAsia="宋体" w:hint="default"/>
          <w:sz w:val="28"/>
          <w:szCs w:val="28"/>
        </w:rPr>
      </w:r>
    </w:p>
    <w:p>
      <w:pPr>
        <w:spacing w:line="240" w:lineRule="auto" w:before="12"/>
        <w:rPr>
          <w:rFonts w:ascii="宋体" w:hAnsi="宋体" w:cs="宋体" w:eastAsia="宋体" w:hint="default"/>
          <w:b/>
          <w:bCs/>
          <w:sz w:val="33"/>
          <w:szCs w:val="33"/>
        </w:rPr>
      </w:pPr>
    </w:p>
    <w:p>
      <w:pPr>
        <w:pStyle w:val="Heading2"/>
        <w:spacing w:line="240" w:lineRule="auto" w:before="0"/>
        <w:ind w:right="-19"/>
        <w:jc w:val="left"/>
        <w:rPr>
          <w:b w:val="0"/>
          <w:bCs w:val="0"/>
        </w:rPr>
      </w:pPr>
      <w:r>
        <w:rPr/>
        <w:t>四川依米康环境科技股份有限公司全体股东：</w:t>
      </w:r>
      <w:r>
        <w:rPr>
          <w:b w:val="0"/>
          <w:bCs w:val="0"/>
        </w:rPr>
      </w:r>
    </w:p>
    <w:p>
      <w:pPr>
        <w:spacing w:line="240" w:lineRule="auto" w:before="0"/>
        <w:rPr>
          <w:rFonts w:ascii="宋体" w:hAnsi="宋体" w:cs="宋体" w:eastAsia="宋体" w:hint="default"/>
          <w:b/>
          <w:bCs/>
          <w:sz w:val="24"/>
          <w:szCs w:val="24"/>
        </w:rPr>
      </w:pPr>
      <w:r>
        <w:rPr/>
        <w:br w:type="column"/>
      </w:r>
      <w:r>
        <w:rPr>
          <w:rFonts w:ascii="宋体"/>
          <w:b/>
          <w:sz w:val="24"/>
        </w:rPr>
      </w:r>
    </w:p>
    <w:p>
      <w:pPr>
        <w:pStyle w:val="BodyText"/>
        <w:spacing w:line="240" w:lineRule="auto" w:before="198"/>
        <w:ind w:left="152" w:right="0"/>
        <w:jc w:val="left"/>
        <w:rPr>
          <w:rFonts w:ascii="宋体" w:hAnsi="宋体" w:cs="宋体" w:eastAsia="宋体" w:hint="default"/>
        </w:rPr>
      </w:pPr>
      <w:r>
        <w:rPr>
          <w:rFonts w:ascii="宋体"/>
        </w:rPr>
        <w:t>XYZH/2012CDA4038-1</w:t>
      </w:r>
    </w:p>
    <w:p>
      <w:pPr>
        <w:spacing w:after="0" w:line="240" w:lineRule="auto"/>
        <w:jc w:val="left"/>
        <w:rPr>
          <w:rFonts w:ascii="宋体" w:hAnsi="宋体" w:cs="宋体" w:eastAsia="宋体" w:hint="default"/>
        </w:rPr>
        <w:sectPr>
          <w:type w:val="continuous"/>
          <w:pgSz w:w="11910" w:h="16840"/>
          <w:pgMar w:top="1060" w:bottom="1160" w:left="980" w:right="900"/>
          <w:cols w:num="2" w:equalWidth="0">
            <w:col w:w="5535" w:space="1945"/>
            <w:col w:w="2550"/>
          </w:cols>
        </w:sectPr>
      </w:pPr>
    </w:p>
    <w:p>
      <w:pPr>
        <w:spacing w:line="240" w:lineRule="auto" w:before="10"/>
        <w:rPr>
          <w:rFonts w:ascii="宋体" w:hAnsi="宋体" w:cs="宋体" w:eastAsia="宋体" w:hint="default"/>
          <w:sz w:val="9"/>
          <w:szCs w:val="9"/>
        </w:rPr>
      </w:pPr>
    </w:p>
    <w:p>
      <w:pPr>
        <w:pStyle w:val="BodyText"/>
        <w:spacing w:line="350" w:lineRule="auto" w:before="26"/>
        <w:ind w:left="152" w:right="96" w:firstLine="480"/>
        <w:jc w:val="left"/>
        <w:rPr>
          <w:rFonts w:ascii="宋体" w:hAnsi="宋体" w:cs="宋体" w:eastAsia="宋体" w:hint="default"/>
        </w:rPr>
      </w:pPr>
      <w:r>
        <w:rPr>
          <w:spacing w:val="-3"/>
        </w:rPr>
        <w:t>我们审计了后附的四川依米康环境科技股份有限公司（以下简称依米康公司）财务报表，</w:t>
      </w:r>
      <w:r>
        <w:rPr/>
        <w:t> 包括</w:t>
      </w:r>
      <w:r>
        <w:rPr>
          <w:spacing w:val="-46"/>
        </w:rPr>
        <w:t> </w:t>
      </w:r>
      <w:r>
        <w:rPr>
          <w:rFonts w:ascii="Times New Roman" w:hAnsi="Times New Roman" w:cs="Times New Roman" w:eastAsia="Times New Roman" w:hint="default"/>
        </w:rPr>
        <w:t>2012</w:t>
      </w:r>
      <w:r>
        <w:rPr>
          <w:rFonts w:ascii="Times New Roman" w:hAnsi="Times New Roman" w:cs="Times New Roman" w:eastAsia="Times New Roman" w:hint="default"/>
          <w:spacing w:val="14"/>
        </w:rPr>
        <w:t> </w:t>
      </w:r>
      <w:r>
        <w:rPr/>
        <w:t>年</w:t>
      </w:r>
      <w:r>
        <w:rPr>
          <w:spacing w:val="-46"/>
        </w:rPr>
        <w:t> </w:t>
      </w:r>
      <w:r>
        <w:rPr>
          <w:rFonts w:ascii="Times New Roman" w:hAnsi="Times New Roman" w:cs="Times New Roman" w:eastAsia="Times New Roman" w:hint="default"/>
        </w:rPr>
        <w:t>12</w:t>
      </w:r>
      <w:r>
        <w:rPr>
          <w:rFonts w:ascii="Times New Roman" w:hAnsi="Times New Roman" w:cs="Times New Roman" w:eastAsia="Times New Roman" w:hint="default"/>
          <w:spacing w:val="14"/>
        </w:rPr>
        <w:t> </w:t>
      </w:r>
      <w:r>
        <w:rPr/>
        <w:t>月</w:t>
      </w:r>
      <w:r>
        <w:rPr>
          <w:spacing w:val="-46"/>
        </w:rPr>
        <w:t> </w:t>
      </w:r>
      <w:r>
        <w:rPr>
          <w:rFonts w:ascii="Times New Roman" w:hAnsi="Times New Roman" w:cs="Times New Roman" w:eastAsia="Times New Roman" w:hint="default"/>
        </w:rPr>
        <w:t>31</w:t>
      </w:r>
      <w:r>
        <w:rPr>
          <w:rFonts w:ascii="Times New Roman" w:hAnsi="Times New Roman" w:cs="Times New Roman" w:eastAsia="Times New Roman" w:hint="default"/>
          <w:spacing w:val="12"/>
        </w:rPr>
        <w:t> </w:t>
      </w:r>
      <w:r>
        <w:rPr/>
        <w:t>日的合并及母公司资产负债表，</w:t>
      </w:r>
      <w:r>
        <w:rPr>
          <w:rFonts w:ascii="Times New Roman" w:hAnsi="Times New Roman" w:cs="Times New Roman" w:eastAsia="Times New Roman" w:hint="default"/>
        </w:rPr>
        <w:t>2012</w:t>
      </w:r>
      <w:r>
        <w:rPr>
          <w:rFonts w:ascii="Times New Roman" w:hAnsi="Times New Roman" w:cs="Times New Roman" w:eastAsia="Times New Roman" w:hint="default"/>
          <w:spacing w:val="14"/>
        </w:rPr>
        <w:t> </w:t>
      </w:r>
      <w:r>
        <w:rPr/>
        <w:t>年度的合并及母公司利润表、合 并及母公司现金流量表、合并及母公司股东权益变动表以及财务报表附注。 </w:t>
      </w:r>
      <w:r>
        <w:rPr>
          <w:rFonts w:ascii="宋体" w:hAnsi="宋体" w:cs="宋体" w:eastAsia="宋体" w:hint="default"/>
          <w:b/>
          <w:bCs/>
        </w:rPr>
        <w:t>一、管理层对财务报表的责任</w:t>
      </w:r>
      <w:r>
        <w:rPr>
          <w:rFonts w:ascii="宋体" w:hAnsi="宋体" w:cs="宋体" w:eastAsia="宋体" w:hint="default"/>
        </w:rPr>
      </w:r>
    </w:p>
    <w:p>
      <w:pPr>
        <w:pStyle w:val="BodyText"/>
        <w:spacing w:line="338" w:lineRule="auto" w:before="43"/>
        <w:ind w:left="152" w:right="104" w:firstLine="480"/>
        <w:jc w:val="left"/>
      </w:pPr>
      <w:r>
        <w:rPr>
          <w:spacing w:val="-3"/>
        </w:rPr>
        <w:t>编制和公允列报财务报表是依米康公司管理层的责任，这种责任包括：（</w:t>
      </w:r>
      <w:r>
        <w:rPr>
          <w:rFonts w:ascii="Times New Roman" w:hAnsi="Times New Roman" w:cs="Times New Roman" w:eastAsia="Times New Roman" w:hint="default"/>
          <w:spacing w:val="-3"/>
        </w:rPr>
        <w:t>1</w:t>
      </w:r>
      <w:r>
        <w:rPr>
          <w:spacing w:val="-3"/>
        </w:rPr>
        <w:t>）按照企业会</w:t>
      </w:r>
      <w:r>
        <w:rPr/>
        <w:t> </w:t>
      </w:r>
      <w:r>
        <w:rPr>
          <w:spacing w:val="-5"/>
        </w:rPr>
        <w:t>计准则的规定编制财务报表，并使其实现公允反映；（</w:t>
      </w:r>
      <w:r>
        <w:rPr>
          <w:rFonts w:ascii="Times New Roman" w:hAnsi="Times New Roman" w:cs="Times New Roman" w:eastAsia="Times New Roman" w:hint="default"/>
          <w:spacing w:val="-5"/>
        </w:rPr>
        <w:t>2</w:t>
      </w:r>
      <w:r>
        <w:rPr>
          <w:spacing w:val="-5"/>
        </w:rPr>
        <w:t>）设计、执行和维护必要的内部控制，</w:t>
      </w:r>
      <w:r>
        <w:rPr>
          <w:spacing w:val="-113"/>
        </w:rPr>
        <w:t> </w:t>
      </w:r>
      <w:r>
        <w:rPr>
          <w:spacing w:val="-113"/>
        </w:rPr>
      </w:r>
      <w:r>
        <w:rPr/>
        <w:t>以使财务报表不存在由于舞弊或错误导致的重大错报。</w:t>
      </w:r>
    </w:p>
    <w:p>
      <w:pPr>
        <w:spacing w:line="357" w:lineRule="auto" w:before="53"/>
        <w:ind w:left="633" w:right="96" w:hanging="481"/>
        <w:jc w:val="left"/>
        <w:rPr>
          <w:rFonts w:ascii="宋体" w:hAnsi="宋体" w:cs="宋体" w:eastAsia="宋体" w:hint="default"/>
          <w:sz w:val="24"/>
          <w:szCs w:val="24"/>
        </w:rPr>
      </w:pPr>
      <w:r>
        <w:rPr>
          <w:rFonts w:ascii="宋体" w:hAnsi="宋体" w:cs="宋体" w:eastAsia="宋体" w:hint="default"/>
          <w:b/>
          <w:bCs/>
          <w:sz w:val="24"/>
          <w:szCs w:val="24"/>
        </w:rPr>
        <w:t>二、注册会计师的责任</w:t>
      </w:r>
      <w:r>
        <w:rPr>
          <w:rFonts w:ascii="宋体" w:hAnsi="宋体" w:cs="宋体" w:eastAsia="宋体" w:hint="default"/>
          <w:b/>
          <w:bCs/>
          <w:w w:val="99"/>
          <w:sz w:val="24"/>
          <w:szCs w:val="24"/>
        </w:rPr>
        <w:t> </w:t>
      </w:r>
      <w:r>
        <w:rPr>
          <w:rFonts w:ascii="宋体" w:hAnsi="宋体" w:cs="宋体" w:eastAsia="宋体" w:hint="default"/>
          <w:sz w:val="24"/>
          <w:szCs w:val="24"/>
        </w:rPr>
        <w:t>我们的责任是在执行审计工作的基础上对财务报表发表审计意见。我们按照中国注册会</w:t>
      </w:r>
    </w:p>
    <w:p>
      <w:pPr>
        <w:pStyle w:val="BodyText"/>
        <w:spacing w:line="357" w:lineRule="auto" w:before="34"/>
        <w:ind w:left="152" w:right="96"/>
        <w:jc w:val="left"/>
      </w:pPr>
      <w:r>
        <w:rPr>
          <w:spacing w:val="-2"/>
        </w:rPr>
        <w:t>计师审计准则的规定执行了审计工作。中国注册会计师审计准则要求我们遵守职业道德守则，</w:t>
      </w:r>
      <w:r>
        <w:rPr/>
        <w:t> 计划和执行审计工作以对财务报表是否不存在重大错报获取合理保证。</w:t>
      </w:r>
    </w:p>
    <w:p>
      <w:pPr>
        <w:pStyle w:val="BodyText"/>
        <w:spacing w:line="357" w:lineRule="auto" w:before="34"/>
        <w:ind w:left="152" w:right="96" w:firstLine="480"/>
        <w:jc w:val="left"/>
      </w:pPr>
      <w:r>
        <w:rPr/>
        <w:t>审计工作涉及实施审计程序，以获取有关财务报表金额和披露的审计证据。选择的审计 </w:t>
      </w:r>
      <w:r>
        <w:rPr>
          <w:spacing w:val="-2"/>
        </w:rPr>
        <w:t>程序取决于注册会计师的判断，包括对由于舞弊或错误导致的财务报表重大错报风险的评估。</w:t>
      </w:r>
      <w:r>
        <w:rPr/>
        <w:t> 在进行风险评估时，注册会计师考虑与财务报表编制和公允列报相关的内部控制，以设计恰</w:t>
      </w:r>
      <w:r>
        <w:rPr>
          <w:spacing w:val="-90"/>
        </w:rPr>
        <w:t> </w:t>
      </w:r>
      <w:r>
        <w:rPr>
          <w:spacing w:val="-90"/>
        </w:rPr>
      </w:r>
      <w:r>
        <w:rPr>
          <w:spacing w:val="-2"/>
        </w:rPr>
        <w:t>当的审计程序。审计工作还包括评价管理层选用会计政策的恰当性和作出会计估计的合理性，</w:t>
      </w:r>
      <w:r>
        <w:rPr/>
        <w:t> 以及评价财务报表的总体列报。</w:t>
      </w:r>
    </w:p>
    <w:p>
      <w:pPr>
        <w:pStyle w:val="BodyText"/>
        <w:spacing w:line="357" w:lineRule="auto" w:before="34"/>
        <w:ind w:left="152" w:right="974" w:firstLine="480"/>
        <w:jc w:val="left"/>
        <w:rPr>
          <w:rFonts w:ascii="宋体" w:hAnsi="宋体" w:cs="宋体" w:eastAsia="宋体" w:hint="default"/>
        </w:rPr>
      </w:pPr>
      <w:r>
        <w:rPr/>
        <w:t>我们相信，我们获取的审计证据是充分、适当的，为发表审计意见提供了基础。 </w:t>
      </w:r>
      <w:r>
        <w:rPr>
          <w:rFonts w:ascii="宋体" w:hAnsi="宋体" w:cs="宋体" w:eastAsia="宋体" w:hint="default"/>
          <w:b/>
          <w:bCs/>
        </w:rPr>
        <w:t>三、审计意见</w:t>
      </w:r>
      <w:r>
        <w:rPr>
          <w:rFonts w:ascii="宋体" w:hAnsi="宋体" w:cs="宋体" w:eastAsia="宋体" w:hint="default"/>
        </w:rPr>
      </w:r>
    </w:p>
    <w:p>
      <w:pPr>
        <w:pStyle w:val="BodyText"/>
        <w:spacing w:line="357" w:lineRule="auto" w:before="34"/>
        <w:ind w:left="152" w:right="219" w:firstLine="480"/>
        <w:jc w:val="left"/>
      </w:pPr>
      <w:r>
        <w:rPr/>
        <w:t>我们认为，依米康公司财务报表在所有重大方面按照企业会计准则的规定编制，公允反 映了依米康公司</w:t>
      </w:r>
      <w:r>
        <w:rPr>
          <w:spacing w:val="-55"/>
        </w:rPr>
        <w:t> </w:t>
      </w:r>
      <w:r>
        <w:rPr>
          <w:rFonts w:ascii="Times New Roman" w:hAnsi="Times New Roman" w:cs="Times New Roman" w:eastAsia="Times New Roman" w:hint="default"/>
        </w:rPr>
        <w:t>2012</w:t>
      </w:r>
      <w:r>
        <w:rPr>
          <w:rFonts w:ascii="Times New Roman" w:hAnsi="Times New Roman" w:cs="Times New Roman" w:eastAsia="Times New Roman" w:hint="default"/>
          <w:spacing w:val="4"/>
        </w:rPr>
        <w:t> </w:t>
      </w:r>
      <w:r>
        <w:rPr/>
        <w:t>年</w:t>
      </w:r>
      <w:r>
        <w:rPr>
          <w:spacing w:val="-56"/>
        </w:rPr>
        <w:t> </w:t>
      </w:r>
      <w:r>
        <w:rPr>
          <w:rFonts w:ascii="Times New Roman" w:hAnsi="Times New Roman" w:cs="Times New Roman" w:eastAsia="Times New Roman" w:hint="default"/>
        </w:rPr>
        <w:t>12</w:t>
      </w:r>
      <w:r>
        <w:rPr>
          <w:rFonts w:ascii="Times New Roman" w:hAnsi="Times New Roman" w:cs="Times New Roman" w:eastAsia="Times New Roman" w:hint="default"/>
          <w:spacing w:val="5"/>
        </w:rPr>
        <w:t> </w:t>
      </w:r>
      <w:r>
        <w:rPr/>
        <w:t>月</w:t>
      </w:r>
      <w:r>
        <w:rPr>
          <w:spacing w:val="-56"/>
        </w:rPr>
        <w:t> </w:t>
      </w:r>
      <w:r>
        <w:rPr>
          <w:rFonts w:ascii="Times New Roman" w:hAnsi="Times New Roman" w:cs="Times New Roman" w:eastAsia="Times New Roman" w:hint="default"/>
        </w:rPr>
        <w:t>31</w:t>
      </w:r>
      <w:r>
        <w:rPr>
          <w:rFonts w:ascii="Times New Roman" w:hAnsi="Times New Roman" w:cs="Times New Roman" w:eastAsia="Times New Roman" w:hint="default"/>
          <w:spacing w:val="4"/>
        </w:rPr>
        <w:t> </w:t>
      </w:r>
      <w:r>
        <w:rPr/>
        <w:t>日的合并及母公司财务状况以及</w:t>
      </w:r>
      <w:r>
        <w:rPr>
          <w:spacing w:val="-55"/>
        </w:rPr>
        <w:t> </w:t>
      </w:r>
      <w:r>
        <w:rPr>
          <w:rFonts w:ascii="Times New Roman" w:hAnsi="Times New Roman" w:cs="Times New Roman" w:eastAsia="Times New Roman" w:hint="default"/>
        </w:rPr>
        <w:t>2012</w:t>
      </w:r>
      <w:r>
        <w:rPr>
          <w:rFonts w:ascii="Times New Roman" w:hAnsi="Times New Roman" w:cs="Times New Roman" w:eastAsia="Times New Roman" w:hint="default"/>
          <w:spacing w:val="4"/>
        </w:rPr>
        <w:t> </w:t>
      </w:r>
      <w:r>
        <w:rPr/>
        <w:t>年度的合并及母公司</w:t>
      </w:r>
    </w:p>
    <w:p>
      <w:pPr>
        <w:spacing w:after="0" w:line="357" w:lineRule="auto"/>
        <w:jc w:val="left"/>
        <w:sectPr>
          <w:type w:val="continuous"/>
          <w:pgSz w:w="11910" w:h="16840"/>
          <w:pgMar w:top="1060" w:bottom="1160" w:left="980" w:right="900"/>
        </w:sectPr>
      </w:pPr>
    </w:p>
    <w:p>
      <w:pPr>
        <w:spacing w:line="240" w:lineRule="auto" w:before="6"/>
        <w:rPr>
          <w:rFonts w:ascii="宋体" w:hAnsi="宋体" w:cs="宋体" w:eastAsia="宋体" w:hint="default"/>
          <w:sz w:val="23"/>
          <w:szCs w:val="23"/>
        </w:rPr>
      </w:pPr>
    </w:p>
    <w:p>
      <w:pPr>
        <w:pStyle w:val="BodyText"/>
        <w:spacing w:line="240" w:lineRule="auto" w:before="26"/>
        <w:ind w:left="152" w:right="0"/>
        <w:jc w:val="left"/>
      </w:pPr>
      <w:r>
        <w:rPr/>
        <w:t>经营成果和现金流量。</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2"/>
        <w:rPr>
          <w:rFonts w:ascii="宋体" w:hAnsi="宋体" w:cs="宋体" w:eastAsia="宋体" w:hint="default"/>
          <w:sz w:val="35"/>
          <w:szCs w:val="35"/>
        </w:rPr>
      </w:pPr>
    </w:p>
    <w:p>
      <w:pPr>
        <w:pStyle w:val="BodyText"/>
        <w:tabs>
          <w:tab w:pos="5193" w:val="left" w:leader="none"/>
        </w:tabs>
        <w:spacing w:line="240" w:lineRule="auto"/>
        <w:ind w:left="152" w:right="0"/>
        <w:jc w:val="left"/>
      </w:pPr>
      <w:r>
        <w:rPr/>
        <w:t>信永中和会计师事务所（特殊普通合伙）</w:t>
        <w:tab/>
        <w:t>中国注册会计师：何勇</w:t>
      </w:r>
    </w:p>
    <w:p>
      <w:pPr>
        <w:spacing w:line="240" w:lineRule="auto" w:before="0"/>
        <w:rPr>
          <w:rFonts w:ascii="宋体" w:hAnsi="宋体" w:cs="宋体" w:eastAsia="宋体" w:hint="default"/>
          <w:sz w:val="24"/>
          <w:szCs w:val="24"/>
        </w:rPr>
      </w:pPr>
    </w:p>
    <w:p>
      <w:pPr>
        <w:spacing w:line="240" w:lineRule="auto" w:before="7"/>
        <w:rPr>
          <w:rFonts w:ascii="宋体" w:hAnsi="宋体" w:cs="宋体" w:eastAsia="宋体" w:hint="default"/>
          <w:sz w:val="16"/>
          <w:szCs w:val="16"/>
        </w:rPr>
      </w:pPr>
    </w:p>
    <w:p>
      <w:pPr>
        <w:pStyle w:val="BodyText"/>
        <w:spacing w:line="240" w:lineRule="auto"/>
        <w:ind w:left="5193" w:right="0"/>
        <w:jc w:val="left"/>
      </w:pPr>
      <w:r>
        <w:rPr/>
        <w:t>中国注册会计师：王莉</w:t>
      </w:r>
    </w:p>
    <w:p>
      <w:pPr>
        <w:spacing w:line="240" w:lineRule="auto" w:before="0"/>
        <w:rPr>
          <w:rFonts w:ascii="宋体" w:hAnsi="宋体" w:cs="宋体" w:eastAsia="宋体" w:hint="default"/>
          <w:sz w:val="24"/>
          <w:szCs w:val="24"/>
        </w:rPr>
      </w:pPr>
    </w:p>
    <w:p>
      <w:pPr>
        <w:spacing w:line="240" w:lineRule="auto" w:before="10"/>
        <w:rPr>
          <w:rFonts w:ascii="宋体" w:hAnsi="宋体" w:cs="宋体" w:eastAsia="宋体" w:hint="default"/>
          <w:sz w:val="16"/>
          <w:szCs w:val="16"/>
        </w:rPr>
      </w:pPr>
    </w:p>
    <w:p>
      <w:pPr>
        <w:pStyle w:val="BodyText"/>
        <w:tabs>
          <w:tab w:pos="993" w:val="left" w:leader="none"/>
          <w:tab w:pos="5193" w:val="left" w:leader="none"/>
        </w:tabs>
        <w:spacing w:line="240" w:lineRule="auto"/>
        <w:ind w:left="152" w:right="0"/>
        <w:jc w:val="left"/>
      </w:pPr>
      <w:r>
        <w:rPr/>
        <w:t>中国</w:t>
        <w:tab/>
        <w:t>北京</w:t>
        <w:tab/>
        <w:t>二</w:t>
      </w:r>
      <w:r>
        <w:rPr>
          <w:rFonts w:ascii="Times New Roman" w:hAnsi="Times New Roman" w:cs="Times New Roman" w:eastAsia="Times New Roman" w:hint="default"/>
        </w:rPr>
        <w:t>0</w:t>
      </w:r>
      <w:r>
        <w:rPr/>
        <w:t>一三年三月二十四日</w:t>
      </w: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pgSz w:w="11910" w:h="16840"/>
          <w:pgMar w:header="745" w:footer="980" w:top="1060" w:bottom="1160" w:left="980" w:right="980"/>
        </w:sectPr>
      </w:pPr>
    </w:p>
    <w:p>
      <w:pPr>
        <w:spacing w:line="350" w:lineRule="auto" w:before="26"/>
        <w:ind w:left="152" w:right="-20" w:firstLine="0"/>
        <w:jc w:val="left"/>
        <w:rPr>
          <w:rFonts w:ascii="宋体" w:hAnsi="宋体" w:cs="宋体" w:eastAsia="宋体" w:hint="default"/>
          <w:sz w:val="24"/>
          <w:szCs w:val="24"/>
        </w:rPr>
      </w:pPr>
      <w:r>
        <w:rPr>
          <w:rFonts w:ascii="宋体" w:hAnsi="宋体" w:cs="宋体" w:eastAsia="宋体" w:hint="default"/>
          <w:b/>
          <w:bCs/>
          <w:sz w:val="24"/>
          <w:szCs w:val="24"/>
        </w:rPr>
        <w:t>二、财务报表</w:t>
      </w:r>
      <w:r>
        <w:rPr>
          <w:rFonts w:ascii="宋体" w:hAnsi="宋体" w:cs="宋体" w:eastAsia="宋体" w:hint="default"/>
          <w:b/>
          <w:bCs/>
          <w:w w:val="99"/>
          <w:sz w:val="24"/>
          <w:szCs w:val="24"/>
        </w:rPr>
        <w:t> </w:t>
      </w:r>
      <w:r>
        <w:rPr>
          <w:rFonts w:ascii="宋体" w:hAnsi="宋体" w:cs="宋体" w:eastAsia="宋体" w:hint="default"/>
          <w:sz w:val="24"/>
          <w:szCs w:val="24"/>
        </w:rPr>
        <w:t>财务附注中报表的单位为：人民币元 </w:t>
      </w:r>
      <w:r>
        <w:rPr>
          <w:rFonts w:ascii="Times New Roman" w:hAnsi="Times New Roman" w:cs="Times New Roman" w:eastAsia="Times New Roman" w:hint="default"/>
          <w:b/>
          <w:bCs/>
          <w:sz w:val="24"/>
          <w:szCs w:val="24"/>
        </w:rPr>
        <w:t>1</w:t>
      </w:r>
      <w:r>
        <w:rPr>
          <w:rFonts w:ascii="宋体" w:hAnsi="宋体" w:cs="宋体" w:eastAsia="宋体" w:hint="default"/>
          <w:b/>
          <w:bCs/>
          <w:sz w:val="24"/>
          <w:szCs w:val="24"/>
        </w:rPr>
        <w:t>、合并资产负债表</w:t>
      </w:r>
      <w:r>
        <w:rPr>
          <w:rFonts w:ascii="宋体" w:hAnsi="宋体" w:cs="宋体" w:eastAsia="宋体" w:hint="default"/>
          <w:b/>
          <w:bCs/>
          <w:w w:val="99"/>
          <w:sz w:val="24"/>
          <w:szCs w:val="24"/>
        </w:rPr>
        <w:t> </w:t>
      </w:r>
      <w:r>
        <w:rPr>
          <w:rFonts w:ascii="宋体" w:hAnsi="宋体" w:cs="宋体" w:eastAsia="宋体" w:hint="default"/>
          <w:sz w:val="24"/>
          <w:szCs w:val="24"/>
        </w:rPr>
        <w:t>编制单位：四川依米康环境科技股份有限公司</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9"/>
        <w:rPr>
          <w:rFonts w:ascii="宋体" w:hAnsi="宋体" w:cs="宋体" w:eastAsia="宋体" w:hint="default"/>
          <w:sz w:val="24"/>
          <w:szCs w:val="24"/>
        </w:rPr>
      </w:pPr>
    </w:p>
    <w:p>
      <w:pPr>
        <w:pStyle w:val="BodyText"/>
        <w:spacing w:line="240" w:lineRule="auto"/>
        <w:ind w:left="152" w:right="0"/>
        <w:jc w:val="left"/>
      </w:pPr>
      <w:r>
        <w:rPr/>
        <w:t>单位：元</w:t>
      </w:r>
    </w:p>
    <w:p>
      <w:pPr>
        <w:spacing w:after="0" w:line="240" w:lineRule="auto"/>
        <w:jc w:val="left"/>
        <w:sectPr>
          <w:type w:val="continuous"/>
          <w:pgSz w:w="11910" w:h="16840"/>
          <w:pgMar w:top="1060" w:bottom="1160" w:left="980" w:right="980"/>
          <w:cols w:num="2" w:equalWidth="0">
            <w:col w:w="4953" w:space="3727"/>
            <w:col w:w="1270"/>
          </w:cols>
        </w:sectPr>
      </w:pPr>
    </w:p>
    <w:p>
      <w:pPr>
        <w:spacing w:line="240" w:lineRule="auto" w:before="9"/>
        <w:rPr>
          <w:rFonts w:ascii="宋体" w:hAnsi="宋体" w:cs="宋体" w:eastAsia="宋体" w:hint="default"/>
          <w:sz w:val="14"/>
          <w:szCs w:val="14"/>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3"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15"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流动资产：</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1"/>
              <w:ind w:left="434"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31"/>
              <w:ind w:right="17"/>
              <w:jc w:val="right"/>
              <w:rPr>
                <w:rFonts w:ascii="宋体" w:hAnsi="宋体" w:cs="宋体" w:eastAsia="宋体" w:hint="default"/>
                <w:sz w:val="21"/>
                <w:szCs w:val="21"/>
              </w:rPr>
            </w:pPr>
            <w:r>
              <w:rPr>
                <w:rFonts w:ascii="宋体"/>
                <w:spacing w:val="-1"/>
                <w:sz w:val="21"/>
              </w:rPr>
              <w:t>185,284,908.66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9"/>
              <w:jc w:val="right"/>
              <w:rPr>
                <w:rFonts w:ascii="宋体" w:hAnsi="宋体" w:cs="宋体" w:eastAsia="宋体" w:hint="default"/>
                <w:sz w:val="21"/>
                <w:szCs w:val="21"/>
              </w:rPr>
            </w:pPr>
            <w:r>
              <w:rPr>
                <w:rFonts w:ascii="宋体"/>
                <w:spacing w:val="-1"/>
                <w:sz w:val="21"/>
              </w:rPr>
              <w:t>299,412,082.01</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结算备付金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34" w:right="0"/>
              <w:jc w:val="left"/>
              <w:rPr>
                <w:rFonts w:ascii="宋体" w:hAnsi="宋体" w:cs="宋体" w:eastAsia="宋体" w:hint="default"/>
                <w:sz w:val="21"/>
                <w:szCs w:val="21"/>
              </w:rPr>
            </w:pPr>
            <w:r>
              <w:rPr>
                <w:rFonts w:ascii="宋体" w:hAnsi="宋体" w:cs="宋体" w:eastAsia="宋体" w:hint="default"/>
                <w:sz w:val="21"/>
                <w:szCs w:val="21"/>
              </w:rPr>
              <w:t>拆出资金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交易性金融资产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34"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30"/>
              <w:ind w:right="17"/>
              <w:jc w:val="right"/>
              <w:rPr>
                <w:rFonts w:ascii="宋体" w:hAnsi="宋体" w:cs="宋体" w:eastAsia="宋体" w:hint="default"/>
                <w:sz w:val="21"/>
                <w:szCs w:val="21"/>
              </w:rPr>
            </w:pPr>
            <w:r>
              <w:rPr>
                <w:rFonts w:ascii="宋体"/>
                <w:spacing w:val="-1"/>
                <w:sz w:val="21"/>
              </w:rPr>
              <w:t>24,628,506.00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9"/>
              <w:jc w:val="right"/>
              <w:rPr>
                <w:rFonts w:ascii="宋体" w:hAnsi="宋体" w:cs="宋体" w:eastAsia="宋体" w:hint="default"/>
                <w:sz w:val="21"/>
                <w:szCs w:val="21"/>
              </w:rPr>
            </w:pPr>
            <w:r>
              <w:rPr>
                <w:rFonts w:ascii="宋体"/>
                <w:spacing w:val="-1"/>
                <w:sz w:val="21"/>
              </w:rPr>
              <w:t>362,637.80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217,437,377.22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151,841,405.49</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34" w:right="0"/>
              <w:jc w:val="left"/>
              <w:rPr>
                <w:rFonts w:ascii="宋体" w:hAnsi="宋体" w:cs="宋体" w:eastAsia="宋体" w:hint="default"/>
                <w:sz w:val="21"/>
                <w:szCs w:val="21"/>
              </w:rPr>
            </w:pPr>
            <w:r>
              <w:rPr>
                <w:rFonts w:ascii="宋体" w:hAnsi="宋体" w:cs="宋体" w:eastAsia="宋体" w:hint="default"/>
                <w:sz w:val="21"/>
                <w:szCs w:val="21"/>
              </w:rPr>
              <w:t>预付款项</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30"/>
              <w:ind w:right="17"/>
              <w:jc w:val="right"/>
              <w:rPr>
                <w:rFonts w:ascii="宋体" w:hAnsi="宋体" w:cs="宋体" w:eastAsia="宋体" w:hint="default"/>
                <w:sz w:val="21"/>
                <w:szCs w:val="21"/>
              </w:rPr>
            </w:pPr>
            <w:r>
              <w:rPr>
                <w:rFonts w:ascii="宋体"/>
                <w:spacing w:val="-1"/>
                <w:sz w:val="21"/>
              </w:rPr>
              <w:t>12,108,772.23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9"/>
              <w:jc w:val="right"/>
              <w:rPr>
                <w:rFonts w:ascii="宋体" w:hAnsi="宋体" w:cs="宋体" w:eastAsia="宋体" w:hint="default"/>
                <w:sz w:val="21"/>
                <w:szCs w:val="21"/>
              </w:rPr>
            </w:pPr>
            <w:r>
              <w:rPr>
                <w:rFonts w:ascii="宋体"/>
                <w:spacing w:val="-1"/>
                <w:sz w:val="21"/>
              </w:rPr>
              <w:t>7,976,330.10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应收保费</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34" w:right="0"/>
              <w:jc w:val="left"/>
              <w:rPr>
                <w:rFonts w:ascii="宋体" w:hAnsi="宋体" w:cs="宋体" w:eastAsia="宋体" w:hint="default"/>
                <w:sz w:val="21"/>
                <w:szCs w:val="21"/>
              </w:rPr>
            </w:pPr>
            <w:r>
              <w:rPr>
                <w:rFonts w:ascii="宋体" w:hAnsi="宋体" w:cs="宋体" w:eastAsia="宋体" w:hint="default"/>
                <w:sz w:val="21"/>
                <w:szCs w:val="21"/>
              </w:rPr>
              <w:t>应收分保账款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应收分保合同准备金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34" w:right="0"/>
              <w:jc w:val="left"/>
              <w:rPr>
                <w:rFonts w:ascii="宋体" w:hAnsi="宋体" w:cs="宋体" w:eastAsia="宋体" w:hint="default"/>
                <w:sz w:val="21"/>
                <w:szCs w:val="21"/>
              </w:rPr>
            </w:pPr>
            <w:r>
              <w:rPr>
                <w:rFonts w:ascii="宋体" w:hAnsi="宋体" w:cs="宋体" w:eastAsia="宋体" w:hint="default"/>
                <w:sz w:val="21"/>
                <w:szCs w:val="21"/>
              </w:rPr>
              <w:t>应收利息</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应收股利</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34"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30"/>
              <w:ind w:right="17"/>
              <w:jc w:val="right"/>
              <w:rPr>
                <w:rFonts w:ascii="宋体" w:hAnsi="宋体" w:cs="宋体" w:eastAsia="宋体" w:hint="default"/>
                <w:sz w:val="21"/>
                <w:szCs w:val="21"/>
              </w:rPr>
            </w:pPr>
            <w:r>
              <w:rPr>
                <w:rFonts w:ascii="宋体"/>
                <w:spacing w:val="-1"/>
                <w:sz w:val="21"/>
              </w:rPr>
              <w:t>9,611,929.03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9"/>
              <w:jc w:val="right"/>
              <w:rPr>
                <w:rFonts w:ascii="宋体" w:hAnsi="宋体" w:cs="宋体" w:eastAsia="宋体" w:hint="default"/>
                <w:sz w:val="21"/>
                <w:szCs w:val="21"/>
              </w:rPr>
            </w:pPr>
            <w:r>
              <w:rPr>
                <w:rFonts w:ascii="宋体"/>
                <w:spacing w:val="-1"/>
                <w:sz w:val="21"/>
              </w:rPr>
              <w:t>13,110,014.97</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买入返售金融资产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34" w:right="0"/>
              <w:jc w:val="left"/>
              <w:rPr>
                <w:rFonts w:ascii="宋体" w:hAnsi="宋体" w:cs="宋体" w:eastAsia="宋体" w:hint="default"/>
                <w:sz w:val="21"/>
                <w:szCs w:val="21"/>
              </w:rPr>
            </w:pPr>
            <w:r>
              <w:rPr>
                <w:rFonts w:ascii="宋体" w:hAnsi="宋体" w:cs="宋体" w:eastAsia="宋体" w:hint="default"/>
                <w:spacing w:val="-3"/>
                <w:sz w:val="21"/>
                <w:szCs w:val="21"/>
              </w:rPr>
              <w:t>存货</w:t>
            </w:r>
            <w:r>
              <w:rPr>
                <w:rFonts w:ascii="宋体" w:hAnsi="宋体" w:cs="宋体" w:eastAsia="宋体" w:hint="default"/>
                <w:sz w:val="21"/>
                <w:szCs w:val="21"/>
              </w:rPr>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30"/>
              <w:ind w:right="17"/>
              <w:jc w:val="right"/>
              <w:rPr>
                <w:rFonts w:ascii="宋体" w:hAnsi="宋体" w:cs="宋体" w:eastAsia="宋体" w:hint="default"/>
                <w:sz w:val="21"/>
                <w:szCs w:val="21"/>
              </w:rPr>
            </w:pPr>
            <w:r>
              <w:rPr>
                <w:rFonts w:ascii="宋体"/>
                <w:spacing w:val="-1"/>
                <w:sz w:val="21"/>
              </w:rPr>
              <w:t>41,789,521.83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9"/>
              <w:jc w:val="right"/>
              <w:rPr>
                <w:rFonts w:ascii="宋体" w:hAnsi="宋体" w:cs="宋体" w:eastAsia="宋体" w:hint="default"/>
                <w:sz w:val="21"/>
                <w:szCs w:val="21"/>
              </w:rPr>
            </w:pPr>
            <w:r>
              <w:rPr>
                <w:rFonts w:ascii="宋体"/>
                <w:spacing w:val="-1"/>
                <w:sz w:val="21"/>
              </w:rPr>
              <w:t>42,705,407.81</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一年内到期的非流动资产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其他流动资产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12" w:right="0"/>
              <w:jc w:val="left"/>
              <w:rPr>
                <w:rFonts w:ascii="宋体" w:hAnsi="宋体" w:cs="宋体" w:eastAsia="宋体" w:hint="default"/>
                <w:sz w:val="21"/>
                <w:szCs w:val="21"/>
              </w:rPr>
            </w:pPr>
            <w:r>
              <w:rPr>
                <w:rFonts w:ascii="宋体" w:hAnsi="宋体" w:cs="宋体" w:eastAsia="宋体" w:hint="default"/>
                <w:sz w:val="21"/>
                <w:szCs w:val="21"/>
              </w:rPr>
              <w:t>流动资产合计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30"/>
              <w:ind w:right="17"/>
              <w:jc w:val="right"/>
              <w:rPr>
                <w:rFonts w:ascii="宋体" w:hAnsi="宋体" w:cs="宋体" w:eastAsia="宋体" w:hint="default"/>
                <w:sz w:val="21"/>
                <w:szCs w:val="21"/>
              </w:rPr>
            </w:pPr>
            <w:r>
              <w:rPr>
                <w:rFonts w:ascii="宋体"/>
                <w:spacing w:val="-1"/>
                <w:sz w:val="21"/>
              </w:rPr>
              <w:t>490,861,014.97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9"/>
              <w:jc w:val="right"/>
              <w:rPr>
                <w:rFonts w:ascii="宋体" w:hAnsi="宋体" w:cs="宋体" w:eastAsia="宋体" w:hint="default"/>
                <w:sz w:val="21"/>
                <w:szCs w:val="21"/>
              </w:rPr>
            </w:pPr>
            <w:r>
              <w:rPr>
                <w:rFonts w:ascii="宋体"/>
                <w:spacing w:val="-1"/>
                <w:sz w:val="21"/>
              </w:rPr>
              <w:t>515,407,878.18</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非流动资产：</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right="606"/>
              <w:jc w:val="right"/>
              <w:rPr>
                <w:rFonts w:ascii="宋体" w:hAnsi="宋体" w:cs="宋体" w:eastAsia="宋体" w:hint="default"/>
                <w:sz w:val="21"/>
                <w:szCs w:val="21"/>
              </w:rPr>
            </w:pPr>
            <w:r>
              <w:rPr>
                <w:rFonts w:ascii="宋体" w:hAnsi="宋体" w:cs="宋体" w:eastAsia="宋体" w:hint="default"/>
                <w:spacing w:val="-2"/>
                <w:sz w:val="21"/>
                <w:szCs w:val="21"/>
              </w:rPr>
              <w:t>发放委托贷款及垫款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可供出售金融资产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34" w:right="0"/>
              <w:jc w:val="left"/>
              <w:rPr>
                <w:rFonts w:ascii="宋体" w:hAnsi="宋体" w:cs="宋体" w:eastAsia="宋体" w:hint="default"/>
                <w:sz w:val="21"/>
                <w:szCs w:val="21"/>
              </w:rPr>
            </w:pPr>
            <w:r>
              <w:rPr>
                <w:rFonts w:ascii="宋体" w:hAnsi="宋体" w:cs="宋体" w:eastAsia="宋体" w:hint="default"/>
                <w:sz w:val="21"/>
                <w:szCs w:val="21"/>
              </w:rPr>
              <w:t>持有至到期投资</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长期应收款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34" w:right="0"/>
              <w:jc w:val="left"/>
              <w:rPr>
                <w:rFonts w:ascii="宋体" w:hAnsi="宋体" w:cs="宋体" w:eastAsia="宋体" w:hint="default"/>
                <w:sz w:val="21"/>
                <w:szCs w:val="21"/>
              </w:rPr>
            </w:pPr>
            <w:r>
              <w:rPr>
                <w:rFonts w:ascii="宋体" w:hAnsi="宋体" w:cs="宋体" w:eastAsia="宋体" w:hint="default"/>
                <w:sz w:val="21"/>
                <w:szCs w:val="21"/>
              </w:rPr>
              <w:t>长期股权投资</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30"/>
              <w:ind w:right="17"/>
              <w:jc w:val="right"/>
              <w:rPr>
                <w:rFonts w:ascii="宋体" w:hAnsi="宋体" w:cs="宋体" w:eastAsia="宋体" w:hint="default"/>
                <w:sz w:val="21"/>
                <w:szCs w:val="21"/>
              </w:rPr>
            </w:pPr>
            <w:r>
              <w:rPr>
                <w:rFonts w:ascii="宋体"/>
                <w:spacing w:val="-1"/>
                <w:sz w:val="21"/>
              </w:rPr>
              <w:t>9,774,292.06</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投资性房地产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10,913,383.27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11,281,691.41</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34"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30"/>
              <w:ind w:right="17"/>
              <w:jc w:val="right"/>
              <w:rPr>
                <w:rFonts w:ascii="宋体" w:hAnsi="宋体" w:cs="宋体" w:eastAsia="宋体" w:hint="default"/>
                <w:sz w:val="21"/>
                <w:szCs w:val="21"/>
              </w:rPr>
            </w:pPr>
            <w:r>
              <w:rPr>
                <w:rFonts w:ascii="宋体"/>
                <w:spacing w:val="-1"/>
                <w:sz w:val="21"/>
              </w:rPr>
              <w:t>23,951,210.45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9"/>
              <w:jc w:val="right"/>
              <w:rPr>
                <w:rFonts w:ascii="宋体" w:hAnsi="宋体" w:cs="宋体" w:eastAsia="宋体" w:hint="default"/>
                <w:sz w:val="21"/>
                <w:szCs w:val="21"/>
              </w:rPr>
            </w:pPr>
            <w:r>
              <w:rPr>
                <w:rFonts w:ascii="宋体"/>
                <w:spacing w:val="-1"/>
                <w:sz w:val="21"/>
              </w:rPr>
              <w:t>16,876,207.77</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7,588,191.32</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34" w:right="0"/>
              <w:jc w:val="left"/>
              <w:rPr>
                <w:rFonts w:ascii="宋体" w:hAnsi="宋体" w:cs="宋体" w:eastAsia="宋体" w:hint="default"/>
                <w:sz w:val="21"/>
                <w:szCs w:val="21"/>
              </w:rPr>
            </w:pPr>
            <w:r>
              <w:rPr>
                <w:rFonts w:ascii="宋体" w:hAnsi="宋体" w:cs="宋体" w:eastAsia="宋体" w:hint="default"/>
                <w:sz w:val="21"/>
                <w:szCs w:val="21"/>
              </w:rPr>
              <w:t>工程物资</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9"/>
              <w:jc w:val="right"/>
              <w:rPr>
                <w:rFonts w:ascii="宋体" w:hAnsi="宋体" w:cs="宋体" w:eastAsia="宋体" w:hint="default"/>
                <w:sz w:val="21"/>
                <w:szCs w:val="21"/>
              </w:rPr>
            </w:pPr>
            <w:r>
              <w:rPr>
                <w:rFonts w:ascii="宋体"/>
                <w:spacing w:val="-1"/>
                <w:sz w:val="21"/>
              </w:rPr>
              <w:t>32,733.34</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固定资产清理</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34" w:right="0"/>
              <w:jc w:val="left"/>
              <w:rPr>
                <w:rFonts w:ascii="宋体" w:hAnsi="宋体" w:cs="宋体" w:eastAsia="宋体" w:hint="default"/>
                <w:sz w:val="21"/>
                <w:szCs w:val="21"/>
              </w:rPr>
            </w:pPr>
            <w:r>
              <w:rPr>
                <w:rFonts w:ascii="宋体" w:hAnsi="宋体" w:cs="宋体" w:eastAsia="宋体" w:hint="default"/>
                <w:sz w:val="21"/>
                <w:szCs w:val="21"/>
              </w:rPr>
              <w:t>生产性生物资产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油气资产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34"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30"/>
              <w:ind w:right="17"/>
              <w:jc w:val="right"/>
              <w:rPr>
                <w:rFonts w:ascii="宋体" w:hAnsi="宋体" w:cs="宋体" w:eastAsia="宋体" w:hint="default"/>
                <w:sz w:val="21"/>
                <w:szCs w:val="21"/>
              </w:rPr>
            </w:pPr>
            <w:r>
              <w:rPr>
                <w:rFonts w:ascii="宋体"/>
                <w:spacing w:val="-1"/>
                <w:sz w:val="21"/>
              </w:rPr>
              <w:t>3,979,078.34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9"/>
              <w:jc w:val="right"/>
              <w:rPr>
                <w:rFonts w:ascii="宋体" w:hAnsi="宋体" w:cs="宋体" w:eastAsia="宋体" w:hint="default"/>
                <w:sz w:val="21"/>
                <w:szCs w:val="21"/>
              </w:rPr>
            </w:pPr>
            <w:r>
              <w:rPr>
                <w:rFonts w:ascii="宋体"/>
                <w:spacing w:val="-1"/>
                <w:sz w:val="21"/>
              </w:rPr>
              <w:t>3,025,921.13</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开发支出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34" w:right="0"/>
              <w:jc w:val="left"/>
              <w:rPr>
                <w:rFonts w:ascii="宋体" w:hAnsi="宋体" w:cs="宋体" w:eastAsia="宋体" w:hint="default"/>
                <w:sz w:val="21"/>
                <w:szCs w:val="21"/>
              </w:rPr>
            </w:pPr>
            <w:r>
              <w:rPr>
                <w:rFonts w:ascii="宋体" w:hAnsi="宋体" w:cs="宋体" w:eastAsia="宋体" w:hint="default"/>
                <w:spacing w:val="-3"/>
                <w:sz w:val="21"/>
                <w:szCs w:val="21"/>
              </w:rPr>
              <w:t>商誉</w:t>
            </w:r>
            <w:r>
              <w:rPr>
                <w:rFonts w:ascii="宋体" w:hAnsi="宋体" w:cs="宋体" w:eastAsia="宋体" w:hint="default"/>
                <w:sz w:val="21"/>
                <w:szCs w:val="21"/>
              </w:rPr>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30"/>
              <w:ind w:right="17"/>
              <w:jc w:val="right"/>
              <w:rPr>
                <w:rFonts w:ascii="宋体" w:hAnsi="宋体" w:cs="宋体" w:eastAsia="宋体" w:hint="default"/>
                <w:sz w:val="21"/>
                <w:szCs w:val="21"/>
              </w:rPr>
            </w:pPr>
            <w:r>
              <w:rPr>
                <w:rFonts w:ascii="宋体"/>
                <w:spacing w:val="-1"/>
                <w:sz w:val="21"/>
              </w:rPr>
              <w:t>25,234,526.19</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长期待摊费用</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331,609.05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490,833.33</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34"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30"/>
              <w:ind w:right="17"/>
              <w:jc w:val="right"/>
              <w:rPr>
                <w:rFonts w:ascii="宋体" w:hAnsi="宋体" w:cs="宋体" w:eastAsia="宋体" w:hint="default"/>
                <w:sz w:val="21"/>
                <w:szCs w:val="21"/>
              </w:rPr>
            </w:pPr>
            <w:r>
              <w:rPr>
                <w:rFonts w:ascii="宋体"/>
                <w:spacing w:val="-1"/>
                <w:sz w:val="21"/>
              </w:rPr>
              <w:t>4,593,616.00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9"/>
              <w:jc w:val="right"/>
              <w:rPr>
                <w:rFonts w:ascii="宋体" w:hAnsi="宋体" w:cs="宋体" w:eastAsia="宋体" w:hint="default"/>
                <w:sz w:val="21"/>
                <w:szCs w:val="21"/>
              </w:rPr>
            </w:pPr>
            <w:r>
              <w:rPr>
                <w:rFonts w:ascii="宋体"/>
                <w:spacing w:val="-1"/>
                <w:sz w:val="21"/>
              </w:rPr>
              <w:t>2,952,056.43</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其他非流动资产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12" w:right="0"/>
              <w:jc w:val="left"/>
              <w:rPr>
                <w:rFonts w:ascii="宋体" w:hAnsi="宋体" w:cs="宋体" w:eastAsia="宋体" w:hint="default"/>
                <w:sz w:val="21"/>
                <w:szCs w:val="21"/>
              </w:rPr>
            </w:pPr>
            <w:r>
              <w:rPr>
                <w:rFonts w:ascii="宋体" w:hAnsi="宋体" w:cs="宋体" w:eastAsia="宋体" w:hint="default"/>
                <w:sz w:val="21"/>
                <w:szCs w:val="21"/>
              </w:rPr>
              <w:t>非流动资产合计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30"/>
              <w:ind w:right="17"/>
              <w:jc w:val="right"/>
              <w:rPr>
                <w:rFonts w:ascii="宋体" w:hAnsi="宋体" w:cs="宋体" w:eastAsia="宋体" w:hint="default"/>
                <w:sz w:val="21"/>
                <w:szCs w:val="21"/>
              </w:rPr>
            </w:pPr>
            <w:r>
              <w:rPr>
                <w:rFonts w:ascii="宋体"/>
                <w:spacing w:val="-1"/>
                <w:sz w:val="21"/>
              </w:rPr>
              <w:t>86,365,906.68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9"/>
              <w:jc w:val="right"/>
              <w:rPr>
                <w:rFonts w:ascii="宋体" w:hAnsi="宋体" w:cs="宋体" w:eastAsia="宋体" w:hint="default"/>
                <w:sz w:val="21"/>
                <w:szCs w:val="21"/>
              </w:rPr>
            </w:pPr>
            <w:r>
              <w:rPr>
                <w:rFonts w:ascii="宋体"/>
                <w:spacing w:val="-1"/>
                <w:sz w:val="21"/>
              </w:rPr>
              <w:t>34,659,443.41</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资产总计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577,226,921.65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550,067,321.59</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12" w:right="0"/>
              <w:jc w:val="left"/>
              <w:rPr>
                <w:rFonts w:ascii="宋体" w:hAnsi="宋体" w:cs="宋体" w:eastAsia="宋体" w:hint="default"/>
                <w:sz w:val="21"/>
                <w:szCs w:val="21"/>
              </w:rPr>
            </w:pPr>
            <w:r>
              <w:rPr>
                <w:rFonts w:ascii="宋体" w:hAnsi="宋体" w:cs="宋体" w:eastAsia="宋体" w:hint="default"/>
                <w:sz w:val="21"/>
                <w:szCs w:val="21"/>
              </w:rPr>
              <w:t>流动负债：</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35,000,000.00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15,000,000.00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34" w:right="0"/>
              <w:jc w:val="left"/>
              <w:rPr>
                <w:rFonts w:ascii="宋体" w:hAnsi="宋体" w:cs="宋体" w:eastAsia="宋体" w:hint="default"/>
                <w:sz w:val="21"/>
                <w:szCs w:val="21"/>
              </w:rPr>
            </w:pPr>
            <w:r>
              <w:rPr>
                <w:rFonts w:ascii="宋体" w:hAnsi="宋体" w:cs="宋体" w:eastAsia="宋体" w:hint="default"/>
                <w:sz w:val="21"/>
                <w:szCs w:val="21"/>
              </w:rPr>
              <w:t>向中央银行借款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606"/>
              <w:jc w:val="right"/>
              <w:rPr>
                <w:rFonts w:ascii="宋体" w:hAnsi="宋体" w:cs="宋体" w:eastAsia="宋体" w:hint="default"/>
                <w:sz w:val="21"/>
                <w:szCs w:val="21"/>
              </w:rPr>
            </w:pPr>
            <w:r>
              <w:rPr>
                <w:rFonts w:ascii="宋体" w:hAnsi="宋体" w:cs="宋体" w:eastAsia="宋体" w:hint="default"/>
                <w:spacing w:val="-2"/>
                <w:sz w:val="21"/>
                <w:szCs w:val="21"/>
              </w:rPr>
              <w:t>吸收存款及同业存放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1"/>
              <w:ind w:left="434" w:right="0"/>
              <w:jc w:val="left"/>
              <w:rPr>
                <w:rFonts w:ascii="宋体" w:hAnsi="宋体" w:cs="宋体" w:eastAsia="宋体" w:hint="default"/>
                <w:sz w:val="21"/>
                <w:szCs w:val="21"/>
              </w:rPr>
            </w:pPr>
            <w:r>
              <w:rPr>
                <w:rFonts w:ascii="宋体" w:hAnsi="宋体" w:cs="宋体" w:eastAsia="宋体" w:hint="default"/>
                <w:sz w:val="21"/>
                <w:szCs w:val="21"/>
              </w:rPr>
              <w:t>拆入资金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交易性金融负债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34" w:right="0"/>
              <w:jc w:val="left"/>
              <w:rPr>
                <w:rFonts w:ascii="宋体" w:hAnsi="宋体" w:cs="宋体" w:eastAsia="宋体" w:hint="default"/>
                <w:sz w:val="21"/>
                <w:szCs w:val="21"/>
              </w:rPr>
            </w:pPr>
            <w:r>
              <w:rPr>
                <w:rFonts w:ascii="宋体" w:hAnsi="宋体" w:cs="宋体" w:eastAsia="宋体" w:hint="default"/>
                <w:sz w:val="21"/>
                <w:szCs w:val="21"/>
              </w:rPr>
              <w:t>应付票据</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24,004,562.77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27,213,770.68</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34"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30"/>
              <w:ind w:right="17"/>
              <w:jc w:val="right"/>
              <w:rPr>
                <w:rFonts w:ascii="宋体" w:hAnsi="宋体" w:cs="宋体" w:eastAsia="宋体" w:hint="default"/>
                <w:sz w:val="21"/>
                <w:szCs w:val="21"/>
              </w:rPr>
            </w:pPr>
            <w:r>
              <w:rPr>
                <w:rFonts w:ascii="宋体"/>
                <w:spacing w:val="-1"/>
                <w:sz w:val="21"/>
              </w:rPr>
              <w:t>10,378,336.65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9"/>
              <w:jc w:val="right"/>
              <w:rPr>
                <w:rFonts w:ascii="宋体" w:hAnsi="宋体" w:cs="宋体" w:eastAsia="宋体" w:hint="default"/>
                <w:sz w:val="21"/>
                <w:szCs w:val="21"/>
              </w:rPr>
            </w:pPr>
            <w:r>
              <w:rPr>
                <w:rFonts w:ascii="宋体"/>
                <w:spacing w:val="-1"/>
                <w:sz w:val="21"/>
              </w:rPr>
              <w:t>15,292,730.28</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606"/>
              <w:jc w:val="right"/>
              <w:rPr>
                <w:rFonts w:ascii="宋体" w:hAnsi="宋体" w:cs="宋体" w:eastAsia="宋体" w:hint="default"/>
                <w:sz w:val="21"/>
                <w:szCs w:val="21"/>
              </w:rPr>
            </w:pPr>
            <w:r>
              <w:rPr>
                <w:rFonts w:ascii="宋体" w:hAnsi="宋体" w:cs="宋体" w:eastAsia="宋体" w:hint="default"/>
                <w:spacing w:val="-2"/>
                <w:sz w:val="21"/>
                <w:szCs w:val="21"/>
              </w:rPr>
              <w:t>卖出回购金融资产款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34" w:right="0"/>
              <w:jc w:val="left"/>
              <w:rPr>
                <w:rFonts w:ascii="宋体" w:hAnsi="宋体" w:cs="宋体" w:eastAsia="宋体" w:hint="default"/>
                <w:sz w:val="21"/>
                <w:szCs w:val="21"/>
              </w:rPr>
            </w:pPr>
            <w:r>
              <w:rPr>
                <w:rFonts w:ascii="宋体" w:hAnsi="宋体" w:cs="宋体" w:eastAsia="宋体" w:hint="default"/>
                <w:sz w:val="21"/>
                <w:szCs w:val="21"/>
              </w:rPr>
              <w:t>应付手续费及佣金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应付职工薪酬</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2,102,909.53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707,516.67</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34" w:right="0"/>
              <w:jc w:val="left"/>
              <w:rPr>
                <w:rFonts w:ascii="宋体" w:hAnsi="宋体" w:cs="宋体" w:eastAsia="宋体" w:hint="default"/>
                <w:sz w:val="21"/>
                <w:szCs w:val="21"/>
              </w:rPr>
            </w:pPr>
            <w:r>
              <w:rPr>
                <w:rFonts w:ascii="宋体" w:hAnsi="宋体" w:cs="宋体" w:eastAsia="宋体" w:hint="default"/>
                <w:sz w:val="21"/>
                <w:szCs w:val="21"/>
              </w:rPr>
              <w:t>应交税费</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30"/>
              <w:ind w:right="17"/>
              <w:jc w:val="right"/>
              <w:rPr>
                <w:rFonts w:ascii="宋体" w:hAnsi="宋体" w:cs="宋体" w:eastAsia="宋体" w:hint="default"/>
                <w:sz w:val="21"/>
                <w:szCs w:val="21"/>
              </w:rPr>
            </w:pPr>
            <w:r>
              <w:rPr>
                <w:rFonts w:ascii="宋体"/>
                <w:spacing w:val="-1"/>
                <w:sz w:val="21"/>
              </w:rPr>
              <w:t>12,365,243.19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9"/>
              <w:jc w:val="right"/>
              <w:rPr>
                <w:rFonts w:ascii="宋体" w:hAnsi="宋体" w:cs="宋体" w:eastAsia="宋体" w:hint="default"/>
                <w:sz w:val="21"/>
                <w:szCs w:val="21"/>
              </w:rPr>
            </w:pPr>
            <w:r>
              <w:rPr>
                <w:rFonts w:ascii="宋体"/>
                <w:spacing w:val="-1"/>
                <w:sz w:val="21"/>
              </w:rPr>
              <w:t>9,217,999.15</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应付利息</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34" w:right="0"/>
              <w:jc w:val="left"/>
              <w:rPr>
                <w:rFonts w:ascii="宋体" w:hAnsi="宋体" w:cs="宋体" w:eastAsia="宋体" w:hint="default"/>
                <w:sz w:val="21"/>
                <w:szCs w:val="21"/>
              </w:rPr>
            </w:pPr>
            <w:r>
              <w:rPr>
                <w:rFonts w:ascii="宋体" w:hAnsi="宋体" w:cs="宋体" w:eastAsia="宋体" w:hint="default"/>
                <w:sz w:val="21"/>
                <w:szCs w:val="21"/>
              </w:rPr>
              <w:t>应付股利</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2,416,140.01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5,841,994.55</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34" w:right="0"/>
              <w:jc w:val="left"/>
              <w:rPr>
                <w:rFonts w:ascii="宋体" w:hAnsi="宋体" w:cs="宋体" w:eastAsia="宋体" w:hint="default"/>
                <w:sz w:val="21"/>
                <w:szCs w:val="21"/>
              </w:rPr>
            </w:pPr>
            <w:r>
              <w:rPr>
                <w:rFonts w:ascii="宋体" w:hAnsi="宋体" w:cs="宋体" w:eastAsia="宋体" w:hint="default"/>
                <w:sz w:val="21"/>
                <w:szCs w:val="21"/>
              </w:rPr>
              <w:t>应付分保账款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保险合同准备金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34" w:right="0"/>
              <w:jc w:val="left"/>
              <w:rPr>
                <w:rFonts w:ascii="宋体" w:hAnsi="宋体" w:cs="宋体" w:eastAsia="宋体" w:hint="default"/>
                <w:sz w:val="21"/>
                <w:szCs w:val="21"/>
              </w:rPr>
            </w:pPr>
            <w:r>
              <w:rPr>
                <w:rFonts w:ascii="宋体" w:hAnsi="宋体" w:cs="宋体" w:eastAsia="宋体" w:hint="default"/>
                <w:sz w:val="21"/>
                <w:szCs w:val="21"/>
              </w:rPr>
              <w:t>代理买卖证券款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代理承销证券款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34" w:right="0"/>
              <w:jc w:val="left"/>
              <w:rPr>
                <w:rFonts w:ascii="宋体" w:hAnsi="宋体" w:cs="宋体" w:eastAsia="宋体" w:hint="default"/>
                <w:sz w:val="21"/>
                <w:szCs w:val="21"/>
              </w:rPr>
            </w:pPr>
            <w:r>
              <w:rPr>
                <w:rFonts w:ascii="宋体" w:hAnsi="宋体" w:cs="宋体" w:eastAsia="宋体" w:hint="default"/>
                <w:sz w:val="21"/>
                <w:szCs w:val="21"/>
              </w:rPr>
              <w:t>一年内到期的非流动负债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9"/>
              <w:jc w:val="right"/>
              <w:rPr>
                <w:rFonts w:ascii="宋体" w:hAnsi="宋体" w:cs="宋体" w:eastAsia="宋体" w:hint="default"/>
                <w:sz w:val="21"/>
                <w:szCs w:val="21"/>
              </w:rPr>
            </w:pPr>
            <w:r>
              <w:rPr>
                <w:rFonts w:ascii="宋体"/>
                <w:spacing w:val="-1"/>
                <w:sz w:val="21"/>
              </w:rPr>
              <w:t>20,000,000.00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其他流动负债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12" w:right="0"/>
              <w:jc w:val="left"/>
              <w:rPr>
                <w:rFonts w:ascii="宋体" w:hAnsi="宋体" w:cs="宋体" w:eastAsia="宋体" w:hint="default"/>
                <w:sz w:val="21"/>
                <w:szCs w:val="21"/>
              </w:rPr>
            </w:pPr>
            <w:r>
              <w:rPr>
                <w:rFonts w:ascii="宋体" w:hAnsi="宋体" w:cs="宋体" w:eastAsia="宋体" w:hint="default"/>
                <w:sz w:val="21"/>
                <w:szCs w:val="21"/>
              </w:rPr>
              <w:t>流动负债合计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30"/>
              <w:ind w:right="17"/>
              <w:jc w:val="right"/>
              <w:rPr>
                <w:rFonts w:ascii="宋体" w:hAnsi="宋体" w:cs="宋体" w:eastAsia="宋体" w:hint="default"/>
                <w:sz w:val="21"/>
                <w:szCs w:val="21"/>
              </w:rPr>
            </w:pPr>
            <w:r>
              <w:rPr>
                <w:rFonts w:ascii="宋体"/>
                <w:spacing w:val="-1"/>
                <w:sz w:val="21"/>
              </w:rPr>
              <w:t>86,267,192.15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9"/>
              <w:jc w:val="right"/>
              <w:rPr>
                <w:rFonts w:ascii="宋体" w:hAnsi="宋体" w:cs="宋体" w:eastAsia="宋体" w:hint="default"/>
                <w:sz w:val="21"/>
                <w:szCs w:val="21"/>
              </w:rPr>
            </w:pPr>
            <w:r>
              <w:rPr>
                <w:rFonts w:ascii="宋体"/>
                <w:spacing w:val="-1"/>
                <w:sz w:val="21"/>
              </w:rPr>
              <w:t>93,274,011.33</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非流动负债：</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34"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应付债券</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34" w:right="0"/>
              <w:jc w:val="left"/>
              <w:rPr>
                <w:rFonts w:ascii="宋体" w:hAnsi="宋体" w:cs="宋体" w:eastAsia="宋体" w:hint="default"/>
                <w:sz w:val="21"/>
                <w:szCs w:val="21"/>
              </w:rPr>
            </w:pPr>
            <w:r>
              <w:rPr>
                <w:rFonts w:ascii="宋体" w:hAnsi="宋体" w:cs="宋体" w:eastAsia="宋体" w:hint="default"/>
                <w:sz w:val="21"/>
                <w:szCs w:val="21"/>
              </w:rPr>
              <w:t>长期应付款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专项应付款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34" w:right="0"/>
              <w:jc w:val="left"/>
              <w:rPr>
                <w:rFonts w:ascii="宋体" w:hAnsi="宋体" w:cs="宋体" w:eastAsia="宋体" w:hint="default"/>
                <w:sz w:val="21"/>
                <w:szCs w:val="21"/>
              </w:rPr>
            </w:pPr>
            <w:r>
              <w:rPr>
                <w:rFonts w:ascii="宋体" w:hAnsi="宋体" w:cs="宋体" w:eastAsia="宋体" w:hint="default"/>
                <w:sz w:val="21"/>
                <w:szCs w:val="21"/>
              </w:rPr>
              <w:t>预计负债</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30"/>
              <w:ind w:right="17"/>
              <w:jc w:val="right"/>
              <w:rPr>
                <w:rFonts w:ascii="宋体" w:hAnsi="宋体" w:cs="宋体" w:eastAsia="宋体" w:hint="default"/>
                <w:sz w:val="21"/>
                <w:szCs w:val="21"/>
              </w:rPr>
            </w:pPr>
            <w:r>
              <w:rPr>
                <w:rFonts w:ascii="宋体"/>
                <w:spacing w:val="-1"/>
                <w:sz w:val="21"/>
              </w:rPr>
              <w:t>76,175.57</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递延所得税负债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34" w:right="0"/>
              <w:jc w:val="left"/>
              <w:rPr>
                <w:rFonts w:ascii="宋体" w:hAnsi="宋体" w:cs="宋体" w:eastAsia="宋体" w:hint="default"/>
                <w:sz w:val="21"/>
                <w:szCs w:val="21"/>
              </w:rPr>
            </w:pPr>
            <w:r>
              <w:rPr>
                <w:rFonts w:ascii="宋体" w:hAnsi="宋体" w:cs="宋体" w:eastAsia="宋体" w:hint="default"/>
                <w:sz w:val="21"/>
                <w:szCs w:val="21"/>
              </w:rPr>
              <w:t>其他非流动负债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非流动负债合计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76,175.57</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12" w:right="0"/>
              <w:jc w:val="left"/>
              <w:rPr>
                <w:rFonts w:ascii="宋体" w:hAnsi="宋体" w:cs="宋体" w:eastAsia="宋体" w:hint="default"/>
                <w:sz w:val="21"/>
                <w:szCs w:val="21"/>
              </w:rPr>
            </w:pPr>
            <w:r>
              <w:rPr>
                <w:rFonts w:ascii="宋体" w:hAnsi="宋体" w:cs="宋体" w:eastAsia="宋体" w:hint="default"/>
                <w:sz w:val="21"/>
                <w:szCs w:val="21"/>
              </w:rPr>
              <w:t>负债合计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30"/>
              <w:ind w:right="17"/>
              <w:jc w:val="right"/>
              <w:rPr>
                <w:rFonts w:ascii="宋体" w:hAnsi="宋体" w:cs="宋体" w:eastAsia="宋体" w:hint="default"/>
                <w:sz w:val="21"/>
                <w:szCs w:val="21"/>
              </w:rPr>
            </w:pPr>
            <w:r>
              <w:rPr>
                <w:rFonts w:ascii="宋体"/>
                <w:spacing w:val="-1"/>
                <w:sz w:val="21"/>
              </w:rPr>
              <w:t>86,343,367.72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9"/>
              <w:jc w:val="right"/>
              <w:rPr>
                <w:rFonts w:ascii="宋体" w:hAnsi="宋体" w:cs="宋体" w:eastAsia="宋体" w:hint="default"/>
                <w:sz w:val="21"/>
                <w:szCs w:val="21"/>
              </w:rPr>
            </w:pPr>
            <w:r>
              <w:rPr>
                <w:rFonts w:ascii="宋体"/>
                <w:spacing w:val="-1"/>
                <w:sz w:val="21"/>
              </w:rPr>
              <w:t>93,274,011.33</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w w:val="100"/>
                <w:sz w:val="21"/>
                <w:szCs w:val="21"/>
              </w:rPr>
              <w:t>所有</w:t>
            </w:r>
            <w:r>
              <w:rPr>
                <w:rFonts w:ascii="宋体" w:hAnsi="宋体" w:cs="宋体" w:eastAsia="宋体" w:hint="default"/>
                <w:spacing w:val="-3"/>
                <w:w w:val="100"/>
                <w:sz w:val="21"/>
                <w:szCs w:val="21"/>
              </w:rPr>
              <w:t>者</w:t>
            </w:r>
            <w:r>
              <w:rPr>
                <w:rFonts w:ascii="宋体" w:hAnsi="宋体" w:cs="宋体" w:eastAsia="宋体" w:hint="default"/>
                <w:w w:val="100"/>
                <w:sz w:val="21"/>
                <w:szCs w:val="21"/>
              </w:rPr>
              <w:t>权</w:t>
            </w:r>
            <w:r>
              <w:rPr>
                <w:rFonts w:ascii="宋体" w:hAnsi="宋体" w:cs="宋体" w:eastAsia="宋体" w:hint="default"/>
                <w:spacing w:val="-3"/>
                <w:w w:val="100"/>
                <w:sz w:val="21"/>
                <w:szCs w:val="21"/>
              </w:rPr>
              <w:t>益</w:t>
            </w:r>
            <w:r>
              <w:rPr>
                <w:rFonts w:ascii="宋体" w:hAnsi="宋体" w:cs="宋体" w:eastAsia="宋体" w:hint="default"/>
                <w:w w:val="100"/>
                <w:sz w:val="21"/>
                <w:szCs w:val="21"/>
              </w:rPr>
              <w:t>（</w:t>
            </w:r>
            <w:r>
              <w:rPr>
                <w:rFonts w:ascii="宋体" w:hAnsi="宋体" w:cs="宋体" w:eastAsia="宋体" w:hint="default"/>
                <w:spacing w:val="-3"/>
                <w:w w:val="100"/>
                <w:sz w:val="21"/>
                <w:szCs w:val="21"/>
              </w:rPr>
              <w:t>或</w:t>
            </w:r>
            <w:r>
              <w:rPr>
                <w:rFonts w:ascii="宋体" w:hAnsi="宋体" w:cs="宋体" w:eastAsia="宋体" w:hint="default"/>
                <w:w w:val="100"/>
                <w:sz w:val="21"/>
                <w:szCs w:val="21"/>
              </w:rPr>
              <w:t>股</w:t>
            </w:r>
            <w:r>
              <w:rPr>
                <w:rFonts w:ascii="宋体" w:hAnsi="宋体" w:cs="宋体" w:eastAsia="宋体" w:hint="default"/>
                <w:spacing w:val="-3"/>
                <w:w w:val="100"/>
                <w:sz w:val="21"/>
                <w:szCs w:val="21"/>
              </w:rPr>
              <w:t>东</w:t>
            </w:r>
            <w:r>
              <w:rPr>
                <w:rFonts w:ascii="宋体" w:hAnsi="宋体" w:cs="宋体" w:eastAsia="宋体" w:hint="default"/>
                <w:w w:val="100"/>
                <w:sz w:val="21"/>
                <w:szCs w:val="21"/>
              </w:rPr>
              <w:t>权</w:t>
            </w:r>
            <w:r>
              <w:rPr>
                <w:rFonts w:ascii="宋体" w:hAnsi="宋体" w:cs="宋体" w:eastAsia="宋体" w:hint="default"/>
                <w:spacing w:val="-3"/>
                <w:w w:val="100"/>
                <w:sz w:val="21"/>
                <w:szCs w:val="21"/>
              </w:rPr>
              <w:t>益</w:t>
            </w:r>
            <w:r>
              <w:rPr>
                <w:rFonts w:ascii="宋体" w:hAnsi="宋体" w:cs="宋体" w:eastAsia="宋体" w:hint="default"/>
                <w:spacing w:val="-108"/>
                <w:w w:val="100"/>
                <w:sz w:val="21"/>
                <w:szCs w:val="21"/>
              </w:rPr>
              <w:t>）</w:t>
            </w:r>
            <w:r>
              <w:rPr>
                <w:rFonts w:ascii="宋体" w:hAnsi="宋体" w:cs="宋体" w:eastAsia="宋体" w:hint="default"/>
                <w:w w:val="100"/>
                <w:sz w:val="21"/>
                <w:szCs w:val="21"/>
              </w:rPr>
              <w:t>：</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34" w:right="0"/>
              <w:jc w:val="left"/>
              <w:rPr>
                <w:rFonts w:ascii="宋体" w:hAnsi="宋体" w:cs="宋体" w:eastAsia="宋体" w:hint="default"/>
                <w:sz w:val="21"/>
                <w:szCs w:val="21"/>
              </w:rPr>
            </w:pPr>
            <w:r>
              <w:rPr>
                <w:rFonts w:ascii="宋体" w:hAnsi="宋体" w:cs="宋体" w:eastAsia="宋体" w:hint="default"/>
                <w:sz w:val="21"/>
                <w:szCs w:val="21"/>
              </w:rPr>
              <w:t>实收资本（或股本）</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30"/>
              <w:ind w:right="17"/>
              <w:jc w:val="right"/>
              <w:rPr>
                <w:rFonts w:ascii="宋体" w:hAnsi="宋体" w:cs="宋体" w:eastAsia="宋体" w:hint="default"/>
                <w:sz w:val="21"/>
                <w:szCs w:val="21"/>
              </w:rPr>
            </w:pPr>
            <w:r>
              <w:rPr>
                <w:rFonts w:ascii="宋体"/>
                <w:spacing w:val="-1"/>
                <w:sz w:val="21"/>
              </w:rPr>
              <w:t>78,400,000.00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9"/>
              <w:jc w:val="right"/>
              <w:rPr>
                <w:rFonts w:ascii="宋体" w:hAnsi="宋体" w:cs="宋体" w:eastAsia="宋体" w:hint="default"/>
                <w:sz w:val="21"/>
                <w:szCs w:val="21"/>
              </w:rPr>
            </w:pPr>
            <w:r>
              <w:rPr>
                <w:rFonts w:ascii="宋体"/>
                <w:spacing w:val="-1"/>
                <w:sz w:val="21"/>
              </w:rPr>
              <w:t>78,400,000.00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295,963,974.51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295,963,974.51</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34" w:right="0"/>
              <w:jc w:val="left"/>
              <w:rPr>
                <w:rFonts w:ascii="宋体" w:hAnsi="宋体" w:cs="宋体" w:eastAsia="宋体" w:hint="default"/>
                <w:sz w:val="21"/>
                <w:szCs w:val="21"/>
              </w:rPr>
            </w:pPr>
            <w:r>
              <w:rPr>
                <w:rFonts w:ascii="宋体" w:hAnsi="宋体" w:cs="宋体" w:eastAsia="宋体" w:hint="default"/>
                <w:sz w:val="21"/>
                <w:szCs w:val="21"/>
              </w:rPr>
              <w:t>减：库存股</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专项储备</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1"/>
              <w:ind w:left="434"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31"/>
              <w:ind w:right="17"/>
              <w:jc w:val="right"/>
              <w:rPr>
                <w:rFonts w:ascii="宋体" w:hAnsi="宋体" w:cs="宋体" w:eastAsia="宋体" w:hint="default"/>
                <w:sz w:val="21"/>
                <w:szCs w:val="21"/>
              </w:rPr>
            </w:pPr>
            <w:r>
              <w:rPr>
                <w:rFonts w:ascii="宋体"/>
                <w:spacing w:val="-1"/>
                <w:sz w:val="21"/>
              </w:rPr>
              <w:t>10,200,599.47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9"/>
              <w:jc w:val="right"/>
              <w:rPr>
                <w:rFonts w:ascii="宋体" w:hAnsi="宋体" w:cs="宋体" w:eastAsia="宋体" w:hint="default"/>
                <w:sz w:val="21"/>
                <w:szCs w:val="21"/>
              </w:rPr>
            </w:pPr>
            <w:r>
              <w:rPr>
                <w:rFonts w:ascii="宋体"/>
                <w:spacing w:val="-1"/>
                <w:sz w:val="21"/>
              </w:rPr>
              <w:t>8,605,453.59</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一般风险准备</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34"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30"/>
              <w:ind w:right="17"/>
              <w:jc w:val="right"/>
              <w:rPr>
                <w:rFonts w:ascii="宋体" w:hAnsi="宋体" w:cs="宋体" w:eastAsia="宋体" w:hint="default"/>
                <w:sz w:val="21"/>
                <w:szCs w:val="21"/>
              </w:rPr>
            </w:pPr>
            <w:r>
              <w:rPr>
                <w:rFonts w:ascii="宋体"/>
                <w:spacing w:val="-1"/>
                <w:sz w:val="21"/>
              </w:rPr>
              <w:t>92,598,910.48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9"/>
              <w:jc w:val="right"/>
              <w:rPr>
                <w:rFonts w:ascii="宋体" w:hAnsi="宋体" w:cs="宋体" w:eastAsia="宋体" w:hint="default"/>
                <w:sz w:val="21"/>
                <w:szCs w:val="21"/>
              </w:rPr>
            </w:pPr>
            <w:r>
              <w:rPr>
                <w:rFonts w:ascii="宋体"/>
                <w:spacing w:val="-1"/>
                <w:sz w:val="21"/>
              </w:rPr>
              <w:t>73,823,882.16</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外币报表折算差额</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12" w:right="0"/>
              <w:jc w:val="left"/>
              <w:rPr>
                <w:rFonts w:ascii="宋体" w:hAnsi="宋体" w:cs="宋体" w:eastAsia="宋体" w:hint="default"/>
                <w:sz w:val="21"/>
                <w:szCs w:val="21"/>
              </w:rPr>
            </w:pPr>
            <w:r>
              <w:rPr>
                <w:rFonts w:ascii="宋体" w:hAnsi="宋体" w:cs="宋体" w:eastAsia="宋体" w:hint="default"/>
                <w:sz w:val="21"/>
                <w:szCs w:val="21"/>
              </w:rPr>
              <w:t>归属于母公司所有者权益合计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30"/>
              <w:ind w:right="17"/>
              <w:jc w:val="right"/>
              <w:rPr>
                <w:rFonts w:ascii="宋体" w:hAnsi="宋体" w:cs="宋体" w:eastAsia="宋体" w:hint="default"/>
                <w:sz w:val="21"/>
                <w:szCs w:val="21"/>
              </w:rPr>
            </w:pPr>
            <w:r>
              <w:rPr>
                <w:rFonts w:ascii="宋体"/>
                <w:spacing w:val="-1"/>
                <w:sz w:val="21"/>
              </w:rPr>
              <w:t>477,163,484.46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9"/>
              <w:jc w:val="right"/>
              <w:rPr>
                <w:rFonts w:ascii="宋体" w:hAnsi="宋体" w:cs="宋体" w:eastAsia="宋体" w:hint="default"/>
                <w:sz w:val="21"/>
                <w:szCs w:val="21"/>
              </w:rPr>
            </w:pPr>
            <w:r>
              <w:rPr>
                <w:rFonts w:ascii="宋体"/>
                <w:spacing w:val="-1"/>
                <w:sz w:val="21"/>
              </w:rPr>
              <w:t>456,793,310.26</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少数股东权益</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13,720,069.47</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12" w:right="0"/>
              <w:jc w:val="left"/>
              <w:rPr>
                <w:rFonts w:ascii="宋体" w:hAnsi="宋体" w:cs="宋体" w:eastAsia="宋体" w:hint="default"/>
                <w:sz w:val="21"/>
                <w:szCs w:val="21"/>
              </w:rPr>
            </w:pPr>
            <w:r>
              <w:rPr>
                <w:rFonts w:ascii="宋体" w:hAnsi="宋体" w:cs="宋体" w:eastAsia="宋体" w:hint="default"/>
                <w:spacing w:val="-4"/>
                <w:sz w:val="21"/>
                <w:szCs w:val="21"/>
              </w:rPr>
              <w:t>所有者权益（或股东权益）合计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30"/>
              <w:ind w:right="17"/>
              <w:jc w:val="right"/>
              <w:rPr>
                <w:rFonts w:ascii="宋体" w:hAnsi="宋体" w:cs="宋体" w:eastAsia="宋体" w:hint="default"/>
                <w:sz w:val="21"/>
                <w:szCs w:val="21"/>
              </w:rPr>
            </w:pPr>
            <w:r>
              <w:rPr>
                <w:rFonts w:ascii="宋体"/>
                <w:spacing w:val="-1"/>
                <w:sz w:val="21"/>
              </w:rPr>
              <w:t>490,883,553.93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9"/>
              <w:jc w:val="right"/>
              <w:rPr>
                <w:rFonts w:ascii="宋体" w:hAnsi="宋体" w:cs="宋体" w:eastAsia="宋体" w:hint="default"/>
                <w:sz w:val="21"/>
                <w:szCs w:val="21"/>
              </w:rPr>
            </w:pPr>
            <w:r>
              <w:rPr>
                <w:rFonts w:ascii="宋体"/>
                <w:spacing w:val="-1"/>
                <w:sz w:val="21"/>
              </w:rPr>
              <w:t>456,793,310.26</w:t>
            </w:r>
          </w:p>
        </w:tc>
      </w:tr>
    </w:tbl>
    <w:p>
      <w:pPr>
        <w:spacing w:after="0" w:line="240" w:lineRule="auto"/>
        <w:jc w:val="right"/>
        <w:rPr>
          <w:rFonts w:ascii="宋体" w:hAnsi="宋体" w:cs="宋体" w:eastAsia="宋体" w:hint="default"/>
          <w:sz w:val="21"/>
          <w:szCs w:val="21"/>
        </w:rPr>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6"/>
        <w:gridCol w:w="3300"/>
        <w:gridCol w:w="3303"/>
      </w:tblGrid>
      <w:tr>
        <w:trPr>
          <w:trHeight w:val="716"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22" w:right="197"/>
              <w:jc w:val="left"/>
              <w:rPr>
                <w:rFonts w:ascii="宋体" w:hAnsi="宋体" w:cs="宋体" w:eastAsia="宋体" w:hint="default"/>
                <w:sz w:val="21"/>
                <w:szCs w:val="21"/>
              </w:rPr>
            </w:pPr>
            <w:r>
              <w:rPr>
                <w:rFonts w:ascii="宋体" w:hAnsi="宋体" w:cs="宋体" w:eastAsia="宋体" w:hint="default"/>
                <w:spacing w:val="-2"/>
                <w:sz w:val="21"/>
                <w:szCs w:val="21"/>
              </w:rPr>
              <w:t>负债和所有者权益（或股东权</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益）总计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6"/>
                <w:szCs w:val="16"/>
              </w:rPr>
            </w:pPr>
          </w:p>
          <w:p>
            <w:pPr>
              <w:pStyle w:val="TableParagraph"/>
              <w:spacing w:line="240" w:lineRule="auto"/>
              <w:ind w:left="1797" w:right="0"/>
              <w:jc w:val="left"/>
              <w:rPr>
                <w:rFonts w:ascii="宋体" w:hAnsi="宋体" w:cs="宋体" w:eastAsia="宋体" w:hint="default"/>
                <w:sz w:val="21"/>
                <w:szCs w:val="21"/>
              </w:rPr>
            </w:pPr>
            <w:r>
              <w:rPr>
                <w:rFonts w:ascii="宋体"/>
                <w:sz w:val="21"/>
              </w:rPr>
              <w:t>577,226,921.65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6"/>
                <w:szCs w:val="16"/>
              </w:rPr>
            </w:pPr>
          </w:p>
          <w:p>
            <w:pPr>
              <w:pStyle w:val="TableParagraph"/>
              <w:spacing w:line="240" w:lineRule="auto"/>
              <w:ind w:left="1798" w:right="0"/>
              <w:jc w:val="left"/>
              <w:rPr>
                <w:rFonts w:ascii="宋体" w:hAnsi="宋体" w:cs="宋体" w:eastAsia="宋体" w:hint="default"/>
                <w:sz w:val="21"/>
                <w:szCs w:val="21"/>
              </w:rPr>
            </w:pPr>
            <w:r>
              <w:rPr>
                <w:rFonts w:ascii="宋体"/>
                <w:sz w:val="21"/>
              </w:rPr>
              <w:t>550,067,321.59</w:t>
            </w:r>
          </w:p>
        </w:tc>
      </w:tr>
    </w:tbl>
    <w:p>
      <w:pPr>
        <w:pStyle w:val="BodyText"/>
        <w:tabs>
          <w:tab w:pos="3153" w:val="left" w:leader="none"/>
          <w:tab w:pos="7114" w:val="left" w:leader="none"/>
        </w:tabs>
        <w:spacing w:line="274" w:lineRule="exact"/>
        <w:ind w:left="152" w:right="0"/>
        <w:jc w:val="left"/>
      </w:pPr>
      <w:r>
        <w:rPr/>
        <w:t>法定代表人：张菀</w:t>
        <w:tab/>
        <w:t>主管会计工作负责人：黄建军</w:t>
        <w:tab/>
        <w:t>会计机构负责人：王华</w:t>
      </w:r>
    </w:p>
    <w:p>
      <w:pPr>
        <w:spacing w:line="338" w:lineRule="auto" w:before="151"/>
        <w:ind w:left="152" w:right="4974" w:firstLine="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2</w:t>
      </w:r>
      <w:r>
        <w:rPr>
          <w:rFonts w:ascii="宋体" w:hAnsi="宋体" w:cs="宋体" w:eastAsia="宋体" w:hint="default"/>
          <w:b/>
          <w:bCs/>
          <w:sz w:val="24"/>
          <w:szCs w:val="24"/>
        </w:rPr>
        <w:t>、母公司资产负债表</w:t>
      </w:r>
      <w:r>
        <w:rPr>
          <w:rFonts w:ascii="宋体" w:hAnsi="宋体" w:cs="宋体" w:eastAsia="宋体" w:hint="default"/>
          <w:b/>
          <w:bCs/>
          <w:w w:val="99"/>
          <w:sz w:val="24"/>
          <w:szCs w:val="24"/>
        </w:rPr>
        <w:t> </w:t>
      </w:r>
      <w:r>
        <w:rPr>
          <w:rFonts w:ascii="宋体" w:hAnsi="宋体" w:cs="宋体" w:eastAsia="宋体" w:hint="default"/>
          <w:sz w:val="24"/>
          <w:szCs w:val="24"/>
        </w:rPr>
        <w:t>编制单位：四川依米康环境科技股份有限公司</w:t>
      </w:r>
    </w:p>
    <w:p>
      <w:pPr>
        <w:pStyle w:val="BodyText"/>
        <w:spacing w:line="240" w:lineRule="auto" w:before="94"/>
        <w:ind w:left="0" w:right="151"/>
        <w:jc w:val="right"/>
      </w:pPr>
      <w:r>
        <w:rPr/>
        <w:t>单位：元</w:t>
      </w:r>
    </w:p>
    <w:p>
      <w:pPr>
        <w:spacing w:line="240" w:lineRule="auto" w:before="1"/>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2942"/>
        <w:gridCol w:w="3314"/>
        <w:gridCol w:w="3303"/>
      </w:tblGrid>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7"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流动资产：</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8"/>
              <w:ind w:right="15"/>
              <w:jc w:val="right"/>
              <w:rPr>
                <w:rFonts w:ascii="宋体" w:hAnsi="宋体" w:cs="宋体" w:eastAsia="宋体" w:hint="default"/>
                <w:sz w:val="21"/>
                <w:szCs w:val="21"/>
              </w:rPr>
            </w:pPr>
            <w:r>
              <w:rPr>
                <w:rFonts w:ascii="宋体"/>
                <w:spacing w:val="-1"/>
                <w:sz w:val="21"/>
              </w:rPr>
              <w:t>156,802,123.24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254,721,149.82</w:t>
            </w:r>
          </w:p>
        </w:tc>
      </w:tr>
      <w:tr>
        <w:trPr>
          <w:trHeight w:val="404"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434" w:right="0"/>
              <w:jc w:val="left"/>
              <w:rPr>
                <w:rFonts w:ascii="宋体" w:hAnsi="宋体" w:cs="宋体" w:eastAsia="宋体" w:hint="default"/>
                <w:sz w:val="21"/>
                <w:szCs w:val="21"/>
              </w:rPr>
            </w:pPr>
            <w:r>
              <w:rPr>
                <w:rFonts w:ascii="宋体" w:hAnsi="宋体" w:cs="宋体" w:eastAsia="宋体" w:hint="default"/>
                <w:sz w:val="21"/>
                <w:szCs w:val="21"/>
              </w:rPr>
              <w:t>交易性金融资产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8"/>
              <w:ind w:right="15"/>
              <w:jc w:val="right"/>
              <w:rPr>
                <w:rFonts w:ascii="宋体" w:hAnsi="宋体" w:cs="宋体" w:eastAsia="宋体" w:hint="default"/>
                <w:sz w:val="21"/>
                <w:szCs w:val="21"/>
              </w:rPr>
            </w:pPr>
            <w:r>
              <w:rPr>
                <w:rFonts w:ascii="宋体"/>
                <w:spacing w:val="-1"/>
                <w:sz w:val="21"/>
              </w:rPr>
              <w:t>24,628,506.00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362,637.80</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8"/>
              <w:ind w:right="15"/>
              <w:jc w:val="right"/>
              <w:rPr>
                <w:rFonts w:ascii="宋体" w:hAnsi="宋体" w:cs="宋体" w:eastAsia="宋体" w:hint="default"/>
                <w:sz w:val="21"/>
                <w:szCs w:val="21"/>
              </w:rPr>
            </w:pPr>
            <w:r>
              <w:rPr>
                <w:rFonts w:ascii="宋体"/>
                <w:spacing w:val="-1"/>
                <w:sz w:val="21"/>
              </w:rPr>
              <w:t>125,826,680.17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117,597,486.85</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预付款项</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8"/>
              <w:ind w:right="15"/>
              <w:jc w:val="right"/>
              <w:rPr>
                <w:rFonts w:ascii="宋体" w:hAnsi="宋体" w:cs="宋体" w:eastAsia="宋体" w:hint="default"/>
                <w:sz w:val="21"/>
                <w:szCs w:val="21"/>
              </w:rPr>
            </w:pPr>
            <w:r>
              <w:rPr>
                <w:rFonts w:ascii="宋体"/>
                <w:spacing w:val="-1"/>
                <w:sz w:val="21"/>
              </w:rPr>
              <w:t>10,226,437.26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3,382,520.92</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应收利息</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应收股利</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8"/>
              <w:ind w:right="15"/>
              <w:jc w:val="right"/>
              <w:rPr>
                <w:rFonts w:ascii="宋体" w:hAnsi="宋体" w:cs="宋体" w:eastAsia="宋体" w:hint="default"/>
                <w:sz w:val="21"/>
                <w:szCs w:val="21"/>
              </w:rPr>
            </w:pPr>
            <w:r>
              <w:rPr>
                <w:rFonts w:ascii="宋体"/>
                <w:spacing w:val="-1"/>
                <w:sz w:val="21"/>
              </w:rPr>
              <w:t>23,589,720.56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28,002,777.93</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pacing w:val="-3"/>
                <w:sz w:val="21"/>
                <w:szCs w:val="21"/>
              </w:rPr>
              <w:t>存货</w:t>
            </w:r>
            <w:r>
              <w:rPr>
                <w:rFonts w:ascii="宋体" w:hAnsi="宋体" w:cs="宋体" w:eastAsia="宋体" w:hint="default"/>
                <w:sz w:val="21"/>
                <w:szCs w:val="21"/>
              </w:rPr>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8"/>
              <w:ind w:right="15"/>
              <w:jc w:val="right"/>
              <w:rPr>
                <w:rFonts w:ascii="宋体" w:hAnsi="宋体" w:cs="宋体" w:eastAsia="宋体" w:hint="default"/>
                <w:sz w:val="21"/>
                <w:szCs w:val="21"/>
              </w:rPr>
            </w:pPr>
            <w:r>
              <w:rPr>
                <w:rFonts w:ascii="宋体"/>
                <w:spacing w:val="-1"/>
                <w:sz w:val="21"/>
              </w:rPr>
              <w:t>27,098,905.32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26,847,401.32</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一年内到期的非流动资产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其他流动资产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流动资产合计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8"/>
              <w:ind w:right="15"/>
              <w:jc w:val="right"/>
              <w:rPr>
                <w:rFonts w:ascii="宋体" w:hAnsi="宋体" w:cs="宋体" w:eastAsia="宋体" w:hint="default"/>
                <w:sz w:val="21"/>
                <w:szCs w:val="21"/>
              </w:rPr>
            </w:pPr>
            <w:r>
              <w:rPr>
                <w:rFonts w:ascii="宋体"/>
                <w:spacing w:val="-1"/>
                <w:sz w:val="21"/>
              </w:rPr>
              <w:t>368,172,372.55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430,913,974.64</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非流动资产：</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可供出售金融资产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持有至到期投资</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长期应收款</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长期股权投资</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8"/>
              <w:ind w:right="15"/>
              <w:jc w:val="right"/>
              <w:rPr>
                <w:rFonts w:ascii="宋体" w:hAnsi="宋体" w:cs="宋体" w:eastAsia="宋体" w:hint="default"/>
                <w:sz w:val="21"/>
                <w:szCs w:val="21"/>
              </w:rPr>
            </w:pPr>
            <w:r>
              <w:rPr>
                <w:rFonts w:ascii="宋体"/>
                <w:spacing w:val="-1"/>
                <w:sz w:val="21"/>
              </w:rPr>
              <w:t>105,368,717.24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62,444,425.18</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投资性房地产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8"/>
              <w:ind w:right="15"/>
              <w:jc w:val="right"/>
              <w:rPr>
                <w:rFonts w:ascii="宋体" w:hAnsi="宋体" w:cs="宋体" w:eastAsia="宋体" w:hint="default"/>
                <w:sz w:val="21"/>
                <w:szCs w:val="21"/>
              </w:rPr>
            </w:pPr>
            <w:r>
              <w:rPr>
                <w:rFonts w:ascii="宋体"/>
                <w:spacing w:val="-1"/>
                <w:sz w:val="21"/>
              </w:rPr>
              <w:t>10,913,383.27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11,281,691.41</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8"/>
              <w:ind w:right="15"/>
              <w:jc w:val="right"/>
              <w:rPr>
                <w:rFonts w:ascii="宋体" w:hAnsi="宋体" w:cs="宋体" w:eastAsia="宋体" w:hint="default"/>
                <w:sz w:val="21"/>
                <w:szCs w:val="21"/>
              </w:rPr>
            </w:pPr>
            <w:r>
              <w:rPr>
                <w:rFonts w:ascii="宋体"/>
                <w:spacing w:val="-1"/>
                <w:sz w:val="21"/>
              </w:rPr>
              <w:t>20,816,649.41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14,166,131.23</w:t>
            </w:r>
          </w:p>
        </w:tc>
      </w:tr>
      <w:tr>
        <w:trPr>
          <w:trHeight w:val="404"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434"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9"/>
              <w:ind w:right="15"/>
              <w:jc w:val="right"/>
              <w:rPr>
                <w:rFonts w:ascii="宋体" w:hAnsi="宋体" w:cs="宋体" w:eastAsia="宋体" w:hint="default"/>
                <w:sz w:val="21"/>
                <w:szCs w:val="21"/>
              </w:rPr>
            </w:pPr>
            <w:r>
              <w:rPr>
                <w:rFonts w:ascii="宋体"/>
                <w:spacing w:val="-1"/>
                <w:sz w:val="21"/>
              </w:rPr>
              <w:t>7,588,191.32</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工程物资</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32,733.34</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固定资产清理</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生产性生物资产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油气资产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8"/>
              <w:ind w:right="15"/>
              <w:jc w:val="right"/>
              <w:rPr>
                <w:rFonts w:ascii="宋体" w:hAnsi="宋体" w:cs="宋体" w:eastAsia="宋体" w:hint="default"/>
                <w:sz w:val="21"/>
                <w:szCs w:val="21"/>
              </w:rPr>
            </w:pPr>
            <w:r>
              <w:rPr>
                <w:rFonts w:ascii="宋体"/>
                <w:spacing w:val="-1"/>
                <w:sz w:val="21"/>
              </w:rPr>
              <w:t>3,889,272.50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3,025,921.13</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开发支出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2"/>
        <w:gridCol w:w="3314"/>
        <w:gridCol w:w="3303"/>
      </w:tblGrid>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pacing w:val="-3"/>
                <w:sz w:val="21"/>
                <w:szCs w:val="21"/>
              </w:rPr>
              <w:t>商誉</w:t>
            </w:r>
            <w:r>
              <w:rPr>
                <w:rFonts w:ascii="宋体" w:hAnsi="宋体" w:cs="宋体" w:eastAsia="宋体" w:hint="default"/>
                <w:sz w:val="21"/>
                <w:szCs w:val="21"/>
              </w:rPr>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34" w:right="0"/>
              <w:jc w:val="left"/>
              <w:rPr>
                <w:rFonts w:ascii="宋体" w:hAnsi="宋体" w:cs="宋体" w:eastAsia="宋体" w:hint="default"/>
                <w:sz w:val="21"/>
                <w:szCs w:val="21"/>
              </w:rPr>
            </w:pPr>
            <w:r>
              <w:rPr>
                <w:rFonts w:ascii="宋体" w:hAnsi="宋体" w:cs="宋体" w:eastAsia="宋体" w:hint="default"/>
                <w:sz w:val="21"/>
                <w:szCs w:val="21"/>
              </w:rPr>
              <w:t>长期待摊费用</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30"/>
              <w:ind w:right="14"/>
              <w:jc w:val="right"/>
              <w:rPr>
                <w:rFonts w:ascii="宋体" w:hAnsi="宋体" w:cs="宋体" w:eastAsia="宋体" w:hint="default"/>
                <w:sz w:val="21"/>
                <w:szCs w:val="21"/>
              </w:rPr>
            </w:pPr>
            <w:r>
              <w:rPr>
                <w:rFonts w:ascii="宋体"/>
                <w:spacing w:val="-1"/>
                <w:sz w:val="21"/>
              </w:rPr>
              <w:t>331,609.05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9"/>
              <w:jc w:val="right"/>
              <w:rPr>
                <w:rFonts w:ascii="宋体" w:hAnsi="宋体" w:cs="宋体" w:eastAsia="宋体" w:hint="default"/>
                <w:sz w:val="21"/>
                <w:szCs w:val="21"/>
              </w:rPr>
            </w:pPr>
            <w:r>
              <w:rPr>
                <w:rFonts w:ascii="宋体"/>
                <w:spacing w:val="-1"/>
                <w:sz w:val="21"/>
              </w:rPr>
              <w:t>490,833.33</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8"/>
              <w:ind w:right="15"/>
              <w:jc w:val="right"/>
              <w:rPr>
                <w:rFonts w:ascii="宋体" w:hAnsi="宋体" w:cs="宋体" w:eastAsia="宋体" w:hint="default"/>
                <w:sz w:val="21"/>
                <w:szCs w:val="21"/>
              </w:rPr>
            </w:pPr>
            <w:r>
              <w:rPr>
                <w:rFonts w:ascii="宋体"/>
                <w:spacing w:val="-1"/>
                <w:sz w:val="21"/>
              </w:rPr>
              <w:t>2,127,396.11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1,515,719.55</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34" w:right="0"/>
              <w:jc w:val="left"/>
              <w:rPr>
                <w:rFonts w:ascii="宋体" w:hAnsi="宋体" w:cs="宋体" w:eastAsia="宋体" w:hint="default"/>
                <w:sz w:val="21"/>
                <w:szCs w:val="21"/>
              </w:rPr>
            </w:pPr>
            <w:r>
              <w:rPr>
                <w:rFonts w:ascii="宋体" w:hAnsi="宋体" w:cs="宋体" w:eastAsia="宋体" w:hint="default"/>
                <w:sz w:val="21"/>
                <w:szCs w:val="21"/>
              </w:rPr>
              <w:t>其他非流动资产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非流动资产合计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8"/>
              <w:ind w:right="15"/>
              <w:jc w:val="right"/>
              <w:rPr>
                <w:rFonts w:ascii="宋体" w:hAnsi="宋体" w:cs="宋体" w:eastAsia="宋体" w:hint="default"/>
                <w:sz w:val="21"/>
                <w:szCs w:val="21"/>
              </w:rPr>
            </w:pPr>
            <w:r>
              <w:rPr>
                <w:rFonts w:ascii="宋体"/>
                <w:spacing w:val="-1"/>
                <w:sz w:val="21"/>
              </w:rPr>
              <w:t>151,035,218.90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92,957,455.17</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12" w:right="0"/>
              <w:jc w:val="left"/>
              <w:rPr>
                <w:rFonts w:ascii="宋体" w:hAnsi="宋体" w:cs="宋体" w:eastAsia="宋体" w:hint="default"/>
                <w:sz w:val="21"/>
                <w:szCs w:val="21"/>
              </w:rPr>
            </w:pPr>
            <w:r>
              <w:rPr>
                <w:rFonts w:ascii="宋体" w:hAnsi="宋体" w:cs="宋体" w:eastAsia="宋体" w:hint="default"/>
                <w:sz w:val="21"/>
                <w:szCs w:val="21"/>
              </w:rPr>
              <w:t>资产总计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30"/>
              <w:ind w:right="15"/>
              <w:jc w:val="right"/>
              <w:rPr>
                <w:rFonts w:ascii="宋体" w:hAnsi="宋体" w:cs="宋体" w:eastAsia="宋体" w:hint="default"/>
                <w:sz w:val="21"/>
                <w:szCs w:val="21"/>
              </w:rPr>
            </w:pPr>
            <w:r>
              <w:rPr>
                <w:rFonts w:ascii="宋体"/>
                <w:spacing w:val="-1"/>
                <w:sz w:val="21"/>
              </w:rPr>
              <w:t>519,207,591.45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9"/>
              <w:jc w:val="right"/>
              <w:rPr>
                <w:rFonts w:ascii="宋体" w:hAnsi="宋体" w:cs="宋体" w:eastAsia="宋体" w:hint="default"/>
                <w:sz w:val="21"/>
                <w:szCs w:val="21"/>
              </w:rPr>
            </w:pPr>
            <w:r>
              <w:rPr>
                <w:rFonts w:ascii="宋体"/>
                <w:spacing w:val="-1"/>
                <w:sz w:val="21"/>
              </w:rPr>
              <w:t>523,871,429.81</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流动负债：</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34"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30"/>
              <w:ind w:right="15"/>
              <w:jc w:val="right"/>
              <w:rPr>
                <w:rFonts w:ascii="宋体" w:hAnsi="宋体" w:cs="宋体" w:eastAsia="宋体" w:hint="default"/>
                <w:sz w:val="21"/>
                <w:szCs w:val="21"/>
              </w:rPr>
            </w:pPr>
            <w:r>
              <w:rPr>
                <w:rFonts w:ascii="宋体"/>
                <w:spacing w:val="-1"/>
                <w:sz w:val="21"/>
              </w:rPr>
              <w:t>35,000,000.00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9"/>
              <w:jc w:val="right"/>
              <w:rPr>
                <w:rFonts w:ascii="宋体" w:hAnsi="宋体" w:cs="宋体" w:eastAsia="宋体" w:hint="default"/>
                <w:sz w:val="21"/>
                <w:szCs w:val="21"/>
              </w:rPr>
            </w:pPr>
            <w:r>
              <w:rPr>
                <w:rFonts w:ascii="宋体"/>
                <w:spacing w:val="-1"/>
                <w:sz w:val="21"/>
              </w:rPr>
              <w:t>15,000,000.00</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交易性金融负债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34" w:right="0"/>
              <w:jc w:val="left"/>
              <w:rPr>
                <w:rFonts w:ascii="宋体" w:hAnsi="宋体" w:cs="宋体" w:eastAsia="宋体" w:hint="default"/>
                <w:sz w:val="21"/>
                <w:szCs w:val="21"/>
              </w:rPr>
            </w:pPr>
            <w:r>
              <w:rPr>
                <w:rFonts w:ascii="宋体" w:hAnsi="宋体" w:cs="宋体" w:eastAsia="宋体" w:hint="default"/>
                <w:sz w:val="21"/>
                <w:szCs w:val="21"/>
              </w:rPr>
              <w:t>应付票据</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8"/>
              <w:ind w:right="15"/>
              <w:jc w:val="right"/>
              <w:rPr>
                <w:rFonts w:ascii="宋体" w:hAnsi="宋体" w:cs="宋体" w:eastAsia="宋体" w:hint="default"/>
                <w:sz w:val="21"/>
                <w:szCs w:val="21"/>
              </w:rPr>
            </w:pPr>
            <w:r>
              <w:rPr>
                <w:rFonts w:ascii="宋体"/>
                <w:spacing w:val="-1"/>
                <w:sz w:val="21"/>
              </w:rPr>
              <w:t>10,101,497.52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19,152,321.80</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34"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30"/>
              <w:ind w:right="15"/>
              <w:jc w:val="right"/>
              <w:rPr>
                <w:rFonts w:ascii="宋体" w:hAnsi="宋体" w:cs="宋体" w:eastAsia="宋体" w:hint="default"/>
                <w:sz w:val="21"/>
                <w:szCs w:val="21"/>
              </w:rPr>
            </w:pPr>
            <w:r>
              <w:rPr>
                <w:rFonts w:ascii="宋体"/>
                <w:spacing w:val="-1"/>
                <w:sz w:val="21"/>
              </w:rPr>
              <w:t>2,631,756.65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9"/>
              <w:jc w:val="right"/>
              <w:rPr>
                <w:rFonts w:ascii="宋体" w:hAnsi="宋体" w:cs="宋体" w:eastAsia="宋体" w:hint="default"/>
                <w:sz w:val="21"/>
                <w:szCs w:val="21"/>
              </w:rPr>
            </w:pPr>
            <w:r>
              <w:rPr>
                <w:rFonts w:ascii="宋体"/>
                <w:spacing w:val="-1"/>
                <w:sz w:val="21"/>
              </w:rPr>
              <w:t>4,082,807.30</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应付职工薪酬</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8"/>
              <w:ind w:right="14"/>
              <w:jc w:val="right"/>
              <w:rPr>
                <w:rFonts w:ascii="宋体" w:hAnsi="宋体" w:cs="宋体" w:eastAsia="宋体" w:hint="default"/>
                <w:sz w:val="21"/>
                <w:szCs w:val="21"/>
              </w:rPr>
            </w:pPr>
            <w:r>
              <w:rPr>
                <w:rFonts w:ascii="宋体"/>
                <w:spacing w:val="-1"/>
                <w:sz w:val="21"/>
              </w:rPr>
              <w:t>362,169.31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503,064.57</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34" w:right="0"/>
              <w:jc w:val="left"/>
              <w:rPr>
                <w:rFonts w:ascii="宋体" w:hAnsi="宋体" w:cs="宋体" w:eastAsia="宋体" w:hint="default"/>
                <w:sz w:val="21"/>
                <w:szCs w:val="21"/>
              </w:rPr>
            </w:pPr>
            <w:r>
              <w:rPr>
                <w:rFonts w:ascii="宋体" w:hAnsi="宋体" w:cs="宋体" w:eastAsia="宋体" w:hint="default"/>
                <w:sz w:val="21"/>
                <w:szCs w:val="21"/>
              </w:rPr>
              <w:t>应交税费</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30"/>
              <w:ind w:right="15"/>
              <w:jc w:val="right"/>
              <w:rPr>
                <w:rFonts w:ascii="宋体" w:hAnsi="宋体" w:cs="宋体" w:eastAsia="宋体" w:hint="default"/>
                <w:sz w:val="21"/>
                <w:szCs w:val="21"/>
              </w:rPr>
            </w:pPr>
            <w:r>
              <w:rPr>
                <w:rFonts w:ascii="宋体"/>
                <w:spacing w:val="-1"/>
                <w:sz w:val="21"/>
              </w:rPr>
              <w:t>5,267,717.26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9"/>
              <w:jc w:val="right"/>
              <w:rPr>
                <w:rFonts w:ascii="宋体" w:hAnsi="宋体" w:cs="宋体" w:eastAsia="宋体" w:hint="default"/>
                <w:sz w:val="21"/>
                <w:szCs w:val="21"/>
              </w:rPr>
            </w:pPr>
            <w:r>
              <w:rPr>
                <w:rFonts w:ascii="宋体"/>
                <w:spacing w:val="-1"/>
                <w:sz w:val="21"/>
              </w:rPr>
              <w:t>7,943,415.39</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应付利息</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34" w:right="0"/>
              <w:jc w:val="left"/>
              <w:rPr>
                <w:rFonts w:ascii="宋体" w:hAnsi="宋体" w:cs="宋体" w:eastAsia="宋体" w:hint="default"/>
                <w:sz w:val="21"/>
                <w:szCs w:val="21"/>
              </w:rPr>
            </w:pPr>
            <w:r>
              <w:rPr>
                <w:rFonts w:ascii="宋体" w:hAnsi="宋体" w:cs="宋体" w:eastAsia="宋体" w:hint="default"/>
                <w:sz w:val="21"/>
                <w:szCs w:val="21"/>
              </w:rPr>
              <w:t>应付股利</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8"/>
              <w:ind w:right="15"/>
              <w:jc w:val="right"/>
              <w:rPr>
                <w:rFonts w:ascii="宋体" w:hAnsi="宋体" w:cs="宋体" w:eastAsia="宋体" w:hint="default"/>
                <w:sz w:val="21"/>
                <w:szCs w:val="21"/>
              </w:rPr>
            </w:pPr>
            <w:r>
              <w:rPr>
                <w:rFonts w:ascii="宋体"/>
                <w:spacing w:val="-1"/>
                <w:sz w:val="21"/>
              </w:rPr>
              <w:t>2,029,005.67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1,562,010.06</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34" w:right="0"/>
              <w:jc w:val="left"/>
              <w:rPr>
                <w:rFonts w:ascii="宋体" w:hAnsi="宋体" w:cs="宋体" w:eastAsia="宋体" w:hint="default"/>
                <w:sz w:val="21"/>
                <w:szCs w:val="21"/>
              </w:rPr>
            </w:pPr>
            <w:r>
              <w:rPr>
                <w:rFonts w:ascii="宋体" w:hAnsi="宋体" w:cs="宋体" w:eastAsia="宋体" w:hint="default"/>
                <w:sz w:val="21"/>
                <w:szCs w:val="21"/>
              </w:rPr>
              <w:t>一年内到期的非流动负债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9"/>
              <w:jc w:val="right"/>
              <w:rPr>
                <w:rFonts w:ascii="宋体" w:hAnsi="宋体" w:cs="宋体" w:eastAsia="宋体" w:hint="default"/>
                <w:sz w:val="21"/>
                <w:szCs w:val="21"/>
              </w:rPr>
            </w:pPr>
            <w:r>
              <w:rPr>
                <w:rFonts w:ascii="宋体"/>
                <w:spacing w:val="-1"/>
                <w:sz w:val="21"/>
              </w:rPr>
              <w:t>20,000,000.00</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其他流动负债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12" w:right="0"/>
              <w:jc w:val="left"/>
              <w:rPr>
                <w:rFonts w:ascii="宋体" w:hAnsi="宋体" w:cs="宋体" w:eastAsia="宋体" w:hint="default"/>
                <w:sz w:val="21"/>
                <w:szCs w:val="21"/>
              </w:rPr>
            </w:pPr>
            <w:r>
              <w:rPr>
                <w:rFonts w:ascii="宋体" w:hAnsi="宋体" w:cs="宋体" w:eastAsia="宋体" w:hint="default"/>
                <w:sz w:val="21"/>
                <w:szCs w:val="21"/>
              </w:rPr>
              <w:t>流动负债合计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30"/>
              <w:ind w:right="15"/>
              <w:jc w:val="right"/>
              <w:rPr>
                <w:rFonts w:ascii="宋体" w:hAnsi="宋体" w:cs="宋体" w:eastAsia="宋体" w:hint="default"/>
                <w:sz w:val="21"/>
                <w:szCs w:val="21"/>
              </w:rPr>
            </w:pPr>
            <w:r>
              <w:rPr>
                <w:rFonts w:ascii="宋体"/>
                <w:spacing w:val="-1"/>
                <w:sz w:val="21"/>
              </w:rPr>
              <w:t>55,392,146.41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9"/>
              <w:jc w:val="right"/>
              <w:rPr>
                <w:rFonts w:ascii="宋体" w:hAnsi="宋体" w:cs="宋体" w:eastAsia="宋体" w:hint="default"/>
                <w:sz w:val="21"/>
                <w:szCs w:val="21"/>
              </w:rPr>
            </w:pPr>
            <w:r>
              <w:rPr>
                <w:rFonts w:ascii="宋体"/>
                <w:spacing w:val="-1"/>
                <w:sz w:val="21"/>
              </w:rPr>
              <w:t>68,243,619.12</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非流动负债：</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34"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应付债券</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34" w:right="0"/>
              <w:jc w:val="left"/>
              <w:rPr>
                <w:rFonts w:ascii="宋体" w:hAnsi="宋体" w:cs="宋体" w:eastAsia="宋体" w:hint="default"/>
                <w:sz w:val="21"/>
                <w:szCs w:val="21"/>
              </w:rPr>
            </w:pPr>
            <w:r>
              <w:rPr>
                <w:rFonts w:ascii="宋体" w:hAnsi="宋体" w:cs="宋体" w:eastAsia="宋体" w:hint="default"/>
                <w:sz w:val="21"/>
                <w:szCs w:val="21"/>
              </w:rPr>
              <w:t>长期应付款</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专项应付款</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34" w:right="0"/>
              <w:jc w:val="left"/>
              <w:rPr>
                <w:rFonts w:ascii="宋体" w:hAnsi="宋体" w:cs="宋体" w:eastAsia="宋体" w:hint="default"/>
                <w:sz w:val="21"/>
                <w:szCs w:val="21"/>
              </w:rPr>
            </w:pPr>
            <w:r>
              <w:rPr>
                <w:rFonts w:ascii="宋体" w:hAnsi="宋体" w:cs="宋体" w:eastAsia="宋体" w:hint="default"/>
                <w:sz w:val="21"/>
                <w:szCs w:val="21"/>
              </w:rPr>
              <w:t>预计负债</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30"/>
              <w:ind w:right="14"/>
              <w:jc w:val="right"/>
              <w:rPr>
                <w:rFonts w:ascii="宋体" w:hAnsi="宋体" w:cs="宋体" w:eastAsia="宋体" w:hint="default"/>
                <w:sz w:val="21"/>
                <w:szCs w:val="21"/>
              </w:rPr>
            </w:pPr>
            <w:r>
              <w:rPr>
                <w:rFonts w:ascii="宋体"/>
                <w:spacing w:val="-1"/>
                <w:sz w:val="21"/>
              </w:rPr>
              <w:t>76,175.57</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递延所得税负债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1"/>
              <w:ind w:left="434" w:right="0"/>
              <w:jc w:val="left"/>
              <w:rPr>
                <w:rFonts w:ascii="宋体" w:hAnsi="宋体" w:cs="宋体" w:eastAsia="宋体" w:hint="default"/>
                <w:sz w:val="21"/>
                <w:szCs w:val="21"/>
              </w:rPr>
            </w:pPr>
            <w:r>
              <w:rPr>
                <w:rFonts w:ascii="宋体" w:hAnsi="宋体" w:cs="宋体" w:eastAsia="宋体" w:hint="default"/>
                <w:sz w:val="21"/>
                <w:szCs w:val="21"/>
              </w:rPr>
              <w:t>其他非流动负债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非流动负债合计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8"/>
              <w:ind w:right="14"/>
              <w:jc w:val="right"/>
              <w:rPr>
                <w:rFonts w:ascii="宋体" w:hAnsi="宋体" w:cs="宋体" w:eastAsia="宋体" w:hint="default"/>
                <w:sz w:val="21"/>
                <w:szCs w:val="21"/>
              </w:rPr>
            </w:pPr>
            <w:r>
              <w:rPr>
                <w:rFonts w:ascii="宋体"/>
                <w:spacing w:val="-1"/>
                <w:sz w:val="21"/>
              </w:rPr>
              <w:t>76,175.57</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12" w:right="0"/>
              <w:jc w:val="left"/>
              <w:rPr>
                <w:rFonts w:ascii="宋体" w:hAnsi="宋体" w:cs="宋体" w:eastAsia="宋体" w:hint="default"/>
                <w:sz w:val="21"/>
                <w:szCs w:val="21"/>
              </w:rPr>
            </w:pPr>
            <w:r>
              <w:rPr>
                <w:rFonts w:ascii="宋体" w:hAnsi="宋体" w:cs="宋体" w:eastAsia="宋体" w:hint="default"/>
                <w:sz w:val="21"/>
                <w:szCs w:val="21"/>
              </w:rPr>
              <w:t>负债合计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30"/>
              <w:ind w:right="15"/>
              <w:jc w:val="right"/>
              <w:rPr>
                <w:rFonts w:ascii="宋体" w:hAnsi="宋体" w:cs="宋体" w:eastAsia="宋体" w:hint="default"/>
                <w:sz w:val="21"/>
                <w:szCs w:val="21"/>
              </w:rPr>
            </w:pPr>
            <w:r>
              <w:rPr>
                <w:rFonts w:ascii="宋体"/>
                <w:spacing w:val="-1"/>
                <w:sz w:val="21"/>
              </w:rPr>
              <w:t>55,468,321.98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9"/>
              <w:jc w:val="right"/>
              <w:rPr>
                <w:rFonts w:ascii="宋体" w:hAnsi="宋体" w:cs="宋体" w:eastAsia="宋体" w:hint="default"/>
                <w:sz w:val="21"/>
                <w:szCs w:val="21"/>
              </w:rPr>
            </w:pPr>
            <w:r>
              <w:rPr>
                <w:rFonts w:ascii="宋体"/>
                <w:spacing w:val="-1"/>
                <w:sz w:val="21"/>
              </w:rPr>
              <w:t>68,243,619.12</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w w:val="100"/>
                <w:sz w:val="21"/>
                <w:szCs w:val="21"/>
              </w:rPr>
              <w:t>所有</w:t>
            </w:r>
            <w:r>
              <w:rPr>
                <w:rFonts w:ascii="宋体" w:hAnsi="宋体" w:cs="宋体" w:eastAsia="宋体" w:hint="default"/>
                <w:spacing w:val="-3"/>
                <w:w w:val="100"/>
                <w:sz w:val="21"/>
                <w:szCs w:val="21"/>
              </w:rPr>
              <w:t>者</w:t>
            </w:r>
            <w:r>
              <w:rPr>
                <w:rFonts w:ascii="宋体" w:hAnsi="宋体" w:cs="宋体" w:eastAsia="宋体" w:hint="default"/>
                <w:w w:val="100"/>
                <w:sz w:val="21"/>
                <w:szCs w:val="21"/>
              </w:rPr>
              <w:t>权</w:t>
            </w:r>
            <w:r>
              <w:rPr>
                <w:rFonts w:ascii="宋体" w:hAnsi="宋体" w:cs="宋体" w:eastAsia="宋体" w:hint="default"/>
                <w:spacing w:val="-3"/>
                <w:w w:val="100"/>
                <w:sz w:val="21"/>
                <w:szCs w:val="21"/>
              </w:rPr>
              <w:t>益</w:t>
            </w:r>
            <w:r>
              <w:rPr>
                <w:rFonts w:ascii="宋体" w:hAnsi="宋体" w:cs="宋体" w:eastAsia="宋体" w:hint="default"/>
                <w:w w:val="100"/>
                <w:sz w:val="21"/>
                <w:szCs w:val="21"/>
              </w:rPr>
              <w:t>（</w:t>
            </w:r>
            <w:r>
              <w:rPr>
                <w:rFonts w:ascii="宋体" w:hAnsi="宋体" w:cs="宋体" w:eastAsia="宋体" w:hint="default"/>
                <w:spacing w:val="-3"/>
                <w:w w:val="100"/>
                <w:sz w:val="21"/>
                <w:szCs w:val="21"/>
              </w:rPr>
              <w:t>或</w:t>
            </w:r>
            <w:r>
              <w:rPr>
                <w:rFonts w:ascii="宋体" w:hAnsi="宋体" w:cs="宋体" w:eastAsia="宋体" w:hint="default"/>
                <w:w w:val="100"/>
                <w:sz w:val="21"/>
                <w:szCs w:val="21"/>
              </w:rPr>
              <w:t>股</w:t>
            </w:r>
            <w:r>
              <w:rPr>
                <w:rFonts w:ascii="宋体" w:hAnsi="宋体" w:cs="宋体" w:eastAsia="宋体" w:hint="default"/>
                <w:spacing w:val="-3"/>
                <w:w w:val="100"/>
                <w:sz w:val="21"/>
                <w:szCs w:val="21"/>
              </w:rPr>
              <w:t>东</w:t>
            </w:r>
            <w:r>
              <w:rPr>
                <w:rFonts w:ascii="宋体" w:hAnsi="宋体" w:cs="宋体" w:eastAsia="宋体" w:hint="default"/>
                <w:w w:val="100"/>
                <w:sz w:val="21"/>
                <w:szCs w:val="21"/>
              </w:rPr>
              <w:t>权</w:t>
            </w:r>
            <w:r>
              <w:rPr>
                <w:rFonts w:ascii="宋体" w:hAnsi="宋体" w:cs="宋体" w:eastAsia="宋体" w:hint="default"/>
                <w:spacing w:val="-3"/>
                <w:w w:val="100"/>
                <w:sz w:val="21"/>
                <w:szCs w:val="21"/>
              </w:rPr>
              <w:t>益</w:t>
            </w:r>
            <w:r>
              <w:rPr>
                <w:rFonts w:ascii="宋体" w:hAnsi="宋体" w:cs="宋体" w:eastAsia="宋体" w:hint="default"/>
                <w:spacing w:val="-108"/>
                <w:w w:val="100"/>
                <w:sz w:val="21"/>
                <w:szCs w:val="21"/>
              </w:rPr>
              <w:t>）</w:t>
            </w:r>
            <w:r>
              <w:rPr>
                <w:rFonts w:ascii="宋体" w:hAnsi="宋体" w:cs="宋体" w:eastAsia="宋体" w:hint="default"/>
                <w:w w:val="100"/>
                <w:sz w:val="21"/>
                <w:szCs w:val="21"/>
              </w:rPr>
              <w:t>：</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34" w:right="0"/>
              <w:jc w:val="left"/>
              <w:rPr>
                <w:rFonts w:ascii="宋体" w:hAnsi="宋体" w:cs="宋体" w:eastAsia="宋体" w:hint="default"/>
                <w:sz w:val="21"/>
                <w:szCs w:val="21"/>
              </w:rPr>
            </w:pPr>
            <w:r>
              <w:rPr>
                <w:rFonts w:ascii="宋体" w:hAnsi="宋体" w:cs="宋体" w:eastAsia="宋体" w:hint="default"/>
                <w:sz w:val="21"/>
                <w:szCs w:val="21"/>
              </w:rPr>
              <w:t>实收资本（或股本）</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30"/>
              <w:ind w:right="15"/>
              <w:jc w:val="right"/>
              <w:rPr>
                <w:rFonts w:ascii="宋体" w:hAnsi="宋体" w:cs="宋体" w:eastAsia="宋体" w:hint="default"/>
                <w:sz w:val="21"/>
                <w:szCs w:val="21"/>
              </w:rPr>
            </w:pPr>
            <w:r>
              <w:rPr>
                <w:rFonts w:ascii="宋体"/>
                <w:spacing w:val="-1"/>
                <w:sz w:val="21"/>
              </w:rPr>
              <w:t>78,400,000.00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9"/>
              <w:jc w:val="right"/>
              <w:rPr>
                <w:rFonts w:ascii="宋体" w:hAnsi="宋体" w:cs="宋体" w:eastAsia="宋体" w:hint="default"/>
                <w:sz w:val="21"/>
                <w:szCs w:val="21"/>
              </w:rPr>
            </w:pPr>
            <w:r>
              <w:rPr>
                <w:rFonts w:ascii="宋体"/>
                <w:spacing w:val="-1"/>
                <w:sz w:val="21"/>
              </w:rPr>
              <w:t>78,400,000.00</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8"/>
              <w:ind w:right="15"/>
              <w:jc w:val="right"/>
              <w:rPr>
                <w:rFonts w:ascii="宋体" w:hAnsi="宋体" w:cs="宋体" w:eastAsia="宋体" w:hint="default"/>
                <w:sz w:val="21"/>
                <w:szCs w:val="21"/>
              </w:rPr>
            </w:pPr>
            <w:r>
              <w:rPr>
                <w:rFonts w:ascii="宋体"/>
                <w:spacing w:val="-1"/>
                <w:sz w:val="21"/>
              </w:rPr>
              <w:t>296,898,399.69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296,898,399.69</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34" w:right="0"/>
              <w:jc w:val="left"/>
              <w:rPr>
                <w:rFonts w:ascii="宋体" w:hAnsi="宋体" w:cs="宋体" w:eastAsia="宋体" w:hint="default"/>
                <w:sz w:val="21"/>
                <w:szCs w:val="21"/>
              </w:rPr>
            </w:pPr>
            <w:r>
              <w:rPr>
                <w:rFonts w:ascii="宋体" w:hAnsi="宋体" w:cs="宋体" w:eastAsia="宋体" w:hint="default"/>
                <w:sz w:val="21"/>
                <w:szCs w:val="21"/>
              </w:rPr>
              <w:t>减：库存股</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4"/>
        <w:gridCol w:w="3303"/>
        <w:gridCol w:w="3303"/>
      </w:tblGrid>
      <w:tr>
        <w:trPr>
          <w:trHeight w:val="401" w:hRule="exact"/>
        </w:trPr>
        <w:tc>
          <w:tcPr>
            <w:tcW w:w="2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45" w:right="0"/>
              <w:jc w:val="left"/>
              <w:rPr>
                <w:rFonts w:ascii="宋体" w:hAnsi="宋体" w:cs="宋体" w:eastAsia="宋体" w:hint="default"/>
                <w:sz w:val="21"/>
                <w:szCs w:val="21"/>
              </w:rPr>
            </w:pPr>
            <w:r>
              <w:rPr>
                <w:rFonts w:ascii="宋体" w:hAnsi="宋体" w:cs="宋体" w:eastAsia="宋体" w:hint="default"/>
                <w:sz w:val="21"/>
                <w:szCs w:val="21"/>
              </w:rPr>
              <w:t>专项储备</w:t>
            </w:r>
          </w:p>
        </w:tc>
        <w:tc>
          <w:tcPr>
            <w:tcW w:w="3303"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45"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5"/>
              <w:jc w:val="right"/>
              <w:rPr>
                <w:rFonts w:ascii="宋体" w:hAnsi="宋体" w:cs="宋体" w:eastAsia="宋体" w:hint="default"/>
                <w:sz w:val="21"/>
                <w:szCs w:val="21"/>
              </w:rPr>
            </w:pPr>
            <w:r>
              <w:rPr>
                <w:rFonts w:ascii="宋体"/>
                <w:spacing w:val="-1"/>
                <w:sz w:val="21"/>
              </w:rPr>
              <w:t>10,200,599.47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9"/>
              <w:jc w:val="right"/>
              <w:rPr>
                <w:rFonts w:ascii="宋体" w:hAnsi="宋体" w:cs="宋体" w:eastAsia="宋体" w:hint="default"/>
                <w:sz w:val="21"/>
                <w:szCs w:val="21"/>
              </w:rPr>
            </w:pPr>
            <w:r>
              <w:rPr>
                <w:rFonts w:ascii="宋体"/>
                <w:spacing w:val="-1"/>
                <w:sz w:val="21"/>
              </w:rPr>
              <w:t>8,605,453.59</w:t>
            </w:r>
          </w:p>
        </w:tc>
      </w:tr>
      <w:tr>
        <w:trPr>
          <w:trHeight w:val="401" w:hRule="exact"/>
        </w:trPr>
        <w:tc>
          <w:tcPr>
            <w:tcW w:w="2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45" w:right="0"/>
              <w:jc w:val="left"/>
              <w:rPr>
                <w:rFonts w:ascii="宋体" w:hAnsi="宋体" w:cs="宋体" w:eastAsia="宋体" w:hint="default"/>
                <w:sz w:val="21"/>
                <w:szCs w:val="21"/>
              </w:rPr>
            </w:pPr>
            <w:r>
              <w:rPr>
                <w:rFonts w:ascii="宋体" w:hAnsi="宋体" w:cs="宋体" w:eastAsia="宋体" w:hint="default"/>
                <w:sz w:val="21"/>
                <w:szCs w:val="21"/>
              </w:rPr>
              <w:t>一般风险准备</w:t>
            </w:r>
          </w:p>
        </w:tc>
        <w:tc>
          <w:tcPr>
            <w:tcW w:w="3303"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45"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5"/>
              <w:jc w:val="right"/>
              <w:rPr>
                <w:rFonts w:ascii="宋体" w:hAnsi="宋体" w:cs="宋体" w:eastAsia="宋体" w:hint="default"/>
                <w:sz w:val="21"/>
                <w:szCs w:val="21"/>
              </w:rPr>
            </w:pPr>
            <w:r>
              <w:rPr>
                <w:rFonts w:ascii="宋体"/>
                <w:spacing w:val="-1"/>
                <w:sz w:val="21"/>
              </w:rPr>
              <w:t>78,240,270.31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9"/>
              <w:jc w:val="right"/>
              <w:rPr>
                <w:rFonts w:ascii="宋体" w:hAnsi="宋体" w:cs="宋体" w:eastAsia="宋体" w:hint="default"/>
                <w:sz w:val="21"/>
                <w:szCs w:val="21"/>
              </w:rPr>
            </w:pPr>
            <w:r>
              <w:rPr>
                <w:rFonts w:ascii="宋体"/>
                <w:spacing w:val="-1"/>
                <w:sz w:val="21"/>
              </w:rPr>
              <w:t>71,723,957.41</w:t>
            </w:r>
          </w:p>
        </w:tc>
      </w:tr>
      <w:tr>
        <w:trPr>
          <w:trHeight w:val="401" w:hRule="exact"/>
        </w:trPr>
        <w:tc>
          <w:tcPr>
            <w:tcW w:w="2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45" w:right="0"/>
              <w:jc w:val="left"/>
              <w:rPr>
                <w:rFonts w:ascii="宋体" w:hAnsi="宋体" w:cs="宋体" w:eastAsia="宋体" w:hint="default"/>
                <w:sz w:val="21"/>
                <w:szCs w:val="21"/>
              </w:rPr>
            </w:pPr>
            <w:r>
              <w:rPr>
                <w:rFonts w:ascii="宋体" w:hAnsi="宋体" w:cs="宋体" w:eastAsia="宋体" w:hint="default"/>
                <w:sz w:val="21"/>
                <w:szCs w:val="21"/>
              </w:rPr>
              <w:t>外币报表折算差额</w:t>
            </w:r>
          </w:p>
        </w:tc>
        <w:tc>
          <w:tcPr>
            <w:tcW w:w="3303"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22" w:right="0"/>
              <w:jc w:val="left"/>
              <w:rPr>
                <w:rFonts w:ascii="宋体" w:hAnsi="宋体" w:cs="宋体" w:eastAsia="宋体" w:hint="default"/>
                <w:sz w:val="21"/>
                <w:szCs w:val="21"/>
              </w:rPr>
            </w:pPr>
            <w:r>
              <w:rPr>
                <w:rFonts w:ascii="宋体" w:hAnsi="宋体" w:cs="宋体" w:eastAsia="宋体" w:hint="default"/>
                <w:spacing w:val="-4"/>
                <w:sz w:val="21"/>
                <w:szCs w:val="21"/>
              </w:rPr>
              <w:t>所有者权益（或股东权益）合计</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4"/>
              <w:jc w:val="right"/>
              <w:rPr>
                <w:rFonts w:ascii="宋体" w:hAnsi="宋体" w:cs="宋体" w:eastAsia="宋体" w:hint="default"/>
                <w:sz w:val="21"/>
                <w:szCs w:val="21"/>
              </w:rPr>
            </w:pPr>
            <w:r>
              <w:rPr>
                <w:rFonts w:ascii="宋体"/>
                <w:spacing w:val="-1"/>
                <w:sz w:val="21"/>
              </w:rPr>
              <w:t>463,739,269.47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9"/>
              <w:jc w:val="right"/>
              <w:rPr>
                <w:rFonts w:ascii="宋体" w:hAnsi="宋体" w:cs="宋体" w:eastAsia="宋体" w:hint="default"/>
                <w:sz w:val="21"/>
                <w:szCs w:val="21"/>
              </w:rPr>
            </w:pPr>
            <w:r>
              <w:rPr>
                <w:rFonts w:ascii="宋体"/>
                <w:spacing w:val="-1"/>
                <w:sz w:val="21"/>
              </w:rPr>
              <w:t>455,627,810.69</w:t>
            </w:r>
          </w:p>
        </w:tc>
      </w:tr>
      <w:tr>
        <w:trPr>
          <w:trHeight w:val="715" w:hRule="exact"/>
        </w:trPr>
        <w:tc>
          <w:tcPr>
            <w:tcW w:w="2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22" w:right="195"/>
              <w:jc w:val="left"/>
              <w:rPr>
                <w:rFonts w:ascii="宋体" w:hAnsi="宋体" w:cs="宋体" w:eastAsia="宋体" w:hint="default"/>
                <w:sz w:val="21"/>
                <w:szCs w:val="21"/>
              </w:rPr>
            </w:pPr>
            <w:r>
              <w:rPr>
                <w:rFonts w:ascii="宋体" w:hAnsi="宋体" w:cs="宋体" w:eastAsia="宋体" w:hint="default"/>
                <w:spacing w:val="-2"/>
                <w:sz w:val="21"/>
                <w:szCs w:val="21"/>
              </w:rPr>
              <w:t>负债和所有者权益（或股东权</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益）总计</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6"/>
                <w:szCs w:val="16"/>
              </w:rPr>
            </w:pPr>
          </w:p>
          <w:p>
            <w:pPr>
              <w:pStyle w:val="TableParagraph"/>
              <w:spacing w:line="240" w:lineRule="auto"/>
              <w:ind w:right="15"/>
              <w:jc w:val="right"/>
              <w:rPr>
                <w:rFonts w:ascii="宋体" w:hAnsi="宋体" w:cs="宋体" w:eastAsia="宋体" w:hint="default"/>
                <w:sz w:val="21"/>
                <w:szCs w:val="21"/>
              </w:rPr>
            </w:pPr>
            <w:r>
              <w:rPr>
                <w:rFonts w:ascii="宋体"/>
                <w:spacing w:val="-1"/>
                <w:sz w:val="21"/>
              </w:rPr>
              <w:t>519,207,591.45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6"/>
                <w:szCs w:val="16"/>
              </w:rPr>
            </w:pPr>
          </w:p>
          <w:p>
            <w:pPr>
              <w:pStyle w:val="TableParagraph"/>
              <w:spacing w:line="240" w:lineRule="auto"/>
              <w:ind w:right="19"/>
              <w:jc w:val="right"/>
              <w:rPr>
                <w:rFonts w:ascii="宋体" w:hAnsi="宋体" w:cs="宋体" w:eastAsia="宋体" w:hint="default"/>
                <w:sz w:val="21"/>
                <w:szCs w:val="21"/>
              </w:rPr>
            </w:pPr>
            <w:r>
              <w:rPr>
                <w:rFonts w:ascii="宋体"/>
                <w:spacing w:val="-1"/>
                <w:sz w:val="21"/>
              </w:rPr>
              <w:t>523,871,429.81</w:t>
            </w:r>
          </w:p>
        </w:tc>
      </w:tr>
    </w:tbl>
    <w:p>
      <w:pPr>
        <w:pStyle w:val="BodyText"/>
        <w:tabs>
          <w:tab w:pos="3153" w:val="left" w:leader="none"/>
          <w:tab w:pos="7114" w:val="left" w:leader="none"/>
        </w:tabs>
        <w:spacing w:line="274" w:lineRule="exact"/>
        <w:ind w:left="152" w:right="0"/>
        <w:jc w:val="left"/>
      </w:pPr>
      <w:r>
        <w:rPr/>
        <w:t>法定代表人：张菀</w:t>
        <w:tab/>
        <w:t>主管会计工作负责人：黄建军</w:t>
        <w:tab/>
        <w:t>会计机构负责人：王华</w:t>
      </w:r>
    </w:p>
    <w:p>
      <w:pPr>
        <w:spacing w:line="338" w:lineRule="auto" w:before="151"/>
        <w:ind w:left="152" w:right="4974" w:firstLine="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3</w:t>
      </w:r>
      <w:r>
        <w:rPr>
          <w:rFonts w:ascii="宋体" w:hAnsi="宋体" w:cs="宋体" w:eastAsia="宋体" w:hint="default"/>
          <w:b/>
          <w:bCs/>
          <w:sz w:val="24"/>
          <w:szCs w:val="24"/>
        </w:rPr>
        <w:t>、合并利润表</w:t>
      </w:r>
      <w:r>
        <w:rPr>
          <w:rFonts w:ascii="宋体" w:hAnsi="宋体" w:cs="宋体" w:eastAsia="宋体" w:hint="default"/>
          <w:b/>
          <w:bCs/>
          <w:w w:val="99"/>
          <w:sz w:val="24"/>
          <w:szCs w:val="24"/>
        </w:rPr>
        <w:t> </w:t>
      </w:r>
      <w:r>
        <w:rPr>
          <w:rFonts w:ascii="宋体" w:hAnsi="宋体" w:cs="宋体" w:eastAsia="宋体" w:hint="default"/>
          <w:sz w:val="24"/>
          <w:szCs w:val="24"/>
        </w:rPr>
        <w:t>编制单位：四川依米康环境科技股份有限公司</w:t>
      </w:r>
    </w:p>
    <w:p>
      <w:pPr>
        <w:pStyle w:val="BodyText"/>
        <w:spacing w:line="240" w:lineRule="auto" w:before="94"/>
        <w:ind w:left="0" w:right="151"/>
        <w:jc w:val="right"/>
      </w:pPr>
      <w:r>
        <w:rPr/>
        <w:t>单位：元</w:t>
      </w:r>
    </w:p>
    <w:p>
      <w:pPr>
        <w:spacing w:line="240" w:lineRule="auto" w:before="1"/>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3"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5" w:right="0"/>
              <w:jc w:val="center"/>
              <w:rPr>
                <w:rFonts w:ascii="宋体" w:hAnsi="宋体" w:cs="宋体" w:eastAsia="宋体" w:hint="default"/>
                <w:sz w:val="21"/>
                <w:szCs w:val="21"/>
              </w:rPr>
            </w:pPr>
            <w:r>
              <w:rPr>
                <w:rFonts w:ascii="宋体" w:hAnsi="宋体" w:cs="宋体" w:eastAsia="宋体" w:hint="default"/>
                <w:sz w:val="21"/>
                <w:szCs w:val="21"/>
              </w:rPr>
              <w:t>本期金额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 w:right="0"/>
              <w:jc w:val="center"/>
              <w:rPr>
                <w:rFonts w:ascii="宋体" w:hAnsi="宋体" w:cs="宋体" w:eastAsia="宋体" w:hint="default"/>
                <w:sz w:val="21"/>
                <w:szCs w:val="21"/>
              </w:rPr>
            </w:pPr>
            <w:r>
              <w:rPr>
                <w:rFonts w:ascii="宋体" w:hAnsi="宋体" w:cs="宋体" w:eastAsia="宋体" w:hint="default"/>
                <w:sz w:val="21"/>
                <w:szCs w:val="21"/>
              </w:rPr>
              <w:t>上期金额</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一、营业总收入</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275,622,876.94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217,646,900.73</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其中：营业收入</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275,622,876.94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217,646,900.73</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34" w:right="0"/>
              <w:jc w:val="center"/>
              <w:rPr>
                <w:rFonts w:ascii="宋体" w:hAnsi="宋体" w:cs="宋体" w:eastAsia="宋体" w:hint="default"/>
                <w:sz w:val="21"/>
                <w:szCs w:val="21"/>
              </w:rPr>
            </w:pPr>
            <w:r>
              <w:rPr>
                <w:rFonts w:ascii="宋体" w:hAnsi="宋体" w:cs="宋体" w:eastAsia="宋体" w:hint="default"/>
                <w:sz w:val="21"/>
                <w:szCs w:val="21"/>
              </w:rPr>
              <w:t>利息收入</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34" w:right="0"/>
              <w:jc w:val="center"/>
              <w:rPr>
                <w:rFonts w:ascii="宋体" w:hAnsi="宋体" w:cs="宋体" w:eastAsia="宋体" w:hint="default"/>
                <w:sz w:val="21"/>
                <w:szCs w:val="21"/>
              </w:rPr>
            </w:pPr>
            <w:r>
              <w:rPr>
                <w:rFonts w:ascii="宋体" w:hAnsi="宋体" w:cs="宋体" w:eastAsia="宋体" w:hint="default"/>
                <w:sz w:val="21"/>
                <w:szCs w:val="21"/>
              </w:rPr>
              <w:t>已赚保费</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186"/>
              <w:jc w:val="right"/>
              <w:rPr>
                <w:rFonts w:ascii="宋体" w:hAnsi="宋体" w:cs="宋体" w:eastAsia="宋体" w:hint="default"/>
                <w:sz w:val="21"/>
                <w:szCs w:val="21"/>
              </w:rPr>
            </w:pPr>
            <w:r>
              <w:rPr>
                <w:rFonts w:ascii="宋体" w:hAnsi="宋体" w:cs="宋体" w:eastAsia="宋体" w:hint="default"/>
                <w:spacing w:val="-2"/>
                <w:sz w:val="21"/>
                <w:szCs w:val="21"/>
              </w:rPr>
              <w:t>手续费及佣金收入</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二、营业总成本</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243,960,804.04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181,797,793.68</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其中：营业成本</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168,556,841.30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126,371,371.96</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34" w:right="0"/>
              <w:jc w:val="center"/>
              <w:rPr>
                <w:rFonts w:ascii="宋体" w:hAnsi="宋体" w:cs="宋体" w:eastAsia="宋体" w:hint="default"/>
                <w:sz w:val="21"/>
                <w:szCs w:val="21"/>
              </w:rPr>
            </w:pPr>
            <w:r>
              <w:rPr>
                <w:rFonts w:ascii="宋体" w:hAnsi="宋体" w:cs="宋体" w:eastAsia="宋体" w:hint="default"/>
                <w:sz w:val="21"/>
                <w:szCs w:val="21"/>
              </w:rPr>
              <w:t>利息支出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186"/>
              <w:jc w:val="right"/>
              <w:rPr>
                <w:rFonts w:ascii="宋体" w:hAnsi="宋体" w:cs="宋体" w:eastAsia="宋体" w:hint="default"/>
                <w:sz w:val="21"/>
                <w:szCs w:val="21"/>
              </w:rPr>
            </w:pPr>
            <w:r>
              <w:rPr>
                <w:rFonts w:ascii="宋体" w:hAnsi="宋体" w:cs="宋体" w:eastAsia="宋体" w:hint="default"/>
                <w:spacing w:val="-2"/>
                <w:sz w:val="21"/>
                <w:szCs w:val="21"/>
              </w:rPr>
              <w:t>手续费及佣金支出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174"/>
              <w:jc w:val="center"/>
              <w:rPr>
                <w:rFonts w:ascii="宋体" w:hAnsi="宋体" w:cs="宋体" w:eastAsia="宋体" w:hint="default"/>
                <w:sz w:val="21"/>
                <w:szCs w:val="21"/>
              </w:rPr>
            </w:pPr>
            <w:r>
              <w:rPr>
                <w:rFonts w:ascii="宋体" w:hAnsi="宋体" w:cs="宋体" w:eastAsia="宋体" w:hint="default"/>
                <w:sz w:val="21"/>
                <w:szCs w:val="21"/>
              </w:rPr>
              <w:t>退保金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063" w:right="0"/>
              <w:jc w:val="left"/>
              <w:rPr>
                <w:rFonts w:ascii="宋体" w:hAnsi="宋体" w:cs="宋体" w:eastAsia="宋体" w:hint="default"/>
                <w:sz w:val="21"/>
                <w:szCs w:val="21"/>
              </w:rPr>
            </w:pPr>
            <w:r>
              <w:rPr>
                <w:rFonts w:ascii="宋体" w:hAnsi="宋体" w:cs="宋体" w:eastAsia="宋体" w:hint="default"/>
                <w:sz w:val="21"/>
                <w:szCs w:val="21"/>
              </w:rPr>
              <w:t>赔付支出净额</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186"/>
              <w:jc w:val="right"/>
              <w:rPr>
                <w:rFonts w:ascii="宋体" w:hAnsi="宋体" w:cs="宋体" w:eastAsia="宋体" w:hint="default"/>
                <w:sz w:val="21"/>
                <w:szCs w:val="21"/>
              </w:rPr>
            </w:pPr>
            <w:r>
              <w:rPr>
                <w:rFonts w:ascii="宋体" w:hAnsi="宋体" w:cs="宋体" w:eastAsia="宋体" w:hint="default"/>
                <w:spacing w:val="-2"/>
                <w:sz w:val="21"/>
                <w:szCs w:val="21"/>
              </w:rPr>
              <w:t>提取保险合同准备金净额</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063" w:right="0"/>
              <w:jc w:val="left"/>
              <w:rPr>
                <w:rFonts w:ascii="宋体" w:hAnsi="宋体" w:cs="宋体" w:eastAsia="宋体" w:hint="default"/>
                <w:sz w:val="21"/>
                <w:szCs w:val="21"/>
              </w:rPr>
            </w:pPr>
            <w:r>
              <w:rPr>
                <w:rFonts w:ascii="宋体" w:hAnsi="宋体" w:cs="宋体" w:eastAsia="宋体" w:hint="default"/>
                <w:sz w:val="21"/>
                <w:szCs w:val="21"/>
              </w:rPr>
              <w:t>保单红利支出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34" w:right="0"/>
              <w:jc w:val="center"/>
              <w:rPr>
                <w:rFonts w:ascii="宋体" w:hAnsi="宋体" w:cs="宋体" w:eastAsia="宋体" w:hint="default"/>
                <w:sz w:val="21"/>
                <w:szCs w:val="21"/>
              </w:rPr>
            </w:pPr>
            <w:r>
              <w:rPr>
                <w:rFonts w:ascii="宋体" w:hAnsi="宋体" w:cs="宋体" w:eastAsia="宋体" w:hint="default"/>
                <w:sz w:val="21"/>
                <w:szCs w:val="21"/>
              </w:rPr>
              <w:t>分保费用</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1063" w:right="0"/>
              <w:jc w:val="left"/>
              <w:rPr>
                <w:rFonts w:ascii="宋体" w:hAnsi="宋体" w:cs="宋体" w:eastAsia="宋体" w:hint="default"/>
                <w:sz w:val="21"/>
                <w:szCs w:val="21"/>
              </w:rPr>
            </w:pPr>
            <w:r>
              <w:rPr>
                <w:rFonts w:ascii="宋体" w:hAnsi="宋体" w:cs="宋体" w:eastAsia="宋体" w:hint="default"/>
                <w:sz w:val="21"/>
                <w:szCs w:val="21"/>
              </w:rPr>
              <w:t>营业税金及附加</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9"/>
              <w:ind w:right="17"/>
              <w:jc w:val="right"/>
              <w:rPr>
                <w:rFonts w:ascii="宋体" w:hAnsi="宋体" w:cs="宋体" w:eastAsia="宋体" w:hint="default"/>
                <w:sz w:val="21"/>
                <w:szCs w:val="21"/>
              </w:rPr>
            </w:pPr>
            <w:r>
              <w:rPr>
                <w:rFonts w:ascii="宋体"/>
                <w:spacing w:val="-1"/>
                <w:sz w:val="21"/>
              </w:rPr>
              <w:t>5,114,284.54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9"/>
              <w:jc w:val="right"/>
              <w:rPr>
                <w:rFonts w:ascii="宋体" w:hAnsi="宋体" w:cs="宋体" w:eastAsia="宋体" w:hint="default"/>
                <w:sz w:val="21"/>
                <w:szCs w:val="21"/>
              </w:rPr>
            </w:pPr>
            <w:r>
              <w:rPr>
                <w:rFonts w:ascii="宋体"/>
                <w:spacing w:val="-1"/>
                <w:sz w:val="21"/>
              </w:rPr>
              <w:t>3,587,607.63</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34" w:right="0"/>
              <w:jc w:val="center"/>
              <w:rPr>
                <w:rFonts w:ascii="宋体" w:hAnsi="宋体" w:cs="宋体" w:eastAsia="宋体" w:hint="default"/>
                <w:sz w:val="21"/>
                <w:szCs w:val="21"/>
              </w:rPr>
            </w:pPr>
            <w:r>
              <w:rPr>
                <w:rFonts w:ascii="宋体" w:hAnsi="宋体" w:cs="宋体" w:eastAsia="宋体" w:hint="default"/>
                <w:sz w:val="21"/>
                <w:szCs w:val="21"/>
              </w:rPr>
              <w:t>销售费用</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33,312,757.30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27,173,829.88</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34" w:right="0"/>
              <w:jc w:val="center"/>
              <w:rPr>
                <w:rFonts w:ascii="宋体" w:hAnsi="宋体" w:cs="宋体" w:eastAsia="宋体" w:hint="default"/>
                <w:sz w:val="21"/>
                <w:szCs w:val="21"/>
              </w:rPr>
            </w:pPr>
            <w:r>
              <w:rPr>
                <w:rFonts w:ascii="宋体" w:hAnsi="宋体" w:cs="宋体" w:eastAsia="宋体" w:hint="default"/>
                <w:sz w:val="21"/>
                <w:szCs w:val="21"/>
              </w:rPr>
              <w:t>管理费用</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31,042,105.17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17,477,929.72</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34" w:right="0"/>
              <w:jc w:val="center"/>
              <w:rPr>
                <w:rFonts w:ascii="宋体" w:hAnsi="宋体" w:cs="宋体" w:eastAsia="宋体" w:hint="default"/>
                <w:sz w:val="21"/>
                <w:szCs w:val="21"/>
              </w:rPr>
            </w:pPr>
            <w:r>
              <w:rPr>
                <w:rFonts w:ascii="宋体" w:hAnsi="宋体" w:cs="宋体" w:eastAsia="宋体" w:hint="default"/>
                <w:sz w:val="21"/>
                <w:szCs w:val="21"/>
              </w:rPr>
              <w:t>财务费用</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-3,113,034.86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1,128,409.65</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063" w:right="0"/>
              <w:jc w:val="left"/>
              <w:rPr>
                <w:rFonts w:ascii="宋体" w:hAnsi="宋体" w:cs="宋体" w:eastAsia="宋体" w:hint="default"/>
                <w:sz w:val="21"/>
                <w:szCs w:val="21"/>
              </w:rPr>
            </w:pPr>
            <w:r>
              <w:rPr>
                <w:rFonts w:ascii="宋体" w:hAnsi="宋体" w:cs="宋体" w:eastAsia="宋体" w:hint="default"/>
                <w:sz w:val="21"/>
                <w:szCs w:val="21"/>
              </w:rPr>
              <w:t>资产减值损失</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9,047,850.59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6,058,644.84</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auto" w:before="28"/>
              <w:ind w:left="12" w:right="7"/>
              <w:jc w:val="left"/>
              <w:rPr>
                <w:rFonts w:ascii="宋体" w:hAnsi="宋体" w:cs="宋体" w:eastAsia="宋体" w:hint="default"/>
                <w:sz w:val="21"/>
                <w:szCs w:val="21"/>
              </w:rPr>
            </w:pPr>
            <w:r>
              <w:rPr>
                <w:rFonts w:ascii="宋体" w:hAnsi="宋体" w:cs="宋体" w:eastAsia="宋体" w:hint="default"/>
                <w:spacing w:val="-4"/>
                <w:sz w:val="21"/>
                <w:szCs w:val="21"/>
              </w:rPr>
              <w:t>加：公允价值变动收益（损失以</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“－”号填列）</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12" w:right="186" w:firstLine="1051"/>
              <w:jc w:val="left"/>
              <w:rPr>
                <w:rFonts w:ascii="宋体" w:hAnsi="宋体" w:cs="宋体" w:eastAsia="宋体" w:hint="default"/>
                <w:sz w:val="21"/>
                <w:szCs w:val="21"/>
              </w:rPr>
            </w:pPr>
            <w:r>
              <w:rPr>
                <w:rFonts w:ascii="宋体" w:hAnsi="宋体" w:cs="宋体" w:eastAsia="宋体" w:hint="default"/>
                <w:sz w:val="21"/>
                <w:szCs w:val="21"/>
              </w:rPr>
              <w:t>投资收益（损失以</w:t>
            </w:r>
            <w:r>
              <w:rPr>
                <w:rFonts w:ascii="宋体" w:hAnsi="宋体" w:cs="宋体" w:eastAsia="宋体" w:hint="default"/>
                <w:w w:val="100"/>
                <w:sz w:val="21"/>
                <w:szCs w:val="21"/>
              </w:rPr>
              <w:t> </w:t>
            </w:r>
            <w:r>
              <w:rPr>
                <w:rFonts w:ascii="宋体" w:hAnsi="宋体" w:cs="宋体" w:eastAsia="宋体" w:hint="default"/>
                <w:sz w:val="21"/>
                <w:szCs w:val="21"/>
              </w:rPr>
              <w:t>“－”号填列）</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17"/>
              <w:jc w:val="right"/>
              <w:rPr>
                <w:rFonts w:ascii="宋体" w:hAnsi="宋体" w:cs="宋体" w:eastAsia="宋体" w:hint="default"/>
                <w:sz w:val="21"/>
                <w:szCs w:val="21"/>
              </w:rPr>
            </w:pPr>
            <w:r>
              <w:rPr>
                <w:rFonts w:ascii="宋体"/>
                <w:spacing w:val="-1"/>
                <w:sz w:val="21"/>
              </w:rPr>
              <w:t>-228,218.87</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auto" w:before="30"/>
              <w:ind w:left="12" w:right="6" w:firstLine="1051"/>
              <w:jc w:val="left"/>
              <w:rPr>
                <w:rFonts w:ascii="宋体" w:hAnsi="宋体" w:cs="宋体" w:eastAsia="宋体" w:hint="default"/>
                <w:sz w:val="21"/>
                <w:szCs w:val="21"/>
              </w:rPr>
            </w:pPr>
            <w:r>
              <w:rPr>
                <w:rFonts w:ascii="宋体" w:hAnsi="宋体" w:cs="宋体" w:eastAsia="宋体" w:hint="default"/>
                <w:spacing w:val="-5"/>
                <w:sz w:val="21"/>
                <w:szCs w:val="21"/>
              </w:rPr>
              <w:t>其中：对联营企业和</w:t>
            </w:r>
            <w:r>
              <w:rPr>
                <w:rFonts w:ascii="宋体" w:hAnsi="宋体" w:cs="宋体" w:eastAsia="宋体" w:hint="default"/>
                <w:w w:val="100"/>
                <w:sz w:val="21"/>
                <w:szCs w:val="21"/>
              </w:rPr>
              <w:t> </w:t>
            </w:r>
            <w:r>
              <w:rPr>
                <w:rFonts w:ascii="宋体" w:hAnsi="宋体" w:cs="宋体" w:eastAsia="宋体" w:hint="default"/>
                <w:sz w:val="21"/>
                <w:szCs w:val="21"/>
              </w:rPr>
              <w:t>合营企业的投资收益</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7"/>
              <w:jc w:val="right"/>
              <w:rPr>
                <w:rFonts w:ascii="宋体" w:hAnsi="宋体" w:cs="宋体" w:eastAsia="宋体" w:hint="default"/>
                <w:sz w:val="21"/>
                <w:szCs w:val="21"/>
              </w:rPr>
            </w:pPr>
            <w:r>
              <w:rPr>
                <w:rFonts w:ascii="宋体"/>
                <w:spacing w:val="-1"/>
                <w:sz w:val="21"/>
              </w:rPr>
              <w:t>-228,218.87</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12" w:right="186" w:firstLine="1051"/>
              <w:jc w:val="left"/>
              <w:rPr>
                <w:rFonts w:ascii="宋体" w:hAnsi="宋体" w:cs="宋体" w:eastAsia="宋体" w:hint="default"/>
                <w:sz w:val="21"/>
                <w:szCs w:val="21"/>
              </w:rPr>
            </w:pPr>
            <w:r>
              <w:rPr>
                <w:rFonts w:ascii="宋体" w:hAnsi="宋体" w:cs="宋体" w:eastAsia="宋体" w:hint="default"/>
                <w:sz w:val="21"/>
                <w:szCs w:val="21"/>
              </w:rPr>
              <w:t>汇兑收益（损失以</w:t>
            </w:r>
            <w:r>
              <w:rPr>
                <w:rFonts w:ascii="宋体" w:hAnsi="宋体" w:cs="宋体" w:eastAsia="宋体" w:hint="default"/>
                <w:w w:val="100"/>
                <w:sz w:val="21"/>
                <w:szCs w:val="21"/>
              </w:rPr>
              <w:t> </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”号填列）</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auto" w:before="30"/>
              <w:ind w:left="12" w:right="6"/>
              <w:jc w:val="left"/>
              <w:rPr>
                <w:rFonts w:ascii="宋体" w:hAnsi="宋体" w:cs="宋体" w:eastAsia="宋体" w:hint="default"/>
                <w:sz w:val="21"/>
                <w:szCs w:val="21"/>
              </w:rPr>
            </w:pPr>
            <w:r>
              <w:rPr>
                <w:rFonts w:ascii="宋体" w:hAnsi="宋体" w:cs="宋体" w:eastAsia="宋体" w:hint="default"/>
                <w:spacing w:val="-4"/>
                <w:sz w:val="21"/>
                <w:szCs w:val="21"/>
              </w:rPr>
              <w:t>三、营业利润（亏损以“－”号</w:t>
            </w:r>
            <w:r>
              <w:rPr>
                <w:rFonts w:ascii="宋体" w:hAnsi="宋体" w:cs="宋体" w:eastAsia="宋体" w:hint="default"/>
                <w:spacing w:val="-78"/>
                <w:sz w:val="21"/>
                <w:szCs w:val="21"/>
              </w:rPr>
              <w:t> </w:t>
            </w:r>
            <w:r>
              <w:rPr>
                <w:rFonts w:ascii="宋体" w:hAnsi="宋体" w:cs="宋体" w:eastAsia="宋体" w:hint="default"/>
                <w:spacing w:val="-78"/>
                <w:sz w:val="21"/>
                <w:szCs w:val="21"/>
              </w:rPr>
            </w:r>
            <w:r>
              <w:rPr>
                <w:rFonts w:ascii="宋体" w:hAnsi="宋体" w:cs="宋体" w:eastAsia="宋体" w:hint="default"/>
                <w:sz w:val="21"/>
                <w:szCs w:val="21"/>
              </w:rPr>
              <w:t>填列）</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7"/>
              <w:jc w:val="right"/>
              <w:rPr>
                <w:rFonts w:ascii="宋体" w:hAnsi="宋体" w:cs="宋体" w:eastAsia="宋体" w:hint="default"/>
                <w:sz w:val="21"/>
                <w:szCs w:val="21"/>
              </w:rPr>
            </w:pPr>
            <w:r>
              <w:rPr>
                <w:rFonts w:ascii="宋体"/>
                <w:spacing w:val="-1"/>
                <w:sz w:val="21"/>
              </w:rPr>
              <w:t>31,433,854.03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9"/>
              <w:jc w:val="right"/>
              <w:rPr>
                <w:rFonts w:ascii="宋体" w:hAnsi="宋体" w:cs="宋体" w:eastAsia="宋体" w:hint="default"/>
                <w:sz w:val="21"/>
                <w:szCs w:val="21"/>
              </w:rPr>
            </w:pPr>
            <w:r>
              <w:rPr>
                <w:rFonts w:ascii="宋体"/>
                <w:spacing w:val="-1"/>
                <w:sz w:val="21"/>
              </w:rPr>
              <w:t>35,849,107.05</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加：营业外收入</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9,450,110.94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6,908,353.41</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34" w:right="0"/>
              <w:jc w:val="left"/>
              <w:rPr>
                <w:rFonts w:ascii="宋体" w:hAnsi="宋体" w:cs="宋体" w:eastAsia="宋体" w:hint="default"/>
                <w:sz w:val="21"/>
                <w:szCs w:val="21"/>
              </w:rPr>
            </w:pPr>
            <w:r>
              <w:rPr>
                <w:rFonts w:ascii="宋体" w:hAnsi="宋体" w:cs="宋体" w:eastAsia="宋体" w:hint="default"/>
                <w:sz w:val="21"/>
                <w:szCs w:val="21"/>
              </w:rPr>
              <w:t>减：营业外支出</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30"/>
              <w:ind w:right="17"/>
              <w:jc w:val="right"/>
              <w:rPr>
                <w:rFonts w:ascii="宋体" w:hAnsi="宋体" w:cs="宋体" w:eastAsia="宋体" w:hint="default"/>
                <w:sz w:val="21"/>
                <w:szCs w:val="21"/>
              </w:rPr>
            </w:pPr>
            <w:r>
              <w:rPr>
                <w:rFonts w:ascii="宋体"/>
                <w:spacing w:val="-1"/>
                <w:sz w:val="21"/>
              </w:rPr>
              <w:t>25,657.95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9"/>
              <w:jc w:val="right"/>
              <w:rPr>
                <w:rFonts w:ascii="宋体" w:hAnsi="宋体" w:cs="宋体" w:eastAsia="宋体" w:hint="default"/>
                <w:sz w:val="21"/>
                <w:szCs w:val="21"/>
              </w:rPr>
            </w:pPr>
            <w:r>
              <w:rPr>
                <w:rFonts w:ascii="宋体"/>
                <w:spacing w:val="-1"/>
                <w:sz w:val="21"/>
              </w:rPr>
              <w:t>1,630.25</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1063" w:right="0"/>
              <w:jc w:val="left"/>
              <w:rPr>
                <w:rFonts w:ascii="宋体" w:hAnsi="宋体" w:cs="宋体" w:eastAsia="宋体" w:hint="default"/>
                <w:sz w:val="21"/>
                <w:szCs w:val="21"/>
              </w:rPr>
            </w:pPr>
            <w:r>
              <w:rPr>
                <w:rFonts w:ascii="宋体" w:hAnsi="宋体" w:cs="宋体" w:eastAsia="宋体" w:hint="default"/>
                <w:spacing w:val="-5"/>
                <w:sz w:val="21"/>
                <w:szCs w:val="21"/>
              </w:rPr>
              <w:t>其中：非流动资产处</w:t>
            </w:r>
          </w:p>
          <w:p>
            <w:pPr>
              <w:pStyle w:val="TableParagraph"/>
              <w:spacing w:line="240" w:lineRule="auto" w:before="37"/>
              <w:ind w:left="12" w:right="0"/>
              <w:jc w:val="left"/>
              <w:rPr>
                <w:rFonts w:ascii="宋体" w:hAnsi="宋体" w:cs="宋体" w:eastAsia="宋体" w:hint="default"/>
                <w:sz w:val="21"/>
                <w:szCs w:val="21"/>
              </w:rPr>
            </w:pPr>
            <w:r>
              <w:rPr>
                <w:rFonts w:ascii="宋体" w:hAnsi="宋体" w:cs="宋体" w:eastAsia="宋体" w:hint="default"/>
                <w:sz w:val="21"/>
                <w:szCs w:val="21"/>
              </w:rPr>
              <w:t>置损失</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19"/>
              <w:jc w:val="right"/>
              <w:rPr>
                <w:rFonts w:ascii="宋体" w:hAnsi="宋体" w:cs="宋体" w:eastAsia="宋体" w:hint="default"/>
                <w:sz w:val="21"/>
                <w:szCs w:val="21"/>
              </w:rPr>
            </w:pPr>
            <w:r>
              <w:rPr>
                <w:rFonts w:ascii="宋体"/>
                <w:spacing w:val="-1"/>
                <w:sz w:val="21"/>
              </w:rPr>
              <w:t>1,569.01</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auto" w:before="30"/>
              <w:ind w:left="12" w:right="398"/>
              <w:jc w:val="left"/>
              <w:rPr>
                <w:rFonts w:ascii="宋体" w:hAnsi="宋体" w:cs="宋体" w:eastAsia="宋体" w:hint="default"/>
                <w:sz w:val="21"/>
                <w:szCs w:val="21"/>
              </w:rPr>
            </w:pPr>
            <w:r>
              <w:rPr>
                <w:rFonts w:ascii="宋体" w:hAnsi="宋体" w:cs="宋体" w:eastAsia="宋体" w:hint="default"/>
                <w:spacing w:val="-2"/>
                <w:sz w:val="21"/>
                <w:szCs w:val="21"/>
              </w:rPr>
              <w:t>四、利润总额（亏损总额以</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“－”号填列）</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7"/>
              <w:jc w:val="right"/>
              <w:rPr>
                <w:rFonts w:ascii="宋体" w:hAnsi="宋体" w:cs="宋体" w:eastAsia="宋体" w:hint="default"/>
                <w:sz w:val="21"/>
                <w:szCs w:val="21"/>
              </w:rPr>
            </w:pPr>
            <w:r>
              <w:rPr>
                <w:rFonts w:ascii="宋体"/>
                <w:spacing w:val="-1"/>
                <w:sz w:val="21"/>
              </w:rPr>
              <w:t>40,858,307.02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9"/>
              <w:jc w:val="right"/>
              <w:rPr>
                <w:rFonts w:ascii="宋体" w:hAnsi="宋体" w:cs="宋体" w:eastAsia="宋体" w:hint="default"/>
                <w:sz w:val="21"/>
                <w:szCs w:val="21"/>
              </w:rPr>
            </w:pPr>
            <w:r>
              <w:rPr>
                <w:rFonts w:ascii="宋体"/>
                <w:spacing w:val="-1"/>
                <w:sz w:val="21"/>
              </w:rPr>
              <w:t>42,755,830.21</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减：所得税费用</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6,533,126.43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6,364,973.34</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auto" w:before="30"/>
              <w:ind w:left="12" w:right="6"/>
              <w:jc w:val="left"/>
              <w:rPr>
                <w:rFonts w:ascii="宋体" w:hAnsi="宋体" w:cs="宋体" w:eastAsia="宋体" w:hint="default"/>
                <w:sz w:val="21"/>
                <w:szCs w:val="21"/>
              </w:rPr>
            </w:pPr>
            <w:r>
              <w:rPr>
                <w:rFonts w:ascii="宋体" w:hAnsi="宋体" w:cs="宋体" w:eastAsia="宋体" w:hint="default"/>
                <w:spacing w:val="-4"/>
                <w:sz w:val="21"/>
                <w:szCs w:val="21"/>
              </w:rPr>
              <w:t>五、净利润（净亏损以“－”号</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z w:val="21"/>
                <w:szCs w:val="21"/>
              </w:rPr>
              <w:t>填列）</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7"/>
              <w:jc w:val="right"/>
              <w:rPr>
                <w:rFonts w:ascii="宋体" w:hAnsi="宋体" w:cs="宋体" w:eastAsia="宋体" w:hint="default"/>
                <w:sz w:val="21"/>
                <w:szCs w:val="21"/>
              </w:rPr>
            </w:pPr>
            <w:r>
              <w:rPr>
                <w:rFonts w:ascii="宋体"/>
                <w:spacing w:val="-1"/>
                <w:sz w:val="21"/>
              </w:rPr>
              <w:t>34,325,180.59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9"/>
              <w:jc w:val="right"/>
              <w:rPr>
                <w:rFonts w:ascii="宋体" w:hAnsi="宋体" w:cs="宋体" w:eastAsia="宋体" w:hint="default"/>
                <w:sz w:val="21"/>
                <w:szCs w:val="21"/>
              </w:rPr>
            </w:pPr>
            <w:r>
              <w:rPr>
                <w:rFonts w:ascii="宋体"/>
                <w:spacing w:val="-1"/>
                <w:sz w:val="21"/>
              </w:rPr>
              <w:t>36,390,856.87</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12" w:right="6" w:firstLine="422"/>
              <w:jc w:val="left"/>
              <w:rPr>
                <w:rFonts w:ascii="宋体" w:hAnsi="宋体" w:cs="宋体" w:eastAsia="宋体" w:hint="default"/>
                <w:sz w:val="21"/>
                <w:szCs w:val="21"/>
              </w:rPr>
            </w:pPr>
            <w:r>
              <w:rPr>
                <w:rFonts w:ascii="宋体" w:hAnsi="宋体" w:cs="宋体" w:eastAsia="宋体" w:hint="default"/>
                <w:spacing w:val="-4"/>
                <w:sz w:val="21"/>
                <w:szCs w:val="21"/>
              </w:rPr>
              <w:t>其中：被合并方在合并前实</w:t>
            </w:r>
            <w:r>
              <w:rPr>
                <w:rFonts w:ascii="宋体" w:hAnsi="宋体" w:cs="宋体" w:eastAsia="宋体" w:hint="default"/>
                <w:w w:val="100"/>
                <w:sz w:val="21"/>
                <w:szCs w:val="21"/>
              </w:rPr>
              <w:t> </w:t>
            </w:r>
            <w:r>
              <w:rPr>
                <w:rFonts w:ascii="宋体" w:hAnsi="宋体" w:cs="宋体" w:eastAsia="宋体" w:hint="default"/>
                <w:sz w:val="21"/>
                <w:szCs w:val="21"/>
              </w:rPr>
              <w:t>现的净利润</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34" w:right="0"/>
              <w:jc w:val="left"/>
              <w:rPr>
                <w:rFonts w:ascii="宋体" w:hAnsi="宋体" w:cs="宋体" w:eastAsia="宋体" w:hint="default"/>
                <w:sz w:val="21"/>
                <w:szCs w:val="21"/>
              </w:rPr>
            </w:pPr>
            <w:r>
              <w:rPr>
                <w:rFonts w:ascii="宋体" w:hAnsi="宋体" w:cs="宋体" w:eastAsia="宋体" w:hint="default"/>
                <w:sz w:val="21"/>
                <w:szCs w:val="21"/>
              </w:rPr>
              <w:t>归属于母公司所有者的净</w:t>
            </w:r>
          </w:p>
          <w:p>
            <w:pPr>
              <w:pStyle w:val="TableParagraph"/>
              <w:spacing w:line="240" w:lineRule="auto" w:before="35"/>
              <w:ind w:left="12" w:right="0"/>
              <w:jc w:val="left"/>
              <w:rPr>
                <w:rFonts w:ascii="宋体" w:hAnsi="宋体" w:cs="宋体" w:eastAsia="宋体" w:hint="default"/>
                <w:sz w:val="21"/>
                <w:szCs w:val="21"/>
              </w:rPr>
            </w:pPr>
            <w:r>
              <w:rPr>
                <w:rFonts w:ascii="宋体" w:hAnsi="宋体" w:cs="宋体" w:eastAsia="宋体" w:hint="default"/>
                <w:sz w:val="21"/>
                <w:szCs w:val="21"/>
              </w:rPr>
              <w:t>利润</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7"/>
              <w:jc w:val="right"/>
              <w:rPr>
                <w:rFonts w:ascii="宋体" w:hAnsi="宋体" w:cs="宋体" w:eastAsia="宋体" w:hint="default"/>
                <w:sz w:val="21"/>
                <w:szCs w:val="21"/>
              </w:rPr>
            </w:pPr>
            <w:r>
              <w:rPr>
                <w:rFonts w:ascii="宋体"/>
                <w:spacing w:val="-1"/>
                <w:sz w:val="21"/>
              </w:rPr>
              <w:t>28,210,174.20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9"/>
              <w:jc w:val="right"/>
              <w:rPr>
                <w:rFonts w:ascii="宋体" w:hAnsi="宋体" w:cs="宋体" w:eastAsia="宋体" w:hint="default"/>
                <w:sz w:val="21"/>
                <w:szCs w:val="21"/>
              </w:rPr>
            </w:pPr>
            <w:r>
              <w:rPr>
                <w:rFonts w:ascii="宋体"/>
                <w:spacing w:val="-1"/>
                <w:sz w:val="21"/>
              </w:rPr>
              <w:t>36,390,856.87</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少数股东损益</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6,115,006.39</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12" w:right="0"/>
              <w:jc w:val="left"/>
              <w:rPr>
                <w:rFonts w:ascii="宋体" w:hAnsi="宋体" w:cs="宋体" w:eastAsia="宋体" w:hint="default"/>
                <w:sz w:val="21"/>
                <w:szCs w:val="21"/>
              </w:rPr>
            </w:pPr>
            <w:r>
              <w:rPr>
                <w:rFonts w:ascii="宋体" w:hAnsi="宋体" w:cs="宋体" w:eastAsia="宋体" w:hint="default"/>
                <w:sz w:val="21"/>
                <w:szCs w:val="21"/>
              </w:rPr>
              <w:t>六、每股收益：</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12" w:right="0"/>
              <w:jc w:val="center"/>
              <w:rPr>
                <w:rFonts w:ascii="宋体" w:hAnsi="宋体" w:cs="宋体" w:eastAsia="宋体" w:hint="default"/>
                <w:sz w:val="21"/>
                <w:szCs w:val="21"/>
              </w:rPr>
            </w:pPr>
            <w:r>
              <w:rPr>
                <w:rFonts w:ascii="宋体"/>
                <w:sz w:val="21"/>
              </w:rPr>
              <w:t>--</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right="0"/>
              <w:jc w:val="center"/>
              <w:rPr>
                <w:rFonts w:ascii="宋体" w:hAnsi="宋体" w:cs="宋体" w:eastAsia="宋体" w:hint="default"/>
                <w:sz w:val="21"/>
                <w:szCs w:val="21"/>
              </w:rPr>
            </w:pPr>
            <w:r>
              <w:rPr>
                <w:rFonts w:ascii="宋体"/>
                <w:sz w:val="21"/>
              </w:rPr>
              <w:t>--</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606"/>
              <w:jc w:val="right"/>
              <w:rPr>
                <w:rFonts w:ascii="宋体" w:hAnsi="宋体" w:cs="宋体" w:eastAsia="宋体" w:hint="default"/>
                <w:sz w:val="21"/>
                <w:szCs w:val="21"/>
              </w:rPr>
            </w:pPr>
            <w:r>
              <w:rPr>
                <w:rFonts w:ascii="宋体" w:hAnsi="宋体" w:cs="宋体" w:eastAsia="宋体" w:hint="default"/>
                <w:spacing w:val="-2"/>
                <w:sz w:val="21"/>
                <w:szCs w:val="21"/>
              </w:rPr>
              <w:t>（一）基本每股收益</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z w:val="21"/>
              </w:rPr>
              <w:t>0.36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z w:val="21"/>
              </w:rPr>
              <w:t>0.54</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right="606"/>
              <w:jc w:val="right"/>
              <w:rPr>
                <w:rFonts w:ascii="宋体" w:hAnsi="宋体" w:cs="宋体" w:eastAsia="宋体" w:hint="default"/>
                <w:sz w:val="21"/>
                <w:szCs w:val="21"/>
              </w:rPr>
            </w:pPr>
            <w:r>
              <w:rPr>
                <w:rFonts w:ascii="宋体" w:hAnsi="宋体" w:cs="宋体" w:eastAsia="宋体" w:hint="default"/>
                <w:spacing w:val="-2"/>
                <w:sz w:val="21"/>
                <w:szCs w:val="21"/>
              </w:rPr>
              <w:t>（二）稀释每股收益</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30"/>
              <w:ind w:right="17"/>
              <w:jc w:val="right"/>
              <w:rPr>
                <w:rFonts w:ascii="宋体" w:hAnsi="宋体" w:cs="宋体" w:eastAsia="宋体" w:hint="default"/>
                <w:sz w:val="21"/>
                <w:szCs w:val="21"/>
              </w:rPr>
            </w:pPr>
            <w:r>
              <w:rPr>
                <w:rFonts w:ascii="宋体"/>
                <w:sz w:val="21"/>
              </w:rPr>
              <w:t>0.36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9"/>
              <w:jc w:val="right"/>
              <w:rPr>
                <w:rFonts w:ascii="宋体" w:hAnsi="宋体" w:cs="宋体" w:eastAsia="宋体" w:hint="default"/>
                <w:sz w:val="21"/>
                <w:szCs w:val="21"/>
              </w:rPr>
            </w:pPr>
            <w:r>
              <w:rPr>
                <w:rFonts w:ascii="宋体"/>
                <w:sz w:val="21"/>
              </w:rPr>
              <w:t>0.54</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七、其他综合收益</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12" w:right="0"/>
              <w:jc w:val="left"/>
              <w:rPr>
                <w:rFonts w:ascii="宋体" w:hAnsi="宋体" w:cs="宋体" w:eastAsia="宋体" w:hint="default"/>
                <w:sz w:val="21"/>
                <w:szCs w:val="21"/>
              </w:rPr>
            </w:pPr>
            <w:r>
              <w:rPr>
                <w:rFonts w:ascii="宋体" w:hAnsi="宋体" w:cs="宋体" w:eastAsia="宋体" w:hint="default"/>
                <w:sz w:val="21"/>
                <w:szCs w:val="21"/>
              </w:rPr>
              <w:t>八、综合收益总额</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30"/>
              <w:ind w:right="17"/>
              <w:jc w:val="right"/>
              <w:rPr>
                <w:rFonts w:ascii="宋体" w:hAnsi="宋体" w:cs="宋体" w:eastAsia="宋体" w:hint="default"/>
                <w:sz w:val="21"/>
                <w:szCs w:val="21"/>
              </w:rPr>
            </w:pPr>
            <w:r>
              <w:rPr>
                <w:rFonts w:ascii="宋体"/>
                <w:spacing w:val="-1"/>
                <w:sz w:val="21"/>
              </w:rPr>
              <w:t>34,325,180.59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9"/>
              <w:jc w:val="right"/>
              <w:rPr>
                <w:rFonts w:ascii="宋体" w:hAnsi="宋体" w:cs="宋体" w:eastAsia="宋体" w:hint="default"/>
                <w:sz w:val="21"/>
                <w:szCs w:val="21"/>
              </w:rPr>
            </w:pPr>
            <w:r>
              <w:rPr>
                <w:rFonts w:ascii="宋体"/>
                <w:spacing w:val="-1"/>
                <w:sz w:val="21"/>
              </w:rPr>
              <w:t>36,390,856.87</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12" w:right="186" w:firstLine="422"/>
              <w:jc w:val="left"/>
              <w:rPr>
                <w:rFonts w:ascii="宋体" w:hAnsi="宋体" w:cs="宋体" w:eastAsia="宋体" w:hint="default"/>
                <w:sz w:val="21"/>
                <w:szCs w:val="21"/>
              </w:rPr>
            </w:pPr>
            <w:r>
              <w:rPr>
                <w:rFonts w:ascii="宋体" w:hAnsi="宋体" w:cs="宋体" w:eastAsia="宋体" w:hint="default"/>
                <w:spacing w:val="-2"/>
                <w:sz w:val="21"/>
                <w:szCs w:val="21"/>
              </w:rPr>
              <w:t>归属于母公司所有者的综</w:t>
            </w:r>
            <w:r>
              <w:rPr>
                <w:rFonts w:ascii="宋体" w:hAnsi="宋体" w:cs="宋体" w:eastAsia="宋体" w:hint="default"/>
                <w:w w:val="100"/>
                <w:sz w:val="21"/>
                <w:szCs w:val="21"/>
              </w:rPr>
              <w:t> </w:t>
            </w:r>
            <w:r>
              <w:rPr>
                <w:rFonts w:ascii="宋体" w:hAnsi="宋体" w:cs="宋体" w:eastAsia="宋体" w:hint="default"/>
                <w:sz w:val="21"/>
                <w:szCs w:val="21"/>
              </w:rPr>
              <w:t>合收益总额</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7"/>
              <w:jc w:val="right"/>
              <w:rPr>
                <w:rFonts w:ascii="宋体" w:hAnsi="宋体" w:cs="宋体" w:eastAsia="宋体" w:hint="default"/>
                <w:sz w:val="21"/>
                <w:szCs w:val="21"/>
              </w:rPr>
            </w:pPr>
            <w:r>
              <w:rPr>
                <w:rFonts w:ascii="宋体"/>
                <w:spacing w:val="-1"/>
                <w:sz w:val="21"/>
              </w:rPr>
              <w:t>28,210,174.20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9"/>
              <w:jc w:val="right"/>
              <w:rPr>
                <w:rFonts w:ascii="宋体" w:hAnsi="宋体" w:cs="宋体" w:eastAsia="宋体" w:hint="default"/>
                <w:sz w:val="21"/>
                <w:szCs w:val="21"/>
              </w:rPr>
            </w:pPr>
            <w:r>
              <w:rPr>
                <w:rFonts w:ascii="宋体"/>
                <w:spacing w:val="-1"/>
                <w:sz w:val="21"/>
              </w:rPr>
              <w:t>36,390,856.87</w:t>
            </w:r>
          </w:p>
        </w:tc>
      </w:tr>
      <w:tr>
        <w:trPr>
          <w:trHeight w:val="716"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auto" w:before="31"/>
              <w:ind w:left="12" w:right="186" w:firstLine="422"/>
              <w:jc w:val="left"/>
              <w:rPr>
                <w:rFonts w:ascii="宋体" w:hAnsi="宋体" w:cs="宋体" w:eastAsia="宋体" w:hint="default"/>
                <w:sz w:val="21"/>
                <w:szCs w:val="21"/>
              </w:rPr>
            </w:pPr>
            <w:r>
              <w:rPr>
                <w:rFonts w:ascii="宋体" w:hAnsi="宋体" w:cs="宋体" w:eastAsia="宋体" w:hint="default"/>
                <w:spacing w:val="-2"/>
                <w:sz w:val="21"/>
                <w:szCs w:val="21"/>
              </w:rPr>
              <w:t>归属于少数股东的综合收</w:t>
            </w:r>
            <w:r>
              <w:rPr>
                <w:rFonts w:ascii="宋体" w:hAnsi="宋体" w:cs="宋体" w:eastAsia="宋体" w:hint="default"/>
                <w:w w:val="100"/>
                <w:sz w:val="21"/>
                <w:szCs w:val="21"/>
              </w:rPr>
              <w:t> </w:t>
            </w:r>
            <w:r>
              <w:rPr>
                <w:rFonts w:ascii="宋体" w:hAnsi="宋体" w:cs="宋体" w:eastAsia="宋体" w:hint="default"/>
                <w:sz w:val="21"/>
                <w:szCs w:val="21"/>
              </w:rPr>
              <w:t>益总额</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7"/>
              <w:jc w:val="right"/>
              <w:rPr>
                <w:rFonts w:ascii="宋体" w:hAnsi="宋体" w:cs="宋体" w:eastAsia="宋体" w:hint="default"/>
                <w:sz w:val="21"/>
                <w:szCs w:val="21"/>
              </w:rPr>
            </w:pPr>
            <w:r>
              <w:rPr>
                <w:rFonts w:ascii="宋体"/>
                <w:spacing w:val="-1"/>
                <w:sz w:val="21"/>
              </w:rPr>
              <w:t>6,115,006.39</w:t>
            </w:r>
          </w:p>
        </w:tc>
        <w:tc>
          <w:tcPr>
            <w:tcW w:w="3303"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74" w:lineRule="exact"/>
        <w:ind w:left="152" w:right="0"/>
        <w:jc w:val="left"/>
      </w:pPr>
      <w:r>
        <w:rPr/>
        <w:t>本期发生同一控制下企业合并的，被合并方在合并前实现的净利润为：元。</w:t>
      </w:r>
    </w:p>
    <w:p>
      <w:pPr>
        <w:pStyle w:val="BodyText"/>
        <w:tabs>
          <w:tab w:pos="3153" w:val="left" w:leader="none"/>
          <w:tab w:pos="7114" w:val="left" w:leader="none"/>
        </w:tabs>
        <w:spacing w:line="240" w:lineRule="auto" w:before="154"/>
        <w:ind w:left="152" w:right="0"/>
        <w:jc w:val="left"/>
      </w:pPr>
      <w:r>
        <w:rPr/>
        <w:t>法定代表人：张菀</w:t>
        <w:tab/>
        <w:t>主管会计工作负责人：黄建军</w:t>
        <w:tab/>
        <w:t>会计机构负责人：王华</w:t>
      </w:r>
    </w:p>
    <w:p>
      <w:pPr>
        <w:spacing w:line="338" w:lineRule="auto" w:before="151"/>
        <w:ind w:left="152" w:right="4974" w:firstLine="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4</w:t>
      </w:r>
      <w:r>
        <w:rPr>
          <w:rFonts w:ascii="宋体" w:hAnsi="宋体" w:cs="宋体" w:eastAsia="宋体" w:hint="default"/>
          <w:b/>
          <w:bCs/>
          <w:sz w:val="24"/>
          <w:szCs w:val="24"/>
        </w:rPr>
        <w:t>、母公司利润表</w:t>
      </w:r>
      <w:r>
        <w:rPr>
          <w:rFonts w:ascii="宋体" w:hAnsi="宋体" w:cs="宋体" w:eastAsia="宋体" w:hint="default"/>
          <w:b/>
          <w:bCs/>
          <w:w w:val="99"/>
          <w:sz w:val="24"/>
          <w:szCs w:val="24"/>
        </w:rPr>
        <w:t> </w:t>
      </w:r>
      <w:r>
        <w:rPr>
          <w:rFonts w:ascii="宋体" w:hAnsi="宋体" w:cs="宋体" w:eastAsia="宋体" w:hint="default"/>
          <w:sz w:val="24"/>
          <w:szCs w:val="24"/>
        </w:rPr>
        <w:t>编制单位：四川依米康环境科技股份有限公司</w:t>
      </w:r>
    </w:p>
    <w:p>
      <w:pPr>
        <w:pStyle w:val="BodyText"/>
        <w:spacing w:line="240" w:lineRule="auto" w:before="94"/>
        <w:ind w:left="0" w:right="151"/>
        <w:jc w:val="right"/>
      </w:pPr>
      <w:r>
        <w:rPr/>
        <w:t>单位：元</w:t>
      </w:r>
    </w:p>
    <w:p>
      <w:pPr>
        <w:spacing w:after="0" w:line="240" w:lineRule="auto"/>
        <w:jc w:val="right"/>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2942"/>
        <w:gridCol w:w="3314"/>
        <w:gridCol w:w="3303"/>
      </w:tblGrid>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7" w:right="0"/>
              <w:jc w:val="center"/>
              <w:rPr>
                <w:rFonts w:ascii="宋体" w:hAnsi="宋体" w:cs="宋体" w:eastAsia="宋体" w:hint="default"/>
                <w:sz w:val="21"/>
                <w:szCs w:val="21"/>
              </w:rPr>
            </w:pPr>
            <w:r>
              <w:rPr>
                <w:rFonts w:ascii="宋体" w:hAnsi="宋体" w:cs="宋体" w:eastAsia="宋体" w:hint="default"/>
                <w:sz w:val="21"/>
                <w:szCs w:val="21"/>
              </w:rPr>
              <w:t>本期金额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 w:right="0"/>
              <w:jc w:val="center"/>
              <w:rPr>
                <w:rFonts w:ascii="宋体" w:hAnsi="宋体" w:cs="宋体" w:eastAsia="宋体" w:hint="default"/>
                <w:sz w:val="21"/>
                <w:szCs w:val="21"/>
              </w:rPr>
            </w:pPr>
            <w:r>
              <w:rPr>
                <w:rFonts w:ascii="宋体" w:hAnsi="宋体" w:cs="宋体" w:eastAsia="宋体" w:hint="default"/>
                <w:sz w:val="21"/>
                <w:szCs w:val="21"/>
              </w:rPr>
              <w:t>上期金额</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12" w:right="0"/>
              <w:jc w:val="left"/>
              <w:rPr>
                <w:rFonts w:ascii="宋体" w:hAnsi="宋体" w:cs="宋体" w:eastAsia="宋体" w:hint="default"/>
                <w:sz w:val="21"/>
                <w:szCs w:val="21"/>
              </w:rPr>
            </w:pPr>
            <w:r>
              <w:rPr>
                <w:rFonts w:ascii="宋体" w:hAnsi="宋体" w:cs="宋体" w:eastAsia="宋体" w:hint="default"/>
                <w:sz w:val="21"/>
                <w:szCs w:val="21"/>
              </w:rPr>
              <w:t>一、营业收入</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30"/>
              <w:ind w:right="15"/>
              <w:jc w:val="right"/>
              <w:rPr>
                <w:rFonts w:ascii="宋体" w:hAnsi="宋体" w:cs="宋体" w:eastAsia="宋体" w:hint="default"/>
                <w:sz w:val="21"/>
                <w:szCs w:val="21"/>
              </w:rPr>
            </w:pPr>
            <w:r>
              <w:rPr>
                <w:rFonts w:ascii="宋体"/>
                <w:spacing w:val="-1"/>
                <w:sz w:val="21"/>
              </w:rPr>
              <w:t>137,102,240.53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9"/>
              <w:jc w:val="right"/>
              <w:rPr>
                <w:rFonts w:ascii="宋体" w:hAnsi="宋体" w:cs="宋体" w:eastAsia="宋体" w:hint="default"/>
                <w:sz w:val="21"/>
                <w:szCs w:val="21"/>
              </w:rPr>
            </w:pPr>
            <w:r>
              <w:rPr>
                <w:rFonts w:ascii="宋体"/>
                <w:spacing w:val="-1"/>
                <w:sz w:val="21"/>
              </w:rPr>
              <w:t>184,047,492.51</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减：营业成本</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8"/>
              <w:ind w:right="14"/>
              <w:jc w:val="right"/>
              <w:rPr>
                <w:rFonts w:ascii="宋体" w:hAnsi="宋体" w:cs="宋体" w:eastAsia="宋体" w:hint="default"/>
                <w:sz w:val="21"/>
                <w:szCs w:val="21"/>
              </w:rPr>
            </w:pPr>
            <w:r>
              <w:rPr>
                <w:rFonts w:ascii="宋体"/>
                <w:spacing w:val="-1"/>
                <w:sz w:val="21"/>
              </w:rPr>
              <w:t>77,653,058.73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97,323,832.94</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right="604"/>
              <w:jc w:val="right"/>
              <w:rPr>
                <w:rFonts w:ascii="宋体" w:hAnsi="宋体" w:cs="宋体" w:eastAsia="宋体" w:hint="default"/>
                <w:sz w:val="21"/>
                <w:szCs w:val="21"/>
              </w:rPr>
            </w:pPr>
            <w:r>
              <w:rPr>
                <w:rFonts w:ascii="宋体" w:hAnsi="宋体" w:cs="宋体" w:eastAsia="宋体" w:hint="default"/>
                <w:spacing w:val="-2"/>
                <w:sz w:val="21"/>
                <w:szCs w:val="21"/>
              </w:rPr>
              <w:t>营业税金及附加</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30"/>
              <w:ind w:right="15"/>
              <w:jc w:val="right"/>
              <w:rPr>
                <w:rFonts w:ascii="宋体" w:hAnsi="宋体" w:cs="宋体" w:eastAsia="宋体" w:hint="default"/>
                <w:sz w:val="21"/>
                <w:szCs w:val="21"/>
              </w:rPr>
            </w:pPr>
            <w:r>
              <w:rPr>
                <w:rFonts w:ascii="宋体"/>
                <w:spacing w:val="-1"/>
                <w:sz w:val="21"/>
              </w:rPr>
              <w:t>1,507,133.89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9"/>
              <w:jc w:val="right"/>
              <w:rPr>
                <w:rFonts w:ascii="宋体" w:hAnsi="宋体" w:cs="宋体" w:eastAsia="宋体" w:hint="default"/>
                <w:sz w:val="21"/>
                <w:szCs w:val="21"/>
              </w:rPr>
            </w:pPr>
            <w:r>
              <w:rPr>
                <w:rFonts w:ascii="宋体"/>
                <w:spacing w:val="-1"/>
                <w:sz w:val="21"/>
              </w:rPr>
              <w:t>2,661,227.79</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854"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8"/>
              <w:ind w:right="15"/>
              <w:jc w:val="right"/>
              <w:rPr>
                <w:rFonts w:ascii="宋体" w:hAnsi="宋体" w:cs="宋体" w:eastAsia="宋体" w:hint="default"/>
                <w:sz w:val="21"/>
                <w:szCs w:val="21"/>
              </w:rPr>
            </w:pPr>
            <w:r>
              <w:rPr>
                <w:rFonts w:ascii="宋体"/>
                <w:spacing w:val="-1"/>
                <w:sz w:val="21"/>
              </w:rPr>
              <w:t>24,902,944.48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23,777,277.60</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854"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30"/>
              <w:ind w:right="15"/>
              <w:jc w:val="right"/>
              <w:rPr>
                <w:rFonts w:ascii="宋体" w:hAnsi="宋体" w:cs="宋体" w:eastAsia="宋体" w:hint="default"/>
                <w:sz w:val="21"/>
                <w:szCs w:val="21"/>
              </w:rPr>
            </w:pPr>
            <w:r>
              <w:rPr>
                <w:rFonts w:ascii="宋体"/>
                <w:spacing w:val="-1"/>
                <w:sz w:val="21"/>
              </w:rPr>
              <w:t>19,583,093.24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9"/>
              <w:jc w:val="right"/>
              <w:rPr>
                <w:rFonts w:ascii="宋体" w:hAnsi="宋体" w:cs="宋体" w:eastAsia="宋体" w:hint="default"/>
                <w:sz w:val="21"/>
                <w:szCs w:val="21"/>
              </w:rPr>
            </w:pPr>
            <w:r>
              <w:rPr>
                <w:rFonts w:ascii="宋体"/>
                <w:spacing w:val="-1"/>
                <w:sz w:val="21"/>
              </w:rPr>
              <w:t>14,727,198.41</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854"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8"/>
              <w:ind w:right="15"/>
              <w:jc w:val="right"/>
              <w:rPr>
                <w:rFonts w:ascii="宋体" w:hAnsi="宋体" w:cs="宋体" w:eastAsia="宋体" w:hint="default"/>
                <w:sz w:val="21"/>
                <w:szCs w:val="21"/>
              </w:rPr>
            </w:pPr>
            <w:r>
              <w:rPr>
                <w:rFonts w:ascii="宋体"/>
                <w:spacing w:val="-1"/>
                <w:sz w:val="21"/>
              </w:rPr>
              <w:t>-2,459,416.19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1,188,229.82</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854" w:right="0"/>
              <w:jc w:val="left"/>
              <w:rPr>
                <w:rFonts w:ascii="宋体" w:hAnsi="宋体" w:cs="宋体" w:eastAsia="宋体" w:hint="default"/>
                <w:sz w:val="21"/>
                <w:szCs w:val="21"/>
              </w:rPr>
            </w:pPr>
            <w:r>
              <w:rPr>
                <w:rFonts w:ascii="宋体" w:hAnsi="宋体" w:cs="宋体" w:eastAsia="宋体" w:hint="default"/>
                <w:sz w:val="21"/>
                <w:szCs w:val="21"/>
              </w:rPr>
              <w:t>资产减值损失</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30"/>
              <w:ind w:right="15"/>
              <w:jc w:val="right"/>
              <w:rPr>
                <w:rFonts w:ascii="宋体" w:hAnsi="宋体" w:cs="宋体" w:eastAsia="宋体" w:hint="default"/>
                <w:sz w:val="21"/>
                <w:szCs w:val="21"/>
              </w:rPr>
            </w:pPr>
            <w:r>
              <w:rPr>
                <w:rFonts w:ascii="宋体"/>
                <w:spacing w:val="-1"/>
                <w:sz w:val="21"/>
              </w:rPr>
              <w:t>3,522,621.32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9"/>
              <w:jc w:val="right"/>
              <w:rPr>
                <w:rFonts w:ascii="宋体" w:hAnsi="宋体" w:cs="宋体" w:eastAsia="宋体" w:hint="default"/>
                <w:sz w:val="21"/>
                <w:szCs w:val="21"/>
              </w:rPr>
            </w:pPr>
            <w:r>
              <w:rPr>
                <w:rFonts w:ascii="宋体"/>
                <w:spacing w:val="-1"/>
                <w:sz w:val="21"/>
              </w:rPr>
              <w:t>4,727,705.46</w:t>
            </w:r>
          </w:p>
        </w:tc>
      </w:tr>
      <w:tr>
        <w:trPr>
          <w:trHeight w:val="71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12" w:right="6" w:firstLine="422"/>
              <w:jc w:val="left"/>
              <w:rPr>
                <w:rFonts w:ascii="宋体" w:hAnsi="宋体" w:cs="宋体" w:eastAsia="宋体" w:hint="default"/>
                <w:sz w:val="21"/>
                <w:szCs w:val="21"/>
              </w:rPr>
            </w:pPr>
            <w:r>
              <w:rPr>
                <w:rFonts w:ascii="宋体" w:hAnsi="宋体" w:cs="宋体" w:eastAsia="宋体" w:hint="default"/>
                <w:spacing w:val="-5"/>
                <w:sz w:val="21"/>
                <w:szCs w:val="21"/>
              </w:rPr>
              <w:t>加：公允价值变动收益（损</w:t>
            </w:r>
            <w:r>
              <w:rPr>
                <w:rFonts w:ascii="宋体" w:hAnsi="宋体" w:cs="宋体" w:eastAsia="宋体" w:hint="default"/>
                <w:w w:val="100"/>
                <w:sz w:val="21"/>
                <w:szCs w:val="21"/>
              </w:rPr>
              <w:t> </w:t>
            </w:r>
            <w:r>
              <w:rPr>
                <w:rFonts w:ascii="宋体" w:hAnsi="宋体" w:cs="宋体" w:eastAsia="宋体" w:hint="default"/>
                <w:sz w:val="21"/>
                <w:szCs w:val="21"/>
              </w:rPr>
              <w:t>失以“－”号填列）</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auto" w:before="30"/>
              <w:ind w:left="12" w:right="395" w:firstLine="842"/>
              <w:jc w:val="left"/>
              <w:rPr>
                <w:rFonts w:ascii="宋体" w:hAnsi="宋体" w:cs="宋体" w:eastAsia="宋体" w:hint="default"/>
                <w:sz w:val="21"/>
                <w:szCs w:val="21"/>
              </w:rPr>
            </w:pPr>
            <w:r>
              <w:rPr>
                <w:rFonts w:ascii="宋体" w:hAnsi="宋体" w:cs="宋体" w:eastAsia="宋体" w:hint="default"/>
                <w:spacing w:val="-2"/>
                <w:sz w:val="21"/>
                <w:szCs w:val="21"/>
              </w:rPr>
              <w:t>投资收益（损失以</w:t>
            </w:r>
            <w:r>
              <w:rPr>
                <w:rFonts w:ascii="宋体" w:hAnsi="宋体" w:cs="宋体" w:eastAsia="宋体" w:hint="default"/>
                <w:w w:val="100"/>
                <w:sz w:val="21"/>
                <w:szCs w:val="21"/>
              </w:rPr>
              <w:t> </w:t>
            </w:r>
            <w:r>
              <w:rPr>
                <w:rFonts w:ascii="宋体" w:hAnsi="宋体" w:cs="宋体" w:eastAsia="宋体" w:hint="default"/>
                <w:sz w:val="21"/>
                <w:szCs w:val="21"/>
              </w:rPr>
              <w:t>“－”号填列）</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4"/>
              <w:jc w:val="right"/>
              <w:rPr>
                <w:rFonts w:ascii="宋体" w:hAnsi="宋体" w:cs="宋体" w:eastAsia="宋体" w:hint="default"/>
                <w:sz w:val="21"/>
                <w:szCs w:val="21"/>
              </w:rPr>
            </w:pPr>
            <w:r>
              <w:rPr>
                <w:rFonts w:ascii="宋体"/>
                <w:spacing w:val="-1"/>
                <w:sz w:val="21"/>
              </w:rPr>
              <w:t>-725,707.94</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12" w:right="4" w:firstLine="842"/>
              <w:jc w:val="left"/>
              <w:rPr>
                <w:rFonts w:ascii="宋体" w:hAnsi="宋体" w:cs="宋体" w:eastAsia="宋体" w:hint="default"/>
                <w:sz w:val="21"/>
                <w:szCs w:val="21"/>
              </w:rPr>
            </w:pPr>
            <w:r>
              <w:rPr>
                <w:rFonts w:ascii="宋体" w:hAnsi="宋体" w:cs="宋体" w:eastAsia="宋体" w:hint="default"/>
                <w:spacing w:val="-5"/>
                <w:sz w:val="21"/>
                <w:szCs w:val="21"/>
              </w:rPr>
              <w:t>其中：对联营企业和合</w:t>
            </w:r>
            <w:r>
              <w:rPr>
                <w:rFonts w:ascii="宋体" w:hAnsi="宋体" w:cs="宋体" w:eastAsia="宋体" w:hint="default"/>
                <w:w w:val="100"/>
                <w:sz w:val="21"/>
                <w:szCs w:val="21"/>
              </w:rPr>
              <w:t> </w:t>
            </w:r>
            <w:r>
              <w:rPr>
                <w:rFonts w:ascii="宋体" w:hAnsi="宋体" w:cs="宋体" w:eastAsia="宋体" w:hint="default"/>
                <w:sz w:val="21"/>
                <w:szCs w:val="21"/>
              </w:rPr>
              <w:t>营企业的投资收益</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4"/>
              <w:jc w:val="right"/>
              <w:rPr>
                <w:rFonts w:ascii="宋体" w:hAnsi="宋体" w:cs="宋体" w:eastAsia="宋体" w:hint="default"/>
                <w:sz w:val="21"/>
                <w:szCs w:val="21"/>
              </w:rPr>
            </w:pPr>
            <w:r>
              <w:rPr>
                <w:rFonts w:ascii="宋体"/>
                <w:spacing w:val="-1"/>
                <w:sz w:val="21"/>
              </w:rPr>
              <w:t>-725,707.94</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auto" w:before="30"/>
              <w:ind w:left="12" w:right="5"/>
              <w:jc w:val="left"/>
              <w:rPr>
                <w:rFonts w:ascii="宋体" w:hAnsi="宋体" w:cs="宋体" w:eastAsia="宋体" w:hint="default"/>
                <w:sz w:val="21"/>
                <w:szCs w:val="21"/>
              </w:rPr>
            </w:pPr>
            <w:r>
              <w:rPr>
                <w:rFonts w:ascii="宋体" w:hAnsi="宋体" w:cs="宋体" w:eastAsia="宋体" w:hint="default"/>
                <w:spacing w:val="-4"/>
                <w:sz w:val="21"/>
                <w:szCs w:val="21"/>
              </w:rPr>
              <w:t>二、营业利润（亏损以“－”号</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填列）</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5"/>
              <w:jc w:val="right"/>
              <w:rPr>
                <w:rFonts w:ascii="宋体" w:hAnsi="宋体" w:cs="宋体" w:eastAsia="宋体" w:hint="default"/>
                <w:sz w:val="21"/>
                <w:szCs w:val="21"/>
              </w:rPr>
            </w:pPr>
            <w:r>
              <w:rPr>
                <w:rFonts w:ascii="宋体"/>
                <w:spacing w:val="-1"/>
                <w:sz w:val="21"/>
              </w:rPr>
              <w:t>11,667,097.12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9"/>
              <w:jc w:val="right"/>
              <w:rPr>
                <w:rFonts w:ascii="宋体" w:hAnsi="宋体" w:cs="宋体" w:eastAsia="宋体" w:hint="default"/>
                <w:sz w:val="21"/>
                <w:szCs w:val="21"/>
              </w:rPr>
            </w:pPr>
            <w:r>
              <w:rPr>
                <w:rFonts w:ascii="宋体"/>
                <w:spacing w:val="-1"/>
                <w:sz w:val="21"/>
              </w:rPr>
              <w:t>39,642,020.49</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加：营业外收入</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8"/>
              <w:ind w:right="15"/>
              <w:jc w:val="right"/>
              <w:rPr>
                <w:rFonts w:ascii="宋体" w:hAnsi="宋体" w:cs="宋体" w:eastAsia="宋体" w:hint="default"/>
                <w:sz w:val="21"/>
                <w:szCs w:val="21"/>
              </w:rPr>
            </w:pPr>
            <w:r>
              <w:rPr>
                <w:rFonts w:ascii="宋体"/>
                <w:spacing w:val="-1"/>
                <w:sz w:val="21"/>
              </w:rPr>
              <w:t>7,064,704.00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6,746,539.96</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34" w:right="0"/>
              <w:jc w:val="left"/>
              <w:rPr>
                <w:rFonts w:ascii="宋体" w:hAnsi="宋体" w:cs="宋体" w:eastAsia="宋体" w:hint="default"/>
                <w:sz w:val="21"/>
                <w:szCs w:val="21"/>
              </w:rPr>
            </w:pPr>
            <w:r>
              <w:rPr>
                <w:rFonts w:ascii="宋体" w:hAnsi="宋体" w:cs="宋体" w:eastAsia="宋体" w:hint="default"/>
                <w:sz w:val="21"/>
                <w:szCs w:val="21"/>
              </w:rPr>
              <w:t>减：营业外支出</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30"/>
              <w:ind w:right="14"/>
              <w:jc w:val="right"/>
              <w:rPr>
                <w:rFonts w:ascii="宋体" w:hAnsi="宋体" w:cs="宋体" w:eastAsia="宋体" w:hint="default"/>
                <w:sz w:val="21"/>
                <w:szCs w:val="21"/>
              </w:rPr>
            </w:pPr>
            <w:r>
              <w:rPr>
                <w:rFonts w:ascii="宋体"/>
                <w:spacing w:val="-1"/>
                <w:sz w:val="21"/>
              </w:rPr>
              <w:t>25,480.49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9"/>
              <w:jc w:val="right"/>
              <w:rPr>
                <w:rFonts w:ascii="宋体" w:hAnsi="宋体" w:cs="宋体" w:eastAsia="宋体" w:hint="default"/>
                <w:sz w:val="21"/>
                <w:szCs w:val="21"/>
              </w:rPr>
            </w:pPr>
            <w:r>
              <w:rPr>
                <w:rFonts w:ascii="宋体"/>
                <w:spacing w:val="-1"/>
                <w:sz w:val="21"/>
              </w:rPr>
              <w:t>1,630.25</w:t>
            </w:r>
          </w:p>
        </w:tc>
      </w:tr>
      <w:tr>
        <w:trPr>
          <w:trHeight w:val="71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854" w:right="0"/>
              <w:jc w:val="left"/>
              <w:rPr>
                <w:rFonts w:ascii="宋体" w:hAnsi="宋体" w:cs="宋体" w:eastAsia="宋体" w:hint="default"/>
                <w:sz w:val="21"/>
                <w:szCs w:val="21"/>
              </w:rPr>
            </w:pPr>
            <w:r>
              <w:rPr>
                <w:rFonts w:ascii="宋体" w:hAnsi="宋体" w:cs="宋体" w:eastAsia="宋体" w:hint="default"/>
                <w:spacing w:val="-5"/>
                <w:sz w:val="21"/>
                <w:szCs w:val="21"/>
              </w:rPr>
              <w:t>其中：非流动资产处置</w:t>
            </w:r>
          </w:p>
          <w:p>
            <w:pPr>
              <w:pStyle w:val="TableParagraph"/>
              <w:spacing w:line="240" w:lineRule="auto" w:before="37"/>
              <w:ind w:left="12" w:right="0"/>
              <w:jc w:val="left"/>
              <w:rPr>
                <w:rFonts w:ascii="宋体" w:hAnsi="宋体" w:cs="宋体" w:eastAsia="宋体" w:hint="default"/>
                <w:sz w:val="21"/>
                <w:szCs w:val="21"/>
              </w:rPr>
            </w:pPr>
            <w:r>
              <w:rPr>
                <w:rFonts w:ascii="宋体" w:hAnsi="宋体" w:cs="宋体" w:eastAsia="宋体" w:hint="default"/>
                <w:sz w:val="21"/>
                <w:szCs w:val="21"/>
              </w:rPr>
              <w:t>损失</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9"/>
              <w:jc w:val="right"/>
              <w:rPr>
                <w:rFonts w:ascii="宋体" w:hAnsi="宋体" w:cs="宋体" w:eastAsia="宋体" w:hint="default"/>
                <w:sz w:val="21"/>
                <w:szCs w:val="21"/>
              </w:rPr>
            </w:pPr>
            <w:r>
              <w:rPr>
                <w:rFonts w:ascii="宋体"/>
                <w:spacing w:val="-1"/>
                <w:sz w:val="21"/>
              </w:rPr>
              <w:t>1,569.01</w:t>
            </w:r>
          </w:p>
        </w:tc>
      </w:tr>
      <w:tr>
        <w:trPr>
          <w:trHeight w:val="715"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auto" w:before="30"/>
              <w:ind w:left="12" w:right="395"/>
              <w:jc w:val="left"/>
              <w:rPr>
                <w:rFonts w:ascii="宋体" w:hAnsi="宋体" w:cs="宋体" w:eastAsia="宋体" w:hint="default"/>
                <w:sz w:val="21"/>
                <w:szCs w:val="21"/>
              </w:rPr>
            </w:pPr>
            <w:r>
              <w:rPr>
                <w:rFonts w:ascii="宋体" w:hAnsi="宋体" w:cs="宋体" w:eastAsia="宋体" w:hint="default"/>
                <w:spacing w:val="-2"/>
                <w:sz w:val="21"/>
                <w:szCs w:val="21"/>
              </w:rPr>
              <w:t>三、利润总额（亏损总额以</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“－”号填列）</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5"/>
              <w:jc w:val="right"/>
              <w:rPr>
                <w:rFonts w:ascii="宋体" w:hAnsi="宋体" w:cs="宋体" w:eastAsia="宋体" w:hint="default"/>
                <w:sz w:val="21"/>
                <w:szCs w:val="21"/>
              </w:rPr>
            </w:pPr>
            <w:r>
              <w:rPr>
                <w:rFonts w:ascii="宋体"/>
                <w:spacing w:val="-1"/>
                <w:sz w:val="21"/>
              </w:rPr>
              <w:t>18,706,320.63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9"/>
              <w:jc w:val="right"/>
              <w:rPr>
                <w:rFonts w:ascii="宋体" w:hAnsi="宋体" w:cs="宋体" w:eastAsia="宋体" w:hint="default"/>
                <w:sz w:val="21"/>
                <w:szCs w:val="21"/>
              </w:rPr>
            </w:pPr>
            <w:r>
              <w:rPr>
                <w:rFonts w:ascii="宋体"/>
                <w:spacing w:val="-1"/>
                <w:sz w:val="21"/>
              </w:rPr>
              <w:t>46,386,930.20</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减：所得税费用</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8"/>
              <w:ind w:right="14"/>
              <w:jc w:val="right"/>
              <w:rPr>
                <w:rFonts w:ascii="宋体" w:hAnsi="宋体" w:cs="宋体" w:eastAsia="宋体" w:hint="default"/>
                <w:sz w:val="21"/>
                <w:szCs w:val="21"/>
              </w:rPr>
            </w:pPr>
            <w:r>
              <w:rPr>
                <w:rFonts w:ascii="宋体"/>
                <w:spacing w:val="-1"/>
                <w:sz w:val="21"/>
              </w:rPr>
              <w:t>2,754,861.85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6,940,268.29</w:t>
            </w:r>
          </w:p>
        </w:tc>
      </w:tr>
      <w:tr>
        <w:trPr>
          <w:trHeight w:val="715"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auto" w:before="30"/>
              <w:ind w:left="12" w:right="5"/>
              <w:jc w:val="left"/>
              <w:rPr>
                <w:rFonts w:ascii="宋体" w:hAnsi="宋体" w:cs="宋体" w:eastAsia="宋体" w:hint="default"/>
                <w:sz w:val="21"/>
                <w:szCs w:val="21"/>
              </w:rPr>
            </w:pPr>
            <w:r>
              <w:rPr>
                <w:rFonts w:ascii="宋体" w:hAnsi="宋体" w:cs="宋体" w:eastAsia="宋体" w:hint="default"/>
                <w:spacing w:val="-4"/>
                <w:sz w:val="21"/>
                <w:szCs w:val="21"/>
              </w:rPr>
              <w:t>四、净利润（净亏损以“－”号</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填列）</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5"/>
              <w:jc w:val="right"/>
              <w:rPr>
                <w:rFonts w:ascii="宋体" w:hAnsi="宋体" w:cs="宋体" w:eastAsia="宋体" w:hint="default"/>
                <w:sz w:val="21"/>
                <w:szCs w:val="21"/>
              </w:rPr>
            </w:pPr>
            <w:r>
              <w:rPr>
                <w:rFonts w:ascii="宋体"/>
                <w:spacing w:val="-1"/>
                <w:sz w:val="21"/>
              </w:rPr>
              <w:t>15,951,458.78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9"/>
              <w:jc w:val="right"/>
              <w:rPr>
                <w:rFonts w:ascii="宋体" w:hAnsi="宋体" w:cs="宋体" w:eastAsia="宋体" w:hint="default"/>
                <w:sz w:val="21"/>
                <w:szCs w:val="21"/>
              </w:rPr>
            </w:pPr>
            <w:r>
              <w:rPr>
                <w:rFonts w:ascii="宋体"/>
                <w:spacing w:val="-1"/>
                <w:sz w:val="21"/>
              </w:rPr>
              <w:t>39,446,661.91</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五、每股收益：</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5" w:right="0"/>
              <w:jc w:val="center"/>
              <w:rPr>
                <w:rFonts w:ascii="宋体" w:hAnsi="宋体" w:cs="宋体" w:eastAsia="宋体" w:hint="default"/>
                <w:sz w:val="21"/>
                <w:szCs w:val="21"/>
              </w:rPr>
            </w:pPr>
            <w:r>
              <w:rPr>
                <w:rFonts w:ascii="宋体"/>
                <w:sz w:val="21"/>
              </w:rPr>
              <w:t>--</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sz w:val="21"/>
              </w:rPr>
              <w:t>--</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right="604"/>
              <w:jc w:val="right"/>
              <w:rPr>
                <w:rFonts w:ascii="宋体" w:hAnsi="宋体" w:cs="宋体" w:eastAsia="宋体" w:hint="default"/>
                <w:sz w:val="21"/>
                <w:szCs w:val="21"/>
              </w:rPr>
            </w:pPr>
            <w:r>
              <w:rPr>
                <w:rFonts w:ascii="宋体" w:hAnsi="宋体" w:cs="宋体" w:eastAsia="宋体" w:hint="default"/>
                <w:spacing w:val="-2"/>
                <w:sz w:val="21"/>
                <w:szCs w:val="21"/>
              </w:rPr>
              <w:t>（一）基本每股收益</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30"/>
              <w:ind w:right="14"/>
              <w:jc w:val="right"/>
              <w:rPr>
                <w:rFonts w:ascii="宋体" w:hAnsi="宋体" w:cs="宋体" w:eastAsia="宋体" w:hint="default"/>
                <w:sz w:val="21"/>
                <w:szCs w:val="21"/>
              </w:rPr>
            </w:pPr>
            <w:r>
              <w:rPr>
                <w:rFonts w:ascii="宋体"/>
                <w:sz w:val="21"/>
              </w:rPr>
              <w:t>0.20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9"/>
              <w:jc w:val="right"/>
              <w:rPr>
                <w:rFonts w:ascii="宋体" w:hAnsi="宋体" w:cs="宋体" w:eastAsia="宋体" w:hint="default"/>
                <w:sz w:val="21"/>
                <w:szCs w:val="21"/>
              </w:rPr>
            </w:pPr>
            <w:r>
              <w:rPr>
                <w:rFonts w:ascii="宋体"/>
                <w:sz w:val="21"/>
              </w:rPr>
              <w:t>0.59</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604"/>
              <w:jc w:val="right"/>
              <w:rPr>
                <w:rFonts w:ascii="宋体" w:hAnsi="宋体" w:cs="宋体" w:eastAsia="宋体" w:hint="default"/>
                <w:sz w:val="21"/>
                <w:szCs w:val="21"/>
              </w:rPr>
            </w:pPr>
            <w:r>
              <w:rPr>
                <w:rFonts w:ascii="宋体" w:hAnsi="宋体" w:cs="宋体" w:eastAsia="宋体" w:hint="default"/>
                <w:spacing w:val="-2"/>
                <w:sz w:val="21"/>
                <w:szCs w:val="21"/>
              </w:rPr>
              <w:t>（二）稀释每股收益</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8"/>
              <w:ind w:right="14"/>
              <w:jc w:val="right"/>
              <w:rPr>
                <w:rFonts w:ascii="宋体" w:hAnsi="宋体" w:cs="宋体" w:eastAsia="宋体" w:hint="default"/>
                <w:sz w:val="21"/>
                <w:szCs w:val="21"/>
              </w:rPr>
            </w:pPr>
            <w:r>
              <w:rPr>
                <w:rFonts w:ascii="宋体"/>
                <w:sz w:val="21"/>
              </w:rPr>
              <w:t>0.20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z w:val="21"/>
              </w:rPr>
              <w:t>0.59</w:t>
            </w:r>
          </w:p>
        </w:tc>
      </w:tr>
      <w:tr>
        <w:trPr>
          <w:trHeight w:val="404"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12" w:right="0"/>
              <w:jc w:val="left"/>
              <w:rPr>
                <w:rFonts w:ascii="宋体" w:hAnsi="宋体" w:cs="宋体" w:eastAsia="宋体" w:hint="default"/>
                <w:sz w:val="21"/>
                <w:szCs w:val="21"/>
              </w:rPr>
            </w:pPr>
            <w:r>
              <w:rPr>
                <w:rFonts w:ascii="宋体" w:hAnsi="宋体" w:cs="宋体" w:eastAsia="宋体" w:hint="default"/>
                <w:sz w:val="21"/>
                <w:szCs w:val="21"/>
              </w:rPr>
              <w:t>六、其他综合收益</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七、综合收益总额</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8"/>
              <w:ind w:right="15"/>
              <w:jc w:val="right"/>
              <w:rPr>
                <w:rFonts w:ascii="宋体" w:hAnsi="宋体" w:cs="宋体" w:eastAsia="宋体" w:hint="default"/>
                <w:sz w:val="21"/>
                <w:szCs w:val="21"/>
              </w:rPr>
            </w:pPr>
            <w:r>
              <w:rPr>
                <w:rFonts w:ascii="宋体"/>
                <w:spacing w:val="-1"/>
                <w:sz w:val="21"/>
              </w:rPr>
              <w:t>15,951,458.78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39,446,661.91</w:t>
            </w:r>
          </w:p>
        </w:tc>
      </w:tr>
    </w:tbl>
    <w:p>
      <w:pPr>
        <w:pStyle w:val="BodyText"/>
        <w:tabs>
          <w:tab w:pos="3153" w:val="left" w:leader="none"/>
          <w:tab w:pos="7114" w:val="left" w:leader="none"/>
        </w:tabs>
        <w:spacing w:line="274" w:lineRule="exact"/>
        <w:ind w:left="152" w:right="0"/>
        <w:jc w:val="left"/>
      </w:pPr>
      <w:r>
        <w:rPr/>
        <w:t>法定代表人：张菀</w:t>
        <w:tab/>
        <w:t>主管会计工作负责人：黄建军</w:t>
        <w:tab/>
        <w:t>会计机构负责人：王华</w:t>
      </w:r>
    </w:p>
    <w:p>
      <w:pPr>
        <w:spacing w:line="338" w:lineRule="auto" w:before="151"/>
        <w:ind w:left="152" w:right="4974" w:firstLine="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5</w:t>
      </w:r>
      <w:r>
        <w:rPr>
          <w:rFonts w:ascii="宋体" w:hAnsi="宋体" w:cs="宋体" w:eastAsia="宋体" w:hint="default"/>
          <w:b/>
          <w:bCs/>
          <w:sz w:val="24"/>
          <w:szCs w:val="24"/>
        </w:rPr>
        <w:t>、合并现金流量表</w:t>
      </w:r>
      <w:r>
        <w:rPr>
          <w:rFonts w:ascii="宋体" w:hAnsi="宋体" w:cs="宋体" w:eastAsia="宋体" w:hint="default"/>
          <w:b/>
          <w:bCs/>
          <w:w w:val="99"/>
          <w:sz w:val="24"/>
          <w:szCs w:val="24"/>
        </w:rPr>
        <w:t> </w:t>
      </w:r>
      <w:r>
        <w:rPr>
          <w:rFonts w:ascii="宋体" w:hAnsi="宋体" w:cs="宋体" w:eastAsia="宋体" w:hint="default"/>
          <w:sz w:val="24"/>
          <w:szCs w:val="24"/>
        </w:rPr>
        <w:t>编制单位：四川依米康环境科技股份有限公司</w:t>
      </w:r>
    </w:p>
    <w:p>
      <w:pPr>
        <w:pStyle w:val="BodyText"/>
        <w:spacing w:line="240" w:lineRule="auto" w:before="53"/>
        <w:ind w:left="0" w:right="151"/>
        <w:jc w:val="right"/>
      </w:pPr>
      <w:r>
        <w:rPr/>
        <w:t>单位：元</w:t>
      </w:r>
    </w:p>
    <w:p>
      <w:pPr>
        <w:spacing w:line="240" w:lineRule="auto" w:before="11"/>
        <w:rPr>
          <w:rFonts w:ascii="宋体" w:hAnsi="宋体" w:cs="宋体" w:eastAsia="宋体" w:hint="default"/>
          <w:sz w:val="14"/>
          <w:szCs w:val="14"/>
        </w:rPr>
      </w:pPr>
    </w:p>
    <w:tbl>
      <w:tblPr>
        <w:tblW w:w="0" w:type="auto"/>
        <w:jc w:val="left"/>
        <w:tblInd w:w="149" w:type="dxa"/>
        <w:tblLayout w:type="fixed"/>
        <w:tblCellMar>
          <w:top w:w="0" w:type="dxa"/>
          <w:left w:w="0" w:type="dxa"/>
          <w:bottom w:w="0" w:type="dxa"/>
          <w:right w:w="0" w:type="dxa"/>
        </w:tblCellMar>
        <w:tblLook w:val="01E0"/>
      </w:tblPr>
      <w:tblGrid>
        <w:gridCol w:w="2966"/>
        <w:gridCol w:w="3300"/>
        <w:gridCol w:w="3291"/>
      </w:tblGrid>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3"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本期金额</w:t>
            </w:r>
          </w:p>
        </w:tc>
        <w:tc>
          <w:tcPr>
            <w:tcW w:w="32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3" w:right="0"/>
              <w:jc w:val="center"/>
              <w:rPr>
                <w:rFonts w:ascii="宋体" w:hAnsi="宋体" w:cs="宋体" w:eastAsia="宋体" w:hint="default"/>
                <w:sz w:val="21"/>
                <w:szCs w:val="21"/>
              </w:rPr>
            </w:pPr>
            <w:r>
              <w:rPr>
                <w:rFonts w:ascii="宋体" w:hAnsi="宋体" w:cs="宋体" w:eastAsia="宋体" w:hint="default"/>
                <w:sz w:val="21"/>
                <w:szCs w:val="21"/>
              </w:rPr>
              <w:t>上期金额</w:t>
            </w:r>
          </w:p>
        </w:tc>
      </w:tr>
    </w:tbl>
    <w:p>
      <w:pPr>
        <w:spacing w:after="0" w:line="240" w:lineRule="auto"/>
        <w:jc w:val="center"/>
        <w:rPr>
          <w:rFonts w:ascii="宋体" w:hAnsi="宋体" w:cs="宋体" w:eastAsia="宋体" w:hint="default"/>
          <w:sz w:val="21"/>
          <w:szCs w:val="21"/>
        </w:rPr>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23"/>
              <w:jc w:val="left"/>
              <w:rPr>
                <w:rFonts w:ascii="宋体" w:hAnsi="宋体" w:cs="宋体" w:eastAsia="宋体" w:hint="default"/>
                <w:sz w:val="21"/>
                <w:szCs w:val="21"/>
              </w:rPr>
            </w:pPr>
            <w:r>
              <w:rPr>
                <w:rFonts w:ascii="宋体" w:hAnsi="宋体" w:cs="宋体" w:eastAsia="宋体" w:hint="default"/>
                <w:spacing w:val="-2"/>
                <w:sz w:val="21"/>
                <w:szCs w:val="21"/>
              </w:rPr>
              <w:t>一、经营活动产生的现金流量：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34" w:right="0"/>
              <w:jc w:val="left"/>
              <w:rPr>
                <w:rFonts w:ascii="宋体" w:hAnsi="宋体" w:cs="宋体" w:eastAsia="宋体" w:hint="default"/>
                <w:sz w:val="21"/>
                <w:szCs w:val="21"/>
              </w:rPr>
            </w:pPr>
            <w:r>
              <w:rPr>
                <w:rFonts w:ascii="宋体" w:hAnsi="宋体" w:cs="宋体" w:eastAsia="宋体" w:hint="default"/>
                <w:spacing w:val="-4"/>
                <w:sz w:val="21"/>
                <w:szCs w:val="21"/>
              </w:rPr>
              <w:t>销售商品、提供劳务收到的</w:t>
            </w:r>
          </w:p>
          <w:p>
            <w:pPr>
              <w:pStyle w:val="TableParagraph"/>
              <w:spacing w:line="240" w:lineRule="auto" w:before="34"/>
              <w:ind w:left="12" w:right="0"/>
              <w:jc w:val="left"/>
              <w:rPr>
                <w:rFonts w:ascii="宋体" w:hAnsi="宋体" w:cs="宋体" w:eastAsia="宋体" w:hint="default"/>
                <w:sz w:val="21"/>
                <w:szCs w:val="21"/>
              </w:rPr>
            </w:pPr>
            <w:r>
              <w:rPr>
                <w:rFonts w:ascii="宋体" w:hAnsi="宋体" w:cs="宋体" w:eastAsia="宋体" w:hint="default"/>
                <w:sz w:val="21"/>
                <w:szCs w:val="21"/>
              </w:rPr>
              <w:t>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17"/>
              <w:jc w:val="right"/>
              <w:rPr>
                <w:rFonts w:ascii="宋体" w:hAnsi="宋体" w:cs="宋体" w:eastAsia="宋体" w:hint="default"/>
                <w:sz w:val="21"/>
                <w:szCs w:val="21"/>
              </w:rPr>
            </w:pPr>
            <w:r>
              <w:rPr>
                <w:rFonts w:ascii="宋体"/>
                <w:spacing w:val="-1"/>
                <w:sz w:val="21"/>
              </w:rPr>
              <w:t>199,986,084.66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19"/>
              <w:jc w:val="right"/>
              <w:rPr>
                <w:rFonts w:ascii="宋体" w:hAnsi="宋体" w:cs="宋体" w:eastAsia="宋体" w:hint="default"/>
                <w:sz w:val="21"/>
                <w:szCs w:val="21"/>
              </w:rPr>
            </w:pPr>
            <w:r>
              <w:rPr>
                <w:rFonts w:ascii="宋体"/>
                <w:spacing w:val="-1"/>
                <w:sz w:val="21"/>
              </w:rPr>
              <w:t>187,794,715.36</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12" w:right="186" w:firstLine="422"/>
              <w:jc w:val="left"/>
              <w:rPr>
                <w:rFonts w:ascii="宋体" w:hAnsi="宋体" w:cs="宋体" w:eastAsia="宋体" w:hint="default"/>
                <w:sz w:val="21"/>
                <w:szCs w:val="21"/>
              </w:rPr>
            </w:pPr>
            <w:r>
              <w:rPr>
                <w:rFonts w:ascii="宋体" w:hAnsi="宋体" w:cs="宋体" w:eastAsia="宋体" w:hint="default"/>
                <w:spacing w:val="-2"/>
                <w:sz w:val="21"/>
                <w:szCs w:val="21"/>
              </w:rPr>
              <w:t>客户存款和同业存放款项</w:t>
            </w:r>
            <w:r>
              <w:rPr>
                <w:rFonts w:ascii="宋体" w:hAnsi="宋体" w:cs="宋体" w:eastAsia="宋体" w:hint="default"/>
                <w:w w:val="100"/>
                <w:sz w:val="21"/>
                <w:szCs w:val="21"/>
              </w:rPr>
              <w:t> </w:t>
            </w:r>
            <w:r>
              <w:rPr>
                <w:rFonts w:ascii="宋体" w:hAnsi="宋体" w:cs="宋体" w:eastAsia="宋体" w:hint="default"/>
                <w:sz w:val="21"/>
                <w:szCs w:val="21"/>
              </w:rPr>
              <w:t>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34" w:right="0"/>
              <w:jc w:val="left"/>
              <w:rPr>
                <w:rFonts w:ascii="宋体" w:hAnsi="宋体" w:cs="宋体" w:eastAsia="宋体" w:hint="default"/>
                <w:sz w:val="21"/>
                <w:szCs w:val="21"/>
              </w:rPr>
            </w:pPr>
            <w:r>
              <w:rPr>
                <w:rFonts w:ascii="宋体" w:hAnsi="宋体" w:cs="宋体" w:eastAsia="宋体" w:hint="default"/>
                <w:sz w:val="21"/>
                <w:szCs w:val="21"/>
              </w:rPr>
              <w:t>向中央银行借款净增加额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12" w:right="186" w:firstLine="422"/>
              <w:jc w:val="left"/>
              <w:rPr>
                <w:rFonts w:ascii="宋体" w:hAnsi="宋体" w:cs="宋体" w:eastAsia="宋体" w:hint="default"/>
                <w:sz w:val="21"/>
                <w:szCs w:val="21"/>
              </w:rPr>
            </w:pPr>
            <w:r>
              <w:rPr>
                <w:rFonts w:ascii="宋体" w:hAnsi="宋体" w:cs="宋体" w:eastAsia="宋体" w:hint="default"/>
                <w:spacing w:val="-2"/>
                <w:sz w:val="21"/>
                <w:szCs w:val="21"/>
              </w:rPr>
              <w:t>向其他金融机构拆入资金</w:t>
            </w:r>
            <w:r>
              <w:rPr>
                <w:rFonts w:ascii="宋体" w:hAnsi="宋体" w:cs="宋体" w:eastAsia="宋体" w:hint="default"/>
                <w:w w:val="100"/>
                <w:sz w:val="21"/>
                <w:szCs w:val="21"/>
              </w:rPr>
              <w:t> </w:t>
            </w:r>
            <w:r>
              <w:rPr>
                <w:rFonts w:ascii="宋体" w:hAnsi="宋体" w:cs="宋体" w:eastAsia="宋体" w:hint="default"/>
                <w:sz w:val="21"/>
                <w:szCs w:val="21"/>
              </w:rPr>
              <w:t>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auto" w:before="30"/>
              <w:ind w:left="12" w:right="186" w:firstLine="422"/>
              <w:jc w:val="left"/>
              <w:rPr>
                <w:rFonts w:ascii="宋体" w:hAnsi="宋体" w:cs="宋体" w:eastAsia="宋体" w:hint="default"/>
                <w:sz w:val="21"/>
                <w:szCs w:val="21"/>
              </w:rPr>
            </w:pPr>
            <w:r>
              <w:rPr>
                <w:rFonts w:ascii="宋体" w:hAnsi="宋体" w:cs="宋体" w:eastAsia="宋体" w:hint="default"/>
                <w:spacing w:val="-2"/>
                <w:sz w:val="21"/>
                <w:szCs w:val="21"/>
              </w:rPr>
              <w:t>收到原保险合同保费取得</w:t>
            </w:r>
            <w:r>
              <w:rPr>
                <w:rFonts w:ascii="宋体" w:hAnsi="宋体" w:cs="宋体" w:eastAsia="宋体" w:hint="default"/>
                <w:w w:val="100"/>
                <w:sz w:val="21"/>
                <w:szCs w:val="21"/>
              </w:rPr>
              <w:t> </w:t>
            </w:r>
            <w:r>
              <w:rPr>
                <w:rFonts w:ascii="宋体" w:hAnsi="宋体" w:cs="宋体" w:eastAsia="宋体" w:hint="default"/>
                <w:sz w:val="21"/>
                <w:szCs w:val="21"/>
              </w:rPr>
              <w:t>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434" w:right="0"/>
              <w:jc w:val="left"/>
              <w:rPr>
                <w:rFonts w:ascii="宋体" w:hAnsi="宋体" w:cs="宋体" w:eastAsia="宋体" w:hint="default"/>
                <w:sz w:val="21"/>
                <w:szCs w:val="21"/>
              </w:rPr>
            </w:pPr>
            <w:r>
              <w:rPr>
                <w:rFonts w:ascii="宋体" w:hAnsi="宋体" w:cs="宋体" w:eastAsia="宋体" w:hint="default"/>
                <w:sz w:val="21"/>
                <w:szCs w:val="21"/>
              </w:rPr>
              <w:t>收到再保险业务现金净额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34" w:right="0"/>
              <w:jc w:val="left"/>
              <w:rPr>
                <w:rFonts w:ascii="宋体" w:hAnsi="宋体" w:cs="宋体" w:eastAsia="宋体" w:hint="default"/>
                <w:sz w:val="21"/>
                <w:szCs w:val="21"/>
              </w:rPr>
            </w:pPr>
            <w:r>
              <w:rPr>
                <w:rFonts w:ascii="宋体" w:hAnsi="宋体" w:cs="宋体" w:eastAsia="宋体" w:hint="default"/>
                <w:sz w:val="21"/>
                <w:szCs w:val="21"/>
              </w:rPr>
              <w:t>保户储金及投资款净增加</w:t>
            </w:r>
          </w:p>
          <w:p>
            <w:pPr>
              <w:pStyle w:val="TableParagraph"/>
              <w:spacing w:line="240" w:lineRule="auto" w:before="34"/>
              <w:ind w:left="12" w:right="0"/>
              <w:jc w:val="left"/>
              <w:rPr>
                <w:rFonts w:ascii="宋体" w:hAnsi="宋体" w:cs="宋体" w:eastAsia="宋体" w:hint="default"/>
                <w:sz w:val="21"/>
                <w:szCs w:val="21"/>
              </w:rPr>
            </w:pPr>
            <w:r>
              <w:rPr>
                <w:rFonts w:ascii="宋体" w:hAnsi="宋体" w:cs="宋体" w:eastAsia="宋体" w:hint="default"/>
                <w:w w:val="100"/>
                <w:sz w:val="21"/>
                <w:szCs w:val="21"/>
              </w:rPr>
              <w:t>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处置交易性金融资产净增</w:t>
            </w:r>
          </w:p>
          <w:p>
            <w:pPr>
              <w:pStyle w:val="TableParagraph"/>
              <w:spacing w:line="240" w:lineRule="auto" w:before="37"/>
              <w:ind w:left="12" w:right="0"/>
              <w:jc w:val="left"/>
              <w:rPr>
                <w:rFonts w:ascii="宋体" w:hAnsi="宋体" w:cs="宋体" w:eastAsia="宋体" w:hint="default"/>
                <w:sz w:val="21"/>
                <w:szCs w:val="21"/>
              </w:rPr>
            </w:pPr>
            <w:r>
              <w:rPr>
                <w:rFonts w:ascii="宋体" w:hAnsi="宋体" w:cs="宋体" w:eastAsia="宋体" w:hint="default"/>
                <w:sz w:val="21"/>
                <w:szCs w:val="21"/>
              </w:rPr>
              <w:t>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34" w:right="0"/>
              <w:jc w:val="left"/>
              <w:rPr>
                <w:rFonts w:ascii="宋体" w:hAnsi="宋体" w:cs="宋体" w:eastAsia="宋体" w:hint="default"/>
                <w:sz w:val="21"/>
                <w:szCs w:val="21"/>
              </w:rPr>
            </w:pPr>
            <w:r>
              <w:rPr>
                <w:rFonts w:ascii="宋体" w:hAnsi="宋体" w:cs="宋体" w:eastAsia="宋体" w:hint="default"/>
                <w:spacing w:val="-4"/>
                <w:sz w:val="21"/>
                <w:szCs w:val="21"/>
              </w:rPr>
              <w:t>收取利息、手续费及佣金的</w:t>
            </w:r>
          </w:p>
          <w:p>
            <w:pPr>
              <w:pStyle w:val="TableParagraph"/>
              <w:spacing w:line="240" w:lineRule="auto" w:before="34"/>
              <w:ind w:left="12" w:right="0"/>
              <w:jc w:val="left"/>
              <w:rPr>
                <w:rFonts w:ascii="宋体" w:hAnsi="宋体" w:cs="宋体" w:eastAsia="宋体" w:hint="default"/>
                <w:sz w:val="21"/>
                <w:szCs w:val="21"/>
              </w:rPr>
            </w:pPr>
            <w:r>
              <w:rPr>
                <w:rFonts w:ascii="宋体" w:hAnsi="宋体" w:cs="宋体" w:eastAsia="宋体" w:hint="default"/>
                <w:sz w:val="21"/>
                <w:szCs w:val="21"/>
              </w:rPr>
              <w:t>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拆入资金净增加额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34" w:right="0"/>
              <w:jc w:val="left"/>
              <w:rPr>
                <w:rFonts w:ascii="宋体" w:hAnsi="宋体" w:cs="宋体" w:eastAsia="宋体" w:hint="default"/>
                <w:sz w:val="21"/>
                <w:szCs w:val="21"/>
              </w:rPr>
            </w:pPr>
            <w:r>
              <w:rPr>
                <w:rFonts w:ascii="宋体" w:hAnsi="宋体" w:cs="宋体" w:eastAsia="宋体" w:hint="default"/>
                <w:sz w:val="21"/>
                <w:szCs w:val="21"/>
              </w:rPr>
              <w:t>回购业务资金净增加额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收到的税费返还</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2,379,655.57</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auto" w:before="31"/>
              <w:ind w:left="12" w:right="186" w:firstLine="422"/>
              <w:jc w:val="left"/>
              <w:rPr>
                <w:rFonts w:ascii="宋体" w:hAnsi="宋体" w:cs="宋体" w:eastAsia="宋体" w:hint="default"/>
                <w:sz w:val="21"/>
                <w:szCs w:val="21"/>
              </w:rPr>
            </w:pPr>
            <w:r>
              <w:rPr>
                <w:rFonts w:ascii="宋体" w:hAnsi="宋体" w:cs="宋体" w:eastAsia="宋体" w:hint="default"/>
                <w:spacing w:val="-2"/>
                <w:sz w:val="21"/>
                <w:szCs w:val="21"/>
              </w:rPr>
              <w:t>收到其他与经营活动有关</w:t>
            </w:r>
            <w:r>
              <w:rPr>
                <w:rFonts w:ascii="宋体" w:hAnsi="宋体" w:cs="宋体" w:eastAsia="宋体" w:hint="default"/>
                <w:w w:val="100"/>
                <w:sz w:val="21"/>
                <w:szCs w:val="21"/>
              </w:rPr>
              <w:t> </w:t>
            </w:r>
            <w:r>
              <w:rPr>
                <w:rFonts w:ascii="宋体" w:hAnsi="宋体" w:cs="宋体" w:eastAsia="宋体" w:hint="default"/>
                <w:sz w:val="21"/>
                <w:szCs w:val="21"/>
              </w:rPr>
              <w:t>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17"/>
              <w:jc w:val="right"/>
              <w:rPr>
                <w:rFonts w:ascii="宋体" w:hAnsi="宋体" w:cs="宋体" w:eastAsia="宋体" w:hint="default"/>
                <w:sz w:val="21"/>
                <w:szCs w:val="21"/>
              </w:rPr>
            </w:pPr>
            <w:r>
              <w:rPr>
                <w:rFonts w:ascii="宋体"/>
                <w:spacing w:val="-1"/>
                <w:sz w:val="21"/>
              </w:rPr>
              <w:t>14,161,814.65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19"/>
              <w:jc w:val="right"/>
              <w:rPr>
                <w:rFonts w:ascii="宋体" w:hAnsi="宋体" w:cs="宋体" w:eastAsia="宋体" w:hint="default"/>
                <w:sz w:val="21"/>
                <w:szCs w:val="21"/>
              </w:rPr>
            </w:pPr>
            <w:r>
              <w:rPr>
                <w:rFonts w:ascii="宋体"/>
                <w:spacing w:val="-1"/>
                <w:sz w:val="21"/>
              </w:rPr>
              <w:t>7,874,211.92</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经营活动现金流入小计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216,527,554.88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195,668,927.28</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34" w:right="0"/>
              <w:jc w:val="left"/>
              <w:rPr>
                <w:rFonts w:ascii="宋体" w:hAnsi="宋体" w:cs="宋体" w:eastAsia="宋体" w:hint="default"/>
                <w:sz w:val="21"/>
                <w:szCs w:val="21"/>
              </w:rPr>
            </w:pPr>
            <w:r>
              <w:rPr>
                <w:rFonts w:ascii="宋体" w:hAnsi="宋体" w:cs="宋体" w:eastAsia="宋体" w:hint="default"/>
                <w:spacing w:val="-4"/>
                <w:sz w:val="21"/>
                <w:szCs w:val="21"/>
              </w:rPr>
              <w:t>购买商品、接受劳务支付的</w:t>
            </w:r>
          </w:p>
          <w:p>
            <w:pPr>
              <w:pStyle w:val="TableParagraph"/>
              <w:spacing w:line="240" w:lineRule="auto" w:before="34"/>
              <w:ind w:left="12" w:right="0"/>
              <w:jc w:val="left"/>
              <w:rPr>
                <w:rFonts w:ascii="宋体" w:hAnsi="宋体" w:cs="宋体" w:eastAsia="宋体" w:hint="default"/>
                <w:sz w:val="21"/>
                <w:szCs w:val="21"/>
              </w:rPr>
            </w:pPr>
            <w:r>
              <w:rPr>
                <w:rFonts w:ascii="宋体" w:hAnsi="宋体" w:cs="宋体" w:eastAsia="宋体" w:hint="default"/>
                <w:sz w:val="21"/>
                <w:szCs w:val="21"/>
              </w:rPr>
              <w:t>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17"/>
              <w:jc w:val="right"/>
              <w:rPr>
                <w:rFonts w:ascii="宋体" w:hAnsi="宋体" w:cs="宋体" w:eastAsia="宋体" w:hint="default"/>
                <w:sz w:val="21"/>
                <w:szCs w:val="21"/>
              </w:rPr>
            </w:pPr>
            <w:r>
              <w:rPr>
                <w:rFonts w:ascii="宋体"/>
                <w:spacing w:val="-1"/>
                <w:sz w:val="21"/>
              </w:rPr>
              <w:t>166,788,789.04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19"/>
              <w:jc w:val="right"/>
              <w:rPr>
                <w:rFonts w:ascii="宋体" w:hAnsi="宋体" w:cs="宋体" w:eastAsia="宋体" w:hint="default"/>
                <w:sz w:val="21"/>
                <w:szCs w:val="21"/>
              </w:rPr>
            </w:pPr>
            <w:r>
              <w:rPr>
                <w:rFonts w:ascii="宋体"/>
                <w:spacing w:val="-1"/>
                <w:sz w:val="21"/>
              </w:rPr>
              <w:t>139,986,286.51</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客户贷款及垫款净增加额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auto" w:before="30"/>
              <w:ind w:left="12" w:right="186" w:firstLine="422"/>
              <w:jc w:val="left"/>
              <w:rPr>
                <w:rFonts w:ascii="宋体" w:hAnsi="宋体" w:cs="宋体" w:eastAsia="宋体" w:hint="default"/>
                <w:sz w:val="21"/>
                <w:szCs w:val="21"/>
              </w:rPr>
            </w:pPr>
            <w:r>
              <w:rPr>
                <w:rFonts w:ascii="宋体" w:hAnsi="宋体" w:cs="宋体" w:eastAsia="宋体" w:hint="default"/>
                <w:spacing w:val="-2"/>
                <w:sz w:val="21"/>
                <w:szCs w:val="21"/>
              </w:rPr>
              <w:t>存放中央银行和同业款项</w:t>
            </w:r>
            <w:r>
              <w:rPr>
                <w:rFonts w:ascii="宋体" w:hAnsi="宋体" w:cs="宋体" w:eastAsia="宋体" w:hint="default"/>
                <w:w w:val="100"/>
                <w:sz w:val="21"/>
                <w:szCs w:val="21"/>
              </w:rPr>
              <w:t> </w:t>
            </w:r>
            <w:r>
              <w:rPr>
                <w:rFonts w:ascii="宋体" w:hAnsi="宋体" w:cs="宋体" w:eastAsia="宋体" w:hint="default"/>
                <w:sz w:val="21"/>
                <w:szCs w:val="21"/>
              </w:rPr>
              <w:t>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12" w:right="186" w:firstLine="422"/>
              <w:jc w:val="left"/>
              <w:rPr>
                <w:rFonts w:ascii="宋体" w:hAnsi="宋体" w:cs="宋体" w:eastAsia="宋体" w:hint="default"/>
                <w:sz w:val="21"/>
                <w:szCs w:val="21"/>
              </w:rPr>
            </w:pPr>
            <w:r>
              <w:rPr>
                <w:rFonts w:ascii="宋体" w:hAnsi="宋体" w:cs="宋体" w:eastAsia="宋体" w:hint="default"/>
                <w:spacing w:val="-2"/>
                <w:sz w:val="21"/>
                <w:szCs w:val="21"/>
              </w:rPr>
              <w:t>支付原保险合同赔付款项</w:t>
            </w:r>
            <w:r>
              <w:rPr>
                <w:rFonts w:ascii="宋体" w:hAnsi="宋体" w:cs="宋体" w:eastAsia="宋体" w:hint="default"/>
                <w:w w:val="100"/>
                <w:sz w:val="21"/>
                <w:szCs w:val="21"/>
              </w:rPr>
              <w:t> </w:t>
            </w:r>
            <w:r>
              <w:rPr>
                <w:rFonts w:ascii="宋体" w:hAnsi="宋体" w:cs="宋体" w:eastAsia="宋体" w:hint="default"/>
                <w:sz w:val="21"/>
                <w:szCs w:val="21"/>
              </w:rPr>
              <w:t>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34" w:right="0"/>
              <w:jc w:val="left"/>
              <w:rPr>
                <w:rFonts w:ascii="宋体" w:hAnsi="宋体" w:cs="宋体" w:eastAsia="宋体" w:hint="default"/>
                <w:sz w:val="21"/>
                <w:szCs w:val="21"/>
              </w:rPr>
            </w:pPr>
            <w:r>
              <w:rPr>
                <w:rFonts w:ascii="宋体" w:hAnsi="宋体" w:cs="宋体" w:eastAsia="宋体" w:hint="default"/>
                <w:spacing w:val="-4"/>
                <w:sz w:val="21"/>
                <w:szCs w:val="21"/>
              </w:rPr>
              <w:t>支付利息、手续费及佣金的</w:t>
            </w:r>
          </w:p>
          <w:p>
            <w:pPr>
              <w:pStyle w:val="TableParagraph"/>
              <w:spacing w:line="240" w:lineRule="auto" w:before="34"/>
              <w:ind w:left="12" w:right="0"/>
              <w:jc w:val="left"/>
              <w:rPr>
                <w:rFonts w:ascii="宋体" w:hAnsi="宋体" w:cs="宋体" w:eastAsia="宋体" w:hint="default"/>
                <w:sz w:val="21"/>
                <w:szCs w:val="21"/>
              </w:rPr>
            </w:pPr>
            <w:r>
              <w:rPr>
                <w:rFonts w:ascii="宋体" w:hAnsi="宋体" w:cs="宋体" w:eastAsia="宋体" w:hint="default"/>
                <w:sz w:val="21"/>
                <w:szCs w:val="21"/>
              </w:rPr>
              <w:t>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支付保单红利的现金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auto" w:before="30"/>
              <w:ind w:left="12" w:right="186" w:firstLine="422"/>
              <w:jc w:val="left"/>
              <w:rPr>
                <w:rFonts w:ascii="宋体" w:hAnsi="宋体" w:cs="宋体" w:eastAsia="宋体" w:hint="default"/>
                <w:sz w:val="21"/>
                <w:szCs w:val="21"/>
              </w:rPr>
            </w:pPr>
            <w:r>
              <w:rPr>
                <w:rFonts w:ascii="宋体" w:hAnsi="宋体" w:cs="宋体" w:eastAsia="宋体" w:hint="default"/>
                <w:spacing w:val="-2"/>
                <w:sz w:val="21"/>
                <w:szCs w:val="21"/>
              </w:rPr>
              <w:t>支付给职工以及为职工支</w:t>
            </w:r>
            <w:r>
              <w:rPr>
                <w:rFonts w:ascii="宋体" w:hAnsi="宋体" w:cs="宋体" w:eastAsia="宋体" w:hint="default"/>
                <w:w w:val="100"/>
                <w:sz w:val="21"/>
                <w:szCs w:val="21"/>
              </w:rPr>
              <w:t> </w:t>
            </w:r>
            <w:r>
              <w:rPr>
                <w:rFonts w:ascii="宋体" w:hAnsi="宋体" w:cs="宋体" w:eastAsia="宋体" w:hint="default"/>
                <w:sz w:val="21"/>
                <w:szCs w:val="21"/>
              </w:rPr>
              <w:t>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17"/>
              <w:jc w:val="right"/>
              <w:rPr>
                <w:rFonts w:ascii="宋体" w:hAnsi="宋体" w:cs="宋体" w:eastAsia="宋体" w:hint="default"/>
                <w:sz w:val="21"/>
                <w:szCs w:val="21"/>
              </w:rPr>
            </w:pPr>
            <w:r>
              <w:rPr>
                <w:rFonts w:ascii="宋体"/>
                <w:spacing w:val="-1"/>
                <w:sz w:val="21"/>
              </w:rPr>
              <w:t>40,164,083.61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19"/>
              <w:jc w:val="right"/>
              <w:rPr>
                <w:rFonts w:ascii="宋体" w:hAnsi="宋体" w:cs="宋体" w:eastAsia="宋体" w:hint="default"/>
                <w:sz w:val="21"/>
                <w:szCs w:val="21"/>
              </w:rPr>
            </w:pPr>
            <w:r>
              <w:rPr>
                <w:rFonts w:ascii="宋体"/>
                <w:spacing w:val="-1"/>
                <w:sz w:val="21"/>
              </w:rPr>
              <w:t>17,907,462.65</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支付的各项税费</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25,430,517.20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27,367,249.73</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34" w:right="0"/>
              <w:jc w:val="left"/>
              <w:rPr>
                <w:rFonts w:ascii="宋体" w:hAnsi="宋体" w:cs="宋体" w:eastAsia="宋体" w:hint="default"/>
                <w:sz w:val="21"/>
                <w:szCs w:val="21"/>
              </w:rPr>
            </w:pPr>
            <w:r>
              <w:rPr>
                <w:rFonts w:ascii="宋体" w:hAnsi="宋体" w:cs="宋体" w:eastAsia="宋体" w:hint="default"/>
                <w:sz w:val="21"/>
                <w:szCs w:val="21"/>
              </w:rPr>
              <w:t>支付其他与经营活动有关</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30"/>
              <w:ind w:right="17"/>
              <w:jc w:val="right"/>
              <w:rPr>
                <w:rFonts w:ascii="宋体" w:hAnsi="宋体" w:cs="宋体" w:eastAsia="宋体" w:hint="default"/>
                <w:sz w:val="21"/>
                <w:szCs w:val="21"/>
              </w:rPr>
            </w:pPr>
            <w:r>
              <w:rPr>
                <w:rFonts w:ascii="宋体"/>
                <w:spacing w:val="-1"/>
                <w:sz w:val="21"/>
              </w:rPr>
              <w:t>28,002,512.29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9"/>
              <w:jc w:val="right"/>
              <w:rPr>
                <w:rFonts w:ascii="宋体" w:hAnsi="宋体" w:cs="宋体" w:eastAsia="宋体" w:hint="default"/>
                <w:sz w:val="21"/>
                <w:szCs w:val="21"/>
              </w:rPr>
            </w:pPr>
            <w:r>
              <w:rPr>
                <w:rFonts w:ascii="宋体"/>
                <w:spacing w:val="-1"/>
                <w:sz w:val="21"/>
              </w:rPr>
              <w:t>30,922,232.11</w:t>
            </w:r>
          </w:p>
        </w:tc>
      </w:tr>
    </w:tbl>
    <w:p>
      <w:pPr>
        <w:spacing w:after="0" w:line="240" w:lineRule="auto"/>
        <w:jc w:val="right"/>
        <w:rPr>
          <w:rFonts w:ascii="宋体" w:hAnsi="宋体" w:cs="宋体" w:eastAsia="宋体" w:hint="default"/>
          <w:sz w:val="21"/>
          <w:szCs w:val="21"/>
        </w:rPr>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36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12" w:right="0"/>
              <w:jc w:val="left"/>
              <w:rPr>
                <w:rFonts w:ascii="宋体" w:hAnsi="宋体" w:cs="宋体" w:eastAsia="宋体" w:hint="default"/>
                <w:sz w:val="21"/>
                <w:szCs w:val="21"/>
              </w:rPr>
            </w:pPr>
            <w:r>
              <w:rPr>
                <w:rFonts w:ascii="宋体" w:hAnsi="宋体" w:cs="宋体" w:eastAsia="宋体" w:hint="default"/>
                <w:sz w:val="21"/>
                <w:szCs w:val="21"/>
              </w:rPr>
              <w:t>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经营活动现金流出小计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260,385,902.14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216,183,231.00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-43,858,347.26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-20,514,303.72</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23"/>
              <w:jc w:val="right"/>
              <w:rPr>
                <w:rFonts w:ascii="宋体" w:hAnsi="宋体" w:cs="宋体" w:eastAsia="宋体" w:hint="default"/>
                <w:sz w:val="21"/>
                <w:szCs w:val="21"/>
              </w:rPr>
            </w:pPr>
            <w:r>
              <w:rPr>
                <w:rFonts w:ascii="宋体" w:hAnsi="宋体" w:cs="宋体" w:eastAsia="宋体" w:hint="default"/>
                <w:spacing w:val="-2"/>
                <w:sz w:val="21"/>
                <w:szCs w:val="21"/>
              </w:rPr>
              <w:t>二、投资活动产生的现金流量：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收回投资收到的现金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取得投资收益所收到的现</w:t>
            </w:r>
          </w:p>
          <w:p>
            <w:pPr>
              <w:pStyle w:val="TableParagraph"/>
              <w:spacing w:line="240" w:lineRule="auto" w:before="37"/>
              <w:ind w:left="12" w:right="0"/>
              <w:jc w:val="left"/>
              <w:rPr>
                <w:rFonts w:ascii="宋体" w:hAnsi="宋体" w:cs="宋体" w:eastAsia="宋体" w:hint="default"/>
                <w:sz w:val="21"/>
                <w:szCs w:val="21"/>
              </w:rPr>
            </w:pPr>
            <w:r>
              <w:rPr>
                <w:rFonts w:ascii="宋体" w:hAnsi="宋体" w:cs="宋体" w:eastAsia="宋体" w:hint="default"/>
                <w:w w:val="100"/>
                <w:sz w:val="21"/>
                <w:szCs w:val="21"/>
              </w:rPr>
              <w:t>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12" w:right="6" w:firstLine="422"/>
              <w:jc w:val="left"/>
              <w:rPr>
                <w:rFonts w:ascii="宋体" w:hAnsi="宋体" w:cs="宋体" w:eastAsia="宋体" w:hint="default"/>
                <w:sz w:val="21"/>
                <w:szCs w:val="21"/>
              </w:rPr>
            </w:pPr>
            <w:r>
              <w:rPr>
                <w:rFonts w:ascii="宋体" w:hAnsi="宋体" w:cs="宋体" w:eastAsia="宋体" w:hint="default"/>
                <w:spacing w:val="-4"/>
                <w:sz w:val="21"/>
                <w:szCs w:val="21"/>
              </w:rPr>
              <w:t>处置固定资产、无形资产和</w:t>
            </w:r>
            <w:r>
              <w:rPr>
                <w:rFonts w:ascii="宋体" w:hAnsi="宋体" w:cs="宋体" w:eastAsia="宋体" w:hint="default"/>
                <w:w w:val="100"/>
                <w:sz w:val="21"/>
                <w:szCs w:val="21"/>
              </w:rPr>
              <w:t> </w:t>
            </w:r>
            <w:r>
              <w:rPr>
                <w:rFonts w:ascii="宋体" w:hAnsi="宋体" w:cs="宋体" w:eastAsia="宋体" w:hint="default"/>
                <w:sz w:val="21"/>
                <w:szCs w:val="21"/>
              </w:rPr>
              <w:t>其他长期资产收回的现金净额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6"/>
                <w:szCs w:val="16"/>
              </w:rPr>
            </w:pPr>
          </w:p>
          <w:p>
            <w:pPr>
              <w:pStyle w:val="TableParagraph"/>
              <w:spacing w:line="240" w:lineRule="auto"/>
              <w:ind w:right="17"/>
              <w:jc w:val="right"/>
              <w:rPr>
                <w:rFonts w:ascii="宋体" w:hAnsi="宋体" w:cs="宋体" w:eastAsia="宋体" w:hint="default"/>
                <w:sz w:val="21"/>
                <w:szCs w:val="21"/>
              </w:rPr>
            </w:pPr>
            <w:r>
              <w:rPr>
                <w:rFonts w:ascii="宋体"/>
                <w:sz w:val="21"/>
              </w:rPr>
              <w:t>400.00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12" w:right="186" w:firstLine="422"/>
              <w:jc w:val="left"/>
              <w:rPr>
                <w:rFonts w:ascii="宋体" w:hAnsi="宋体" w:cs="宋体" w:eastAsia="宋体" w:hint="default"/>
                <w:sz w:val="21"/>
                <w:szCs w:val="21"/>
              </w:rPr>
            </w:pPr>
            <w:r>
              <w:rPr>
                <w:rFonts w:ascii="宋体" w:hAnsi="宋体" w:cs="宋体" w:eastAsia="宋体" w:hint="default"/>
                <w:spacing w:val="-2"/>
                <w:sz w:val="21"/>
                <w:szCs w:val="21"/>
              </w:rPr>
              <w:t>处置子公司及其他营业单</w:t>
            </w:r>
            <w:r>
              <w:rPr>
                <w:rFonts w:ascii="宋体" w:hAnsi="宋体" w:cs="宋体" w:eastAsia="宋体" w:hint="default"/>
                <w:w w:val="100"/>
                <w:sz w:val="21"/>
                <w:szCs w:val="21"/>
              </w:rPr>
              <w:t> </w:t>
            </w:r>
            <w:r>
              <w:rPr>
                <w:rFonts w:ascii="宋体" w:hAnsi="宋体" w:cs="宋体" w:eastAsia="宋体" w:hint="default"/>
                <w:sz w:val="21"/>
                <w:szCs w:val="21"/>
              </w:rPr>
              <w:t>位收到的现金净额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12" w:right="186" w:firstLine="422"/>
              <w:jc w:val="left"/>
              <w:rPr>
                <w:rFonts w:ascii="宋体" w:hAnsi="宋体" w:cs="宋体" w:eastAsia="宋体" w:hint="default"/>
                <w:sz w:val="21"/>
                <w:szCs w:val="21"/>
              </w:rPr>
            </w:pPr>
            <w:r>
              <w:rPr>
                <w:rFonts w:ascii="宋体" w:hAnsi="宋体" w:cs="宋体" w:eastAsia="宋体" w:hint="default"/>
                <w:spacing w:val="-2"/>
                <w:sz w:val="21"/>
                <w:szCs w:val="21"/>
              </w:rPr>
              <w:t>收到其他与投资活动有关</w:t>
            </w:r>
            <w:r>
              <w:rPr>
                <w:rFonts w:ascii="宋体" w:hAnsi="宋体" w:cs="宋体" w:eastAsia="宋体" w:hint="default"/>
                <w:w w:val="100"/>
                <w:sz w:val="21"/>
                <w:szCs w:val="21"/>
              </w:rPr>
              <w:t> </w:t>
            </w:r>
            <w:r>
              <w:rPr>
                <w:rFonts w:ascii="宋体" w:hAnsi="宋体" w:cs="宋体" w:eastAsia="宋体" w:hint="default"/>
                <w:sz w:val="21"/>
                <w:szCs w:val="21"/>
              </w:rPr>
              <w:t>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投资活动现金流入小计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z w:val="21"/>
              </w:rPr>
              <w:t>400.00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12" w:right="6" w:firstLine="422"/>
              <w:jc w:val="left"/>
              <w:rPr>
                <w:rFonts w:ascii="宋体" w:hAnsi="宋体" w:cs="宋体" w:eastAsia="宋体" w:hint="default"/>
                <w:sz w:val="21"/>
                <w:szCs w:val="21"/>
              </w:rPr>
            </w:pPr>
            <w:r>
              <w:rPr>
                <w:rFonts w:ascii="宋体" w:hAnsi="宋体" w:cs="宋体" w:eastAsia="宋体" w:hint="default"/>
                <w:spacing w:val="-4"/>
                <w:sz w:val="21"/>
                <w:szCs w:val="21"/>
              </w:rPr>
              <w:t>购建固定资产、无形资产和</w:t>
            </w:r>
            <w:r>
              <w:rPr>
                <w:rFonts w:ascii="宋体" w:hAnsi="宋体" w:cs="宋体" w:eastAsia="宋体" w:hint="default"/>
                <w:w w:val="100"/>
                <w:sz w:val="21"/>
                <w:szCs w:val="21"/>
              </w:rPr>
              <w:t> </w:t>
            </w:r>
            <w:r>
              <w:rPr>
                <w:rFonts w:ascii="宋体" w:hAnsi="宋体" w:cs="宋体" w:eastAsia="宋体" w:hint="default"/>
                <w:sz w:val="21"/>
                <w:szCs w:val="21"/>
              </w:rPr>
              <w:t>其他长期资产支付的现金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6"/>
                <w:szCs w:val="16"/>
              </w:rPr>
            </w:pPr>
          </w:p>
          <w:p>
            <w:pPr>
              <w:pStyle w:val="TableParagraph"/>
              <w:spacing w:line="240" w:lineRule="auto"/>
              <w:ind w:right="17"/>
              <w:jc w:val="right"/>
              <w:rPr>
                <w:rFonts w:ascii="宋体" w:hAnsi="宋体" w:cs="宋体" w:eastAsia="宋体" w:hint="default"/>
                <w:sz w:val="21"/>
                <w:szCs w:val="21"/>
              </w:rPr>
            </w:pPr>
            <w:r>
              <w:rPr>
                <w:rFonts w:ascii="宋体"/>
                <w:spacing w:val="-1"/>
                <w:sz w:val="21"/>
              </w:rPr>
              <w:t>18,200,212.47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6"/>
                <w:szCs w:val="16"/>
              </w:rPr>
            </w:pPr>
          </w:p>
          <w:p>
            <w:pPr>
              <w:pStyle w:val="TableParagraph"/>
              <w:spacing w:line="240" w:lineRule="auto"/>
              <w:ind w:right="19"/>
              <w:jc w:val="right"/>
              <w:rPr>
                <w:rFonts w:ascii="宋体" w:hAnsi="宋体" w:cs="宋体" w:eastAsia="宋体" w:hint="default"/>
                <w:sz w:val="21"/>
                <w:szCs w:val="21"/>
              </w:rPr>
            </w:pPr>
            <w:r>
              <w:rPr>
                <w:rFonts w:ascii="宋体"/>
                <w:spacing w:val="-1"/>
                <w:sz w:val="21"/>
              </w:rPr>
              <w:t>1,506,509.56</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投资支付的现金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10,500,000.00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质押贷款净增加额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12" w:right="186" w:firstLine="422"/>
              <w:jc w:val="left"/>
              <w:rPr>
                <w:rFonts w:ascii="宋体" w:hAnsi="宋体" w:cs="宋体" w:eastAsia="宋体" w:hint="default"/>
                <w:sz w:val="21"/>
                <w:szCs w:val="21"/>
              </w:rPr>
            </w:pPr>
            <w:r>
              <w:rPr>
                <w:rFonts w:ascii="宋体" w:hAnsi="宋体" w:cs="宋体" w:eastAsia="宋体" w:hint="default"/>
                <w:spacing w:val="-2"/>
                <w:sz w:val="21"/>
                <w:szCs w:val="21"/>
              </w:rPr>
              <w:t>取得子公司及其他营业单</w:t>
            </w:r>
            <w:r>
              <w:rPr>
                <w:rFonts w:ascii="宋体" w:hAnsi="宋体" w:cs="宋体" w:eastAsia="宋体" w:hint="default"/>
                <w:w w:val="100"/>
                <w:sz w:val="21"/>
                <w:szCs w:val="21"/>
              </w:rPr>
              <w:t> </w:t>
            </w:r>
            <w:r>
              <w:rPr>
                <w:rFonts w:ascii="宋体" w:hAnsi="宋体" w:cs="宋体" w:eastAsia="宋体" w:hint="default"/>
                <w:sz w:val="21"/>
                <w:szCs w:val="21"/>
              </w:rPr>
              <w:t>位支付的现金净额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6"/>
                <w:szCs w:val="16"/>
              </w:rPr>
            </w:pPr>
          </w:p>
          <w:p>
            <w:pPr>
              <w:pStyle w:val="TableParagraph"/>
              <w:spacing w:line="240" w:lineRule="auto"/>
              <w:ind w:right="17"/>
              <w:jc w:val="right"/>
              <w:rPr>
                <w:rFonts w:ascii="宋体" w:hAnsi="宋体" w:cs="宋体" w:eastAsia="宋体" w:hint="default"/>
                <w:sz w:val="21"/>
                <w:szCs w:val="21"/>
              </w:rPr>
            </w:pPr>
            <w:r>
              <w:rPr>
                <w:rFonts w:ascii="宋体"/>
                <w:spacing w:val="-1"/>
                <w:sz w:val="21"/>
              </w:rPr>
              <w:t>25,741,246.41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6"/>
                <w:szCs w:val="16"/>
              </w:rPr>
            </w:pPr>
          </w:p>
          <w:p>
            <w:pPr>
              <w:pStyle w:val="TableParagraph"/>
              <w:spacing w:line="240" w:lineRule="auto"/>
              <w:ind w:right="19"/>
              <w:jc w:val="right"/>
              <w:rPr>
                <w:rFonts w:ascii="宋体" w:hAnsi="宋体" w:cs="宋体" w:eastAsia="宋体" w:hint="default"/>
                <w:sz w:val="21"/>
                <w:szCs w:val="21"/>
              </w:rPr>
            </w:pPr>
            <w:r>
              <w:rPr>
                <w:rFonts w:ascii="宋体"/>
                <w:spacing w:val="-1"/>
                <w:sz w:val="21"/>
              </w:rPr>
              <w:t>935,890.09</w:t>
            </w:r>
          </w:p>
        </w:tc>
      </w:tr>
      <w:tr>
        <w:trPr>
          <w:trHeight w:val="716"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12" w:right="186" w:firstLine="422"/>
              <w:jc w:val="left"/>
              <w:rPr>
                <w:rFonts w:ascii="宋体" w:hAnsi="宋体" w:cs="宋体" w:eastAsia="宋体" w:hint="default"/>
                <w:sz w:val="21"/>
                <w:szCs w:val="21"/>
              </w:rPr>
            </w:pPr>
            <w:r>
              <w:rPr>
                <w:rFonts w:ascii="宋体" w:hAnsi="宋体" w:cs="宋体" w:eastAsia="宋体" w:hint="default"/>
                <w:spacing w:val="-2"/>
                <w:sz w:val="21"/>
                <w:szCs w:val="21"/>
              </w:rPr>
              <w:t>支付其他与投资活动有关</w:t>
            </w:r>
            <w:r>
              <w:rPr>
                <w:rFonts w:ascii="宋体" w:hAnsi="宋体" w:cs="宋体" w:eastAsia="宋体" w:hint="default"/>
                <w:w w:val="100"/>
                <w:sz w:val="21"/>
                <w:szCs w:val="21"/>
              </w:rPr>
              <w:t> </w:t>
            </w:r>
            <w:r>
              <w:rPr>
                <w:rFonts w:ascii="宋体" w:hAnsi="宋体" w:cs="宋体" w:eastAsia="宋体" w:hint="default"/>
                <w:sz w:val="21"/>
                <w:szCs w:val="21"/>
              </w:rPr>
              <w:t>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投资活动现金流出小计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54,441,458.88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2,442,399.65</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投资活动产生的现金流量净额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-54,441,058.88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-2,442,399.65</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23"/>
              <w:jc w:val="right"/>
              <w:rPr>
                <w:rFonts w:ascii="宋体" w:hAnsi="宋体" w:cs="宋体" w:eastAsia="宋体" w:hint="default"/>
                <w:sz w:val="21"/>
                <w:szCs w:val="21"/>
              </w:rPr>
            </w:pPr>
            <w:r>
              <w:rPr>
                <w:rFonts w:ascii="宋体" w:hAnsi="宋体" w:cs="宋体" w:eastAsia="宋体" w:hint="default"/>
                <w:spacing w:val="-2"/>
                <w:sz w:val="21"/>
                <w:szCs w:val="21"/>
              </w:rPr>
              <w:t>三、筹资活动产生的现金流量：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吸收投资收到的现金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301,500,000.00</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12" w:right="6" w:firstLine="422"/>
              <w:jc w:val="left"/>
              <w:rPr>
                <w:rFonts w:ascii="宋体" w:hAnsi="宋体" w:cs="宋体" w:eastAsia="宋体" w:hint="default"/>
                <w:sz w:val="21"/>
                <w:szCs w:val="21"/>
              </w:rPr>
            </w:pPr>
            <w:r>
              <w:rPr>
                <w:rFonts w:ascii="宋体" w:hAnsi="宋体" w:cs="宋体" w:eastAsia="宋体" w:hint="default"/>
                <w:spacing w:val="-4"/>
                <w:sz w:val="21"/>
                <w:szCs w:val="21"/>
              </w:rPr>
              <w:t>其中：子公司吸收少数股东</w:t>
            </w:r>
            <w:r>
              <w:rPr>
                <w:rFonts w:ascii="宋体" w:hAnsi="宋体" w:cs="宋体" w:eastAsia="宋体" w:hint="default"/>
                <w:w w:val="100"/>
                <w:sz w:val="21"/>
                <w:szCs w:val="21"/>
              </w:rPr>
              <w:t> </w:t>
            </w:r>
            <w:r>
              <w:rPr>
                <w:rFonts w:ascii="宋体" w:hAnsi="宋体" w:cs="宋体" w:eastAsia="宋体" w:hint="default"/>
                <w:sz w:val="21"/>
                <w:szCs w:val="21"/>
              </w:rPr>
              <w:t>投资收到的现金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6"/>
                <w:szCs w:val="16"/>
              </w:rPr>
            </w:pPr>
          </w:p>
          <w:p>
            <w:pPr>
              <w:pStyle w:val="TableParagraph"/>
              <w:spacing w:line="240" w:lineRule="auto"/>
              <w:ind w:right="19"/>
              <w:jc w:val="right"/>
              <w:rPr>
                <w:rFonts w:ascii="宋体" w:hAnsi="宋体" w:cs="宋体" w:eastAsia="宋体" w:hint="default"/>
                <w:sz w:val="21"/>
                <w:szCs w:val="21"/>
              </w:rPr>
            </w:pPr>
            <w:r>
              <w:rPr>
                <w:rFonts w:ascii="宋体"/>
                <w:spacing w:val="-1"/>
                <w:sz w:val="21"/>
              </w:rPr>
              <w:t>301,500,000.00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取得借款收到的现金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35,000,000.00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15,000,000.00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434" w:right="0"/>
              <w:jc w:val="left"/>
              <w:rPr>
                <w:rFonts w:ascii="宋体" w:hAnsi="宋体" w:cs="宋体" w:eastAsia="宋体" w:hint="default"/>
                <w:sz w:val="21"/>
                <w:szCs w:val="21"/>
              </w:rPr>
            </w:pPr>
            <w:r>
              <w:rPr>
                <w:rFonts w:ascii="宋体" w:hAnsi="宋体" w:cs="宋体" w:eastAsia="宋体" w:hint="default"/>
                <w:sz w:val="21"/>
                <w:szCs w:val="21"/>
              </w:rPr>
              <w:t>发行债券收到的现金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12" w:right="186" w:firstLine="422"/>
              <w:jc w:val="left"/>
              <w:rPr>
                <w:rFonts w:ascii="宋体" w:hAnsi="宋体" w:cs="宋体" w:eastAsia="宋体" w:hint="default"/>
                <w:sz w:val="21"/>
                <w:szCs w:val="21"/>
              </w:rPr>
            </w:pPr>
            <w:r>
              <w:rPr>
                <w:rFonts w:ascii="宋体" w:hAnsi="宋体" w:cs="宋体" w:eastAsia="宋体" w:hint="default"/>
                <w:spacing w:val="-2"/>
                <w:sz w:val="21"/>
                <w:szCs w:val="21"/>
              </w:rPr>
              <w:t>收到其他与筹资活动有关</w:t>
            </w:r>
            <w:r>
              <w:rPr>
                <w:rFonts w:ascii="宋体" w:hAnsi="宋体" w:cs="宋体" w:eastAsia="宋体" w:hint="default"/>
                <w:w w:val="100"/>
                <w:sz w:val="21"/>
                <w:szCs w:val="21"/>
              </w:rPr>
              <w:t> </w:t>
            </w:r>
            <w:r>
              <w:rPr>
                <w:rFonts w:ascii="宋体" w:hAnsi="宋体" w:cs="宋体" w:eastAsia="宋体" w:hint="default"/>
                <w:sz w:val="21"/>
                <w:szCs w:val="21"/>
              </w:rPr>
              <w:t>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6"/>
                <w:szCs w:val="16"/>
              </w:rPr>
            </w:pPr>
          </w:p>
          <w:p>
            <w:pPr>
              <w:pStyle w:val="TableParagraph"/>
              <w:spacing w:line="240" w:lineRule="auto"/>
              <w:ind w:right="17"/>
              <w:jc w:val="right"/>
              <w:rPr>
                <w:rFonts w:ascii="宋体" w:hAnsi="宋体" w:cs="宋体" w:eastAsia="宋体" w:hint="default"/>
                <w:sz w:val="21"/>
                <w:szCs w:val="21"/>
              </w:rPr>
            </w:pPr>
            <w:r>
              <w:rPr>
                <w:rFonts w:ascii="宋体"/>
                <w:spacing w:val="-1"/>
                <w:sz w:val="21"/>
              </w:rPr>
              <w:t>750,000.00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6"/>
                <w:szCs w:val="16"/>
              </w:rPr>
            </w:pPr>
          </w:p>
          <w:p>
            <w:pPr>
              <w:pStyle w:val="TableParagraph"/>
              <w:spacing w:line="240" w:lineRule="auto"/>
              <w:ind w:right="19"/>
              <w:jc w:val="right"/>
              <w:rPr>
                <w:rFonts w:ascii="宋体" w:hAnsi="宋体" w:cs="宋体" w:eastAsia="宋体" w:hint="default"/>
                <w:sz w:val="21"/>
                <w:szCs w:val="21"/>
              </w:rPr>
            </w:pPr>
            <w:r>
              <w:rPr>
                <w:rFonts w:ascii="宋体"/>
                <w:spacing w:val="-1"/>
                <w:sz w:val="21"/>
              </w:rPr>
              <w:t>683,762.76</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筹资活动现金流入小计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35,750,000.00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317,183,762.76</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偿还债务支付的现金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35,000,000.00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36,000,000.00</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12" w:right="6" w:firstLine="422"/>
              <w:jc w:val="left"/>
              <w:rPr>
                <w:rFonts w:ascii="宋体" w:hAnsi="宋体" w:cs="宋体" w:eastAsia="宋体" w:hint="default"/>
                <w:sz w:val="21"/>
                <w:szCs w:val="21"/>
              </w:rPr>
            </w:pPr>
            <w:r>
              <w:rPr>
                <w:rFonts w:ascii="宋体" w:hAnsi="宋体" w:cs="宋体" w:eastAsia="宋体" w:hint="default"/>
                <w:spacing w:val="-4"/>
                <w:sz w:val="21"/>
                <w:szCs w:val="21"/>
              </w:rPr>
              <w:t>分配股利、利润或偿付利息</w:t>
            </w:r>
            <w:r>
              <w:rPr>
                <w:rFonts w:ascii="宋体" w:hAnsi="宋体" w:cs="宋体" w:eastAsia="宋体" w:hint="default"/>
                <w:w w:val="100"/>
                <w:sz w:val="21"/>
                <w:szCs w:val="21"/>
              </w:rPr>
              <w:t> </w:t>
            </w:r>
            <w:r>
              <w:rPr>
                <w:rFonts w:ascii="宋体" w:hAnsi="宋体" w:cs="宋体" w:eastAsia="宋体" w:hint="default"/>
                <w:sz w:val="21"/>
                <w:szCs w:val="21"/>
              </w:rPr>
              <w:t>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6"/>
                <w:szCs w:val="16"/>
              </w:rPr>
            </w:pPr>
          </w:p>
          <w:p>
            <w:pPr>
              <w:pStyle w:val="TableParagraph"/>
              <w:spacing w:line="240" w:lineRule="auto"/>
              <w:ind w:right="17"/>
              <w:jc w:val="right"/>
              <w:rPr>
                <w:rFonts w:ascii="宋体" w:hAnsi="宋体" w:cs="宋体" w:eastAsia="宋体" w:hint="default"/>
                <w:sz w:val="21"/>
                <w:szCs w:val="21"/>
              </w:rPr>
            </w:pPr>
            <w:r>
              <w:rPr>
                <w:rFonts w:ascii="宋体"/>
                <w:spacing w:val="-1"/>
                <w:sz w:val="21"/>
              </w:rPr>
              <w:t>15,827,767.21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6"/>
                <w:szCs w:val="16"/>
              </w:rPr>
            </w:pPr>
          </w:p>
          <w:p>
            <w:pPr>
              <w:pStyle w:val="TableParagraph"/>
              <w:spacing w:line="240" w:lineRule="auto"/>
              <w:ind w:right="19"/>
              <w:jc w:val="right"/>
              <w:rPr>
                <w:rFonts w:ascii="宋体" w:hAnsi="宋体" w:cs="宋体" w:eastAsia="宋体" w:hint="default"/>
                <w:sz w:val="21"/>
                <w:szCs w:val="21"/>
              </w:rPr>
            </w:pPr>
            <w:r>
              <w:rPr>
                <w:rFonts w:ascii="宋体"/>
                <w:spacing w:val="-1"/>
                <w:sz w:val="21"/>
              </w:rPr>
              <w:t>3,006,475.72</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6"/>
              <w:jc w:val="right"/>
              <w:rPr>
                <w:rFonts w:ascii="宋体" w:hAnsi="宋体" w:cs="宋体" w:eastAsia="宋体" w:hint="default"/>
                <w:sz w:val="21"/>
                <w:szCs w:val="21"/>
              </w:rPr>
            </w:pPr>
            <w:r>
              <w:rPr>
                <w:rFonts w:ascii="宋体" w:hAnsi="宋体" w:cs="宋体" w:eastAsia="宋体" w:hint="default"/>
                <w:spacing w:val="-4"/>
                <w:sz w:val="21"/>
                <w:szCs w:val="21"/>
              </w:rPr>
              <w:t>其中：子公司支付给少数股</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6"/>
        <w:gridCol w:w="3300"/>
        <w:gridCol w:w="3303"/>
      </w:tblGrid>
      <w:tr>
        <w:trPr>
          <w:trHeight w:val="36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2" w:right="0"/>
              <w:jc w:val="left"/>
              <w:rPr>
                <w:rFonts w:ascii="宋体" w:hAnsi="宋体" w:cs="宋体" w:eastAsia="宋体" w:hint="default"/>
                <w:sz w:val="21"/>
                <w:szCs w:val="21"/>
              </w:rPr>
            </w:pPr>
            <w:r>
              <w:rPr>
                <w:rFonts w:ascii="宋体" w:hAnsi="宋体" w:cs="宋体" w:eastAsia="宋体" w:hint="default"/>
                <w:sz w:val="21"/>
                <w:szCs w:val="21"/>
              </w:rPr>
              <w:t>东的股利、利润</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22" w:right="197" w:firstLine="422"/>
              <w:jc w:val="left"/>
              <w:rPr>
                <w:rFonts w:ascii="宋体" w:hAnsi="宋体" w:cs="宋体" w:eastAsia="宋体" w:hint="default"/>
                <w:sz w:val="21"/>
                <w:szCs w:val="21"/>
              </w:rPr>
            </w:pPr>
            <w:r>
              <w:rPr>
                <w:rFonts w:ascii="宋体" w:hAnsi="宋体" w:cs="宋体" w:eastAsia="宋体" w:hint="default"/>
                <w:spacing w:val="-2"/>
                <w:sz w:val="21"/>
                <w:szCs w:val="21"/>
              </w:rPr>
              <w:t>支付其他与筹资活动有关</w:t>
            </w:r>
            <w:r>
              <w:rPr>
                <w:rFonts w:ascii="宋体" w:hAnsi="宋体" w:cs="宋体" w:eastAsia="宋体" w:hint="default"/>
                <w:w w:val="100"/>
                <w:sz w:val="21"/>
                <w:szCs w:val="21"/>
              </w:rPr>
              <w:t> </w:t>
            </w:r>
            <w:r>
              <w:rPr>
                <w:rFonts w:ascii="宋体" w:hAnsi="宋体" w:cs="宋体" w:eastAsia="宋体" w:hint="default"/>
                <w:sz w:val="21"/>
                <w:szCs w:val="21"/>
              </w:rPr>
              <w:t>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6"/>
                <w:szCs w:val="16"/>
              </w:rPr>
            </w:pPr>
          </w:p>
          <w:p>
            <w:pPr>
              <w:pStyle w:val="TableParagraph"/>
              <w:spacing w:line="240" w:lineRule="auto"/>
              <w:ind w:right="17"/>
              <w:jc w:val="right"/>
              <w:rPr>
                <w:rFonts w:ascii="宋体" w:hAnsi="宋体" w:cs="宋体" w:eastAsia="宋体" w:hint="default"/>
                <w:sz w:val="21"/>
                <w:szCs w:val="21"/>
              </w:rPr>
            </w:pPr>
            <w:r>
              <w:rPr>
                <w:rFonts w:ascii="宋体"/>
                <w:spacing w:val="-1"/>
                <w:sz w:val="21"/>
              </w:rPr>
              <w:t>1,161,736.26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6"/>
                <w:szCs w:val="16"/>
              </w:rPr>
            </w:pPr>
          </w:p>
          <w:p>
            <w:pPr>
              <w:pStyle w:val="TableParagraph"/>
              <w:spacing w:line="240" w:lineRule="auto"/>
              <w:ind w:right="19"/>
              <w:jc w:val="right"/>
              <w:rPr>
                <w:rFonts w:ascii="宋体" w:hAnsi="宋体" w:cs="宋体" w:eastAsia="宋体" w:hint="default"/>
                <w:sz w:val="21"/>
                <w:szCs w:val="21"/>
              </w:rPr>
            </w:pPr>
            <w:r>
              <w:rPr>
                <w:rFonts w:ascii="宋体"/>
                <w:spacing w:val="-1"/>
                <w:sz w:val="21"/>
              </w:rPr>
              <w:t>4,251,200.00</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筹资活动现金流出小计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51,989,503.47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43,257,675.72</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筹资活动产生的现金流量净额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-16,239,503.47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273,926,087.04</w:t>
            </w: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22" w:right="17"/>
              <w:jc w:val="left"/>
              <w:rPr>
                <w:rFonts w:ascii="宋体" w:hAnsi="宋体" w:cs="宋体" w:eastAsia="宋体" w:hint="default"/>
                <w:sz w:val="21"/>
                <w:szCs w:val="21"/>
              </w:rPr>
            </w:pPr>
            <w:r>
              <w:rPr>
                <w:rFonts w:ascii="宋体" w:hAnsi="宋体" w:cs="宋体" w:eastAsia="宋体" w:hint="default"/>
                <w:spacing w:val="-4"/>
                <w:sz w:val="21"/>
                <w:szCs w:val="21"/>
              </w:rPr>
              <w:t>四、汇率变动对现金及现金等价</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z w:val="21"/>
                <w:szCs w:val="21"/>
              </w:rPr>
              <w:t>物的影响</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pacing w:val="-4"/>
                <w:sz w:val="21"/>
                <w:szCs w:val="21"/>
              </w:rPr>
              <w:t>五、现金及现金等价物净增加额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-114,538,909.61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250,969,383.67</w:t>
            </w: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45" w:right="0"/>
              <w:jc w:val="left"/>
              <w:rPr>
                <w:rFonts w:ascii="宋体" w:hAnsi="宋体" w:cs="宋体" w:eastAsia="宋体" w:hint="default"/>
                <w:sz w:val="21"/>
                <w:szCs w:val="21"/>
              </w:rPr>
            </w:pPr>
            <w:r>
              <w:rPr>
                <w:rFonts w:ascii="宋体" w:hAnsi="宋体" w:cs="宋体" w:eastAsia="宋体" w:hint="default"/>
                <w:spacing w:val="-4"/>
                <w:sz w:val="21"/>
                <w:szCs w:val="21"/>
              </w:rPr>
              <w:t>加：期初现金及现金等价物</w:t>
            </w:r>
          </w:p>
          <w:p>
            <w:pPr>
              <w:pStyle w:val="TableParagraph"/>
              <w:spacing w:line="240" w:lineRule="auto" w:before="37"/>
              <w:ind w:left="22" w:right="0"/>
              <w:jc w:val="left"/>
              <w:rPr>
                <w:rFonts w:ascii="宋体" w:hAnsi="宋体" w:cs="宋体" w:eastAsia="宋体" w:hint="default"/>
                <w:sz w:val="21"/>
                <w:szCs w:val="21"/>
              </w:rPr>
            </w:pPr>
            <w:r>
              <w:rPr>
                <w:rFonts w:ascii="宋体" w:hAnsi="宋体" w:cs="宋体" w:eastAsia="宋体" w:hint="default"/>
                <w:sz w:val="21"/>
                <w:szCs w:val="21"/>
              </w:rPr>
              <w:t>余额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6"/>
                <w:szCs w:val="16"/>
              </w:rPr>
            </w:pPr>
          </w:p>
          <w:p>
            <w:pPr>
              <w:pStyle w:val="TableParagraph"/>
              <w:spacing w:line="240" w:lineRule="auto"/>
              <w:ind w:right="17"/>
              <w:jc w:val="right"/>
              <w:rPr>
                <w:rFonts w:ascii="宋体" w:hAnsi="宋体" w:cs="宋体" w:eastAsia="宋体" w:hint="default"/>
                <w:sz w:val="21"/>
                <w:szCs w:val="21"/>
              </w:rPr>
            </w:pPr>
            <w:r>
              <w:rPr>
                <w:rFonts w:ascii="宋体"/>
                <w:spacing w:val="-1"/>
                <w:sz w:val="21"/>
              </w:rPr>
              <w:t>298,265,062.17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6"/>
                <w:szCs w:val="16"/>
              </w:rPr>
            </w:pPr>
          </w:p>
          <w:p>
            <w:pPr>
              <w:pStyle w:val="TableParagraph"/>
              <w:spacing w:line="240" w:lineRule="auto"/>
              <w:ind w:right="19"/>
              <w:jc w:val="right"/>
              <w:rPr>
                <w:rFonts w:ascii="宋体" w:hAnsi="宋体" w:cs="宋体" w:eastAsia="宋体" w:hint="default"/>
                <w:sz w:val="21"/>
                <w:szCs w:val="21"/>
              </w:rPr>
            </w:pPr>
            <w:r>
              <w:rPr>
                <w:rFonts w:ascii="宋体"/>
                <w:spacing w:val="-1"/>
                <w:sz w:val="21"/>
              </w:rPr>
              <w:t>47,295,678.50</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22" w:right="0"/>
              <w:jc w:val="left"/>
              <w:rPr>
                <w:rFonts w:ascii="宋体" w:hAnsi="宋体" w:cs="宋体" w:eastAsia="宋体" w:hint="default"/>
                <w:sz w:val="21"/>
                <w:szCs w:val="21"/>
              </w:rPr>
            </w:pPr>
            <w:r>
              <w:rPr>
                <w:rFonts w:ascii="宋体" w:hAnsi="宋体" w:cs="宋体" w:eastAsia="宋体" w:hint="default"/>
                <w:spacing w:val="-4"/>
                <w:sz w:val="21"/>
                <w:szCs w:val="21"/>
              </w:rPr>
              <w:t>六、期末现金及现金等价物余额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7"/>
              <w:jc w:val="right"/>
              <w:rPr>
                <w:rFonts w:ascii="宋体" w:hAnsi="宋体" w:cs="宋体" w:eastAsia="宋体" w:hint="default"/>
                <w:sz w:val="21"/>
                <w:szCs w:val="21"/>
              </w:rPr>
            </w:pPr>
            <w:r>
              <w:rPr>
                <w:rFonts w:ascii="宋体"/>
                <w:spacing w:val="-1"/>
                <w:sz w:val="21"/>
              </w:rPr>
              <w:t>183,726,152.56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9"/>
              <w:jc w:val="right"/>
              <w:rPr>
                <w:rFonts w:ascii="宋体" w:hAnsi="宋体" w:cs="宋体" w:eastAsia="宋体" w:hint="default"/>
                <w:sz w:val="21"/>
                <w:szCs w:val="21"/>
              </w:rPr>
            </w:pPr>
            <w:r>
              <w:rPr>
                <w:rFonts w:ascii="宋体"/>
                <w:spacing w:val="-1"/>
                <w:sz w:val="21"/>
              </w:rPr>
              <w:t>298,265,062.17</w:t>
            </w:r>
          </w:p>
        </w:tc>
      </w:tr>
    </w:tbl>
    <w:p>
      <w:pPr>
        <w:pStyle w:val="BodyText"/>
        <w:tabs>
          <w:tab w:pos="3153" w:val="left" w:leader="none"/>
          <w:tab w:pos="7114" w:val="left" w:leader="none"/>
        </w:tabs>
        <w:spacing w:line="274" w:lineRule="exact"/>
        <w:ind w:left="152" w:right="0"/>
        <w:jc w:val="left"/>
      </w:pPr>
      <w:r>
        <w:rPr/>
        <w:t>法定代表人：张菀</w:t>
        <w:tab/>
        <w:t>主管会计工作负责人：黄建军</w:t>
        <w:tab/>
        <w:t>会计机构负责人：王华</w:t>
      </w:r>
    </w:p>
    <w:p>
      <w:pPr>
        <w:spacing w:line="338" w:lineRule="auto" w:before="154"/>
        <w:ind w:left="152" w:right="4974" w:firstLine="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6</w:t>
      </w:r>
      <w:r>
        <w:rPr>
          <w:rFonts w:ascii="宋体" w:hAnsi="宋体" w:cs="宋体" w:eastAsia="宋体" w:hint="default"/>
          <w:b/>
          <w:bCs/>
          <w:sz w:val="24"/>
          <w:szCs w:val="24"/>
        </w:rPr>
        <w:t>、母公司现金流量表</w:t>
      </w:r>
      <w:r>
        <w:rPr>
          <w:rFonts w:ascii="宋体" w:hAnsi="宋体" w:cs="宋体" w:eastAsia="宋体" w:hint="default"/>
          <w:b/>
          <w:bCs/>
          <w:w w:val="99"/>
          <w:sz w:val="24"/>
          <w:szCs w:val="24"/>
        </w:rPr>
        <w:t> </w:t>
      </w:r>
      <w:r>
        <w:rPr>
          <w:rFonts w:ascii="宋体" w:hAnsi="宋体" w:cs="宋体" w:eastAsia="宋体" w:hint="default"/>
          <w:sz w:val="24"/>
          <w:szCs w:val="24"/>
        </w:rPr>
        <w:t>编制单位：四川依米康环境科技股份有限公司</w:t>
      </w:r>
    </w:p>
    <w:p>
      <w:pPr>
        <w:pStyle w:val="BodyText"/>
        <w:spacing w:line="240" w:lineRule="auto" w:before="94"/>
        <w:ind w:left="0" w:right="151"/>
        <w:jc w:val="right"/>
      </w:pPr>
      <w:r>
        <w:rPr/>
        <w:t>单位：元</w:t>
      </w:r>
    </w:p>
    <w:p>
      <w:pPr>
        <w:spacing w:line="240" w:lineRule="auto" w:before="11"/>
        <w:rPr>
          <w:rFonts w:ascii="宋体" w:hAnsi="宋体" w:cs="宋体" w:eastAsia="宋体" w:hint="default"/>
          <w:sz w:val="5"/>
          <w:szCs w:val="5"/>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3"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15" w:right="0"/>
              <w:jc w:val="center"/>
              <w:rPr>
                <w:rFonts w:ascii="宋体" w:hAnsi="宋体" w:cs="宋体" w:eastAsia="宋体" w:hint="default"/>
                <w:sz w:val="21"/>
                <w:szCs w:val="21"/>
              </w:rPr>
            </w:pPr>
            <w:r>
              <w:rPr>
                <w:rFonts w:ascii="宋体" w:hAnsi="宋体" w:cs="宋体" w:eastAsia="宋体" w:hint="default"/>
                <w:sz w:val="21"/>
                <w:szCs w:val="21"/>
              </w:rPr>
              <w:t>本期金额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1" w:right="0"/>
              <w:jc w:val="center"/>
              <w:rPr>
                <w:rFonts w:ascii="宋体" w:hAnsi="宋体" w:cs="宋体" w:eastAsia="宋体" w:hint="default"/>
                <w:sz w:val="21"/>
                <w:szCs w:val="21"/>
              </w:rPr>
            </w:pPr>
            <w:r>
              <w:rPr>
                <w:rFonts w:ascii="宋体" w:hAnsi="宋体" w:cs="宋体" w:eastAsia="宋体" w:hint="default"/>
                <w:sz w:val="21"/>
                <w:szCs w:val="21"/>
              </w:rPr>
              <w:t>上期金额</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23"/>
              <w:jc w:val="left"/>
              <w:rPr>
                <w:rFonts w:ascii="宋体" w:hAnsi="宋体" w:cs="宋体" w:eastAsia="宋体" w:hint="default"/>
                <w:sz w:val="21"/>
                <w:szCs w:val="21"/>
              </w:rPr>
            </w:pPr>
            <w:r>
              <w:rPr>
                <w:rFonts w:ascii="宋体" w:hAnsi="宋体" w:cs="宋体" w:eastAsia="宋体" w:hint="default"/>
                <w:spacing w:val="-2"/>
                <w:sz w:val="21"/>
                <w:szCs w:val="21"/>
              </w:rPr>
              <w:t>一、经营活动产生的现金流量：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34" w:right="0"/>
              <w:jc w:val="left"/>
              <w:rPr>
                <w:rFonts w:ascii="宋体" w:hAnsi="宋体" w:cs="宋体" w:eastAsia="宋体" w:hint="default"/>
                <w:sz w:val="21"/>
                <w:szCs w:val="21"/>
              </w:rPr>
            </w:pPr>
            <w:r>
              <w:rPr>
                <w:rFonts w:ascii="宋体" w:hAnsi="宋体" w:cs="宋体" w:eastAsia="宋体" w:hint="default"/>
                <w:spacing w:val="-4"/>
                <w:sz w:val="21"/>
                <w:szCs w:val="21"/>
              </w:rPr>
              <w:t>销售商品、提供劳务收到的</w:t>
            </w:r>
          </w:p>
          <w:p>
            <w:pPr>
              <w:pStyle w:val="TableParagraph"/>
              <w:spacing w:line="240" w:lineRule="auto" w:before="34"/>
              <w:ind w:left="12" w:right="0"/>
              <w:jc w:val="left"/>
              <w:rPr>
                <w:rFonts w:ascii="宋体" w:hAnsi="宋体" w:cs="宋体" w:eastAsia="宋体" w:hint="default"/>
                <w:sz w:val="21"/>
                <w:szCs w:val="21"/>
              </w:rPr>
            </w:pPr>
            <w:r>
              <w:rPr>
                <w:rFonts w:ascii="宋体" w:hAnsi="宋体" w:cs="宋体" w:eastAsia="宋体" w:hint="default"/>
                <w:sz w:val="21"/>
                <w:szCs w:val="21"/>
              </w:rPr>
              <w:t>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7"/>
              <w:jc w:val="right"/>
              <w:rPr>
                <w:rFonts w:ascii="宋体" w:hAnsi="宋体" w:cs="宋体" w:eastAsia="宋体" w:hint="default"/>
                <w:sz w:val="21"/>
                <w:szCs w:val="21"/>
              </w:rPr>
            </w:pPr>
            <w:r>
              <w:rPr>
                <w:rFonts w:ascii="宋体"/>
                <w:spacing w:val="-1"/>
                <w:sz w:val="21"/>
              </w:rPr>
              <w:t>120,028,495.08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9"/>
              <w:jc w:val="right"/>
              <w:rPr>
                <w:rFonts w:ascii="宋体" w:hAnsi="宋体" w:cs="宋体" w:eastAsia="宋体" w:hint="default"/>
                <w:sz w:val="21"/>
                <w:szCs w:val="21"/>
              </w:rPr>
            </w:pPr>
            <w:r>
              <w:rPr>
                <w:rFonts w:ascii="宋体"/>
                <w:spacing w:val="-1"/>
                <w:sz w:val="21"/>
              </w:rPr>
              <w:t>153,029,041.64</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收到的税费返还</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auto" w:before="30"/>
              <w:ind w:left="12" w:right="186" w:firstLine="422"/>
              <w:jc w:val="left"/>
              <w:rPr>
                <w:rFonts w:ascii="宋体" w:hAnsi="宋体" w:cs="宋体" w:eastAsia="宋体" w:hint="default"/>
                <w:sz w:val="21"/>
                <w:szCs w:val="21"/>
              </w:rPr>
            </w:pPr>
            <w:r>
              <w:rPr>
                <w:rFonts w:ascii="宋体" w:hAnsi="宋体" w:cs="宋体" w:eastAsia="宋体" w:hint="default"/>
                <w:spacing w:val="-2"/>
                <w:sz w:val="21"/>
                <w:szCs w:val="21"/>
              </w:rPr>
              <w:t>收到其他与经营活动有关</w:t>
            </w:r>
            <w:r>
              <w:rPr>
                <w:rFonts w:ascii="宋体" w:hAnsi="宋体" w:cs="宋体" w:eastAsia="宋体" w:hint="default"/>
                <w:w w:val="100"/>
                <w:sz w:val="21"/>
                <w:szCs w:val="21"/>
              </w:rPr>
              <w:t> </w:t>
            </w:r>
            <w:r>
              <w:rPr>
                <w:rFonts w:ascii="宋体" w:hAnsi="宋体" w:cs="宋体" w:eastAsia="宋体" w:hint="default"/>
                <w:sz w:val="21"/>
                <w:szCs w:val="21"/>
              </w:rPr>
              <w:t>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7"/>
              <w:jc w:val="right"/>
              <w:rPr>
                <w:rFonts w:ascii="宋体" w:hAnsi="宋体" w:cs="宋体" w:eastAsia="宋体" w:hint="default"/>
                <w:sz w:val="21"/>
                <w:szCs w:val="21"/>
              </w:rPr>
            </w:pPr>
            <w:r>
              <w:rPr>
                <w:rFonts w:ascii="宋体"/>
                <w:spacing w:val="-1"/>
                <w:sz w:val="21"/>
              </w:rPr>
              <w:t>16,794,107.00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9"/>
              <w:jc w:val="right"/>
              <w:rPr>
                <w:rFonts w:ascii="宋体" w:hAnsi="宋体" w:cs="宋体" w:eastAsia="宋体" w:hint="default"/>
                <w:sz w:val="21"/>
                <w:szCs w:val="21"/>
              </w:rPr>
            </w:pPr>
            <w:r>
              <w:rPr>
                <w:rFonts w:ascii="宋体"/>
                <w:spacing w:val="-1"/>
                <w:sz w:val="21"/>
              </w:rPr>
              <w:t>7,697,129.64</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经营活动现金流入小计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136,822,602.08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160,726,171.28</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auto" w:before="30"/>
              <w:ind w:left="12" w:right="6" w:firstLine="422"/>
              <w:jc w:val="left"/>
              <w:rPr>
                <w:rFonts w:ascii="宋体" w:hAnsi="宋体" w:cs="宋体" w:eastAsia="宋体" w:hint="default"/>
                <w:sz w:val="21"/>
                <w:szCs w:val="21"/>
              </w:rPr>
            </w:pPr>
            <w:r>
              <w:rPr>
                <w:rFonts w:ascii="宋体" w:hAnsi="宋体" w:cs="宋体" w:eastAsia="宋体" w:hint="default"/>
                <w:spacing w:val="-4"/>
                <w:sz w:val="21"/>
                <w:szCs w:val="21"/>
              </w:rPr>
              <w:t>购买商品、接受劳务支付的</w:t>
            </w:r>
            <w:r>
              <w:rPr>
                <w:rFonts w:ascii="宋体" w:hAnsi="宋体" w:cs="宋体" w:eastAsia="宋体" w:hint="default"/>
                <w:w w:val="100"/>
                <w:sz w:val="21"/>
                <w:szCs w:val="21"/>
              </w:rPr>
              <w:t> </w:t>
            </w:r>
            <w:r>
              <w:rPr>
                <w:rFonts w:ascii="宋体" w:hAnsi="宋体" w:cs="宋体" w:eastAsia="宋体" w:hint="default"/>
                <w:sz w:val="21"/>
                <w:szCs w:val="21"/>
              </w:rPr>
              <w:t>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7"/>
              <w:jc w:val="right"/>
              <w:rPr>
                <w:rFonts w:ascii="宋体" w:hAnsi="宋体" w:cs="宋体" w:eastAsia="宋体" w:hint="default"/>
                <w:sz w:val="21"/>
                <w:szCs w:val="21"/>
              </w:rPr>
            </w:pPr>
            <w:r>
              <w:rPr>
                <w:rFonts w:ascii="宋体"/>
                <w:spacing w:val="-1"/>
                <w:sz w:val="21"/>
              </w:rPr>
              <w:t>99,909,100.84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9"/>
              <w:jc w:val="right"/>
              <w:rPr>
                <w:rFonts w:ascii="宋体" w:hAnsi="宋体" w:cs="宋体" w:eastAsia="宋体" w:hint="default"/>
                <w:sz w:val="21"/>
                <w:szCs w:val="21"/>
              </w:rPr>
            </w:pPr>
            <w:r>
              <w:rPr>
                <w:rFonts w:ascii="宋体"/>
                <w:spacing w:val="-1"/>
                <w:sz w:val="21"/>
              </w:rPr>
              <w:t>107,797,778.79</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12" w:right="186" w:firstLine="422"/>
              <w:jc w:val="left"/>
              <w:rPr>
                <w:rFonts w:ascii="宋体" w:hAnsi="宋体" w:cs="宋体" w:eastAsia="宋体" w:hint="default"/>
                <w:sz w:val="21"/>
                <w:szCs w:val="21"/>
              </w:rPr>
            </w:pPr>
            <w:r>
              <w:rPr>
                <w:rFonts w:ascii="宋体" w:hAnsi="宋体" w:cs="宋体" w:eastAsia="宋体" w:hint="default"/>
                <w:spacing w:val="-2"/>
                <w:sz w:val="21"/>
                <w:szCs w:val="21"/>
              </w:rPr>
              <w:t>支付给职工以及为职工支</w:t>
            </w:r>
            <w:r>
              <w:rPr>
                <w:rFonts w:ascii="宋体" w:hAnsi="宋体" w:cs="宋体" w:eastAsia="宋体" w:hint="default"/>
                <w:w w:val="100"/>
                <w:sz w:val="21"/>
                <w:szCs w:val="21"/>
              </w:rPr>
              <w:t> </w:t>
            </w:r>
            <w:r>
              <w:rPr>
                <w:rFonts w:ascii="宋体" w:hAnsi="宋体" w:cs="宋体" w:eastAsia="宋体" w:hint="default"/>
                <w:sz w:val="21"/>
                <w:szCs w:val="21"/>
              </w:rPr>
              <w:t>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7"/>
              <w:jc w:val="right"/>
              <w:rPr>
                <w:rFonts w:ascii="宋体" w:hAnsi="宋体" w:cs="宋体" w:eastAsia="宋体" w:hint="default"/>
                <w:sz w:val="21"/>
                <w:szCs w:val="21"/>
              </w:rPr>
            </w:pPr>
            <w:r>
              <w:rPr>
                <w:rFonts w:ascii="宋体"/>
                <w:spacing w:val="-1"/>
                <w:sz w:val="21"/>
              </w:rPr>
              <w:t>25,424,056.07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9"/>
              <w:jc w:val="right"/>
              <w:rPr>
                <w:rFonts w:ascii="宋体" w:hAnsi="宋体" w:cs="宋体" w:eastAsia="宋体" w:hint="default"/>
                <w:sz w:val="21"/>
                <w:szCs w:val="21"/>
              </w:rPr>
            </w:pPr>
            <w:r>
              <w:rPr>
                <w:rFonts w:ascii="宋体"/>
                <w:spacing w:val="-1"/>
                <w:sz w:val="21"/>
              </w:rPr>
              <w:t>14,062,742.30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34" w:right="0"/>
              <w:jc w:val="left"/>
              <w:rPr>
                <w:rFonts w:ascii="宋体" w:hAnsi="宋体" w:cs="宋体" w:eastAsia="宋体" w:hint="default"/>
                <w:sz w:val="21"/>
                <w:szCs w:val="21"/>
              </w:rPr>
            </w:pPr>
            <w:r>
              <w:rPr>
                <w:rFonts w:ascii="宋体" w:hAnsi="宋体" w:cs="宋体" w:eastAsia="宋体" w:hint="default"/>
                <w:sz w:val="21"/>
                <w:szCs w:val="21"/>
              </w:rPr>
              <w:t>支付的各项税费</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30"/>
              <w:ind w:right="17"/>
              <w:jc w:val="right"/>
              <w:rPr>
                <w:rFonts w:ascii="宋体" w:hAnsi="宋体" w:cs="宋体" w:eastAsia="宋体" w:hint="default"/>
                <w:sz w:val="21"/>
                <w:szCs w:val="21"/>
              </w:rPr>
            </w:pPr>
            <w:r>
              <w:rPr>
                <w:rFonts w:ascii="宋体"/>
                <w:spacing w:val="-1"/>
                <w:sz w:val="21"/>
              </w:rPr>
              <w:t>17,821,228.17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9"/>
              <w:jc w:val="right"/>
              <w:rPr>
                <w:rFonts w:ascii="宋体" w:hAnsi="宋体" w:cs="宋体" w:eastAsia="宋体" w:hint="default"/>
                <w:sz w:val="21"/>
                <w:szCs w:val="21"/>
              </w:rPr>
            </w:pPr>
            <w:r>
              <w:rPr>
                <w:rFonts w:ascii="宋体"/>
                <w:spacing w:val="-1"/>
                <w:sz w:val="21"/>
              </w:rPr>
              <w:t>26,101,056.46</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9"/>
              <w:ind w:left="12" w:right="186" w:firstLine="422"/>
              <w:jc w:val="left"/>
              <w:rPr>
                <w:rFonts w:ascii="宋体" w:hAnsi="宋体" w:cs="宋体" w:eastAsia="宋体" w:hint="default"/>
                <w:sz w:val="21"/>
                <w:szCs w:val="21"/>
              </w:rPr>
            </w:pPr>
            <w:r>
              <w:rPr>
                <w:rFonts w:ascii="宋体" w:hAnsi="宋体" w:cs="宋体" w:eastAsia="宋体" w:hint="default"/>
                <w:spacing w:val="-2"/>
                <w:sz w:val="21"/>
                <w:szCs w:val="21"/>
              </w:rPr>
              <w:t>支付其他与经营活动有关</w:t>
            </w:r>
            <w:r>
              <w:rPr>
                <w:rFonts w:ascii="宋体" w:hAnsi="宋体" w:cs="宋体" w:eastAsia="宋体" w:hint="default"/>
                <w:w w:val="100"/>
                <w:sz w:val="21"/>
                <w:szCs w:val="21"/>
              </w:rPr>
              <w:t> </w:t>
            </w:r>
            <w:r>
              <w:rPr>
                <w:rFonts w:ascii="宋体" w:hAnsi="宋体" w:cs="宋体" w:eastAsia="宋体" w:hint="default"/>
                <w:sz w:val="21"/>
                <w:szCs w:val="21"/>
              </w:rPr>
              <w:t>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17"/>
              <w:jc w:val="right"/>
              <w:rPr>
                <w:rFonts w:ascii="宋体" w:hAnsi="宋体" w:cs="宋体" w:eastAsia="宋体" w:hint="default"/>
                <w:sz w:val="21"/>
                <w:szCs w:val="21"/>
              </w:rPr>
            </w:pPr>
            <w:r>
              <w:rPr>
                <w:rFonts w:ascii="宋体"/>
                <w:spacing w:val="-1"/>
                <w:sz w:val="21"/>
              </w:rPr>
              <w:t>19,715,865.50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19"/>
              <w:jc w:val="right"/>
              <w:rPr>
                <w:rFonts w:ascii="宋体" w:hAnsi="宋体" w:cs="宋体" w:eastAsia="宋体" w:hint="default"/>
                <w:sz w:val="21"/>
                <w:szCs w:val="21"/>
              </w:rPr>
            </w:pPr>
            <w:r>
              <w:rPr>
                <w:rFonts w:ascii="宋体"/>
                <w:spacing w:val="-1"/>
                <w:sz w:val="21"/>
              </w:rPr>
              <w:t>27,519,822.07</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12" w:right="0"/>
              <w:jc w:val="left"/>
              <w:rPr>
                <w:rFonts w:ascii="宋体" w:hAnsi="宋体" w:cs="宋体" w:eastAsia="宋体" w:hint="default"/>
                <w:sz w:val="21"/>
                <w:szCs w:val="21"/>
              </w:rPr>
            </w:pPr>
            <w:r>
              <w:rPr>
                <w:rFonts w:ascii="宋体" w:hAnsi="宋体" w:cs="宋体" w:eastAsia="宋体" w:hint="default"/>
                <w:sz w:val="21"/>
                <w:szCs w:val="21"/>
              </w:rPr>
              <w:t>经营活动现金流出小计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30"/>
              <w:ind w:right="17"/>
              <w:jc w:val="right"/>
              <w:rPr>
                <w:rFonts w:ascii="宋体" w:hAnsi="宋体" w:cs="宋体" w:eastAsia="宋体" w:hint="default"/>
                <w:sz w:val="21"/>
                <w:szCs w:val="21"/>
              </w:rPr>
            </w:pPr>
            <w:r>
              <w:rPr>
                <w:rFonts w:ascii="宋体"/>
                <w:spacing w:val="-1"/>
                <w:sz w:val="21"/>
              </w:rPr>
              <w:t>162,870,250.58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9"/>
              <w:jc w:val="right"/>
              <w:rPr>
                <w:rFonts w:ascii="宋体" w:hAnsi="宋体" w:cs="宋体" w:eastAsia="宋体" w:hint="default"/>
                <w:sz w:val="21"/>
                <w:szCs w:val="21"/>
              </w:rPr>
            </w:pPr>
            <w:r>
              <w:rPr>
                <w:rFonts w:ascii="宋体"/>
                <w:spacing w:val="-1"/>
                <w:sz w:val="21"/>
              </w:rPr>
              <w:t>175,481,399.62</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-26,047,648.50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-14,755,228.34</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12" w:right="-23"/>
              <w:jc w:val="left"/>
              <w:rPr>
                <w:rFonts w:ascii="宋体" w:hAnsi="宋体" w:cs="宋体" w:eastAsia="宋体" w:hint="default"/>
                <w:sz w:val="21"/>
                <w:szCs w:val="21"/>
              </w:rPr>
            </w:pPr>
            <w:r>
              <w:rPr>
                <w:rFonts w:ascii="宋体" w:hAnsi="宋体" w:cs="宋体" w:eastAsia="宋体" w:hint="default"/>
                <w:spacing w:val="-2"/>
                <w:sz w:val="21"/>
                <w:szCs w:val="21"/>
              </w:rPr>
              <w:t>二、投资活动产生的现金流量：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收回投资收到的现金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34" w:right="0"/>
              <w:jc w:val="left"/>
              <w:rPr>
                <w:rFonts w:ascii="宋体" w:hAnsi="宋体" w:cs="宋体" w:eastAsia="宋体" w:hint="default"/>
                <w:sz w:val="21"/>
                <w:szCs w:val="21"/>
              </w:rPr>
            </w:pPr>
            <w:r>
              <w:rPr>
                <w:rFonts w:ascii="宋体" w:hAnsi="宋体" w:cs="宋体" w:eastAsia="宋体" w:hint="default"/>
                <w:sz w:val="21"/>
                <w:szCs w:val="21"/>
              </w:rPr>
              <w:t>取得投资收益所收到的现</w:t>
            </w:r>
          </w:p>
          <w:p>
            <w:pPr>
              <w:pStyle w:val="TableParagraph"/>
              <w:spacing w:line="240" w:lineRule="auto" w:before="34"/>
              <w:ind w:left="12" w:right="0"/>
              <w:jc w:val="left"/>
              <w:rPr>
                <w:rFonts w:ascii="宋体" w:hAnsi="宋体" w:cs="宋体" w:eastAsia="宋体" w:hint="default"/>
                <w:sz w:val="21"/>
                <w:szCs w:val="21"/>
              </w:rPr>
            </w:pPr>
            <w:r>
              <w:rPr>
                <w:rFonts w:ascii="宋体" w:hAnsi="宋体" w:cs="宋体" w:eastAsia="宋体" w:hint="default"/>
                <w:w w:val="100"/>
                <w:sz w:val="21"/>
                <w:szCs w:val="21"/>
              </w:rPr>
              <w:t>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19"/>
          <w:pgSz w:w="11910" w:h="16840"/>
          <w:pgMar w:footer="980" w:header="745" w:top="1060" w:bottom="1160" w:left="980" w:right="98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12" w:right="6" w:firstLine="422"/>
              <w:jc w:val="left"/>
              <w:rPr>
                <w:rFonts w:ascii="宋体" w:hAnsi="宋体" w:cs="宋体" w:eastAsia="宋体" w:hint="default"/>
                <w:sz w:val="21"/>
                <w:szCs w:val="21"/>
              </w:rPr>
            </w:pPr>
            <w:r>
              <w:rPr>
                <w:rFonts w:ascii="宋体" w:hAnsi="宋体" w:cs="宋体" w:eastAsia="宋体" w:hint="default"/>
                <w:spacing w:val="-4"/>
                <w:sz w:val="21"/>
                <w:szCs w:val="21"/>
              </w:rPr>
              <w:t>处置固定资产、无形资产和</w:t>
            </w:r>
            <w:r>
              <w:rPr>
                <w:rFonts w:ascii="宋体" w:hAnsi="宋体" w:cs="宋体" w:eastAsia="宋体" w:hint="default"/>
                <w:w w:val="100"/>
                <w:sz w:val="21"/>
                <w:szCs w:val="21"/>
              </w:rPr>
              <w:t> </w:t>
            </w:r>
            <w:r>
              <w:rPr>
                <w:rFonts w:ascii="宋体" w:hAnsi="宋体" w:cs="宋体" w:eastAsia="宋体" w:hint="default"/>
                <w:sz w:val="21"/>
                <w:szCs w:val="21"/>
              </w:rPr>
              <w:t>其他长期资产收回的现金净额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auto" w:before="30"/>
              <w:ind w:left="12" w:right="186" w:firstLine="422"/>
              <w:jc w:val="left"/>
              <w:rPr>
                <w:rFonts w:ascii="宋体" w:hAnsi="宋体" w:cs="宋体" w:eastAsia="宋体" w:hint="default"/>
                <w:sz w:val="21"/>
                <w:szCs w:val="21"/>
              </w:rPr>
            </w:pPr>
            <w:r>
              <w:rPr>
                <w:rFonts w:ascii="宋体" w:hAnsi="宋体" w:cs="宋体" w:eastAsia="宋体" w:hint="default"/>
                <w:spacing w:val="-2"/>
                <w:sz w:val="21"/>
                <w:szCs w:val="21"/>
              </w:rPr>
              <w:t>处置子公司及其他营业单</w:t>
            </w:r>
            <w:r>
              <w:rPr>
                <w:rFonts w:ascii="宋体" w:hAnsi="宋体" w:cs="宋体" w:eastAsia="宋体" w:hint="default"/>
                <w:w w:val="100"/>
                <w:sz w:val="21"/>
                <w:szCs w:val="21"/>
              </w:rPr>
              <w:t> </w:t>
            </w:r>
            <w:r>
              <w:rPr>
                <w:rFonts w:ascii="宋体" w:hAnsi="宋体" w:cs="宋体" w:eastAsia="宋体" w:hint="default"/>
                <w:sz w:val="21"/>
                <w:szCs w:val="21"/>
              </w:rPr>
              <w:t>位收到的现金净额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12" w:right="186" w:firstLine="422"/>
              <w:jc w:val="left"/>
              <w:rPr>
                <w:rFonts w:ascii="宋体" w:hAnsi="宋体" w:cs="宋体" w:eastAsia="宋体" w:hint="default"/>
                <w:sz w:val="21"/>
                <w:szCs w:val="21"/>
              </w:rPr>
            </w:pPr>
            <w:r>
              <w:rPr>
                <w:rFonts w:ascii="宋体" w:hAnsi="宋体" w:cs="宋体" w:eastAsia="宋体" w:hint="default"/>
                <w:spacing w:val="-2"/>
                <w:sz w:val="21"/>
                <w:szCs w:val="21"/>
              </w:rPr>
              <w:t>收到其他与投资活动有关</w:t>
            </w:r>
            <w:r>
              <w:rPr>
                <w:rFonts w:ascii="宋体" w:hAnsi="宋体" w:cs="宋体" w:eastAsia="宋体" w:hint="default"/>
                <w:w w:val="100"/>
                <w:sz w:val="21"/>
                <w:szCs w:val="21"/>
              </w:rPr>
              <w:t> </w:t>
            </w:r>
            <w:r>
              <w:rPr>
                <w:rFonts w:ascii="宋体" w:hAnsi="宋体" w:cs="宋体" w:eastAsia="宋体" w:hint="default"/>
                <w:sz w:val="21"/>
                <w:szCs w:val="21"/>
              </w:rPr>
              <w:t>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12" w:right="0"/>
              <w:jc w:val="left"/>
              <w:rPr>
                <w:rFonts w:ascii="宋体" w:hAnsi="宋体" w:cs="宋体" w:eastAsia="宋体" w:hint="default"/>
                <w:sz w:val="21"/>
                <w:szCs w:val="21"/>
              </w:rPr>
            </w:pPr>
            <w:r>
              <w:rPr>
                <w:rFonts w:ascii="宋体" w:hAnsi="宋体" w:cs="宋体" w:eastAsia="宋体" w:hint="default"/>
                <w:sz w:val="21"/>
                <w:szCs w:val="21"/>
              </w:rPr>
              <w:t>投资活动现金流入小计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12" w:right="6" w:firstLine="422"/>
              <w:jc w:val="left"/>
              <w:rPr>
                <w:rFonts w:ascii="宋体" w:hAnsi="宋体" w:cs="宋体" w:eastAsia="宋体" w:hint="default"/>
                <w:sz w:val="21"/>
                <w:szCs w:val="21"/>
              </w:rPr>
            </w:pPr>
            <w:r>
              <w:rPr>
                <w:rFonts w:ascii="宋体" w:hAnsi="宋体" w:cs="宋体" w:eastAsia="宋体" w:hint="default"/>
                <w:spacing w:val="-4"/>
                <w:sz w:val="21"/>
                <w:szCs w:val="21"/>
              </w:rPr>
              <w:t>购建固定资产、无形资产和</w:t>
            </w:r>
            <w:r>
              <w:rPr>
                <w:rFonts w:ascii="宋体" w:hAnsi="宋体" w:cs="宋体" w:eastAsia="宋体" w:hint="default"/>
                <w:w w:val="100"/>
                <w:sz w:val="21"/>
                <w:szCs w:val="21"/>
              </w:rPr>
              <w:t> </w:t>
            </w:r>
            <w:r>
              <w:rPr>
                <w:rFonts w:ascii="宋体" w:hAnsi="宋体" w:cs="宋体" w:eastAsia="宋体" w:hint="default"/>
                <w:sz w:val="21"/>
                <w:szCs w:val="21"/>
              </w:rPr>
              <w:t>其他长期资产支付的现金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7"/>
              <w:jc w:val="right"/>
              <w:rPr>
                <w:rFonts w:ascii="宋体" w:hAnsi="宋体" w:cs="宋体" w:eastAsia="宋体" w:hint="default"/>
                <w:sz w:val="21"/>
                <w:szCs w:val="21"/>
              </w:rPr>
            </w:pPr>
            <w:r>
              <w:rPr>
                <w:rFonts w:ascii="宋体"/>
                <w:spacing w:val="-1"/>
                <w:sz w:val="21"/>
              </w:rPr>
              <w:t>17,915,362.23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9"/>
              <w:jc w:val="right"/>
              <w:rPr>
                <w:rFonts w:ascii="宋体" w:hAnsi="宋体" w:cs="宋体" w:eastAsia="宋体" w:hint="default"/>
                <w:sz w:val="21"/>
                <w:szCs w:val="21"/>
              </w:rPr>
            </w:pPr>
            <w:r>
              <w:rPr>
                <w:rFonts w:ascii="宋体"/>
                <w:spacing w:val="-1"/>
                <w:sz w:val="21"/>
              </w:rPr>
              <w:t>1,338,122.56</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34" w:right="0"/>
              <w:jc w:val="left"/>
              <w:rPr>
                <w:rFonts w:ascii="宋体" w:hAnsi="宋体" w:cs="宋体" w:eastAsia="宋体" w:hint="default"/>
                <w:sz w:val="21"/>
                <w:szCs w:val="21"/>
              </w:rPr>
            </w:pPr>
            <w:r>
              <w:rPr>
                <w:rFonts w:ascii="宋体" w:hAnsi="宋体" w:cs="宋体" w:eastAsia="宋体" w:hint="default"/>
                <w:sz w:val="21"/>
                <w:szCs w:val="21"/>
              </w:rPr>
              <w:t>投资支付的现金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30"/>
              <w:ind w:right="17"/>
              <w:jc w:val="right"/>
              <w:rPr>
                <w:rFonts w:ascii="宋体" w:hAnsi="宋体" w:cs="宋体" w:eastAsia="宋体" w:hint="default"/>
                <w:sz w:val="21"/>
                <w:szCs w:val="21"/>
              </w:rPr>
            </w:pPr>
            <w:r>
              <w:rPr>
                <w:rFonts w:ascii="宋体"/>
                <w:spacing w:val="-1"/>
                <w:sz w:val="21"/>
              </w:rPr>
              <w:t>10,500,000.00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9"/>
              <w:jc w:val="right"/>
              <w:rPr>
                <w:rFonts w:ascii="宋体" w:hAnsi="宋体" w:cs="宋体" w:eastAsia="宋体" w:hint="default"/>
                <w:sz w:val="21"/>
                <w:szCs w:val="21"/>
              </w:rPr>
            </w:pPr>
            <w:r>
              <w:rPr>
                <w:rFonts w:ascii="宋体"/>
                <w:spacing w:val="-1"/>
                <w:sz w:val="21"/>
              </w:rPr>
              <w:t>45,000,000.00</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9"/>
              <w:ind w:left="12" w:right="186" w:firstLine="422"/>
              <w:jc w:val="left"/>
              <w:rPr>
                <w:rFonts w:ascii="宋体" w:hAnsi="宋体" w:cs="宋体" w:eastAsia="宋体" w:hint="default"/>
                <w:sz w:val="21"/>
                <w:szCs w:val="21"/>
              </w:rPr>
            </w:pPr>
            <w:r>
              <w:rPr>
                <w:rFonts w:ascii="宋体" w:hAnsi="宋体" w:cs="宋体" w:eastAsia="宋体" w:hint="default"/>
                <w:spacing w:val="-2"/>
                <w:sz w:val="21"/>
                <w:szCs w:val="21"/>
              </w:rPr>
              <w:t>取得子公司及其他营业单</w:t>
            </w:r>
            <w:r>
              <w:rPr>
                <w:rFonts w:ascii="宋体" w:hAnsi="宋体" w:cs="宋体" w:eastAsia="宋体" w:hint="default"/>
                <w:w w:val="100"/>
                <w:sz w:val="21"/>
                <w:szCs w:val="21"/>
              </w:rPr>
              <w:t> </w:t>
            </w:r>
            <w:r>
              <w:rPr>
                <w:rFonts w:ascii="宋体" w:hAnsi="宋体" w:cs="宋体" w:eastAsia="宋体" w:hint="default"/>
                <w:sz w:val="21"/>
                <w:szCs w:val="21"/>
              </w:rPr>
              <w:t>位支付的现金净额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17"/>
              <w:jc w:val="right"/>
              <w:rPr>
                <w:rFonts w:ascii="宋体" w:hAnsi="宋体" w:cs="宋体" w:eastAsia="宋体" w:hint="default"/>
                <w:sz w:val="21"/>
                <w:szCs w:val="21"/>
              </w:rPr>
            </w:pPr>
            <w:r>
              <w:rPr>
                <w:rFonts w:ascii="宋体"/>
                <w:spacing w:val="-1"/>
                <w:sz w:val="21"/>
              </w:rPr>
              <w:t>33,150,000.00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19"/>
              <w:jc w:val="right"/>
              <w:rPr>
                <w:rFonts w:ascii="宋体" w:hAnsi="宋体" w:cs="宋体" w:eastAsia="宋体" w:hint="default"/>
                <w:sz w:val="21"/>
                <w:szCs w:val="21"/>
              </w:rPr>
            </w:pPr>
            <w:r>
              <w:rPr>
                <w:rFonts w:ascii="宋体"/>
                <w:spacing w:val="-1"/>
                <w:sz w:val="21"/>
              </w:rPr>
              <w:t>1,510,000.00</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auto" w:before="30"/>
              <w:ind w:left="12" w:right="186" w:firstLine="422"/>
              <w:jc w:val="left"/>
              <w:rPr>
                <w:rFonts w:ascii="宋体" w:hAnsi="宋体" w:cs="宋体" w:eastAsia="宋体" w:hint="default"/>
                <w:sz w:val="21"/>
                <w:szCs w:val="21"/>
              </w:rPr>
            </w:pPr>
            <w:r>
              <w:rPr>
                <w:rFonts w:ascii="宋体" w:hAnsi="宋体" w:cs="宋体" w:eastAsia="宋体" w:hint="default"/>
                <w:spacing w:val="-2"/>
                <w:sz w:val="21"/>
                <w:szCs w:val="21"/>
              </w:rPr>
              <w:t>支付其他与投资活动有关</w:t>
            </w:r>
            <w:r>
              <w:rPr>
                <w:rFonts w:ascii="宋体" w:hAnsi="宋体" w:cs="宋体" w:eastAsia="宋体" w:hint="default"/>
                <w:w w:val="100"/>
                <w:sz w:val="21"/>
                <w:szCs w:val="21"/>
              </w:rPr>
              <w:t> </w:t>
            </w:r>
            <w:r>
              <w:rPr>
                <w:rFonts w:ascii="宋体" w:hAnsi="宋体" w:cs="宋体" w:eastAsia="宋体" w:hint="default"/>
                <w:sz w:val="21"/>
                <w:szCs w:val="21"/>
              </w:rPr>
              <w:t>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投资活动现金流出小计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61,565,362.23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47,848,122.56</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12" w:right="0"/>
              <w:jc w:val="left"/>
              <w:rPr>
                <w:rFonts w:ascii="宋体" w:hAnsi="宋体" w:cs="宋体" w:eastAsia="宋体" w:hint="default"/>
                <w:sz w:val="21"/>
                <w:szCs w:val="21"/>
              </w:rPr>
            </w:pPr>
            <w:r>
              <w:rPr>
                <w:rFonts w:ascii="宋体" w:hAnsi="宋体" w:cs="宋体" w:eastAsia="宋体" w:hint="default"/>
                <w:sz w:val="21"/>
                <w:szCs w:val="21"/>
              </w:rPr>
              <w:t>投资活动产生的现金流量净额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30"/>
              <w:ind w:right="17"/>
              <w:jc w:val="right"/>
              <w:rPr>
                <w:rFonts w:ascii="宋体" w:hAnsi="宋体" w:cs="宋体" w:eastAsia="宋体" w:hint="default"/>
                <w:sz w:val="21"/>
                <w:szCs w:val="21"/>
              </w:rPr>
            </w:pPr>
            <w:r>
              <w:rPr>
                <w:rFonts w:ascii="宋体"/>
                <w:spacing w:val="-1"/>
                <w:sz w:val="21"/>
              </w:rPr>
              <w:t>-61,565,362.23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9"/>
              <w:jc w:val="right"/>
              <w:rPr>
                <w:rFonts w:ascii="宋体" w:hAnsi="宋体" w:cs="宋体" w:eastAsia="宋体" w:hint="default"/>
                <w:sz w:val="21"/>
                <w:szCs w:val="21"/>
              </w:rPr>
            </w:pPr>
            <w:r>
              <w:rPr>
                <w:rFonts w:ascii="宋体"/>
                <w:spacing w:val="-1"/>
                <w:sz w:val="21"/>
              </w:rPr>
              <w:t>-47,848,122.56</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23"/>
              <w:jc w:val="left"/>
              <w:rPr>
                <w:rFonts w:ascii="宋体" w:hAnsi="宋体" w:cs="宋体" w:eastAsia="宋体" w:hint="default"/>
                <w:sz w:val="21"/>
                <w:szCs w:val="21"/>
              </w:rPr>
            </w:pPr>
            <w:r>
              <w:rPr>
                <w:rFonts w:ascii="宋体" w:hAnsi="宋体" w:cs="宋体" w:eastAsia="宋体" w:hint="default"/>
                <w:spacing w:val="-2"/>
                <w:sz w:val="21"/>
                <w:szCs w:val="21"/>
              </w:rPr>
              <w:t>三、筹资活动产生的现金流量：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34" w:right="0"/>
              <w:jc w:val="left"/>
              <w:rPr>
                <w:rFonts w:ascii="宋体" w:hAnsi="宋体" w:cs="宋体" w:eastAsia="宋体" w:hint="default"/>
                <w:sz w:val="21"/>
                <w:szCs w:val="21"/>
              </w:rPr>
            </w:pPr>
            <w:r>
              <w:rPr>
                <w:rFonts w:ascii="宋体" w:hAnsi="宋体" w:cs="宋体" w:eastAsia="宋体" w:hint="default"/>
                <w:sz w:val="21"/>
                <w:szCs w:val="21"/>
              </w:rPr>
              <w:t>吸收投资收到的现金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9"/>
              <w:jc w:val="right"/>
              <w:rPr>
                <w:rFonts w:ascii="宋体" w:hAnsi="宋体" w:cs="宋体" w:eastAsia="宋体" w:hint="default"/>
                <w:sz w:val="21"/>
                <w:szCs w:val="21"/>
              </w:rPr>
            </w:pPr>
            <w:r>
              <w:rPr>
                <w:rFonts w:ascii="宋体"/>
                <w:spacing w:val="-1"/>
                <w:sz w:val="21"/>
              </w:rPr>
              <w:t>301,500,000.00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取得借款收到的现金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35,000,000.00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15,000,000.00</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34" w:right="0"/>
              <w:jc w:val="left"/>
              <w:rPr>
                <w:rFonts w:ascii="宋体" w:hAnsi="宋体" w:cs="宋体" w:eastAsia="宋体" w:hint="default"/>
                <w:sz w:val="21"/>
                <w:szCs w:val="21"/>
              </w:rPr>
            </w:pPr>
            <w:r>
              <w:rPr>
                <w:rFonts w:ascii="宋体" w:hAnsi="宋体" w:cs="宋体" w:eastAsia="宋体" w:hint="default"/>
                <w:sz w:val="21"/>
                <w:szCs w:val="21"/>
              </w:rPr>
              <w:t>发行债券收到的现金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12" w:right="186" w:firstLine="422"/>
              <w:jc w:val="left"/>
              <w:rPr>
                <w:rFonts w:ascii="宋体" w:hAnsi="宋体" w:cs="宋体" w:eastAsia="宋体" w:hint="default"/>
                <w:sz w:val="21"/>
                <w:szCs w:val="21"/>
              </w:rPr>
            </w:pPr>
            <w:r>
              <w:rPr>
                <w:rFonts w:ascii="宋体" w:hAnsi="宋体" w:cs="宋体" w:eastAsia="宋体" w:hint="default"/>
                <w:spacing w:val="-2"/>
                <w:sz w:val="21"/>
                <w:szCs w:val="21"/>
              </w:rPr>
              <w:t>收到其他与筹资活动有关</w:t>
            </w:r>
            <w:r>
              <w:rPr>
                <w:rFonts w:ascii="宋体" w:hAnsi="宋体" w:cs="宋体" w:eastAsia="宋体" w:hint="default"/>
                <w:w w:val="100"/>
                <w:sz w:val="21"/>
                <w:szCs w:val="21"/>
              </w:rPr>
              <w:t> </w:t>
            </w:r>
            <w:r>
              <w:rPr>
                <w:rFonts w:ascii="宋体" w:hAnsi="宋体" w:cs="宋体" w:eastAsia="宋体" w:hint="default"/>
                <w:sz w:val="21"/>
                <w:szCs w:val="21"/>
              </w:rPr>
              <w:t>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9"/>
              <w:jc w:val="right"/>
              <w:rPr>
                <w:rFonts w:ascii="宋体" w:hAnsi="宋体" w:cs="宋体" w:eastAsia="宋体" w:hint="default"/>
                <w:sz w:val="21"/>
                <w:szCs w:val="21"/>
              </w:rPr>
            </w:pPr>
            <w:r>
              <w:rPr>
                <w:rFonts w:ascii="宋体"/>
                <w:spacing w:val="-1"/>
                <w:sz w:val="21"/>
              </w:rPr>
              <w:t>684,760.80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12" w:right="0"/>
              <w:jc w:val="left"/>
              <w:rPr>
                <w:rFonts w:ascii="宋体" w:hAnsi="宋体" w:cs="宋体" w:eastAsia="宋体" w:hint="default"/>
                <w:sz w:val="21"/>
                <w:szCs w:val="21"/>
              </w:rPr>
            </w:pPr>
            <w:r>
              <w:rPr>
                <w:rFonts w:ascii="宋体" w:hAnsi="宋体" w:cs="宋体" w:eastAsia="宋体" w:hint="default"/>
                <w:sz w:val="21"/>
                <w:szCs w:val="21"/>
              </w:rPr>
              <w:t>筹资活动现金流入小计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30"/>
              <w:ind w:right="17"/>
              <w:jc w:val="right"/>
              <w:rPr>
                <w:rFonts w:ascii="宋体" w:hAnsi="宋体" w:cs="宋体" w:eastAsia="宋体" w:hint="default"/>
                <w:sz w:val="21"/>
                <w:szCs w:val="21"/>
              </w:rPr>
            </w:pPr>
            <w:r>
              <w:rPr>
                <w:rFonts w:ascii="宋体"/>
                <w:spacing w:val="-1"/>
                <w:sz w:val="21"/>
              </w:rPr>
              <w:t>35,000,000.00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9"/>
              <w:jc w:val="right"/>
              <w:rPr>
                <w:rFonts w:ascii="宋体" w:hAnsi="宋体" w:cs="宋体" w:eastAsia="宋体" w:hint="default"/>
                <w:sz w:val="21"/>
                <w:szCs w:val="21"/>
              </w:rPr>
            </w:pPr>
            <w:r>
              <w:rPr>
                <w:rFonts w:ascii="宋体"/>
                <w:spacing w:val="-1"/>
                <w:sz w:val="21"/>
              </w:rPr>
              <w:t>317,184,760.80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偿还债务支付的现金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35,000,000.00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36,000,000.00</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auto" w:before="30"/>
              <w:ind w:left="12" w:right="6" w:firstLine="422"/>
              <w:jc w:val="left"/>
              <w:rPr>
                <w:rFonts w:ascii="宋体" w:hAnsi="宋体" w:cs="宋体" w:eastAsia="宋体" w:hint="default"/>
                <w:sz w:val="21"/>
                <w:szCs w:val="21"/>
              </w:rPr>
            </w:pPr>
            <w:r>
              <w:rPr>
                <w:rFonts w:ascii="宋体" w:hAnsi="宋体" w:cs="宋体" w:eastAsia="宋体" w:hint="default"/>
                <w:spacing w:val="-4"/>
                <w:sz w:val="21"/>
                <w:szCs w:val="21"/>
              </w:rPr>
              <w:t>分配股利、利润或偿付利息</w:t>
            </w:r>
            <w:r>
              <w:rPr>
                <w:rFonts w:ascii="宋体" w:hAnsi="宋体" w:cs="宋体" w:eastAsia="宋体" w:hint="default"/>
                <w:w w:val="100"/>
                <w:sz w:val="21"/>
                <w:szCs w:val="21"/>
              </w:rPr>
              <w:t> </w:t>
            </w:r>
            <w:r>
              <w:rPr>
                <w:rFonts w:ascii="宋体" w:hAnsi="宋体" w:cs="宋体" w:eastAsia="宋体" w:hint="default"/>
                <w:sz w:val="21"/>
                <w:szCs w:val="21"/>
              </w:rPr>
              <w:t>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7"/>
              <w:jc w:val="right"/>
              <w:rPr>
                <w:rFonts w:ascii="宋体" w:hAnsi="宋体" w:cs="宋体" w:eastAsia="宋体" w:hint="default"/>
                <w:sz w:val="21"/>
                <w:szCs w:val="21"/>
              </w:rPr>
            </w:pPr>
            <w:r>
              <w:rPr>
                <w:rFonts w:ascii="宋体"/>
                <w:spacing w:val="-1"/>
                <w:sz w:val="21"/>
              </w:rPr>
              <w:t>10,306,015.85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9"/>
              <w:jc w:val="right"/>
              <w:rPr>
                <w:rFonts w:ascii="宋体" w:hAnsi="宋体" w:cs="宋体" w:eastAsia="宋体" w:hint="default"/>
                <w:sz w:val="21"/>
                <w:szCs w:val="21"/>
              </w:rPr>
            </w:pPr>
            <w:r>
              <w:rPr>
                <w:rFonts w:ascii="宋体"/>
                <w:spacing w:val="-1"/>
                <w:sz w:val="21"/>
              </w:rPr>
              <w:t>3,006,475.72</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12" w:right="186" w:firstLine="422"/>
              <w:jc w:val="left"/>
              <w:rPr>
                <w:rFonts w:ascii="宋体" w:hAnsi="宋体" w:cs="宋体" w:eastAsia="宋体" w:hint="default"/>
                <w:sz w:val="21"/>
                <w:szCs w:val="21"/>
              </w:rPr>
            </w:pPr>
            <w:r>
              <w:rPr>
                <w:rFonts w:ascii="宋体" w:hAnsi="宋体" w:cs="宋体" w:eastAsia="宋体" w:hint="default"/>
                <w:spacing w:val="-2"/>
                <w:sz w:val="21"/>
                <w:szCs w:val="21"/>
              </w:rPr>
              <w:t>支付其他与筹资活动有关</w:t>
            </w:r>
            <w:r>
              <w:rPr>
                <w:rFonts w:ascii="宋体" w:hAnsi="宋体" w:cs="宋体" w:eastAsia="宋体" w:hint="default"/>
                <w:w w:val="100"/>
                <w:sz w:val="21"/>
                <w:szCs w:val="21"/>
              </w:rPr>
              <w:t> </w:t>
            </w:r>
            <w:r>
              <w:rPr>
                <w:rFonts w:ascii="宋体" w:hAnsi="宋体" w:cs="宋体" w:eastAsia="宋体" w:hint="default"/>
                <w:sz w:val="21"/>
                <w:szCs w:val="21"/>
              </w:rPr>
              <w:t>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7"/>
              <w:jc w:val="right"/>
              <w:rPr>
                <w:rFonts w:ascii="宋体" w:hAnsi="宋体" w:cs="宋体" w:eastAsia="宋体" w:hint="default"/>
                <w:sz w:val="21"/>
                <w:szCs w:val="21"/>
              </w:rPr>
            </w:pPr>
            <w:r>
              <w:rPr>
                <w:rFonts w:ascii="宋体"/>
                <w:spacing w:val="-1"/>
                <w:sz w:val="21"/>
              </w:rPr>
              <w:t>326,353.30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9"/>
              <w:jc w:val="right"/>
              <w:rPr>
                <w:rFonts w:ascii="宋体" w:hAnsi="宋体" w:cs="宋体" w:eastAsia="宋体" w:hint="default"/>
                <w:sz w:val="21"/>
                <w:szCs w:val="21"/>
              </w:rPr>
            </w:pPr>
            <w:r>
              <w:rPr>
                <w:rFonts w:ascii="宋体"/>
                <w:spacing w:val="-1"/>
                <w:sz w:val="21"/>
              </w:rPr>
              <w:t>4,251,200.00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12" w:right="0"/>
              <w:jc w:val="left"/>
              <w:rPr>
                <w:rFonts w:ascii="宋体" w:hAnsi="宋体" w:cs="宋体" w:eastAsia="宋体" w:hint="default"/>
                <w:sz w:val="21"/>
                <w:szCs w:val="21"/>
              </w:rPr>
            </w:pPr>
            <w:r>
              <w:rPr>
                <w:rFonts w:ascii="宋体" w:hAnsi="宋体" w:cs="宋体" w:eastAsia="宋体" w:hint="default"/>
                <w:sz w:val="21"/>
                <w:szCs w:val="21"/>
              </w:rPr>
              <w:t>筹资活动现金流出小计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30"/>
              <w:ind w:right="17"/>
              <w:jc w:val="right"/>
              <w:rPr>
                <w:rFonts w:ascii="宋体" w:hAnsi="宋体" w:cs="宋体" w:eastAsia="宋体" w:hint="default"/>
                <w:sz w:val="21"/>
                <w:szCs w:val="21"/>
              </w:rPr>
            </w:pPr>
            <w:r>
              <w:rPr>
                <w:rFonts w:ascii="宋体"/>
                <w:spacing w:val="-1"/>
                <w:sz w:val="21"/>
              </w:rPr>
              <w:t>45,632,369.15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9"/>
              <w:jc w:val="right"/>
              <w:rPr>
                <w:rFonts w:ascii="宋体" w:hAnsi="宋体" w:cs="宋体" w:eastAsia="宋体" w:hint="default"/>
                <w:sz w:val="21"/>
                <w:szCs w:val="21"/>
              </w:rPr>
            </w:pPr>
            <w:r>
              <w:rPr>
                <w:rFonts w:ascii="宋体"/>
                <w:spacing w:val="-1"/>
                <w:sz w:val="21"/>
              </w:rPr>
              <w:t>43,257,675.72</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12" w:right="0"/>
              <w:jc w:val="left"/>
              <w:rPr>
                <w:rFonts w:ascii="宋体" w:hAnsi="宋体" w:cs="宋体" w:eastAsia="宋体" w:hint="default"/>
                <w:sz w:val="21"/>
                <w:szCs w:val="21"/>
              </w:rPr>
            </w:pPr>
            <w:r>
              <w:rPr>
                <w:rFonts w:ascii="宋体" w:hAnsi="宋体" w:cs="宋体" w:eastAsia="宋体" w:hint="default"/>
                <w:sz w:val="21"/>
                <w:szCs w:val="21"/>
              </w:rPr>
              <w:t>筹资活动产生的现金流量净额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29"/>
              <w:ind w:right="17"/>
              <w:jc w:val="right"/>
              <w:rPr>
                <w:rFonts w:ascii="宋体" w:hAnsi="宋体" w:cs="宋体" w:eastAsia="宋体" w:hint="default"/>
                <w:sz w:val="21"/>
                <w:szCs w:val="21"/>
              </w:rPr>
            </w:pPr>
            <w:r>
              <w:rPr>
                <w:rFonts w:ascii="宋体"/>
                <w:spacing w:val="-1"/>
                <w:sz w:val="21"/>
              </w:rPr>
              <w:t>-10,632,369.15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9"/>
              <w:jc w:val="right"/>
              <w:rPr>
                <w:rFonts w:ascii="宋体" w:hAnsi="宋体" w:cs="宋体" w:eastAsia="宋体" w:hint="default"/>
                <w:sz w:val="21"/>
                <w:szCs w:val="21"/>
              </w:rPr>
            </w:pPr>
            <w:r>
              <w:rPr>
                <w:rFonts w:ascii="宋体"/>
                <w:spacing w:val="-1"/>
                <w:sz w:val="21"/>
              </w:rPr>
              <w:t>273,927,085.08</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auto" w:before="30"/>
              <w:ind w:left="12" w:right="7"/>
              <w:jc w:val="left"/>
              <w:rPr>
                <w:rFonts w:ascii="宋体" w:hAnsi="宋体" w:cs="宋体" w:eastAsia="宋体" w:hint="default"/>
                <w:sz w:val="21"/>
                <w:szCs w:val="21"/>
              </w:rPr>
            </w:pPr>
            <w:r>
              <w:rPr>
                <w:rFonts w:ascii="宋体" w:hAnsi="宋体" w:cs="宋体" w:eastAsia="宋体" w:hint="default"/>
                <w:spacing w:val="-4"/>
                <w:sz w:val="21"/>
                <w:szCs w:val="21"/>
              </w:rPr>
              <w:t>四、汇率变动对现金及现金等价</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z w:val="21"/>
                <w:szCs w:val="21"/>
              </w:rPr>
              <w:t>物的影响</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pacing w:val="-4"/>
                <w:sz w:val="21"/>
                <w:szCs w:val="21"/>
              </w:rPr>
              <w:t>五、现金及现金等价物净增加额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-98,245,379.88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211,323,734.18</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34" w:right="0"/>
              <w:jc w:val="left"/>
              <w:rPr>
                <w:rFonts w:ascii="宋体" w:hAnsi="宋体" w:cs="宋体" w:eastAsia="宋体" w:hint="default"/>
                <w:sz w:val="21"/>
                <w:szCs w:val="21"/>
              </w:rPr>
            </w:pPr>
            <w:r>
              <w:rPr>
                <w:rFonts w:ascii="宋体" w:hAnsi="宋体" w:cs="宋体" w:eastAsia="宋体" w:hint="default"/>
                <w:spacing w:val="-4"/>
                <w:sz w:val="21"/>
                <w:szCs w:val="21"/>
              </w:rPr>
              <w:t>加：期初现金及现金等价物</w:t>
            </w:r>
          </w:p>
          <w:p>
            <w:pPr>
              <w:pStyle w:val="TableParagraph"/>
              <w:spacing w:line="240" w:lineRule="auto" w:before="34"/>
              <w:ind w:left="12" w:right="0"/>
              <w:jc w:val="left"/>
              <w:rPr>
                <w:rFonts w:ascii="宋体" w:hAnsi="宋体" w:cs="宋体" w:eastAsia="宋体" w:hint="default"/>
                <w:sz w:val="21"/>
                <w:szCs w:val="21"/>
              </w:rPr>
            </w:pPr>
            <w:r>
              <w:rPr>
                <w:rFonts w:ascii="宋体" w:hAnsi="宋体" w:cs="宋体" w:eastAsia="宋体" w:hint="default"/>
                <w:sz w:val="21"/>
                <w:szCs w:val="21"/>
              </w:rPr>
              <w:t>余额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7"/>
              <w:jc w:val="right"/>
              <w:rPr>
                <w:rFonts w:ascii="宋体" w:hAnsi="宋体" w:cs="宋体" w:eastAsia="宋体" w:hint="default"/>
                <w:sz w:val="21"/>
                <w:szCs w:val="21"/>
              </w:rPr>
            </w:pPr>
            <w:r>
              <w:rPr>
                <w:rFonts w:ascii="宋体"/>
                <w:spacing w:val="-1"/>
                <w:sz w:val="21"/>
              </w:rPr>
              <w:t>253,665,211.87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9"/>
              <w:jc w:val="right"/>
              <w:rPr>
                <w:rFonts w:ascii="宋体" w:hAnsi="宋体" w:cs="宋体" w:eastAsia="宋体" w:hint="default"/>
                <w:sz w:val="21"/>
                <w:szCs w:val="21"/>
              </w:rPr>
            </w:pPr>
            <w:r>
              <w:rPr>
                <w:rFonts w:ascii="宋体"/>
                <w:spacing w:val="-1"/>
                <w:sz w:val="21"/>
              </w:rPr>
              <w:t>42,341,477.69</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pacing w:val="-4"/>
                <w:sz w:val="21"/>
                <w:szCs w:val="21"/>
              </w:rPr>
              <w:t>六、期末现金及现金等价物余额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155,419,831.99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253,665,211.87</w:t>
            </w:r>
          </w:p>
        </w:tc>
      </w:tr>
    </w:tbl>
    <w:p>
      <w:pPr>
        <w:pStyle w:val="BodyText"/>
        <w:tabs>
          <w:tab w:pos="3153" w:val="left" w:leader="none"/>
          <w:tab w:pos="7114" w:val="left" w:leader="none"/>
        </w:tabs>
        <w:spacing w:line="274" w:lineRule="exact"/>
        <w:ind w:left="152" w:right="0"/>
        <w:jc w:val="left"/>
      </w:pPr>
      <w:r>
        <w:rPr/>
        <w:t>法定代表人：张菀</w:t>
        <w:tab/>
        <w:t>主管会计工作负责人：黄建军</w:t>
        <w:tab/>
        <w:t>会计机构负责人：王华</w:t>
      </w:r>
    </w:p>
    <w:p>
      <w:pPr>
        <w:spacing w:after="0" w:line="274" w:lineRule="exact"/>
        <w:jc w:val="left"/>
        <w:sectPr>
          <w:footerReference w:type="default" r:id="rId20"/>
          <w:pgSz w:w="11910" w:h="16840"/>
          <w:pgMar w:footer="980" w:header="745" w:top="1060" w:bottom="1160" w:left="980" w:right="980"/>
          <w:pgNumType w:start="101"/>
        </w:sectPr>
      </w:pPr>
    </w:p>
    <w:p>
      <w:pPr>
        <w:spacing w:line="240" w:lineRule="auto" w:before="6"/>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pgSz w:w="11910" w:h="16840"/>
          <w:pgMar w:header="745" w:footer="980" w:top="1060" w:bottom="1160" w:left="980" w:right="980"/>
        </w:sectPr>
      </w:pPr>
    </w:p>
    <w:p>
      <w:pPr>
        <w:spacing w:line="348" w:lineRule="auto" w:before="26"/>
        <w:ind w:left="152" w:right="-20" w:firstLine="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7</w:t>
      </w:r>
      <w:r>
        <w:rPr>
          <w:rFonts w:ascii="宋体" w:hAnsi="宋体" w:cs="宋体" w:eastAsia="宋体" w:hint="default"/>
          <w:b/>
          <w:bCs/>
          <w:sz w:val="24"/>
          <w:szCs w:val="24"/>
        </w:rPr>
        <w:t>、合并所有者权益变动表</w:t>
      </w:r>
      <w:r>
        <w:rPr>
          <w:rFonts w:ascii="宋体" w:hAnsi="宋体" w:cs="宋体" w:eastAsia="宋体" w:hint="default"/>
          <w:b/>
          <w:bCs/>
          <w:w w:val="99"/>
          <w:sz w:val="24"/>
          <w:szCs w:val="24"/>
        </w:rPr>
        <w:t> </w:t>
      </w:r>
      <w:r>
        <w:rPr>
          <w:rFonts w:ascii="宋体" w:hAnsi="宋体" w:cs="宋体" w:eastAsia="宋体" w:hint="default"/>
          <w:sz w:val="24"/>
          <w:szCs w:val="24"/>
        </w:rPr>
        <w:t>编制单位：四川依米康环境科技股份有限公司 本期金额</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pStyle w:val="BodyText"/>
        <w:spacing w:line="240" w:lineRule="auto" w:before="171"/>
        <w:ind w:left="152" w:right="0"/>
        <w:jc w:val="left"/>
      </w:pPr>
      <w:r>
        <w:rPr/>
        <w:t>单位：元</w:t>
      </w:r>
    </w:p>
    <w:p>
      <w:pPr>
        <w:spacing w:after="0" w:line="240" w:lineRule="auto"/>
        <w:jc w:val="left"/>
        <w:sectPr>
          <w:type w:val="continuous"/>
          <w:pgSz w:w="11910" w:h="16840"/>
          <w:pgMar w:top="1060" w:bottom="1160" w:left="980" w:right="980"/>
          <w:cols w:num="2" w:equalWidth="0">
            <w:col w:w="4953" w:space="3727"/>
            <w:col w:w="1270"/>
          </w:cols>
        </w:sectPr>
      </w:pPr>
    </w:p>
    <w:p>
      <w:pPr>
        <w:spacing w:line="240" w:lineRule="auto" w:before="9"/>
        <w:rPr>
          <w:rFonts w:ascii="宋体" w:hAnsi="宋体" w:cs="宋体" w:eastAsia="宋体" w:hint="default"/>
          <w:sz w:val="14"/>
          <w:szCs w:val="14"/>
        </w:rPr>
      </w:pPr>
    </w:p>
    <w:tbl>
      <w:tblPr>
        <w:tblW w:w="0" w:type="auto"/>
        <w:jc w:val="left"/>
        <w:tblInd w:w="148" w:type="dxa"/>
        <w:tblLayout w:type="fixed"/>
        <w:tblCellMar>
          <w:top w:w="0" w:type="dxa"/>
          <w:left w:w="0" w:type="dxa"/>
          <w:bottom w:w="0" w:type="dxa"/>
          <w:right w:w="0" w:type="dxa"/>
        </w:tblCellMar>
        <w:tblLook w:val="01E0"/>
      </w:tblPr>
      <w:tblGrid>
        <w:gridCol w:w="1962"/>
        <w:gridCol w:w="861"/>
        <w:gridCol w:w="994"/>
        <w:gridCol w:w="598"/>
        <w:gridCol w:w="686"/>
        <w:gridCol w:w="843"/>
        <w:gridCol w:w="526"/>
        <w:gridCol w:w="890"/>
        <w:gridCol w:w="483"/>
        <w:gridCol w:w="818"/>
        <w:gridCol w:w="893"/>
      </w:tblGrid>
      <w:tr>
        <w:trPr>
          <w:trHeight w:val="403" w:hRule="exact"/>
        </w:trPr>
        <w:tc>
          <w:tcPr>
            <w:tcW w:w="1962" w:type="dxa"/>
            <w:vMerge w:val="restart"/>
            <w:tcBorders>
              <w:top w:val="single" w:sz="4" w:space="0" w:color="000000"/>
              <w:left w:val="single" w:sz="4" w:space="0" w:color="000000"/>
              <w:right w:val="single" w:sz="4" w:space="0" w:color="000000"/>
            </w:tcBorders>
            <w:shd w:val="clear" w:color="auto" w:fill="D2D2D2"/>
          </w:tcPr>
          <w:p>
            <w:pPr/>
          </w:p>
        </w:tc>
        <w:tc>
          <w:tcPr>
            <w:tcW w:w="7592" w:type="dxa"/>
            <w:gridSpan w:val="10"/>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3" w:right="0"/>
              <w:jc w:val="center"/>
              <w:rPr>
                <w:rFonts w:ascii="宋体" w:hAnsi="宋体" w:cs="宋体" w:eastAsia="宋体" w:hint="default"/>
                <w:sz w:val="21"/>
                <w:szCs w:val="21"/>
              </w:rPr>
            </w:pPr>
            <w:r>
              <w:rPr>
                <w:rFonts w:ascii="宋体" w:hAnsi="宋体" w:cs="宋体" w:eastAsia="宋体" w:hint="default"/>
                <w:sz w:val="21"/>
                <w:szCs w:val="21"/>
              </w:rPr>
              <w:t>本期金额</w:t>
            </w:r>
          </w:p>
        </w:tc>
      </w:tr>
      <w:tr>
        <w:trPr>
          <w:trHeight w:val="206" w:hRule="exact"/>
        </w:trPr>
        <w:tc>
          <w:tcPr>
            <w:tcW w:w="1962" w:type="dxa"/>
            <w:vMerge/>
            <w:tcBorders>
              <w:left w:val="single" w:sz="4" w:space="0" w:color="000000"/>
              <w:right w:val="single" w:sz="4" w:space="0" w:color="000000"/>
            </w:tcBorders>
            <w:shd w:val="clear" w:color="auto" w:fill="D2D2D2"/>
          </w:tcPr>
          <w:p>
            <w:pPr/>
          </w:p>
        </w:tc>
        <w:tc>
          <w:tcPr>
            <w:tcW w:w="5880" w:type="dxa"/>
            <w:gridSpan w:val="8"/>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8"/>
              <w:ind w:left="1785" w:right="0"/>
              <w:jc w:val="left"/>
              <w:rPr>
                <w:rFonts w:ascii="宋体" w:hAnsi="宋体" w:cs="宋体" w:eastAsia="宋体" w:hint="default"/>
                <w:sz w:val="21"/>
                <w:szCs w:val="21"/>
              </w:rPr>
            </w:pPr>
            <w:r>
              <w:rPr>
                <w:rFonts w:ascii="宋体" w:hAnsi="宋体" w:cs="宋体" w:eastAsia="宋体" w:hint="default"/>
                <w:sz w:val="21"/>
                <w:szCs w:val="21"/>
              </w:rPr>
              <w:t>归属于母公司所有者权益</w:t>
            </w:r>
          </w:p>
        </w:tc>
        <w:tc>
          <w:tcPr>
            <w:tcW w:w="818" w:type="dxa"/>
            <w:vMerge w:val="restart"/>
            <w:tcBorders>
              <w:top w:val="single" w:sz="4" w:space="0" w:color="000000"/>
              <w:left w:val="single" w:sz="4" w:space="0" w:color="000000"/>
              <w:right w:val="single" w:sz="4" w:space="0" w:color="000000"/>
            </w:tcBorders>
            <w:shd w:val="clear" w:color="auto" w:fill="D2D2D2"/>
          </w:tcPr>
          <w:p>
            <w:pPr/>
          </w:p>
        </w:tc>
        <w:tc>
          <w:tcPr>
            <w:tcW w:w="893"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0" w:hRule="exact"/>
        </w:trPr>
        <w:tc>
          <w:tcPr>
            <w:tcW w:w="1962" w:type="dxa"/>
            <w:vMerge/>
            <w:tcBorders>
              <w:left w:val="single" w:sz="4" w:space="0" w:color="000000"/>
              <w:bottom w:val="nil" w:sz="6" w:space="0" w:color="auto"/>
              <w:right w:val="single" w:sz="4" w:space="0" w:color="000000"/>
            </w:tcBorders>
            <w:shd w:val="clear" w:color="auto" w:fill="D2D2D2"/>
          </w:tcPr>
          <w:p>
            <w:pPr/>
          </w:p>
        </w:tc>
        <w:tc>
          <w:tcPr>
            <w:tcW w:w="5880" w:type="dxa"/>
            <w:gridSpan w:val="8"/>
            <w:vMerge/>
            <w:tcBorders>
              <w:left w:val="single" w:sz="4" w:space="0" w:color="000000"/>
              <w:bottom w:val="single" w:sz="4" w:space="0" w:color="000000"/>
              <w:right w:val="single" w:sz="4" w:space="0" w:color="000000"/>
            </w:tcBorders>
            <w:shd w:val="clear" w:color="auto" w:fill="D2D2D2"/>
          </w:tcPr>
          <w:p>
            <w:pPr/>
          </w:p>
        </w:tc>
        <w:tc>
          <w:tcPr>
            <w:tcW w:w="818" w:type="dxa"/>
            <w:vMerge/>
            <w:tcBorders>
              <w:left w:val="single" w:sz="4" w:space="0" w:color="000000"/>
              <w:bottom w:val="nil" w:sz="6" w:space="0" w:color="auto"/>
              <w:right w:val="single" w:sz="4" w:space="0" w:color="000000"/>
            </w:tcBorders>
            <w:shd w:val="clear" w:color="auto" w:fill="D2D2D2"/>
          </w:tcPr>
          <w:p>
            <w:pPr/>
          </w:p>
        </w:tc>
        <w:tc>
          <w:tcPr>
            <w:tcW w:w="893" w:type="dxa"/>
            <w:vMerge w:val="restart"/>
            <w:tcBorders>
              <w:top w:val="nil" w:sz="6" w:space="0" w:color="auto"/>
              <w:left w:val="single" w:sz="4" w:space="0" w:color="000000"/>
              <w:right w:val="single" w:sz="4" w:space="0" w:color="000000"/>
            </w:tcBorders>
            <w:shd w:val="clear" w:color="auto" w:fill="D2D2D2"/>
          </w:tcPr>
          <w:p>
            <w:pPr>
              <w:pStyle w:val="TableParagraph"/>
              <w:spacing w:line="271" w:lineRule="auto" w:before="28"/>
              <w:ind w:left="127" w:right="120"/>
              <w:jc w:val="center"/>
              <w:rPr>
                <w:rFonts w:ascii="宋体" w:hAnsi="宋体" w:cs="宋体" w:eastAsia="宋体" w:hint="default"/>
                <w:sz w:val="21"/>
                <w:szCs w:val="21"/>
              </w:rPr>
            </w:pPr>
            <w:r>
              <w:rPr>
                <w:rFonts w:ascii="宋体" w:hAnsi="宋体" w:cs="宋体" w:eastAsia="宋体" w:hint="default"/>
                <w:sz w:val="21"/>
                <w:szCs w:val="21"/>
              </w:rPr>
              <w:t>所有者</w:t>
            </w:r>
            <w:r>
              <w:rPr>
                <w:rFonts w:ascii="宋体" w:hAnsi="宋体" w:cs="宋体" w:eastAsia="宋体" w:hint="default"/>
                <w:w w:val="100"/>
                <w:sz w:val="21"/>
                <w:szCs w:val="21"/>
              </w:rPr>
              <w:t> </w:t>
            </w:r>
            <w:r>
              <w:rPr>
                <w:rFonts w:ascii="宋体" w:hAnsi="宋体" w:cs="宋体" w:eastAsia="宋体" w:hint="default"/>
                <w:sz w:val="21"/>
                <w:szCs w:val="21"/>
              </w:rPr>
              <w:t>权益合</w:t>
            </w:r>
            <w:r>
              <w:rPr>
                <w:rFonts w:ascii="宋体" w:hAnsi="宋体" w:cs="宋体" w:eastAsia="宋体" w:hint="default"/>
                <w:w w:val="100"/>
                <w:sz w:val="21"/>
                <w:szCs w:val="21"/>
              </w:rPr>
              <w:t> </w:t>
            </w:r>
            <w:r>
              <w:rPr>
                <w:rFonts w:ascii="宋体" w:hAnsi="宋体" w:cs="宋体" w:eastAsia="宋体" w:hint="default"/>
                <w:sz w:val="21"/>
                <w:szCs w:val="21"/>
              </w:rPr>
              <w:t>计</w:t>
            </w:r>
          </w:p>
        </w:tc>
      </w:tr>
      <w:tr>
        <w:trPr>
          <w:trHeight w:val="205" w:hRule="exact"/>
        </w:trPr>
        <w:tc>
          <w:tcPr>
            <w:tcW w:w="1962" w:type="dxa"/>
            <w:vMerge w:val="restart"/>
            <w:tcBorders>
              <w:top w:val="nil" w:sz="6" w:space="0" w:color="auto"/>
              <w:left w:val="single" w:sz="4" w:space="0" w:color="000000"/>
              <w:right w:val="single" w:sz="4" w:space="0" w:color="000000"/>
            </w:tcBorders>
            <w:shd w:val="clear" w:color="auto" w:fill="D2D2D2"/>
          </w:tcPr>
          <w:p>
            <w:pPr>
              <w:pStyle w:val="TableParagraph"/>
              <w:spacing w:line="264"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861" w:type="dxa"/>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before="72"/>
              <w:ind w:left="34" w:right="17" w:hanging="1"/>
              <w:jc w:val="center"/>
              <w:rPr>
                <w:rFonts w:ascii="宋体" w:hAnsi="宋体" w:cs="宋体" w:eastAsia="宋体" w:hint="default"/>
                <w:sz w:val="21"/>
                <w:szCs w:val="21"/>
              </w:rPr>
            </w:pPr>
            <w:r>
              <w:rPr>
                <w:rFonts w:ascii="宋体" w:hAnsi="宋体" w:cs="宋体" w:eastAsia="宋体" w:hint="default"/>
                <w:sz w:val="21"/>
                <w:szCs w:val="21"/>
              </w:rPr>
              <w:t>实收资</w:t>
            </w:r>
            <w:r>
              <w:rPr>
                <w:rFonts w:ascii="宋体" w:hAnsi="宋体" w:cs="宋体" w:eastAsia="宋体" w:hint="default"/>
                <w:w w:val="100"/>
                <w:sz w:val="21"/>
                <w:szCs w:val="21"/>
              </w:rPr>
              <w:t> </w:t>
            </w:r>
            <w:r>
              <w:rPr>
                <w:rFonts w:ascii="宋体" w:hAnsi="宋体" w:cs="宋体" w:eastAsia="宋体" w:hint="default"/>
                <w:spacing w:val="-13"/>
                <w:sz w:val="21"/>
                <w:szCs w:val="21"/>
              </w:rPr>
              <w:t>本（或股</w:t>
            </w:r>
            <w:r>
              <w:rPr>
                <w:rFonts w:ascii="宋体" w:hAnsi="宋体" w:cs="宋体" w:eastAsia="宋体" w:hint="default"/>
                <w:w w:val="100"/>
                <w:sz w:val="21"/>
                <w:szCs w:val="21"/>
              </w:rPr>
              <w:t> </w:t>
            </w:r>
            <w:r>
              <w:rPr>
                <w:rFonts w:ascii="宋体" w:hAnsi="宋体" w:cs="宋体" w:eastAsia="宋体" w:hint="default"/>
                <w:sz w:val="21"/>
                <w:szCs w:val="21"/>
              </w:rPr>
              <w:t>本）</w:t>
            </w:r>
          </w:p>
        </w:tc>
        <w:tc>
          <w:tcPr>
            <w:tcW w:w="994" w:type="dxa"/>
            <w:vMerge w:val="restart"/>
            <w:tcBorders>
              <w:top w:val="single" w:sz="4" w:space="0" w:color="000000"/>
              <w:left w:val="single" w:sz="4" w:space="0" w:color="000000"/>
              <w:right w:val="single" w:sz="4" w:space="0" w:color="000000"/>
            </w:tcBorders>
            <w:shd w:val="clear" w:color="auto" w:fill="D2D2D2"/>
          </w:tcPr>
          <w:p>
            <w:pPr/>
          </w:p>
        </w:tc>
        <w:tc>
          <w:tcPr>
            <w:tcW w:w="598" w:type="dxa"/>
            <w:tcBorders>
              <w:top w:val="single" w:sz="4" w:space="0" w:color="000000"/>
              <w:left w:val="single" w:sz="4" w:space="0" w:color="000000"/>
              <w:bottom w:val="nil" w:sz="6" w:space="0" w:color="auto"/>
              <w:right w:val="single" w:sz="4" w:space="0" w:color="000000"/>
            </w:tcBorders>
            <w:shd w:val="clear" w:color="auto" w:fill="D2D2D2"/>
          </w:tcPr>
          <w:p>
            <w:pPr/>
          </w:p>
        </w:tc>
        <w:tc>
          <w:tcPr>
            <w:tcW w:w="686" w:type="dxa"/>
            <w:tcBorders>
              <w:top w:val="single" w:sz="4" w:space="0" w:color="000000"/>
              <w:left w:val="single" w:sz="4" w:space="0" w:color="000000"/>
              <w:bottom w:val="nil" w:sz="6" w:space="0" w:color="auto"/>
              <w:right w:val="single" w:sz="4" w:space="0" w:color="000000"/>
            </w:tcBorders>
            <w:shd w:val="clear" w:color="auto" w:fill="D2D2D2"/>
          </w:tcPr>
          <w:p>
            <w:pPr/>
          </w:p>
        </w:tc>
        <w:tc>
          <w:tcPr>
            <w:tcW w:w="843" w:type="dxa"/>
            <w:tcBorders>
              <w:top w:val="single" w:sz="4" w:space="0" w:color="000000"/>
              <w:left w:val="single" w:sz="4" w:space="0" w:color="000000"/>
              <w:bottom w:val="nil" w:sz="6" w:space="0" w:color="auto"/>
              <w:right w:val="single" w:sz="4" w:space="0" w:color="000000"/>
            </w:tcBorders>
            <w:shd w:val="clear" w:color="auto" w:fill="D2D2D2"/>
          </w:tcPr>
          <w:p>
            <w:pPr/>
          </w:p>
        </w:tc>
        <w:tc>
          <w:tcPr>
            <w:tcW w:w="526" w:type="dxa"/>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before="72"/>
              <w:ind w:left="47" w:right="43"/>
              <w:jc w:val="both"/>
              <w:rPr>
                <w:rFonts w:ascii="宋体" w:hAnsi="宋体" w:cs="宋体" w:eastAsia="宋体" w:hint="default"/>
                <w:sz w:val="21"/>
                <w:szCs w:val="21"/>
              </w:rPr>
            </w:pPr>
            <w:r>
              <w:rPr>
                <w:rFonts w:ascii="宋体" w:hAnsi="宋体" w:cs="宋体" w:eastAsia="宋体" w:hint="default"/>
                <w:sz w:val="21"/>
                <w:szCs w:val="21"/>
              </w:rPr>
              <w:t>一般</w:t>
            </w:r>
            <w:r>
              <w:rPr>
                <w:rFonts w:ascii="宋体" w:hAnsi="宋体" w:cs="宋体" w:eastAsia="宋体" w:hint="default"/>
                <w:spacing w:val="-103"/>
                <w:sz w:val="21"/>
                <w:szCs w:val="21"/>
              </w:rPr>
              <w:t> </w:t>
            </w:r>
            <w:r>
              <w:rPr>
                <w:rFonts w:ascii="宋体" w:hAnsi="宋体" w:cs="宋体" w:eastAsia="宋体" w:hint="default"/>
                <w:sz w:val="21"/>
                <w:szCs w:val="21"/>
              </w:rPr>
              <w:t>风险</w:t>
            </w:r>
            <w:r>
              <w:rPr>
                <w:rFonts w:ascii="宋体" w:hAnsi="宋体" w:cs="宋体" w:eastAsia="宋体" w:hint="default"/>
                <w:spacing w:val="-103"/>
                <w:sz w:val="21"/>
                <w:szCs w:val="21"/>
              </w:rPr>
              <w:t> </w:t>
            </w:r>
            <w:r>
              <w:rPr>
                <w:rFonts w:ascii="宋体" w:hAnsi="宋体" w:cs="宋体" w:eastAsia="宋体" w:hint="default"/>
                <w:sz w:val="21"/>
                <w:szCs w:val="21"/>
              </w:rPr>
              <w:t>准备</w:t>
            </w:r>
          </w:p>
        </w:tc>
        <w:tc>
          <w:tcPr>
            <w:tcW w:w="890" w:type="dxa"/>
            <w:tcBorders>
              <w:top w:val="single" w:sz="4" w:space="0" w:color="000000"/>
              <w:left w:val="single" w:sz="4" w:space="0" w:color="000000"/>
              <w:bottom w:val="nil" w:sz="6" w:space="0" w:color="auto"/>
              <w:right w:val="single" w:sz="4" w:space="0" w:color="000000"/>
            </w:tcBorders>
            <w:shd w:val="clear" w:color="auto" w:fill="D2D2D2"/>
          </w:tcPr>
          <w:p>
            <w:pPr/>
          </w:p>
        </w:tc>
        <w:tc>
          <w:tcPr>
            <w:tcW w:w="483" w:type="dxa"/>
            <w:vMerge w:val="restart"/>
            <w:tcBorders>
              <w:top w:val="single" w:sz="4" w:space="0" w:color="000000"/>
              <w:left w:val="single" w:sz="4" w:space="0" w:color="000000"/>
              <w:right w:val="single" w:sz="4" w:space="0" w:color="000000"/>
            </w:tcBorders>
            <w:shd w:val="clear" w:color="auto" w:fill="D2D2D2"/>
          </w:tcPr>
          <w:p>
            <w:pPr/>
          </w:p>
        </w:tc>
        <w:tc>
          <w:tcPr>
            <w:tcW w:w="818" w:type="dxa"/>
            <w:vMerge w:val="restart"/>
            <w:tcBorders>
              <w:top w:val="nil" w:sz="6" w:space="0" w:color="auto"/>
              <w:left w:val="single" w:sz="4" w:space="0" w:color="000000"/>
              <w:right w:val="single" w:sz="4" w:space="0" w:color="000000"/>
            </w:tcBorders>
            <w:shd w:val="clear" w:color="auto" w:fill="D2D2D2"/>
          </w:tcPr>
          <w:p>
            <w:pPr>
              <w:pStyle w:val="TableParagraph"/>
              <w:spacing w:line="271" w:lineRule="auto" w:before="34"/>
              <w:ind w:left="88" w:right="84"/>
              <w:jc w:val="left"/>
              <w:rPr>
                <w:rFonts w:ascii="宋体" w:hAnsi="宋体" w:cs="宋体" w:eastAsia="宋体" w:hint="default"/>
                <w:sz w:val="21"/>
                <w:szCs w:val="21"/>
              </w:rPr>
            </w:pPr>
            <w:r>
              <w:rPr>
                <w:rFonts w:ascii="宋体" w:hAnsi="宋体" w:cs="宋体" w:eastAsia="宋体" w:hint="default"/>
                <w:sz w:val="21"/>
                <w:szCs w:val="21"/>
              </w:rPr>
              <w:t>少数股</w:t>
            </w:r>
            <w:r>
              <w:rPr>
                <w:rFonts w:ascii="宋体" w:hAnsi="宋体" w:cs="宋体" w:eastAsia="宋体" w:hint="default"/>
                <w:spacing w:val="-102"/>
                <w:sz w:val="21"/>
                <w:szCs w:val="21"/>
              </w:rPr>
              <w:t> </w:t>
            </w:r>
            <w:r>
              <w:rPr>
                <w:rFonts w:ascii="宋体" w:hAnsi="宋体" w:cs="宋体" w:eastAsia="宋体" w:hint="default"/>
                <w:sz w:val="21"/>
                <w:szCs w:val="21"/>
              </w:rPr>
              <w:t>东权益</w:t>
            </w:r>
          </w:p>
        </w:tc>
        <w:tc>
          <w:tcPr>
            <w:tcW w:w="893" w:type="dxa"/>
            <w:vMerge/>
            <w:tcBorders>
              <w:left w:val="single" w:sz="4" w:space="0" w:color="000000"/>
              <w:right w:val="single" w:sz="4" w:space="0" w:color="000000"/>
            </w:tcBorders>
            <w:shd w:val="clear" w:color="auto" w:fill="D2D2D2"/>
          </w:tcPr>
          <w:p>
            <w:pPr/>
          </w:p>
        </w:tc>
      </w:tr>
      <w:tr>
        <w:trPr>
          <w:trHeight w:val="151" w:hRule="exact"/>
        </w:trPr>
        <w:tc>
          <w:tcPr>
            <w:tcW w:w="1962" w:type="dxa"/>
            <w:vMerge/>
            <w:tcBorders>
              <w:left w:val="single" w:sz="4" w:space="0" w:color="000000"/>
              <w:bottom w:val="nil" w:sz="6" w:space="0" w:color="auto"/>
              <w:right w:val="single" w:sz="4" w:space="0" w:color="000000"/>
            </w:tcBorders>
            <w:shd w:val="clear" w:color="auto" w:fill="D2D2D2"/>
          </w:tcPr>
          <w:p>
            <w:pPr/>
          </w:p>
        </w:tc>
        <w:tc>
          <w:tcPr>
            <w:tcW w:w="861" w:type="dxa"/>
            <w:vMerge/>
            <w:tcBorders>
              <w:left w:val="single" w:sz="4" w:space="0" w:color="000000"/>
              <w:right w:val="single" w:sz="4" w:space="0" w:color="000000"/>
            </w:tcBorders>
            <w:shd w:val="clear" w:color="auto" w:fill="D2D2D2"/>
          </w:tcPr>
          <w:p>
            <w:pPr/>
          </w:p>
        </w:tc>
        <w:tc>
          <w:tcPr>
            <w:tcW w:w="994" w:type="dxa"/>
            <w:vMerge/>
            <w:tcBorders>
              <w:left w:val="single" w:sz="4" w:space="0" w:color="000000"/>
              <w:bottom w:val="nil" w:sz="6" w:space="0" w:color="auto"/>
              <w:right w:val="single" w:sz="4" w:space="0" w:color="000000"/>
            </w:tcBorders>
            <w:shd w:val="clear" w:color="auto" w:fill="D2D2D2"/>
          </w:tcPr>
          <w:p>
            <w:pPr/>
          </w:p>
        </w:tc>
        <w:tc>
          <w:tcPr>
            <w:tcW w:w="598" w:type="dxa"/>
            <w:vMerge w:val="restart"/>
            <w:tcBorders>
              <w:top w:val="nil" w:sz="6" w:space="0" w:color="auto"/>
              <w:left w:val="single" w:sz="4" w:space="0" w:color="000000"/>
              <w:right w:val="single" w:sz="4" w:space="0" w:color="000000"/>
            </w:tcBorders>
            <w:shd w:val="clear" w:color="auto" w:fill="D2D2D2"/>
          </w:tcPr>
          <w:p>
            <w:pPr>
              <w:pStyle w:val="TableParagraph"/>
              <w:spacing w:line="273" w:lineRule="auto" w:before="28"/>
              <w:ind w:left="84" w:right="19" w:hanging="60"/>
              <w:jc w:val="left"/>
              <w:rPr>
                <w:rFonts w:ascii="宋体" w:hAnsi="宋体" w:cs="宋体" w:eastAsia="宋体" w:hint="default"/>
                <w:sz w:val="21"/>
                <w:szCs w:val="21"/>
              </w:rPr>
            </w:pPr>
            <w:r>
              <w:rPr>
                <w:rFonts w:ascii="宋体" w:hAnsi="宋体" w:cs="宋体" w:eastAsia="宋体" w:hint="default"/>
                <w:spacing w:val="-31"/>
                <w:w w:val="100"/>
                <w:sz w:val="21"/>
                <w:szCs w:val="21"/>
              </w:rPr>
              <w:t>减：库</w:t>
            </w:r>
            <w:r>
              <w:rPr>
                <w:rFonts w:ascii="宋体" w:hAnsi="宋体" w:cs="宋体" w:eastAsia="宋体" w:hint="default"/>
                <w:w w:val="100"/>
                <w:sz w:val="21"/>
                <w:szCs w:val="21"/>
              </w:rPr>
              <w:t> </w:t>
            </w:r>
            <w:r>
              <w:rPr>
                <w:rFonts w:ascii="宋体" w:hAnsi="宋体" w:cs="宋体" w:eastAsia="宋体" w:hint="default"/>
                <w:sz w:val="21"/>
                <w:szCs w:val="21"/>
              </w:rPr>
              <w:t>存股</w:t>
            </w:r>
          </w:p>
        </w:tc>
        <w:tc>
          <w:tcPr>
            <w:tcW w:w="686" w:type="dxa"/>
            <w:vMerge w:val="restart"/>
            <w:tcBorders>
              <w:top w:val="nil" w:sz="6" w:space="0" w:color="auto"/>
              <w:left w:val="single" w:sz="4" w:space="0" w:color="000000"/>
              <w:right w:val="single" w:sz="4" w:space="0" w:color="000000"/>
            </w:tcBorders>
            <w:shd w:val="clear" w:color="auto" w:fill="D2D2D2"/>
          </w:tcPr>
          <w:p>
            <w:pPr>
              <w:pStyle w:val="TableParagraph"/>
              <w:spacing w:line="273" w:lineRule="auto" w:before="28"/>
              <w:ind w:left="232" w:right="17" w:hanging="209"/>
              <w:jc w:val="left"/>
              <w:rPr>
                <w:rFonts w:ascii="宋体" w:hAnsi="宋体" w:cs="宋体" w:eastAsia="宋体" w:hint="default"/>
                <w:sz w:val="21"/>
                <w:szCs w:val="21"/>
              </w:rPr>
            </w:pPr>
            <w:r>
              <w:rPr>
                <w:rFonts w:ascii="宋体" w:hAnsi="宋体" w:cs="宋体" w:eastAsia="宋体" w:hint="default"/>
                <w:sz w:val="21"/>
                <w:szCs w:val="21"/>
              </w:rPr>
              <w:t>专项储</w:t>
            </w:r>
            <w:r>
              <w:rPr>
                <w:rFonts w:ascii="宋体" w:hAnsi="宋体" w:cs="宋体" w:eastAsia="宋体" w:hint="default"/>
                <w:spacing w:val="-102"/>
                <w:sz w:val="21"/>
                <w:szCs w:val="21"/>
              </w:rPr>
              <w:t> </w:t>
            </w:r>
            <w:r>
              <w:rPr>
                <w:rFonts w:ascii="宋体" w:hAnsi="宋体" w:cs="宋体" w:eastAsia="宋体" w:hint="default"/>
                <w:sz w:val="21"/>
                <w:szCs w:val="21"/>
              </w:rPr>
              <w:t>备</w:t>
            </w:r>
          </w:p>
        </w:tc>
        <w:tc>
          <w:tcPr>
            <w:tcW w:w="843" w:type="dxa"/>
            <w:vMerge w:val="restart"/>
            <w:tcBorders>
              <w:top w:val="nil" w:sz="6" w:space="0" w:color="auto"/>
              <w:left w:val="single" w:sz="4" w:space="0" w:color="000000"/>
              <w:right w:val="single" w:sz="4" w:space="0" w:color="000000"/>
            </w:tcBorders>
            <w:shd w:val="clear" w:color="auto" w:fill="D2D2D2"/>
          </w:tcPr>
          <w:p>
            <w:pPr>
              <w:pStyle w:val="TableParagraph"/>
              <w:spacing w:line="273" w:lineRule="auto" w:before="28"/>
              <w:ind w:left="312" w:right="96" w:hanging="212"/>
              <w:jc w:val="left"/>
              <w:rPr>
                <w:rFonts w:ascii="宋体" w:hAnsi="宋体" w:cs="宋体" w:eastAsia="宋体" w:hint="default"/>
                <w:sz w:val="21"/>
                <w:szCs w:val="21"/>
              </w:rPr>
            </w:pPr>
            <w:r>
              <w:rPr>
                <w:rFonts w:ascii="宋体" w:hAnsi="宋体" w:cs="宋体" w:eastAsia="宋体" w:hint="default"/>
                <w:sz w:val="21"/>
                <w:szCs w:val="21"/>
              </w:rPr>
              <w:t>盈余公</w:t>
            </w:r>
            <w:r>
              <w:rPr>
                <w:rFonts w:ascii="宋体" w:hAnsi="宋体" w:cs="宋体" w:eastAsia="宋体" w:hint="default"/>
                <w:spacing w:val="-102"/>
                <w:sz w:val="21"/>
                <w:szCs w:val="21"/>
              </w:rPr>
              <w:t> </w:t>
            </w:r>
            <w:r>
              <w:rPr>
                <w:rFonts w:ascii="宋体" w:hAnsi="宋体" w:cs="宋体" w:eastAsia="宋体" w:hint="default"/>
                <w:sz w:val="21"/>
                <w:szCs w:val="21"/>
              </w:rPr>
              <w:t>积</w:t>
            </w:r>
          </w:p>
        </w:tc>
        <w:tc>
          <w:tcPr>
            <w:tcW w:w="526" w:type="dxa"/>
            <w:vMerge/>
            <w:tcBorders>
              <w:left w:val="single" w:sz="4" w:space="0" w:color="000000"/>
              <w:right w:val="single" w:sz="4" w:space="0" w:color="000000"/>
            </w:tcBorders>
            <w:shd w:val="clear" w:color="auto" w:fill="D2D2D2"/>
          </w:tcPr>
          <w:p>
            <w:pPr/>
          </w:p>
        </w:tc>
        <w:tc>
          <w:tcPr>
            <w:tcW w:w="890" w:type="dxa"/>
            <w:vMerge w:val="restart"/>
            <w:tcBorders>
              <w:top w:val="nil" w:sz="6" w:space="0" w:color="auto"/>
              <w:left w:val="single" w:sz="4" w:space="0" w:color="000000"/>
              <w:right w:val="single" w:sz="4" w:space="0" w:color="000000"/>
            </w:tcBorders>
            <w:shd w:val="clear" w:color="auto" w:fill="D2D2D2"/>
          </w:tcPr>
          <w:p>
            <w:pPr>
              <w:pStyle w:val="TableParagraph"/>
              <w:spacing w:line="273" w:lineRule="auto" w:before="28"/>
              <w:ind w:left="232" w:right="119" w:hanging="106"/>
              <w:jc w:val="left"/>
              <w:rPr>
                <w:rFonts w:ascii="宋体" w:hAnsi="宋体" w:cs="宋体" w:eastAsia="宋体" w:hint="default"/>
                <w:sz w:val="21"/>
                <w:szCs w:val="21"/>
              </w:rPr>
            </w:pPr>
            <w:r>
              <w:rPr>
                <w:rFonts w:ascii="宋体" w:hAnsi="宋体" w:cs="宋体" w:eastAsia="宋体" w:hint="default"/>
                <w:sz w:val="21"/>
                <w:szCs w:val="21"/>
              </w:rPr>
              <w:t>未分配</w:t>
            </w:r>
            <w:r>
              <w:rPr>
                <w:rFonts w:ascii="宋体" w:hAnsi="宋体" w:cs="宋体" w:eastAsia="宋体" w:hint="default"/>
                <w:spacing w:val="-102"/>
                <w:sz w:val="21"/>
                <w:szCs w:val="21"/>
              </w:rPr>
              <w:t> </w:t>
            </w:r>
            <w:r>
              <w:rPr>
                <w:rFonts w:ascii="宋体" w:hAnsi="宋体" w:cs="宋体" w:eastAsia="宋体" w:hint="default"/>
                <w:sz w:val="21"/>
                <w:szCs w:val="21"/>
              </w:rPr>
              <w:t>利润</w:t>
            </w:r>
          </w:p>
        </w:tc>
        <w:tc>
          <w:tcPr>
            <w:tcW w:w="483" w:type="dxa"/>
            <w:vMerge/>
            <w:tcBorders>
              <w:left w:val="single" w:sz="4" w:space="0" w:color="000000"/>
              <w:bottom w:val="nil" w:sz="6" w:space="0" w:color="auto"/>
              <w:right w:val="single" w:sz="4" w:space="0" w:color="000000"/>
            </w:tcBorders>
            <w:shd w:val="clear" w:color="auto" w:fill="D2D2D2"/>
          </w:tcPr>
          <w:p>
            <w:pPr/>
          </w:p>
        </w:tc>
        <w:tc>
          <w:tcPr>
            <w:tcW w:w="818" w:type="dxa"/>
            <w:vMerge/>
            <w:tcBorders>
              <w:left w:val="single" w:sz="4" w:space="0" w:color="000000"/>
              <w:right w:val="single" w:sz="4" w:space="0" w:color="000000"/>
            </w:tcBorders>
            <w:shd w:val="clear" w:color="auto" w:fill="D2D2D2"/>
          </w:tcPr>
          <w:p>
            <w:pPr/>
          </w:p>
        </w:tc>
        <w:tc>
          <w:tcPr>
            <w:tcW w:w="893" w:type="dxa"/>
            <w:vMerge/>
            <w:tcBorders>
              <w:left w:val="single" w:sz="4" w:space="0" w:color="000000"/>
              <w:right w:val="single" w:sz="4" w:space="0" w:color="000000"/>
            </w:tcBorders>
            <w:shd w:val="clear" w:color="auto" w:fill="D2D2D2"/>
          </w:tcPr>
          <w:p>
            <w:pPr/>
          </w:p>
        </w:tc>
      </w:tr>
      <w:tr>
        <w:trPr>
          <w:trHeight w:val="373" w:hRule="exact"/>
        </w:trPr>
        <w:tc>
          <w:tcPr>
            <w:tcW w:w="1962" w:type="dxa"/>
            <w:vMerge w:val="restart"/>
            <w:tcBorders>
              <w:top w:val="nil" w:sz="6" w:space="0" w:color="auto"/>
              <w:left w:val="single" w:sz="4" w:space="0" w:color="000000"/>
              <w:right w:val="single" w:sz="4" w:space="0" w:color="000000"/>
            </w:tcBorders>
            <w:shd w:val="clear" w:color="auto" w:fill="D2D2D2"/>
          </w:tcPr>
          <w:p>
            <w:pPr/>
          </w:p>
        </w:tc>
        <w:tc>
          <w:tcPr>
            <w:tcW w:w="861" w:type="dxa"/>
            <w:vMerge/>
            <w:tcBorders>
              <w:left w:val="single" w:sz="4" w:space="0" w:color="000000"/>
              <w:right w:val="single" w:sz="4" w:space="0" w:color="000000"/>
            </w:tcBorders>
            <w:shd w:val="clear" w:color="auto" w:fill="D2D2D2"/>
          </w:tcPr>
          <w:p>
            <w:pPr/>
          </w:p>
        </w:tc>
        <w:tc>
          <w:tcPr>
            <w:tcW w:w="994" w:type="dxa"/>
            <w:tcBorders>
              <w:top w:val="nil" w:sz="6" w:space="0" w:color="auto"/>
              <w:left w:val="single" w:sz="22" w:space="0" w:color="D2D2D2"/>
              <w:bottom w:val="nil" w:sz="6" w:space="0" w:color="auto"/>
              <w:right w:val="single" w:sz="22" w:space="0" w:color="D2D2D2"/>
            </w:tcBorders>
          </w:tcPr>
          <w:p>
            <w:pPr>
              <w:pStyle w:val="TableParagraph"/>
              <w:spacing w:line="240" w:lineRule="auto" w:before="30"/>
              <w:ind w:left="49" w:right="0"/>
              <w:jc w:val="left"/>
              <w:rPr>
                <w:rFonts w:ascii="宋体" w:hAnsi="宋体" w:cs="宋体" w:eastAsia="宋体" w:hint="default"/>
                <w:sz w:val="21"/>
                <w:szCs w:val="21"/>
              </w:rPr>
            </w:pPr>
            <w:r>
              <w:rPr>
                <w:rFonts w:ascii="宋体" w:hAnsi="宋体" w:cs="宋体" w:eastAsia="宋体" w:hint="default"/>
                <w:w w:val="100"/>
                <w:sz w:val="21"/>
                <w:szCs w:val="21"/>
              </w:rPr>
            </w:r>
            <w:r>
              <w:rPr>
                <w:rFonts w:ascii="宋体" w:hAnsi="宋体" w:cs="宋体" w:eastAsia="宋体" w:hint="default"/>
                <w:sz w:val="21"/>
                <w:szCs w:val="21"/>
                <w:shd w:fill="D2D2D2" w:color="auto" w:val="clear"/>
              </w:rPr>
              <w:t>资本公积</w:t>
            </w:r>
            <w:r>
              <w:rPr>
                <w:rFonts w:ascii="宋体" w:hAnsi="宋体" w:cs="宋体" w:eastAsia="宋体" w:hint="default"/>
                <w:sz w:val="21"/>
                <w:szCs w:val="21"/>
              </w:rPr>
            </w:r>
          </w:p>
        </w:tc>
        <w:tc>
          <w:tcPr>
            <w:tcW w:w="598" w:type="dxa"/>
            <w:vMerge/>
            <w:tcBorders>
              <w:left w:val="single" w:sz="4" w:space="0" w:color="000000"/>
              <w:right w:val="single" w:sz="4" w:space="0" w:color="000000"/>
            </w:tcBorders>
            <w:shd w:val="clear" w:color="auto" w:fill="D2D2D2"/>
          </w:tcPr>
          <w:p>
            <w:pPr/>
          </w:p>
        </w:tc>
        <w:tc>
          <w:tcPr>
            <w:tcW w:w="686" w:type="dxa"/>
            <w:vMerge/>
            <w:tcBorders>
              <w:left w:val="single" w:sz="4" w:space="0" w:color="000000"/>
              <w:right w:val="single" w:sz="4" w:space="0" w:color="000000"/>
            </w:tcBorders>
            <w:shd w:val="clear" w:color="auto" w:fill="D2D2D2"/>
          </w:tcPr>
          <w:p>
            <w:pPr/>
          </w:p>
        </w:tc>
        <w:tc>
          <w:tcPr>
            <w:tcW w:w="843" w:type="dxa"/>
            <w:vMerge/>
            <w:tcBorders>
              <w:left w:val="single" w:sz="4" w:space="0" w:color="000000"/>
              <w:right w:val="single" w:sz="4" w:space="0" w:color="000000"/>
            </w:tcBorders>
            <w:shd w:val="clear" w:color="auto" w:fill="D2D2D2"/>
          </w:tcPr>
          <w:p>
            <w:pPr/>
          </w:p>
        </w:tc>
        <w:tc>
          <w:tcPr>
            <w:tcW w:w="526" w:type="dxa"/>
            <w:vMerge/>
            <w:tcBorders>
              <w:left w:val="single" w:sz="4" w:space="0" w:color="000000"/>
              <w:right w:val="single" w:sz="4" w:space="0" w:color="000000"/>
            </w:tcBorders>
            <w:shd w:val="clear" w:color="auto" w:fill="D2D2D2"/>
          </w:tcPr>
          <w:p>
            <w:pPr/>
          </w:p>
        </w:tc>
        <w:tc>
          <w:tcPr>
            <w:tcW w:w="890" w:type="dxa"/>
            <w:vMerge/>
            <w:tcBorders>
              <w:left w:val="single" w:sz="4" w:space="0" w:color="000000"/>
              <w:right w:val="single" w:sz="4" w:space="0" w:color="000000"/>
            </w:tcBorders>
            <w:shd w:val="clear" w:color="auto" w:fill="D2D2D2"/>
          </w:tcPr>
          <w:p>
            <w:pPr/>
          </w:p>
        </w:tc>
        <w:tc>
          <w:tcPr>
            <w:tcW w:w="483" w:type="dxa"/>
            <w:tcBorders>
              <w:top w:val="nil" w:sz="6" w:space="0" w:color="auto"/>
              <w:left w:val="single" w:sz="22" w:space="0" w:color="D2D2D2"/>
              <w:bottom w:val="nil" w:sz="6" w:space="0" w:color="auto"/>
              <w:right w:val="single" w:sz="22" w:space="0" w:color="D2D2D2"/>
            </w:tcBorders>
          </w:tcPr>
          <w:p>
            <w:pPr>
              <w:pStyle w:val="TableParagraph"/>
              <w:spacing w:line="240" w:lineRule="auto" w:before="30"/>
              <w:ind w:left="3" w:right="0"/>
              <w:jc w:val="left"/>
              <w:rPr>
                <w:rFonts w:ascii="宋体" w:hAnsi="宋体" w:cs="宋体" w:eastAsia="宋体" w:hint="default"/>
                <w:sz w:val="21"/>
                <w:szCs w:val="21"/>
              </w:rPr>
            </w:pPr>
            <w:r>
              <w:rPr>
                <w:rFonts w:ascii="宋体" w:hAnsi="宋体" w:cs="宋体" w:eastAsia="宋体" w:hint="default"/>
                <w:w w:val="100"/>
                <w:sz w:val="21"/>
                <w:szCs w:val="21"/>
              </w:rPr>
            </w:r>
            <w:r>
              <w:rPr>
                <w:rFonts w:ascii="宋体" w:hAnsi="宋体" w:cs="宋体" w:eastAsia="宋体" w:hint="default"/>
                <w:sz w:val="21"/>
                <w:szCs w:val="21"/>
                <w:shd w:fill="D2D2D2" w:color="auto" w:val="clear"/>
              </w:rPr>
              <w:t>其他</w:t>
            </w:r>
            <w:r>
              <w:rPr>
                <w:rFonts w:ascii="宋体" w:hAnsi="宋体" w:cs="宋体" w:eastAsia="宋体" w:hint="default"/>
                <w:sz w:val="21"/>
                <w:szCs w:val="21"/>
              </w:rPr>
            </w:r>
          </w:p>
        </w:tc>
        <w:tc>
          <w:tcPr>
            <w:tcW w:w="818" w:type="dxa"/>
            <w:vMerge/>
            <w:tcBorders>
              <w:left w:val="single" w:sz="4" w:space="0" w:color="000000"/>
              <w:bottom w:val="nil" w:sz="6" w:space="0" w:color="auto"/>
              <w:right w:val="single" w:sz="4" w:space="0" w:color="000000"/>
            </w:tcBorders>
            <w:shd w:val="clear" w:color="auto" w:fill="D2D2D2"/>
          </w:tcPr>
          <w:p>
            <w:pPr/>
          </w:p>
        </w:tc>
        <w:tc>
          <w:tcPr>
            <w:tcW w:w="893" w:type="dxa"/>
            <w:vMerge/>
            <w:tcBorders>
              <w:left w:val="single" w:sz="4" w:space="0" w:color="000000"/>
              <w:right w:val="single" w:sz="4" w:space="0" w:color="000000"/>
            </w:tcBorders>
            <w:shd w:val="clear" w:color="auto" w:fill="D2D2D2"/>
          </w:tcPr>
          <w:p>
            <w:pPr/>
          </w:p>
        </w:tc>
      </w:tr>
      <w:tr>
        <w:trPr>
          <w:trHeight w:val="156" w:hRule="exact"/>
        </w:trPr>
        <w:tc>
          <w:tcPr>
            <w:tcW w:w="1962" w:type="dxa"/>
            <w:vMerge/>
            <w:tcBorders>
              <w:left w:val="single" w:sz="4" w:space="0" w:color="000000"/>
              <w:right w:val="single" w:sz="4" w:space="0" w:color="000000"/>
            </w:tcBorders>
            <w:shd w:val="clear" w:color="auto" w:fill="D2D2D2"/>
          </w:tcPr>
          <w:p>
            <w:pPr/>
          </w:p>
        </w:tc>
        <w:tc>
          <w:tcPr>
            <w:tcW w:w="861" w:type="dxa"/>
            <w:vMerge/>
            <w:tcBorders>
              <w:left w:val="single" w:sz="4" w:space="0" w:color="000000"/>
              <w:right w:val="single" w:sz="4" w:space="0" w:color="000000"/>
            </w:tcBorders>
            <w:shd w:val="clear" w:color="auto" w:fill="D2D2D2"/>
          </w:tcPr>
          <w:p>
            <w:pPr/>
          </w:p>
        </w:tc>
        <w:tc>
          <w:tcPr>
            <w:tcW w:w="994" w:type="dxa"/>
            <w:vMerge w:val="restart"/>
            <w:tcBorders>
              <w:top w:val="nil" w:sz="6" w:space="0" w:color="auto"/>
              <w:left w:val="single" w:sz="4" w:space="0" w:color="000000"/>
              <w:right w:val="single" w:sz="4" w:space="0" w:color="000000"/>
            </w:tcBorders>
            <w:shd w:val="clear" w:color="auto" w:fill="D2D2D2"/>
          </w:tcPr>
          <w:p>
            <w:pPr/>
          </w:p>
        </w:tc>
        <w:tc>
          <w:tcPr>
            <w:tcW w:w="598" w:type="dxa"/>
            <w:vMerge/>
            <w:tcBorders>
              <w:left w:val="single" w:sz="4" w:space="0" w:color="000000"/>
              <w:bottom w:val="nil" w:sz="6" w:space="0" w:color="auto"/>
              <w:right w:val="single" w:sz="4" w:space="0" w:color="000000"/>
            </w:tcBorders>
            <w:shd w:val="clear" w:color="auto" w:fill="D2D2D2"/>
          </w:tcPr>
          <w:p>
            <w:pPr/>
          </w:p>
        </w:tc>
        <w:tc>
          <w:tcPr>
            <w:tcW w:w="686" w:type="dxa"/>
            <w:vMerge/>
            <w:tcBorders>
              <w:left w:val="single" w:sz="4" w:space="0" w:color="000000"/>
              <w:bottom w:val="nil" w:sz="6" w:space="0" w:color="auto"/>
              <w:right w:val="single" w:sz="4" w:space="0" w:color="000000"/>
            </w:tcBorders>
            <w:shd w:val="clear" w:color="auto" w:fill="D2D2D2"/>
          </w:tcPr>
          <w:p>
            <w:pPr/>
          </w:p>
        </w:tc>
        <w:tc>
          <w:tcPr>
            <w:tcW w:w="843" w:type="dxa"/>
            <w:vMerge/>
            <w:tcBorders>
              <w:left w:val="single" w:sz="4" w:space="0" w:color="000000"/>
              <w:bottom w:val="nil" w:sz="6" w:space="0" w:color="auto"/>
              <w:right w:val="single" w:sz="4" w:space="0" w:color="000000"/>
            </w:tcBorders>
            <w:shd w:val="clear" w:color="auto" w:fill="D2D2D2"/>
          </w:tcPr>
          <w:p>
            <w:pPr/>
          </w:p>
        </w:tc>
        <w:tc>
          <w:tcPr>
            <w:tcW w:w="526" w:type="dxa"/>
            <w:vMerge/>
            <w:tcBorders>
              <w:left w:val="single" w:sz="4" w:space="0" w:color="000000"/>
              <w:right w:val="single" w:sz="4" w:space="0" w:color="000000"/>
            </w:tcBorders>
            <w:shd w:val="clear" w:color="auto" w:fill="D2D2D2"/>
          </w:tcPr>
          <w:p>
            <w:pPr/>
          </w:p>
        </w:tc>
        <w:tc>
          <w:tcPr>
            <w:tcW w:w="890" w:type="dxa"/>
            <w:vMerge/>
            <w:tcBorders>
              <w:left w:val="single" w:sz="4" w:space="0" w:color="000000"/>
              <w:bottom w:val="nil" w:sz="6" w:space="0" w:color="auto"/>
              <w:right w:val="single" w:sz="4" w:space="0" w:color="000000"/>
            </w:tcBorders>
            <w:shd w:val="clear" w:color="auto" w:fill="D2D2D2"/>
          </w:tcPr>
          <w:p>
            <w:pPr/>
          </w:p>
        </w:tc>
        <w:tc>
          <w:tcPr>
            <w:tcW w:w="483" w:type="dxa"/>
            <w:vMerge w:val="restart"/>
            <w:tcBorders>
              <w:top w:val="nil" w:sz="6" w:space="0" w:color="auto"/>
              <w:left w:val="single" w:sz="4" w:space="0" w:color="000000"/>
              <w:right w:val="single" w:sz="4" w:space="0" w:color="000000"/>
            </w:tcBorders>
            <w:shd w:val="clear" w:color="auto" w:fill="D2D2D2"/>
          </w:tcPr>
          <w:p>
            <w:pPr/>
          </w:p>
        </w:tc>
        <w:tc>
          <w:tcPr>
            <w:tcW w:w="818" w:type="dxa"/>
            <w:vMerge w:val="restart"/>
            <w:tcBorders>
              <w:top w:val="nil" w:sz="6" w:space="0" w:color="auto"/>
              <w:left w:val="single" w:sz="4" w:space="0" w:color="000000"/>
              <w:right w:val="single" w:sz="4" w:space="0" w:color="000000"/>
            </w:tcBorders>
            <w:shd w:val="clear" w:color="auto" w:fill="D2D2D2"/>
          </w:tcPr>
          <w:p>
            <w:pPr/>
          </w:p>
        </w:tc>
        <w:tc>
          <w:tcPr>
            <w:tcW w:w="893" w:type="dxa"/>
            <w:vMerge/>
            <w:tcBorders>
              <w:left w:val="single" w:sz="4" w:space="0" w:color="000000"/>
              <w:bottom w:val="nil" w:sz="6" w:space="0" w:color="auto"/>
              <w:right w:val="single" w:sz="4" w:space="0" w:color="000000"/>
            </w:tcBorders>
            <w:shd w:val="clear" w:color="auto" w:fill="D2D2D2"/>
          </w:tcPr>
          <w:p>
            <w:pPr/>
          </w:p>
        </w:tc>
      </w:tr>
      <w:tr>
        <w:trPr>
          <w:trHeight w:val="172" w:hRule="exact"/>
        </w:trPr>
        <w:tc>
          <w:tcPr>
            <w:tcW w:w="1962" w:type="dxa"/>
            <w:vMerge/>
            <w:tcBorders>
              <w:left w:val="single" w:sz="4" w:space="0" w:color="000000"/>
              <w:bottom w:val="single" w:sz="4" w:space="0" w:color="000000"/>
              <w:right w:val="single" w:sz="4" w:space="0" w:color="000000"/>
            </w:tcBorders>
            <w:shd w:val="clear" w:color="auto" w:fill="D2D2D2"/>
          </w:tcPr>
          <w:p>
            <w:pPr/>
          </w:p>
        </w:tc>
        <w:tc>
          <w:tcPr>
            <w:tcW w:w="861" w:type="dxa"/>
            <w:vMerge/>
            <w:tcBorders>
              <w:left w:val="single" w:sz="4" w:space="0" w:color="000000"/>
              <w:bottom w:val="single" w:sz="4" w:space="0" w:color="000000"/>
              <w:right w:val="single" w:sz="4" w:space="0" w:color="000000"/>
            </w:tcBorders>
            <w:shd w:val="clear" w:color="auto" w:fill="D2D2D2"/>
          </w:tcPr>
          <w:p>
            <w:pPr/>
          </w:p>
        </w:tc>
        <w:tc>
          <w:tcPr>
            <w:tcW w:w="994" w:type="dxa"/>
            <w:vMerge/>
            <w:tcBorders>
              <w:left w:val="single" w:sz="4" w:space="0" w:color="000000"/>
              <w:bottom w:val="single" w:sz="4" w:space="0" w:color="000000"/>
              <w:right w:val="single" w:sz="4" w:space="0" w:color="000000"/>
            </w:tcBorders>
            <w:shd w:val="clear" w:color="auto" w:fill="D2D2D2"/>
          </w:tcPr>
          <w:p>
            <w:pPr/>
          </w:p>
        </w:tc>
        <w:tc>
          <w:tcPr>
            <w:tcW w:w="598" w:type="dxa"/>
            <w:tcBorders>
              <w:top w:val="nil" w:sz="6" w:space="0" w:color="auto"/>
              <w:left w:val="single" w:sz="4" w:space="0" w:color="000000"/>
              <w:bottom w:val="single" w:sz="4" w:space="0" w:color="000000"/>
              <w:right w:val="single" w:sz="4" w:space="0" w:color="000000"/>
            </w:tcBorders>
            <w:shd w:val="clear" w:color="auto" w:fill="D2D2D2"/>
          </w:tcPr>
          <w:p>
            <w:pPr/>
          </w:p>
        </w:tc>
        <w:tc>
          <w:tcPr>
            <w:tcW w:w="686" w:type="dxa"/>
            <w:tcBorders>
              <w:top w:val="nil" w:sz="6" w:space="0" w:color="auto"/>
              <w:left w:val="single" w:sz="4" w:space="0" w:color="000000"/>
              <w:bottom w:val="single" w:sz="4" w:space="0" w:color="000000"/>
              <w:right w:val="single" w:sz="4" w:space="0" w:color="000000"/>
            </w:tcBorders>
            <w:shd w:val="clear" w:color="auto" w:fill="D2D2D2"/>
          </w:tcPr>
          <w:p>
            <w:pPr/>
          </w:p>
        </w:tc>
        <w:tc>
          <w:tcPr>
            <w:tcW w:w="843" w:type="dxa"/>
            <w:tcBorders>
              <w:top w:val="nil" w:sz="6" w:space="0" w:color="auto"/>
              <w:left w:val="single" w:sz="4" w:space="0" w:color="000000"/>
              <w:bottom w:val="single" w:sz="4" w:space="0" w:color="000000"/>
              <w:right w:val="single" w:sz="4" w:space="0" w:color="000000"/>
            </w:tcBorders>
            <w:shd w:val="clear" w:color="auto" w:fill="D2D2D2"/>
          </w:tcPr>
          <w:p>
            <w:pPr/>
          </w:p>
        </w:tc>
        <w:tc>
          <w:tcPr>
            <w:tcW w:w="526" w:type="dxa"/>
            <w:vMerge/>
            <w:tcBorders>
              <w:left w:val="single" w:sz="4" w:space="0" w:color="000000"/>
              <w:bottom w:val="single" w:sz="4" w:space="0" w:color="000000"/>
              <w:right w:val="single" w:sz="4" w:space="0" w:color="000000"/>
            </w:tcBorders>
            <w:shd w:val="clear" w:color="auto" w:fill="D2D2D2"/>
          </w:tcPr>
          <w:p>
            <w:pPr/>
          </w:p>
        </w:tc>
        <w:tc>
          <w:tcPr>
            <w:tcW w:w="890" w:type="dxa"/>
            <w:tcBorders>
              <w:top w:val="nil" w:sz="6" w:space="0" w:color="auto"/>
              <w:left w:val="single" w:sz="4" w:space="0" w:color="000000"/>
              <w:bottom w:val="single" w:sz="4" w:space="0" w:color="000000"/>
              <w:right w:val="single" w:sz="4" w:space="0" w:color="000000"/>
            </w:tcBorders>
            <w:shd w:val="clear" w:color="auto" w:fill="D2D2D2"/>
          </w:tcPr>
          <w:p>
            <w:pPr/>
          </w:p>
        </w:tc>
        <w:tc>
          <w:tcPr>
            <w:tcW w:w="483" w:type="dxa"/>
            <w:vMerge/>
            <w:tcBorders>
              <w:left w:val="single" w:sz="4" w:space="0" w:color="000000"/>
              <w:bottom w:val="single" w:sz="4" w:space="0" w:color="000000"/>
              <w:right w:val="single" w:sz="4" w:space="0" w:color="000000"/>
            </w:tcBorders>
            <w:shd w:val="clear" w:color="auto" w:fill="D2D2D2"/>
          </w:tcPr>
          <w:p>
            <w:pPr/>
          </w:p>
        </w:tc>
        <w:tc>
          <w:tcPr>
            <w:tcW w:w="818" w:type="dxa"/>
            <w:vMerge/>
            <w:tcBorders>
              <w:left w:val="single" w:sz="4" w:space="0" w:color="000000"/>
              <w:bottom w:val="single" w:sz="4" w:space="0" w:color="000000"/>
              <w:right w:val="single" w:sz="4" w:space="0" w:color="000000"/>
            </w:tcBorders>
            <w:shd w:val="clear" w:color="auto" w:fill="D2D2D2"/>
          </w:tcPr>
          <w:p>
            <w:pPr/>
          </w:p>
        </w:tc>
        <w:tc>
          <w:tcPr>
            <w:tcW w:w="893"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61" w:hRule="exact"/>
        </w:trPr>
        <w:tc>
          <w:tcPr>
            <w:tcW w:w="19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61" w:type="dxa"/>
            <w:vMerge w:val="restart"/>
            <w:tcBorders>
              <w:top w:val="single" w:sz="4" w:space="0" w:color="000000"/>
              <w:left w:val="single" w:sz="9" w:space="0" w:color="D2D2D2"/>
              <w:right w:val="single" w:sz="4" w:space="0" w:color="000000"/>
            </w:tcBorders>
          </w:tcPr>
          <w:p>
            <w:pPr>
              <w:pStyle w:val="TableParagraph"/>
              <w:spacing w:line="240" w:lineRule="auto" w:before="29"/>
              <w:ind w:left="69" w:right="0"/>
              <w:jc w:val="center"/>
              <w:rPr>
                <w:rFonts w:ascii="宋体" w:hAnsi="宋体" w:cs="宋体" w:eastAsia="宋体" w:hint="default"/>
                <w:sz w:val="21"/>
                <w:szCs w:val="21"/>
              </w:rPr>
            </w:pPr>
            <w:r>
              <w:rPr>
                <w:rFonts w:ascii="宋体"/>
                <w:sz w:val="21"/>
              </w:rPr>
              <w:t>78,400,</w:t>
            </w:r>
          </w:p>
          <w:p>
            <w:pPr>
              <w:pStyle w:val="TableParagraph"/>
              <w:spacing w:line="240" w:lineRule="auto" w:before="34"/>
              <w:ind w:left="172" w:right="0"/>
              <w:jc w:val="center"/>
              <w:rPr>
                <w:rFonts w:ascii="宋体" w:hAnsi="宋体" w:cs="宋体" w:eastAsia="宋体" w:hint="default"/>
                <w:sz w:val="21"/>
                <w:szCs w:val="21"/>
              </w:rPr>
            </w:pPr>
            <w:r>
              <w:rPr>
                <w:rFonts w:ascii="宋体"/>
                <w:sz w:val="21"/>
              </w:rPr>
              <w:t>000.00</w:t>
            </w:r>
          </w:p>
        </w:tc>
        <w:tc>
          <w:tcPr>
            <w:tcW w:w="994" w:type="dxa"/>
            <w:vMerge w:val="restart"/>
            <w:tcBorders>
              <w:top w:val="single" w:sz="4" w:space="0" w:color="000000"/>
              <w:left w:val="single" w:sz="4" w:space="0" w:color="000000"/>
              <w:right w:val="single" w:sz="4" w:space="0" w:color="000000"/>
            </w:tcBorders>
          </w:tcPr>
          <w:p>
            <w:pPr>
              <w:pStyle w:val="TableParagraph"/>
              <w:spacing w:line="240" w:lineRule="auto" w:before="29"/>
              <w:ind w:left="120" w:right="0"/>
              <w:jc w:val="left"/>
              <w:rPr>
                <w:rFonts w:ascii="宋体" w:hAnsi="宋体" w:cs="宋体" w:eastAsia="宋体" w:hint="default"/>
                <w:sz w:val="21"/>
                <w:szCs w:val="21"/>
              </w:rPr>
            </w:pPr>
            <w:r>
              <w:rPr>
                <w:rFonts w:ascii="宋体"/>
                <w:sz w:val="21"/>
              </w:rPr>
              <w:t>295,963,</w:t>
            </w:r>
          </w:p>
          <w:p>
            <w:pPr>
              <w:pStyle w:val="TableParagraph"/>
              <w:spacing w:line="240" w:lineRule="auto" w:before="34"/>
              <w:ind w:left="328" w:right="0"/>
              <w:jc w:val="left"/>
              <w:rPr>
                <w:rFonts w:ascii="宋体" w:hAnsi="宋体" w:cs="宋体" w:eastAsia="宋体" w:hint="default"/>
                <w:sz w:val="21"/>
                <w:szCs w:val="21"/>
              </w:rPr>
            </w:pPr>
            <w:r>
              <w:rPr>
                <w:rFonts w:ascii="宋体"/>
                <w:sz w:val="21"/>
              </w:rPr>
              <w:t>974.51</w:t>
            </w:r>
          </w:p>
        </w:tc>
        <w:tc>
          <w:tcPr>
            <w:tcW w:w="598"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843" w:type="dxa"/>
            <w:vMerge w:val="restart"/>
            <w:tcBorders>
              <w:top w:val="single" w:sz="4" w:space="0" w:color="000000"/>
              <w:left w:val="single" w:sz="4" w:space="0" w:color="000000"/>
              <w:right w:val="single" w:sz="4" w:space="0" w:color="000000"/>
            </w:tcBorders>
          </w:tcPr>
          <w:p>
            <w:pPr>
              <w:pStyle w:val="TableParagraph"/>
              <w:spacing w:line="240" w:lineRule="auto" w:before="29"/>
              <w:ind w:left="77" w:right="0"/>
              <w:jc w:val="left"/>
              <w:rPr>
                <w:rFonts w:ascii="宋体" w:hAnsi="宋体" w:cs="宋体" w:eastAsia="宋体" w:hint="default"/>
                <w:sz w:val="21"/>
                <w:szCs w:val="21"/>
              </w:rPr>
            </w:pPr>
            <w:r>
              <w:rPr>
                <w:rFonts w:ascii="宋体"/>
                <w:sz w:val="21"/>
              </w:rPr>
              <w:t>8,605,4</w:t>
            </w:r>
          </w:p>
          <w:p>
            <w:pPr>
              <w:pStyle w:val="TableParagraph"/>
              <w:spacing w:line="240" w:lineRule="auto" w:before="34"/>
              <w:ind w:left="285" w:right="0"/>
              <w:jc w:val="left"/>
              <w:rPr>
                <w:rFonts w:ascii="宋体" w:hAnsi="宋体" w:cs="宋体" w:eastAsia="宋体" w:hint="default"/>
                <w:sz w:val="21"/>
                <w:szCs w:val="21"/>
              </w:rPr>
            </w:pPr>
            <w:r>
              <w:rPr>
                <w:rFonts w:ascii="宋体"/>
                <w:sz w:val="21"/>
              </w:rPr>
              <w:t>53.59</w:t>
            </w:r>
          </w:p>
        </w:tc>
        <w:tc>
          <w:tcPr>
            <w:tcW w:w="526" w:type="dxa"/>
            <w:vMerge w:val="restart"/>
            <w:tcBorders>
              <w:top w:val="single" w:sz="4" w:space="0" w:color="000000"/>
              <w:left w:val="single" w:sz="4" w:space="0" w:color="000000"/>
              <w:right w:val="single" w:sz="4" w:space="0" w:color="000000"/>
            </w:tcBorders>
          </w:tcPr>
          <w:p>
            <w:pPr/>
          </w:p>
        </w:tc>
        <w:tc>
          <w:tcPr>
            <w:tcW w:w="890" w:type="dxa"/>
            <w:vMerge w:val="restart"/>
            <w:tcBorders>
              <w:top w:val="single" w:sz="4" w:space="0" w:color="000000"/>
              <w:left w:val="single" w:sz="4" w:space="0" w:color="000000"/>
              <w:right w:val="single" w:sz="4" w:space="0" w:color="000000"/>
            </w:tcBorders>
          </w:tcPr>
          <w:p>
            <w:pPr>
              <w:pStyle w:val="TableParagraph"/>
              <w:spacing w:line="240" w:lineRule="auto" w:before="29"/>
              <w:ind w:left="105" w:right="0"/>
              <w:jc w:val="center"/>
              <w:rPr>
                <w:rFonts w:ascii="宋体" w:hAnsi="宋体" w:cs="宋体" w:eastAsia="宋体" w:hint="default"/>
                <w:sz w:val="21"/>
                <w:szCs w:val="21"/>
              </w:rPr>
            </w:pPr>
            <w:r>
              <w:rPr>
                <w:rFonts w:ascii="宋体"/>
                <w:sz w:val="21"/>
              </w:rPr>
              <w:t>73,823,</w:t>
            </w:r>
          </w:p>
          <w:p>
            <w:pPr>
              <w:pStyle w:val="TableParagraph"/>
              <w:spacing w:line="240" w:lineRule="auto" w:before="34"/>
              <w:ind w:left="208" w:right="0"/>
              <w:jc w:val="center"/>
              <w:rPr>
                <w:rFonts w:ascii="宋体" w:hAnsi="宋体" w:cs="宋体" w:eastAsia="宋体" w:hint="default"/>
                <w:sz w:val="21"/>
                <w:szCs w:val="21"/>
              </w:rPr>
            </w:pPr>
            <w:r>
              <w:rPr>
                <w:rFonts w:ascii="宋体"/>
                <w:sz w:val="21"/>
              </w:rPr>
              <w:t>882.16</w:t>
            </w:r>
          </w:p>
        </w:tc>
        <w:tc>
          <w:tcPr>
            <w:tcW w:w="483" w:type="dxa"/>
            <w:vMerge w:val="restart"/>
            <w:tcBorders>
              <w:top w:val="single" w:sz="4" w:space="0" w:color="000000"/>
              <w:left w:val="single" w:sz="4" w:space="0" w:color="000000"/>
              <w:right w:val="single" w:sz="4" w:space="0" w:color="000000"/>
            </w:tcBorders>
          </w:tcPr>
          <w:p>
            <w:pPr/>
          </w:p>
        </w:tc>
        <w:tc>
          <w:tcPr>
            <w:tcW w:w="818" w:type="dxa"/>
            <w:vMerge w:val="restart"/>
            <w:tcBorders>
              <w:top w:val="single" w:sz="4" w:space="0" w:color="000000"/>
              <w:left w:val="single" w:sz="4" w:space="0" w:color="000000"/>
              <w:right w:val="single" w:sz="4" w:space="0" w:color="000000"/>
            </w:tcBorders>
          </w:tcPr>
          <w:p>
            <w:pPr/>
          </w:p>
        </w:tc>
        <w:tc>
          <w:tcPr>
            <w:tcW w:w="893" w:type="dxa"/>
            <w:vMerge w:val="restart"/>
            <w:tcBorders>
              <w:top w:val="single" w:sz="4" w:space="0" w:color="000000"/>
              <w:left w:val="single" w:sz="4" w:space="0" w:color="000000"/>
              <w:right w:val="single" w:sz="4" w:space="0" w:color="000000"/>
            </w:tcBorders>
          </w:tcPr>
          <w:p>
            <w:pPr>
              <w:pStyle w:val="TableParagraph"/>
              <w:spacing w:line="240" w:lineRule="auto" w:before="29"/>
              <w:ind w:left="127" w:right="0"/>
              <w:jc w:val="left"/>
              <w:rPr>
                <w:rFonts w:ascii="宋体" w:hAnsi="宋体" w:cs="宋体" w:eastAsia="宋体" w:hint="default"/>
                <w:sz w:val="21"/>
                <w:szCs w:val="21"/>
              </w:rPr>
            </w:pPr>
            <w:r>
              <w:rPr>
                <w:rFonts w:ascii="宋体"/>
                <w:sz w:val="21"/>
              </w:rPr>
              <w:t>456,793</w:t>
            </w:r>
          </w:p>
          <w:p>
            <w:pPr>
              <w:pStyle w:val="TableParagraph"/>
              <w:spacing w:line="240" w:lineRule="auto" w:before="34"/>
              <w:ind w:left="127" w:right="0"/>
              <w:jc w:val="left"/>
              <w:rPr>
                <w:rFonts w:ascii="宋体" w:hAnsi="宋体" w:cs="宋体" w:eastAsia="宋体" w:hint="default"/>
                <w:sz w:val="21"/>
                <w:szCs w:val="21"/>
              </w:rPr>
            </w:pPr>
            <w:r>
              <w:rPr>
                <w:rFonts w:ascii="宋体"/>
                <w:sz w:val="21"/>
              </w:rPr>
              <w:t>,310.26</w:t>
            </w:r>
          </w:p>
        </w:tc>
      </w:tr>
      <w:tr>
        <w:trPr>
          <w:trHeight w:val="392" w:hRule="exact"/>
        </w:trPr>
        <w:tc>
          <w:tcPr>
            <w:tcW w:w="1962" w:type="dxa"/>
            <w:tcBorders>
              <w:top w:val="nil" w:sz="6" w:space="0" w:color="auto"/>
              <w:left w:val="single" w:sz="13" w:space="0" w:color="D2D2D2"/>
              <w:bottom w:val="nil" w:sz="6" w:space="0" w:color="auto"/>
              <w:right w:val="single" w:sz="9" w:space="0" w:color="D2D2D2"/>
            </w:tcBorders>
          </w:tcPr>
          <w:p>
            <w:pPr>
              <w:pStyle w:val="TableParagraph"/>
              <w:tabs>
                <w:tab w:pos="1930" w:val="left" w:leader="none"/>
              </w:tabs>
              <w:spacing w:line="240" w:lineRule="auto" w:before="29"/>
              <w:ind w:right="0"/>
              <w:jc w:val="left"/>
              <w:rPr>
                <w:rFonts w:ascii="宋体" w:hAnsi="宋体" w:cs="宋体" w:eastAsia="宋体" w:hint="default"/>
                <w:sz w:val="21"/>
                <w:szCs w:val="21"/>
              </w:rPr>
            </w:pPr>
            <w:r>
              <w:rPr>
                <w:rFonts w:ascii="宋体" w:hAnsi="宋体" w:cs="宋体" w:eastAsia="宋体" w:hint="default"/>
                <w:w w:val="100"/>
                <w:sz w:val="21"/>
                <w:szCs w:val="21"/>
              </w:rPr>
            </w:r>
            <w:r>
              <w:rPr>
                <w:rFonts w:ascii="宋体" w:hAnsi="宋体" w:cs="宋体" w:eastAsia="宋体" w:hint="default"/>
                <w:sz w:val="21"/>
                <w:szCs w:val="21"/>
                <w:shd w:fill="D2D2D2" w:color="auto" w:val="clear"/>
              </w:rPr>
              <w:t>一、上年年末余额</w:t>
              <w:tab/>
            </w:r>
            <w:r>
              <w:rPr>
                <w:rFonts w:ascii="宋体" w:hAnsi="宋体" w:cs="宋体" w:eastAsia="宋体" w:hint="default"/>
                <w:sz w:val="21"/>
                <w:szCs w:val="21"/>
              </w:rPr>
            </w:r>
          </w:p>
        </w:tc>
        <w:tc>
          <w:tcPr>
            <w:tcW w:w="861" w:type="dxa"/>
            <w:vMerge/>
            <w:tcBorders>
              <w:left w:val="single" w:sz="9" w:space="0" w:color="D2D2D2"/>
              <w:right w:val="single" w:sz="4" w:space="0" w:color="000000"/>
            </w:tcBorders>
          </w:tcPr>
          <w:p>
            <w:pPr/>
          </w:p>
        </w:tc>
        <w:tc>
          <w:tcPr>
            <w:tcW w:w="994" w:type="dxa"/>
            <w:vMerge/>
            <w:tcBorders>
              <w:left w:val="single" w:sz="4" w:space="0" w:color="000000"/>
              <w:right w:val="single" w:sz="4" w:space="0" w:color="000000"/>
            </w:tcBorders>
          </w:tcPr>
          <w:p>
            <w:pPr/>
          </w:p>
        </w:tc>
        <w:tc>
          <w:tcPr>
            <w:tcW w:w="598"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843" w:type="dxa"/>
            <w:vMerge/>
            <w:tcBorders>
              <w:left w:val="single" w:sz="4" w:space="0" w:color="000000"/>
              <w:right w:val="single" w:sz="4" w:space="0" w:color="000000"/>
            </w:tcBorders>
          </w:tcPr>
          <w:p>
            <w:pPr/>
          </w:p>
        </w:tc>
        <w:tc>
          <w:tcPr>
            <w:tcW w:w="526" w:type="dxa"/>
            <w:vMerge/>
            <w:tcBorders>
              <w:left w:val="single" w:sz="4" w:space="0" w:color="000000"/>
              <w:right w:val="single" w:sz="4" w:space="0" w:color="000000"/>
            </w:tcBorders>
          </w:tcPr>
          <w:p>
            <w:pPr/>
          </w:p>
        </w:tc>
        <w:tc>
          <w:tcPr>
            <w:tcW w:w="890" w:type="dxa"/>
            <w:vMerge/>
            <w:tcBorders>
              <w:left w:val="single" w:sz="4" w:space="0" w:color="000000"/>
              <w:right w:val="single" w:sz="4" w:space="0" w:color="000000"/>
            </w:tcBorders>
          </w:tcPr>
          <w:p>
            <w:pPr/>
          </w:p>
        </w:tc>
        <w:tc>
          <w:tcPr>
            <w:tcW w:w="483" w:type="dxa"/>
            <w:vMerge/>
            <w:tcBorders>
              <w:left w:val="single" w:sz="4" w:space="0" w:color="000000"/>
              <w:right w:val="single" w:sz="4" w:space="0" w:color="000000"/>
            </w:tcBorders>
          </w:tcPr>
          <w:p>
            <w:pPr/>
          </w:p>
        </w:tc>
        <w:tc>
          <w:tcPr>
            <w:tcW w:w="818" w:type="dxa"/>
            <w:vMerge/>
            <w:tcBorders>
              <w:left w:val="single" w:sz="4" w:space="0" w:color="000000"/>
              <w:right w:val="single" w:sz="4" w:space="0" w:color="000000"/>
            </w:tcBorders>
          </w:tcPr>
          <w:p>
            <w:pPr/>
          </w:p>
        </w:tc>
        <w:tc>
          <w:tcPr>
            <w:tcW w:w="893" w:type="dxa"/>
            <w:vMerge/>
            <w:tcBorders>
              <w:left w:val="single" w:sz="4" w:space="0" w:color="000000"/>
              <w:right w:val="single" w:sz="4" w:space="0" w:color="000000"/>
            </w:tcBorders>
          </w:tcPr>
          <w:p>
            <w:pPr/>
          </w:p>
        </w:tc>
      </w:tr>
      <w:tr>
        <w:trPr>
          <w:trHeight w:val="161" w:hRule="exact"/>
        </w:trPr>
        <w:tc>
          <w:tcPr>
            <w:tcW w:w="19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61" w:type="dxa"/>
            <w:vMerge/>
            <w:tcBorders>
              <w:left w:val="single" w:sz="9" w:space="0" w:color="D2D2D2"/>
              <w:bottom w:val="single" w:sz="4" w:space="0" w:color="000000"/>
              <w:right w:val="single" w:sz="4" w:space="0" w:color="000000"/>
            </w:tcBorders>
          </w:tcPr>
          <w:p>
            <w:pPr/>
          </w:p>
        </w:tc>
        <w:tc>
          <w:tcPr>
            <w:tcW w:w="994" w:type="dxa"/>
            <w:vMerge/>
            <w:tcBorders>
              <w:left w:val="single" w:sz="4" w:space="0" w:color="000000"/>
              <w:bottom w:val="single" w:sz="4" w:space="0" w:color="000000"/>
              <w:right w:val="single" w:sz="4" w:space="0" w:color="000000"/>
            </w:tcBorders>
          </w:tcPr>
          <w:p>
            <w:pPr/>
          </w:p>
        </w:tc>
        <w:tc>
          <w:tcPr>
            <w:tcW w:w="598"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843" w:type="dxa"/>
            <w:vMerge/>
            <w:tcBorders>
              <w:left w:val="single" w:sz="4" w:space="0" w:color="000000"/>
              <w:bottom w:val="single" w:sz="4" w:space="0" w:color="000000"/>
              <w:right w:val="single" w:sz="4" w:space="0" w:color="000000"/>
            </w:tcBorders>
          </w:tcPr>
          <w:p>
            <w:pPr/>
          </w:p>
        </w:tc>
        <w:tc>
          <w:tcPr>
            <w:tcW w:w="526" w:type="dxa"/>
            <w:vMerge/>
            <w:tcBorders>
              <w:left w:val="single" w:sz="4" w:space="0" w:color="000000"/>
              <w:bottom w:val="single" w:sz="4" w:space="0" w:color="000000"/>
              <w:right w:val="single" w:sz="4" w:space="0" w:color="000000"/>
            </w:tcBorders>
          </w:tcPr>
          <w:p>
            <w:pPr/>
          </w:p>
        </w:tc>
        <w:tc>
          <w:tcPr>
            <w:tcW w:w="890" w:type="dxa"/>
            <w:vMerge/>
            <w:tcBorders>
              <w:left w:val="single" w:sz="4" w:space="0" w:color="000000"/>
              <w:bottom w:val="single" w:sz="4" w:space="0" w:color="000000"/>
              <w:right w:val="single" w:sz="4" w:space="0" w:color="000000"/>
            </w:tcBorders>
          </w:tcPr>
          <w:p>
            <w:pPr/>
          </w:p>
        </w:tc>
        <w:tc>
          <w:tcPr>
            <w:tcW w:w="483" w:type="dxa"/>
            <w:vMerge/>
            <w:tcBorders>
              <w:left w:val="single" w:sz="4" w:space="0" w:color="000000"/>
              <w:bottom w:val="single" w:sz="4" w:space="0" w:color="000000"/>
              <w:right w:val="single" w:sz="4" w:space="0" w:color="000000"/>
            </w:tcBorders>
          </w:tcPr>
          <w:p>
            <w:pPr/>
          </w:p>
        </w:tc>
        <w:tc>
          <w:tcPr>
            <w:tcW w:w="818" w:type="dxa"/>
            <w:vMerge/>
            <w:tcBorders>
              <w:left w:val="single" w:sz="4" w:space="0" w:color="000000"/>
              <w:bottom w:val="single" w:sz="4" w:space="0" w:color="000000"/>
              <w:right w:val="single" w:sz="4" w:space="0" w:color="000000"/>
            </w:tcBorders>
          </w:tcPr>
          <w:p>
            <w:pPr/>
          </w:p>
        </w:tc>
        <w:tc>
          <w:tcPr>
            <w:tcW w:w="893" w:type="dxa"/>
            <w:vMerge/>
            <w:tcBorders>
              <w:left w:val="single" w:sz="4" w:space="0" w:color="000000"/>
              <w:bottom w:val="single" w:sz="4" w:space="0" w:color="000000"/>
              <w:right w:val="single" w:sz="4" w:space="0" w:color="000000"/>
            </w:tcBorders>
          </w:tcPr>
          <w:p>
            <w:pPr/>
          </w:p>
        </w:tc>
      </w:tr>
      <w:tr>
        <w:trPr>
          <w:trHeight w:val="715" w:hRule="exact"/>
        </w:trPr>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加：会计政策变</w:t>
            </w:r>
          </w:p>
          <w:p>
            <w:pPr>
              <w:pStyle w:val="TableParagraph"/>
              <w:spacing w:line="240" w:lineRule="auto" w:before="37"/>
              <w:ind w:left="12" w:right="0"/>
              <w:jc w:val="left"/>
              <w:rPr>
                <w:rFonts w:ascii="宋体" w:hAnsi="宋体" w:cs="宋体" w:eastAsia="宋体" w:hint="default"/>
                <w:sz w:val="21"/>
                <w:szCs w:val="21"/>
              </w:rPr>
            </w:pPr>
            <w:r>
              <w:rPr>
                <w:rFonts w:ascii="宋体" w:hAnsi="宋体" w:cs="宋体" w:eastAsia="宋体" w:hint="default"/>
                <w:w w:val="100"/>
                <w:sz w:val="21"/>
                <w:szCs w:val="21"/>
              </w:rPr>
              <w:t>更</w:t>
            </w:r>
          </w:p>
        </w:tc>
        <w:tc>
          <w:tcPr>
            <w:tcW w:w="861" w:type="dxa"/>
            <w:tcBorders>
              <w:top w:val="single" w:sz="4" w:space="0" w:color="000000"/>
              <w:left w:val="single" w:sz="9" w:space="0" w:color="D2D2D2"/>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59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43" w:type="dxa"/>
            <w:tcBorders>
              <w:top w:val="single" w:sz="4" w:space="0" w:color="000000"/>
              <w:left w:val="single" w:sz="4" w:space="0" w:color="000000"/>
              <w:bottom w:val="single" w:sz="4" w:space="0" w:color="000000"/>
              <w:right w:val="single" w:sz="4" w:space="0" w:color="000000"/>
            </w:tcBorders>
          </w:tcPr>
          <w:p>
            <w:pPr/>
          </w:p>
        </w:tc>
        <w:tc>
          <w:tcPr>
            <w:tcW w:w="526"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c>
          <w:tcPr>
            <w:tcW w:w="483"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854" w:right="0"/>
              <w:jc w:val="left"/>
              <w:rPr>
                <w:rFonts w:ascii="宋体" w:hAnsi="宋体" w:cs="宋体" w:eastAsia="宋体" w:hint="default"/>
                <w:sz w:val="21"/>
                <w:szCs w:val="21"/>
              </w:rPr>
            </w:pPr>
            <w:r>
              <w:rPr>
                <w:rFonts w:ascii="宋体" w:hAnsi="宋体" w:cs="宋体" w:eastAsia="宋体" w:hint="default"/>
                <w:sz w:val="21"/>
                <w:szCs w:val="21"/>
              </w:rPr>
              <w:t>前期差错更</w:t>
            </w:r>
          </w:p>
          <w:p>
            <w:pPr>
              <w:pStyle w:val="TableParagraph"/>
              <w:spacing w:line="240" w:lineRule="auto" w:before="34"/>
              <w:ind w:left="12" w:right="0"/>
              <w:jc w:val="left"/>
              <w:rPr>
                <w:rFonts w:ascii="宋体" w:hAnsi="宋体" w:cs="宋体" w:eastAsia="宋体" w:hint="default"/>
                <w:sz w:val="21"/>
                <w:szCs w:val="21"/>
              </w:rPr>
            </w:pPr>
            <w:r>
              <w:rPr>
                <w:rFonts w:ascii="宋体" w:hAnsi="宋体" w:cs="宋体" w:eastAsia="宋体" w:hint="default"/>
                <w:w w:val="100"/>
                <w:sz w:val="21"/>
                <w:szCs w:val="21"/>
              </w:rPr>
              <w:t>正</w:t>
            </w:r>
          </w:p>
        </w:tc>
        <w:tc>
          <w:tcPr>
            <w:tcW w:w="861" w:type="dxa"/>
            <w:tcBorders>
              <w:top w:val="single" w:sz="4" w:space="0" w:color="000000"/>
              <w:left w:val="single" w:sz="9" w:space="0" w:color="D2D2D2"/>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59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43" w:type="dxa"/>
            <w:tcBorders>
              <w:top w:val="single" w:sz="4" w:space="0" w:color="000000"/>
              <w:left w:val="single" w:sz="4" w:space="0" w:color="000000"/>
              <w:bottom w:val="single" w:sz="4" w:space="0" w:color="000000"/>
              <w:right w:val="single" w:sz="4" w:space="0" w:color="000000"/>
            </w:tcBorders>
          </w:tcPr>
          <w:p>
            <w:pPr/>
          </w:p>
        </w:tc>
        <w:tc>
          <w:tcPr>
            <w:tcW w:w="526"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c>
          <w:tcPr>
            <w:tcW w:w="483"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74" w:right="0"/>
              <w:jc w:val="center"/>
              <w:rPr>
                <w:rFonts w:ascii="宋体" w:hAnsi="宋体" w:cs="宋体" w:eastAsia="宋体" w:hint="default"/>
                <w:sz w:val="21"/>
                <w:szCs w:val="21"/>
              </w:rPr>
            </w:pPr>
            <w:r>
              <w:rPr>
                <w:rFonts w:ascii="宋体" w:hAnsi="宋体" w:cs="宋体" w:eastAsia="宋体" w:hint="default"/>
                <w:spacing w:val="-3"/>
                <w:sz w:val="21"/>
                <w:szCs w:val="21"/>
              </w:rPr>
              <w:t>其他</w:t>
            </w:r>
            <w:r>
              <w:rPr>
                <w:rFonts w:ascii="宋体" w:hAnsi="宋体" w:cs="宋体" w:eastAsia="宋体" w:hint="default"/>
                <w:sz w:val="21"/>
                <w:szCs w:val="21"/>
              </w:rPr>
            </w:r>
          </w:p>
        </w:tc>
        <w:tc>
          <w:tcPr>
            <w:tcW w:w="861" w:type="dxa"/>
            <w:tcBorders>
              <w:top w:val="single" w:sz="4" w:space="0" w:color="000000"/>
              <w:left w:val="single" w:sz="9" w:space="0" w:color="D2D2D2"/>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59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43" w:type="dxa"/>
            <w:tcBorders>
              <w:top w:val="single" w:sz="4" w:space="0" w:color="000000"/>
              <w:left w:val="single" w:sz="4" w:space="0" w:color="000000"/>
              <w:bottom w:val="single" w:sz="4" w:space="0" w:color="000000"/>
              <w:right w:val="single" w:sz="4" w:space="0" w:color="000000"/>
            </w:tcBorders>
          </w:tcPr>
          <w:p>
            <w:pPr/>
          </w:p>
        </w:tc>
        <w:tc>
          <w:tcPr>
            <w:tcW w:w="526"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c>
          <w:tcPr>
            <w:tcW w:w="483"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9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61" w:type="dxa"/>
            <w:vMerge w:val="restart"/>
            <w:tcBorders>
              <w:top w:val="single" w:sz="4" w:space="0" w:color="000000"/>
              <w:left w:val="single" w:sz="9" w:space="0" w:color="D2D2D2"/>
              <w:right w:val="single" w:sz="4" w:space="0" w:color="000000"/>
            </w:tcBorders>
          </w:tcPr>
          <w:p>
            <w:pPr>
              <w:pStyle w:val="TableParagraph"/>
              <w:spacing w:line="240" w:lineRule="auto" w:before="28"/>
              <w:ind w:left="69" w:right="0"/>
              <w:jc w:val="center"/>
              <w:rPr>
                <w:rFonts w:ascii="宋体" w:hAnsi="宋体" w:cs="宋体" w:eastAsia="宋体" w:hint="default"/>
                <w:sz w:val="21"/>
                <w:szCs w:val="21"/>
              </w:rPr>
            </w:pPr>
            <w:r>
              <w:rPr>
                <w:rFonts w:ascii="宋体"/>
                <w:sz w:val="21"/>
              </w:rPr>
              <w:t>78,400,</w:t>
            </w:r>
          </w:p>
          <w:p>
            <w:pPr>
              <w:pStyle w:val="TableParagraph"/>
              <w:spacing w:line="240" w:lineRule="auto" w:before="34"/>
              <w:ind w:left="172" w:right="0"/>
              <w:jc w:val="center"/>
              <w:rPr>
                <w:rFonts w:ascii="宋体" w:hAnsi="宋体" w:cs="宋体" w:eastAsia="宋体" w:hint="default"/>
                <w:sz w:val="21"/>
                <w:szCs w:val="21"/>
              </w:rPr>
            </w:pPr>
            <w:r>
              <w:rPr>
                <w:rFonts w:ascii="宋体"/>
                <w:sz w:val="21"/>
              </w:rPr>
              <w:t>000.00</w:t>
            </w:r>
          </w:p>
        </w:tc>
        <w:tc>
          <w:tcPr>
            <w:tcW w:w="994" w:type="dxa"/>
            <w:vMerge w:val="restart"/>
            <w:tcBorders>
              <w:top w:val="single" w:sz="4" w:space="0" w:color="000000"/>
              <w:left w:val="single" w:sz="4" w:space="0" w:color="000000"/>
              <w:right w:val="single" w:sz="4" w:space="0" w:color="000000"/>
            </w:tcBorders>
          </w:tcPr>
          <w:p>
            <w:pPr>
              <w:pStyle w:val="TableParagraph"/>
              <w:spacing w:line="240" w:lineRule="auto" w:before="28"/>
              <w:ind w:left="120" w:right="0"/>
              <w:jc w:val="left"/>
              <w:rPr>
                <w:rFonts w:ascii="宋体" w:hAnsi="宋体" w:cs="宋体" w:eastAsia="宋体" w:hint="default"/>
                <w:sz w:val="21"/>
                <w:szCs w:val="21"/>
              </w:rPr>
            </w:pPr>
            <w:r>
              <w:rPr>
                <w:rFonts w:ascii="宋体"/>
                <w:sz w:val="21"/>
              </w:rPr>
              <w:t>295,963,</w:t>
            </w:r>
          </w:p>
          <w:p>
            <w:pPr>
              <w:pStyle w:val="TableParagraph"/>
              <w:spacing w:line="240" w:lineRule="auto" w:before="34"/>
              <w:ind w:left="328" w:right="0"/>
              <w:jc w:val="left"/>
              <w:rPr>
                <w:rFonts w:ascii="宋体" w:hAnsi="宋体" w:cs="宋体" w:eastAsia="宋体" w:hint="default"/>
                <w:sz w:val="21"/>
                <w:szCs w:val="21"/>
              </w:rPr>
            </w:pPr>
            <w:r>
              <w:rPr>
                <w:rFonts w:ascii="宋体"/>
                <w:sz w:val="21"/>
              </w:rPr>
              <w:t>974.51</w:t>
            </w:r>
          </w:p>
        </w:tc>
        <w:tc>
          <w:tcPr>
            <w:tcW w:w="598"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843" w:type="dxa"/>
            <w:vMerge w:val="restart"/>
            <w:tcBorders>
              <w:top w:val="single" w:sz="4" w:space="0" w:color="000000"/>
              <w:left w:val="single" w:sz="4" w:space="0" w:color="000000"/>
              <w:right w:val="single" w:sz="4" w:space="0" w:color="000000"/>
            </w:tcBorders>
          </w:tcPr>
          <w:p>
            <w:pPr>
              <w:pStyle w:val="TableParagraph"/>
              <w:spacing w:line="240" w:lineRule="auto" w:before="28"/>
              <w:ind w:left="77" w:right="0"/>
              <w:jc w:val="left"/>
              <w:rPr>
                <w:rFonts w:ascii="宋体" w:hAnsi="宋体" w:cs="宋体" w:eastAsia="宋体" w:hint="default"/>
                <w:sz w:val="21"/>
                <w:szCs w:val="21"/>
              </w:rPr>
            </w:pPr>
            <w:r>
              <w:rPr>
                <w:rFonts w:ascii="宋体"/>
                <w:sz w:val="21"/>
              </w:rPr>
              <w:t>8,605,4</w:t>
            </w:r>
          </w:p>
          <w:p>
            <w:pPr>
              <w:pStyle w:val="TableParagraph"/>
              <w:spacing w:line="240" w:lineRule="auto" w:before="34"/>
              <w:ind w:left="285" w:right="0"/>
              <w:jc w:val="left"/>
              <w:rPr>
                <w:rFonts w:ascii="宋体" w:hAnsi="宋体" w:cs="宋体" w:eastAsia="宋体" w:hint="default"/>
                <w:sz w:val="21"/>
                <w:szCs w:val="21"/>
              </w:rPr>
            </w:pPr>
            <w:r>
              <w:rPr>
                <w:rFonts w:ascii="宋体"/>
                <w:sz w:val="21"/>
              </w:rPr>
              <w:t>53.59</w:t>
            </w:r>
          </w:p>
        </w:tc>
        <w:tc>
          <w:tcPr>
            <w:tcW w:w="526" w:type="dxa"/>
            <w:vMerge w:val="restart"/>
            <w:tcBorders>
              <w:top w:val="single" w:sz="4" w:space="0" w:color="000000"/>
              <w:left w:val="single" w:sz="4" w:space="0" w:color="000000"/>
              <w:right w:val="single" w:sz="4" w:space="0" w:color="000000"/>
            </w:tcBorders>
          </w:tcPr>
          <w:p>
            <w:pPr/>
          </w:p>
        </w:tc>
        <w:tc>
          <w:tcPr>
            <w:tcW w:w="890" w:type="dxa"/>
            <w:vMerge w:val="restart"/>
            <w:tcBorders>
              <w:top w:val="single" w:sz="4" w:space="0" w:color="000000"/>
              <w:left w:val="single" w:sz="4" w:space="0" w:color="000000"/>
              <w:right w:val="single" w:sz="4" w:space="0" w:color="000000"/>
            </w:tcBorders>
          </w:tcPr>
          <w:p>
            <w:pPr>
              <w:pStyle w:val="TableParagraph"/>
              <w:spacing w:line="240" w:lineRule="auto" w:before="28"/>
              <w:ind w:left="105" w:right="0"/>
              <w:jc w:val="center"/>
              <w:rPr>
                <w:rFonts w:ascii="宋体" w:hAnsi="宋体" w:cs="宋体" w:eastAsia="宋体" w:hint="default"/>
                <w:sz w:val="21"/>
                <w:szCs w:val="21"/>
              </w:rPr>
            </w:pPr>
            <w:r>
              <w:rPr>
                <w:rFonts w:ascii="宋体"/>
                <w:sz w:val="21"/>
              </w:rPr>
              <w:t>73,823,</w:t>
            </w:r>
          </w:p>
          <w:p>
            <w:pPr>
              <w:pStyle w:val="TableParagraph"/>
              <w:spacing w:line="240" w:lineRule="auto" w:before="34"/>
              <w:ind w:left="208" w:right="0"/>
              <w:jc w:val="center"/>
              <w:rPr>
                <w:rFonts w:ascii="宋体" w:hAnsi="宋体" w:cs="宋体" w:eastAsia="宋体" w:hint="default"/>
                <w:sz w:val="21"/>
                <w:szCs w:val="21"/>
              </w:rPr>
            </w:pPr>
            <w:r>
              <w:rPr>
                <w:rFonts w:ascii="宋体"/>
                <w:sz w:val="21"/>
              </w:rPr>
              <w:t>882.16</w:t>
            </w:r>
          </w:p>
        </w:tc>
        <w:tc>
          <w:tcPr>
            <w:tcW w:w="483" w:type="dxa"/>
            <w:vMerge w:val="restart"/>
            <w:tcBorders>
              <w:top w:val="single" w:sz="4" w:space="0" w:color="000000"/>
              <w:left w:val="single" w:sz="4" w:space="0" w:color="000000"/>
              <w:right w:val="single" w:sz="4" w:space="0" w:color="000000"/>
            </w:tcBorders>
          </w:tcPr>
          <w:p>
            <w:pPr/>
          </w:p>
        </w:tc>
        <w:tc>
          <w:tcPr>
            <w:tcW w:w="818" w:type="dxa"/>
            <w:vMerge w:val="restart"/>
            <w:tcBorders>
              <w:top w:val="single" w:sz="4" w:space="0" w:color="000000"/>
              <w:left w:val="single" w:sz="4" w:space="0" w:color="000000"/>
              <w:right w:val="single" w:sz="4" w:space="0" w:color="000000"/>
            </w:tcBorders>
          </w:tcPr>
          <w:p>
            <w:pPr/>
          </w:p>
        </w:tc>
        <w:tc>
          <w:tcPr>
            <w:tcW w:w="893" w:type="dxa"/>
            <w:vMerge w:val="restart"/>
            <w:tcBorders>
              <w:top w:val="single" w:sz="4" w:space="0" w:color="000000"/>
              <w:left w:val="single" w:sz="4" w:space="0" w:color="000000"/>
              <w:right w:val="single" w:sz="4" w:space="0" w:color="000000"/>
            </w:tcBorders>
          </w:tcPr>
          <w:p>
            <w:pPr>
              <w:pStyle w:val="TableParagraph"/>
              <w:spacing w:line="240" w:lineRule="auto" w:before="28"/>
              <w:ind w:left="127" w:right="0"/>
              <w:jc w:val="left"/>
              <w:rPr>
                <w:rFonts w:ascii="宋体" w:hAnsi="宋体" w:cs="宋体" w:eastAsia="宋体" w:hint="default"/>
                <w:sz w:val="21"/>
                <w:szCs w:val="21"/>
              </w:rPr>
            </w:pPr>
            <w:r>
              <w:rPr>
                <w:rFonts w:ascii="宋体"/>
                <w:sz w:val="21"/>
              </w:rPr>
              <w:t>456,793</w:t>
            </w:r>
          </w:p>
          <w:p>
            <w:pPr>
              <w:pStyle w:val="TableParagraph"/>
              <w:spacing w:line="240" w:lineRule="auto" w:before="34"/>
              <w:ind w:left="127" w:right="0"/>
              <w:jc w:val="left"/>
              <w:rPr>
                <w:rFonts w:ascii="宋体" w:hAnsi="宋体" w:cs="宋体" w:eastAsia="宋体" w:hint="default"/>
                <w:sz w:val="21"/>
                <w:szCs w:val="21"/>
              </w:rPr>
            </w:pPr>
            <w:r>
              <w:rPr>
                <w:rFonts w:ascii="宋体"/>
                <w:sz w:val="21"/>
              </w:rPr>
              <w:t>,310.26</w:t>
            </w:r>
          </w:p>
        </w:tc>
      </w:tr>
      <w:tr>
        <w:trPr>
          <w:trHeight w:val="391" w:hRule="exact"/>
        </w:trPr>
        <w:tc>
          <w:tcPr>
            <w:tcW w:w="1962" w:type="dxa"/>
            <w:tcBorders>
              <w:top w:val="nil" w:sz="6" w:space="0" w:color="auto"/>
              <w:left w:val="single" w:sz="13" w:space="0" w:color="D2D2D2"/>
              <w:bottom w:val="nil" w:sz="6" w:space="0" w:color="auto"/>
              <w:right w:val="single" w:sz="9" w:space="0" w:color="D2D2D2"/>
            </w:tcBorders>
          </w:tcPr>
          <w:p>
            <w:pPr>
              <w:pStyle w:val="TableParagraph"/>
              <w:tabs>
                <w:tab w:pos="1930" w:val="left" w:leader="none"/>
              </w:tabs>
              <w:spacing w:line="240" w:lineRule="auto" w:before="28"/>
              <w:ind w:right="0"/>
              <w:jc w:val="left"/>
              <w:rPr>
                <w:rFonts w:ascii="宋体" w:hAnsi="宋体" w:cs="宋体" w:eastAsia="宋体" w:hint="default"/>
                <w:sz w:val="21"/>
                <w:szCs w:val="21"/>
              </w:rPr>
            </w:pPr>
            <w:r>
              <w:rPr>
                <w:rFonts w:ascii="宋体" w:hAnsi="宋体" w:cs="宋体" w:eastAsia="宋体" w:hint="default"/>
                <w:w w:val="100"/>
                <w:sz w:val="21"/>
                <w:szCs w:val="21"/>
              </w:rPr>
            </w:r>
            <w:r>
              <w:rPr>
                <w:rFonts w:ascii="宋体" w:hAnsi="宋体" w:cs="宋体" w:eastAsia="宋体" w:hint="default"/>
                <w:sz w:val="21"/>
                <w:szCs w:val="21"/>
                <w:shd w:fill="D2D2D2" w:color="auto" w:val="clear"/>
              </w:rPr>
              <w:t>二、本年年初余额</w:t>
              <w:tab/>
            </w:r>
            <w:r>
              <w:rPr>
                <w:rFonts w:ascii="宋体" w:hAnsi="宋体" w:cs="宋体" w:eastAsia="宋体" w:hint="default"/>
                <w:sz w:val="21"/>
                <w:szCs w:val="21"/>
              </w:rPr>
            </w:r>
          </w:p>
        </w:tc>
        <w:tc>
          <w:tcPr>
            <w:tcW w:w="861" w:type="dxa"/>
            <w:vMerge/>
            <w:tcBorders>
              <w:left w:val="single" w:sz="9" w:space="0" w:color="D2D2D2"/>
              <w:right w:val="single" w:sz="4" w:space="0" w:color="000000"/>
            </w:tcBorders>
          </w:tcPr>
          <w:p>
            <w:pPr/>
          </w:p>
        </w:tc>
        <w:tc>
          <w:tcPr>
            <w:tcW w:w="994" w:type="dxa"/>
            <w:vMerge/>
            <w:tcBorders>
              <w:left w:val="single" w:sz="4" w:space="0" w:color="000000"/>
              <w:right w:val="single" w:sz="4" w:space="0" w:color="000000"/>
            </w:tcBorders>
          </w:tcPr>
          <w:p>
            <w:pPr/>
          </w:p>
        </w:tc>
        <w:tc>
          <w:tcPr>
            <w:tcW w:w="598"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843" w:type="dxa"/>
            <w:vMerge/>
            <w:tcBorders>
              <w:left w:val="single" w:sz="4" w:space="0" w:color="000000"/>
              <w:right w:val="single" w:sz="4" w:space="0" w:color="000000"/>
            </w:tcBorders>
          </w:tcPr>
          <w:p>
            <w:pPr/>
          </w:p>
        </w:tc>
        <w:tc>
          <w:tcPr>
            <w:tcW w:w="526" w:type="dxa"/>
            <w:vMerge/>
            <w:tcBorders>
              <w:left w:val="single" w:sz="4" w:space="0" w:color="000000"/>
              <w:right w:val="single" w:sz="4" w:space="0" w:color="000000"/>
            </w:tcBorders>
          </w:tcPr>
          <w:p>
            <w:pPr/>
          </w:p>
        </w:tc>
        <w:tc>
          <w:tcPr>
            <w:tcW w:w="890" w:type="dxa"/>
            <w:vMerge/>
            <w:tcBorders>
              <w:left w:val="single" w:sz="4" w:space="0" w:color="000000"/>
              <w:right w:val="single" w:sz="4" w:space="0" w:color="000000"/>
            </w:tcBorders>
          </w:tcPr>
          <w:p>
            <w:pPr/>
          </w:p>
        </w:tc>
        <w:tc>
          <w:tcPr>
            <w:tcW w:w="483" w:type="dxa"/>
            <w:vMerge/>
            <w:tcBorders>
              <w:left w:val="single" w:sz="4" w:space="0" w:color="000000"/>
              <w:right w:val="single" w:sz="4" w:space="0" w:color="000000"/>
            </w:tcBorders>
          </w:tcPr>
          <w:p>
            <w:pPr/>
          </w:p>
        </w:tc>
        <w:tc>
          <w:tcPr>
            <w:tcW w:w="818" w:type="dxa"/>
            <w:vMerge/>
            <w:tcBorders>
              <w:left w:val="single" w:sz="4" w:space="0" w:color="000000"/>
              <w:right w:val="single" w:sz="4" w:space="0" w:color="000000"/>
            </w:tcBorders>
          </w:tcPr>
          <w:p>
            <w:pPr/>
          </w:p>
        </w:tc>
        <w:tc>
          <w:tcPr>
            <w:tcW w:w="893" w:type="dxa"/>
            <w:vMerge/>
            <w:tcBorders>
              <w:left w:val="single" w:sz="4" w:space="0" w:color="000000"/>
              <w:right w:val="single" w:sz="4" w:space="0" w:color="000000"/>
            </w:tcBorders>
          </w:tcPr>
          <w:p>
            <w:pPr/>
          </w:p>
        </w:tc>
      </w:tr>
      <w:tr>
        <w:trPr>
          <w:trHeight w:val="161" w:hRule="exact"/>
        </w:trPr>
        <w:tc>
          <w:tcPr>
            <w:tcW w:w="19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61" w:type="dxa"/>
            <w:vMerge/>
            <w:tcBorders>
              <w:left w:val="single" w:sz="9" w:space="0" w:color="D2D2D2"/>
              <w:bottom w:val="single" w:sz="4" w:space="0" w:color="000000"/>
              <w:right w:val="single" w:sz="4" w:space="0" w:color="000000"/>
            </w:tcBorders>
          </w:tcPr>
          <w:p>
            <w:pPr/>
          </w:p>
        </w:tc>
        <w:tc>
          <w:tcPr>
            <w:tcW w:w="994" w:type="dxa"/>
            <w:vMerge/>
            <w:tcBorders>
              <w:left w:val="single" w:sz="4" w:space="0" w:color="000000"/>
              <w:bottom w:val="single" w:sz="4" w:space="0" w:color="000000"/>
              <w:right w:val="single" w:sz="4" w:space="0" w:color="000000"/>
            </w:tcBorders>
          </w:tcPr>
          <w:p>
            <w:pPr/>
          </w:p>
        </w:tc>
        <w:tc>
          <w:tcPr>
            <w:tcW w:w="598"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843" w:type="dxa"/>
            <w:vMerge/>
            <w:tcBorders>
              <w:left w:val="single" w:sz="4" w:space="0" w:color="000000"/>
              <w:bottom w:val="single" w:sz="4" w:space="0" w:color="000000"/>
              <w:right w:val="single" w:sz="4" w:space="0" w:color="000000"/>
            </w:tcBorders>
          </w:tcPr>
          <w:p>
            <w:pPr/>
          </w:p>
        </w:tc>
        <w:tc>
          <w:tcPr>
            <w:tcW w:w="526" w:type="dxa"/>
            <w:vMerge/>
            <w:tcBorders>
              <w:left w:val="single" w:sz="4" w:space="0" w:color="000000"/>
              <w:bottom w:val="single" w:sz="4" w:space="0" w:color="000000"/>
              <w:right w:val="single" w:sz="4" w:space="0" w:color="000000"/>
            </w:tcBorders>
          </w:tcPr>
          <w:p>
            <w:pPr/>
          </w:p>
        </w:tc>
        <w:tc>
          <w:tcPr>
            <w:tcW w:w="890" w:type="dxa"/>
            <w:vMerge/>
            <w:tcBorders>
              <w:left w:val="single" w:sz="4" w:space="0" w:color="000000"/>
              <w:bottom w:val="single" w:sz="4" w:space="0" w:color="000000"/>
              <w:right w:val="single" w:sz="4" w:space="0" w:color="000000"/>
            </w:tcBorders>
          </w:tcPr>
          <w:p>
            <w:pPr/>
          </w:p>
        </w:tc>
        <w:tc>
          <w:tcPr>
            <w:tcW w:w="483" w:type="dxa"/>
            <w:vMerge/>
            <w:tcBorders>
              <w:left w:val="single" w:sz="4" w:space="0" w:color="000000"/>
              <w:bottom w:val="single" w:sz="4" w:space="0" w:color="000000"/>
              <w:right w:val="single" w:sz="4" w:space="0" w:color="000000"/>
            </w:tcBorders>
          </w:tcPr>
          <w:p>
            <w:pPr/>
          </w:p>
        </w:tc>
        <w:tc>
          <w:tcPr>
            <w:tcW w:w="818" w:type="dxa"/>
            <w:vMerge/>
            <w:tcBorders>
              <w:left w:val="single" w:sz="4" w:space="0" w:color="000000"/>
              <w:bottom w:val="single" w:sz="4" w:space="0" w:color="000000"/>
              <w:right w:val="single" w:sz="4" w:space="0" w:color="000000"/>
            </w:tcBorders>
          </w:tcPr>
          <w:p>
            <w:pPr/>
          </w:p>
        </w:tc>
        <w:tc>
          <w:tcPr>
            <w:tcW w:w="893" w:type="dxa"/>
            <w:vMerge/>
            <w:tcBorders>
              <w:left w:val="single" w:sz="4" w:space="0" w:color="000000"/>
              <w:bottom w:val="single" w:sz="4" w:space="0" w:color="000000"/>
              <w:right w:val="single" w:sz="4" w:space="0" w:color="000000"/>
            </w:tcBorders>
          </w:tcPr>
          <w:p>
            <w:pPr/>
          </w:p>
        </w:tc>
      </w:tr>
      <w:tr>
        <w:trPr>
          <w:trHeight w:val="1028" w:hRule="exact"/>
        </w:trPr>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12" w:right="44"/>
              <w:jc w:val="both"/>
              <w:rPr>
                <w:rFonts w:ascii="宋体" w:hAnsi="宋体" w:cs="宋体" w:eastAsia="宋体" w:hint="default"/>
                <w:sz w:val="21"/>
                <w:szCs w:val="21"/>
              </w:rPr>
            </w:pPr>
            <w:r>
              <w:rPr>
                <w:rFonts w:ascii="宋体" w:hAnsi="宋体" w:cs="宋体" w:eastAsia="宋体" w:hint="default"/>
                <w:sz w:val="21"/>
                <w:szCs w:val="21"/>
              </w:rPr>
              <w:t>三、本期增减变动金</w:t>
            </w:r>
            <w:r>
              <w:rPr>
                <w:rFonts w:ascii="宋体" w:hAnsi="宋体" w:cs="宋体" w:eastAsia="宋体" w:hint="default"/>
                <w:w w:val="100"/>
                <w:sz w:val="21"/>
                <w:szCs w:val="21"/>
              </w:rPr>
              <w:t> </w:t>
            </w:r>
            <w:r>
              <w:rPr>
                <w:rFonts w:ascii="宋体" w:hAnsi="宋体" w:cs="宋体" w:eastAsia="宋体" w:hint="default"/>
                <w:sz w:val="21"/>
                <w:szCs w:val="21"/>
              </w:rPr>
              <w:t>额（减少以“－”号</w:t>
            </w:r>
            <w:r>
              <w:rPr>
                <w:rFonts w:ascii="宋体" w:hAnsi="宋体" w:cs="宋体" w:eastAsia="宋体" w:hint="default"/>
                <w:w w:val="100"/>
                <w:sz w:val="21"/>
                <w:szCs w:val="21"/>
              </w:rPr>
              <w:t> </w:t>
            </w:r>
            <w:r>
              <w:rPr>
                <w:rFonts w:ascii="宋体" w:hAnsi="宋体" w:cs="宋体" w:eastAsia="宋体" w:hint="default"/>
                <w:sz w:val="21"/>
                <w:szCs w:val="21"/>
              </w:rPr>
              <w:t>填列）</w:t>
            </w:r>
          </w:p>
        </w:tc>
        <w:tc>
          <w:tcPr>
            <w:tcW w:w="861" w:type="dxa"/>
            <w:tcBorders>
              <w:top w:val="single" w:sz="4" w:space="0" w:color="000000"/>
              <w:left w:val="single" w:sz="9" w:space="0" w:color="D2D2D2"/>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59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77" w:right="0"/>
              <w:jc w:val="left"/>
              <w:rPr>
                <w:rFonts w:ascii="宋体" w:hAnsi="宋体" w:cs="宋体" w:eastAsia="宋体" w:hint="default"/>
                <w:sz w:val="21"/>
                <w:szCs w:val="21"/>
              </w:rPr>
            </w:pPr>
            <w:r>
              <w:rPr>
                <w:rFonts w:ascii="宋体"/>
                <w:sz w:val="21"/>
              </w:rPr>
              <w:t>1,595,1</w:t>
            </w:r>
          </w:p>
          <w:p>
            <w:pPr>
              <w:pStyle w:val="TableParagraph"/>
              <w:spacing w:line="240" w:lineRule="auto" w:before="37"/>
              <w:ind w:left="285" w:right="0"/>
              <w:jc w:val="left"/>
              <w:rPr>
                <w:rFonts w:ascii="宋体" w:hAnsi="宋体" w:cs="宋体" w:eastAsia="宋体" w:hint="default"/>
                <w:sz w:val="21"/>
                <w:szCs w:val="21"/>
              </w:rPr>
            </w:pPr>
            <w:r>
              <w:rPr>
                <w:rFonts w:ascii="宋体"/>
                <w:sz w:val="21"/>
              </w:rPr>
              <w:t>45.88</w:t>
            </w:r>
          </w:p>
        </w:tc>
        <w:tc>
          <w:tcPr>
            <w:tcW w:w="526"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105" w:right="0"/>
              <w:jc w:val="center"/>
              <w:rPr>
                <w:rFonts w:ascii="宋体" w:hAnsi="宋体" w:cs="宋体" w:eastAsia="宋体" w:hint="default"/>
                <w:sz w:val="21"/>
                <w:szCs w:val="21"/>
              </w:rPr>
            </w:pPr>
            <w:r>
              <w:rPr>
                <w:rFonts w:ascii="宋体"/>
                <w:sz w:val="21"/>
              </w:rPr>
              <w:t>18,775,</w:t>
            </w:r>
          </w:p>
          <w:p>
            <w:pPr>
              <w:pStyle w:val="TableParagraph"/>
              <w:spacing w:line="240" w:lineRule="auto" w:before="37"/>
              <w:ind w:left="208" w:right="0"/>
              <w:jc w:val="center"/>
              <w:rPr>
                <w:rFonts w:ascii="宋体" w:hAnsi="宋体" w:cs="宋体" w:eastAsia="宋体" w:hint="default"/>
                <w:sz w:val="21"/>
                <w:szCs w:val="21"/>
              </w:rPr>
            </w:pPr>
            <w:r>
              <w:rPr>
                <w:rFonts w:ascii="宋体"/>
                <w:sz w:val="21"/>
              </w:rPr>
              <w:t>028.32</w:t>
            </w:r>
          </w:p>
        </w:tc>
        <w:tc>
          <w:tcPr>
            <w:tcW w:w="483"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8" w:right="0"/>
              <w:jc w:val="center"/>
              <w:rPr>
                <w:rFonts w:ascii="宋体" w:hAnsi="宋体" w:cs="宋体" w:eastAsia="宋体" w:hint="default"/>
                <w:sz w:val="21"/>
                <w:szCs w:val="21"/>
              </w:rPr>
            </w:pPr>
            <w:r>
              <w:rPr>
                <w:rFonts w:ascii="宋体"/>
                <w:sz w:val="21"/>
              </w:rPr>
              <w:t>13,720,</w:t>
            </w:r>
          </w:p>
          <w:p>
            <w:pPr>
              <w:pStyle w:val="TableParagraph"/>
              <w:spacing w:line="240" w:lineRule="auto" w:before="37"/>
              <w:ind w:left="132" w:right="0"/>
              <w:jc w:val="center"/>
              <w:rPr>
                <w:rFonts w:ascii="宋体" w:hAnsi="宋体" w:cs="宋体" w:eastAsia="宋体" w:hint="default"/>
                <w:sz w:val="21"/>
                <w:szCs w:val="21"/>
              </w:rPr>
            </w:pPr>
            <w:r>
              <w:rPr>
                <w:rFonts w:ascii="宋体"/>
                <w:sz w:val="21"/>
              </w:rPr>
              <w:t>069.47</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108" w:right="0"/>
              <w:jc w:val="center"/>
              <w:rPr>
                <w:rFonts w:ascii="宋体" w:hAnsi="宋体" w:cs="宋体" w:eastAsia="宋体" w:hint="default"/>
                <w:sz w:val="21"/>
                <w:szCs w:val="21"/>
              </w:rPr>
            </w:pPr>
            <w:r>
              <w:rPr>
                <w:rFonts w:ascii="宋体"/>
                <w:sz w:val="21"/>
              </w:rPr>
              <w:t>34,090,</w:t>
            </w:r>
          </w:p>
          <w:p>
            <w:pPr>
              <w:pStyle w:val="TableParagraph"/>
              <w:spacing w:line="240" w:lineRule="auto" w:before="37"/>
              <w:ind w:left="211" w:right="0"/>
              <w:jc w:val="center"/>
              <w:rPr>
                <w:rFonts w:ascii="宋体" w:hAnsi="宋体" w:cs="宋体" w:eastAsia="宋体" w:hint="default"/>
                <w:sz w:val="21"/>
                <w:szCs w:val="21"/>
              </w:rPr>
            </w:pPr>
            <w:r>
              <w:rPr>
                <w:rFonts w:ascii="宋体"/>
                <w:sz w:val="21"/>
              </w:rPr>
              <w:t>243.67</w:t>
            </w:r>
          </w:p>
        </w:tc>
      </w:tr>
      <w:tr>
        <w:trPr>
          <w:trHeight w:val="161" w:hRule="exact"/>
        </w:trPr>
        <w:tc>
          <w:tcPr>
            <w:tcW w:w="19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61" w:type="dxa"/>
            <w:vMerge w:val="restart"/>
            <w:tcBorders>
              <w:top w:val="single" w:sz="4" w:space="0" w:color="000000"/>
              <w:left w:val="single" w:sz="9" w:space="0" w:color="D2D2D2"/>
              <w:right w:val="single" w:sz="4" w:space="0" w:color="000000"/>
            </w:tcBorders>
          </w:tcPr>
          <w:p>
            <w:pPr/>
          </w:p>
        </w:tc>
        <w:tc>
          <w:tcPr>
            <w:tcW w:w="994" w:type="dxa"/>
            <w:vMerge w:val="restart"/>
            <w:tcBorders>
              <w:top w:val="single" w:sz="4" w:space="0" w:color="000000"/>
              <w:left w:val="single" w:sz="4" w:space="0" w:color="000000"/>
              <w:right w:val="single" w:sz="4" w:space="0" w:color="000000"/>
            </w:tcBorders>
          </w:tcPr>
          <w:p>
            <w:pPr/>
          </w:p>
        </w:tc>
        <w:tc>
          <w:tcPr>
            <w:tcW w:w="598"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843" w:type="dxa"/>
            <w:vMerge w:val="restart"/>
            <w:tcBorders>
              <w:top w:val="single" w:sz="4" w:space="0" w:color="000000"/>
              <w:left w:val="single" w:sz="4" w:space="0" w:color="000000"/>
              <w:right w:val="single" w:sz="4" w:space="0" w:color="000000"/>
            </w:tcBorders>
          </w:tcPr>
          <w:p>
            <w:pPr/>
          </w:p>
        </w:tc>
        <w:tc>
          <w:tcPr>
            <w:tcW w:w="526" w:type="dxa"/>
            <w:vMerge w:val="restart"/>
            <w:tcBorders>
              <w:top w:val="single" w:sz="4" w:space="0" w:color="000000"/>
              <w:left w:val="single" w:sz="4" w:space="0" w:color="000000"/>
              <w:right w:val="single" w:sz="4" w:space="0" w:color="000000"/>
            </w:tcBorders>
          </w:tcPr>
          <w:p>
            <w:pPr/>
          </w:p>
        </w:tc>
        <w:tc>
          <w:tcPr>
            <w:tcW w:w="890" w:type="dxa"/>
            <w:vMerge w:val="restart"/>
            <w:tcBorders>
              <w:top w:val="single" w:sz="4" w:space="0" w:color="000000"/>
              <w:left w:val="single" w:sz="4" w:space="0" w:color="000000"/>
              <w:right w:val="single" w:sz="4" w:space="0" w:color="000000"/>
            </w:tcBorders>
          </w:tcPr>
          <w:p>
            <w:pPr>
              <w:pStyle w:val="TableParagraph"/>
              <w:spacing w:line="240" w:lineRule="auto" w:before="28"/>
              <w:ind w:left="105" w:right="0"/>
              <w:jc w:val="center"/>
              <w:rPr>
                <w:rFonts w:ascii="宋体" w:hAnsi="宋体" w:cs="宋体" w:eastAsia="宋体" w:hint="default"/>
                <w:sz w:val="21"/>
                <w:szCs w:val="21"/>
              </w:rPr>
            </w:pPr>
            <w:r>
              <w:rPr>
                <w:rFonts w:ascii="宋体"/>
                <w:sz w:val="21"/>
              </w:rPr>
              <w:t>28,210,</w:t>
            </w:r>
          </w:p>
          <w:p>
            <w:pPr>
              <w:pStyle w:val="TableParagraph"/>
              <w:spacing w:line="240" w:lineRule="auto" w:before="34"/>
              <w:ind w:left="208" w:right="0"/>
              <w:jc w:val="center"/>
              <w:rPr>
                <w:rFonts w:ascii="宋体" w:hAnsi="宋体" w:cs="宋体" w:eastAsia="宋体" w:hint="default"/>
                <w:sz w:val="21"/>
                <w:szCs w:val="21"/>
              </w:rPr>
            </w:pPr>
            <w:r>
              <w:rPr>
                <w:rFonts w:ascii="宋体"/>
                <w:sz w:val="21"/>
              </w:rPr>
              <w:t>174.20</w:t>
            </w:r>
          </w:p>
        </w:tc>
        <w:tc>
          <w:tcPr>
            <w:tcW w:w="483" w:type="dxa"/>
            <w:vMerge w:val="restart"/>
            <w:tcBorders>
              <w:top w:val="single" w:sz="4" w:space="0" w:color="000000"/>
              <w:left w:val="single" w:sz="4" w:space="0" w:color="000000"/>
              <w:right w:val="single" w:sz="4" w:space="0" w:color="000000"/>
            </w:tcBorders>
          </w:tcPr>
          <w:p>
            <w:pPr/>
          </w:p>
        </w:tc>
        <w:tc>
          <w:tcPr>
            <w:tcW w:w="818" w:type="dxa"/>
            <w:vMerge w:val="restart"/>
            <w:tcBorders>
              <w:top w:val="single" w:sz="4" w:space="0" w:color="000000"/>
              <w:left w:val="single" w:sz="4" w:space="0" w:color="000000"/>
              <w:right w:val="single" w:sz="4" w:space="0" w:color="000000"/>
            </w:tcBorders>
          </w:tcPr>
          <w:p>
            <w:pPr>
              <w:pStyle w:val="TableParagraph"/>
              <w:spacing w:line="240" w:lineRule="auto" w:before="28"/>
              <w:ind w:left="50" w:right="0"/>
              <w:jc w:val="left"/>
              <w:rPr>
                <w:rFonts w:ascii="宋体" w:hAnsi="宋体" w:cs="宋体" w:eastAsia="宋体" w:hint="default"/>
                <w:sz w:val="21"/>
                <w:szCs w:val="21"/>
              </w:rPr>
            </w:pPr>
            <w:r>
              <w:rPr>
                <w:rFonts w:ascii="宋体"/>
                <w:sz w:val="21"/>
              </w:rPr>
              <w:t>6,115,0</w:t>
            </w:r>
          </w:p>
          <w:p>
            <w:pPr>
              <w:pStyle w:val="TableParagraph"/>
              <w:spacing w:line="240" w:lineRule="auto" w:before="34"/>
              <w:ind w:left="259" w:right="0"/>
              <w:jc w:val="left"/>
              <w:rPr>
                <w:rFonts w:ascii="宋体" w:hAnsi="宋体" w:cs="宋体" w:eastAsia="宋体" w:hint="default"/>
                <w:sz w:val="21"/>
                <w:szCs w:val="21"/>
              </w:rPr>
            </w:pPr>
            <w:r>
              <w:rPr>
                <w:rFonts w:ascii="宋体"/>
                <w:sz w:val="21"/>
              </w:rPr>
              <w:t>06.39</w:t>
            </w:r>
          </w:p>
        </w:tc>
        <w:tc>
          <w:tcPr>
            <w:tcW w:w="893" w:type="dxa"/>
            <w:vMerge w:val="restart"/>
            <w:tcBorders>
              <w:top w:val="single" w:sz="4" w:space="0" w:color="000000"/>
              <w:left w:val="single" w:sz="4" w:space="0" w:color="000000"/>
              <w:right w:val="single" w:sz="4" w:space="0" w:color="000000"/>
            </w:tcBorders>
          </w:tcPr>
          <w:p>
            <w:pPr>
              <w:pStyle w:val="TableParagraph"/>
              <w:spacing w:line="240" w:lineRule="auto" w:before="28"/>
              <w:ind w:left="108" w:right="0"/>
              <w:jc w:val="center"/>
              <w:rPr>
                <w:rFonts w:ascii="宋体" w:hAnsi="宋体" w:cs="宋体" w:eastAsia="宋体" w:hint="default"/>
                <w:sz w:val="21"/>
                <w:szCs w:val="21"/>
              </w:rPr>
            </w:pPr>
            <w:r>
              <w:rPr>
                <w:rFonts w:ascii="宋体"/>
                <w:sz w:val="21"/>
              </w:rPr>
              <w:t>34,325,</w:t>
            </w:r>
          </w:p>
          <w:p>
            <w:pPr>
              <w:pStyle w:val="TableParagraph"/>
              <w:spacing w:line="240" w:lineRule="auto" w:before="34"/>
              <w:ind w:left="211" w:right="0"/>
              <w:jc w:val="center"/>
              <w:rPr>
                <w:rFonts w:ascii="宋体" w:hAnsi="宋体" w:cs="宋体" w:eastAsia="宋体" w:hint="default"/>
                <w:sz w:val="21"/>
                <w:szCs w:val="21"/>
              </w:rPr>
            </w:pPr>
            <w:r>
              <w:rPr>
                <w:rFonts w:ascii="宋体"/>
                <w:sz w:val="21"/>
              </w:rPr>
              <w:t>180.59</w:t>
            </w:r>
          </w:p>
        </w:tc>
      </w:tr>
      <w:tr>
        <w:trPr>
          <w:trHeight w:val="391" w:hRule="exact"/>
        </w:trPr>
        <w:tc>
          <w:tcPr>
            <w:tcW w:w="196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（一）净利润</w:t>
            </w:r>
          </w:p>
        </w:tc>
        <w:tc>
          <w:tcPr>
            <w:tcW w:w="861" w:type="dxa"/>
            <w:vMerge/>
            <w:tcBorders>
              <w:left w:val="single" w:sz="9" w:space="0" w:color="D2D2D2"/>
              <w:right w:val="single" w:sz="4" w:space="0" w:color="000000"/>
            </w:tcBorders>
          </w:tcPr>
          <w:p>
            <w:pPr/>
          </w:p>
        </w:tc>
        <w:tc>
          <w:tcPr>
            <w:tcW w:w="994" w:type="dxa"/>
            <w:vMerge/>
            <w:tcBorders>
              <w:left w:val="single" w:sz="4" w:space="0" w:color="000000"/>
              <w:right w:val="single" w:sz="4" w:space="0" w:color="000000"/>
            </w:tcBorders>
          </w:tcPr>
          <w:p>
            <w:pPr/>
          </w:p>
        </w:tc>
        <w:tc>
          <w:tcPr>
            <w:tcW w:w="598"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843" w:type="dxa"/>
            <w:vMerge/>
            <w:tcBorders>
              <w:left w:val="single" w:sz="4" w:space="0" w:color="000000"/>
              <w:right w:val="single" w:sz="4" w:space="0" w:color="000000"/>
            </w:tcBorders>
          </w:tcPr>
          <w:p>
            <w:pPr/>
          </w:p>
        </w:tc>
        <w:tc>
          <w:tcPr>
            <w:tcW w:w="526" w:type="dxa"/>
            <w:vMerge/>
            <w:tcBorders>
              <w:left w:val="single" w:sz="4" w:space="0" w:color="000000"/>
              <w:right w:val="single" w:sz="4" w:space="0" w:color="000000"/>
            </w:tcBorders>
          </w:tcPr>
          <w:p>
            <w:pPr/>
          </w:p>
        </w:tc>
        <w:tc>
          <w:tcPr>
            <w:tcW w:w="890" w:type="dxa"/>
            <w:vMerge/>
            <w:tcBorders>
              <w:left w:val="single" w:sz="4" w:space="0" w:color="000000"/>
              <w:right w:val="single" w:sz="4" w:space="0" w:color="000000"/>
            </w:tcBorders>
          </w:tcPr>
          <w:p>
            <w:pPr/>
          </w:p>
        </w:tc>
        <w:tc>
          <w:tcPr>
            <w:tcW w:w="483" w:type="dxa"/>
            <w:vMerge/>
            <w:tcBorders>
              <w:left w:val="single" w:sz="4" w:space="0" w:color="000000"/>
              <w:right w:val="single" w:sz="4" w:space="0" w:color="000000"/>
            </w:tcBorders>
          </w:tcPr>
          <w:p>
            <w:pPr/>
          </w:p>
        </w:tc>
        <w:tc>
          <w:tcPr>
            <w:tcW w:w="818" w:type="dxa"/>
            <w:vMerge/>
            <w:tcBorders>
              <w:left w:val="single" w:sz="4" w:space="0" w:color="000000"/>
              <w:right w:val="single" w:sz="4" w:space="0" w:color="000000"/>
            </w:tcBorders>
          </w:tcPr>
          <w:p>
            <w:pPr/>
          </w:p>
        </w:tc>
        <w:tc>
          <w:tcPr>
            <w:tcW w:w="893" w:type="dxa"/>
            <w:vMerge/>
            <w:tcBorders>
              <w:left w:val="single" w:sz="4" w:space="0" w:color="000000"/>
              <w:right w:val="single" w:sz="4" w:space="0" w:color="000000"/>
            </w:tcBorders>
          </w:tcPr>
          <w:p>
            <w:pPr/>
          </w:p>
        </w:tc>
      </w:tr>
      <w:tr>
        <w:trPr>
          <w:trHeight w:val="161" w:hRule="exact"/>
        </w:trPr>
        <w:tc>
          <w:tcPr>
            <w:tcW w:w="19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61" w:type="dxa"/>
            <w:vMerge/>
            <w:tcBorders>
              <w:left w:val="single" w:sz="9" w:space="0" w:color="D2D2D2"/>
              <w:bottom w:val="single" w:sz="4" w:space="0" w:color="000000"/>
              <w:right w:val="single" w:sz="4" w:space="0" w:color="000000"/>
            </w:tcBorders>
          </w:tcPr>
          <w:p>
            <w:pPr/>
          </w:p>
        </w:tc>
        <w:tc>
          <w:tcPr>
            <w:tcW w:w="994" w:type="dxa"/>
            <w:vMerge/>
            <w:tcBorders>
              <w:left w:val="single" w:sz="4" w:space="0" w:color="000000"/>
              <w:bottom w:val="single" w:sz="4" w:space="0" w:color="000000"/>
              <w:right w:val="single" w:sz="4" w:space="0" w:color="000000"/>
            </w:tcBorders>
          </w:tcPr>
          <w:p>
            <w:pPr/>
          </w:p>
        </w:tc>
        <w:tc>
          <w:tcPr>
            <w:tcW w:w="598"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843" w:type="dxa"/>
            <w:vMerge/>
            <w:tcBorders>
              <w:left w:val="single" w:sz="4" w:space="0" w:color="000000"/>
              <w:bottom w:val="single" w:sz="4" w:space="0" w:color="000000"/>
              <w:right w:val="single" w:sz="4" w:space="0" w:color="000000"/>
            </w:tcBorders>
          </w:tcPr>
          <w:p>
            <w:pPr/>
          </w:p>
        </w:tc>
        <w:tc>
          <w:tcPr>
            <w:tcW w:w="526" w:type="dxa"/>
            <w:vMerge/>
            <w:tcBorders>
              <w:left w:val="single" w:sz="4" w:space="0" w:color="000000"/>
              <w:bottom w:val="single" w:sz="4" w:space="0" w:color="000000"/>
              <w:right w:val="single" w:sz="4" w:space="0" w:color="000000"/>
            </w:tcBorders>
          </w:tcPr>
          <w:p>
            <w:pPr/>
          </w:p>
        </w:tc>
        <w:tc>
          <w:tcPr>
            <w:tcW w:w="890" w:type="dxa"/>
            <w:vMerge/>
            <w:tcBorders>
              <w:left w:val="single" w:sz="4" w:space="0" w:color="000000"/>
              <w:bottom w:val="single" w:sz="4" w:space="0" w:color="000000"/>
              <w:right w:val="single" w:sz="4" w:space="0" w:color="000000"/>
            </w:tcBorders>
          </w:tcPr>
          <w:p>
            <w:pPr/>
          </w:p>
        </w:tc>
        <w:tc>
          <w:tcPr>
            <w:tcW w:w="483" w:type="dxa"/>
            <w:vMerge/>
            <w:tcBorders>
              <w:left w:val="single" w:sz="4" w:space="0" w:color="000000"/>
              <w:bottom w:val="single" w:sz="4" w:space="0" w:color="000000"/>
              <w:right w:val="single" w:sz="4" w:space="0" w:color="000000"/>
            </w:tcBorders>
          </w:tcPr>
          <w:p>
            <w:pPr/>
          </w:p>
        </w:tc>
        <w:tc>
          <w:tcPr>
            <w:tcW w:w="818" w:type="dxa"/>
            <w:vMerge/>
            <w:tcBorders>
              <w:left w:val="single" w:sz="4" w:space="0" w:color="000000"/>
              <w:bottom w:val="single" w:sz="4" w:space="0" w:color="000000"/>
              <w:right w:val="single" w:sz="4" w:space="0" w:color="000000"/>
            </w:tcBorders>
          </w:tcPr>
          <w:p>
            <w:pPr/>
          </w:p>
        </w:tc>
        <w:tc>
          <w:tcPr>
            <w:tcW w:w="893" w:type="dxa"/>
            <w:vMerge/>
            <w:tcBorders>
              <w:left w:val="single" w:sz="4" w:space="0" w:color="000000"/>
              <w:bottom w:val="single" w:sz="4" w:space="0" w:color="000000"/>
              <w:right w:val="single" w:sz="4" w:space="0" w:color="000000"/>
            </w:tcBorders>
          </w:tcPr>
          <w:p>
            <w:pPr/>
          </w:p>
        </w:tc>
      </w:tr>
      <w:tr>
        <w:trPr>
          <w:trHeight w:val="403" w:hRule="exact"/>
        </w:trPr>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（二）其他综合收益</w:t>
            </w:r>
          </w:p>
        </w:tc>
        <w:tc>
          <w:tcPr>
            <w:tcW w:w="861" w:type="dxa"/>
            <w:tcBorders>
              <w:top w:val="single" w:sz="4" w:space="0" w:color="000000"/>
              <w:left w:val="single" w:sz="9" w:space="0" w:color="D2D2D2"/>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59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43" w:type="dxa"/>
            <w:tcBorders>
              <w:top w:val="single" w:sz="4" w:space="0" w:color="000000"/>
              <w:left w:val="single" w:sz="4" w:space="0" w:color="000000"/>
              <w:bottom w:val="single" w:sz="4" w:space="0" w:color="000000"/>
              <w:right w:val="single" w:sz="4" w:space="0" w:color="000000"/>
            </w:tcBorders>
          </w:tcPr>
          <w:p>
            <w:pPr/>
          </w:p>
        </w:tc>
        <w:tc>
          <w:tcPr>
            <w:tcW w:w="526"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c>
          <w:tcPr>
            <w:tcW w:w="483"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auto" w:before="28"/>
              <w:ind w:left="12" w:right="44"/>
              <w:jc w:val="left"/>
              <w:rPr>
                <w:rFonts w:ascii="宋体" w:hAnsi="宋体" w:cs="宋体" w:eastAsia="宋体" w:hint="default"/>
                <w:sz w:val="21"/>
                <w:szCs w:val="21"/>
              </w:rPr>
            </w:pPr>
            <w:r>
              <w:rPr>
                <w:rFonts w:ascii="宋体" w:hAnsi="宋体" w:cs="宋体" w:eastAsia="宋体" w:hint="default"/>
                <w:sz w:val="21"/>
                <w:szCs w:val="21"/>
              </w:rPr>
              <w:t>上述（一）和（二）</w:t>
            </w:r>
            <w:r>
              <w:rPr>
                <w:rFonts w:ascii="宋体" w:hAnsi="宋体" w:cs="宋体" w:eastAsia="宋体" w:hint="default"/>
                <w:w w:val="100"/>
                <w:sz w:val="21"/>
                <w:szCs w:val="21"/>
              </w:rPr>
              <w:t> </w:t>
            </w:r>
            <w:r>
              <w:rPr>
                <w:rFonts w:ascii="宋体" w:hAnsi="宋体" w:cs="宋体" w:eastAsia="宋体" w:hint="default"/>
                <w:sz w:val="21"/>
                <w:szCs w:val="21"/>
              </w:rPr>
              <w:t>小计</w:t>
            </w:r>
          </w:p>
        </w:tc>
        <w:tc>
          <w:tcPr>
            <w:tcW w:w="861" w:type="dxa"/>
            <w:tcBorders>
              <w:top w:val="single" w:sz="4" w:space="0" w:color="000000"/>
              <w:left w:val="single" w:sz="9" w:space="0" w:color="D2D2D2"/>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59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43" w:type="dxa"/>
            <w:tcBorders>
              <w:top w:val="single" w:sz="4" w:space="0" w:color="000000"/>
              <w:left w:val="single" w:sz="4" w:space="0" w:color="000000"/>
              <w:bottom w:val="single" w:sz="4" w:space="0" w:color="000000"/>
              <w:right w:val="single" w:sz="4" w:space="0" w:color="000000"/>
            </w:tcBorders>
          </w:tcPr>
          <w:p>
            <w:pPr/>
          </w:p>
        </w:tc>
        <w:tc>
          <w:tcPr>
            <w:tcW w:w="526"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center"/>
              <w:rPr>
                <w:rFonts w:ascii="宋体" w:hAnsi="宋体" w:cs="宋体" w:eastAsia="宋体" w:hint="default"/>
                <w:sz w:val="21"/>
                <w:szCs w:val="21"/>
              </w:rPr>
            </w:pPr>
            <w:r>
              <w:rPr>
                <w:rFonts w:ascii="宋体"/>
                <w:sz w:val="21"/>
              </w:rPr>
              <w:t>28,210,</w:t>
            </w:r>
          </w:p>
          <w:p>
            <w:pPr>
              <w:pStyle w:val="TableParagraph"/>
              <w:spacing w:line="240" w:lineRule="auto" w:before="34"/>
              <w:ind w:left="208" w:right="0"/>
              <w:jc w:val="center"/>
              <w:rPr>
                <w:rFonts w:ascii="宋体" w:hAnsi="宋体" w:cs="宋体" w:eastAsia="宋体" w:hint="default"/>
                <w:sz w:val="21"/>
                <w:szCs w:val="21"/>
              </w:rPr>
            </w:pPr>
            <w:r>
              <w:rPr>
                <w:rFonts w:ascii="宋体"/>
                <w:sz w:val="21"/>
              </w:rPr>
              <w:t>174.20</w:t>
            </w:r>
          </w:p>
        </w:tc>
        <w:tc>
          <w:tcPr>
            <w:tcW w:w="483"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50" w:right="0"/>
              <w:jc w:val="left"/>
              <w:rPr>
                <w:rFonts w:ascii="宋体" w:hAnsi="宋体" w:cs="宋体" w:eastAsia="宋体" w:hint="default"/>
                <w:sz w:val="21"/>
                <w:szCs w:val="21"/>
              </w:rPr>
            </w:pPr>
            <w:r>
              <w:rPr>
                <w:rFonts w:ascii="宋体"/>
                <w:sz w:val="21"/>
              </w:rPr>
              <w:t>6,115,0</w:t>
            </w:r>
          </w:p>
          <w:p>
            <w:pPr>
              <w:pStyle w:val="TableParagraph"/>
              <w:spacing w:line="240" w:lineRule="auto" w:before="34"/>
              <w:ind w:left="259" w:right="0"/>
              <w:jc w:val="left"/>
              <w:rPr>
                <w:rFonts w:ascii="宋体" w:hAnsi="宋体" w:cs="宋体" w:eastAsia="宋体" w:hint="default"/>
                <w:sz w:val="21"/>
                <w:szCs w:val="21"/>
              </w:rPr>
            </w:pPr>
            <w:r>
              <w:rPr>
                <w:rFonts w:ascii="宋体"/>
                <w:sz w:val="21"/>
              </w:rPr>
              <w:t>06.39</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8" w:right="0"/>
              <w:jc w:val="center"/>
              <w:rPr>
                <w:rFonts w:ascii="宋体" w:hAnsi="宋体" w:cs="宋体" w:eastAsia="宋体" w:hint="default"/>
                <w:sz w:val="21"/>
                <w:szCs w:val="21"/>
              </w:rPr>
            </w:pPr>
            <w:r>
              <w:rPr>
                <w:rFonts w:ascii="宋体"/>
                <w:sz w:val="21"/>
              </w:rPr>
              <w:t>34,325,</w:t>
            </w:r>
          </w:p>
          <w:p>
            <w:pPr>
              <w:pStyle w:val="TableParagraph"/>
              <w:spacing w:line="240" w:lineRule="auto" w:before="34"/>
              <w:ind w:left="211" w:right="0"/>
              <w:jc w:val="center"/>
              <w:rPr>
                <w:rFonts w:ascii="宋体" w:hAnsi="宋体" w:cs="宋体" w:eastAsia="宋体" w:hint="default"/>
                <w:sz w:val="21"/>
                <w:szCs w:val="21"/>
              </w:rPr>
            </w:pPr>
            <w:r>
              <w:rPr>
                <w:rFonts w:ascii="宋体"/>
                <w:sz w:val="21"/>
              </w:rPr>
              <w:t>180.59</w:t>
            </w:r>
          </w:p>
        </w:tc>
      </w:tr>
      <w:tr>
        <w:trPr>
          <w:trHeight w:val="715" w:hRule="exact"/>
        </w:trPr>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12" w:right="44"/>
              <w:jc w:val="left"/>
              <w:rPr>
                <w:rFonts w:ascii="宋体" w:hAnsi="宋体" w:cs="宋体" w:eastAsia="宋体" w:hint="default"/>
                <w:sz w:val="21"/>
                <w:szCs w:val="21"/>
              </w:rPr>
            </w:pPr>
            <w:r>
              <w:rPr>
                <w:rFonts w:ascii="宋体" w:hAnsi="宋体" w:cs="宋体" w:eastAsia="宋体" w:hint="default"/>
                <w:sz w:val="21"/>
                <w:szCs w:val="21"/>
              </w:rPr>
              <w:t>（三）所有者投入和</w:t>
            </w:r>
            <w:r>
              <w:rPr>
                <w:rFonts w:ascii="宋体" w:hAnsi="宋体" w:cs="宋体" w:eastAsia="宋体" w:hint="default"/>
                <w:w w:val="100"/>
                <w:sz w:val="21"/>
                <w:szCs w:val="21"/>
              </w:rPr>
              <w:t> </w:t>
            </w:r>
            <w:r>
              <w:rPr>
                <w:rFonts w:ascii="宋体" w:hAnsi="宋体" w:cs="宋体" w:eastAsia="宋体" w:hint="default"/>
                <w:sz w:val="21"/>
                <w:szCs w:val="21"/>
              </w:rPr>
              <w:t>减少资本</w:t>
            </w:r>
          </w:p>
        </w:tc>
        <w:tc>
          <w:tcPr>
            <w:tcW w:w="861" w:type="dxa"/>
            <w:tcBorders>
              <w:top w:val="single" w:sz="4" w:space="0" w:color="000000"/>
              <w:left w:val="single" w:sz="9" w:space="0" w:color="D2D2D2"/>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59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43" w:type="dxa"/>
            <w:tcBorders>
              <w:top w:val="single" w:sz="4" w:space="0" w:color="000000"/>
              <w:left w:val="single" w:sz="4" w:space="0" w:color="000000"/>
              <w:bottom w:val="single" w:sz="4" w:space="0" w:color="000000"/>
              <w:right w:val="single" w:sz="4" w:space="0" w:color="000000"/>
            </w:tcBorders>
          </w:tcPr>
          <w:p>
            <w:pPr/>
          </w:p>
        </w:tc>
        <w:tc>
          <w:tcPr>
            <w:tcW w:w="526"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c>
          <w:tcPr>
            <w:tcW w:w="483"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8" w:right="0"/>
              <w:jc w:val="center"/>
              <w:rPr>
                <w:rFonts w:ascii="宋体" w:hAnsi="宋体" w:cs="宋体" w:eastAsia="宋体" w:hint="default"/>
                <w:sz w:val="21"/>
                <w:szCs w:val="21"/>
              </w:rPr>
            </w:pPr>
            <w:r>
              <w:rPr>
                <w:rFonts w:ascii="宋体"/>
                <w:sz w:val="21"/>
              </w:rPr>
              <w:t>13,105,</w:t>
            </w:r>
          </w:p>
          <w:p>
            <w:pPr>
              <w:pStyle w:val="TableParagraph"/>
              <w:spacing w:line="240" w:lineRule="auto" w:before="37"/>
              <w:ind w:left="132" w:right="0"/>
              <w:jc w:val="center"/>
              <w:rPr>
                <w:rFonts w:ascii="宋体" w:hAnsi="宋体" w:cs="宋体" w:eastAsia="宋体" w:hint="default"/>
                <w:sz w:val="21"/>
                <w:szCs w:val="21"/>
              </w:rPr>
            </w:pPr>
            <w:r>
              <w:rPr>
                <w:rFonts w:ascii="宋体"/>
                <w:sz w:val="21"/>
              </w:rPr>
              <w:t>063.08</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8" w:right="0"/>
              <w:jc w:val="center"/>
              <w:rPr>
                <w:rFonts w:ascii="宋体" w:hAnsi="宋体" w:cs="宋体" w:eastAsia="宋体" w:hint="default"/>
                <w:sz w:val="21"/>
                <w:szCs w:val="21"/>
              </w:rPr>
            </w:pPr>
            <w:r>
              <w:rPr>
                <w:rFonts w:ascii="宋体"/>
                <w:sz w:val="21"/>
              </w:rPr>
              <w:t>13,105,</w:t>
            </w:r>
          </w:p>
          <w:p>
            <w:pPr>
              <w:pStyle w:val="TableParagraph"/>
              <w:spacing w:line="240" w:lineRule="auto" w:before="37"/>
              <w:ind w:left="211" w:right="0"/>
              <w:jc w:val="center"/>
              <w:rPr>
                <w:rFonts w:ascii="宋体" w:hAnsi="宋体" w:cs="宋体" w:eastAsia="宋体" w:hint="default"/>
                <w:sz w:val="21"/>
                <w:szCs w:val="21"/>
              </w:rPr>
            </w:pPr>
            <w:r>
              <w:rPr>
                <w:rFonts w:ascii="宋体"/>
                <w:sz w:val="21"/>
              </w:rPr>
              <w:t>063.08</w:t>
            </w:r>
          </w:p>
        </w:tc>
      </w:tr>
      <w:tr>
        <w:trPr>
          <w:trHeight w:val="401" w:hRule="exact"/>
        </w:trPr>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．所有者投入资本</w:t>
            </w:r>
          </w:p>
        </w:tc>
        <w:tc>
          <w:tcPr>
            <w:tcW w:w="861" w:type="dxa"/>
            <w:tcBorders>
              <w:top w:val="single" w:sz="4" w:space="0" w:color="000000"/>
              <w:left w:val="single" w:sz="9" w:space="0" w:color="D2D2D2"/>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59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43" w:type="dxa"/>
            <w:tcBorders>
              <w:top w:val="single" w:sz="4" w:space="0" w:color="000000"/>
              <w:left w:val="single" w:sz="4" w:space="0" w:color="000000"/>
              <w:bottom w:val="single" w:sz="4" w:space="0" w:color="000000"/>
              <w:right w:val="single" w:sz="4" w:space="0" w:color="000000"/>
            </w:tcBorders>
          </w:tcPr>
          <w:p>
            <w:pPr/>
          </w:p>
        </w:tc>
        <w:tc>
          <w:tcPr>
            <w:tcW w:w="526"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c>
          <w:tcPr>
            <w:tcW w:w="483"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9"/>
              <w:ind w:left="12" w:right="6"/>
              <w:jc w:val="left"/>
              <w:rPr>
                <w:rFonts w:ascii="宋体" w:hAnsi="宋体" w:cs="宋体" w:eastAsia="宋体" w:hint="default"/>
                <w:sz w:val="21"/>
                <w:szCs w:val="21"/>
              </w:rPr>
            </w:pPr>
            <w:r>
              <w:rPr>
                <w:rFonts w:ascii="宋体" w:hAnsi="宋体" w:cs="宋体" w:eastAsia="宋体" w:hint="default"/>
                <w:spacing w:val="-8"/>
                <w:sz w:val="21"/>
                <w:szCs w:val="21"/>
              </w:rPr>
              <w:t>2</w:t>
            </w:r>
            <w:r>
              <w:rPr>
                <w:rFonts w:ascii="宋体" w:hAnsi="宋体" w:cs="宋体" w:eastAsia="宋体" w:hint="default"/>
                <w:spacing w:val="-8"/>
                <w:sz w:val="21"/>
                <w:szCs w:val="21"/>
              </w:rPr>
              <w:t>．股份支付计入所有</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z w:val="21"/>
                <w:szCs w:val="21"/>
              </w:rPr>
              <w:t>者权益的金额</w:t>
            </w:r>
          </w:p>
        </w:tc>
        <w:tc>
          <w:tcPr>
            <w:tcW w:w="861" w:type="dxa"/>
            <w:tcBorders>
              <w:top w:val="single" w:sz="4" w:space="0" w:color="000000"/>
              <w:left w:val="single" w:sz="9" w:space="0" w:color="D2D2D2"/>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59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43" w:type="dxa"/>
            <w:tcBorders>
              <w:top w:val="single" w:sz="4" w:space="0" w:color="000000"/>
              <w:left w:val="single" w:sz="4" w:space="0" w:color="000000"/>
              <w:bottom w:val="single" w:sz="4" w:space="0" w:color="000000"/>
              <w:right w:val="single" w:sz="4" w:space="0" w:color="000000"/>
            </w:tcBorders>
          </w:tcPr>
          <w:p>
            <w:pPr/>
          </w:p>
        </w:tc>
        <w:tc>
          <w:tcPr>
            <w:tcW w:w="526"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c>
          <w:tcPr>
            <w:tcW w:w="483"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9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61" w:type="dxa"/>
            <w:vMerge w:val="restart"/>
            <w:tcBorders>
              <w:top w:val="single" w:sz="4" w:space="0" w:color="000000"/>
              <w:left w:val="single" w:sz="9" w:space="0" w:color="D2D2D2"/>
              <w:right w:val="single" w:sz="4" w:space="0" w:color="000000"/>
            </w:tcBorders>
          </w:tcPr>
          <w:p>
            <w:pPr/>
          </w:p>
        </w:tc>
        <w:tc>
          <w:tcPr>
            <w:tcW w:w="994" w:type="dxa"/>
            <w:vMerge w:val="restart"/>
            <w:tcBorders>
              <w:top w:val="single" w:sz="4" w:space="0" w:color="000000"/>
              <w:left w:val="single" w:sz="4" w:space="0" w:color="000000"/>
              <w:right w:val="single" w:sz="4" w:space="0" w:color="000000"/>
            </w:tcBorders>
          </w:tcPr>
          <w:p>
            <w:pPr/>
          </w:p>
        </w:tc>
        <w:tc>
          <w:tcPr>
            <w:tcW w:w="598"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843" w:type="dxa"/>
            <w:vMerge w:val="restart"/>
            <w:tcBorders>
              <w:top w:val="single" w:sz="4" w:space="0" w:color="000000"/>
              <w:left w:val="single" w:sz="4" w:space="0" w:color="000000"/>
              <w:right w:val="single" w:sz="4" w:space="0" w:color="000000"/>
            </w:tcBorders>
          </w:tcPr>
          <w:p>
            <w:pPr/>
          </w:p>
        </w:tc>
        <w:tc>
          <w:tcPr>
            <w:tcW w:w="526" w:type="dxa"/>
            <w:vMerge w:val="restart"/>
            <w:tcBorders>
              <w:top w:val="single" w:sz="4" w:space="0" w:color="000000"/>
              <w:left w:val="single" w:sz="4" w:space="0" w:color="000000"/>
              <w:right w:val="single" w:sz="4" w:space="0" w:color="000000"/>
            </w:tcBorders>
          </w:tcPr>
          <w:p>
            <w:pPr/>
          </w:p>
        </w:tc>
        <w:tc>
          <w:tcPr>
            <w:tcW w:w="890" w:type="dxa"/>
            <w:vMerge w:val="restart"/>
            <w:tcBorders>
              <w:top w:val="single" w:sz="4" w:space="0" w:color="000000"/>
              <w:left w:val="single" w:sz="4" w:space="0" w:color="000000"/>
              <w:right w:val="single" w:sz="4" w:space="0" w:color="000000"/>
            </w:tcBorders>
          </w:tcPr>
          <w:p>
            <w:pPr/>
          </w:p>
        </w:tc>
        <w:tc>
          <w:tcPr>
            <w:tcW w:w="483" w:type="dxa"/>
            <w:vMerge w:val="restart"/>
            <w:tcBorders>
              <w:top w:val="single" w:sz="4" w:space="0" w:color="000000"/>
              <w:left w:val="single" w:sz="4" w:space="0" w:color="000000"/>
              <w:right w:val="single" w:sz="4" w:space="0" w:color="000000"/>
            </w:tcBorders>
          </w:tcPr>
          <w:p>
            <w:pPr/>
          </w:p>
        </w:tc>
        <w:tc>
          <w:tcPr>
            <w:tcW w:w="818" w:type="dxa"/>
            <w:vMerge w:val="restart"/>
            <w:tcBorders>
              <w:top w:val="single" w:sz="4" w:space="0" w:color="000000"/>
              <w:left w:val="single" w:sz="4" w:space="0" w:color="000000"/>
              <w:right w:val="single" w:sz="4" w:space="0" w:color="000000"/>
            </w:tcBorders>
          </w:tcPr>
          <w:p>
            <w:pPr>
              <w:pStyle w:val="TableParagraph"/>
              <w:spacing w:line="240" w:lineRule="auto" w:before="28"/>
              <w:ind w:left="28" w:right="0"/>
              <w:jc w:val="center"/>
              <w:rPr>
                <w:rFonts w:ascii="宋体" w:hAnsi="宋体" w:cs="宋体" w:eastAsia="宋体" w:hint="default"/>
                <w:sz w:val="21"/>
                <w:szCs w:val="21"/>
              </w:rPr>
            </w:pPr>
            <w:r>
              <w:rPr>
                <w:rFonts w:ascii="宋体"/>
                <w:sz w:val="21"/>
              </w:rPr>
              <w:t>13,105,</w:t>
            </w:r>
          </w:p>
          <w:p>
            <w:pPr>
              <w:pStyle w:val="TableParagraph"/>
              <w:spacing w:line="240" w:lineRule="auto" w:before="34"/>
              <w:ind w:left="132" w:right="0"/>
              <w:jc w:val="center"/>
              <w:rPr>
                <w:rFonts w:ascii="宋体" w:hAnsi="宋体" w:cs="宋体" w:eastAsia="宋体" w:hint="default"/>
                <w:sz w:val="21"/>
                <w:szCs w:val="21"/>
              </w:rPr>
            </w:pPr>
            <w:r>
              <w:rPr>
                <w:rFonts w:ascii="宋体"/>
                <w:sz w:val="21"/>
              </w:rPr>
              <w:t>063.08</w:t>
            </w:r>
          </w:p>
        </w:tc>
        <w:tc>
          <w:tcPr>
            <w:tcW w:w="893" w:type="dxa"/>
            <w:vMerge w:val="restart"/>
            <w:tcBorders>
              <w:top w:val="single" w:sz="4" w:space="0" w:color="000000"/>
              <w:left w:val="single" w:sz="4" w:space="0" w:color="000000"/>
              <w:right w:val="single" w:sz="4" w:space="0" w:color="000000"/>
            </w:tcBorders>
          </w:tcPr>
          <w:p>
            <w:pPr>
              <w:pStyle w:val="TableParagraph"/>
              <w:spacing w:line="240" w:lineRule="auto" w:before="28"/>
              <w:ind w:left="108" w:right="0"/>
              <w:jc w:val="center"/>
              <w:rPr>
                <w:rFonts w:ascii="宋体" w:hAnsi="宋体" w:cs="宋体" w:eastAsia="宋体" w:hint="default"/>
                <w:sz w:val="21"/>
                <w:szCs w:val="21"/>
              </w:rPr>
            </w:pPr>
            <w:r>
              <w:rPr>
                <w:rFonts w:ascii="宋体"/>
                <w:sz w:val="21"/>
              </w:rPr>
              <w:t>13,105,</w:t>
            </w:r>
          </w:p>
          <w:p>
            <w:pPr>
              <w:pStyle w:val="TableParagraph"/>
              <w:spacing w:line="240" w:lineRule="auto" w:before="34"/>
              <w:ind w:left="211" w:right="0"/>
              <w:jc w:val="center"/>
              <w:rPr>
                <w:rFonts w:ascii="宋体" w:hAnsi="宋体" w:cs="宋体" w:eastAsia="宋体" w:hint="default"/>
                <w:sz w:val="21"/>
                <w:szCs w:val="21"/>
              </w:rPr>
            </w:pPr>
            <w:r>
              <w:rPr>
                <w:rFonts w:ascii="宋体"/>
                <w:sz w:val="21"/>
              </w:rPr>
              <w:t>063.08</w:t>
            </w:r>
          </w:p>
        </w:tc>
      </w:tr>
      <w:tr>
        <w:trPr>
          <w:trHeight w:val="391" w:hRule="exact"/>
        </w:trPr>
        <w:tc>
          <w:tcPr>
            <w:tcW w:w="196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．其他</w:t>
            </w:r>
          </w:p>
        </w:tc>
        <w:tc>
          <w:tcPr>
            <w:tcW w:w="861" w:type="dxa"/>
            <w:vMerge/>
            <w:tcBorders>
              <w:left w:val="single" w:sz="9" w:space="0" w:color="D2D2D2"/>
              <w:right w:val="single" w:sz="4" w:space="0" w:color="000000"/>
            </w:tcBorders>
          </w:tcPr>
          <w:p>
            <w:pPr/>
          </w:p>
        </w:tc>
        <w:tc>
          <w:tcPr>
            <w:tcW w:w="994" w:type="dxa"/>
            <w:vMerge/>
            <w:tcBorders>
              <w:left w:val="single" w:sz="4" w:space="0" w:color="000000"/>
              <w:right w:val="single" w:sz="4" w:space="0" w:color="000000"/>
            </w:tcBorders>
          </w:tcPr>
          <w:p>
            <w:pPr/>
          </w:p>
        </w:tc>
        <w:tc>
          <w:tcPr>
            <w:tcW w:w="598"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843" w:type="dxa"/>
            <w:vMerge/>
            <w:tcBorders>
              <w:left w:val="single" w:sz="4" w:space="0" w:color="000000"/>
              <w:right w:val="single" w:sz="4" w:space="0" w:color="000000"/>
            </w:tcBorders>
          </w:tcPr>
          <w:p>
            <w:pPr/>
          </w:p>
        </w:tc>
        <w:tc>
          <w:tcPr>
            <w:tcW w:w="526" w:type="dxa"/>
            <w:vMerge/>
            <w:tcBorders>
              <w:left w:val="single" w:sz="4" w:space="0" w:color="000000"/>
              <w:right w:val="single" w:sz="4" w:space="0" w:color="000000"/>
            </w:tcBorders>
          </w:tcPr>
          <w:p>
            <w:pPr/>
          </w:p>
        </w:tc>
        <w:tc>
          <w:tcPr>
            <w:tcW w:w="890" w:type="dxa"/>
            <w:vMerge/>
            <w:tcBorders>
              <w:left w:val="single" w:sz="4" w:space="0" w:color="000000"/>
              <w:right w:val="single" w:sz="4" w:space="0" w:color="000000"/>
            </w:tcBorders>
          </w:tcPr>
          <w:p>
            <w:pPr/>
          </w:p>
        </w:tc>
        <w:tc>
          <w:tcPr>
            <w:tcW w:w="483" w:type="dxa"/>
            <w:vMerge/>
            <w:tcBorders>
              <w:left w:val="single" w:sz="4" w:space="0" w:color="000000"/>
              <w:right w:val="single" w:sz="4" w:space="0" w:color="000000"/>
            </w:tcBorders>
          </w:tcPr>
          <w:p>
            <w:pPr/>
          </w:p>
        </w:tc>
        <w:tc>
          <w:tcPr>
            <w:tcW w:w="818" w:type="dxa"/>
            <w:vMerge/>
            <w:tcBorders>
              <w:left w:val="single" w:sz="4" w:space="0" w:color="000000"/>
              <w:right w:val="single" w:sz="4" w:space="0" w:color="000000"/>
            </w:tcBorders>
          </w:tcPr>
          <w:p>
            <w:pPr/>
          </w:p>
        </w:tc>
        <w:tc>
          <w:tcPr>
            <w:tcW w:w="893" w:type="dxa"/>
            <w:vMerge/>
            <w:tcBorders>
              <w:left w:val="single" w:sz="4" w:space="0" w:color="000000"/>
              <w:right w:val="single" w:sz="4" w:space="0" w:color="000000"/>
            </w:tcBorders>
          </w:tcPr>
          <w:p>
            <w:pPr/>
          </w:p>
        </w:tc>
      </w:tr>
      <w:tr>
        <w:trPr>
          <w:trHeight w:val="161" w:hRule="exact"/>
        </w:trPr>
        <w:tc>
          <w:tcPr>
            <w:tcW w:w="19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61" w:type="dxa"/>
            <w:vMerge/>
            <w:tcBorders>
              <w:left w:val="single" w:sz="9" w:space="0" w:color="D2D2D2"/>
              <w:bottom w:val="single" w:sz="4" w:space="0" w:color="000000"/>
              <w:right w:val="single" w:sz="4" w:space="0" w:color="000000"/>
            </w:tcBorders>
          </w:tcPr>
          <w:p>
            <w:pPr/>
          </w:p>
        </w:tc>
        <w:tc>
          <w:tcPr>
            <w:tcW w:w="994" w:type="dxa"/>
            <w:vMerge/>
            <w:tcBorders>
              <w:left w:val="single" w:sz="4" w:space="0" w:color="000000"/>
              <w:bottom w:val="single" w:sz="4" w:space="0" w:color="000000"/>
              <w:right w:val="single" w:sz="4" w:space="0" w:color="000000"/>
            </w:tcBorders>
          </w:tcPr>
          <w:p>
            <w:pPr/>
          </w:p>
        </w:tc>
        <w:tc>
          <w:tcPr>
            <w:tcW w:w="598"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843" w:type="dxa"/>
            <w:vMerge/>
            <w:tcBorders>
              <w:left w:val="single" w:sz="4" w:space="0" w:color="000000"/>
              <w:bottom w:val="single" w:sz="4" w:space="0" w:color="000000"/>
              <w:right w:val="single" w:sz="4" w:space="0" w:color="000000"/>
            </w:tcBorders>
          </w:tcPr>
          <w:p>
            <w:pPr/>
          </w:p>
        </w:tc>
        <w:tc>
          <w:tcPr>
            <w:tcW w:w="526" w:type="dxa"/>
            <w:vMerge/>
            <w:tcBorders>
              <w:left w:val="single" w:sz="4" w:space="0" w:color="000000"/>
              <w:bottom w:val="single" w:sz="4" w:space="0" w:color="000000"/>
              <w:right w:val="single" w:sz="4" w:space="0" w:color="000000"/>
            </w:tcBorders>
          </w:tcPr>
          <w:p>
            <w:pPr/>
          </w:p>
        </w:tc>
        <w:tc>
          <w:tcPr>
            <w:tcW w:w="890" w:type="dxa"/>
            <w:vMerge/>
            <w:tcBorders>
              <w:left w:val="single" w:sz="4" w:space="0" w:color="000000"/>
              <w:bottom w:val="single" w:sz="4" w:space="0" w:color="000000"/>
              <w:right w:val="single" w:sz="4" w:space="0" w:color="000000"/>
            </w:tcBorders>
          </w:tcPr>
          <w:p>
            <w:pPr/>
          </w:p>
        </w:tc>
        <w:tc>
          <w:tcPr>
            <w:tcW w:w="483" w:type="dxa"/>
            <w:vMerge/>
            <w:tcBorders>
              <w:left w:val="single" w:sz="4" w:space="0" w:color="000000"/>
              <w:bottom w:val="single" w:sz="4" w:space="0" w:color="000000"/>
              <w:right w:val="single" w:sz="4" w:space="0" w:color="000000"/>
            </w:tcBorders>
          </w:tcPr>
          <w:p>
            <w:pPr/>
          </w:p>
        </w:tc>
        <w:tc>
          <w:tcPr>
            <w:tcW w:w="818" w:type="dxa"/>
            <w:vMerge/>
            <w:tcBorders>
              <w:left w:val="single" w:sz="4" w:space="0" w:color="000000"/>
              <w:bottom w:val="single" w:sz="4" w:space="0" w:color="000000"/>
              <w:right w:val="single" w:sz="4" w:space="0" w:color="000000"/>
            </w:tcBorders>
          </w:tcPr>
          <w:p>
            <w:pPr/>
          </w:p>
        </w:tc>
        <w:tc>
          <w:tcPr>
            <w:tcW w:w="893" w:type="dxa"/>
            <w:vMerge/>
            <w:tcBorders>
              <w:left w:val="single" w:sz="4" w:space="0" w:color="000000"/>
              <w:bottom w:val="single" w:sz="4" w:space="0" w:color="000000"/>
              <w:right w:val="single" w:sz="4" w:space="0" w:color="000000"/>
            </w:tcBorders>
          </w:tcPr>
          <w:p>
            <w:pPr/>
          </w:p>
        </w:tc>
      </w:tr>
      <w:tr>
        <w:trPr>
          <w:trHeight w:val="161" w:hRule="exact"/>
        </w:trPr>
        <w:tc>
          <w:tcPr>
            <w:tcW w:w="19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61" w:type="dxa"/>
            <w:vMerge w:val="restart"/>
            <w:tcBorders>
              <w:top w:val="single" w:sz="4" w:space="0" w:color="000000"/>
              <w:left w:val="single" w:sz="9" w:space="0" w:color="D2D2D2"/>
              <w:right w:val="single" w:sz="4" w:space="0" w:color="000000"/>
            </w:tcBorders>
          </w:tcPr>
          <w:p>
            <w:pPr/>
          </w:p>
        </w:tc>
        <w:tc>
          <w:tcPr>
            <w:tcW w:w="994" w:type="dxa"/>
            <w:vMerge w:val="restart"/>
            <w:tcBorders>
              <w:top w:val="single" w:sz="4" w:space="0" w:color="000000"/>
              <w:left w:val="single" w:sz="4" w:space="0" w:color="000000"/>
              <w:right w:val="single" w:sz="4" w:space="0" w:color="000000"/>
            </w:tcBorders>
          </w:tcPr>
          <w:p>
            <w:pPr/>
          </w:p>
        </w:tc>
        <w:tc>
          <w:tcPr>
            <w:tcW w:w="598"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843" w:type="dxa"/>
            <w:vMerge w:val="restart"/>
            <w:tcBorders>
              <w:top w:val="single" w:sz="4" w:space="0" w:color="000000"/>
              <w:left w:val="single" w:sz="4" w:space="0" w:color="000000"/>
              <w:right w:val="single" w:sz="4" w:space="0" w:color="000000"/>
            </w:tcBorders>
          </w:tcPr>
          <w:p>
            <w:pPr>
              <w:pStyle w:val="TableParagraph"/>
              <w:spacing w:line="240" w:lineRule="auto" w:before="28"/>
              <w:ind w:left="77" w:right="0"/>
              <w:jc w:val="left"/>
              <w:rPr>
                <w:rFonts w:ascii="宋体" w:hAnsi="宋体" w:cs="宋体" w:eastAsia="宋体" w:hint="default"/>
                <w:sz w:val="21"/>
                <w:szCs w:val="21"/>
              </w:rPr>
            </w:pPr>
            <w:r>
              <w:rPr>
                <w:rFonts w:ascii="宋体"/>
                <w:sz w:val="21"/>
              </w:rPr>
              <w:t>1,595,1</w:t>
            </w:r>
          </w:p>
          <w:p>
            <w:pPr>
              <w:pStyle w:val="TableParagraph"/>
              <w:spacing w:line="240" w:lineRule="auto" w:before="37"/>
              <w:ind w:left="285" w:right="0"/>
              <w:jc w:val="left"/>
              <w:rPr>
                <w:rFonts w:ascii="宋体" w:hAnsi="宋体" w:cs="宋体" w:eastAsia="宋体" w:hint="default"/>
                <w:sz w:val="21"/>
                <w:szCs w:val="21"/>
              </w:rPr>
            </w:pPr>
            <w:r>
              <w:rPr>
                <w:rFonts w:ascii="宋体"/>
                <w:sz w:val="21"/>
              </w:rPr>
              <w:t>45.88</w:t>
            </w:r>
          </w:p>
        </w:tc>
        <w:tc>
          <w:tcPr>
            <w:tcW w:w="526" w:type="dxa"/>
            <w:vMerge w:val="restart"/>
            <w:tcBorders>
              <w:top w:val="single" w:sz="4" w:space="0" w:color="000000"/>
              <w:left w:val="single" w:sz="4" w:space="0" w:color="000000"/>
              <w:right w:val="single" w:sz="4" w:space="0" w:color="000000"/>
            </w:tcBorders>
          </w:tcPr>
          <w:p>
            <w:pPr/>
          </w:p>
        </w:tc>
        <w:tc>
          <w:tcPr>
            <w:tcW w:w="890" w:type="dxa"/>
            <w:vMerge w:val="restart"/>
            <w:tcBorders>
              <w:top w:val="single" w:sz="4" w:space="0" w:color="000000"/>
              <w:left w:val="single" w:sz="4" w:space="0" w:color="000000"/>
              <w:right w:val="single" w:sz="4" w:space="0" w:color="000000"/>
            </w:tcBorders>
          </w:tcPr>
          <w:p>
            <w:pPr>
              <w:pStyle w:val="TableParagraph"/>
              <w:spacing w:line="240" w:lineRule="auto" w:before="28"/>
              <w:ind w:left="105" w:right="0"/>
              <w:jc w:val="center"/>
              <w:rPr>
                <w:rFonts w:ascii="宋体" w:hAnsi="宋体" w:cs="宋体" w:eastAsia="宋体" w:hint="default"/>
                <w:sz w:val="21"/>
                <w:szCs w:val="21"/>
              </w:rPr>
            </w:pPr>
            <w:r>
              <w:rPr>
                <w:rFonts w:ascii="宋体"/>
                <w:sz w:val="21"/>
              </w:rPr>
              <w:t>-9,435,</w:t>
            </w:r>
          </w:p>
          <w:p>
            <w:pPr>
              <w:pStyle w:val="TableParagraph"/>
              <w:spacing w:line="240" w:lineRule="auto" w:before="37"/>
              <w:ind w:left="208" w:right="0"/>
              <w:jc w:val="center"/>
              <w:rPr>
                <w:rFonts w:ascii="宋体" w:hAnsi="宋体" w:cs="宋体" w:eastAsia="宋体" w:hint="default"/>
                <w:sz w:val="21"/>
                <w:szCs w:val="21"/>
              </w:rPr>
            </w:pPr>
            <w:r>
              <w:rPr>
                <w:rFonts w:ascii="宋体"/>
                <w:sz w:val="21"/>
              </w:rPr>
              <w:t>145.88</w:t>
            </w:r>
          </w:p>
        </w:tc>
        <w:tc>
          <w:tcPr>
            <w:tcW w:w="483" w:type="dxa"/>
            <w:vMerge w:val="restart"/>
            <w:tcBorders>
              <w:top w:val="single" w:sz="4" w:space="0" w:color="000000"/>
              <w:left w:val="single" w:sz="4" w:space="0" w:color="000000"/>
              <w:right w:val="single" w:sz="4" w:space="0" w:color="000000"/>
            </w:tcBorders>
          </w:tcPr>
          <w:p>
            <w:pPr/>
          </w:p>
        </w:tc>
        <w:tc>
          <w:tcPr>
            <w:tcW w:w="818" w:type="dxa"/>
            <w:vMerge w:val="restart"/>
            <w:tcBorders>
              <w:top w:val="single" w:sz="4" w:space="0" w:color="000000"/>
              <w:left w:val="single" w:sz="4" w:space="0" w:color="000000"/>
              <w:right w:val="single" w:sz="4" w:space="0" w:color="000000"/>
            </w:tcBorders>
          </w:tcPr>
          <w:p>
            <w:pPr>
              <w:pStyle w:val="TableParagraph"/>
              <w:spacing w:line="240" w:lineRule="auto" w:before="28"/>
              <w:ind w:left="28" w:right="0"/>
              <w:jc w:val="center"/>
              <w:rPr>
                <w:rFonts w:ascii="宋体" w:hAnsi="宋体" w:cs="宋体" w:eastAsia="宋体" w:hint="default"/>
                <w:sz w:val="21"/>
                <w:szCs w:val="21"/>
              </w:rPr>
            </w:pPr>
            <w:r>
              <w:rPr>
                <w:rFonts w:ascii="宋体"/>
                <w:sz w:val="21"/>
              </w:rPr>
              <w:t>-5,500,</w:t>
            </w:r>
          </w:p>
          <w:p>
            <w:pPr>
              <w:pStyle w:val="TableParagraph"/>
              <w:spacing w:line="240" w:lineRule="auto" w:before="37"/>
              <w:ind w:left="132" w:right="0"/>
              <w:jc w:val="center"/>
              <w:rPr>
                <w:rFonts w:ascii="宋体" w:hAnsi="宋体" w:cs="宋体" w:eastAsia="宋体" w:hint="default"/>
                <w:sz w:val="21"/>
                <w:szCs w:val="21"/>
              </w:rPr>
            </w:pPr>
            <w:r>
              <w:rPr>
                <w:rFonts w:ascii="宋体"/>
                <w:sz w:val="21"/>
              </w:rPr>
              <w:t>000.00</w:t>
            </w:r>
          </w:p>
        </w:tc>
        <w:tc>
          <w:tcPr>
            <w:tcW w:w="893" w:type="dxa"/>
            <w:vMerge w:val="restart"/>
            <w:tcBorders>
              <w:top w:val="single" w:sz="4" w:space="0" w:color="000000"/>
              <w:left w:val="single" w:sz="4" w:space="0" w:color="000000"/>
              <w:right w:val="single" w:sz="4" w:space="0" w:color="000000"/>
            </w:tcBorders>
          </w:tcPr>
          <w:p>
            <w:pPr>
              <w:pStyle w:val="TableParagraph"/>
              <w:spacing w:line="240" w:lineRule="auto" w:before="28"/>
              <w:ind w:left="127" w:right="0"/>
              <w:jc w:val="left"/>
              <w:rPr>
                <w:rFonts w:ascii="宋体" w:hAnsi="宋体" w:cs="宋体" w:eastAsia="宋体" w:hint="default"/>
                <w:sz w:val="21"/>
                <w:szCs w:val="21"/>
              </w:rPr>
            </w:pPr>
            <w:r>
              <w:rPr>
                <w:rFonts w:ascii="宋体"/>
                <w:sz w:val="21"/>
              </w:rPr>
              <w:t>-13,340</w:t>
            </w:r>
          </w:p>
          <w:p>
            <w:pPr>
              <w:pStyle w:val="TableParagraph"/>
              <w:spacing w:line="240" w:lineRule="auto" w:before="37"/>
              <w:ind w:left="127" w:right="0"/>
              <w:jc w:val="left"/>
              <w:rPr>
                <w:rFonts w:ascii="宋体" w:hAnsi="宋体" w:cs="宋体" w:eastAsia="宋体" w:hint="default"/>
                <w:sz w:val="21"/>
                <w:szCs w:val="21"/>
              </w:rPr>
            </w:pPr>
            <w:r>
              <w:rPr>
                <w:rFonts w:ascii="宋体"/>
                <w:sz w:val="21"/>
              </w:rPr>
              <w:t>,000.00</w:t>
            </w:r>
          </w:p>
        </w:tc>
      </w:tr>
      <w:tr>
        <w:trPr>
          <w:trHeight w:val="394" w:hRule="exact"/>
        </w:trPr>
        <w:tc>
          <w:tcPr>
            <w:tcW w:w="196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（四）利润分配</w:t>
            </w:r>
          </w:p>
        </w:tc>
        <w:tc>
          <w:tcPr>
            <w:tcW w:w="861" w:type="dxa"/>
            <w:vMerge/>
            <w:tcBorders>
              <w:left w:val="single" w:sz="9" w:space="0" w:color="D2D2D2"/>
              <w:right w:val="single" w:sz="4" w:space="0" w:color="000000"/>
            </w:tcBorders>
          </w:tcPr>
          <w:p>
            <w:pPr/>
          </w:p>
        </w:tc>
        <w:tc>
          <w:tcPr>
            <w:tcW w:w="994" w:type="dxa"/>
            <w:vMerge/>
            <w:tcBorders>
              <w:left w:val="single" w:sz="4" w:space="0" w:color="000000"/>
              <w:right w:val="single" w:sz="4" w:space="0" w:color="000000"/>
            </w:tcBorders>
          </w:tcPr>
          <w:p>
            <w:pPr/>
          </w:p>
        </w:tc>
        <w:tc>
          <w:tcPr>
            <w:tcW w:w="598"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843" w:type="dxa"/>
            <w:vMerge/>
            <w:tcBorders>
              <w:left w:val="single" w:sz="4" w:space="0" w:color="000000"/>
              <w:right w:val="single" w:sz="4" w:space="0" w:color="000000"/>
            </w:tcBorders>
          </w:tcPr>
          <w:p>
            <w:pPr/>
          </w:p>
        </w:tc>
        <w:tc>
          <w:tcPr>
            <w:tcW w:w="526" w:type="dxa"/>
            <w:vMerge/>
            <w:tcBorders>
              <w:left w:val="single" w:sz="4" w:space="0" w:color="000000"/>
              <w:right w:val="single" w:sz="4" w:space="0" w:color="000000"/>
            </w:tcBorders>
          </w:tcPr>
          <w:p>
            <w:pPr/>
          </w:p>
        </w:tc>
        <w:tc>
          <w:tcPr>
            <w:tcW w:w="890" w:type="dxa"/>
            <w:vMerge/>
            <w:tcBorders>
              <w:left w:val="single" w:sz="4" w:space="0" w:color="000000"/>
              <w:right w:val="single" w:sz="4" w:space="0" w:color="000000"/>
            </w:tcBorders>
          </w:tcPr>
          <w:p>
            <w:pPr/>
          </w:p>
        </w:tc>
        <w:tc>
          <w:tcPr>
            <w:tcW w:w="483" w:type="dxa"/>
            <w:vMerge/>
            <w:tcBorders>
              <w:left w:val="single" w:sz="4" w:space="0" w:color="000000"/>
              <w:right w:val="single" w:sz="4" w:space="0" w:color="000000"/>
            </w:tcBorders>
          </w:tcPr>
          <w:p>
            <w:pPr/>
          </w:p>
        </w:tc>
        <w:tc>
          <w:tcPr>
            <w:tcW w:w="818" w:type="dxa"/>
            <w:vMerge/>
            <w:tcBorders>
              <w:left w:val="single" w:sz="4" w:space="0" w:color="000000"/>
              <w:right w:val="single" w:sz="4" w:space="0" w:color="000000"/>
            </w:tcBorders>
          </w:tcPr>
          <w:p>
            <w:pPr/>
          </w:p>
        </w:tc>
        <w:tc>
          <w:tcPr>
            <w:tcW w:w="893" w:type="dxa"/>
            <w:vMerge/>
            <w:tcBorders>
              <w:left w:val="single" w:sz="4" w:space="0" w:color="000000"/>
              <w:right w:val="single" w:sz="4" w:space="0" w:color="000000"/>
            </w:tcBorders>
          </w:tcPr>
          <w:p>
            <w:pPr/>
          </w:p>
        </w:tc>
      </w:tr>
      <w:tr>
        <w:trPr>
          <w:trHeight w:val="161" w:hRule="exact"/>
        </w:trPr>
        <w:tc>
          <w:tcPr>
            <w:tcW w:w="19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61" w:type="dxa"/>
            <w:vMerge/>
            <w:tcBorders>
              <w:left w:val="single" w:sz="9" w:space="0" w:color="D2D2D2"/>
              <w:bottom w:val="single" w:sz="4" w:space="0" w:color="000000"/>
              <w:right w:val="single" w:sz="4" w:space="0" w:color="000000"/>
            </w:tcBorders>
          </w:tcPr>
          <w:p>
            <w:pPr/>
          </w:p>
        </w:tc>
        <w:tc>
          <w:tcPr>
            <w:tcW w:w="994" w:type="dxa"/>
            <w:vMerge/>
            <w:tcBorders>
              <w:left w:val="single" w:sz="4" w:space="0" w:color="000000"/>
              <w:bottom w:val="single" w:sz="4" w:space="0" w:color="000000"/>
              <w:right w:val="single" w:sz="4" w:space="0" w:color="000000"/>
            </w:tcBorders>
          </w:tcPr>
          <w:p>
            <w:pPr/>
          </w:p>
        </w:tc>
        <w:tc>
          <w:tcPr>
            <w:tcW w:w="598"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843" w:type="dxa"/>
            <w:vMerge/>
            <w:tcBorders>
              <w:left w:val="single" w:sz="4" w:space="0" w:color="000000"/>
              <w:bottom w:val="single" w:sz="4" w:space="0" w:color="000000"/>
              <w:right w:val="single" w:sz="4" w:space="0" w:color="000000"/>
            </w:tcBorders>
          </w:tcPr>
          <w:p>
            <w:pPr/>
          </w:p>
        </w:tc>
        <w:tc>
          <w:tcPr>
            <w:tcW w:w="526" w:type="dxa"/>
            <w:vMerge/>
            <w:tcBorders>
              <w:left w:val="single" w:sz="4" w:space="0" w:color="000000"/>
              <w:bottom w:val="single" w:sz="4" w:space="0" w:color="000000"/>
              <w:right w:val="single" w:sz="4" w:space="0" w:color="000000"/>
            </w:tcBorders>
          </w:tcPr>
          <w:p>
            <w:pPr/>
          </w:p>
        </w:tc>
        <w:tc>
          <w:tcPr>
            <w:tcW w:w="890" w:type="dxa"/>
            <w:vMerge/>
            <w:tcBorders>
              <w:left w:val="single" w:sz="4" w:space="0" w:color="000000"/>
              <w:bottom w:val="single" w:sz="4" w:space="0" w:color="000000"/>
              <w:right w:val="single" w:sz="4" w:space="0" w:color="000000"/>
            </w:tcBorders>
          </w:tcPr>
          <w:p>
            <w:pPr/>
          </w:p>
        </w:tc>
        <w:tc>
          <w:tcPr>
            <w:tcW w:w="483" w:type="dxa"/>
            <w:vMerge/>
            <w:tcBorders>
              <w:left w:val="single" w:sz="4" w:space="0" w:color="000000"/>
              <w:bottom w:val="single" w:sz="4" w:space="0" w:color="000000"/>
              <w:right w:val="single" w:sz="4" w:space="0" w:color="000000"/>
            </w:tcBorders>
          </w:tcPr>
          <w:p>
            <w:pPr/>
          </w:p>
        </w:tc>
        <w:tc>
          <w:tcPr>
            <w:tcW w:w="818" w:type="dxa"/>
            <w:vMerge/>
            <w:tcBorders>
              <w:left w:val="single" w:sz="4" w:space="0" w:color="000000"/>
              <w:bottom w:val="single" w:sz="4" w:space="0" w:color="000000"/>
              <w:right w:val="single" w:sz="4" w:space="0" w:color="000000"/>
            </w:tcBorders>
          </w:tcPr>
          <w:p>
            <w:pPr/>
          </w:p>
        </w:tc>
        <w:tc>
          <w:tcPr>
            <w:tcW w:w="893" w:type="dxa"/>
            <w:vMerge/>
            <w:tcBorders>
              <w:left w:val="single" w:sz="4" w:space="0" w:color="000000"/>
              <w:bottom w:val="single" w:sz="4" w:space="0" w:color="000000"/>
              <w:right w:val="single" w:sz="4" w:space="0" w:color="000000"/>
            </w:tcBorders>
          </w:tcPr>
          <w:p>
            <w:pPr/>
          </w:p>
        </w:tc>
      </w:tr>
      <w:tr>
        <w:trPr>
          <w:trHeight w:val="161" w:hRule="exact"/>
        </w:trPr>
        <w:tc>
          <w:tcPr>
            <w:tcW w:w="19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61" w:type="dxa"/>
            <w:vMerge w:val="restart"/>
            <w:tcBorders>
              <w:top w:val="single" w:sz="4" w:space="0" w:color="000000"/>
              <w:left w:val="single" w:sz="9" w:space="0" w:color="D2D2D2"/>
              <w:right w:val="single" w:sz="4" w:space="0" w:color="000000"/>
            </w:tcBorders>
          </w:tcPr>
          <w:p>
            <w:pPr/>
          </w:p>
        </w:tc>
        <w:tc>
          <w:tcPr>
            <w:tcW w:w="994" w:type="dxa"/>
            <w:vMerge w:val="restart"/>
            <w:tcBorders>
              <w:top w:val="single" w:sz="4" w:space="0" w:color="000000"/>
              <w:left w:val="single" w:sz="4" w:space="0" w:color="000000"/>
              <w:right w:val="single" w:sz="4" w:space="0" w:color="000000"/>
            </w:tcBorders>
          </w:tcPr>
          <w:p>
            <w:pPr/>
          </w:p>
        </w:tc>
        <w:tc>
          <w:tcPr>
            <w:tcW w:w="598"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843" w:type="dxa"/>
            <w:vMerge w:val="restart"/>
            <w:tcBorders>
              <w:top w:val="single" w:sz="4" w:space="0" w:color="000000"/>
              <w:left w:val="single" w:sz="4" w:space="0" w:color="000000"/>
              <w:right w:val="single" w:sz="4" w:space="0" w:color="000000"/>
            </w:tcBorders>
          </w:tcPr>
          <w:p>
            <w:pPr>
              <w:pStyle w:val="TableParagraph"/>
              <w:spacing w:line="240" w:lineRule="auto" w:before="28"/>
              <w:ind w:left="77" w:right="0"/>
              <w:jc w:val="left"/>
              <w:rPr>
                <w:rFonts w:ascii="宋体" w:hAnsi="宋体" w:cs="宋体" w:eastAsia="宋体" w:hint="default"/>
                <w:sz w:val="21"/>
                <w:szCs w:val="21"/>
              </w:rPr>
            </w:pPr>
            <w:r>
              <w:rPr>
                <w:rFonts w:ascii="宋体"/>
                <w:sz w:val="21"/>
              </w:rPr>
              <w:t>1,595,1</w:t>
            </w:r>
          </w:p>
          <w:p>
            <w:pPr>
              <w:pStyle w:val="TableParagraph"/>
              <w:spacing w:line="240" w:lineRule="auto" w:before="34"/>
              <w:ind w:left="285" w:right="0"/>
              <w:jc w:val="left"/>
              <w:rPr>
                <w:rFonts w:ascii="宋体" w:hAnsi="宋体" w:cs="宋体" w:eastAsia="宋体" w:hint="default"/>
                <w:sz w:val="21"/>
                <w:szCs w:val="21"/>
              </w:rPr>
            </w:pPr>
            <w:r>
              <w:rPr>
                <w:rFonts w:ascii="宋体"/>
                <w:sz w:val="21"/>
              </w:rPr>
              <w:t>45.88</w:t>
            </w:r>
          </w:p>
        </w:tc>
        <w:tc>
          <w:tcPr>
            <w:tcW w:w="526" w:type="dxa"/>
            <w:vMerge w:val="restart"/>
            <w:tcBorders>
              <w:top w:val="single" w:sz="4" w:space="0" w:color="000000"/>
              <w:left w:val="single" w:sz="4" w:space="0" w:color="000000"/>
              <w:right w:val="single" w:sz="4" w:space="0" w:color="000000"/>
            </w:tcBorders>
          </w:tcPr>
          <w:p>
            <w:pPr/>
          </w:p>
        </w:tc>
        <w:tc>
          <w:tcPr>
            <w:tcW w:w="890" w:type="dxa"/>
            <w:vMerge w:val="restart"/>
            <w:tcBorders>
              <w:top w:val="single" w:sz="4" w:space="0" w:color="000000"/>
              <w:left w:val="single" w:sz="4" w:space="0" w:color="000000"/>
              <w:right w:val="single" w:sz="4" w:space="0" w:color="000000"/>
            </w:tcBorders>
          </w:tcPr>
          <w:p>
            <w:pPr>
              <w:pStyle w:val="TableParagraph"/>
              <w:spacing w:line="240" w:lineRule="auto" w:before="28"/>
              <w:ind w:left="105" w:right="0"/>
              <w:jc w:val="center"/>
              <w:rPr>
                <w:rFonts w:ascii="宋体" w:hAnsi="宋体" w:cs="宋体" w:eastAsia="宋体" w:hint="default"/>
                <w:sz w:val="21"/>
                <w:szCs w:val="21"/>
              </w:rPr>
            </w:pPr>
            <w:r>
              <w:rPr>
                <w:rFonts w:ascii="宋体"/>
                <w:sz w:val="21"/>
              </w:rPr>
              <w:t>-1,595,</w:t>
            </w:r>
          </w:p>
          <w:p>
            <w:pPr>
              <w:pStyle w:val="TableParagraph"/>
              <w:spacing w:line="240" w:lineRule="auto" w:before="34"/>
              <w:ind w:left="208" w:right="0"/>
              <w:jc w:val="center"/>
              <w:rPr>
                <w:rFonts w:ascii="宋体" w:hAnsi="宋体" w:cs="宋体" w:eastAsia="宋体" w:hint="default"/>
                <w:sz w:val="21"/>
                <w:szCs w:val="21"/>
              </w:rPr>
            </w:pPr>
            <w:r>
              <w:rPr>
                <w:rFonts w:ascii="宋体"/>
                <w:sz w:val="21"/>
              </w:rPr>
              <w:t>145.88</w:t>
            </w:r>
          </w:p>
        </w:tc>
        <w:tc>
          <w:tcPr>
            <w:tcW w:w="483" w:type="dxa"/>
            <w:vMerge w:val="restart"/>
            <w:tcBorders>
              <w:top w:val="single" w:sz="4" w:space="0" w:color="000000"/>
              <w:left w:val="single" w:sz="4" w:space="0" w:color="000000"/>
              <w:right w:val="single" w:sz="4" w:space="0" w:color="000000"/>
            </w:tcBorders>
          </w:tcPr>
          <w:p>
            <w:pPr/>
          </w:p>
        </w:tc>
        <w:tc>
          <w:tcPr>
            <w:tcW w:w="818" w:type="dxa"/>
            <w:vMerge w:val="restart"/>
            <w:tcBorders>
              <w:top w:val="single" w:sz="4" w:space="0" w:color="000000"/>
              <w:left w:val="single" w:sz="4" w:space="0" w:color="000000"/>
              <w:right w:val="single" w:sz="4" w:space="0" w:color="000000"/>
            </w:tcBorders>
          </w:tcPr>
          <w:p>
            <w:pPr/>
          </w:p>
        </w:tc>
        <w:tc>
          <w:tcPr>
            <w:tcW w:w="893" w:type="dxa"/>
            <w:vMerge w:val="restart"/>
            <w:tcBorders>
              <w:top w:val="single" w:sz="4" w:space="0" w:color="000000"/>
              <w:left w:val="single" w:sz="4" w:space="0" w:color="000000"/>
              <w:right w:val="single" w:sz="4" w:space="0" w:color="000000"/>
            </w:tcBorders>
          </w:tcPr>
          <w:p>
            <w:pPr/>
          </w:p>
        </w:tc>
      </w:tr>
      <w:tr>
        <w:trPr>
          <w:trHeight w:val="391" w:hRule="exact"/>
        </w:trPr>
        <w:tc>
          <w:tcPr>
            <w:tcW w:w="1962" w:type="dxa"/>
            <w:tcBorders>
              <w:top w:val="nil" w:sz="6" w:space="0" w:color="auto"/>
              <w:left w:val="single" w:sz="13" w:space="0" w:color="D2D2D2"/>
              <w:bottom w:val="nil" w:sz="6" w:space="0" w:color="auto"/>
              <w:right w:val="single" w:sz="9" w:space="0" w:color="D2D2D2"/>
            </w:tcBorders>
          </w:tcPr>
          <w:p>
            <w:pPr>
              <w:pStyle w:val="TableParagraph"/>
              <w:tabs>
                <w:tab w:pos="1930" w:val="left" w:leader="none"/>
              </w:tabs>
              <w:spacing w:line="240" w:lineRule="auto" w:before="28"/>
              <w:ind w:right="0"/>
              <w:jc w:val="left"/>
              <w:rPr>
                <w:rFonts w:ascii="宋体" w:hAnsi="宋体" w:cs="宋体" w:eastAsia="宋体" w:hint="default"/>
                <w:sz w:val="21"/>
                <w:szCs w:val="21"/>
              </w:rPr>
            </w:pPr>
            <w:r>
              <w:rPr>
                <w:rFonts w:ascii="宋体" w:hAnsi="宋体" w:cs="宋体" w:eastAsia="宋体" w:hint="default"/>
                <w:w w:val="100"/>
                <w:sz w:val="21"/>
                <w:szCs w:val="21"/>
              </w:rPr>
            </w:r>
            <w:r>
              <w:rPr>
                <w:rFonts w:ascii="宋体" w:hAnsi="宋体" w:cs="宋体" w:eastAsia="宋体" w:hint="default"/>
                <w:sz w:val="21"/>
                <w:szCs w:val="21"/>
                <w:shd w:fill="D2D2D2" w:color="auto" w:val="clear"/>
              </w:rPr>
              <w:t>1</w:t>
            </w:r>
            <w:r>
              <w:rPr>
                <w:rFonts w:ascii="宋体" w:hAnsi="宋体" w:cs="宋体" w:eastAsia="宋体" w:hint="default"/>
                <w:sz w:val="21"/>
                <w:szCs w:val="21"/>
                <w:shd w:fill="D2D2D2" w:color="auto" w:val="clear"/>
              </w:rPr>
              <w:t>．提取盈余公积</w:t>
              <w:tab/>
            </w:r>
            <w:r>
              <w:rPr>
                <w:rFonts w:ascii="宋体" w:hAnsi="宋体" w:cs="宋体" w:eastAsia="宋体" w:hint="default"/>
                <w:sz w:val="21"/>
                <w:szCs w:val="21"/>
              </w:rPr>
            </w:r>
          </w:p>
        </w:tc>
        <w:tc>
          <w:tcPr>
            <w:tcW w:w="861" w:type="dxa"/>
            <w:vMerge/>
            <w:tcBorders>
              <w:left w:val="single" w:sz="9" w:space="0" w:color="D2D2D2"/>
              <w:right w:val="single" w:sz="4" w:space="0" w:color="000000"/>
            </w:tcBorders>
          </w:tcPr>
          <w:p>
            <w:pPr/>
          </w:p>
        </w:tc>
        <w:tc>
          <w:tcPr>
            <w:tcW w:w="994" w:type="dxa"/>
            <w:vMerge/>
            <w:tcBorders>
              <w:left w:val="single" w:sz="4" w:space="0" w:color="000000"/>
              <w:right w:val="single" w:sz="4" w:space="0" w:color="000000"/>
            </w:tcBorders>
          </w:tcPr>
          <w:p>
            <w:pPr/>
          </w:p>
        </w:tc>
        <w:tc>
          <w:tcPr>
            <w:tcW w:w="598"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843" w:type="dxa"/>
            <w:vMerge/>
            <w:tcBorders>
              <w:left w:val="single" w:sz="4" w:space="0" w:color="000000"/>
              <w:right w:val="single" w:sz="4" w:space="0" w:color="000000"/>
            </w:tcBorders>
          </w:tcPr>
          <w:p>
            <w:pPr/>
          </w:p>
        </w:tc>
        <w:tc>
          <w:tcPr>
            <w:tcW w:w="526" w:type="dxa"/>
            <w:vMerge/>
            <w:tcBorders>
              <w:left w:val="single" w:sz="4" w:space="0" w:color="000000"/>
              <w:right w:val="single" w:sz="4" w:space="0" w:color="000000"/>
            </w:tcBorders>
          </w:tcPr>
          <w:p>
            <w:pPr/>
          </w:p>
        </w:tc>
        <w:tc>
          <w:tcPr>
            <w:tcW w:w="890" w:type="dxa"/>
            <w:vMerge/>
            <w:tcBorders>
              <w:left w:val="single" w:sz="4" w:space="0" w:color="000000"/>
              <w:right w:val="single" w:sz="4" w:space="0" w:color="000000"/>
            </w:tcBorders>
          </w:tcPr>
          <w:p>
            <w:pPr/>
          </w:p>
        </w:tc>
        <w:tc>
          <w:tcPr>
            <w:tcW w:w="483" w:type="dxa"/>
            <w:vMerge/>
            <w:tcBorders>
              <w:left w:val="single" w:sz="4" w:space="0" w:color="000000"/>
              <w:right w:val="single" w:sz="4" w:space="0" w:color="000000"/>
            </w:tcBorders>
          </w:tcPr>
          <w:p>
            <w:pPr/>
          </w:p>
        </w:tc>
        <w:tc>
          <w:tcPr>
            <w:tcW w:w="818" w:type="dxa"/>
            <w:vMerge/>
            <w:tcBorders>
              <w:left w:val="single" w:sz="4" w:space="0" w:color="000000"/>
              <w:right w:val="single" w:sz="4" w:space="0" w:color="000000"/>
            </w:tcBorders>
          </w:tcPr>
          <w:p>
            <w:pPr/>
          </w:p>
        </w:tc>
        <w:tc>
          <w:tcPr>
            <w:tcW w:w="893" w:type="dxa"/>
            <w:vMerge/>
            <w:tcBorders>
              <w:left w:val="single" w:sz="4" w:space="0" w:color="000000"/>
              <w:right w:val="single" w:sz="4" w:space="0" w:color="000000"/>
            </w:tcBorders>
          </w:tcPr>
          <w:p>
            <w:pPr/>
          </w:p>
        </w:tc>
      </w:tr>
      <w:tr>
        <w:trPr>
          <w:trHeight w:val="161" w:hRule="exact"/>
        </w:trPr>
        <w:tc>
          <w:tcPr>
            <w:tcW w:w="19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61" w:type="dxa"/>
            <w:vMerge/>
            <w:tcBorders>
              <w:left w:val="single" w:sz="9" w:space="0" w:color="D2D2D2"/>
              <w:bottom w:val="single" w:sz="4" w:space="0" w:color="000000"/>
              <w:right w:val="single" w:sz="4" w:space="0" w:color="000000"/>
            </w:tcBorders>
          </w:tcPr>
          <w:p>
            <w:pPr/>
          </w:p>
        </w:tc>
        <w:tc>
          <w:tcPr>
            <w:tcW w:w="994" w:type="dxa"/>
            <w:vMerge/>
            <w:tcBorders>
              <w:left w:val="single" w:sz="4" w:space="0" w:color="000000"/>
              <w:bottom w:val="single" w:sz="4" w:space="0" w:color="000000"/>
              <w:right w:val="single" w:sz="4" w:space="0" w:color="000000"/>
            </w:tcBorders>
          </w:tcPr>
          <w:p>
            <w:pPr/>
          </w:p>
        </w:tc>
        <w:tc>
          <w:tcPr>
            <w:tcW w:w="598"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843" w:type="dxa"/>
            <w:vMerge/>
            <w:tcBorders>
              <w:left w:val="single" w:sz="4" w:space="0" w:color="000000"/>
              <w:bottom w:val="single" w:sz="4" w:space="0" w:color="000000"/>
              <w:right w:val="single" w:sz="4" w:space="0" w:color="000000"/>
            </w:tcBorders>
          </w:tcPr>
          <w:p>
            <w:pPr/>
          </w:p>
        </w:tc>
        <w:tc>
          <w:tcPr>
            <w:tcW w:w="526" w:type="dxa"/>
            <w:vMerge/>
            <w:tcBorders>
              <w:left w:val="single" w:sz="4" w:space="0" w:color="000000"/>
              <w:bottom w:val="single" w:sz="4" w:space="0" w:color="000000"/>
              <w:right w:val="single" w:sz="4" w:space="0" w:color="000000"/>
            </w:tcBorders>
          </w:tcPr>
          <w:p>
            <w:pPr/>
          </w:p>
        </w:tc>
        <w:tc>
          <w:tcPr>
            <w:tcW w:w="890" w:type="dxa"/>
            <w:vMerge/>
            <w:tcBorders>
              <w:left w:val="single" w:sz="4" w:space="0" w:color="000000"/>
              <w:bottom w:val="single" w:sz="4" w:space="0" w:color="000000"/>
              <w:right w:val="single" w:sz="4" w:space="0" w:color="000000"/>
            </w:tcBorders>
          </w:tcPr>
          <w:p>
            <w:pPr/>
          </w:p>
        </w:tc>
        <w:tc>
          <w:tcPr>
            <w:tcW w:w="483" w:type="dxa"/>
            <w:vMerge/>
            <w:tcBorders>
              <w:left w:val="single" w:sz="4" w:space="0" w:color="000000"/>
              <w:bottom w:val="single" w:sz="4" w:space="0" w:color="000000"/>
              <w:right w:val="single" w:sz="4" w:space="0" w:color="000000"/>
            </w:tcBorders>
          </w:tcPr>
          <w:p>
            <w:pPr/>
          </w:p>
        </w:tc>
        <w:tc>
          <w:tcPr>
            <w:tcW w:w="818" w:type="dxa"/>
            <w:vMerge/>
            <w:tcBorders>
              <w:left w:val="single" w:sz="4" w:space="0" w:color="000000"/>
              <w:bottom w:val="single" w:sz="4" w:space="0" w:color="000000"/>
              <w:right w:val="single" w:sz="4" w:space="0" w:color="000000"/>
            </w:tcBorders>
          </w:tcPr>
          <w:p>
            <w:pPr/>
          </w:p>
        </w:tc>
        <w:tc>
          <w:tcPr>
            <w:tcW w:w="893" w:type="dxa"/>
            <w:vMerge/>
            <w:tcBorders>
              <w:left w:val="single" w:sz="4" w:space="0" w:color="000000"/>
              <w:bottom w:val="single" w:sz="4" w:space="0" w:color="000000"/>
              <w:right w:val="single" w:sz="4" w:space="0" w:color="000000"/>
            </w:tcBorders>
          </w:tcPr>
          <w:p>
            <w:pPr/>
          </w:p>
        </w:tc>
      </w:tr>
    </w:tbl>
    <w:p>
      <w:pPr>
        <w:spacing w:after="0"/>
        <w:sectPr>
          <w:type w:val="continuous"/>
          <w:pgSz w:w="11910" w:h="16840"/>
          <w:pgMar w:top="1060" w:bottom="1160" w:left="980" w:right="980"/>
        </w:sectPr>
      </w:pPr>
    </w:p>
    <w:p>
      <w:pPr>
        <w:spacing w:line="240" w:lineRule="auto" w:before="6"/>
        <w:rPr>
          <w:rFonts w:ascii="宋体" w:hAnsi="宋体" w:cs="宋体" w:eastAsia="宋体" w:hint="default"/>
          <w:sz w:val="28"/>
          <w:szCs w:val="28"/>
        </w:rPr>
      </w:pPr>
      <w:r>
        <w:rPr/>
        <w:pict>
          <v:group style="position:absolute;margin-left:156.259995pt;margin-top:92.659981pt;width:42.05pt;height:27.9pt;mso-position-horizontal-relative:page;mso-position-vertical-relative:page;z-index:-907984" coordorigin="3125,1853" coordsize="841,558">
            <v:group style="position:absolute;left:3125;top:1853;width:841;height:156" coordorigin="3125,1853" coordsize="841,156">
              <v:shape style="position:absolute;left:3125;top:1853;width:841;height:156" coordorigin="3125,1853" coordsize="841,156" path="m3125,2009l3966,2009,3966,1853,3125,1853,3125,2009xe" filled="true" fillcolor="#ffffff" stroked="false">
                <v:path arrowok="t"/>
                <v:fill type="solid"/>
              </v:shape>
            </v:group>
            <v:group style="position:absolute;left:3136;top:2009;width:2;height:392" coordorigin="3136,2009" coordsize="2,392">
              <v:shape style="position:absolute;left:3136;top:2009;width:2;height:392" coordorigin="3136,2009" coordsize="0,392" path="m3136,2009l3136,2400e" filled="false" stroked="true" strokeweight="1.08pt" strokecolor="#ffffff">
                <v:path arrowok="t"/>
              </v:shape>
            </v:group>
            <v:group style="position:absolute;left:3147;top:2009;width:795;height:392" coordorigin="3147,2009" coordsize="795,392">
              <v:shape style="position:absolute;left:3147;top:2009;width:795;height:392" coordorigin="3147,2009" coordsize="795,392" path="m3147,2400l3942,2400,3942,2009,3147,2009,3147,2400xe" filled="true" fillcolor="#ffffff" stroked="false">
                <v:path arrowok="t"/>
                <v:fill type="solid"/>
              </v:shape>
            </v:group>
            <w10:wrap type="none"/>
          </v:group>
        </w:pict>
      </w:r>
    </w:p>
    <w:tbl>
      <w:tblPr>
        <w:tblW w:w="0" w:type="auto"/>
        <w:jc w:val="left"/>
        <w:tblInd w:w="149" w:type="dxa"/>
        <w:tblLayout w:type="fixed"/>
        <w:tblCellMar>
          <w:top w:w="0" w:type="dxa"/>
          <w:left w:w="0" w:type="dxa"/>
          <w:bottom w:w="0" w:type="dxa"/>
          <w:right w:w="0" w:type="dxa"/>
        </w:tblCellMar>
        <w:tblLook w:val="01E0"/>
      </w:tblPr>
      <w:tblGrid>
        <w:gridCol w:w="1984"/>
        <w:gridCol w:w="850"/>
        <w:gridCol w:w="994"/>
        <w:gridCol w:w="598"/>
        <w:gridCol w:w="686"/>
        <w:gridCol w:w="843"/>
        <w:gridCol w:w="526"/>
        <w:gridCol w:w="890"/>
        <w:gridCol w:w="483"/>
        <w:gridCol w:w="818"/>
        <w:gridCol w:w="893"/>
      </w:tblGrid>
      <w:tr>
        <w:trPr>
          <w:trHeight w:val="401" w:hRule="exact"/>
        </w:trPr>
        <w:tc>
          <w:tcPr>
            <w:tcW w:w="1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pacing w:val="-8"/>
                <w:sz w:val="21"/>
                <w:szCs w:val="21"/>
              </w:rPr>
              <w:t>2</w:t>
            </w:r>
            <w:r>
              <w:rPr>
                <w:rFonts w:ascii="宋体" w:hAnsi="宋体" w:cs="宋体" w:eastAsia="宋体" w:hint="default"/>
                <w:spacing w:val="-8"/>
                <w:sz w:val="21"/>
                <w:szCs w:val="21"/>
              </w:rPr>
              <w:t>．提取一般风险准备</w:t>
            </w:r>
          </w:p>
        </w:tc>
        <w:tc>
          <w:tcPr>
            <w:tcW w:w="850"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59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43" w:type="dxa"/>
            <w:tcBorders>
              <w:top w:val="single" w:sz="4" w:space="0" w:color="000000"/>
              <w:left w:val="single" w:sz="4" w:space="0" w:color="000000"/>
              <w:bottom w:val="single" w:sz="4" w:space="0" w:color="000000"/>
              <w:right w:val="single" w:sz="4" w:space="0" w:color="000000"/>
            </w:tcBorders>
          </w:tcPr>
          <w:p>
            <w:pPr/>
          </w:p>
        </w:tc>
        <w:tc>
          <w:tcPr>
            <w:tcW w:w="526"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c>
          <w:tcPr>
            <w:tcW w:w="483"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auto" w:before="30"/>
              <w:ind w:left="22" w:right="122"/>
              <w:jc w:val="left"/>
              <w:rPr>
                <w:rFonts w:ascii="宋体" w:hAnsi="宋体" w:cs="宋体" w:eastAsia="宋体" w:hint="default"/>
                <w:sz w:val="21"/>
                <w:szCs w:val="21"/>
              </w:rPr>
            </w:pPr>
            <w:r>
              <w:rPr>
                <w:rFonts w:ascii="宋体" w:hAnsi="宋体" w:cs="宋体" w:eastAsia="宋体" w:hint="default"/>
                <w:spacing w:val="-19"/>
                <w:w w:val="100"/>
                <w:sz w:val="21"/>
                <w:szCs w:val="21"/>
              </w:rPr>
              <w:t>3</w:t>
            </w:r>
            <w:r>
              <w:rPr>
                <w:rFonts w:ascii="宋体" w:hAnsi="宋体" w:cs="宋体" w:eastAsia="宋体" w:hint="default"/>
                <w:spacing w:val="-19"/>
                <w:w w:val="100"/>
                <w:sz w:val="21"/>
                <w:szCs w:val="21"/>
              </w:rPr>
              <w:t>．对所有者（或股东</w:t>
            </w:r>
            <w:r>
              <w:rPr>
                <w:rFonts w:ascii="宋体" w:hAnsi="宋体" w:cs="宋体" w:eastAsia="宋体" w:hint="default"/>
                <w:spacing w:val="-99"/>
                <w:w w:val="100"/>
                <w:sz w:val="21"/>
                <w:szCs w:val="21"/>
              </w:rPr>
              <w:t> </w:t>
            </w:r>
            <w:r>
              <w:rPr>
                <w:rFonts w:ascii="宋体" w:hAnsi="宋体" w:cs="宋体" w:eastAsia="宋体" w:hint="default"/>
                <w:spacing w:val="-99"/>
                <w:w w:val="100"/>
                <w:sz w:val="21"/>
                <w:szCs w:val="21"/>
              </w:rPr>
            </w:r>
            <w:r>
              <w:rPr>
                <w:rFonts w:ascii="宋体" w:hAnsi="宋体" w:cs="宋体" w:eastAsia="宋体" w:hint="default"/>
                <w:sz w:val="21"/>
                <w:szCs w:val="21"/>
              </w:rPr>
              <w:t>的分配</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35" w:right="0"/>
              <w:jc w:val="left"/>
              <w:rPr>
                <w:rFonts w:ascii="宋体" w:hAnsi="宋体" w:cs="宋体" w:eastAsia="宋体" w:hint="default"/>
                <w:sz w:val="21"/>
                <w:szCs w:val="21"/>
              </w:rPr>
            </w:pPr>
            <w:r>
              <w:rPr>
                <w:rFonts w:ascii="宋体" w:hAnsi="宋体" w:cs="宋体" w:eastAsia="宋体" w:hint="default"/>
                <w:w w:val="100"/>
                <w:sz w:val="21"/>
                <w:szCs w:val="21"/>
              </w:rPr>
              <w:t>）</w:t>
            </w:r>
          </w:p>
        </w:tc>
        <w:tc>
          <w:tcPr>
            <w:tcW w:w="994" w:type="dxa"/>
            <w:tcBorders>
              <w:top w:val="single" w:sz="4" w:space="0" w:color="000000"/>
              <w:left w:val="single" w:sz="4" w:space="0" w:color="000000"/>
              <w:bottom w:val="single" w:sz="4" w:space="0" w:color="000000"/>
              <w:right w:val="single" w:sz="4" w:space="0" w:color="000000"/>
            </w:tcBorders>
          </w:tcPr>
          <w:p>
            <w:pPr/>
          </w:p>
        </w:tc>
        <w:tc>
          <w:tcPr>
            <w:tcW w:w="59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43" w:type="dxa"/>
            <w:tcBorders>
              <w:top w:val="single" w:sz="4" w:space="0" w:color="000000"/>
              <w:left w:val="single" w:sz="4" w:space="0" w:color="000000"/>
              <w:bottom w:val="single" w:sz="4" w:space="0" w:color="000000"/>
              <w:right w:val="single" w:sz="4" w:space="0" w:color="000000"/>
            </w:tcBorders>
          </w:tcPr>
          <w:p>
            <w:pPr/>
          </w:p>
        </w:tc>
        <w:tc>
          <w:tcPr>
            <w:tcW w:w="526"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05" w:right="0"/>
              <w:jc w:val="center"/>
              <w:rPr>
                <w:rFonts w:ascii="宋体" w:hAnsi="宋体" w:cs="宋体" w:eastAsia="宋体" w:hint="default"/>
                <w:sz w:val="21"/>
                <w:szCs w:val="21"/>
              </w:rPr>
            </w:pPr>
            <w:r>
              <w:rPr>
                <w:rFonts w:ascii="宋体"/>
                <w:sz w:val="21"/>
              </w:rPr>
              <w:t>-7,840,</w:t>
            </w:r>
          </w:p>
          <w:p>
            <w:pPr>
              <w:pStyle w:val="TableParagraph"/>
              <w:spacing w:line="240" w:lineRule="auto" w:before="34"/>
              <w:ind w:left="208" w:right="0"/>
              <w:jc w:val="center"/>
              <w:rPr>
                <w:rFonts w:ascii="宋体" w:hAnsi="宋体" w:cs="宋体" w:eastAsia="宋体" w:hint="default"/>
                <w:sz w:val="21"/>
                <w:szCs w:val="21"/>
              </w:rPr>
            </w:pPr>
            <w:r>
              <w:rPr>
                <w:rFonts w:ascii="宋体"/>
                <w:sz w:val="21"/>
              </w:rPr>
              <w:t>000.00</w:t>
            </w:r>
          </w:p>
        </w:tc>
        <w:tc>
          <w:tcPr>
            <w:tcW w:w="483"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8" w:right="0"/>
              <w:jc w:val="center"/>
              <w:rPr>
                <w:rFonts w:ascii="宋体" w:hAnsi="宋体" w:cs="宋体" w:eastAsia="宋体" w:hint="default"/>
                <w:sz w:val="21"/>
                <w:szCs w:val="21"/>
              </w:rPr>
            </w:pPr>
            <w:r>
              <w:rPr>
                <w:rFonts w:ascii="宋体"/>
                <w:sz w:val="21"/>
              </w:rPr>
              <w:t>-5,500,</w:t>
            </w:r>
          </w:p>
          <w:p>
            <w:pPr>
              <w:pStyle w:val="TableParagraph"/>
              <w:spacing w:line="240" w:lineRule="auto" w:before="34"/>
              <w:ind w:left="132" w:right="0"/>
              <w:jc w:val="center"/>
              <w:rPr>
                <w:rFonts w:ascii="宋体" w:hAnsi="宋体" w:cs="宋体" w:eastAsia="宋体" w:hint="default"/>
                <w:sz w:val="21"/>
                <w:szCs w:val="21"/>
              </w:rPr>
            </w:pPr>
            <w:r>
              <w:rPr>
                <w:rFonts w:ascii="宋体"/>
                <w:sz w:val="21"/>
              </w:rPr>
              <w:t>000.00</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27" w:right="0"/>
              <w:jc w:val="left"/>
              <w:rPr>
                <w:rFonts w:ascii="宋体" w:hAnsi="宋体" w:cs="宋体" w:eastAsia="宋体" w:hint="default"/>
                <w:sz w:val="21"/>
                <w:szCs w:val="21"/>
              </w:rPr>
            </w:pPr>
            <w:r>
              <w:rPr>
                <w:rFonts w:ascii="宋体"/>
                <w:sz w:val="21"/>
              </w:rPr>
              <w:t>-13,340</w:t>
            </w:r>
          </w:p>
          <w:p>
            <w:pPr>
              <w:pStyle w:val="TableParagraph"/>
              <w:spacing w:line="240" w:lineRule="auto" w:before="34"/>
              <w:ind w:left="127" w:right="0"/>
              <w:jc w:val="left"/>
              <w:rPr>
                <w:rFonts w:ascii="宋体" w:hAnsi="宋体" w:cs="宋体" w:eastAsia="宋体" w:hint="default"/>
                <w:sz w:val="21"/>
                <w:szCs w:val="21"/>
              </w:rPr>
            </w:pPr>
            <w:r>
              <w:rPr>
                <w:rFonts w:ascii="宋体"/>
                <w:sz w:val="21"/>
              </w:rPr>
              <w:t>,000.00</w:t>
            </w:r>
          </w:p>
        </w:tc>
      </w:tr>
      <w:tr>
        <w:trPr>
          <w:trHeight w:val="401" w:hRule="exact"/>
        </w:trPr>
        <w:tc>
          <w:tcPr>
            <w:tcW w:w="1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．其他</w:t>
            </w:r>
          </w:p>
        </w:tc>
        <w:tc>
          <w:tcPr>
            <w:tcW w:w="850"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59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43" w:type="dxa"/>
            <w:tcBorders>
              <w:top w:val="single" w:sz="4" w:space="0" w:color="000000"/>
              <w:left w:val="single" w:sz="4" w:space="0" w:color="000000"/>
              <w:bottom w:val="single" w:sz="4" w:space="0" w:color="000000"/>
              <w:right w:val="single" w:sz="4" w:space="0" w:color="000000"/>
            </w:tcBorders>
          </w:tcPr>
          <w:p>
            <w:pPr/>
          </w:p>
        </w:tc>
        <w:tc>
          <w:tcPr>
            <w:tcW w:w="526"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c>
          <w:tcPr>
            <w:tcW w:w="483"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auto" w:before="30"/>
              <w:ind w:left="22" w:right="55"/>
              <w:jc w:val="left"/>
              <w:rPr>
                <w:rFonts w:ascii="宋体" w:hAnsi="宋体" w:cs="宋体" w:eastAsia="宋体" w:hint="default"/>
                <w:sz w:val="21"/>
                <w:szCs w:val="21"/>
              </w:rPr>
            </w:pPr>
            <w:r>
              <w:rPr>
                <w:rFonts w:ascii="宋体" w:hAnsi="宋体" w:cs="宋体" w:eastAsia="宋体" w:hint="default"/>
                <w:sz w:val="21"/>
                <w:szCs w:val="21"/>
              </w:rPr>
              <w:t>（五）所有者权益内</w:t>
            </w:r>
            <w:r>
              <w:rPr>
                <w:rFonts w:ascii="宋体" w:hAnsi="宋体" w:cs="宋体" w:eastAsia="宋体" w:hint="default"/>
                <w:w w:val="100"/>
                <w:sz w:val="21"/>
                <w:szCs w:val="21"/>
              </w:rPr>
              <w:t> </w:t>
            </w:r>
            <w:r>
              <w:rPr>
                <w:rFonts w:ascii="宋体" w:hAnsi="宋体" w:cs="宋体" w:eastAsia="宋体" w:hint="default"/>
                <w:sz w:val="21"/>
                <w:szCs w:val="21"/>
              </w:rPr>
              <w:t>部结转</w:t>
            </w:r>
          </w:p>
        </w:tc>
        <w:tc>
          <w:tcPr>
            <w:tcW w:w="850"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59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43" w:type="dxa"/>
            <w:tcBorders>
              <w:top w:val="single" w:sz="4" w:space="0" w:color="000000"/>
              <w:left w:val="single" w:sz="4" w:space="0" w:color="000000"/>
              <w:bottom w:val="single" w:sz="4" w:space="0" w:color="000000"/>
              <w:right w:val="single" w:sz="4" w:space="0" w:color="000000"/>
            </w:tcBorders>
          </w:tcPr>
          <w:p>
            <w:pPr/>
          </w:p>
        </w:tc>
        <w:tc>
          <w:tcPr>
            <w:tcW w:w="526"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c>
          <w:tcPr>
            <w:tcW w:w="483"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pacing w:val="-8"/>
                <w:sz w:val="21"/>
                <w:szCs w:val="21"/>
              </w:rPr>
              <w:t>1</w:t>
            </w:r>
            <w:r>
              <w:rPr>
                <w:rFonts w:ascii="宋体" w:hAnsi="宋体" w:cs="宋体" w:eastAsia="宋体" w:hint="default"/>
                <w:spacing w:val="-8"/>
                <w:sz w:val="21"/>
                <w:szCs w:val="21"/>
              </w:rPr>
              <w:t>．资本公积转增资本</w:t>
            </w:r>
          </w:p>
          <w:p>
            <w:pPr>
              <w:pStyle w:val="TableParagraph"/>
              <w:spacing w:line="240" w:lineRule="auto" w:before="37"/>
              <w:ind w:left="22" w:right="0"/>
              <w:jc w:val="left"/>
              <w:rPr>
                <w:rFonts w:ascii="宋体" w:hAnsi="宋体" w:cs="宋体" w:eastAsia="宋体" w:hint="default"/>
                <w:sz w:val="21"/>
                <w:szCs w:val="21"/>
              </w:rPr>
            </w:pPr>
            <w:r>
              <w:rPr>
                <w:rFonts w:ascii="宋体" w:hAnsi="宋体" w:cs="宋体" w:eastAsia="宋体" w:hint="default"/>
                <w:sz w:val="21"/>
                <w:szCs w:val="21"/>
              </w:rPr>
              <w:t>（或股本）</w:t>
            </w:r>
          </w:p>
        </w:tc>
        <w:tc>
          <w:tcPr>
            <w:tcW w:w="850"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59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43" w:type="dxa"/>
            <w:tcBorders>
              <w:top w:val="single" w:sz="4" w:space="0" w:color="000000"/>
              <w:left w:val="single" w:sz="4" w:space="0" w:color="000000"/>
              <w:bottom w:val="single" w:sz="4" w:space="0" w:color="000000"/>
              <w:right w:val="single" w:sz="4" w:space="0" w:color="000000"/>
            </w:tcBorders>
          </w:tcPr>
          <w:p>
            <w:pPr/>
          </w:p>
        </w:tc>
        <w:tc>
          <w:tcPr>
            <w:tcW w:w="526"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c>
          <w:tcPr>
            <w:tcW w:w="483"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22" w:right="0"/>
              <w:jc w:val="left"/>
              <w:rPr>
                <w:rFonts w:ascii="宋体" w:hAnsi="宋体" w:cs="宋体" w:eastAsia="宋体" w:hint="default"/>
                <w:sz w:val="21"/>
                <w:szCs w:val="21"/>
              </w:rPr>
            </w:pPr>
            <w:r>
              <w:rPr>
                <w:rFonts w:ascii="宋体" w:hAnsi="宋体" w:cs="宋体" w:eastAsia="宋体" w:hint="default"/>
                <w:spacing w:val="-8"/>
                <w:sz w:val="21"/>
                <w:szCs w:val="21"/>
              </w:rPr>
              <w:t>2</w:t>
            </w:r>
            <w:r>
              <w:rPr>
                <w:rFonts w:ascii="宋体" w:hAnsi="宋体" w:cs="宋体" w:eastAsia="宋体" w:hint="default"/>
                <w:spacing w:val="-8"/>
                <w:sz w:val="21"/>
                <w:szCs w:val="21"/>
              </w:rPr>
              <w:t>．盈余公积转增资本</w:t>
            </w:r>
          </w:p>
          <w:p>
            <w:pPr>
              <w:pStyle w:val="TableParagraph"/>
              <w:spacing w:line="240" w:lineRule="auto" w:before="34"/>
              <w:ind w:left="22" w:right="0"/>
              <w:jc w:val="left"/>
              <w:rPr>
                <w:rFonts w:ascii="宋体" w:hAnsi="宋体" w:cs="宋体" w:eastAsia="宋体" w:hint="default"/>
                <w:sz w:val="21"/>
                <w:szCs w:val="21"/>
              </w:rPr>
            </w:pPr>
            <w:r>
              <w:rPr>
                <w:rFonts w:ascii="宋体" w:hAnsi="宋体" w:cs="宋体" w:eastAsia="宋体" w:hint="default"/>
                <w:sz w:val="21"/>
                <w:szCs w:val="21"/>
              </w:rPr>
              <w:t>（或股本）</w:t>
            </w:r>
          </w:p>
        </w:tc>
        <w:tc>
          <w:tcPr>
            <w:tcW w:w="850"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59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43" w:type="dxa"/>
            <w:tcBorders>
              <w:top w:val="single" w:sz="4" w:space="0" w:color="000000"/>
              <w:left w:val="single" w:sz="4" w:space="0" w:color="000000"/>
              <w:bottom w:val="single" w:sz="4" w:space="0" w:color="000000"/>
              <w:right w:val="single" w:sz="4" w:space="0" w:color="000000"/>
            </w:tcBorders>
          </w:tcPr>
          <w:p>
            <w:pPr/>
          </w:p>
        </w:tc>
        <w:tc>
          <w:tcPr>
            <w:tcW w:w="526"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c>
          <w:tcPr>
            <w:tcW w:w="483"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22" w:right="0"/>
              <w:jc w:val="left"/>
              <w:rPr>
                <w:rFonts w:ascii="宋体" w:hAnsi="宋体" w:cs="宋体" w:eastAsia="宋体" w:hint="default"/>
                <w:sz w:val="21"/>
                <w:szCs w:val="21"/>
              </w:rPr>
            </w:pPr>
            <w:r>
              <w:rPr>
                <w:rFonts w:ascii="宋体" w:hAnsi="宋体" w:cs="宋体" w:eastAsia="宋体" w:hint="default"/>
                <w:spacing w:val="-8"/>
                <w:sz w:val="21"/>
                <w:szCs w:val="21"/>
              </w:rPr>
              <w:t>3</w:t>
            </w:r>
            <w:r>
              <w:rPr>
                <w:rFonts w:ascii="宋体" w:hAnsi="宋体" w:cs="宋体" w:eastAsia="宋体" w:hint="default"/>
                <w:spacing w:val="-8"/>
                <w:sz w:val="21"/>
                <w:szCs w:val="21"/>
              </w:rPr>
              <w:t>．盈余公积弥补亏损</w:t>
            </w:r>
          </w:p>
        </w:tc>
        <w:tc>
          <w:tcPr>
            <w:tcW w:w="850"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59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43" w:type="dxa"/>
            <w:tcBorders>
              <w:top w:val="single" w:sz="4" w:space="0" w:color="000000"/>
              <w:left w:val="single" w:sz="4" w:space="0" w:color="000000"/>
              <w:bottom w:val="single" w:sz="4" w:space="0" w:color="000000"/>
              <w:right w:val="single" w:sz="4" w:space="0" w:color="000000"/>
            </w:tcBorders>
          </w:tcPr>
          <w:p>
            <w:pPr/>
          </w:p>
        </w:tc>
        <w:tc>
          <w:tcPr>
            <w:tcW w:w="526"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c>
          <w:tcPr>
            <w:tcW w:w="483"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22"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．其他</w:t>
            </w:r>
          </w:p>
        </w:tc>
        <w:tc>
          <w:tcPr>
            <w:tcW w:w="850"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59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43" w:type="dxa"/>
            <w:tcBorders>
              <w:top w:val="single" w:sz="4" w:space="0" w:color="000000"/>
              <w:left w:val="single" w:sz="4" w:space="0" w:color="000000"/>
              <w:bottom w:val="single" w:sz="4" w:space="0" w:color="000000"/>
              <w:right w:val="single" w:sz="4" w:space="0" w:color="000000"/>
            </w:tcBorders>
          </w:tcPr>
          <w:p>
            <w:pPr/>
          </w:p>
        </w:tc>
        <w:tc>
          <w:tcPr>
            <w:tcW w:w="526"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c>
          <w:tcPr>
            <w:tcW w:w="483"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（六）专项储备</w:t>
            </w:r>
          </w:p>
        </w:tc>
        <w:tc>
          <w:tcPr>
            <w:tcW w:w="850"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59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43" w:type="dxa"/>
            <w:tcBorders>
              <w:top w:val="single" w:sz="4" w:space="0" w:color="000000"/>
              <w:left w:val="single" w:sz="4" w:space="0" w:color="000000"/>
              <w:bottom w:val="single" w:sz="4" w:space="0" w:color="000000"/>
              <w:right w:val="single" w:sz="4" w:space="0" w:color="000000"/>
            </w:tcBorders>
          </w:tcPr>
          <w:p>
            <w:pPr/>
          </w:p>
        </w:tc>
        <w:tc>
          <w:tcPr>
            <w:tcW w:w="526"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c>
          <w:tcPr>
            <w:tcW w:w="483"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22"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．本期提取</w:t>
            </w:r>
          </w:p>
        </w:tc>
        <w:tc>
          <w:tcPr>
            <w:tcW w:w="850"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59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43" w:type="dxa"/>
            <w:tcBorders>
              <w:top w:val="single" w:sz="4" w:space="0" w:color="000000"/>
              <w:left w:val="single" w:sz="4" w:space="0" w:color="000000"/>
              <w:bottom w:val="single" w:sz="4" w:space="0" w:color="000000"/>
              <w:right w:val="single" w:sz="4" w:space="0" w:color="000000"/>
            </w:tcBorders>
          </w:tcPr>
          <w:p>
            <w:pPr/>
          </w:p>
        </w:tc>
        <w:tc>
          <w:tcPr>
            <w:tcW w:w="526"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c>
          <w:tcPr>
            <w:tcW w:w="483"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．本期使用</w:t>
            </w:r>
          </w:p>
        </w:tc>
        <w:tc>
          <w:tcPr>
            <w:tcW w:w="850"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59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43" w:type="dxa"/>
            <w:tcBorders>
              <w:top w:val="single" w:sz="4" w:space="0" w:color="000000"/>
              <w:left w:val="single" w:sz="4" w:space="0" w:color="000000"/>
              <w:bottom w:val="single" w:sz="4" w:space="0" w:color="000000"/>
              <w:right w:val="single" w:sz="4" w:space="0" w:color="000000"/>
            </w:tcBorders>
          </w:tcPr>
          <w:p>
            <w:pPr/>
          </w:p>
        </w:tc>
        <w:tc>
          <w:tcPr>
            <w:tcW w:w="526"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c>
          <w:tcPr>
            <w:tcW w:w="483"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22" w:right="0"/>
              <w:jc w:val="left"/>
              <w:rPr>
                <w:rFonts w:ascii="宋体" w:hAnsi="宋体" w:cs="宋体" w:eastAsia="宋体" w:hint="default"/>
                <w:sz w:val="21"/>
                <w:szCs w:val="21"/>
              </w:rPr>
            </w:pPr>
            <w:r>
              <w:rPr>
                <w:rFonts w:ascii="宋体" w:hAnsi="宋体" w:cs="宋体" w:eastAsia="宋体" w:hint="default"/>
                <w:sz w:val="21"/>
                <w:szCs w:val="21"/>
              </w:rPr>
              <w:t>（七）其他</w:t>
            </w:r>
          </w:p>
        </w:tc>
        <w:tc>
          <w:tcPr>
            <w:tcW w:w="850"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59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43" w:type="dxa"/>
            <w:tcBorders>
              <w:top w:val="single" w:sz="4" w:space="0" w:color="000000"/>
              <w:left w:val="single" w:sz="4" w:space="0" w:color="000000"/>
              <w:bottom w:val="single" w:sz="4" w:space="0" w:color="000000"/>
              <w:right w:val="single" w:sz="4" w:space="0" w:color="000000"/>
            </w:tcBorders>
          </w:tcPr>
          <w:p>
            <w:pPr/>
          </w:p>
        </w:tc>
        <w:tc>
          <w:tcPr>
            <w:tcW w:w="526"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c>
          <w:tcPr>
            <w:tcW w:w="483"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四、本期期末余额</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64" w:right="0"/>
              <w:jc w:val="center"/>
              <w:rPr>
                <w:rFonts w:ascii="宋体" w:hAnsi="宋体" w:cs="宋体" w:eastAsia="宋体" w:hint="default"/>
                <w:sz w:val="21"/>
                <w:szCs w:val="21"/>
              </w:rPr>
            </w:pPr>
            <w:r>
              <w:rPr>
                <w:rFonts w:ascii="宋体"/>
                <w:sz w:val="21"/>
              </w:rPr>
              <w:t>78,400,</w:t>
            </w:r>
          </w:p>
          <w:p>
            <w:pPr>
              <w:pStyle w:val="TableParagraph"/>
              <w:spacing w:line="240" w:lineRule="auto" w:before="37"/>
              <w:ind w:left="167" w:right="0"/>
              <w:jc w:val="center"/>
              <w:rPr>
                <w:rFonts w:ascii="宋体" w:hAnsi="宋体" w:cs="宋体" w:eastAsia="宋体" w:hint="default"/>
                <w:sz w:val="21"/>
                <w:szCs w:val="21"/>
              </w:rPr>
            </w:pPr>
            <w:r>
              <w:rPr>
                <w:rFonts w:ascii="宋体"/>
                <w:sz w:val="21"/>
              </w:rPr>
              <w:t>000.00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20" w:right="0"/>
              <w:jc w:val="left"/>
              <w:rPr>
                <w:rFonts w:ascii="宋体" w:hAnsi="宋体" w:cs="宋体" w:eastAsia="宋体" w:hint="default"/>
                <w:sz w:val="21"/>
                <w:szCs w:val="21"/>
              </w:rPr>
            </w:pPr>
            <w:r>
              <w:rPr>
                <w:rFonts w:ascii="宋体"/>
                <w:sz w:val="21"/>
              </w:rPr>
              <w:t>295,963,</w:t>
            </w:r>
          </w:p>
          <w:p>
            <w:pPr>
              <w:pStyle w:val="TableParagraph"/>
              <w:spacing w:line="240" w:lineRule="auto" w:before="37"/>
              <w:ind w:left="328" w:right="0"/>
              <w:jc w:val="left"/>
              <w:rPr>
                <w:rFonts w:ascii="宋体" w:hAnsi="宋体" w:cs="宋体" w:eastAsia="宋体" w:hint="default"/>
                <w:sz w:val="21"/>
                <w:szCs w:val="21"/>
              </w:rPr>
            </w:pPr>
            <w:r>
              <w:rPr>
                <w:rFonts w:ascii="宋体"/>
                <w:sz w:val="21"/>
              </w:rPr>
              <w:t>974.51</w:t>
            </w:r>
          </w:p>
        </w:tc>
        <w:tc>
          <w:tcPr>
            <w:tcW w:w="59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58" w:right="0"/>
              <w:jc w:val="center"/>
              <w:rPr>
                <w:rFonts w:ascii="宋体" w:hAnsi="宋体" w:cs="宋体" w:eastAsia="宋体" w:hint="default"/>
                <w:sz w:val="21"/>
                <w:szCs w:val="21"/>
              </w:rPr>
            </w:pPr>
            <w:r>
              <w:rPr>
                <w:rFonts w:ascii="宋体"/>
                <w:sz w:val="21"/>
              </w:rPr>
              <w:t>10,200,</w:t>
            </w:r>
          </w:p>
          <w:p>
            <w:pPr>
              <w:pStyle w:val="TableParagraph"/>
              <w:spacing w:line="240" w:lineRule="auto" w:before="37"/>
              <w:ind w:left="161" w:right="0"/>
              <w:jc w:val="center"/>
              <w:rPr>
                <w:rFonts w:ascii="宋体" w:hAnsi="宋体" w:cs="宋体" w:eastAsia="宋体" w:hint="default"/>
                <w:sz w:val="21"/>
                <w:szCs w:val="21"/>
              </w:rPr>
            </w:pPr>
            <w:r>
              <w:rPr>
                <w:rFonts w:ascii="宋体"/>
                <w:sz w:val="21"/>
              </w:rPr>
              <w:t>599.47</w:t>
            </w:r>
          </w:p>
        </w:tc>
        <w:tc>
          <w:tcPr>
            <w:tcW w:w="526"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center"/>
              <w:rPr>
                <w:rFonts w:ascii="宋体" w:hAnsi="宋体" w:cs="宋体" w:eastAsia="宋体" w:hint="default"/>
                <w:sz w:val="21"/>
                <w:szCs w:val="21"/>
              </w:rPr>
            </w:pPr>
            <w:r>
              <w:rPr>
                <w:rFonts w:ascii="宋体"/>
                <w:sz w:val="21"/>
              </w:rPr>
              <w:t>92,598,</w:t>
            </w:r>
          </w:p>
          <w:p>
            <w:pPr>
              <w:pStyle w:val="TableParagraph"/>
              <w:spacing w:line="240" w:lineRule="auto" w:before="37"/>
              <w:ind w:left="208" w:right="0"/>
              <w:jc w:val="center"/>
              <w:rPr>
                <w:rFonts w:ascii="宋体" w:hAnsi="宋体" w:cs="宋体" w:eastAsia="宋体" w:hint="default"/>
                <w:sz w:val="21"/>
                <w:szCs w:val="21"/>
              </w:rPr>
            </w:pPr>
            <w:r>
              <w:rPr>
                <w:rFonts w:ascii="宋体"/>
                <w:sz w:val="21"/>
              </w:rPr>
              <w:t>910.48</w:t>
            </w:r>
          </w:p>
        </w:tc>
        <w:tc>
          <w:tcPr>
            <w:tcW w:w="483"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8" w:right="0"/>
              <w:jc w:val="center"/>
              <w:rPr>
                <w:rFonts w:ascii="宋体" w:hAnsi="宋体" w:cs="宋体" w:eastAsia="宋体" w:hint="default"/>
                <w:sz w:val="21"/>
                <w:szCs w:val="21"/>
              </w:rPr>
            </w:pPr>
            <w:r>
              <w:rPr>
                <w:rFonts w:ascii="宋体"/>
                <w:sz w:val="21"/>
              </w:rPr>
              <w:t>13,720,</w:t>
            </w:r>
          </w:p>
          <w:p>
            <w:pPr>
              <w:pStyle w:val="TableParagraph"/>
              <w:spacing w:line="240" w:lineRule="auto" w:before="37"/>
              <w:ind w:left="132" w:right="0"/>
              <w:jc w:val="center"/>
              <w:rPr>
                <w:rFonts w:ascii="宋体" w:hAnsi="宋体" w:cs="宋体" w:eastAsia="宋体" w:hint="default"/>
                <w:sz w:val="21"/>
                <w:szCs w:val="21"/>
              </w:rPr>
            </w:pPr>
            <w:r>
              <w:rPr>
                <w:rFonts w:ascii="宋体"/>
                <w:sz w:val="21"/>
              </w:rPr>
              <w:t>069.47</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27" w:right="0"/>
              <w:jc w:val="left"/>
              <w:rPr>
                <w:rFonts w:ascii="宋体" w:hAnsi="宋体" w:cs="宋体" w:eastAsia="宋体" w:hint="default"/>
                <w:sz w:val="21"/>
                <w:szCs w:val="21"/>
              </w:rPr>
            </w:pPr>
            <w:r>
              <w:rPr>
                <w:rFonts w:ascii="宋体"/>
                <w:sz w:val="21"/>
              </w:rPr>
              <w:t>490,883</w:t>
            </w:r>
          </w:p>
          <w:p>
            <w:pPr>
              <w:pStyle w:val="TableParagraph"/>
              <w:spacing w:line="240" w:lineRule="auto" w:before="37"/>
              <w:ind w:left="127" w:right="0"/>
              <w:jc w:val="left"/>
              <w:rPr>
                <w:rFonts w:ascii="宋体" w:hAnsi="宋体" w:cs="宋体" w:eastAsia="宋体" w:hint="default"/>
                <w:sz w:val="21"/>
                <w:szCs w:val="21"/>
              </w:rPr>
            </w:pPr>
            <w:r>
              <w:rPr>
                <w:rFonts w:ascii="宋体"/>
                <w:sz w:val="21"/>
              </w:rPr>
              <w:t>,553.93</w:t>
            </w:r>
          </w:p>
        </w:tc>
      </w:tr>
    </w:tbl>
    <w:p>
      <w:pPr>
        <w:pStyle w:val="BodyText"/>
        <w:spacing w:line="274" w:lineRule="exact"/>
        <w:ind w:left="152" w:right="0"/>
        <w:jc w:val="left"/>
      </w:pPr>
      <w:r>
        <w:rPr/>
        <w:t>上年金额</w:t>
      </w:r>
    </w:p>
    <w:p>
      <w:pPr>
        <w:pStyle w:val="BodyText"/>
        <w:spacing w:line="240" w:lineRule="auto" w:before="152"/>
        <w:ind w:left="0" w:right="151"/>
        <w:jc w:val="right"/>
      </w:pPr>
      <w:r>
        <w:rPr/>
        <w:t>单位：元</w:t>
      </w:r>
    </w:p>
    <w:p>
      <w:pPr>
        <w:spacing w:line="240" w:lineRule="auto" w:before="11"/>
        <w:rPr>
          <w:rFonts w:ascii="宋体" w:hAnsi="宋体" w:cs="宋体" w:eastAsia="宋体" w:hint="default"/>
          <w:sz w:val="14"/>
          <w:szCs w:val="14"/>
        </w:rPr>
      </w:pPr>
    </w:p>
    <w:tbl>
      <w:tblPr>
        <w:tblW w:w="0" w:type="auto"/>
        <w:jc w:val="left"/>
        <w:tblInd w:w="148" w:type="dxa"/>
        <w:tblLayout w:type="fixed"/>
        <w:tblCellMar>
          <w:top w:w="0" w:type="dxa"/>
          <w:left w:w="0" w:type="dxa"/>
          <w:bottom w:w="0" w:type="dxa"/>
          <w:right w:w="0" w:type="dxa"/>
        </w:tblCellMar>
        <w:tblLook w:val="01E0"/>
      </w:tblPr>
      <w:tblGrid>
        <w:gridCol w:w="2104"/>
        <w:gridCol w:w="861"/>
        <w:gridCol w:w="763"/>
        <w:gridCol w:w="686"/>
        <w:gridCol w:w="686"/>
        <w:gridCol w:w="843"/>
        <w:gridCol w:w="526"/>
        <w:gridCol w:w="890"/>
        <w:gridCol w:w="483"/>
        <w:gridCol w:w="818"/>
        <w:gridCol w:w="893"/>
      </w:tblGrid>
      <w:tr>
        <w:trPr>
          <w:trHeight w:val="401" w:hRule="exact"/>
        </w:trPr>
        <w:tc>
          <w:tcPr>
            <w:tcW w:w="2104" w:type="dxa"/>
            <w:vMerge w:val="restart"/>
            <w:tcBorders>
              <w:top w:val="single" w:sz="4" w:space="0" w:color="000000"/>
              <w:left w:val="single" w:sz="4" w:space="0" w:color="000000"/>
              <w:right w:val="single" w:sz="4" w:space="0" w:color="000000"/>
            </w:tcBorders>
            <w:shd w:val="clear" w:color="auto" w:fill="D2D2D2"/>
          </w:tcPr>
          <w:p>
            <w:pPr/>
          </w:p>
        </w:tc>
        <w:tc>
          <w:tcPr>
            <w:tcW w:w="7450" w:type="dxa"/>
            <w:gridSpan w:val="10"/>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1" w:right="0"/>
              <w:jc w:val="center"/>
              <w:rPr>
                <w:rFonts w:ascii="宋体" w:hAnsi="宋体" w:cs="宋体" w:eastAsia="宋体" w:hint="default"/>
                <w:sz w:val="21"/>
                <w:szCs w:val="21"/>
              </w:rPr>
            </w:pPr>
            <w:r>
              <w:rPr>
                <w:rFonts w:ascii="宋体" w:hAnsi="宋体" w:cs="宋体" w:eastAsia="宋体" w:hint="default"/>
                <w:sz w:val="21"/>
                <w:szCs w:val="21"/>
              </w:rPr>
              <w:t>上年金额</w:t>
            </w:r>
          </w:p>
        </w:tc>
      </w:tr>
      <w:tr>
        <w:trPr>
          <w:trHeight w:val="206" w:hRule="exact"/>
        </w:trPr>
        <w:tc>
          <w:tcPr>
            <w:tcW w:w="2104" w:type="dxa"/>
            <w:vMerge/>
            <w:tcBorders>
              <w:left w:val="single" w:sz="4" w:space="0" w:color="000000"/>
              <w:right w:val="single" w:sz="4" w:space="0" w:color="000000"/>
            </w:tcBorders>
            <w:shd w:val="clear" w:color="auto" w:fill="D2D2D2"/>
          </w:tcPr>
          <w:p>
            <w:pPr/>
          </w:p>
        </w:tc>
        <w:tc>
          <w:tcPr>
            <w:tcW w:w="5739" w:type="dxa"/>
            <w:gridSpan w:val="8"/>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8"/>
              <w:ind w:left="1715" w:right="0"/>
              <w:jc w:val="left"/>
              <w:rPr>
                <w:rFonts w:ascii="宋体" w:hAnsi="宋体" w:cs="宋体" w:eastAsia="宋体" w:hint="default"/>
                <w:sz w:val="21"/>
                <w:szCs w:val="21"/>
              </w:rPr>
            </w:pPr>
            <w:r>
              <w:rPr>
                <w:rFonts w:ascii="宋体" w:hAnsi="宋体" w:cs="宋体" w:eastAsia="宋体" w:hint="default"/>
                <w:sz w:val="21"/>
                <w:szCs w:val="21"/>
              </w:rPr>
              <w:t>归属于母公司所有者权益</w:t>
            </w:r>
          </w:p>
        </w:tc>
        <w:tc>
          <w:tcPr>
            <w:tcW w:w="818" w:type="dxa"/>
            <w:vMerge w:val="restart"/>
            <w:tcBorders>
              <w:top w:val="single" w:sz="4" w:space="0" w:color="000000"/>
              <w:left w:val="single" w:sz="4" w:space="0" w:color="000000"/>
              <w:right w:val="single" w:sz="4" w:space="0" w:color="000000"/>
            </w:tcBorders>
            <w:shd w:val="clear" w:color="auto" w:fill="D2D2D2"/>
          </w:tcPr>
          <w:p>
            <w:pPr/>
          </w:p>
        </w:tc>
        <w:tc>
          <w:tcPr>
            <w:tcW w:w="893"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1" w:hRule="exact"/>
        </w:trPr>
        <w:tc>
          <w:tcPr>
            <w:tcW w:w="2104" w:type="dxa"/>
            <w:vMerge/>
            <w:tcBorders>
              <w:left w:val="single" w:sz="4" w:space="0" w:color="000000"/>
              <w:bottom w:val="nil" w:sz="6" w:space="0" w:color="auto"/>
              <w:right w:val="single" w:sz="4" w:space="0" w:color="000000"/>
            </w:tcBorders>
            <w:shd w:val="clear" w:color="auto" w:fill="D2D2D2"/>
          </w:tcPr>
          <w:p>
            <w:pPr/>
          </w:p>
        </w:tc>
        <w:tc>
          <w:tcPr>
            <w:tcW w:w="5739" w:type="dxa"/>
            <w:gridSpan w:val="8"/>
            <w:vMerge/>
            <w:tcBorders>
              <w:left w:val="single" w:sz="4" w:space="0" w:color="000000"/>
              <w:bottom w:val="single" w:sz="4" w:space="0" w:color="000000"/>
              <w:right w:val="single" w:sz="4" w:space="0" w:color="000000"/>
            </w:tcBorders>
            <w:shd w:val="clear" w:color="auto" w:fill="D2D2D2"/>
          </w:tcPr>
          <w:p>
            <w:pPr/>
          </w:p>
        </w:tc>
        <w:tc>
          <w:tcPr>
            <w:tcW w:w="818" w:type="dxa"/>
            <w:vMerge/>
            <w:tcBorders>
              <w:left w:val="single" w:sz="4" w:space="0" w:color="000000"/>
              <w:bottom w:val="nil" w:sz="6" w:space="0" w:color="auto"/>
              <w:right w:val="single" w:sz="4" w:space="0" w:color="000000"/>
            </w:tcBorders>
            <w:shd w:val="clear" w:color="auto" w:fill="D2D2D2"/>
          </w:tcPr>
          <w:p>
            <w:pPr/>
          </w:p>
        </w:tc>
        <w:tc>
          <w:tcPr>
            <w:tcW w:w="893" w:type="dxa"/>
            <w:vMerge w:val="restart"/>
            <w:tcBorders>
              <w:top w:val="nil" w:sz="6" w:space="0" w:color="auto"/>
              <w:left w:val="single" w:sz="4" w:space="0" w:color="000000"/>
              <w:right w:val="single" w:sz="4" w:space="0" w:color="000000"/>
            </w:tcBorders>
            <w:shd w:val="clear" w:color="auto" w:fill="D2D2D2"/>
          </w:tcPr>
          <w:p>
            <w:pPr>
              <w:pStyle w:val="TableParagraph"/>
              <w:spacing w:line="273" w:lineRule="auto" w:before="28"/>
              <w:ind w:left="127" w:right="120"/>
              <w:jc w:val="center"/>
              <w:rPr>
                <w:rFonts w:ascii="宋体" w:hAnsi="宋体" w:cs="宋体" w:eastAsia="宋体" w:hint="default"/>
                <w:sz w:val="21"/>
                <w:szCs w:val="21"/>
              </w:rPr>
            </w:pPr>
            <w:r>
              <w:rPr>
                <w:rFonts w:ascii="宋体" w:hAnsi="宋体" w:cs="宋体" w:eastAsia="宋体" w:hint="default"/>
                <w:sz w:val="21"/>
                <w:szCs w:val="21"/>
              </w:rPr>
              <w:t>所有者</w:t>
            </w:r>
            <w:r>
              <w:rPr>
                <w:rFonts w:ascii="宋体" w:hAnsi="宋体" w:cs="宋体" w:eastAsia="宋体" w:hint="default"/>
                <w:w w:val="100"/>
                <w:sz w:val="21"/>
                <w:szCs w:val="21"/>
              </w:rPr>
              <w:t> </w:t>
            </w:r>
            <w:r>
              <w:rPr>
                <w:rFonts w:ascii="宋体" w:hAnsi="宋体" w:cs="宋体" w:eastAsia="宋体" w:hint="default"/>
                <w:sz w:val="21"/>
                <w:szCs w:val="21"/>
              </w:rPr>
              <w:t>权益合</w:t>
            </w:r>
            <w:r>
              <w:rPr>
                <w:rFonts w:ascii="宋体" w:hAnsi="宋体" w:cs="宋体" w:eastAsia="宋体" w:hint="default"/>
                <w:w w:val="100"/>
                <w:sz w:val="21"/>
                <w:szCs w:val="21"/>
              </w:rPr>
              <w:t> </w:t>
            </w:r>
            <w:r>
              <w:rPr>
                <w:rFonts w:ascii="宋体" w:hAnsi="宋体" w:cs="宋体" w:eastAsia="宋体" w:hint="default"/>
                <w:sz w:val="21"/>
                <w:szCs w:val="21"/>
              </w:rPr>
              <w:t>计</w:t>
            </w:r>
          </w:p>
        </w:tc>
      </w:tr>
      <w:tr>
        <w:trPr>
          <w:trHeight w:val="206" w:hRule="exact"/>
        </w:trPr>
        <w:tc>
          <w:tcPr>
            <w:tcW w:w="2104" w:type="dxa"/>
            <w:vMerge w:val="restart"/>
            <w:tcBorders>
              <w:top w:val="nil" w:sz="6" w:space="0" w:color="auto"/>
              <w:left w:val="single" w:sz="4" w:space="0" w:color="000000"/>
              <w:right w:val="single" w:sz="4" w:space="0" w:color="000000"/>
            </w:tcBorders>
            <w:shd w:val="clear" w:color="auto" w:fill="D2D2D2"/>
          </w:tcPr>
          <w:p>
            <w:pPr>
              <w:pStyle w:val="TableParagraph"/>
              <w:spacing w:line="262" w:lineRule="exact"/>
              <w:ind w:left="4"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861" w:type="dxa"/>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before="74"/>
              <w:ind w:left="34" w:right="17" w:hanging="1"/>
              <w:jc w:val="center"/>
              <w:rPr>
                <w:rFonts w:ascii="宋体" w:hAnsi="宋体" w:cs="宋体" w:eastAsia="宋体" w:hint="default"/>
                <w:sz w:val="21"/>
                <w:szCs w:val="21"/>
              </w:rPr>
            </w:pPr>
            <w:r>
              <w:rPr>
                <w:rFonts w:ascii="宋体" w:hAnsi="宋体" w:cs="宋体" w:eastAsia="宋体" w:hint="default"/>
                <w:sz w:val="21"/>
                <w:szCs w:val="21"/>
              </w:rPr>
              <w:t>实收资</w:t>
            </w:r>
            <w:r>
              <w:rPr>
                <w:rFonts w:ascii="宋体" w:hAnsi="宋体" w:cs="宋体" w:eastAsia="宋体" w:hint="default"/>
                <w:w w:val="100"/>
                <w:sz w:val="21"/>
                <w:szCs w:val="21"/>
              </w:rPr>
              <w:t> </w:t>
            </w:r>
            <w:r>
              <w:rPr>
                <w:rFonts w:ascii="宋体" w:hAnsi="宋体" w:cs="宋体" w:eastAsia="宋体" w:hint="default"/>
                <w:spacing w:val="-13"/>
                <w:sz w:val="21"/>
                <w:szCs w:val="21"/>
              </w:rPr>
              <w:t>本（或股</w:t>
            </w:r>
            <w:r>
              <w:rPr>
                <w:rFonts w:ascii="宋体" w:hAnsi="宋体" w:cs="宋体" w:eastAsia="宋体" w:hint="default"/>
                <w:w w:val="100"/>
                <w:sz w:val="21"/>
                <w:szCs w:val="21"/>
              </w:rPr>
              <w:t> </w:t>
            </w:r>
            <w:r>
              <w:rPr>
                <w:rFonts w:ascii="宋体" w:hAnsi="宋体" w:cs="宋体" w:eastAsia="宋体" w:hint="default"/>
                <w:sz w:val="21"/>
                <w:szCs w:val="21"/>
              </w:rPr>
              <w:t>本）</w:t>
            </w:r>
          </w:p>
        </w:tc>
        <w:tc>
          <w:tcPr>
            <w:tcW w:w="763" w:type="dxa"/>
            <w:tcBorders>
              <w:top w:val="single" w:sz="4" w:space="0" w:color="000000"/>
              <w:left w:val="single" w:sz="4" w:space="0" w:color="000000"/>
              <w:bottom w:val="nil" w:sz="6" w:space="0" w:color="auto"/>
              <w:right w:val="single" w:sz="4" w:space="0" w:color="000000"/>
            </w:tcBorders>
            <w:shd w:val="clear" w:color="auto" w:fill="D2D2D2"/>
          </w:tcPr>
          <w:p>
            <w:pPr/>
          </w:p>
        </w:tc>
        <w:tc>
          <w:tcPr>
            <w:tcW w:w="686" w:type="dxa"/>
            <w:tcBorders>
              <w:top w:val="single" w:sz="4" w:space="0" w:color="000000"/>
              <w:left w:val="single" w:sz="4" w:space="0" w:color="000000"/>
              <w:bottom w:val="nil" w:sz="6" w:space="0" w:color="auto"/>
              <w:right w:val="single" w:sz="4" w:space="0" w:color="000000"/>
            </w:tcBorders>
            <w:shd w:val="clear" w:color="auto" w:fill="D2D2D2"/>
          </w:tcPr>
          <w:p>
            <w:pPr/>
          </w:p>
        </w:tc>
        <w:tc>
          <w:tcPr>
            <w:tcW w:w="686" w:type="dxa"/>
            <w:tcBorders>
              <w:top w:val="single" w:sz="4" w:space="0" w:color="000000"/>
              <w:left w:val="single" w:sz="4" w:space="0" w:color="000000"/>
              <w:bottom w:val="nil" w:sz="6" w:space="0" w:color="auto"/>
              <w:right w:val="single" w:sz="4" w:space="0" w:color="000000"/>
            </w:tcBorders>
            <w:shd w:val="clear" w:color="auto" w:fill="D2D2D2"/>
          </w:tcPr>
          <w:p>
            <w:pPr/>
          </w:p>
        </w:tc>
        <w:tc>
          <w:tcPr>
            <w:tcW w:w="843" w:type="dxa"/>
            <w:tcBorders>
              <w:top w:val="single" w:sz="4" w:space="0" w:color="000000"/>
              <w:left w:val="single" w:sz="4" w:space="0" w:color="000000"/>
              <w:bottom w:val="nil" w:sz="6" w:space="0" w:color="auto"/>
              <w:right w:val="single" w:sz="4" w:space="0" w:color="000000"/>
            </w:tcBorders>
            <w:shd w:val="clear" w:color="auto" w:fill="D2D2D2"/>
          </w:tcPr>
          <w:p>
            <w:pPr/>
          </w:p>
        </w:tc>
        <w:tc>
          <w:tcPr>
            <w:tcW w:w="526" w:type="dxa"/>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before="74"/>
              <w:ind w:left="47" w:right="43"/>
              <w:jc w:val="both"/>
              <w:rPr>
                <w:rFonts w:ascii="宋体" w:hAnsi="宋体" w:cs="宋体" w:eastAsia="宋体" w:hint="default"/>
                <w:sz w:val="21"/>
                <w:szCs w:val="21"/>
              </w:rPr>
            </w:pPr>
            <w:r>
              <w:rPr>
                <w:rFonts w:ascii="宋体" w:hAnsi="宋体" w:cs="宋体" w:eastAsia="宋体" w:hint="default"/>
                <w:sz w:val="21"/>
                <w:szCs w:val="21"/>
              </w:rPr>
              <w:t>一般</w:t>
            </w:r>
            <w:r>
              <w:rPr>
                <w:rFonts w:ascii="宋体" w:hAnsi="宋体" w:cs="宋体" w:eastAsia="宋体" w:hint="default"/>
                <w:spacing w:val="-103"/>
                <w:sz w:val="21"/>
                <w:szCs w:val="21"/>
              </w:rPr>
              <w:t> </w:t>
            </w:r>
            <w:r>
              <w:rPr>
                <w:rFonts w:ascii="宋体" w:hAnsi="宋体" w:cs="宋体" w:eastAsia="宋体" w:hint="default"/>
                <w:sz w:val="21"/>
                <w:szCs w:val="21"/>
              </w:rPr>
              <w:t>风险</w:t>
            </w:r>
            <w:r>
              <w:rPr>
                <w:rFonts w:ascii="宋体" w:hAnsi="宋体" w:cs="宋体" w:eastAsia="宋体" w:hint="default"/>
                <w:spacing w:val="-103"/>
                <w:sz w:val="21"/>
                <w:szCs w:val="21"/>
              </w:rPr>
              <w:t> </w:t>
            </w:r>
            <w:r>
              <w:rPr>
                <w:rFonts w:ascii="宋体" w:hAnsi="宋体" w:cs="宋体" w:eastAsia="宋体" w:hint="default"/>
                <w:sz w:val="21"/>
                <w:szCs w:val="21"/>
              </w:rPr>
              <w:t>准备</w:t>
            </w:r>
          </w:p>
        </w:tc>
        <w:tc>
          <w:tcPr>
            <w:tcW w:w="890" w:type="dxa"/>
            <w:tcBorders>
              <w:top w:val="single" w:sz="4" w:space="0" w:color="000000"/>
              <w:left w:val="single" w:sz="4" w:space="0" w:color="000000"/>
              <w:bottom w:val="nil" w:sz="6" w:space="0" w:color="auto"/>
              <w:right w:val="single" w:sz="4" w:space="0" w:color="000000"/>
            </w:tcBorders>
            <w:shd w:val="clear" w:color="auto" w:fill="D2D2D2"/>
          </w:tcPr>
          <w:p>
            <w:pPr/>
          </w:p>
        </w:tc>
        <w:tc>
          <w:tcPr>
            <w:tcW w:w="483" w:type="dxa"/>
            <w:vMerge w:val="restart"/>
            <w:tcBorders>
              <w:top w:val="single" w:sz="4" w:space="0" w:color="000000"/>
              <w:left w:val="single" w:sz="4" w:space="0" w:color="000000"/>
              <w:right w:val="single" w:sz="4" w:space="0" w:color="000000"/>
            </w:tcBorders>
            <w:shd w:val="clear" w:color="auto" w:fill="D2D2D2"/>
          </w:tcPr>
          <w:p>
            <w:pPr/>
          </w:p>
        </w:tc>
        <w:tc>
          <w:tcPr>
            <w:tcW w:w="818" w:type="dxa"/>
            <w:vMerge w:val="restart"/>
            <w:tcBorders>
              <w:top w:val="nil" w:sz="6" w:space="0" w:color="auto"/>
              <w:left w:val="single" w:sz="4" w:space="0" w:color="000000"/>
              <w:right w:val="single" w:sz="4" w:space="0" w:color="000000"/>
            </w:tcBorders>
            <w:shd w:val="clear" w:color="auto" w:fill="D2D2D2"/>
          </w:tcPr>
          <w:p>
            <w:pPr>
              <w:pStyle w:val="TableParagraph"/>
              <w:spacing w:line="273" w:lineRule="auto" w:before="33"/>
              <w:ind w:left="88" w:right="84"/>
              <w:jc w:val="left"/>
              <w:rPr>
                <w:rFonts w:ascii="宋体" w:hAnsi="宋体" w:cs="宋体" w:eastAsia="宋体" w:hint="default"/>
                <w:sz w:val="21"/>
                <w:szCs w:val="21"/>
              </w:rPr>
            </w:pPr>
            <w:r>
              <w:rPr>
                <w:rFonts w:ascii="宋体" w:hAnsi="宋体" w:cs="宋体" w:eastAsia="宋体" w:hint="default"/>
                <w:sz w:val="21"/>
                <w:szCs w:val="21"/>
              </w:rPr>
              <w:t>少数股</w:t>
            </w:r>
            <w:r>
              <w:rPr>
                <w:rFonts w:ascii="宋体" w:hAnsi="宋体" w:cs="宋体" w:eastAsia="宋体" w:hint="default"/>
                <w:spacing w:val="-102"/>
                <w:sz w:val="21"/>
                <w:szCs w:val="21"/>
              </w:rPr>
              <w:t> </w:t>
            </w:r>
            <w:r>
              <w:rPr>
                <w:rFonts w:ascii="宋体" w:hAnsi="宋体" w:cs="宋体" w:eastAsia="宋体" w:hint="default"/>
                <w:sz w:val="21"/>
                <w:szCs w:val="21"/>
              </w:rPr>
              <w:t>东权益</w:t>
            </w:r>
          </w:p>
        </w:tc>
        <w:tc>
          <w:tcPr>
            <w:tcW w:w="893" w:type="dxa"/>
            <w:vMerge/>
            <w:tcBorders>
              <w:left w:val="single" w:sz="4" w:space="0" w:color="000000"/>
              <w:right w:val="single" w:sz="4" w:space="0" w:color="000000"/>
            </w:tcBorders>
            <w:shd w:val="clear" w:color="auto" w:fill="D2D2D2"/>
          </w:tcPr>
          <w:p>
            <w:pPr/>
          </w:p>
        </w:tc>
      </w:tr>
      <w:tr>
        <w:trPr>
          <w:trHeight w:val="151" w:hRule="exact"/>
        </w:trPr>
        <w:tc>
          <w:tcPr>
            <w:tcW w:w="2104" w:type="dxa"/>
            <w:vMerge/>
            <w:tcBorders>
              <w:left w:val="single" w:sz="4" w:space="0" w:color="000000"/>
              <w:bottom w:val="nil" w:sz="6" w:space="0" w:color="auto"/>
              <w:right w:val="single" w:sz="4" w:space="0" w:color="000000"/>
            </w:tcBorders>
            <w:shd w:val="clear" w:color="auto" w:fill="D2D2D2"/>
          </w:tcPr>
          <w:p>
            <w:pPr/>
          </w:p>
        </w:tc>
        <w:tc>
          <w:tcPr>
            <w:tcW w:w="861" w:type="dxa"/>
            <w:vMerge/>
            <w:tcBorders>
              <w:left w:val="single" w:sz="4" w:space="0" w:color="000000"/>
              <w:right w:val="single" w:sz="4" w:space="0" w:color="000000"/>
            </w:tcBorders>
            <w:shd w:val="clear" w:color="auto" w:fill="D2D2D2"/>
          </w:tcPr>
          <w:p>
            <w:pPr/>
          </w:p>
        </w:tc>
        <w:tc>
          <w:tcPr>
            <w:tcW w:w="763" w:type="dxa"/>
            <w:vMerge w:val="restart"/>
            <w:tcBorders>
              <w:top w:val="nil" w:sz="6" w:space="0" w:color="auto"/>
              <w:left w:val="single" w:sz="4" w:space="0" w:color="000000"/>
              <w:right w:val="single" w:sz="4" w:space="0" w:color="000000"/>
            </w:tcBorders>
            <w:shd w:val="clear" w:color="auto" w:fill="D2D2D2"/>
          </w:tcPr>
          <w:p>
            <w:pPr>
              <w:pStyle w:val="TableParagraph"/>
              <w:spacing w:line="273" w:lineRule="auto" w:before="28"/>
              <w:ind w:left="273" w:right="55" w:hanging="212"/>
              <w:jc w:val="left"/>
              <w:rPr>
                <w:rFonts w:ascii="宋体" w:hAnsi="宋体" w:cs="宋体" w:eastAsia="宋体" w:hint="default"/>
                <w:sz w:val="21"/>
                <w:szCs w:val="21"/>
              </w:rPr>
            </w:pPr>
            <w:r>
              <w:rPr>
                <w:rFonts w:ascii="宋体" w:hAnsi="宋体" w:cs="宋体" w:eastAsia="宋体" w:hint="default"/>
                <w:sz w:val="21"/>
                <w:szCs w:val="21"/>
              </w:rPr>
              <w:t>资本公</w:t>
            </w:r>
            <w:r>
              <w:rPr>
                <w:rFonts w:ascii="宋体" w:hAnsi="宋体" w:cs="宋体" w:eastAsia="宋体" w:hint="default"/>
                <w:spacing w:val="-102"/>
                <w:sz w:val="21"/>
                <w:szCs w:val="21"/>
              </w:rPr>
              <w:t> </w:t>
            </w:r>
            <w:r>
              <w:rPr>
                <w:rFonts w:ascii="宋体" w:hAnsi="宋体" w:cs="宋体" w:eastAsia="宋体" w:hint="default"/>
                <w:sz w:val="21"/>
                <w:szCs w:val="21"/>
              </w:rPr>
              <w:t>积</w:t>
            </w:r>
          </w:p>
        </w:tc>
        <w:tc>
          <w:tcPr>
            <w:tcW w:w="686" w:type="dxa"/>
            <w:vMerge w:val="restart"/>
            <w:tcBorders>
              <w:top w:val="nil" w:sz="6" w:space="0" w:color="auto"/>
              <w:left w:val="single" w:sz="4" w:space="0" w:color="000000"/>
              <w:right w:val="single" w:sz="4" w:space="0" w:color="000000"/>
            </w:tcBorders>
            <w:shd w:val="clear" w:color="auto" w:fill="D2D2D2"/>
          </w:tcPr>
          <w:p>
            <w:pPr>
              <w:pStyle w:val="TableParagraph"/>
              <w:spacing w:line="273" w:lineRule="auto" w:before="28"/>
              <w:ind w:left="129" w:right="17" w:hanging="106"/>
              <w:jc w:val="left"/>
              <w:rPr>
                <w:rFonts w:ascii="宋体" w:hAnsi="宋体" w:cs="宋体" w:eastAsia="宋体" w:hint="default"/>
                <w:sz w:val="21"/>
                <w:szCs w:val="21"/>
              </w:rPr>
            </w:pPr>
            <w:r>
              <w:rPr>
                <w:rFonts w:ascii="宋体" w:hAnsi="宋体" w:cs="宋体" w:eastAsia="宋体" w:hint="default"/>
                <w:sz w:val="21"/>
                <w:szCs w:val="21"/>
              </w:rPr>
              <w:t>减：库</w:t>
            </w:r>
            <w:r>
              <w:rPr>
                <w:rFonts w:ascii="宋体" w:hAnsi="宋体" w:cs="宋体" w:eastAsia="宋体" w:hint="default"/>
                <w:spacing w:val="-102"/>
                <w:sz w:val="21"/>
                <w:szCs w:val="21"/>
              </w:rPr>
              <w:t> </w:t>
            </w:r>
            <w:r>
              <w:rPr>
                <w:rFonts w:ascii="宋体" w:hAnsi="宋体" w:cs="宋体" w:eastAsia="宋体" w:hint="default"/>
                <w:sz w:val="21"/>
                <w:szCs w:val="21"/>
              </w:rPr>
              <w:t>存股</w:t>
            </w:r>
          </w:p>
        </w:tc>
        <w:tc>
          <w:tcPr>
            <w:tcW w:w="686" w:type="dxa"/>
            <w:vMerge w:val="restart"/>
            <w:tcBorders>
              <w:top w:val="nil" w:sz="6" w:space="0" w:color="auto"/>
              <w:left w:val="single" w:sz="4" w:space="0" w:color="000000"/>
              <w:right w:val="single" w:sz="4" w:space="0" w:color="000000"/>
            </w:tcBorders>
            <w:shd w:val="clear" w:color="auto" w:fill="D2D2D2"/>
          </w:tcPr>
          <w:p>
            <w:pPr>
              <w:pStyle w:val="TableParagraph"/>
              <w:spacing w:line="273" w:lineRule="auto" w:before="28"/>
              <w:ind w:left="232" w:right="17" w:hanging="209"/>
              <w:jc w:val="left"/>
              <w:rPr>
                <w:rFonts w:ascii="宋体" w:hAnsi="宋体" w:cs="宋体" w:eastAsia="宋体" w:hint="default"/>
                <w:sz w:val="21"/>
                <w:szCs w:val="21"/>
              </w:rPr>
            </w:pPr>
            <w:r>
              <w:rPr>
                <w:rFonts w:ascii="宋体" w:hAnsi="宋体" w:cs="宋体" w:eastAsia="宋体" w:hint="default"/>
                <w:sz w:val="21"/>
                <w:szCs w:val="21"/>
              </w:rPr>
              <w:t>专项储</w:t>
            </w:r>
            <w:r>
              <w:rPr>
                <w:rFonts w:ascii="宋体" w:hAnsi="宋体" w:cs="宋体" w:eastAsia="宋体" w:hint="default"/>
                <w:spacing w:val="-102"/>
                <w:sz w:val="21"/>
                <w:szCs w:val="21"/>
              </w:rPr>
              <w:t> </w:t>
            </w:r>
            <w:r>
              <w:rPr>
                <w:rFonts w:ascii="宋体" w:hAnsi="宋体" w:cs="宋体" w:eastAsia="宋体" w:hint="default"/>
                <w:sz w:val="21"/>
                <w:szCs w:val="21"/>
              </w:rPr>
              <w:t>备</w:t>
            </w:r>
          </w:p>
        </w:tc>
        <w:tc>
          <w:tcPr>
            <w:tcW w:w="843" w:type="dxa"/>
            <w:vMerge w:val="restart"/>
            <w:tcBorders>
              <w:top w:val="nil" w:sz="6" w:space="0" w:color="auto"/>
              <w:left w:val="single" w:sz="4" w:space="0" w:color="000000"/>
              <w:right w:val="single" w:sz="4" w:space="0" w:color="000000"/>
            </w:tcBorders>
            <w:shd w:val="clear" w:color="auto" w:fill="D2D2D2"/>
          </w:tcPr>
          <w:p>
            <w:pPr>
              <w:pStyle w:val="TableParagraph"/>
              <w:spacing w:line="273" w:lineRule="auto" w:before="28"/>
              <w:ind w:left="312" w:right="96" w:hanging="212"/>
              <w:jc w:val="left"/>
              <w:rPr>
                <w:rFonts w:ascii="宋体" w:hAnsi="宋体" w:cs="宋体" w:eastAsia="宋体" w:hint="default"/>
                <w:sz w:val="21"/>
                <w:szCs w:val="21"/>
              </w:rPr>
            </w:pPr>
            <w:r>
              <w:rPr>
                <w:rFonts w:ascii="宋体" w:hAnsi="宋体" w:cs="宋体" w:eastAsia="宋体" w:hint="default"/>
                <w:sz w:val="21"/>
                <w:szCs w:val="21"/>
              </w:rPr>
              <w:t>盈余公</w:t>
            </w:r>
            <w:r>
              <w:rPr>
                <w:rFonts w:ascii="宋体" w:hAnsi="宋体" w:cs="宋体" w:eastAsia="宋体" w:hint="default"/>
                <w:spacing w:val="-102"/>
                <w:sz w:val="21"/>
                <w:szCs w:val="21"/>
              </w:rPr>
              <w:t> </w:t>
            </w:r>
            <w:r>
              <w:rPr>
                <w:rFonts w:ascii="宋体" w:hAnsi="宋体" w:cs="宋体" w:eastAsia="宋体" w:hint="default"/>
                <w:sz w:val="21"/>
                <w:szCs w:val="21"/>
              </w:rPr>
              <w:t>积</w:t>
            </w:r>
          </w:p>
        </w:tc>
        <w:tc>
          <w:tcPr>
            <w:tcW w:w="526" w:type="dxa"/>
            <w:vMerge/>
            <w:tcBorders>
              <w:left w:val="single" w:sz="4" w:space="0" w:color="000000"/>
              <w:right w:val="single" w:sz="4" w:space="0" w:color="000000"/>
            </w:tcBorders>
            <w:shd w:val="clear" w:color="auto" w:fill="D2D2D2"/>
          </w:tcPr>
          <w:p>
            <w:pPr/>
          </w:p>
        </w:tc>
        <w:tc>
          <w:tcPr>
            <w:tcW w:w="890" w:type="dxa"/>
            <w:vMerge w:val="restart"/>
            <w:tcBorders>
              <w:top w:val="nil" w:sz="6" w:space="0" w:color="auto"/>
              <w:left w:val="single" w:sz="4" w:space="0" w:color="000000"/>
              <w:right w:val="single" w:sz="4" w:space="0" w:color="000000"/>
            </w:tcBorders>
            <w:shd w:val="clear" w:color="auto" w:fill="D2D2D2"/>
          </w:tcPr>
          <w:p>
            <w:pPr>
              <w:pStyle w:val="TableParagraph"/>
              <w:spacing w:line="273" w:lineRule="auto" w:before="28"/>
              <w:ind w:left="232" w:right="119" w:hanging="106"/>
              <w:jc w:val="left"/>
              <w:rPr>
                <w:rFonts w:ascii="宋体" w:hAnsi="宋体" w:cs="宋体" w:eastAsia="宋体" w:hint="default"/>
                <w:sz w:val="21"/>
                <w:szCs w:val="21"/>
              </w:rPr>
            </w:pPr>
            <w:r>
              <w:rPr>
                <w:rFonts w:ascii="宋体" w:hAnsi="宋体" w:cs="宋体" w:eastAsia="宋体" w:hint="default"/>
                <w:sz w:val="21"/>
                <w:szCs w:val="21"/>
              </w:rPr>
              <w:t>未分配</w:t>
            </w:r>
            <w:r>
              <w:rPr>
                <w:rFonts w:ascii="宋体" w:hAnsi="宋体" w:cs="宋体" w:eastAsia="宋体" w:hint="default"/>
                <w:spacing w:val="-102"/>
                <w:sz w:val="21"/>
                <w:szCs w:val="21"/>
              </w:rPr>
              <w:t> </w:t>
            </w:r>
            <w:r>
              <w:rPr>
                <w:rFonts w:ascii="宋体" w:hAnsi="宋体" w:cs="宋体" w:eastAsia="宋体" w:hint="default"/>
                <w:sz w:val="21"/>
                <w:szCs w:val="21"/>
              </w:rPr>
              <w:t>利润</w:t>
            </w:r>
          </w:p>
        </w:tc>
        <w:tc>
          <w:tcPr>
            <w:tcW w:w="483" w:type="dxa"/>
            <w:vMerge/>
            <w:tcBorders>
              <w:left w:val="single" w:sz="4" w:space="0" w:color="000000"/>
              <w:bottom w:val="nil" w:sz="6" w:space="0" w:color="auto"/>
              <w:right w:val="single" w:sz="4" w:space="0" w:color="000000"/>
            </w:tcBorders>
            <w:shd w:val="clear" w:color="auto" w:fill="D2D2D2"/>
          </w:tcPr>
          <w:p>
            <w:pPr/>
          </w:p>
        </w:tc>
        <w:tc>
          <w:tcPr>
            <w:tcW w:w="818" w:type="dxa"/>
            <w:vMerge/>
            <w:tcBorders>
              <w:left w:val="single" w:sz="4" w:space="0" w:color="000000"/>
              <w:right w:val="single" w:sz="4" w:space="0" w:color="000000"/>
            </w:tcBorders>
            <w:shd w:val="clear" w:color="auto" w:fill="D2D2D2"/>
          </w:tcPr>
          <w:p>
            <w:pPr/>
          </w:p>
        </w:tc>
        <w:tc>
          <w:tcPr>
            <w:tcW w:w="893" w:type="dxa"/>
            <w:vMerge/>
            <w:tcBorders>
              <w:left w:val="single" w:sz="4" w:space="0" w:color="000000"/>
              <w:right w:val="single" w:sz="4" w:space="0" w:color="000000"/>
            </w:tcBorders>
            <w:shd w:val="clear" w:color="auto" w:fill="D2D2D2"/>
          </w:tcPr>
          <w:p>
            <w:pPr/>
          </w:p>
        </w:tc>
      </w:tr>
      <w:tr>
        <w:trPr>
          <w:trHeight w:val="350" w:hRule="exact"/>
        </w:trPr>
        <w:tc>
          <w:tcPr>
            <w:tcW w:w="2104" w:type="dxa"/>
            <w:vMerge w:val="restart"/>
            <w:tcBorders>
              <w:top w:val="nil" w:sz="6" w:space="0" w:color="auto"/>
              <w:left w:val="single" w:sz="4" w:space="0" w:color="000000"/>
              <w:right w:val="single" w:sz="4" w:space="0" w:color="000000"/>
            </w:tcBorders>
            <w:shd w:val="clear" w:color="auto" w:fill="D2D2D2"/>
          </w:tcPr>
          <w:p>
            <w:pPr/>
          </w:p>
        </w:tc>
        <w:tc>
          <w:tcPr>
            <w:tcW w:w="861" w:type="dxa"/>
            <w:vMerge/>
            <w:tcBorders>
              <w:left w:val="single" w:sz="4" w:space="0" w:color="000000"/>
              <w:right w:val="single" w:sz="4" w:space="0" w:color="000000"/>
            </w:tcBorders>
            <w:shd w:val="clear" w:color="auto" w:fill="D2D2D2"/>
          </w:tcPr>
          <w:p>
            <w:pPr/>
          </w:p>
        </w:tc>
        <w:tc>
          <w:tcPr>
            <w:tcW w:w="763" w:type="dxa"/>
            <w:vMerge/>
            <w:tcBorders>
              <w:left w:val="single" w:sz="4" w:space="0" w:color="000000"/>
              <w:right w:val="single" w:sz="4" w:space="0" w:color="000000"/>
            </w:tcBorders>
            <w:shd w:val="clear" w:color="auto" w:fill="D2D2D2"/>
          </w:tcPr>
          <w:p>
            <w:pPr/>
          </w:p>
        </w:tc>
        <w:tc>
          <w:tcPr>
            <w:tcW w:w="686" w:type="dxa"/>
            <w:vMerge/>
            <w:tcBorders>
              <w:left w:val="single" w:sz="4" w:space="0" w:color="000000"/>
              <w:right w:val="single" w:sz="4" w:space="0" w:color="000000"/>
            </w:tcBorders>
            <w:shd w:val="clear" w:color="auto" w:fill="D2D2D2"/>
          </w:tcPr>
          <w:p>
            <w:pPr/>
          </w:p>
        </w:tc>
        <w:tc>
          <w:tcPr>
            <w:tcW w:w="686" w:type="dxa"/>
            <w:vMerge/>
            <w:tcBorders>
              <w:left w:val="single" w:sz="4" w:space="0" w:color="000000"/>
              <w:right w:val="single" w:sz="4" w:space="0" w:color="000000"/>
            </w:tcBorders>
            <w:shd w:val="clear" w:color="auto" w:fill="D2D2D2"/>
          </w:tcPr>
          <w:p>
            <w:pPr/>
          </w:p>
        </w:tc>
        <w:tc>
          <w:tcPr>
            <w:tcW w:w="843" w:type="dxa"/>
            <w:vMerge/>
            <w:tcBorders>
              <w:left w:val="single" w:sz="4" w:space="0" w:color="000000"/>
              <w:right w:val="single" w:sz="4" w:space="0" w:color="000000"/>
            </w:tcBorders>
            <w:shd w:val="clear" w:color="auto" w:fill="D2D2D2"/>
          </w:tcPr>
          <w:p>
            <w:pPr/>
          </w:p>
        </w:tc>
        <w:tc>
          <w:tcPr>
            <w:tcW w:w="526" w:type="dxa"/>
            <w:vMerge/>
            <w:tcBorders>
              <w:left w:val="single" w:sz="4" w:space="0" w:color="000000"/>
              <w:right w:val="single" w:sz="4" w:space="0" w:color="000000"/>
            </w:tcBorders>
            <w:shd w:val="clear" w:color="auto" w:fill="D2D2D2"/>
          </w:tcPr>
          <w:p>
            <w:pPr/>
          </w:p>
        </w:tc>
        <w:tc>
          <w:tcPr>
            <w:tcW w:w="890" w:type="dxa"/>
            <w:vMerge/>
            <w:tcBorders>
              <w:left w:val="single" w:sz="4" w:space="0" w:color="000000"/>
              <w:right w:val="single" w:sz="4" w:space="0" w:color="000000"/>
            </w:tcBorders>
            <w:shd w:val="clear" w:color="auto" w:fill="D2D2D2"/>
          </w:tcPr>
          <w:p>
            <w:pPr/>
          </w:p>
        </w:tc>
        <w:tc>
          <w:tcPr>
            <w:tcW w:w="483" w:type="dxa"/>
            <w:tcBorders>
              <w:top w:val="nil" w:sz="6" w:space="0" w:color="auto"/>
              <w:left w:val="single" w:sz="22" w:space="0" w:color="D2D2D2"/>
              <w:bottom w:val="nil" w:sz="6" w:space="0" w:color="auto"/>
              <w:right w:val="single" w:sz="22" w:space="0" w:color="D2D2D2"/>
            </w:tcBorders>
          </w:tcPr>
          <w:p>
            <w:pPr>
              <w:pStyle w:val="TableParagraph"/>
              <w:spacing w:line="240" w:lineRule="auto" w:before="33"/>
              <w:ind w:left="3" w:right="0"/>
              <w:jc w:val="left"/>
              <w:rPr>
                <w:rFonts w:ascii="宋体" w:hAnsi="宋体" w:cs="宋体" w:eastAsia="宋体" w:hint="default"/>
                <w:sz w:val="21"/>
                <w:szCs w:val="21"/>
              </w:rPr>
            </w:pPr>
            <w:r>
              <w:rPr>
                <w:rFonts w:ascii="宋体" w:hAnsi="宋体" w:cs="宋体" w:eastAsia="宋体" w:hint="default"/>
                <w:w w:val="100"/>
                <w:sz w:val="21"/>
                <w:szCs w:val="21"/>
              </w:rPr>
            </w:r>
            <w:r>
              <w:rPr>
                <w:rFonts w:ascii="宋体" w:hAnsi="宋体" w:cs="宋体" w:eastAsia="宋体" w:hint="default"/>
                <w:sz w:val="21"/>
                <w:szCs w:val="21"/>
                <w:shd w:fill="D2D2D2" w:color="auto" w:val="clear"/>
              </w:rPr>
              <w:t>其他</w:t>
            </w:r>
            <w:r>
              <w:rPr>
                <w:rFonts w:ascii="宋体" w:hAnsi="宋体" w:cs="宋体" w:eastAsia="宋体" w:hint="default"/>
                <w:sz w:val="21"/>
                <w:szCs w:val="21"/>
              </w:rPr>
            </w:r>
          </w:p>
        </w:tc>
        <w:tc>
          <w:tcPr>
            <w:tcW w:w="818" w:type="dxa"/>
            <w:vMerge/>
            <w:tcBorders>
              <w:left w:val="single" w:sz="4" w:space="0" w:color="000000"/>
              <w:bottom w:val="nil" w:sz="6" w:space="0" w:color="auto"/>
              <w:right w:val="single" w:sz="4" w:space="0" w:color="000000"/>
            </w:tcBorders>
            <w:shd w:val="clear" w:color="auto" w:fill="D2D2D2"/>
          </w:tcPr>
          <w:p>
            <w:pPr/>
          </w:p>
        </w:tc>
        <w:tc>
          <w:tcPr>
            <w:tcW w:w="893" w:type="dxa"/>
            <w:vMerge/>
            <w:tcBorders>
              <w:left w:val="single" w:sz="4" w:space="0" w:color="000000"/>
              <w:right w:val="single" w:sz="4" w:space="0" w:color="000000"/>
            </w:tcBorders>
            <w:shd w:val="clear" w:color="auto" w:fill="D2D2D2"/>
          </w:tcPr>
          <w:p>
            <w:pPr/>
          </w:p>
        </w:tc>
      </w:tr>
      <w:tr>
        <w:trPr>
          <w:trHeight w:val="202" w:hRule="exact"/>
        </w:trPr>
        <w:tc>
          <w:tcPr>
            <w:tcW w:w="2104" w:type="dxa"/>
            <w:vMerge/>
            <w:tcBorders>
              <w:left w:val="single" w:sz="4" w:space="0" w:color="000000"/>
              <w:right w:val="single" w:sz="4" w:space="0" w:color="000000"/>
            </w:tcBorders>
            <w:shd w:val="clear" w:color="auto" w:fill="D2D2D2"/>
          </w:tcPr>
          <w:p>
            <w:pPr/>
          </w:p>
        </w:tc>
        <w:tc>
          <w:tcPr>
            <w:tcW w:w="861" w:type="dxa"/>
            <w:vMerge/>
            <w:tcBorders>
              <w:left w:val="single" w:sz="4" w:space="0" w:color="000000"/>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686" w:type="dxa"/>
            <w:vMerge/>
            <w:tcBorders>
              <w:left w:val="single" w:sz="4" w:space="0" w:color="000000"/>
              <w:bottom w:val="nil" w:sz="6" w:space="0" w:color="auto"/>
              <w:right w:val="single" w:sz="4" w:space="0" w:color="000000"/>
            </w:tcBorders>
            <w:shd w:val="clear" w:color="auto" w:fill="D2D2D2"/>
          </w:tcPr>
          <w:p>
            <w:pPr/>
          </w:p>
        </w:tc>
        <w:tc>
          <w:tcPr>
            <w:tcW w:w="686" w:type="dxa"/>
            <w:vMerge/>
            <w:tcBorders>
              <w:left w:val="single" w:sz="4" w:space="0" w:color="000000"/>
              <w:bottom w:val="nil" w:sz="6" w:space="0" w:color="auto"/>
              <w:right w:val="single" w:sz="4" w:space="0" w:color="000000"/>
            </w:tcBorders>
            <w:shd w:val="clear" w:color="auto" w:fill="D2D2D2"/>
          </w:tcPr>
          <w:p>
            <w:pPr/>
          </w:p>
        </w:tc>
        <w:tc>
          <w:tcPr>
            <w:tcW w:w="843" w:type="dxa"/>
            <w:vMerge/>
            <w:tcBorders>
              <w:left w:val="single" w:sz="4" w:space="0" w:color="000000"/>
              <w:bottom w:val="nil" w:sz="6" w:space="0" w:color="auto"/>
              <w:right w:val="single" w:sz="4" w:space="0" w:color="000000"/>
            </w:tcBorders>
            <w:shd w:val="clear" w:color="auto" w:fill="D2D2D2"/>
          </w:tcPr>
          <w:p>
            <w:pPr/>
          </w:p>
        </w:tc>
        <w:tc>
          <w:tcPr>
            <w:tcW w:w="526" w:type="dxa"/>
            <w:vMerge/>
            <w:tcBorders>
              <w:left w:val="single" w:sz="4" w:space="0" w:color="000000"/>
              <w:right w:val="single" w:sz="4" w:space="0" w:color="000000"/>
            </w:tcBorders>
            <w:shd w:val="clear" w:color="auto" w:fill="D2D2D2"/>
          </w:tcPr>
          <w:p>
            <w:pPr/>
          </w:p>
        </w:tc>
        <w:tc>
          <w:tcPr>
            <w:tcW w:w="890" w:type="dxa"/>
            <w:vMerge/>
            <w:tcBorders>
              <w:left w:val="single" w:sz="4" w:space="0" w:color="000000"/>
              <w:bottom w:val="nil" w:sz="6" w:space="0" w:color="auto"/>
              <w:right w:val="single" w:sz="4" w:space="0" w:color="000000"/>
            </w:tcBorders>
            <w:shd w:val="clear" w:color="auto" w:fill="D2D2D2"/>
          </w:tcPr>
          <w:p>
            <w:pPr/>
          </w:p>
        </w:tc>
        <w:tc>
          <w:tcPr>
            <w:tcW w:w="483" w:type="dxa"/>
            <w:vMerge w:val="restart"/>
            <w:tcBorders>
              <w:top w:val="nil" w:sz="6" w:space="0" w:color="auto"/>
              <w:left w:val="single" w:sz="4" w:space="0" w:color="000000"/>
              <w:right w:val="single" w:sz="4" w:space="0" w:color="000000"/>
            </w:tcBorders>
            <w:shd w:val="clear" w:color="auto" w:fill="D2D2D2"/>
          </w:tcPr>
          <w:p>
            <w:pPr/>
          </w:p>
        </w:tc>
        <w:tc>
          <w:tcPr>
            <w:tcW w:w="818" w:type="dxa"/>
            <w:vMerge w:val="restart"/>
            <w:tcBorders>
              <w:top w:val="nil" w:sz="6" w:space="0" w:color="auto"/>
              <w:left w:val="single" w:sz="4" w:space="0" w:color="000000"/>
              <w:right w:val="single" w:sz="4" w:space="0" w:color="000000"/>
            </w:tcBorders>
            <w:shd w:val="clear" w:color="auto" w:fill="D2D2D2"/>
          </w:tcPr>
          <w:p>
            <w:pPr/>
          </w:p>
        </w:tc>
        <w:tc>
          <w:tcPr>
            <w:tcW w:w="893" w:type="dxa"/>
            <w:vMerge/>
            <w:tcBorders>
              <w:left w:val="single" w:sz="4" w:space="0" w:color="000000"/>
              <w:bottom w:val="nil" w:sz="6" w:space="0" w:color="auto"/>
              <w:right w:val="single" w:sz="4" w:space="0" w:color="000000"/>
            </w:tcBorders>
            <w:shd w:val="clear" w:color="auto" w:fill="D2D2D2"/>
          </w:tcPr>
          <w:p>
            <w:pPr/>
          </w:p>
        </w:tc>
      </w:tr>
      <w:tr>
        <w:trPr>
          <w:trHeight w:val="184" w:hRule="exact"/>
        </w:trPr>
        <w:tc>
          <w:tcPr>
            <w:tcW w:w="2104" w:type="dxa"/>
            <w:vMerge/>
            <w:tcBorders>
              <w:left w:val="single" w:sz="4" w:space="0" w:color="000000"/>
              <w:bottom w:val="single" w:sz="4" w:space="0" w:color="000000"/>
              <w:right w:val="single" w:sz="4" w:space="0" w:color="000000"/>
            </w:tcBorders>
            <w:shd w:val="clear" w:color="auto" w:fill="D2D2D2"/>
          </w:tcPr>
          <w:p>
            <w:pPr/>
          </w:p>
        </w:tc>
        <w:tc>
          <w:tcPr>
            <w:tcW w:w="861"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686" w:type="dxa"/>
            <w:tcBorders>
              <w:top w:val="nil" w:sz="6" w:space="0" w:color="auto"/>
              <w:left w:val="single" w:sz="4" w:space="0" w:color="000000"/>
              <w:bottom w:val="single" w:sz="4" w:space="0" w:color="000000"/>
              <w:right w:val="single" w:sz="4" w:space="0" w:color="000000"/>
            </w:tcBorders>
            <w:shd w:val="clear" w:color="auto" w:fill="D2D2D2"/>
          </w:tcPr>
          <w:p>
            <w:pPr/>
          </w:p>
        </w:tc>
        <w:tc>
          <w:tcPr>
            <w:tcW w:w="686" w:type="dxa"/>
            <w:tcBorders>
              <w:top w:val="nil" w:sz="6" w:space="0" w:color="auto"/>
              <w:left w:val="single" w:sz="4" w:space="0" w:color="000000"/>
              <w:bottom w:val="single" w:sz="4" w:space="0" w:color="000000"/>
              <w:right w:val="single" w:sz="4" w:space="0" w:color="000000"/>
            </w:tcBorders>
            <w:shd w:val="clear" w:color="auto" w:fill="D2D2D2"/>
          </w:tcPr>
          <w:p>
            <w:pPr/>
          </w:p>
        </w:tc>
        <w:tc>
          <w:tcPr>
            <w:tcW w:w="843" w:type="dxa"/>
            <w:tcBorders>
              <w:top w:val="nil" w:sz="6" w:space="0" w:color="auto"/>
              <w:left w:val="single" w:sz="4" w:space="0" w:color="000000"/>
              <w:bottom w:val="single" w:sz="4" w:space="0" w:color="000000"/>
              <w:right w:val="single" w:sz="4" w:space="0" w:color="000000"/>
            </w:tcBorders>
            <w:shd w:val="clear" w:color="auto" w:fill="D2D2D2"/>
          </w:tcPr>
          <w:p>
            <w:pPr/>
          </w:p>
        </w:tc>
        <w:tc>
          <w:tcPr>
            <w:tcW w:w="526" w:type="dxa"/>
            <w:vMerge/>
            <w:tcBorders>
              <w:left w:val="single" w:sz="4" w:space="0" w:color="000000"/>
              <w:bottom w:val="single" w:sz="4" w:space="0" w:color="000000"/>
              <w:right w:val="single" w:sz="4" w:space="0" w:color="000000"/>
            </w:tcBorders>
            <w:shd w:val="clear" w:color="auto" w:fill="D2D2D2"/>
          </w:tcPr>
          <w:p>
            <w:pPr/>
          </w:p>
        </w:tc>
        <w:tc>
          <w:tcPr>
            <w:tcW w:w="890" w:type="dxa"/>
            <w:tcBorders>
              <w:top w:val="nil" w:sz="6" w:space="0" w:color="auto"/>
              <w:left w:val="single" w:sz="4" w:space="0" w:color="000000"/>
              <w:bottom w:val="single" w:sz="4" w:space="0" w:color="000000"/>
              <w:right w:val="single" w:sz="4" w:space="0" w:color="000000"/>
            </w:tcBorders>
            <w:shd w:val="clear" w:color="auto" w:fill="D2D2D2"/>
          </w:tcPr>
          <w:p>
            <w:pPr/>
          </w:p>
        </w:tc>
        <w:tc>
          <w:tcPr>
            <w:tcW w:w="483" w:type="dxa"/>
            <w:vMerge/>
            <w:tcBorders>
              <w:left w:val="single" w:sz="4" w:space="0" w:color="000000"/>
              <w:bottom w:val="single" w:sz="4" w:space="0" w:color="000000"/>
              <w:right w:val="single" w:sz="4" w:space="0" w:color="000000"/>
            </w:tcBorders>
            <w:shd w:val="clear" w:color="auto" w:fill="D2D2D2"/>
          </w:tcPr>
          <w:p>
            <w:pPr/>
          </w:p>
        </w:tc>
        <w:tc>
          <w:tcPr>
            <w:tcW w:w="818" w:type="dxa"/>
            <w:vMerge/>
            <w:tcBorders>
              <w:left w:val="single" w:sz="4" w:space="0" w:color="000000"/>
              <w:bottom w:val="single" w:sz="4" w:space="0" w:color="000000"/>
              <w:right w:val="single" w:sz="4" w:space="0" w:color="000000"/>
            </w:tcBorders>
            <w:shd w:val="clear" w:color="auto" w:fill="D2D2D2"/>
          </w:tcPr>
          <w:p>
            <w:pPr/>
          </w:p>
        </w:tc>
        <w:tc>
          <w:tcPr>
            <w:tcW w:w="893"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17" w:hRule="exact"/>
        </w:trPr>
        <w:tc>
          <w:tcPr>
            <w:tcW w:w="2104" w:type="dxa"/>
            <w:tcBorders>
              <w:top w:val="single" w:sz="4" w:space="0" w:color="000000"/>
              <w:left w:val="single" w:sz="4" w:space="0" w:color="000000"/>
              <w:bottom w:val="nil" w:sz="6" w:space="0" w:color="auto"/>
              <w:right w:val="single" w:sz="4" w:space="0" w:color="000000"/>
            </w:tcBorders>
            <w:shd w:val="clear" w:color="auto" w:fill="D2D2D2"/>
          </w:tcPr>
          <w:p>
            <w:pPr/>
          </w:p>
        </w:tc>
        <w:tc>
          <w:tcPr>
            <w:tcW w:w="861" w:type="dxa"/>
            <w:vMerge w:val="restart"/>
            <w:tcBorders>
              <w:top w:val="single" w:sz="4" w:space="0" w:color="000000"/>
              <w:left w:val="single" w:sz="10" w:space="0" w:color="D2D2D2"/>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67" w:right="0"/>
              <w:jc w:val="center"/>
              <w:rPr>
                <w:rFonts w:ascii="宋体" w:hAnsi="宋体" w:cs="宋体" w:eastAsia="宋体" w:hint="default"/>
                <w:sz w:val="21"/>
                <w:szCs w:val="21"/>
              </w:rPr>
            </w:pPr>
            <w:r>
              <w:rPr>
                <w:rFonts w:ascii="宋体"/>
                <w:sz w:val="21"/>
              </w:rPr>
              <w:t>58,800,</w:t>
            </w:r>
          </w:p>
          <w:p>
            <w:pPr>
              <w:pStyle w:val="TableParagraph"/>
              <w:spacing w:line="240" w:lineRule="auto" w:before="37"/>
              <w:ind w:left="171" w:right="0"/>
              <w:jc w:val="center"/>
              <w:rPr>
                <w:rFonts w:ascii="宋体" w:hAnsi="宋体" w:cs="宋体" w:eastAsia="宋体" w:hint="default"/>
                <w:sz w:val="21"/>
                <w:szCs w:val="21"/>
              </w:rPr>
            </w:pPr>
            <w:r>
              <w:rPr>
                <w:rFonts w:ascii="宋体"/>
                <w:sz w:val="21"/>
              </w:rPr>
              <w:t>000.00</w:t>
            </w:r>
          </w:p>
        </w:tc>
        <w:tc>
          <w:tcPr>
            <w:tcW w:w="763" w:type="dxa"/>
            <w:vMerge w:val="restart"/>
            <w:tcBorders>
              <w:top w:val="single" w:sz="4" w:space="0" w:color="000000"/>
              <w:left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z w:val="21"/>
              </w:rPr>
              <w:t>18,315</w:t>
            </w:r>
          </w:p>
          <w:p>
            <w:pPr>
              <w:pStyle w:val="TableParagraph"/>
              <w:spacing w:line="240" w:lineRule="auto" w:before="37"/>
              <w:ind w:right="17"/>
              <w:jc w:val="right"/>
              <w:rPr>
                <w:rFonts w:ascii="宋体" w:hAnsi="宋体" w:cs="宋体" w:eastAsia="宋体" w:hint="default"/>
                <w:sz w:val="21"/>
                <w:szCs w:val="21"/>
              </w:rPr>
            </w:pPr>
            <w:r>
              <w:rPr>
                <w:rFonts w:ascii="宋体"/>
                <w:sz w:val="21"/>
              </w:rPr>
              <w:t>,174.5</w:t>
            </w:r>
          </w:p>
          <w:p>
            <w:pPr>
              <w:pStyle w:val="TableParagraph"/>
              <w:spacing w:line="240" w:lineRule="auto" w:before="37"/>
              <w:ind w:right="19"/>
              <w:jc w:val="right"/>
              <w:rPr>
                <w:rFonts w:ascii="宋体" w:hAnsi="宋体" w:cs="宋体" w:eastAsia="宋体" w:hint="default"/>
                <w:sz w:val="21"/>
                <w:szCs w:val="21"/>
              </w:rPr>
            </w:pPr>
            <w:r>
              <w:rPr>
                <w:rFonts w:ascii="宋体"/>
                <w:w w:val="100"/>
                <w:sz w:val="21"/>
              </w:rPr>
              <w:t>1</w:t>
            </w: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843"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77" w:right="0"/>
              <w:jc w:val="left"/>
              <w:rPr>
                <w:rFonts w:ascii="宋体" w:hAnsi="宋体" w:cs="宋体" w:eastAsia="宋体" w:hint="default"/>
                <w:sz w:val="21"/>
                <w:szCs w:val="21"/>
              </w:rPr>
            </w:pPr>
            <w:r>
              <w:rPr>
                <w:rFonts w:ascii="宋体"/>
                <w:sz w:val="21"/>
              </w:rPr>
              <w:t>4,660,7</w:t>
            </w:r>
          </w:p>
          <w:p>
            <w:pPr>
              <w:pStyle w:val="TableParagraph"/>
              <w:spacing w:line="240" w:lineRule="auto" w:before="37"/>
              <w:ind w:left="285" w:right="0"/>
              <w:jc w:val="left"/>
              <w:rPr>
                <w:rFonts w:ascii="宋体" w:hAnsi="宋体" w:cs="宋体" w:eastAsia="宋体" w:hint="default"/>
                <w:sz w:val="21"/>
                <w:szCs w:val="21"/>
              </w:rPr>
            </w:pPr>
            <w:r>
              <w:rPr>
                <w:rFonts w:ascii="宋体"/>
                <w:sz w:val="21"/>
              </w:rPr>
              <w:t>87.40</w:t>
            </w:r>
          </w:p>
        </w:tc>
        <w:tc>
          <w:tcPr>
            <w:tcW w:w="526" w:type="dxa"/>
            <w:vMerge w:val="restart"/>
            <w:tcBorders>
              <w:top w:val="single" w:sz="4" w:space="0" w:color="000000"/>
              <w:left w:val="single" w:sz="4" w:space="0" w:color="000000"/>
              <w:right w:val="single" w:sz="4" w:space="0" w:color="000000"/>
            </w:tcBorders>
          </w:tcPr>
          <w:p>
            <w:pPr/>
          </w:p>
        </w:tc>
        <w:tc>
          <w:tcPr>
            <w:tcW w:w="890"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105" w:right="0"/>
              <w:jc w:val="center"/>
              <w:rPr>
                <w:rFonts w:ascii="宋体" w:hAnsi="宋体" w:cs="宋体" w:eastAsia="宋体" w:hint="default"/>
                <w:sz w:val="21"/>
                <w:szCs w:val="21"/>
              </w:rPr>
            </w:pPr>
            <w:r>
              <w:rPr>
                <w:rFonts w:ascii="宋体"/>
                <w:sz w:val="21"/>
              </w:rPr>
              <w:t>41,377,</w:t>
            </w:r>
          </w:p>
          <w:p>
            <w:pPr>
              <w:pStyle w:val="TableParagraph"/>
              <w:spacing w:line="240" w:lineRule="auto" w:before="37"/>
              <w:ind w:left="208" w:right="0"/>
              <w:jc w:val="center"/>
              <w:rPr>
                <w:rFonts w:ascii="宋体" w:hAnsi="宋体" w:cs="宋体" w:eastAsia="宋体" w:hint="default"/>
                <w:sz w:val="21"/>
                <w:szCs w:val="21"/>
              </w:rPr>
            </w:pPr>
            <w:r>
              <w:rPr>
                <w:rFonts w:ascii="宋体"/>
                <w:sz w:val="21"/>
              </w:rPr>
              <w:t>691.48</w:t>
            </w:r>
          </w:p>
        </w:tc>
        <w:tc>
          <w:tcPr>
            <w:tcW w:w="483" w:type="dxa"/>
            <w:vMerge w:val="restart"/>
            <w:tcBorders>
              <w:top w:val="single" w:sz="4" w:space="0" w:color="000000"/>
              <w:left w:val="single" w:sz="4" w:space="0" w:color="000000"/>
              <w:right w:val="single" w:sz="4" w:space="0" w:color="000000"/>
            </w:tcBorders>
          </w:tcPr>
          <w:p>
            <w:pPr/>
          </w:p>
        </w:tc>
        <w:tc>
          <w:tcPr>
            <w:tcW w:w="818" w:type="dxa"/>
            <w:vMerge w:val="restart"/>
            <w:tcBorders>
              <w:top w:val="single" w:sz="4" w:space="0" w:color="000000"/>
              <w:left w:val="single" w:sz="4" w:space="0" w:color="000000"/>
              <w:right w:val="single" w:sz="4" w:space="0" w:color="000000"/>
            </w:tcBorders>
          </w:tcPr>
          <w:p>
            <w:pPr/>
          </w:p>
        </w:tc>
        <w:tc>
          <w:tcPr>
            <w:tcW w:w="893"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127" w:right="0"/>
              <w:jc w:val="left"/>
              <w:rPr>
                <w:rFonts w:ascii="宋体" w:hAnsi="宋体" w:cs="宋体" w:eastAsia="宋体" w:hint="default"/>
                <w:sz w:val="21"/>
                <w:szCs w:val="21"/>
              </w:rPr>
            </w:pPr>
            <w:r>
              <w:rPr>
                <w:rFonts w:ascii="宋体"/>
                <w:sz w:val="21"/>
              </w:rPr>
              <w:t>123,153</w:t>
            </w:r>
          </w:p>
          <w:p>
            <w:pPr>
              <w:pStyle w:val="TableParagraph"/>
              <w:spacing w:line="240" w:lineRule="auto" w:before="37"/>
              <w:ind w:left="127" w:right="0"/>
              <w:jc w:val="left"/>
              <w:rPr>
                <w:rFonts w:ascii="宋体" w:hAnsi="宋体" w:cs="宋体" w:eastAsia="宋体" w:hint="default"/>
                <w:sz w:val="21"/>
                <w:szCs w:val="21"/>
              </w:rPr>
            </w:pPr>
            <w:r>
              <w:rPr>
                <w:rFonts w:ascii="宋体"/>
                <w:sz w:val="21"/>
              </w:rPr>
              <w:t>,653.39</w:t>
            </w:r>
          </w:p>
        </w:tc>
      </w:tr>
      <w:tr>
        <w:trPr>
          <w:trHeight w:val="394" w:hRule="exact"/>
        </w:trPr>
        <w:tc>
          <w:tcPr>
            <w:tcW w:w="210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一、上年年末余额</w:t>
            </w:r>
          </w:p>
        </w:tc>
        <w:tc>
          <w:tcPr>
            <w:tcW w:w="861" w:type="dxa"/>
            <w:vMerge/>
            <w:tcBorders>
              <w:left w:val="single" w:sz="10" w:space="0" w:color="D2D2D2"/>
              <w:right w:val="single" w:sz="4" w:space="0" w:color="000000"/>
            </w:tcBorders>
          </w:tcPr>
          <w:p>
            <w:pPr/>
          </w:p>
        </w:tc>
        <w:tc>
          <w:tcPr>
            <w:tcW w:w="763"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843" w:type="dxa"/>
            <w:vMerge/>
            <w:tcBorders>
              <w:left w:val="single" w:sz="4" w:space="0" w:color="000000"/>
              <w:right w:val="single" w:sz="4" w:space="0" w:color="000000"/>
            </w:tcBorders>
          </w:tcPr>
          <w:p>
            <w:pPr/>
          </w:p>
        </w:tc>
        <w:tc>
          <w:tcPr>
            <w:tcW w:w="526" w:type="dxa"/>
            <w:vMerge/>
            <w:tcBorders>
              <w:left w:val="single" w:sz="4" w:space="0" w:color="000000"/>
              <w:right w:val="single" w:sz="4" w:space="0" w:color="000000"/>
            </w:tcBorders>
          </w:tcPr>
          <w:p>
            <w:pPr/>
          </w:p>
        </w:tc>
        <w:tc>
          <w:tcPr>
            <w:tcW w:w="890" w:type="dxa"/>
            <w:vMerge/>
            <w:tcBorders>
              <w:left w:val="single" w:sz="4" w:space="0" w:color="000000"/>
              <w:right w:val="single" w:sz="4" w:space="0" w:color="000000"/>
            </w:tcBorders>
          </w:tcPr>
          <w:p>
            <w:pPr/>
          </w:p>
        </w:tc>
        <w:tc>
          <w:tcPr>
            <w:tcW w:w="483" w:type="dxa"/>
            <w:vMerge/>
            <w:tcBorders>
              <w:left w:val="single" w:sz="4" w:space="0" w:color="000000"/>
              <w:right w:val="single" w:sz="4" w:space="0" w:color="000000"/>
            </w:tcBorders>
          </w:tcPr>
          <w:p>
            <w:pPr/>
          </w:p>
        </w:tc>
        <w:tc>
          <w:tcPr>
            <w:tcW w:w="818" w:type="dxa"/>
            <w:vMerge/>
            <w:tcBorders>
              <w:left w:val="single" w:sz="4" w:space="0" w:color="000000"/>
              <w:right w:val="single" w:sz="4" w:space="0" w:color="000000"/>
            </w:tcBorders>
          </w:tcPr>
          <w:p>
            <w:pPr/>
          </w:p>
        </w:tc>
        <w:tc>
          <w:tcPr>
            <w:tcW w:w="893" w:type="dxa"/>
            <w:vMerge/>
            <w:tcBorders>
              <w:left w:val="single" w:sz="4" w:space="0" w:color="000000"/>
              <w:right w:val="single" w:sz="4" w:space="0" w:color="000000"/>
            </w:tcBorders>
          </w:tcPr>
          <w:p>
            <w:pPr/>
          </w:p>
        </w:tc>
      </w:tr>
      <w:tr>
        <w:trPr>
          <w:trHeight w:val="317" w:hRule="exact"/>
        </w:trPr>
        <w:tc>
          <w:tcPr>
            <w:tcW w:w="2104" w:type="dxa"/>
            <w:tcBorders>
              <w:top w:val="nil" w:sz="6" w:space="0" w:color="auto"/>
              <w:left w:val="single" w:sz="4" w:space="0" w:color="000000"/>
              <w:bottom w:val="single" w:sz="4" w:space="0" w:color="000000"/>
              <w:right w:val="single" w:sz="4" w:space="0" w:color="000000"/>
            </w:tcBorders>
            <w:shd w:val="clear" w:color="auto" w:fill="D2D2D2"/>
          </w:tcPr>
          <w:p>
            <w:pPr/>
          </w:p>
        </w:tc>
        <w:tc>
          <w:tcPr>
            <w:tcW w:w="861" w:type="dxa"/>
            <w:vMerge/>
            <w:tcBorders>
              <w:left w:val="single" w:sz="10" w:space="0" w:color="D2D2D2"/>
              <w:bottom w:val="single" w:sz="4" w:space="0" w:color="000000"/>
              <w:right w:val="single" w:sz="4" w:space="0" w:color="000000"/>
            </w:tcBorders>
          </w:tcPr>
          <w:p>
            <w:pPr/>
          </w:p>
        </w:tc>
        <w:tc>
          <w:tcPr>
            <w:tcW w:w="763"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843" w:type="dxa"/>
            <w:vMerge/>
            <w:tcBorders>
              <w:left w:val="single" w:sz="4" w:space="0" w:color="000000"/>
              <w:bottom w:val="single" w:sz="4" w:space="0" w:color="000000"/>
              <w:right w:val="single" w:sz="4" w:space="0" w:color="000000"/>
            </w:tcBorders>
          </w:tcPr>
          <w:p>
            <w:pPr/>
          </w:p>
        </w:tc>
        <w:tc>
          <w:tcPr>
            <w:tcW w:w="526" w:type="dxa"/>
            <w:vMerge/>
            <w:tcBorders>
              <w:left w:val="single" w:sz="4" w:space="0" w:color="000000"/>
              <w:bottom w:val="single" w:sz="4" w:space="0" w:color="000000"/>
              <w:right w:val="single" w:sz="4" w:space="0" w:color="000000"/>
            </w:tcBorders>
          </w:tcPr>
          <w:p>
            <w:pPr/>
          </w:p>
        </w:tc>
        <w:tc>
          <w:tcPr>
            <w:tcW w:w="890" w:type="dxa"/>
            <w:vMerge/>
            <w:tcBorders>
              <w:left w:val="single" w:sz="4" w:space="0" w:color="000000"/>
              <w:bottom w:val="single" w:sz="4" w:space="0" w:color="000000"/>
              <w:right w:val="single" w:sz="4" w:space="0" w:color="000000"/>
            </w:tcBorders>
          </w:tcPr>
          <w:p>
            <w:pPr/>
          </w:p>
        </w:tc>
        <w:tc>
          <w:tcPr>
            <w:tcW w:w="483" w:type="dxa"/>
            <w:vMerge/>
            <w:tcBorders>
              <w:left w:val="single" w:sz="4" w:space="0" w:color="000000"/>
              <w:bottom w:val="single" w:sz="4" w:space="0" w:color="000000"/>
              <w:right w:val="single" w:sz="4" w:space="0" w:color="000000"/>
            </w:tcBorders>
          </w:tcPr>
          <w:p>
            <w:pPr/>
          </w:p>
        </w:tc>
        <w:tc>
          <w:tcPr>
            <w:tcW w:w="818" w:type="dxa"/>
            <w:vMerge/>
            <w:tcBorders>
              <w:left w:val="single" w:sz="4" w:space="0" w:color="000000"/>
              <w:bottom w:val="single" w:sz="4" w:space="0" w:color="000000"/>
              <w:right w:val="single" w:sz="4" w:space="0" w:color="000000"/>
            </w:tcBorders>
          </w:tcPr>
          <w:p>
            <w:pPr/>
          </w:p>
        </w:tc>
        <w:tc>
          <w:tcPr>
            <w:tcW w:w="893" w:type="dxa"/>
            <w:vMerge/>
            <w:tcBorders>
              <w:left w:val="single" w:sz="4" w:space="0" w:color="000000"/>
              <w:bottom w:val="single" w:sz="4" w:space="0" w:color="000000"/>
              <w:right w:val="single" w:sz="4" w:space="0" w:color="000000"/>
            </w:tcBorders>
          </w:tcPr>
          <w:p>
            <w:pPr/>
          </w:p>
        </w:tc>
      </w:tr>
      <w:tr>
        <w:trPr>
          <w:trHeight w:val="1025" w:hRule="exact"/>
        </w:trPr>
        <w:tc>
          <w:tcPr>
            <w:tcW w:w="2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12" w:right="6" w:firstLine="422"/>
              <w:jc w:val="left"/>
              <w:rPr>
                <w:rFonts w:ascii="宋体" w:hAnsi="宋体" w:cs="宋体" w:eastAsia="宋体" w:hint="default"/>
                <w:sz w:val="21"/>
                <w:szCs w:val="21"/>
              </w:rPr>
            </w:pPr>
            <w:r>
              <w:rPr>
                <w:rFonts w:ascii="宋体" w:hAnsi="宋体" w:cs="宋体" w:eastAsia="宋体" w:hint="default"/>
                <w:spacing w:val="-6"/>
                <w:sz w:val="21"/>
                <w:szCs w:val="21"/>
              </w:rPr>
              <w:t>加：同一控制下企</w:t>
            </w:r>
            <w:r>
              <w:rPr>
                <w:rFonts w:ascii="宋体" w:hAnsi="宋体" w:cs="宋体" w:eastAsia="宋体" w:hint="default"/>
                <w:w w:val="100"/>
                <w:sz w:val="21"/>
                <w:szCs w:val="21"/>
              </w:rPr>
              <w:t> </w:t>
            </w:r>
            <w:r>
              <w:rPr>
                <w:rFonts w:ascii="宋体" w:hAnsi="宋体" w:cs="宋体" w:eastAsia="宋体" w:hint="default"/>
                <w:sz w:val="21"/>
                <w:szCs w:val="21"/>
              </w:rPr>
              <w:t>业合并产生的追溯调</w:t>
            </w:r>
            <w:r>
              <w:rPr>
                <w:rFonts w:ascii="宋体" w:hAnsi="宋体" w:cs="宋体" w:eastAsia="宋体" w:hint="default"/>
                <w:w w:val="100"/>
                <w:sz w:val="21"/>
                <w:szCs w:val="21"/>
              </w:rPr>
              <w:t> </w:t>
            </w:r>
            <w:r>
              <w:rPr>
                <w:rFonts w:ascii="宋体" w:hAnsi="宋体" w:cs="宋体" w:eastAsia="宋体" w:hint="default"/>
                <w:sz w:val="21"/>
                <w:szCs w:val="21"/>
              </w:rPr>
              <w:t>整</w:t>
            </w:r>
          </w:p>
        </w:tc>
        <w:tc>
          <w:tcPr>
            <w:tcW w:w="861" w:type="dxa"/>
            <w:tcBorders>
              <w:top w:val="single" w:sz="4" w:space="0" w:color="000000"/>
              <w:left w:val="single" w:sz="10" w:space="0" w:color="D2D2D2"/>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43" w:type="dxa"/>
            <w:tcBorders>
              <w:top w:val="single" w:sz="4" w:space="0" w:color="000000"/>
              <w:left w:val="single" w:sz="4" w:space="0" w:color="000000"/>
              <w:bottom w:val="single" w:sz="4" w:space="0" w:color="000000"/>
              <w:right w:val="single" w:sz="4" w:space="0" w:color="000000"/>
            </w:tcBorders>
          </w:tcPr>
          <w:p>
            <w:pPr/>
          </w:p>
        </w:tc>
        <w:tc>
          <w:tcPr>
            <w:tcW w:w="526"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c>
          <w:tcPr>
            <w:tcW w:w="483"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pacing w:val="-6"/>
                <w:sz w:val="21"/>
                <w:szCs w:val="21"/>
              </w:rPr>
              <w:t>加：会计政策变更</w:t>
            </w:r>
          </w:p>
        </w:tc>
        <w:tc>
          <w:tcPr>
            <w:tcW w:w="861" w:type="dxa"/>
            <w:tcBorders>
              <w:top w:val="single" w:sz="4" w:space="0" w:color="000000"/>
              <w:left w:val="single" w:sz="10" w:space="0" w:color="D2D2D2"/>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43" w:type="dxa"/>
            <w:tcBorders>
              <w:top w:val="single" w:sz="4" w:space="0" w:color="000000"/>
              <w:left w:val="single" w:sz="4" w:space="0" w:color="000000"/>
              <w:bottom w:val="single" w:sz="4" w:space="0" w:color="000000"/>
              <w:right w:val="single" w:sz="4" w:space="0" w:color="000000"/>
            </w:tcBorders>
          </w:tcPr>
          <w:p>
            <w:pPr/>
          </w:p>
        </w:tc>
        <w:tc>
          <w:tcPr>
            <w:tcW w:w="526"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c>
          <w:tcPr>
            <w:tcW w:w="483"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854" w:right="0"/>
              <w:jc w:val="left"/>
              <w:rPr>
                <w:rFonts w:ascii="宋体" w:hAnsi="宋体" w:cs="宋体" w:eastAsia="宋体" w:hint="default"/>
                <w:sz w:val="21"/>
                <w:szCs w:val="21"/>
              </w:rPr>
            </w:pPr>
            <w:r>
              <w:rPr>
                <w:rFonts w:ascii="宋体" w:hAnsi="宋体" w:cs="宋体" w:eastAsia="宋体" w:hint="default"/>
                <w:sz w:val="21"/>
                <w:szCs w:val="21"/>
              </w:rPr>
              <w:t>前期差错更</w:t>
            </w:r>
          </w:p>
          <w:p>
            <w:pPr>
              <w:pStyle w:val="TableParagraph"/>
              <w:spacing w:line="240" w:lineRule="auto" w:before="37"/>
              <w:ind w:left="12" w:right="0"/>
              <w:jc w:val="left"/>
              <w:rPr>
                <w:rFonts w:ascii="宋体" w:hAnsi="宋体" w:cs="宋体" w:eastAsia="宋体" w:hint="default"/>
                <w:sz w:val="21"/>
                <w:szCs w:val="21"/>
              </w:rPr>
            </w:pPr>
            <w:r>
              <w:rPr>
                <w:rFonts w:ascii="宋体" w:hAnsi="宋体" w:cs="宋体" w:eastAsia="宋体" w:hint="default"/>
                <w:w w:val="100"/>
                <w:sz w:val="21"/>
                <w:szCs w:val="21"/>
              </w:rPr>
              <w:t>正</w:t>
            </w:r>
          </w:p>
        </w:tc>
        <w:tc>
          <w:tcPr>
            <w:tcW w:w="861" w:type="dxa"/>
            <w:tcBorders>
              <w:top w:val="single" w:sz="4" w:space="0" w:color="000000"/>
              <w:left w:val="single" w:sz="10" w:space="0" w:color="D2D2D2"/>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43" w:type="dxa"/>
            <w:tcBorders>
              <w:top w:val="single" w:sz="4" w:space="0" w:color="000000"/>
              <w:left w:val="single" w:sz="4" w:space="0" w:color="000000"/>
              <w:bottom w:val="single" w:sz="4" w:space="0" w:color="000000"/>
              <w:right w:val="single" w:sz="4" w:space="0" w:color="000000"/>
            </w:tcBorders>
          </w:tcPr>
          <w:p>
            <w:pPr/>
          </w:p>
        </w:tc>
        <w:tc>
          <w:tcPr>
            <w:tcW w:w="526"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c>
          <w:tcPr>
            <w:tcW w:w="483"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32" w:right="0"/>
              <w:jc w:val="center"/>
              <w:rPr>
                <w:rFonts w:ascii="宋体" w:hAnsi="宋体" w:cs="宋体" w:eastAsia="宋体" w:hint="default"/>
                <w:sz w:val="21"/>
                <w:szCs w:val="21"/>
              </w:rPr>
            </w:pPr>
            <w:r>
              <w:rPr>
                <w:rFonts w:ascii="宋体" w:hAnsi="宋体" w:cs="宋体" w:eastAsia="宋体" w:hint="default"/>
                <w:spacing w:val="-3"/>
                <w:sz w:val="21"/>
                <w:szCs w:val="21"/>
              </w:rPr>
              <w:t>其他</w:t>
            </w:r>
            <w:r>
              <w:rPr>
                <w:rFonts w:ascii="宋体" w:hAnsi="宋体" w:cs="宋体" w:eastAsia="宋体" w:hint="default"/>
                <w:sz w:val="21"/>
                <w:szCs w:val="21"/>
              </w:rPr>
            </w:r>
          </w:p>
        </w:tc>
        <w:tc>
          <w:tcPr>
            <w:tcW w:w="861" w:type="dxa"/>
            <w:tcBorders>
              <w:top w:val="single" w:sz="4" w:space="0" w:color="000000"/>
              <w:left w:val="single" w:sz="10" w:space="0" w:color="D2D2D2"/>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43" w:type="dxa"/>
            <w:tcBorders>
              <w:top w:val="single" w:sz="4" w:space="0" w:color="000000"/>
              <w:left w:val="single" w:sz="4" w:space="0" w:color="000000"/>
              <w:bottom w:val="single" w:sz="4" w:space="0" w:color="000000"/>
              <w:right w:val="single" w:sz="4" w:space="0" w:color="000000"/>
            </w:tcBorders>
          </w:tcPr>
          <w:p>
            <w:pPr/>
          </w:p>
        </w:tc>
        <w:tc>
          <w:tcPr>
            <w:tcW w:w="526"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c>
          <w:tcPr>
            <w:tcW w:w="483"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2104" w:type="dxa"/>
            <w:tcBorders>
              <w:top w:val="single" w:sz="4" w:space="0" w:color="000000"/>
              <w:left w:val="single" w:sz="4" w:space="0" w:color="000000"/>
              <w:bottom w:val="nil" w:sz="6" w:space="0" w:color="auto"/>
              <w:right w:val="single" w:sz="4" w:space="0" w:color="000000"/>
            </w:tcBorders>
            <w:shd w:val="clear" w:color="auto" w:fill="D2D2D2"/>
          </w:tcPr>
          <w:p>
            <w:pPr/>
          </w:p>
        </w:tc>
        <w:tc>
          <w:tcPr>
            <w:tcW w:w="861" w:type="dxa"/>
            <w:vMerge w:val="restart"/>
            <w:tcBorders>
              <w:top w:val="single" w:sz="4" w:space="0" w:color="000000"/>
              <w:left w:val="single" w:sz="10" w:space="0" w:color="D2D2D2"/>
              <w:right w:val="single" w:sz="4" w:space="0" w:color="000000"/>
            </w:tcBorders>
          </w:tcPr>
          <w:p>
            <w:pPr>
              <w:pStyle w:val="TableParagraph"/>
              <w:spacing w:line="240" w:lineRule="auto" w:before="28"/>
              <w:ind w:left="67" w:right="0"/>
              <w:jc w:val="center"/>
              <w:rPr>
                <w:rFonts w:ascii="宋体" w:hAnsi="宋体" w:cs="宋体" w:eastAsia="宋体" w:hint="default"/>
                <w:sz w:val="21"/>
                <w:szCs w:val="21"/>
              </w:rPr>
            </w:pPr>
            <w:r>
              <w:rPr>
                <w:rFonts w:ascii="宋体"/>
                <w:sz w:val="21"/>
              </w:rPr>
              <w:t>58,800,</w:t>
            </w:r>
          </w:p>
          <w:p>
            <w:pPr>
              <w:pStyle w:val="TableParagraph"/>
              <w:spacing w:line="240" w:lineRule="auto" w:before="37"/>
              <w:ind w:left="171" w:right="0"/>
              <w:jc w:val="center"/>
              <w:rPr>
                <w:rFonts w:ascii="宋体" w:hAnsi="宋体" w:cs="宋体" w:eastAsia="宋体" w:hint="default"/>
                <w:sz w:val="21"/>
                <w:szCs w:val="21"/>
              </w:rPr>
            </w:pPr>
            <w:r>
              <w:rPr>
                <w:rFonts w:ascii="宋体"/>
                <w:sz w:val="21"/>
              </w:rPr>
              <w:t>000.00</w:t>
            </w:r>
          </w:p>
        </w:tc>
        <w:tc>
          <w:tcPr>
            <w:tcW w:w="763" w:type="dxa"/>
            <w:vMerge w:val="restart"/>
            <w:tcBorders>
              <w:top w:val="single" w:sz="4" w:space="0" w:color="000000"/>
              <w:left w:val="single" w:sz="4" w:space="0" w:color="000000"/>
              <w:right w:val="single" w:sz="4" w:space="0" w:color="000000"/>
            </w:tcBorders>
          </w:tcPr>
          <w:p>
            <w:pPr>
              <w:pStyle w:val="TableParagraph"/>
              <w:spacing w:line="240" w:lineRule="auto" w:before="47"/>
              <w:ind w:left="100" w:right="0"/>
              <w:jc w:val="left"/>
              <w:rPr>
                <w:rFonts w:ascii="宋体" w:hAnsi="宋体" w:cs="宋体" w:eastAsia="宋体" w:hint="default"/>
                <w:sz w:val="21"/>
                <w:szCs w:val="21"/>
              </w:rPr>
            </w:pPr>
            <w:r>
              <w:rPr>
                <w:rFonts w:ascii="宋体"/>
                <w:sz w:val="21"/>
              </w:rPr>
              <w:t>18,315</w:t>
            </w:r>
          </w:p>
          <w:p>
            <w:pPr>
              <w:pStyle w:val="TableParagraph"/>
              <w:spacing w:line="240" w:lineRule="auto" w:before="37"/>
              <w:ind w:left="100" w:right="0"/>
              <w:jc w:val="left"/>
              <w:rPr>
                <w:rFonts w:ascii="宋体" w:hAnsi="宋体" w:cs="宋体" w:eastAsia="宋体" w:hint="default"/>
                <w:sz w:val="21"/>
                <w:szCs w:val="21"/>
              </w:rPr>
            </w:pPr>
            <w:r>
              <w:rPr>
                <w:rFonts w:ascii="宋体"/>
                <w:sz w:val="21"/>
              </w:rPr>
              <w:t>,174.5</w:t>
            </w: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843" w:type="dxa"/>
            <w:vMerge w:val="restart"/>
            <w:tcBorders>
              <w:top w:val="single" w:sz="4" w:space="0" w:color="000000"/>
              <w:left w:val="single" w:sz="4" w:space="0" w:color="000000"/>
              <w:right w:val="single" w:sz="4" w:space="0" w:color="000000"/>
            </w:tcBorders>
          </w:tcPr>
          <w:p>
            <w:pPr>
              <w:pStyle w:val="TableParagraph"/>
              <w:spacing w:line="240" w:lineRule="auto" w:before="28"/>
              <w:ind w:left="77" w:right="0"/>
              <w:jc w:val="left"/>
              <w:rPr>
                <w:rFonts w:ascii="宋体" w:hAnsi="宋体" w:cs="宋体" w:eastAsia="宋体" w:hint="default"/>
                <w:sz w:val="21"/>
                <w:szCs w:val="21"/>
              </w:rPr>
            </w:pPr>
            <w:r>
              <w:rPr>
                <w:rFonts w:ascii="宋体"/>
                <w:sz w:val="21"/>
              </w:rPr>
              <w:t>4,660,7</w:t>
            </w:r>
          </w:p>
          <w:p>
            <w:pPr>
              <w:pStyle w:val="TableParagraph"/>
              <w:spacing w:line="240" w:lineRule="auto" w:before="37"/>
              <w:ind w:left="285" w:right="0"/>
              <w:jc w:val="left"/>
              <w:rPr>
                <w:rFonts w:ascii="宋体" w:hAnsi="宋体" w:cs="宋体" w:eastAsia="宋体" w:hint="default"/>
                <w:sz w:val="21"/>
                <w:szCs w:val="21"/>
              </w:rPr>
            </w:pPr>
            <w:r>
              <w:rPr>
                <w:rFonts w:ascii="宋体"/>
                <w:sz w:val="21"/>
              </w:rPr>
              <w:t>87.40</w:t>
            </w:r>
          </w:p>
        </w:tc>
        <w:tc>
          <w:tcPr>
            <w:tcW w:w="526" w:type="dxa"/>
            <w:vMerge w:val="restart"/>
            <w:tcBorders>
              <w:top w:val="single" w:sz="4" w:space="0" w:color="000000"/>
              <w:left w:val="single" w:sz="4" w:space="0" w:color="000000"/>
              <w:right w:val="single" w:sz="4" w:space="0" w:color="000000"/>
            </w:tcBorders>
          </w:tcPr>
          <w:p>
            <w:pPr/>
          </w:p>
        </w:tc>
        <w:tc>
          <w:tcPr>
            <w:tcW w:w="890" w:type="dxa"/>
            <w:vMerge w:val="restart"/>
            <w:tcBorders>
              <w:top w:val="single" w:sz="4" w:space="0" w:color="000000"/>
              <w:left w:val="single" w:sz="4" w:space="0" w:color="000000"/>
              <w:right w:val="single" w:sz="4" w:space="0" w:color="000000"/>
            </w:tcBorders>
          </w:tcPr>
          <w:p>
            <w:pPr>
              <w:pStyle w:val="TableParagraph"/>
              <w:spacing w:line="240" w:lineRule="auto" w:before="28"/>
              <w:ind w:left="105" w:right="0"/>
              <w:jc w:val="center"/>
              <w:rPr>
                <w:rFonts w:ascii="宋体" w:hAnsi="宋体" w:cs="宋体" w:eastAsia="宋体" w:hint="default"/>
                <w:sz w:val="21"/>
                <w:szCs w:val="21"/>
              </w:rPr>
            </w:pPr>
            <w:r>
              <w:rPr>
                <w:rFonts w:ascii="宋体"/>
                <w:sz w:val="21"/>
              </w:rPr>
              <w:t>41,377,</w:t>
            </w:r>
          </w:p>
          <w:p>
            <w:pPr>
              <w:pStyle w:val="TableParagraph"/>
              <w:spacing w:line="240" w:lineRule="auto" w:before="37"/>
              <w:ind w:left="208" w:right="0"/>
              <w:jc w:val="center"/>
              <w:rPr>
                <w:rFonts w:ascii="宋体" w:hAnsi="宋体" w:cs="宋体" w:eastAsia="宋体" w:hint="default"/>
                <w:sz w:val="21"/>
                <w:szCs w:val="21"/>
              </w:rPr>
            </w:pPr>
            <w:r>
              <w:rPr>
                <w:rFonts w:ascii="宋体"/>
                <w:sz w:val="21"/>
              </w:rPr>
              <w:t>691.48</w:t>
            </w:r>
          </w:p>
        </w:tc>
        <w:tc>
          <w:tcPr>
            <w:tcW w:w="483" w:type="dxa"/>
            <w:vMerge w:val="restart"/>
            <w:tcBorders>
              <w:top w:val="single" w:sz="4" w:space="0" w:color="000000"/>
              <w:left w:val="single" w:sz="4" w:space="0" w:color="000000"/>
              <w:right w:val="single" w:sz="4" w:space="0" w:color="000000"/>
            </w:tcBorders>
          </w:tcPr>
          <w:p>
            <w:pPr/>
          </w:p>
        </w:tc>
        <w:tc>
          <w:tcPr>
            <w:tcW w:w="818" w:type="dxa"/>
            <w:vMerge w:val="restart"/>
            <w:tcBorders>
              <w:top w:val="single" w:sz="4" w:space="0" w:color="000000"/>
              <w:left w:val="single" w:sz="4" w:space="0" w:color="000000"/>
              <w:right w:val="single" w:sz="4" w:space="0" w:color="000000"/>
            </w:tcBorders>
          </w:tcPr>
          <w:p>
            <w:pPr/>
          </w:p>
        </w:tc>
        <w:tc>
          <w:tcPr>
            <w:tcW w:w="893" w:type="dxa"/>
            <w:vMerge w:val="restart"/>
            <w:tcBorders>
              <w:top w:val="single" w:sz="4" w:space="0" w:color="000000"/>
              <w:left w:val="single" w:sz="4" w:space="0" w:color="000000"/>
              <w:right w:val="single" w:sz="4" w:space="0" w:color="000000"/>
            </w:tcBorders>
          </w:tcPr>
          <w:p>
            <w:pPr>
              <w:pStyle w:val="TableParagraph"/>
              <w:spacing w:line="240" w:lineRule="auto" w:before="28"/>
              <w:ind w:left="127" w:right="0"/>
              <w:jc w:val="left"/>
              <w:rPr>
                <w:rFonts w:ascii="宋体" w:hAnsi="宋体" w:cs="宋体" w:eastAsia="宋体" w:hint="default"/>
                <w:sz w:val="21"/>
                <w:szCs w:val="21"/>
              </w:rPr>
            </w:pPr>
            <w:r>
              <w:rPr>
                <w:rFonts w:ascii="宋体"/>
                <w:sz w:val="21"/>
              </w:rPr>
              <w:t>123,153</w:t>
            </w:r>
          </w:p>
          <w:p>
            <w:pPr>
              <w:pStyle w:val="TableParagraph"/>
              <w:spacing w:line="240" w:lineRule="auto" w:before="37"/>
              <w:ind w:left="127" w:right="0"/>
              <w:jc w:val="left"/>
              <w:rPr>
                <w:rFonts w:ascii="宋体" w:hAnsi="宋体" w:cs="宋体" w:eastAsia="宋体" w:hint="default"/>
                <w:sz w:val="21"/>
                <w:szCs w:val="21"/>
              </w:rPr>
            </w:pPr>
            <w:r>
              <w:rPr>
                <w:rFonts w:ascii="宋体"/>
                <w:sz w:val="21"/>
              </w:rPr>
              <w:t>,653.39</w:t>
            </w:r>
          </w:p>
        </w:tc>
      </w:tr>
      <w:tr>
        <w:trPr>
          <w:trHeight w:val="391" w:hRule="exact"/>
        </w:trPr>
        <w:tc>
          <w:tcPr>
            <w:tcW w:w="2104" w:type="dxa"/>
            <w:tcBorders>
              <w:top w:val="nil" w:sz="6" w:space="0" w:color="auto"/>
              <w:left w:val="single" w:sz="13" w:space="0" w:color="D2D2D2"/>
              <w:bottom w:val="nil" w:sz="6" w:space="0" w:color="auto"/>
              <w:right w:val="single" w:sz="10" w:space="0" w:color="D2D2D2"/>
            </w:tcBorders>
          </w:tcPr>
          <w:p>
            <w:pPr>
              <w:pStyle w:val="TableParagraph"/>
              <w:tabs>
                <w:tab w:pos="2071" w:val="left" w:leader="none"/>
              </w:tabs>
              <w:spacing w:line="240" w:lineRule="auto" w:before="28"/>
              <w:ind w:right="0"/>
              <w:jc w:val="left"/>
              <w:rPr>
                <w:rFonts w:ascii="宋体" w:hAnsi="宋体" w:cs="宋体" w:eastAsia="宋体" w:hint="default"/>
                <w:sz w:val="21"/>
                <w:szCs w:val="21"/>
              </w:rPr>
            </w:pPr>
            <w:r>
              <w:rPr>
                <w:rFonts w:ascii="宋体" w:hAnsi="宋体" w:cs="宋体" w:eastAsia="宋体" w:hint="default"/>
                <w:w w:val="100"/>
                <w:sz w:val="21"/>
                <w:szCs w:val="21"/>
              </w:rPr>
            </w:r>
            <w:r>
              <w:rPr>
                <w:rFonts w:ascii="宋体" w:hAnsi="宋体" w:cs="宋体" w:eastAsia="宋体" w:hint="default"/>
                <w:sz w:val="21"/>
                <w:szCs w:val="21"/>
                <w:shd w:fill="D2D2D2" w:color="auto" w:val="clear"/>
              </w:rPr>
              <w:t>二、本年年初余额</w:t>
              <w:tab/>
            </w:r>
            <w:r>
              <w:rPr>
                <w:rFonts w:ascii="宋体" w:hAnsi="宋体" w:cs="宋体" w:eastAsia="宋体" w:hint="default"/>
                <w:sz w:val="21"/>
                <w:szCs w:val="21"/>
              </w:rPr>
            </w:r>
          </w:p>
        </w:tc>
        <w:tc>
          <w:tcPr>
            <w:tcW w:w="861" w:type="dxa"/>
            <w:vMerge/>
            <w:tcBorders>
              <w:left w:val="single" w:sz="10" w:space="0" w:color="D2D2D2"/>
              <w:right w:val="single" w:sz="4" w:space="0" w:color="000000"/>
            </w:tcBorders>
          </w:tcPr>
          <w:p>
            <w:pPr/>
          </w:p>
        </w:tc>
        <w:tc>
          <w:tcPr>
            <w:tcW w:w="763"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843" w:type="dxa"/>
            <w:vMerge/>
            <w:tcBorders>
              <w:left w:val="single" w:sz="4" w:space="0" w:color="000000"/>
              <w:right w:val="single" w:sz="4" w:space="0" w:color="000000"/>
            </w:tcBorders>
          </w:tcPr>
          <w:p>
            <w:pPr/>
          </w:p>
        </w:tc>
        <w:tc>
          <w:tcPr>
            <w:tcW w:w="526" w:type="dxa"/>
            <w:vMerge/>
            <w:tcBorders>
              <w:left w:val="single" w:sz="4" w:space="0" w:color="000000"/>
              <w:right w:val="single" w:sz="4" w:space="0" w:color="000000"/>
            </w:tcBorders>
          </w:tcPr>
          <w:p>
            <w:pPr/>
          </w:p>
        </w:tc>
        <w:tc>
          <w:tcPr>
            <w:tcW w:w="890" w:type="dxa"/>
            <w:vMerge/>
            <w:tcBorders>
              <w:left w:val="single" w:sz="4" w:space="0" w:color="000000"/>
              <w:right w:val="single" w:sz="4" w:space="0" w:color="000000"/>
            </w:tcBorders>
          </w:tcPr>
          <w:p>
            <w:pPr/>
          </w:p>
        </w:tc>
        <w:tc>
          <w:tcPr>
            <w:tcW w:w="483" w:type="dxa"/>
            <w:vMerge/>
            <w:tcBorders>
              <w:left w:val="single" w:sz="4" w:space="0" w:color="000000"/>
              <w:right w:val="single" w:sz="4" w:space="0" w:color="000000"/>
            </w:tcBorders>
          </w:tcPr>
          <w:p>
            <w:pPr/>
          </w:p>
        </w:tc>
        <w:tc>
          <w:tcPr>
            <w:tcW w:w="818" w:type="dxa"/>
            <w:vMerge/>
            <w:tcBorders>
              <w:left w:val="single" w:sz="4" w:space="0" w:color="000000"/>
              <w:right w:val="single" w:sz="4" w:space="0" w:color="000000"/>
            </w:tcBorders>
          </w:tcPr>
          <w:p>
            <w:pPr/>
          </w:p>
        </w:tc>
        <w:tc>
          <w:tcPr>
            <w:tcW w:w="893" w:type="dxa"/>
            <w:vMerge/>
            <w:tcBorders>
              <w:left w:val="single" w:sz="4" w:space="0" w:color="000000"/>
              <w:right w:val="single" w:sz="4" w:space="0" w:color="000000"/>
            </w:tcBorders>
          </w:tcPr>
          <w:p>
            <w:pPr/>
          </w:p>
        </w:tc>
      </w:tr>
      <w:tr>
        <w:trPr>
          <w:trHeight w:val="161" w:hRule="exact"/>
        </w:trPr>
        <w:tc>
          <w:tcPr>
            <w:tcW w:w="2104" w:type="dxa"/>
            <w:tcBorders>
              <w:top w:val="nil" w:sz="6" w:space="0" w:color="auto"/>
              <w:left w:val="single" w:sz="4" w:space="0" w:color="000000"/>
              <w:bottom w:val="single" w:sz="4" w:space="0" w:color="000000"/>
              <w:right w:val="single" w:sz="4" w:space="0" w:color="000000"/>
            </w:tcBorders>
            <w:shd w:val="clear" w:color="auto" w:fill="D2D2D2"/>
          </w:tcPr>
          <w:p>
            <w:pPr/>
          </w:p>
        </w:tc>
        <w:tc>
          <w:tcPr>
            <w:tcW w:w="861" w:type="dxa"/>
            <w:vMerge/>
            <w:tcBorders>
              <w:left w:val="single" w:sz="10" w:space="0" w:color="D2D2D2"/>
              <w:bottom w:val="single" w:sz="4" w:space="0" w:color="000000"/>
              <w:right w:val="single" w:sz="4" w:space="0" w:color="000000"/>
            </w:tcBorders>
          </w:tcPr>
          <w:p>
            <w:pPr/>
          </w:p>
        </w:tc>
        <w:tc>
          <w:tcPr>
            <w:tcW w:w="763"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843" w:type="dxa"/>
            <w:vMerge/>
            <w:tcBorders>
              <w:left w:val="single" w:sz="4" w:space="0" w:color="000000"/>
              <w:bottom w:val="single" w:sz="4" w:space="0" w:color="000000"/>
              <w:right w:val="single" w:sz="4" w:space="0" w:color="000000"/>
            </w:tcBorders>
          </w:tcPr>
          <w:p>
            <w:pPr/>
          </w:p>
        </w:tc>
        <w:tc>
          <w:tcPr>
            <w:tcW w:w="526" w:type="dxa"/>
            <w:vMerge/>
            <w:tcBorders>
              <w:left w:val="single" w:sz="4" w:space="0" w:color="000000"/>
              <w:bottom w:val="single" w:sz="4" w:space="0" w:color="000000"/>
              <w:right w:val="single" w:sz="4" w:space="0" w:color="000000"/>
            </w:tcBorders>
          </w:tcPr>
          <w:p>
            <w:pPr/>
          </w:p>
        </w:tc>
        <w:tc>
          <w:tcPr>
            <w:tcW w:w="890" w:type="dxa"/>
            <w:vMerge/>
            <w:tcBorders>
              <w:left w:val="single" w:sz="4" w:space="0" w:color="000000"/>
              <w:bottom w:val="single" w:sz="4" w:space="0" w:color="000000"/>
              <w:right w:val="single" w:sz="4" w:space="0" w:color="000000"/>
            </w:tcBorders>
          </w:tcPr>
          <w:p>
            <w:pPr/>
          </w:p>
        </w:tc>
        <w:tc>
          <w:tcPr>
            <w:tcW w:w="483" w:type="dxa"/>
            <w:vMerge/>
            <w:tcBorders>
              <w:left w:val="single" w:sz="4" w:space="0" w:color="000000"/>
              <w:bottom w:val="single" w:sz="4" w:space="0" w:color="000000"/>
              <w:right w:val="single" w:sz="4" w:space="0" w:color="000000"/>
            </w:tcBorders>
          </w:tcPr>
          <w:p>
            <w:pPr/>
          </w:p>
        </w:tc>
        <w:tc>
          <w:tcPr>
            <w:tcW w:w="818" w:type="dxa"/>
            <w:vMerge/>
            <w:tcBorders>
              <w:left w:val="single" w:sz="4" w:space="0" w:color="000000"/>
              <w:bottom w:val="single" w:sz="4" w:space="0" w:color="000000"/>
              <w:right w:val="single" w:sz="4" w:space="0" w:color="000000"/>
            </w:tcBorders>
          </w:tcPr>
          <w:p>
            <w:pPr/>
          </w:p>
        </w:tc>
        <w:tc>
          <w:tcPr>
            <w:tcW w:w="893"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r>
        <w:rPr/>
        <w:pict>
          <v:group style="position:absolute;margin-left:163.339996pt;margin-top:483.309998pt;width:42.05pt;height:28.05pt;mso-position-horizontal-relative:page;mso-position-vertical-relative:page;z-index:-907960" coordorigin="3267,9666" coordsize="841,561">
            <v:group style="position:absolute;left:3267;top:9666;width:841;height:156" coordorigin="3267,9666" coordsize="841,156">
              <v:shape style="position:absolute;left:3267;top:9666;width:841;height:156" coordorigin="3267,9666" coordsize="841,156" path="m3267,9822l4107,9822,4107,9666,3267,9666,3267,9822xe" filled="true" fillcolor="#ffffff" stroked="false">
                <v:path arrowok="t"/>
                <v:fill type="solid"/>
              </v:shape>
            </v:group>
            <v:group style="position:absolute;left:3278;top:9822;width:2;height:394" coordorigin="3278,9822" coordsize="2,394">
              <v:shape style="position:absolute;left:3278;top:9822;width:2;height:394" coordorigin="3278,9822" coordsize="0,394" path="m3278,9822l3278,10216e" filled="false" stroked="true" strokeweight="1.08pt" strokecolor="#ffffff">
                <v:path arrowok="t"/>
              </v:shape>
            </v:group>
            <v:group style="position:absolute;left:3288;top:9822;width:795;height:394" coordorigin="3288,9822" coordsize="795,394">
              <v:shape style="position:absolute;left:3288;top:9822;width:795;height:394" coordorigin="3288,9822" coordsize="795,394" path="m3288,10216l4083,10216,4083,9822,3288,9822,3288,10216xe" filled="true" fillcolor="#ffffff" stroked="false">
                <v:path arrowok="t"/>
                <v:fill type="solid"/>
              </v:shape>
            </v:group>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126"/>
        <w:gridCol w:w="850"/>
        <w:gridCol w:w="763"/>
        <w:gridCol w:w="686"/>
        <w:gridCol w:w="686"/>
        <w:gridCol w:w="843"/>
        <w:gridCol w:w="526"/>
        <w:gridCol w:w="890"/>
        <w:gridCol w:w="483"/>
        <w:gridCol w:w="818"/>
        <w:gridCol w:w="893"/>
      </w:tblGrid>
      <w:tr>
        <w:trPr>
          <w:trHeight w:val="363" w:hRule="exact"/>
        </w:trPr>
        <w:tc>
          <w:tcPr>
            <w:tcW w:w="212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9"/>
              <w:jc w:val="right"/>
              <w:rPr>
                <w:rFonts w:ascii="宋体" w:hAnsi="宋体" w:cs="宋体" w:eastAsia="宋体" w:hint="default"/>
                <w:sz w:val="21"/>
                <w:szCs w:val="21"/>
              </w:rPr>
            </w:pPr>
            <w:r>
              <w:rPr>
                <w:rFonts w:ascii="宋体"/>
                <w:w w:val="100"/>
                <w:sz w:val="21"/>
              </w:rPr>
              <w:t>1</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43" w:type="dxa"/>
            <w:tcBorders>
              <w:top w:val="single" w:sz="4" w:space="0" w:color="000000"/>
              <w:left w:val="single" w:sz="4" w:space="0" w:color="000000"/>
              <w:bottom w:val="single" w:sz="4" w:space="0" w:color="000000"/>
              <w:right w:val="single" w:sz="4" w:space="0" w:color="000000"/>
            </w:tcBorders>
          </w:tcPr>
          <w:p>
            <w:pPr/>
          </w:p>
        </w:tc>
        <w:tc>
          <w:tcPr>
            <w:tcW w:w="526"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c>
          <w:tcPr>
            <w:tcW w:w="483"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2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pacing w:val="-5"/>
                <w:sz w:val="21"/>
                <w:szCs w:val="21"/>
              </w:rPr>
              <w:t>三、本期增减变动金额</w:t>
            </w:r>
          </w:p>
          <w:p>
            <w:pPr>
              <w:pStyle w:val="TableParagraph"/>
              <w:spacing w:line="273" w:lineRule="auto" w:before="37"/>
              <w:ind w:left="22" w:right="197"/>
              <w:jc w:val="left"/>
              <w:rPr>
                <w:rFonts w:ascii="宋体" w:hAnsi="宋体" w:cs="宋体" w:eastAsia="宋体" w:hint="default"/>
                <w:sz w:val="21"/>
                <w:szCs w:val="21"/>
              </w:rPr>
            </w:pPr>
            <w:r>
              <w:rPr>
                <w:rFonts w:ascii="宋体" w:hAnsi="宋体" w:cs="宋体" w:eastAsia="宋体" w:hint="default"/>
                <w:sz w:val="21"/>
                <w:szCs w:val="21"/>
              </w:rPr>
              <w:t>（减少以“－”号填</w:t>
            </w:r>
            <w:r>
              <w:rPr>
                <w:rFonts w:ascii="宋体" w:hAnsi="宋体" w:cs="宋体" w:eastAsia="宋体" w:hint="default"/>
                <w:w w:val="100"/>
                <w:sz w:val="21"/>
                <w:szCs w:val="21"/>
              </w:rPr>
              <w:t> </w:t>
            </w:r>
            <w:r>
              <w:rPr>
                <w:rFonts w:ascii="宋体" w:hAnsi="宋体" w:cs="宋体" w:eastAsia="宋体" w:hint="default"/>
                <w:sz w:val="21"/>
                <w:szCs w:val="21"/>
              </w:rPr>
              <w:t>列）</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6"/>
                <w:szCs w:val="16"/>
              </w:rPr>
            </w:pPr>
          </w:p>
          <w:p>
            <w:pPr>
              <w:pStyle w:val="TableParagraph"/>
              <w:spacing w:line="240" w:lineRule="auto"/>
              <w:ind w:left="64" w:right="0"/>
              <w:jc w:val="center"/>
              <w:rPr>
                <w:rFonts w:ascii="宋体" w:hAnsi="宋体" w:cs="宋体" w:eastAsia="宋体" w:hint="default"/>
                <w:sz w:val="21"/>
                <w:szCs w:val="21"/>
              </w:rPr>
            </w:pPr>
            <w:r>
              <w:rPr>
                <w:rFonts w:ascii="宋体"/>
                <w:sz w:val="21"/>
              </w:rPr>
              <w:t>19,600,</w:t>
            </w:r>
          </w:p>
          <w:p>
            <w:pPr>
              <w:pStyle w:val="TableParagraph"/>
              <w:spacing w:line="240" w:lineRule="auto" w:before="37"/>
              <w:ind w:left="167" w:right="0"/>
              <w:jc w:val="center"/>
              <w:rPr>
                <w:rFonts w:ascii="宋体" w:hAnsi="宋体" w:cs="宋体" w:eastAsia="宋体" w:hint="default"/>
                <w:sz w:val="21"/>
                <w:szCs w:val="21"/>
              </w:rPr>
            </w:pPr>
            <w:r>
              <w:rPr>
                <w:rFonts w:ascii="宋体"/>
                <w:sz w:val="21"/>
              </w:rPr>
              <w:t>000.00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z w:val="21"/>
              </w:rPr>
              <w:t>277,64</w:t>
            </w:r>
          </w:p>
          <w:p>
            <w:pPr>
              <w:pStyle w:val="TableParagraph"/>
              <w:spacing w:line="240" w:lineRule="auto" w:before="37"/>
              <w:ind w:right="17"/>
              <w:jc w:val="right"/>
              <w:rPr>
                <w:rFonts w:ascii="宋体" w:hAnsi="宋体" w:cs="宋体" w:eastAsia="宋体" w:hint="default"/>
                <w:sz w:val="21"/>
                <w:szCs w:val="21"/>
              </w:rPr>
            </w:pPr>
            <w:r>
              <w:rPr>
                <w:rFonts w:ascii="宋体"/>
                <w:sz w:val="21"/>
              </w:rPr>
              <w:t>8,800.</w:t>
            </w:r>
          </w:p>
          <w:p>
            <w:pPr>
              <w:pStyle w:val="TableParagraph"/>
              <w:spacing w:line="240" w:lineRule="auto" w:before="37"/>
              <w:ind w:right="19"/>
              <w:jc w:val="right"/>
              <w:rPr>
                <w:rFonts w:ascii="宋体" w:hAnsi="宋体" w:cs="宋体" w:eastAsia="宋体" w:hint="default"/>
                <w:sz w:val="21"/>
                <w:szCs w:val="21"/>
              </w:rPr>
            </w:pPr>
            <w:r>
              <w:rPr>
                <w:rFonts w:ascii="宋体"/>
                <w:sz w:val="21"/>
              </w:rPr>
              <w:t>00</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6"/>
                <w:szCs w:val="16"/>
              </w:rPr>
            </w:pPr>
          </w:p>
          <w:p>
            <w:pPr>
              <w:pStyle w:val="TableParagraph"/>
              <w:spacing w:line="240" w:lineRule="auto"/>
              <w:ind w:left="77" w:right="0"/>
              <w:jc w:val="left"/>
              <w:rPr>
                <w:rFonts w:ascii="宋体" w:hAnsi="宋体" w:cs="宋体" w:eastAsia="宋体" w:hint="default"/>
                <w:sz w:val="21"/>
                <w:szCs w:val="21"/>
              </w:rPr>
            </w:pPr>
            <w:r>
              <w:rPr>
                <w:rFonts w:ascii="宋体"/>
                <w:sz w:val="21"/>
              </w:rPr>
              <w:t>3,944,6</w:t>
            </w:r>
          </w:p>
          <w:p>
            <w:pPr>
              <w:pStyle w:val="TableParagraph"/>
              <w:spacing w:line="240" w:lineRule="auto" w:before="37"/>
              <w:ind w:left="285" w:right="0"/>
              <w:jc w:val="left"/>
              <w:rPr>
                <w:rFonts w:ascii="宋体" w:hAnsi="宋体" w:cs="宋体" w:eastAsia="宋体" w:hint="default"/>
                <w:sz w:val="21"/>
                <w:szCs w:val="21"/>
              </w:rPr>
            </w:pPr>
            <w:r>
              <w:rPr>
                <w:rFonts w:ascii="宋体"/>
                <w:sz w:val="21"/>
              </w:rPr>
              <w:t>66.19</w:t>
            </w:r>
          </w:p>
        </w:tc>
        <w:tc>
          <w:tcPr>
            <w:tcW w:w="526"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6"/>
                <w:szCs w:val="16"/>
              </w:rPr>
            </w:pPr>
          </w:p>
          <w:p>
            <w:pPr>
              <w:pStyle w:val="TableParagraph"/>
              <w:spacing w:line="240" w:lineRule="auto"/>
              <w:ind w:left="105" w:right="0"/>
              <w:jc w:val="center"/>
              <w:rPr>
                <w:rFonts w:ascii="宋体" w:hAnsi="宋体" w:cs="宋体" w:eastAsia="宋体" w:hint="default"/>
                <w:sz w:val="21"/>
                <w:szCs w:val="21"/>
              </w:rPr>
            </w:pPr>
            <w:r>
              <w:rPr>
                <w:rFonts w:ascii="宋体"/>
                <w:sz w:val="21"/>
              </w:rPr>
              <w:t>32,446,</w:t>
            </w:r>
          </w:p>
          <w:p>
            <w:pPr>
              <w:pStyle w:val="TableParagraph"/>
              <w:spacing w:line="240" w:lineRule="auto" w:before="37"/>
              <w:ind w:left="208" w:right="0"/>
              <w:jc w:val="center"/>
              <w:rPr>
                <w:rFonts w:ascii="宋体" w:hAnsi="宋体" w:cs="宋体" w:eastAsia="宋体" w:hint="default"/>
                <w:sz w:val="21"/>
                <w:szCs w:val="21"/>
              </w:rPr>
            </w:pPr>
            <w:r>
              <w:rPr>
                <w:rFonts w:ascii="宋体"/>
                <w:sz w:val="21"/>
              </w:rPr>
              <w:t>190.68</w:t>
            </w:r>
          </w:p>
        </w:tc>
        <w:tc>
          <w:tcPr>
            <w:tcW w:w="483"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6"/>
                <w:szCs w:val="16"/>
              </w:rPr>
            </w:pPr>
          </w:p>
          <w:p>
            <w:pPr>
              <w:pStyle w:val="TableParagraph"/>
              <w:spacing w:line="240" w:lineRule="auto"/>
              <w:ind w:left="127" w:right="0"/>
              <w:jc w:val="left"/>
              <w:rPr>
                <w:rFonts w:ascii="宋体" w:hAnsi="宋体" w:cs="宋体" w:eastAsia="宋体" w:hint="default"/>
                <w:sz w:val="21"/>
                <w:szCs w:val="21"/>
              </w:rPr>
            </w:pPr>
            <w:r>
              <w:rPr>
                <w:rFonts w:ascii="宋体"/>
                <w:sz w:val="21"/>
              </w:rPr>
              <w:t>333,639</w:t>
            </w:r>
          </w:p>
          <w:p>
            <w:pPr>
              <w:pStyle w:val="TableParagraph"/>
              <w:spacing w:line="240" w:lineRule="auto" w:before="37"/>
              <w:ind w:left="127" w:right="0"/>
              <w:jc w:val="left"/>
              <w:rPr>
                <w:rFonts w:ascii="宋体" w:hAnsi="宋体" w:cs="宋体" w:eastAsia="宋体" w:hint="default"/>
                <w:sz w:val="21"/>
                <w:szCs w:val="21"/>
              </w:rPr>
            </w:pPr>
            <w:r>
              <w:rPr>
                <w:rFonts w:ascii="宋体"/>
                <w:sz w:val="21"/>
              </w:rPr>
              <w:t>,656.87</w:t>
            </w:r>
          </w:p>
        </w:tc>
      </w:tr>
      <w:tr>
        <w:trPr>
          <w:trHeight w:val="715" w:hRule="exact"/>
        </w:trPr>
        <w:tc>
          <w:tcPr>
            <w:tcW w:w="2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6"/>
                <w:szCs w:val="16"/>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（一）净利润</w:t>
            </w:r>
          </w:p>
        </w:tc>
        <w:tc>
          <w:tcPr>
            <w:tcW w:w="850"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43" w:type="dxa"/>
            <w:tcBorders>
              <w:top w:val="single" w:sz="4" w:space="0" w:color="000000"/>
              <w:left w:val="single" w:sz="4" w:space="0" w:color="000000"/>
              <w:bottom w:val="single" w:sz="4" w:space="0" w:color="000000"/>
              <w:right w:val="single" w:sz="4" w:space="0" w:color="000000"/>
            </w:tcBorders>
          </w:tcPr>
          <w:p>
            <w:pPr/>
          </w:p>
        </w:tc>
        <w:tc>
          <w:tcPr>
            <w:tcW w:w="526"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center"/>
              <w:rPr>
                <w:rFonts w:ascii="宋体" w:hAnsi="宋体" w:cs="宋体" w:eastAsia="宋体" w:hint="default"/>
                <w:sz w:val="21"/>
                <w:szCs w:val="21"/>
              </w:rPr>
            </w:pPr>
            <w:r>
              <w:rPr>
                <w:rFonts w:ascii="宋体"/>
                <w:sz w:val="21"/>
              </w:rPr>
              <w:t>36,390,</w:t>
            </w:r>
          </w:p>
          <w:p>
            <w:pPr>
              <w:pStyle w:val="TableParagraph"/>
              <w:spacing w:line="240" w:lineRule="auto" w:before="37"/>
              <w:ind w:left="208" w:right="0"/>
              <w:jc w:val="center"/>
              <w:rPr>
                <w:rFonts w:ascii="宋体" w:hAnsi="宋体" w:cs="宋体" w:eastAsia="宋体" w:hint="default"/>
                <w:sz w:val="21"/>
                <w:szCs w:val="21"/>
              </w:rPr>
            </w:pPr>
            <w:r>
              <w:rPr>
                <w:rFonts w:ascii="宋体"/>
                <w:sz w:val="21"/>
              </w:rPr>
              <w:t>856.87</w:t>
            </w:r>
          </w:p>
        </w:tc>
        <w:tc>
          <w:tcPr>
            <w:tcW w:w="483"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8" w:right="0"/>
              <w:jc w:val="center"/>
              <w:rPr>
                <w:rFonts w:ascii="宋体" w:hAnsi="宋体" w:cs="宋体" w:eastAsia="宋体" w:hint="default"/>
                <w:sz w:val="21"/>
                <w:szCs w:val="21"/>
              </w:rPr>
            </w:pPr>
            <w:r>
              <w:rPr>
                <w:rFonts w:ascii="宋体"/>
                <w:sz w:val="21"/>
              </w:rPr>
              <w:t>36,390,</w:t>
            </w:r>
          </w:p>
          <w:p>
            <w:pPr>
              <w:pStyle w:val="TableParagraph"/>
              <w:spacing w:line="240" w:lineRule="auto" w:before="37"/>
              <w:ind w:left="211" w:right="0"/>
              <w:jc w:val="center"/>
              <w:rPr>
                <w:rFonts w:ascii="宋体" w:hAnsi="宋体" w:cs="宋体" w:eastAsia="宋体" w:hint="default"/>
                <w:sz w:val="21"/>
                <w:szCs w:val="21"/>
              </w:rPr>
            </w:pPr>
            <w:r>
              <w:rPr>
                <w:rFonts w:ascii="宋体"/>
                <w:sz w:val="21"/>
              </w:rPr>
              <w:t>856.87</w:t>
            </w:r>
          </w:p>
        </w:tc>
      </w:tr>
      <w:tr>
        <w:trPr>
          <w:trHeight w:val="401" w:hRule="exact"/>
        </w:trPr>
        <w:tc>
          <w:tcPr>
            <w:tcW w:w="2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（二）其他综合收益</w:t>
            </w:r>
          </w:p>
        </w:tc>
        <w:tc>
          <w:tcPr>
            <w:tcW w:w="850"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43" w:type="dxa"/>
            <w:tcBorders>
              <w:top w:val="single" w:sz="4" w:space="0" w:color="000000"/>
              <w:left w:val="single" w:sz="4" w:space="0" w:color="000000"/>
              <w:bottom w:val="single" w:sz="4" w:space="0" w:color="000000"/>
              <w:right w:val="single" w:sz="4" w:space="0" w:color="000000"/>
            </w:tcBorders>
          </w:tcPr>
          <w:p>
            <w:pPr/>
          </w:p>
        </w:tc>
        <w:tc>
          <w:tcPr>
            <w:tcW w:w="526"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c>
          <w:tcPr>
            <w:tcW w:w="483"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22" w:right="17"/>
              <w:jc w:val="left"/>
              <w:rPr>
                <w:rFonts w:ascii="宋体" w:hAnsi="宋体" w:cs="宋体" w:eastAsia="宋体" w:hint="default"/>
                <w:sz w:val="21"/>
                <w:szCs w:val="21"/>
              </w:rPr>
            </w:pPr>
            <w:r>
              <w:rPr>
                <w:rFonts w:ascii="宋体" w:hAnsi="宋体" w:cs="宋体" w:eastAsia="宋体" w:hint="default"/>
                <w:spacing w:val="-5"/>
                <w:sz w:val="21"/>
                <w:szCs w:val="21"/>
              </w:rPr>
              <w:t>上述（一）和（二）小</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计</w:t>
            </w:r>
          </w:p>
        </w:tc>
        <w:tc>
          <w:tcPr>
            <w:tcW w:w="850"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43" w:type="dxa"/>
            <w:tcBorders>
              <w:top w:val="single" w:sz="4" w:space="0" w:color="000000"/>
              <w:left w:val="single" w:sz="4" w:space="0" w:color="000000"/>
              <w:bottom w:val="single" w:sz="4" w:space="0" w:color="000000"/>
              <w:right w:val="single" w:sz="4" w:space="0" w:color="000000"/>
            </w:tcBorders>
          </w:tcPr>
          <w:p>
            <w:pPr/>
          </w:p>
        </w:tc>
        <w:tc>
          <w:tcPr>
            <w:tcW w:w="526"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center"/>
              <w:rPr>
                <w:rFonts w:ascii="宋体" w:hAnsi="宋体" w:cs="宋体" w:eastAsia="宋体" w:hint="default"/>
                <w:sz w:val="21"/>
                <w:szCs w:val="21"/>
              </w:rPr>
            </w:pPr>
            <w:r>
              <w:rPr>
                <w:rFonts w:ascii="宋体"/>
                <w:sz w:val="21"/>
              </w:rPr>
              <w:t>36,390,</w:t>
            </w:r>
          </w:p>
          <w:p>
            <w:pPr>
              <w:pStyle w:val="TableParagraph"/>
              <w:spacing w:line="240" w:lineRule="auto" w:before="37"/>
              <w:ind w:left="208" w:right="0"/>
              <w:jc w:val="center"/>
              <w:rPr>
                <w:rFonts w:ascii="宋体" w:hAnsi="宋体" w:cs="宋体" w:eastAsia="宋体" w:hint="default"/>
                <w:sz w:val="21"/>
                <w:szCs w:val="21"/>
              </w:rPr>
            </w:pPr>
            <w:r>
              <w:rPr>
                <w:rFonts w:ascii="宋体"/>
                <w:sz w:val="21"/>
              </w:rPr>
              <w:t>856.87</w:t>
            </w:r>
          </w:p>
        </w:tc>
        <w:tc>
          <w:tcPr>
            <w:tcW w:w="483"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8" w:right="0"/>
              <w:jc w:val="center"/>
              <w:rPr>
                <w:rFonts w:ascii="宋体" w:hAnsi="宋体" w:cs="宋体" w:eastAsia="宋体" w:hint="default"/>
                <w:sz w:val="21"/>
                <w:szCs w:val="21"/>
              </w:rPr>
            </w:pPr>
            <w:r>
              <w:rPr>
                <w:rFonts w:ascii="宋体"/>
                <w:sz w:val="21"/>
              </w:rPr>
              <w:t>36,390,</w:t>
            </w:r>
          </w:p>
          <w:p>
            <w:pPr>
              <w:pStyle w:val="TableParagraph"/>
              <w:spacing w:line="240" w:lineRule="auto" w:before="37"/>
              <w:ind w:left="211" w:right="0"/>
              <w:jc w:val="center"/>
              <w:rPr>
                <w:rFonts w:ascii="宋体" w:hAnsi="宋体" w:cs="宋体" w:eastAsia="宋体" w:hint="default"/>
                <w:sz w:val="21"/>
                <w:szCs w:val="21"/>
              </w:rPr>
            </w:pPr>
            <w:r>
              <w:rPr>
                <w:rFonts w:ascii="宋体"/>
                <w:sz w:val="21"/>
              </w:rPr>
              <w:t>856.87</w:t>
            </w:r>
          </w:p>
        </w:tc>
      </w:tr>
      <w:tr>
        <w:trPr>
          <w:trHeight w:val="1025" w:hRule="exact"/>
        </w:trPr>
        <w:tc>
          <w:tcPr>
            <w:tcW w:w="2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6"/>
                <w:szCs w:val="16"/>
              </w:rPr>
            </w:pPr>
          </w:p>
          <w:p>
            <w:pPr>
              <w:pStyle w:val="TableParagraph"/>
              <w:spacing w:line="273" w:lineRule="auto"/>
              <w:ind w:left="22" w:right="17"/>
              <w:jc w:val="left"/>
              <w:rPr>
                <w:rFonts w:ascii="宋体" w:hAnsi="宋体" w:cs="宋体" w:eastAsia="宋体" w:hint="default"/>
                <w:sz w:val="21"/>
                <w:szCs w:val="21"/>
              </w:rPr>
            </w:pPr>
            <w:r>
              <w:rPr>
                <w:rFonts w:ascii="宋体" w:hAnsi="宋体" w:cs="宋体" w:eastAsia="宋体" w:hint="default"/>
                <w:spacing w:val="-5"/>
                <w:sz w:val="21"/>
                <w:szCs w:val="21"/>
              </w:rPr>
              <w:t>（三）所有者投入和减</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z w:val="21"/>
                <w:szCs w:val="21"/>
              </w:rPr>
              <w:t>少资本</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6"/>
                <w:szCs w:val="16"/>
              </w:rPr>
            </w:pPr>
          </w:p>
          <w:p>
            <w:pPr>
              <w:pStyle w:val="TableParagraph"/>
              <w:spacing w:line="240" w:lineRule="auto"/>
              <w:ind w:left="64" w:right="0"/>
              <w:jc w:val="center"/>
              <w:rPr>
                <w:rFonts w:ascii="宋体" w:hAnsi="宋体" w:cs="宋体" w:eastAsia="宋体" w:hint="default"/>
                <w:sz w:val="21"/>
                <w:szCs w:val="21"/>
              </w:rPr>
            </w:pPr>
            <w:r>
              <w:rPr>
                <w:rFonts w:ascii="宋体"/>
                <w:sz w:val="21"/>
              </w:rPr>
              <w:t>19,600,</w:t>
            </w:r>
          </w:p>
          <w:p>
            <w:pPr>
              <w:pStyle w:val="TableParagraph"/>
              <w:spacing w:line="240" w:lineRule="auto" w:before="37"/>
              <w:ind w:left="167" w:right="0"/>
              <w:jc w:val="center"/>
              <w:rPr>
                <w:rFonts w:ascii="宋体" w:hAnsi="宋体" w:cs="宋体" w:eastAsia="宋体" w:hint="default"/>
                <w:sz w:val="21"/>
                <w:szCs w:val="21"/>
              </w:rPr>
            </w:pPr>
            <w:r>
              <w:rPr>
                <w:rFonts w:ascii="宋体"/>
                <w:sz w:val="21"/>
              </w:rPr>
              <w:t>000.00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z w:val="21"/>
              </w:rPr>
              <w:t>277,64</w:t>
            </w:r>
          </w:p>
          <w:p>
            <w:pPr>
              <w:pStyle w:val="TableParagraph"/>
              <w:spacing w:line="240" w:lineRule="auto" w:before="37"/>
              <w:ind w:right="17"/>
              <w:jc w:val="right"/>
              <w:rPr>
                <w:rFonts w:ascii="宋体" w:hAnsi="宋体" w:cs="宋体" w:eastAsia="宋体" w:hint="default"/>
                <w:sz w:val="21"/>
                <w:szCs w:val="21"/>
              </w:rPr>
            </w:pPr>
            <w:r>
              <w:rPr>
                <w:rFonts w:ascii="宋体"/>
                <w:sz w:val="21"/>
              </w:rPr>
              <w:t>8,800.</w:t>
            </w:r>
          </w:p>
          <w:p>
            <w:pPr>
              <w:pStyle w:val="TableParagraph"/>
              <w:spacing w:line="240" w:lineRule="auto" w:before="37"/>
              <w:ind w:right="19"/>
              <w:jc w:val="right"/>
              <w:rPr>
                <w:rFonts w:ascii="宋体" w:hAnsi="宋体" w:cs="宋体" w:eastAsia="宋体" w:hint="default"/>
                <w:sz w:val="21"/>
                <w:szCs w:val="21"/>
              </w:rPr>
            </w:pPr>
            <w:r>
              <w:rPr>
                <w:rFonts w:ascii="宋体"/>
                <w:sz w:val="21"/>
              </w:rPr>
              <w:t>00</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43" w:type="dxa"/>
            <w:tcBorders>
              <w:top w:val="single" w:sz="4" w:space="0" w:color="000000"/>
              <w:left w:val="single" w:sz="4" w:space="0" w:color="000000"/>
              <w:bottom w:val="single" w:sz="4" w:space="0" w:color="000000"/>
              <w:right w:val="single" w:sz="4" w:space="0" w:color="000000"/>
            </w:tcBorders>
          </w:tcPr>
          <w:p>
            <w:pPr/>
          </w:p>
        </w:tc>
        <w:tc>
          <w:tcPr>
            <w:tcW w:w="526"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c>
          <w:tcPr>
            <w:tcW w:w="483"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6"/>
                <w:szCs w:val="16"/>
              </w:rPr>
            </w:pPr>
          </w:p>
          <w:p>
            <w:pPr>
              <w:pStyle w:val="TableParagraph"/>
              <w:spacing w:line="240" w:lineRule="auto"/>
              <w:ind w:left="127" w:right="0"/>
              <w:jc w:val="left"/>
              <w:rPr>
                <w:rFonts w:ascii="宋体" w:hAnsi="宋体" w:cs="宋体" w:eastAsia="宋体" w:hint="default"/>
                <w:sz w:val="21"/>
                <w:szCs w:val="21"/>
              </w:rPr>
            </w:pPr>
            <w:r>
              <w:rPr>
                <w:rFonts w:ascii="宋体"/>
                <w:sz w:val="21"/>
              </w:rPr>
              <w:t>297,248</w:t>
            </w:r>
          </w:p>
          <w:p>
            <w:pPr>
              <w:pStyle w:val="TableParagraph"/>
              <w:spacing w:line="240" w:lineRule="auto" w:before="37"/>
              <w:ind w:left="127" w:right="0"/>
              <w:jc w:val="left"/>
              <w:rPr>
                <w:rFonts w:ascii="宋体" w:hAnsi="宋体" w:cs="宋体" w:eastAsia="宋体" w:hint="default"/>
                <w:sz w:val="21"/>
                <w:szCs w:val="21"/>
              </w:rPr>
            </w:pPr>
            <w:r>
              <w:rPr>
                <w:rFonts w:ascii="宋体"/>
                <w:sz w:val="21"/>
              </w:rPr>
              <w:t>,800.00</w:t>
            </w:r>
          </w:p>
        </w:tc>
      </w:tr>
      <w:tr>
        <w:trPr>
          <w:trHeight w:val="1027" w:hRule="exact"/>
        </w:trPr>
        <w:tc>
          <w:tcPr>
            <w:tcW w:w="2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Times New Roman" w:hAnsi="Times New Roman" w:cs="Times New Roman" w:eastAsia="Times New Roman" w:hint="default"/>
                <w:sz w:val="29"/>
                <w:szCs w:val="29"/>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．所有者投入资本</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6"/>
                <w:szCs w:val="16"/>
              </w:rPr>
            </w:pPr>
          </w:p>
          <w:p>
            <w:pPr>
              <w:pStyle w:val="TableParagraph"/>
              <w:spacing w:line="240" w:lineRule="auto"/>
              <w:ind w:left="64" w:right="0"/>
              <w:jc w:val="center"/>
              <w:rPr>
                <w:rFonts w:ascii="宋体" w:hAnsi="宋体" w:cs="宋体" w:eastAsia="宋体" w:hint="default"/>
                <w:sz w:val="21"/>
                <w:szCs w:val="21"/>
              </w:rPr>
            </w:pPr>
            <w:r>
              <w:rPr>
                <w:rFonts w:ascii="宋体"/>
                <w:sz w:val="21"/>
              </w:rPr>
              <w:t>19,600,</w:t>
            </w:r>
          </w:p>
          <w:p>
            <w:pPr>
              <w:pStyle w:val="TableParagraph"/>
              <w:spacing w:line="240" w:lineRule="auto" w:before="37"/>
              <w:ind w:left="167" w:right="0"/>
              <w:jc w:val="center"/>
              <w:rPr>
                <w:rFonts w:ascii="宋体" w:hAnsi="宋体" w:cs="宋体" w:eastAsia="宋体" w:hint="default"/>
                <w:sz w:val="21"/>
                <w:szCs w:val="21"/>
              </w:rPr>
            </w:pPr>
            <w:r>
              <w:rPr>
                <w:rFonts w:ascii="宋体"/>
                <w:sz w:val="21"/>
              </w:rPr>
              <w:t>000.00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z w:val="21"/>
              </w:rPr>
              <w:t>277,64</w:t>
            </w:r>
          </w:p>
          <w:p>
            <w:pPr>
              <w:pStyle w:val="TableParagraph"/>
              <w:spacing w:line="240" w:lineRule="auto" w:before="37"/>
              <w:ind w:right="17"/>
              <w:jc w:val="right"/>
              <w:rPr>
                <w:rFonts w:ascii="宋体" w:hAnsi="宋体" w:cs="宋体" w:eastAsia="宋体" w:hint="default"/>
                <w:sz w:val="21"/>
                <w:szCs w:val="21"/>
              </w:rPr>
            </w:pPr>
            <w:r>
              <w:rPr>
                <w:rFonts w:ascii="宋体"/>
                <w:sz w:val="21"/>
              </w:rPr>
              <w:t>8,800.</w:t>
            </w:r>
          </w:p>
          <w:p>
            <w:pPr>
              <w:pStyle w:val="TableParagraph"/>
              <w:spacing w:line="240" w:lineRule="auto" w:before="37"/>
              <w:ind w:right="19"/>
              <w:jc w:val="right"/>
              <w:rPr>
                <w:rFonts w:ascii="宋体" w:hAnsi="宋体" w:cs="宋体" w:eastAsia="宋体" w:hint="default"/>
                <w:sz w:val="21"/>
                <w:szCs w:val="21"/>
              </w:rPr>
            </w:pPr>
            <w:r>
              <w:rPr>
                <w:rFonts w:ascii="宋体"/>
                <w:sz w:val="21"/>
              </w:rPr>
              <w:t>00</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43" w:type="dxa"/>
            <w:tcBorders>
              <w:top w:val="single" w:sz="4" w:space="0" w:color="000000"/>
              <w:left w:val="single" w:sz="4" w:space="0" w:color="000000"/>
              <w:bottom w:val="single" w:sz="4" w:space="0" w:color="000000"/>
              <w:right w:val="single" w:sz="4" w:space="0" w:color="000000"/>
            </w:tcBorders>
          </w:tcPr>
          <w:p>
            <w:pPr/>
          </w:p>
        </w:tc>
        <w:tc>
          <w:tcPr>
            <w:tcW w:w="526"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c>
          <w:tcPr>
            <w:tcW w:w="483"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6"/>
                <w:szCs w:val="16"/>
              </w:rPr>
            </w:pPr>
          </w:p>
          <w:p>
            <w:pPr>
              <w:pStyle w:val="TableParagraph"/>
              <w:spacing w:line="240" w:lineRule="auto"/>
              <w:ind w:left="127" w:right="0"/>
              <w:jc w:val="left"/>
              <w:rPr>
                <w:rFonts w:ascii="宋体" w:hAnsi="宋体" w:cs="宋体" w:eastAsia="宋体" w:hint="default"/>
                <w:sz w:val="21"/>
                <w:szCs w:val="21"/>
              </w:rPr>
            </w:pPr>
            <w:r>
              <w:rPr>
                <w:rFonts w:ascii="宋体"/>
                <w:sz w:val="21"/>
              </w:rPr>
              <w:t>297,248</w:t>
            </w:r>
          </w:p>
          <w:p>
            <w:pPr>
              <w:pStyle w:val="TableParagraph"/>
              <w:spacing w:line="240" w:lineRule="auto" w:before="37"/>
              <w:ind w:left="127" w:right="0"/>
              <w:jc w:val="left"/>
              <w:rPr>
                <w:rFonts w:ascii="宋体" w:hAnsi="宋体" w:cs="宋体" w:eastAsia="宋体" w:hint="default"/>
                <w:sz w:val="21"/>
                <w:szCs w:val="21"/>
              </w:rPr>
            </w:pPr>
            <w:r>
              <w:rPr>
                <w:rFonts w:ascii="宋体"/>
                <w:sz w:val="21"/>
              </w:rPr>
              <w:t>,800.00</w:t>
            </w:r>
          </w:p>
        </w:tc>
      </w:tr>
      <w:tr>
        <w:trPr>
          <w:trHeight w:val="713" w:hRule="exact"/>
        </w:trPr>
        <w:tc>
          <w:tcPr>
            <w:tcW w:w="2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22" w:right="93"/>
              <w:jc w:val="left"/>
              <w:rPr>
                <w:rFonts w:ascii="宋体" w:hAnsi="宋体" w:cs="宋体" w:eastAsia="宋体" w:hint="default"/>
                <w:sz w:val="21"/>
                <w:szCs w:val="21"/>
              </w:rPr>
            </w:pPr>
            <w:r>
              <w:rPr>
                <w:rFonts w:ascii="宋体" w:hAnsi="宋体" w:cs="宋体" w:eastAsia="宋体" w:hint="default"/>
                <w:spacing w:val="-2"/>
                <w:sz w:val="21"/>
                <w:szCs w:val="21"/>
              </w:rPr>
              <w:t>2</w:t>
            </w:r>
            <w:r>
              <w:rPr>
                <w:rFonts w:ascii="宋体" w:hAnsi="宋体" w:cs="宋体" w:eastAsia="宋体" w:hint="default"/>
                <w:spacing w:val="-2"/>
                <w:sz w:val="21"/>
                <w:szCs w:val="21"/>
              </w:rPr>
              <w:t>．股份支付计入所有</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z w:val="21"/>
                <w:szCs w:val="21"/>
              </w:rPr>
              <w:t>者权益的金额</w:t>
            </w:r>
          </w:p>
        </w:tc>
        <w:tc>
          <w:tcPr>
            <w:tcW w:w="850"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43" w:type="dxa"/>
            <w:tcBorders>
              <w:top w:val="single" w:sz="4" w:space="0" w:color="000000"/>
              <w:left w:val="single" w:sz="4" w:space="0" w:color="000000"/>
              <w:bottom w:val="single" w:sz="4" w:space="0" w:color="000000"/>
              <w:right w:val="single" w:sz="4" w:space="0" w:color="000000"/>
            </w:tcBorders>
          </w:tcPr>
          <w:p>
            <w:pPr/>
          </w:p>
        </w:tc>
        <w:tc>
          <w:tcPr>
            <w:tcW w:w="526"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c>
          <w:tcPr>
            <w:tcW w:w="483"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．其他</w:t>
            </w:r>
          </w:p>
        </w:tc>
        <w:tc>
          <w:tcPr>
            <w:tcW w:w="850"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43" w:type="dxa"/>
            <w:tcBorders>
              <w:top w:val="single" w:sz="4" w:space="0" w:color="000000"/>
              <w:left w:val="single" w:sz="4" w:space="0" w:color="000000"/>
              <w:bottom w:val="single" w:sz="4" w:space="0" w:color="000000"/>
              <w:right w:val="single" w:sz="4" w:space="0" w:color="000000"/>
            </w:tcBorders>
          </w:tcPr>
          <w:p>
            <w:pPr/>
          </w:p>
        </w:tc>
        <w:tc>
          <w:tcPr>
            <w:tcW w:w="526"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c>
          <w:tcPr>
            <w:tcW w:w="483"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6"/>
                <w:szCs w:val="16"/>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（四）利润分配</w:t>
            </w:r>
          </w:p>
        </w:tc>
        <w:tc>
          <w:tcPr>
            <w:tcW w:w="850"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77" w:right="0"/>
              <w:jc w:val="left"/>
              <w:rPr>
                <w:rFonts w:ascii="宋体" w:hAnsi="宋体" w:cs="宋体" w:eastAsia="宋体" w:hint="default"/>
                <w:sz w:val="21"/>
                <w:szCs w:val="21"/>
              </w:rPr>
            </w:pPr>
            <w:r>
              <w:rPr>
                <w:rFonts w:ascii="宋体"/>
                <w:sz w:val="21"/>
              </w:rPr>
              <w:t>3,944,6</w:t>
            </w:r>
          </w:p>
          <w:p>
            <w:pPr>
              <w:pStyle w:val="TableParagraph"/>
              <w:spacing w:line="240" w:lineRule="auto" w:before="37"/>
              <w:ind w:left="285" w:right="0"/>
              <w:jc w:val="left"/>
              <w:rPr>
                <w:rFonts w:ascii="宋体" w:hAnsi="宋体" w:cs="宋体" w:eastAsia="宋体" w:hint="default"/>
                <w:sz w:val="21"/>
                <w:szCs w:val="21"/>
              </w:rPr>
            </w:pPr>
            <w:r>
              <w:rPr>
                <w:rFonts w:ascii="宋体"/>
                <w:sz w:val="21"/>
              </w:rPr>
              <w:t>66.19</w:t>
            </w:r>
          </w:p>
        </w:tc>
        <w:tc>
          <w:tcPr>
            <w:tcW w:w="526"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center"/>
              <w:rPr>
                <w:rFonts w:ascii="宋体" w:hAnsi="宋体" w:cs="宋体" w:eastAsia="宋体" w:hint="default"/>
                <w:sz w:val="21"/>
                <w:szCs w:val="21"/>
              </w:rPr>
            </w:pPr>
            <w:r>
              <w:rPr>
                <w:rFonts w:ascii="宋体"/>
                <w:sz w:val="21"/>
              </w:rPr>
              <w:t>-3,944,</w:t>
            </w:r>
          </w:p>
          <w:p>
            <w:pPr>
              <w:pStyle w:val="TableParagraph"/>
              <w:spacing w:line="240" w:lineRule="auto" w:before="37"/>
              <w:ind w:left="208" w:right="0"/>
              <w:jc w:val="center"/>
              <w:rPr>
                <w:rFonts w:ascii="宋体" w:hAnsi="宋体" w:cs="宋体" w:eastAsia="宋体" w:hint="default"/>
                <w:sz w:val="21"/>
                <w:szCs w:val="21"/>
              </w:rPr>
            </w:pPr>
            <w:r>
              <w:rPr>
                <w:rFonts w:ascii="宋体"/>
                <w:sz w:val="21"/>
              </w:rPr>
              <w:t>666.19</w:t>
            </w:r>
          </w:p>
        </w:tc>
        <w:tc>
          <w:tcPr>
            <w:tcW w:w="483"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Times New Roman" w:hAnsi="Times New Roman" w:cs="Times New Roman" w:eastAsia="Times New Roman" w:hint="default"/>
                <w:sz w:val="16"/>
                <w:szCs w:val="16"/>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．提取盈余公积</w:t>
            </w:r>
          </w:p>
        </w:tc>
        <w:tc>
          <w:tcPr>
            <w:tcW w:w="850"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77" w:right="0"/>
              <w:jc w:val="left"/>
              <w:rPr>
                <w:rFonts w:ascii="宋体" w:hAnsi="宋体" w:cs="宋体" w:eastAsia="宋体" w:hint="default"/>
                <w:sz w:val="21"/>
                <w:szCs w:val="21"/>
              </w:rPr>
            </w:pPr>
            <w:r>
              <w:rPr>
                <w:rFonts w:ascii="宋体"/>
                <w:sz w:val="21"/>
              </w:rPr>
              <w:t>3,944,6</w:t>
            </w:r>
          </w:p>
          <w:p>
            <w:pPr>
              <w:pStyle w:val="TableParagraph"/>
              <w:spacing w:line="240" w:lineRule="auto" w:before="37"/>
              <w:ind w:left="285" w:right="0"/>
              <w:jc w:val="left"/>
              <w:rPr>
                <w:rFonts w:ascii="宋体" w:hAnsi="宋体" w:cs="宋体" w:eastAsia="宋体" w:hint="default"/>
                <w:sz w:val="21"/>
                <w:szCs w:val="21"/>
              </w:rPr>
            </w:pPr>
            <w:r>
              <w:rPr>
                <w:rFonts w:ascii="宋体"/>
                <w:sz w:val="21"/>
              </w:rPr>
              <w:t>66.19</w:t>
            </w:r>
          </w:p>
        </w:tc>
        <w:tc>
          <w:tcPr>
            <w:tcW w:w="526"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center"/>
              <w:rPr>
                <w:rFonts w:ascii="宋体" w:hAnsi="宋体" w:cs="宋体" w:eastAsia="宋体" w:hint="default"/>
                <w:sz w:val="21"/>
                <w:szCs w:val="21"/>
              </w:rPr>
            </w:pPr>
            <w:r>
              <w:rPr>
                <w:rFonts w:ascii="宋体"/>
                <w:sz w:val="21"/>
              </w:rPr>
              <w:t>-3,944,</w:t>
            </w:r>
          </w:p>
          <w:p>
            <w:pPr>
              <w:pStyle w:val="TableParagraph"/>
              <w:spacing w:line="240" w:lineRule="auto" w:before="37"/>
              <w:ind w:left="208" w:right="0"/>
              <w:jc w:val="center"/>
              <w:rPr>
                <w:rFonts w:ascii="宋体" w:hAnsi="宋体" w:cs="宋体" w:eastAsia="宋体" w:hint="default"/>
                <w:sz w:val="21"/>
                <w:szCs w:val="21"/>
              </w:rPr>
            </w:pPr>
            <w:r>
              <w:rPr>
                <w:rFonts w:ascii="宋体"/>
                <w:sz w:val="21"/>
              </w:rPr>
              <w:t>666.19</w:t>
            </w:r>
          </w:p>
        </w:tc>
        <w:tc>
          <w:tcPr>
            <w:tcW w:w="483"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．提取一般风险准备</w:t>
            </w:r>
          </w:p>
        </w:tc>
        <w:tc>
          <w:tcPr>
            <w:tcW w:w="850"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43" w:type="dxa"/>
            <w:tcBorders>
              <w:top w:val="single" w:sz="4" w:space="0" w:color="000000"/>
              <w:left w:val="single" w:sz="4" w:space="0" w:color="000000"/>
              <w:bottom w:val="single" w:sz="4" w:space="0" w:color="000000"/>
              <w:right w:val="single" w:sz="4" w:space="0" w:color="000000"/>
            </w:tcBorders>
          </w:tcPr>
          <w:p>
            <w:pPr/>
          </w:p>
        </w:tc>
        <w:tc>
          <w:tcPr>
            <w:tcW w:w="526"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c>
          <w:tcPr>
            <w:tcW w:w="483"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22" w:right="122"/>
              <w:jc w:val="left"/>
              <w:rPr>
                <w:rFonts w:ascii="宋体" w:hAnsi="宋体" w:cs="宋体" w:eastAsia="宋体" w:hint="default"/>
                <w:sz w:val="21"/>
                <w:szCs w:val="21"/>
              </w:rPr>
            </w:pPr>
            <w:r>
              <w:rPr>
                <w:rFonts w:ascii="宋体" w:hAnsi="宋体" w:cs="宋体" w:eastAsia="宋体" w:hint="default"/>
                <w:spacing w:val="-5"/>
                <w:sz w:val="21"/>
                <w:szCs w:val="21"/>
              </w:rPr>
              <w:t>3</w:t>
            </w:r>
            <w:r>
              <w:rPr>
                <w:rFonts w:ascii="宋体" w:hAnsi="宋体" w:cs="宋体" w:eastAsia="宋体" w:hint="default"/>
                <w:spacing w:val="-5"/>
                <w:sz w:val="21"/>
                <w:szCs w:val="21"/>
              </w:rPr>
              <w:t>．对所有者（或股东</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z w:val="21"/>
                <w:szCs w:val="21"/>
              </w:rPr>
              <w:t>的分配</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34" w:right="0"/>
              <w:jc w:val="left"/>
              <w:rPr>
                <w:rFonts w:ascii="宋体" w:hAnsi="宋体" w:cs="宋体" w:eastAsia="宋体" w:hint="default"/>
                <w:sz w:val="21"/>
                <w:szCs w:val="21"/>
              </w:rPr>
            </w:pPr>
            <w:r>
              <w:rPr>
                <w:rFonts w:ascii="宋体" w:hAnsi="宋体" w:cs="宋体" w:eastAsia="宋体" w:hint="default"/>
                <w:w w:val="100"/>
                <w:sz w:val="21"/>
                <w:szCs w:val="21"/>
              </w:rPr>
              <w:t>）</w:t>
            </w:r>
          </w:p>
        </w:tc>
        <w:tc>
          <w:tcPr>
            <w:tcW w:w="763"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43" w:type="dxa"/>
            <w:tcBorders>
              <w:top w:val="single" w:sz="4" w:space="0" w:color="000000"/>
              <w:left w:val="single" w:sz="4" w:space="0" w:color="000000"/>
              <w:bottom w:val="single" w:sz="4" w:space="0" w:color="000000"/>
              <w:right w:val="single" w:sz="4" w:space="0" w:color="000000"/>
            </w:tcBorders>
          </w:tcPr>
          <w:p>
            <w:pPr/>
          </w:p>
        </w:tc>
        <w:tc>
          <w:tcPr>
            <w:tcW w:w="526"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c>
          <w:tcPr>
            <w:tcW w:w="483"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．其他</w:t>
            </w:r>
          </w:p>
        </w:tc>
        <w:tc>
          <w:tcPr>
            <w:tcW w:w="850"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43" w:type="dxa"/>
            <w:tcBorders>
              <w:top w:val="single" w:sz="4" w:space="0" w:color="000000"/>
              <w:left w:val="single" w:sz="4" w:space="0" w:color="000000"/>
              <w:bottom w:val="single" w:sz="4" w:space="0" w:color="000000"/>
              <w:right w:val="single" w:sz="4" w:space="0" w:color="000000"/>
            </w:tcBorders>
          </w:tcPr>
          <w:p>
            <w:pPr/>
          </w:p>
        </w:tc>
        <w:tc>
          <w:tcPr>
            <w:tcW w:w="526"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c>
          <w:tcPr>
            <w:tcW w:w="483"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22" w:right="17"/>
              <w:jc w:val="left"/>
              <w:rPr>
                <w:rFonts w:ascii="宋体" w:hAnsi="宋体" w:cs="宋体" w:eastAsia="宋体" w:hint="default"/>
                <w:sz w:val="21"/>
                <w:szCs w:val="21"/>
              </w:rPr>
            </w:pPr>
            <w:r>
              <w:rPr>
                <w:rFonts w:ascii="宋体" w:hAnsi="宋体" w:cs="宋体" w:eastAsia="宋体" w:hint="default"/>
                <w:spacing w:val="-5"/>
                <w:sz w:val="21"/>
                <w:szCs w:val="21"/>
              </w:rPr>
              <w:t>（五）所有者权益内部</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z w:val="21"/>
                <w:szCs w:val="21"/>
              </w:rPr>
              <w:t>结转</w:t>
            </w:r>
          </w:p>
        </w:tc>
        <w:tc>
          <w:tcPr>
            <w:tcW w:w="850"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43" w:type="dxa"/>
            <w:tcBorders>
              <w:top w:val="single" w:sz="4" w:space="0" w:color="000000"/>
              <w:left w:val="single" w:sz="4" w:space="0" w:color="000000"/>
              <w:bottom w:val="single" w:sz="4" w:space="0" w:color="000000"/>
              <w:right w:val="single" w:sz="4" w:space="0" w:color="000000"/>
            </w:tcBorders>
          </w:tcPr>
          <w:p>
            <w:pPr/>
          </w:p>
        </w:tc>
        <w:tc>
          <w:tcPr>
            <w:tcW w:w="526"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c>
          <w:tcPr>
            <w:tcW w:w="483"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．资本公积转增资本</w:t>
            </w:r>
          </w:p>
          <w:p>
            <w:pPr>
              <w:pStyle w:val="TableParagraph"/>
              <w:spacing w:line="240" w:lineRule="auto" w:before="37"/>
              <w:ind w:left="22" w:right="0"/>
              <w:jc w:val="left"/>
              <w:rPr>
                <w:rFonts w:ascii="宋体" w:hAnsi="宋体" w:cs="宋体" w:eastAsia="宋体" w:hint="default"/>
                <w:sz w:val="21"/>
                <w:szCs w:val="21"/>
              </w:rPr>
            </w:pPr>
            <w:r>
              <w:rPr>
                <w:rFonts w:ascii="宋体" w:hAnsi="宋体" w:cs="宋体" w:eastAsia="宋体" w:hint="default"/>
                <w:sz w:val="21"/>
                <w:szCs w:val="21"/>
              </w:rPr>
              <w:t>（或股本）</w:t>
            </w:r>
          </w:p>
        </w:tc>
        <w:tc>
          <w:tcPr>
            <w:tcW w:w="850"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43" w:type="dxa"/>
            <w:tcBorders>
              <w:top w:val="single" w:sz="4" w:space="0" w:color="000000"/>
              <w:left w:val="single" w:sz="4" w:space="0" w:color="000000"/>
              <w:bottom w:val="single" w:sz="4" w:space="0" w:color="000000"/>
              <w:right w:val="single" w:sz="4" w:space="0" w:color="000000"/>
            </w:tcBorders>
          </w:tcPr>
          <w:p>
            <w:pPr/>
          </w:p>
        </w:tc>
        <w:tc>
          <w:tcPr>
            <w:tcW w:w="526"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c>
          <w:tcPr>
            <w:tcW w:w="483"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22"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．盈余公积转增资本</w:t>
            </w:r>
          </w:p>
          <w:p>
            <w:pPr>
              <w:pStyle w:val="TableParagraph"/>
              <w:spacing w:line="240" w:lineRule="auto" w:before="37"/>
              <w:ind w:left="22" w:right="0"/>
              <w:jc w:val="left"/>
              <w:rPr>
                <w:rFonts w:ascii="宋体" w:hAnsi="宋体" w:cs="宋体" w:eastAsia="宋体" w:hint="default"/>
                <w:sz w:val="21"/>
                <w:szCs w:val="21"/>
              </w:rPr>
            </w:pPr>
            <w:r>
              <w:rPr>
                <w:rFonts w:ascii="宋体" w:hAnsi="宋体" w:cs="宋体" w:eastAsia="宋体" w:hint="default"/>
                <w:sz w:val="21"/>
                <w:szCs w:val="21"/>
              </w:rPr>
              <w:t>（或股本）</w:t>
            </w:r>
          </w:p>
        </w:tc>
        <w:tc>
          <w:tcPr>
            <w:tcW w:w="850"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43" w:type="dxa"/>
            <w:tcBorders>
              <w:top w:val="single" w:sz="4" w:space="0" w:color="000000"/>
              <w:left w:val="single" w:sz="4" w:space="0" w:color="000000"/>
              <w:bottom w:val="single" w:sz="4" w:space="0" w:color="000000"/>
              <w:right w:val="single" w:sz="4" w:space="0" w:color="000000"/>
            </w:tcBorders>
          </w:tcPr>
          <w:p>
            <w:pPr/>
          </w:p>
        </w:tc>
        <w:tc>
          <w:tcPr>
            <w:tcW w:w="526"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c>
          <w:tcPr>
            <w:tcW w:w="483"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．盈余公积弥补亏损</w:t>
            </w:r>
          </w:p>
        </w:tc>
        <w:tc>
          <w:tcPr>
            <w:tcW w:w="850"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43" w:type="dxa"/>
            <w:tcBorders>
              <w:top w:val="single" w:sz="4" w:space="0" w:color="000000"/>
              <w:left w:val="single" w:sz="4" w:space="0" w:color="000000"/>
              <w:bottom w:val="single" w:sz="4" w:space="0" w:color="000000"/>
              <w:right w:val="single" w:sz="4" w:space="0" w:color="000000"/>
            </w:tcBorders>
          </w:tcPr>
          <w:p>
            <w:pPr/>
          </w:p>
        </w:tc>
        <w:tc>
          <w:tcPr>
            <w:tcW w:w="526"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c>
          <w:tcPr>
            <w:tcW w:w="483"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．其他</w:t>
            </w:r>
          </w:p>
        </w:tc>
        <w:tc>
          <w:tcPr>
            <w:tcW w:w="850"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43" w:type="dxa"/>
            <w:tcBorders>
              <w:top w:val="single" w:sz="4" w:space="0" w:color="000000"/>
              <w:left w:val="single" w:sz="4" w:space="0" w:color="000000"/>
              <w:bottom w:val="single" w:sz="4" w:space="0" w:color="000000"/>
              <w:right w:val="single" w:sz="4" w:space="0" w:color="000000"/>
            </w:tcBorders>
          </w:tcPr>
          <w:p>
            <w:pPr/>
          </w:p>
        </w:tc>
        <w:tc>
          <w:tcPr>
            <w:tcW w:w="526"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c>
          <w:tcPr>
            <w:tcW w:w="483"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（六）专项储备</w:t>
            </w:r>
          </w:p>
        </w:tc>
        <w:tc>
          <w:tcPr>
            <w:tcW w:w="850"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43" w:type="dxa"/>
            <w:tcBorders>
              <w:top w:val="single" w:sz="4" w:space="0" w:color="000000"/>
              <w:left w:val="single" w:sz="4" w:space="0" w:color="000000"/>
              <w:bottom w:val="single" w:sz="4" w:space="0" w:color="000000"/>
              <w:right w:val="single" w:sz="4" w:space="0" w:color="000000"/>
            </w:tcBorders>
          </w:tcPr>
          <w:p>
            <w:pPr/>
          </w:p>
        </w:tc>
        <w:tc>
          <w:tcPr>
            <w:tcW w:w="526"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c>
          <w:tcPr>
            <w:tcW w:w="483"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．本期提取</w:t>
            </w:r>
          </w:p>
        </w:tc>
        <w:tc>
          <w:tcPr>
            <w:tcW w:w="850"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43" w:type="dxa"/>
            <w:tcBorders>
              <w:top w:val="single" w:sz="4" w:space="0" w:color="000000"/>
              <w:left w:val="single" w:sz="4" w:space="0" w:color="000000"/>
              <w:bottom w:val="single" w:sz="4" w:space="0" w:color="000000"/>
              <w:right w:val="single" w:sz="4" w:space="0" w:color="000000"/>
            </w:tcBorders>
          </w:tcPr>
          <w:p>
            <w:pPr/>
          </w:p>
        </w:tc>
        <w:tc>
          <w:tcPr>
            <w:tcW w:w="526"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c>
          <w:tcPr>
            <w:tcW w:w="483"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．本期使用</w:t>
            </w:r>
          </w:p>
        </w:tc>
        <w:tc>
          <w:tcPr>
            <w:tcW w:w="850"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43" w:type="dxa"/>
            <w:tcBorders>
              <w:top w:val="single" w:sz="4" w:space="0" w:color="000000"/>
              <w:left w:val="single" w:sz="4" w:space="0" w:color="000000"/>
              <w:bottom w:val="single" w:sz="4" w:space="0" w:color="000000"/>
              <w:right w:val="single" w:sz="4" w:space="0" w:color="000000"/>
            </w:tcBorders>
          </w:tcPr>
          <w:p>
            <w:pPr/>
          </w:p>
        </w:tc>
        <w:tc>
          <w:tcPr>
            <w:tcW w:w="526"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c>
          <w:tcPr>
            <w:tcW w:w="483"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（七）其他</w:t>
            </w:r>
          </w:p>
        </w:tc>
        <w:tc>
          <w:tcPr>
            <w:tcW w:w="850"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43" w:type="dxa"/>
            <w:tcBorders>
              <w:top w:val="single" w:sz="4" w:space="0" w:color="000000"/>
              <w:left w:val="single" w:sz="4" w:space="0" w:color="000000"/>
              <w:bottom w:val="single" w:sz="4" w:space="0" w:color="000000"/>
              <w:right w:val="single" w:sz="4" w:space="0" w:color="000000"/>
            </w:tcBorders>
          </w:tcPr>
          <w:p>
            <w:pPr/>
          </w:p>
        </w:tc>
        <w:tc>
          <w:tcPr>
            <w:tcW w:w="526"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c>
          <w:tcPr>
            <w:tcW w:w="483"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126"/>
        <w:gridCol w:w="850"/>
        <w:gridCol w:w="763"/>
        <w:gridCol w:w="686"/>
        <w:gridCol w:w="686"/>
        <w:gridCol w:w="843"/>
        <w:gridCol w:w="526"/>
        <w:gridCol w:w="890"/>
        <w:gridCol w:w="483"/>
        <w:gridCol w:w="818"/>
        <w:gridCol w:w="893"/>
      </w:tblGrid>
      <w:tr>
        <w:trPr>
          <w:trHeight w:val="1028" w:hRule="exact"/>
        </w:trPr>
        <w:tc>
          <w:tcPr>
            <w:tcW w:w="2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Times New Roman" w:hAnsi="Times New Roman" w:cs="Times New Roman" w:eastAsia="Times New Roman" w:hint="default"/>
                <w:sz w:val="29"/>
                <w:szCs w:val="29"/>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四、本期期末余额</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6"/>
                <w:szCs w:val="16"/>
              </w:rPr>
            </w:pPr>
          </w:p>
          <w:p>
            <w:pPr>
              <w:pStyle w:val="TableParagraph"/>
              <w:spacing w:line="240" w:lineRule="auto"/>
              <w:ind w:left="64" w:right="0"/>
              <w:jc w:val="center"/>
              <w:rPr>
                <w:rFonts w:ascii="宋体" w:hAnsi="宋体" w:cs="宋体" w:eastAsia="宋体" w:hint="default"/>
                <w:sz w:val="21"/>
                <w:szCs w:val="21"/>
              </w:rPr>
            </w:pPr>
            <w:r>
              <w:rPr>
                <w:rFonts w:ascii="宋体"/>
                <w:sz w:val="21"/>
              </w:rPr>
              <w:t>78,400,</w:t>
            </w:r>
          </w:p>
          <w:p>
            <w:pPr>
              <w:pStyle w:val="TableParagraph"/>
              <w:spacing w:line="240" w:lineRule="auto" w:before="37"/>
              <w:ind w:left="167" w:right="0"/>
              <w:jc w:val="center"/>
              <w:rPr>
                <w:rFonts w:ascii="宋体" w:hAnsi="宋体" w:cs="宋体" w:eastAsia="宋体" w:hint="default"/>
                <w:sz w:val="21"/>
                <w:szCs w:val="21"/>
              </w:rPr>
            </w:pPr>
            <w:r>
              <w:rPr>
                <w:rFonts w:ascii="宋体"/>
                <w:sz w:val="21"/>
              </w:rPr>
              <w:t>000.00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z w:val="21"/>
              </w:rPr>
              <w:t>295,96</w:t>
            </w:r>
          </w:p>
          <w:p>
            <w:pPr>
              <w:pStyle w:val="TableParagraph"/>
              <w:spacing w:line="240" w:lineRule="auto" w:before="37"/>
              <w:ind w:right="17"/>
              <w:jc w:val="right"/>
              <w:rPr>
                <w:rFonts w:ascii="宋体" w:hAnsi="宋体" w:cs="宋体" w:eastAsia="宋体" w:hint="default"/>
                <w:sz w:val="21"/>
                <w:szCs w:val="21"/>
              </w:rPr>
            </w:pPr>
            <w:r>
              <w:rPr>
                <w:rFonts w:ascii="宋体"/>
                <w:sz w:val="21"/>
              </w:rPr>
              <w:t>3,974.</w:t>
            </w:r>
          </w:p>
          <w:p>
            <w:pPr>
              <w:pStyle w:val="TableParagraph"/>
              <w:spacing w:line="240" w:lineRule="auto" w:before="37"/>
              <w:ind w:right="19"/>
              <w:jc w:val="right"/>
              <w:rPr>
                <w:rFonts w:ascii="宋体" w:hAnsi="宋体" w:cs="宋体" w:eastAsia="宋体" w:hint="default"/>
                <w:sz w:val="21"/>
                <w:szCs w:val="21"/>
              </w:rPr>
            </w:pPr>
            <w:r>
              <w:rPr>
                <w:rFonts w:ascii="宋体"/>
                <w:sz w:val="21"/>
              </w:rPr>
              <w:t>51</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6"/>
                <w:szCs w:val="16"/>
              </w:rPr>
            </w:pPr>
          </w:p>
          <w:p>
            <w:pPr>
              <w:pStyle w:val="TableParagraph"/>
              <w:spacing w:line="240" w:lineRule="auto"/>
              <w:ind w:left="77" w:right="0"/>
              <w:jc w:val="left"/>
              <w:rPr>
                <w:rFonts w:ascii="宋体" w:hAnsi="宋体" w:cs="宋体" w:eastAsia="宋体" w:hint="default"/>
                <w:sz w:val="21"/>
                <w:szCs w:val="21"/>
              </w:rPr>
            </w:pPr>
            <w:r>
              <w:rPr>
                <w:rFonts w:ascii="宋体"/>
                <w:sz w:val="21"/>
              </w:rPr>
              <w:t>8,605,4</w:t>
            </w:r>
          </w:p>
          <w:p>
            <w:pPr>
              <w:pStyle w:val="TableParagraph"/>
              <w:spacing w:line="240" w:lineRule="auto" w:before="37"/>
              <w:ind w:left="285" w:right="0"/>
              <w:jc w:val="left"/>
              <w:rPr>
                <w:rFonts w:ascii="宋体" w:hAnsi="宋体" w:cs="宋体" w:eastAsia="宋体" w:hint="default"/>
                <w:sz w:val="21"/>
                <w:szCs w:val="21"/>
              </w:rPr>
            </w:pPr>
            <w:r>
              <w:rPr>
                <w:rFonts w:ascii="宋体"/>
                <w:sz w:val="21"/>
              </w:rPr>
              <w:t>53.59</w:t>
            </w:r>
          </w:p>
        </w:tc>
        <w:tc>
          <w:tcPr>
            <w:tcW w:w="526"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6"/>
                <w:szCs w:val="16"/>
              </w:rPr>
            </w:pPr>
          </w:p>
          <w:p>
            <w:pPr>
              <w:pStyle w:val="TableParagraph"/>
              <w:spacing w:line="240" w:lineRule="auto"/>
              <w:ind w:left="105" w:right="0"/>
              <w:jc w:val="center"/>
              <w:rPr>
                <w:rFonts w:ascii="宋体" w:hAnsi="宋体" w:cs="宋体" w:eastAsia="宋体" w:hint="default"/>
                <w:sz w:val="21"/>
                <w:szCs w:val="21"/>
              </w:rPr>
            </w:pPr>
            <w:r>
              <w:rPr>
                <w:rFonts w:ascii="宋体"/>
                <w:sz w:val="21"/>
              </w:rPr>
              <w:t>73,823,</w:t>
            </w:r>
          </w:p>
          <w:p>
            <w:pPr>
              <w:pStyle w:val="TableParagraph"/>
              <w:spacing w:line="240" w:lineRule="auto" w:before="37"/>
              <w:ind w:left="208" w:right="0"/>
              <w:jc w:val="center"/>
              <w:rPr>
                <w:rFonts w:ascii="宋体" w:hAnsi="宋体" w:cs="宋体" w:eastAsia="宋体" w:hint="default"/>
                <w:sz w:val="21"/>
                <w:szCs w:val="21"/>
              </w:rPr>
            </w:pPr>
            <w:r>
              <w:rPr>
                <w:rFonts w:ascii="宋体"/>
                <w:sz w:val="21"/>
              </w:rPr>
              <w:t>882.16</w:t>
            </w:r>
          </w:p>
        </w:tc>
        <w:tc>
          <w:tcPr>
            <w:tcW w:w="483"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6"/>
                <w:szCs w:val="16"/>
              </w:rPr>
            </w:pPr>
          </w:p>
          <w:p>
            <w:pPr>
              <w:pStyle w:val="TableParagraph"/>
              <w:spacing w:line="240" w:lineRule="auto"/>
              <w:ind w:left="127" w:right="0"/>
              <w:jc w:val="left"/>
              <w:rPr>
                <w:rFonts w:ascii="宋体" w:hAnsi="宋体" w:cs="宋体" w:eastAsia="宋体" w:hint="default"/>
                <w:sz w:val="21"/>
                <w:szCs w:val="21"/>
              </w:rPr>
            </w:pPr>
            <w:r>
              <w:rPr>
                <w:rFonts w:ascii="宋体"/>
                <w:sz w:val="21"/>
              </w:rPr>
              <w:t>456,793</w:t>
            </w:r>
          </w:p>
          <w:p>
            <w:pPr>
              <w:pStyle w:val="TableParagraph"/>
              <w:spacing w:line="240" w:lineRule="auto" w:before="37"/>
              <w:ind w:left="127" w:right="0"/>
              <w:jc w:val="left"/>
              <w:rPr>
                <w:rFonts w:ascii="宋体" w:hAnsi="宋体" w:cs="宋体" w:eastAsia="宋体" w:hint="default"/>
                <w:sz w:val="21"/>
                <w:szCs w:val="21"/>
              </w:rPr>
            </w:pPr>
            <w:r>
              <w:rPr>
                <w:rFonts w:ascii="宋体"/>
                <w:sz w:val="21"/>
              </w:rPr>
              <w:t>,310.26</w:t>
            </w:r>
          </w:p>
        </w:tc>
      </w:tr>
    </w:tbl>
    <w:p>
      <w:pPr>
        <w:pStyle w:val="BodyText"/>
        <w:tabs>
          <w:tab w:pos="3153" w:val="left" w:leader="none"/>
          <w:tab w:pos="7114" w:val="left" w:leader="none"/>
        </w:tabs>
        <w:spacing w:line="274" w:lineRule="exact"/>
        <w:ind w:left="152" w:right="0"/>
        <w:jc w:val="left"/>
      </w:pPr>
      <w:r>
        <w:rPr/>
        <w:t>法定代表人：张菀</w:t>
        <w:tab/>
        <w:t>主管会计工作负责人：黄建军</w:t>
        <w:tab/>
        <w:t>会计机构负责人：王华</w:t>
      </w:r>
    </w:p>
    <w:p>
      <w:pPr>
        <w:spacing w:line="348" w:lineRule="auto" w:before="151"/>
        <w:ind w:left="152" w:right="4974" w:firstLine="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8</w:t>
      </w:r>
      <w:r>
        <w:rPr>
          <w:rFonts w:ascii="宋体" w:hAnsi="宋体" w:cs="宋体" w:eastAsia="宋体" w:hint="default"/>
          <w:b/>
          <w:bCs/>
          <w:sz w:val="24"/>
          <w:szCs w:val="24"/>
        </w:rPr>
        <w:t>、母公司所有者权益变动表</w:t>
      </w:r>
      <w:r>
        <w:rPr>
          <w:rFonts w:ascii="宋体" w:hAnsi="宋体" w:cs="宋体" w:eastAsia="宋体" w:hint="default"/>
          <w:b/>
          <w:bCs/>
          <w:w w:val="99"/>
          <w:sz w:val="24"/>
          <w:szCs w:val="24"/>
        </w:rPr>
        <w:t> </w:t>
      </w:r>
      <w:r>
        <w:rPr>
          <w:rFonts w:ascii="宋体" w:hAnsi="宋体" w:cs="宋体" w:eastAsia="宋体" w:hint="default"/>
          <w:sz w:val="24"/>
          <w:szCs w:val="24"/>
        </w:rPr>
        <w:t>编制单位：四川依米康环境科技股份有限公司 本期金额</w:t>
      </w:r>
    </w:p>
    <w:p>
      <w:pPr>
        <w:pStyle w:val="BodyText"/>
        <w:spacing w:line="240" w:lineRule="auto" w:before="86"/>
        <w:ind w:left="0" w:right="151"/>
        <w:jc w:val="right"/>
      </w:pPr>
      <w:r>
        <w:rPr/>
        <w:t>单位：元</w:t>
      </w:r>
    </w:p>
    <w:p>
      <w:pPr>
        <w:spacing w:line="240" w:lineRule="auto" w:before="11"/>
        <w:rPr>
          <w:rFonts w:ascii="宋体" w:hAnsi="宋体" w:cs="宋体" w:eastAsia="宋体" w:hint="default"/>
          <w:sz w:val="5"/>
          <w:szCs w:val="5"/>
        </w:rPr>
      </w:pPr>
    </w:p>
    <w:tbl>
      <w:tblPr>
        <w:tblW w:w="0" w:type="auto"/>
        <w:jc w:val="left"/>
        <w:tblInd w:w="136" w:type="dxa"/>
        <w:tblLayout w:type="fixed"/>
        <w:tblCellMar>
          <w:top w:w="0" w:type="dxa"/>
          <w:left w:w="0" w:type="dxa"/>
          <w:bottom w:w="0" w:type="dxa"/>
          <w:right w:w="0" w:type="dxa"/>
        </w:tblCellMar>
        <w:tblLook w:val="01E0"/>
      </w:tblPr>
      <w:tblGrid>
        <w:gridCol w:w="2477"/>
        <w:gridCol w:w="884"/>
        <w:gridCol w:w="886"/>
        <w:gridCol w:w="886"/>
        <w:gridCol w:w="886"/>
        <w:gridCol w:w="886"/>
        <w:gridCol w:w="886"/>
        <w:gridCol w:w="888"/>
        <w:gridCol w:w="890"/>
      </w:tblGrid>
      <w:tr>
        <w:trPr>
          <w:trHeight w:val="403" w:hRule="exact"/>
        </w:trPr>
        <w:tc>
          <w:tcPr>
            <w:tcW w:w="2477" w:type="dxa"/>
            <w:vMerge w:val="restart"/>
            <w:tcBorders>
              <w:top w:val="single" w:sz="4" w:space="0" w:color="000000"/>
              <w:left w:val="single" w:sz="4" w:space="0" w:color="000000"/>
              <w:right w:val="single" w:sz="4" w:space="0" w:color="000000"/>
            </w:tcBorders>
            <w:shd w:val="clear" w:color="auto" w:fill="D2D2D2"/>
          </w:tcPr>
          <w:p>
            <w:pPr/>
          </w:p>
        </w:tc>
        <w:tc>
          <w:tcPr>
            <w:tcW w:w="7091"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本期金额</w:t>
            </w:r>
          </w:p>
        </w:tc>
      </w:tr>
      <w:tr>
        <w:trPr>
          <w:trHeight w:val="138" w:hRule="exact"/>
        </w:trPr>
        <w:tc>
          <w:tcPr>
            <w:tcW w:w="2477" w:type="dxa"/>
            <w:vMerge/>
            <w:tcBorders>
              <w:left w:val="single" w:sz="4" w:space="0" w:color="000000"/>
              <w:bottom w:val="nil" w:sz="6" w:space="0" w:color="auto"/>
              <w:right w:val="single" w:sz="4" w:space="0" w:color="000000"/>
            </w:tcBorders>
            <w:shd w:val="clear" w:color="auto" w:fill="D2D2D2"/>
          </w:tcPr>
          <w:p>
            <w:pPr/>
          </w:p>
        </w:tc>
        <w:tc>
          <w:tcPr>
            <w:tcW w:w="884" w:type="dxa"/>
            <w:vMerge w:val="restart"/>
            <w:tcBorders>
              <w:top w:val="single" w:sz="4" w:space="0" w:color="000000"/>
              <w:left w:val="single" w:sz="4" w:space="0" w:color="000000"/>
              <w:right w:val="single" w:sz="4" w:space="0" w:color="000000"/>
            </w:tcBorders>
            <w:shd w:val="clear" w:color="auto" w:fill="D2D2D2"/>
          </w:tcPr>
          <w:p>
            <w:pPr>
              <w:pStyle w:val="TableParagraph"/>
              <w:spacing w:line="271" w:lineRule="auto" w:before="29"/>
              <w:ind w:left="24" w:right="17" w:hanging="1"/>
              <w:jc w:val="center"/>
              <w:rPr>
                <w:rFonts w:ascii="宋体" w:hAnsi="宋体" w:cs="宋体" w:eastAsia="宋体" w:hint="default"/>
                <w:sz w:val="21"/>
                <w:szCs w:val="21"/>
              </w:rPr>
            </w:pPr>
            <w:r>
              <w:rPr>
                <w:rFonts w:ascii="宋体" w:hAnsi="宋体" w:cs="宋体" w:eastAsia="宋体" w:hint="default"/>
                <w:sz w:val="21"/>
                <w:szCs w:val="21"/>
              </w:rPr>
              <w:t>实收资</w:t>
            </w:r>
            <w:r>
              <w:rPr>
                <w:rFonts w:ascii="宋体" w:hAnsi="宋体" w:cs="宋体" w:eastAsia="宋体" w:hint="default"/>
                <w:w w:val="100"/>
                <w:sz w:val="21"/>
                <w:szCs w:val="21"/>
              </w:rPr>
              <w:t> </w:t>
            </w:r>
            <w:r>
              <w:rPr>
                <w:rFonts w:ascii="宋体" w:hAnsi="宋体" w:cs="宋体" w:eastAsia="宋体" w:hint="default"/>
                <w:spacing w:val="-4"/>
                <w:sz w:val="21"/>
                <w:szCs w:val="21"/>
              </w:rPr>
              <w:t>本（或股</w:t>
            </w:r>
            <w:r>
              <w:rPr>
                <w:rFonts w:ascii="宋体" w:hAnsi="宋体" w:cs="宋体" w:eastAsia="宋体" w:hint="default"/>
                <w:w w:val="100"/>
                <w:sz w:val="21"/>
                <w:szCs w:val="21"/>
              </w:rPr>
              <w:t> </w:t>
            </w:r>
            <w:r>
              <w:rPr>
                <w:rFonts w:ascii="宋体" w:hAnsi="宋体" w:cs="宋体" w:eastAsia="宋体" w:hint="default"/>
                <w:sz w:val="21"/>
                <w:szCs w:val="21"/>
              </w:rPr>
              <w:t>本）</w:t>
            </w:r>
          </w:p>
        </w:tc>
        <w:tc>
          <w:tcPr>
            <w:tcW w:w="886" w:type="dxa"/>
            <w:tcBorders>
              <w:top w:val="single" w:sz="4" w:space="0" w:color="000000"/>
              <w:left w:val="single" w:sz="4" w:space="0" w:color="000000"/>
              <w:bottom w:val="nil" w:sz="6" w:space="0" w:color="auto"/>
              <w:right w:val="single" w:sz="4" w:space="0" w:color="000000"/>
            </w:tcBorders>
            <w:shd w:val="clear" w:color="auto" w:fill="D2D2D2"/>
          </w:tcPr>
          <w:p>
            <w:pPr/>
          </w:p>
        </w:tc>
        <w:tc>
          <w:tcPr>
            <w:tcW w:w="886" w:type="dxa"/>
            <w:tcBorders>
              <w:top w:val="single" w:sz="4" w:space="0" w:color="000000"/>
              <w:left w:val="single" w:sz="4" w:space="0" w:color="000000"/>
              <w:bottom w:val="nil" w:sz="6" w:space="0" w:color="auto"/>
              <w:right w:val="single" w:sz="4" w:space="0" w:color="000000"/>
            </w:tcBorders>
            <w:shd w:val="clear" w:color="auto" w:fill="D2D2D2"/>
          </w:tcPr>
          <w:p>
            <w:pPr/>
          </w:p>
        </w:tc>
        <w:tc>
          <w:tcPr>
            <w:tcW w:w="886" w:type="dxa"/>
            <w:tcBorders>
              <w:top w:val="single" w:sz="4" w:space="0" w:color="000000"/>
              <w:left w:val="single" w:sz="4" w:space="0" w:color="000000"/>
              <w:bottom w:val="nil" w:sz="6" w:space="0" w:color="auto"/>
              <w:right w:val="single" w:sz="4" w:space="0" w:color="000000"/>
            </w:tcBorders>
            <w:shd w:val="clear" w:color="auto" w:fill="D2D2D2"/>
          </w:tcPr>
          <w:p>
            <w:pPr/>
          </w:p>
        </w:tc>
        <w:tc>
          <w:tcPr>
            <w:tcW w:w="886" w:type="dxa"/>
            <w:tcBorders>
              <w:top w:val="single" w:sz="4" w:space="0" w:color="000000"/>
              <w:left w:val="single" w:sz="4" w:space="0" w:color="000000"/>
              <w:bottom w:val="nil" w:sz="6" w:space="0" w:color="auto"/>
              <w:right w:val="single" w:sz="4" w:space="0" w:color="000000"/>
            </w:tcBorders>
            <w:shd w:val="clear" w:color="auto" w:fill="D2D2D2"/>
          </w:tcPr>
          <w:p>
            <w:pPr/>
          </w:p>
        </w:tc>
        <w:tc>
          <w:tcPr>
            <w:tcW w:w="886" w:type="dxa"/>
            <w:tcBorders>
              <w:top w:val="single" w:sz="4" w:space="0" w:color="000000"/>
              <w:left w:val="single" w:sz="4" w:space="0" w:color="000000"/>
              <w:bottom w:val="nil" w:sz="6" w:space="0" w:color="auto"/>
              <w:right w:val="single" w:sz="4" w:space="0" w:color="000000"/>
            </w:tcBorders>
            <w:shd w:val="clear" w:color="auto" w:fill="D2D2D2"/>
          </w:tcPr>
          <w:p>
            <w:pPr/>
          </w:p>
        </w:tc>
        <w:tc>
          <w:tcPr>
            <w:tcW w:w="888" w:type="dxa"/>
            <w:tcBorders>
              <w:top w:val="single" w:sz="4" w:space="0" w:color="000000"/>
              <w:left w:val="single" w:sz="4" w:space="0" w:color="000000"/>
              <w:bottom w:val="nil" w:sz="6" w:space="0" w:color="auto"/>
              <w:right w:val="single" w:sz="4" w:space="0" w:color="000000"/>
            </w:tcBorders>
            <w:shd w:val="clear" w:color="auto" w:fill="D2D2D2"/>
          </w:tcPr>
          <w:p>
            <w:pPr/>
          </w:p>
        </w:tc>
        <w:tc>
          <w:tcPr>
            <w:tcW w:w="890" w:type="dxa"/>
            <w:vMerge w:val="restart"/>
            <w:tcBorders>
              <w:top w:val="single" w:sz="4" w:space="0" w:color="000000"/>
              <w:left w:val="single" w:sz="4" w:space="0" w:color="000000"/>
              <w:right w:val="single" w:sz="4" w:space="0" w:color="000000"/>
            </w:tcBorders>
            <w:shd w:val="clear" w:color="auto" w:fill="D2D2D2"/>
          </w:tcPr>
          <w:p>
            <w:pPr>
              <w:pStyle w:val="TableParagraph"/>
              <w:spacing w:line="271" w:lineRule="auto" w:before="29"/>
              <w:ind w:left="124" w:right="120"/>
              <w:jc w:val="center"/>
              <w:rPr>
                <w:rFonts w:ascii="宋体" w:hAnsi="宋体" w:cs="宋体" w:eastAsia="宋体" w:hint="default"/>
                <w:sz w:val="21"/>
                <w:szCs w:val="21"/>
              </w:rPr>
            </w:pPr>
            <w:r>
              <w:rPr>
                <w:rFonts w:ascii="宋体" w:hAnsi="宋体" w:cs="宋体" w:eastAsia="宋体" w:hint="default"/>
                <w:sz w:val="21"/>
                <w:szCs w:val="21"/>
              </w:rPr>
              <w:t>所有者</w:t>
            </w:r>
            <w:r>
              <w:rPr>
                <w:rFonts w:ascii="宋体" w:hAnsi="宋体" w:cs="宋体" w:eastAsia="宋体" w:hint="default"/>
                <w:w w:val="100"/>
                <w:sz w:val="21"/>
                <w:szCs w:val="21"/>
              </w:rPr>
              <w:t> </w:t>
            </w:r>
            <w:r>
              <w:rPr>
                <w:rFonts w:ascii="宋体" w:hAnsi="宋体" w:cs="宋体" w:eastAsia="宋体" w:hint="default"/>
                <w:sz w:val="21"/>
                <w:szCs w:val="21"/>
              </w:rPr>
              <w:t>权益合</w:t>
            </w:r>
            <w:r>
              <w:rPr>
                <w:rFonts w:ascii="宋体" w:hAnsi="宋体" w:cs="宋体" w:eastAsia="宋体" w:hint="default"/>
                <w:w w:val="100"/>
                <w:sz w:val="21"/>
                <w:szCs w:val="21"/>
              </w:rPr>
              <w:t> </w:t>
            </w:r>
            <w:r>
              <w:rPr>
                <w:rFonts w:ascii="宋体" w:hAnsi="宋体" w:cs="宋体" w:eastAsia="宋体" w:hint="default"/>
                <w:sz w:val="21"/>
                <w:szCs w:val="21"/>
              </w:rPr>
              <w:t>计</w:t>
            </w:r>
          </w:p>
        </w:tc>
      </w:tr>
      <w:tr>
        <w:trPr>
          <w:trHeight w:val="369" w:hRule="exact"/>
        </w:trPr>
        <w:tc>
          <w:tcPr>
            <w:tcW w:w="247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6"/>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884" w:type="dxa"/>
            <w:vMerge/>
            <w:tcBorders>
              <w:left w:val="single" w:sz="4" w:space="0" w:color="000000"/>
              <w:right w:val="single" w:sz="4" w:space="0" w:color="000000"/>
            </w:tcBorders>
            <w:shd w:val="clear" w:color="auto" w:fill="D2D2D2"/>
          </w:tcPr>
          <w:p>
            <w:pPr/>
          </w:p>
        </w:tc>
        <w:tc>
          <w:tcPr>
            <w:tcW w:w="886" w:type="dxa"/>
            <w:vMerge w:val="restart"/>
            <w:tcBorders>
              <w:top w:val="nil" w:sz="6" w:space="0" w:color="auto"/>
              <w:left w:val="single" w:sz="4" w:space="0" w:color="000000"/>
              <w:right w:val="single" w:sz="4" w:space="0" w:color="000000"/>
            </w:tcBorders>
            <w:shd w:val="clear" w:color="auto" w:fill="D2D2D2"/>
          </w:tcPr>
          <w:p>
            <w:pPr>
              <w:pStyle w:val="TableParagraph"/>
              <w:spacing w:line="271" w:lineRule="auto" w:before="51"/>
              <w:ind w:left="333" w:right="115" w:hanging="209"/>
              <w:jc w:val="left"/>
              <w:rPr>
                <w:rFonts w:ascii="宋体" w:hAnsi="宋体" w:cs="宋体" w:eastAsia="宋体" w:hint="default"/>
                <w:sz w:val="21"/>
                <w:szCs w:val="21"/>
              </w:rPr>
            </w:pPr>
            <w:r>
              <w:rPr>
                <w:rFonts w:ascii="宋体" w:hAnsi="宋体" w:cs="宋体" w:eastAsia="宋体" w:hint="default"/>
                <w:sz w:val="21"/>
                <w:szCs w:val="21"/>
              </w:rPr>
              <w:t>资本公</w:t>
            </w:r>
            <w:r>
              <w:rPr>
                <w:rFonts w:ascii="宋体" w:hAnsi="宋体" w:cs="宋体" w:eastAsia="宋体" w:hint="default"/>
                <w:spacing w:val="-102"/>
                <w:sz w:val="21"/>
                <w:szCs w:val="21"/>
              </w:rPr>
              <w:t> </w:t>
            </w:r>
            <w:r>
              <w:rPr>
                <w:rFonts w:ascii="宋体" w:hAnsi="宋体" w:cs="宋体" w:eastAsia="宋体" w:hint="default"/>
                <w:sz w:val="21"/>
                <w:szCs w:val="21"/>
              </w:rPr>
              <w:t>积</w:t>
            </w:r>
          </w:p>
        </w:tc>
        <w:tc>
          <w:tcPr>
            <w:tcW w:w="886" w:type="dxa"/>
            <w:vMerge w:val="restart"/>
            <w:tcBorders>
              <w:top w:val="nil" w:sz="6" w:space="0" w:color="auto"/>
              <w:left w:val="single" w:sz="4" w:space="0" w:color="000000"/>
              <w:right w:val="single" w:sz="4" w:space="0" w:color="000000"/>
            </w:tcBorders>
            <w:shd w:val="clear" w:color="auto" w:fill="D2D2D2"/>
          </w:tcPr>
          <w:p>
            <w:pPr>
              <w:pStyle w:val="TableParagraph"/>
              <w:spacing w:line="271" w:lineRule="auto" w:before="51"/>
              <w:ind w:left="331" w:right="19" w:hanging="308"/>
              <w:jc w:val="left"/>
              <w:rPr>
                <w:rFonts w:ascii="宋体" w:hAnsi="宋体" w:cs="宋体" w:eastAsia="宋体" w:hint="default"/>
                <w:sz w:val="21"/>
                <w:szCs w:val="21"/>
              </w:rPr>
            </w:pPr>
            <w:r>
              <w:rPr>
                <w:rFonts w:ascii="宋体" w:hAnsi="宋体" w:cs="宋体" w:eastAsia="宋体" w:hint="default"/>
                <w:spacing w:val="-4"/>
                <w:sz w:val="21"/>
                <w:szCs w:val="21"/>
              </w:rPr>
              <w:t>减：库存</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股</w:t>
            </w:r>
          </w:p>
        </w:tc>
        <w:tc>
          <w:tcPr>
            <w:tcW w:w="886" w:type="dxa"/>
            <w:vMerge w:val="restart"/>
            <w:tcBorders>
              <w:top w:val="nil" w:sz="6" w:space="0" w:color="auto"/>
              <w:left w:val="single" w:sz="4" w:space="0" w:color="000000"/>
              <w:right w:val="single" w:sz="4" w:space="0" w:color="000000"/>
            </w:tcBorders>
            <w:shd w:val="clear" w:color="auto" w:fill="D2D2D2"/>
          </w:tcPr>
          <w:p>
            <w:pPr>
              <w:pStyle w:val="TableParagraph"/>
              <w:spacing w:line="271" w:lineRule="auto" w:before="51"/>
              <w:ind w:left="333" w:right="119" w:hanging="212"/>
              <w:jc w:val="left"/>
              <w:rPr>
                <w:rFonts w:ascii="宋体" w:hAnsi="宋体" w:cs="宋体" w:eastAsia="宋体" w:hint="default"/>
                <w:sz w:val="21"/>
                <w:szCs w:val="21"/>
              </w:rPr>
            </w:pPr>
            <w:r>
              <w:rPr>
                <w:rFonts w:ascii="宋体" w:hAnsi="宋体" w:cs="宋体" w:eastAsia="宋体" w:hint="default"/>
                <w:sz w:val="21"/>
                <w:szCs w:val="21"/>
              </w:rPr>
              <w:t>专项储</w:t>
            </w:r>
            <w:r>
              <w:rPr>
                <w:rFonts w:ascii="宋体" w:hAnsi="宋体" w:cs="宋体" w:eastAsia="宋体" w:hint="default"/>
                <w:spacing w:val="-102"/>
                <w:sz w:val="21"/>
                <w:szCs w:val="21"/>
              </w:rPr>
              <w:t> </w:t>
            </w:r>
            <w:r>
              <w:rPr>
                <w:rFonts w:ascii="宋体" w:hAnsi="宋体" w:cs="宋体" w:eastAsia="宋体" w:hint="default"/>
                <w:sz w:val="21"/>
                <w:szCs w:val="21"/>
              </w:rPr>
              <w:t>备</w:t>
            </w:r>
          </w:p>
        </w:tc>
        <w:tc>
          <w:tcPr>
            <w:tcW w:w="886" w:type="dxa"/>
            <w:vMerge w:val="restart"/>
            <w:tcBorders>
              <w:top w:val="nil" w:sz="6" w:space="0" w:color="auto"/>
              <w:left w:val="single" w:sz="4" w:space="0" w:color="000000"/>
              <w:right w:val="single" w:sz="4" w:space="0" w:color="000000"/>
            </w:tcBorders>
            <w:shd w:val="clear" w:color="auto" w:fill="D2D2D2"/>
          </w:tcPr>
          <w:p>
            <w:pPr>
              <w:pStyle w:val="TableParagraph"/>
              <w:spacing w:line="271" w:lineRule="auto" w:before="51"/>
              <w:ind w:left="333" w:right="119" w:hanging="212"/>
              <w:jc w:val="left"/>
              <w:rPr>
                <w:rFonts w:ascii="宋体" w:hAnsi="宋体" w:cs="宋体" w:eastAsia="宋体" w:hint="default"/>
                <w:sz w:val="21"/>
                <w:szCs w:val="21"/>
              </w:rPr>
            </w:pPr>
            <w:r>
              <w:rPr>
                <w:rFonts w:ascii="宋体" w:hAnsi="宋体" w:cs="宋体" w:eastAsia="宋体" w:hint="default"/>
                <w:sz w:val="21"/>
                <w:szCs w:val="21"/>
              </w:rPr>
              <w:t>盈余公</w:t>
            </w:r>
            <w:r>
              <w:rPr>
                <w:rFonts w:ascii="宋体" w:hAnsi="宋体" w:cs="宋体" w:eastAsia="宋体" w:hint="default"/>
                <w:spacing w:val="-102"/>
                <w:sz w:val="21"/>
                <w:szCs w:val="21"/>
              </w:rPr>
              <w:t> </w:t>
            </w:r>
            <w:r>
              <w:rPr>
                <w:rFonts w:ascii="宋体" w:hAnsi="宋体" w:cs="宋体" w:eastAsia="宋体" w:hint="default"/>
                <w:sz w:val="21"/>
                <w:szCs w:val="21"/>
              </w:rPr>
              <w:t>积</w:t>
            </w:r>
          </w:p>
        </w:tc>
        <w:tc>
          <w:tcPr>
            <w:tcW w:w="886" w:type="dxa"/>
            <w:vMerge w:val="restart"/>
            <w:tcBorders>
              <w:top w:val="nil" w:sz="6" w:space="0" w:color="auto"/>
              <w:left w:val="single" w:sz="4" w:space="0" w:color="000000"/>
              <w:right w:val="single" w:sz="4" w:space="0" w:color="000000"/>
            </w:tcBorders>
            <w:shd w:val="clear" w:color="auto" w:fill="D2D2D2"/>
          </w:tcPr>
          <w:p>
            <w:pPr>
              <w:pStyle w:val="TableParagraph"/>
              <w:spacing w:line="271" w:lineRule="auto" w:before="51"/>
              <w:ind w:left="122" w:right="118"/>
              <w:jc w:val="left"/>
              <w:rPr>
                <w:rFonts w:ascii="宋体" w:hAnsi="宋体" w:cs="宋体" w:eastAsia="宋体" w:hint="default"/>
                <w:sz w:val="21"/>
                <w:szCs w:val="21"/>
              </w:rPr>
            </w:pPr>
            <w:r>
              <w:rPr>
                <w:rFonts w:ascii="宋体" w:hAnsi="宋体" w:cs="宋体" w:eastAsia="宋体" w:hint="default"/>
                <w:sz w:val="21"/>
                <w:szCs w:val="21"/>
              </w:rPr>
              <w:t>一般风</w:t>
            </w:r>
            <w:r>
              <w:rPr>
                <w:rFonts w:ascii="宋体" w:hAnsi="宋体" w:cs="宋体" w:eastAsia="宋体" w:hint="default"/>
                <w:spacing w:val="-102"/>
                <w:sz w:val="21"/>
                <w:szCs w:val="21"/>
              </w:rPr>
              <w:t> </w:t>
            </w:r>
            <w:r>
              <w:rPr>
                <w:rFonts w:ascii="宋体" w:hAnsi="宋体" w:cs="宋体" w:eastAsia="宋体" w:hint="default"/>
                <w:sz w:val="21"/>
                <w:szCs w:val="21"/>
              </w:rPr>
              <w:t>险准备</w:t>
            </w:r>
          </w:p>
        </w:tc>
        <w:tc>
          <w:tcPr>
            <w:tcW w:w="888" w:type="dxa"/>
            <w:vMerge w:val="restart"/>
            <w:tcBorders>
              <w:top w:val="nil" w:sz="6" w:space="0" w:color="auto"/>
              <w:left w:val="single" w:sz="4" w:space="0" w:color="000000"/>
              <w:right w:val="single" w:sz="4" w:space="0" w:color="000000"/>
            </w:tcBorders>
            <w:shd w:val="clear" w:color="auto" w:fill="D2D2D2"/>
          </w:tcPr>
          <w:p>
            <w:pPr>
              <w:pStyle w:val="TableParagraph"/>
              <w:spacing w:line="271" w:lineRule="auto" w:before="51"/>
              <w:ind w:left="230" w:right="119" w:hanging="106"/>
              <w:jc w:val="left"/>
              <w:rPr>
                <w:rFonts w:ascii="宋体" w:hAnsi="宋体" w:cs="宋体" w:eastAsia="宋体" w:hint="default"/>
                <w:sz w:val="21"/>
                <w:szCs w:val="21"/>
              </w:rPr>
            </w:pPr>
            <w:r>
              <w:rPr>
                <w:rFonts w:ascii="宋体" w:hAnsi="宋体" w:cs="宋体" w:eastAsia="宋体" w:hint="default"/>
                <w:sz w:val="21"/>
                <w:szCs w:val="21"/>
              </w:rPr>
              <w:t>未分配</w:t>
            </w:r>
            <w:r>
              <w:rPr>
                <w:rFonts w:ascii="宋体" w:hAnsi="宋体" w:cs="宋体" w:eastAsia="宋体" w:hint="default"/>
                <w:spacing w:val="-102"/>
                <w:sz w:val="21"/>
                <w:szCs w:val="21"/>
              </w:rPr>
              <w:t> </w:t>
            </w:r>
            <w:r>
              <w:rPr>
                <w:rFonts w:ascii="宋体" w:hAnsi="宋体" w:cs="宋体" w:eastAsia="宋体" w:hint="default"/>
                <w:sz w:val="21"/>
                <w:szCs w:val="21"/>
              </w:rPr>
              <w:t>利润</w:t>
            </w:r>
          </w:p>
        </w:tc>
        <w:tc>
          <w:tcPr>
            <w:tcW w:w="890" w:type="dxa"/>
            <w:vMerge/>
            <w:tcBorders>
              <w:left w:val="single" w:sz="4" w:space="0" w:color="000000"/>
              <w:right w:val="single" w:sz="4" w:space="0" w:color="000000"/>
            </w:tcBorders>
            <w:shd w:val="clear" w:color="auto" w:fill="D2D2D2"/>
          </w:tcPr>
          <w:p>
            <w:pPr/>
          </w:p>
        </w:tc>
      </w:tr>
      <w:tr>
        <w:trPr>
          <w:trHeight w:val="358" w:hRule="exact"/>
        </w:trPr>
        <w:tc>
          <w:tcPr>
            <w:tcW w:w="2477" w:type="dxa"/>
            <w:vMerge w:val="restart"/>
            <w:tcBorders>
              <w:top w:val="nil" w:sz="6" w:space="0" w:color="auto"/>
              <w:left w:val="single" w:sz="4" w:space="0" w:color="000000"/>
              <w:right w:val="single" w:sz="4" w:space="0" w:color="000000"/>
            </w:tcBorders>
            <w:shd w:val="clear" w:color="auto" w:fill="D2D2D2"/>
          </w:tcPr>
          <w:p>
            <w:pPr/>
          </w:p>
        </w:tc>
        <w:tc>
          <w:tcPr>
            <w:tcW w:w="884" w:type="dxa"/>
            <w:vMerge/>
            <w:tcBorders>
              <w:left w:val="single" w:sz="4" w:space="0" w:color="000000"/>
              <w:right w:val="single" w:sz="4" w:space="0" w:color="000000"/>
            </w:tcBorders>
            <w:shd w:val="clear" w:color="auto" w:fill="D2D2D2"/>
          </w:tcPr>
          <w:p>
            <w:pPr/>
          </w:p>
        </w:tc>
        <w:tc>
          <w:tcPr>
            <w:tcW w:w="886" w:type="dxa"/>
            <w:vMerge/>
            <w:tcBorders>
              <w:left w:val="single" w:sz="4" w:space="0" w:color="000000"/>
              <w:bottom w:val="nil" w:sz="6" w:space="0" w:color="auto"/>
              <w:right w:val="single" w:sz="4" w:space="0" w:color="000000"/>
            </w:tcBorders>
            <w:shd w:val="clear" w:color="auto" w:fill="D2D2D2"/>
          </w:tcPr>
          <w:p>
            <w:pPr/>
          </w:p>
        </w:tc>
        <w:tc>
          <w:tcPr>
            <w:tcW w:w="886" w:type="dxa"/>
            <w:vMerge/>
            <w:tcBorders>
              <w:left w:val="single" w:sz="4" w:space="0" w:color="000000"/>
              <w:bottom w:val="nil" w:sz="6" w:space="0" w:color="auto"/>
              <w:right w:val="single" w:sz="4" w:space="0" w:color="000000"/>
            </w:tcBorders>
            <w:shd w:val="clear" w:color="auto" w:fill="D2D2D2"/>
          </w:tcPr>
          <w:p>
            <w:pPr/>
          </w:p>
        </w:tc>
        <w:tc>
          <w:tcPr>
            <w:tcW w:w="886" w:type="dxa"/>
            <w:vMerge/>
            <w:tcBorders>
              <w:left w:val="single" w:sz="4" w:space="0" w:color="000000"/>
              <w:bottom w:val="nil" w:sz="6" w:space="0" w:color="auto"/>
              <w:right w:val="single" w:sz="4" w:space="0" w:color="000000"/>
            </w:tcBorders>
            <w:shd w:val="clear" w:color="auto" w:fill="D2D2D2"/>
          </w:tcPr>
          <w:p>
            <w:pPr/>
          </w:p>
        </w:tc>
        <w:tc>
          <w:tcPr>
            <w:tcW w:w="886" w:type="dxa"/>
            <w:vMerge/>
            <w:tcBorders>
              <w:left w:val="single" w:sz="4" w:space="0" w:color="000000"/>
              <w:bottom w:val="nil" w:sz="6" w:space="0" w:color="auto"/>
              <w:right w:val="single" w:sz="4" w:space="0" w:color="000000"/>
            </w:tcBorders>
            <w:shd w:val="clear" w:color="auto" w:fill="D2D2D2"/>
          </w:tcPr>
          <w:p>
            <w:pPr/>
          </w:p>
        </w:tc>
        <w:tc>
          <w:tcPr>
            <w:tcW w:w="886" w:type="dxa"/>
            <w:vMerge/>
            <w:tcBorders>
              <w:left w:val="single" w:sz="4" w:space="0" w:color="000000"/>
              <w:bottom w:val="nil" w:sz="6" w:space="0" w:color="auto"/>
              <w:right w:val="single" w:sz="4" w:space="0" w:color="000000"/>
            </w:tcBorders>
            <w:shd w:val="clear" w:color="auto" w:fill="D2D2D2"/>
          </w:tcPr>
          <w:p>
            <w:pPr/>
          </w:p>
        </w:tc>
        <w:tc>
          <w:tcPr>
            <w:tcW w:w="888" w:type="dxa"/>
            <w:vMerge/>
            <w:tcBorders>
              <w:left w:val="single" w:sz="4" w:space="0" w:color="000000"/>
              <w:bottom w:val="nil" w:sz="6" w:space="0" w:color="auto"/>
              <w:right w:val="single" w:sz="4" w:space="0" w:color="000000"/>
            </w:tcBorders>
            <w:shd w:val="clear" w:color="auto" w:fill="D2D2D2"/>
          </w:tcPr>
          <w:p>
            <w:pPr/>
          </w:p>
        </w:tc>
        <w:tc>
          <w:tcPr>
            <w:tcW w:w="890" w:type="dxa"/>
            <w:vMerge/>
            <w:tcBorders>
              <w:left w:val="single" w:sz="4" w:space="0" w:color="000000"/>
              <w:right w:val="single" w:sz="4" w:space="0" w:color="000000"/>
            </w:tcBorders>
            <w:shd w:val="clear" w:color="auto" w:fill="D2D2D2"/>
          </w:tcPr>
          <w:p>
            <w:pPr/>
          </w:p>
        </w:tc>
      </w:tr>
      <w:tr>
        <w:trPr>
          <w:trHeight w:val="161" w:hRule="exact"/>
        </w:trPr>
        <w:tc>
          <w:tcPr>
            <w:tcW w:w="2477" w:type="dxa"/>
            <w:vMerge/>
            <w:tcBorders>
              <w:left w:val="single" w:sz="4" w:space="0" w:color="000000"/>
              <w:bottom w:val="single" w:sz="4" w:space="0" w:color="000000"/>
              <w:right w:val="single" w:sz="4" w:space="0" w:color="000000"/>
            </w:tcBorders>
            <w:shd w:val="clear" w:color="auto" w:fill="D2D2D2"/>
          </w:tcPr>
          <w:p>
            <w:pPr/>
          </w:p>
        </w:tc>
        <w:tc>
          <w:tcPr>
            <w:tcW w:w="884" w:type="dxa"/>
            <w:vMerge/>
            <w:tcBorders>
              <w:left w:val="single" w:sz="4" w:space="0" w:color="000000"/>
              <w:bottom w:val="single" w:sz="4" w:space="0" w:color="000000"/>
              <w:right w:val="single" w:sz="4" w:space="0" w:color="000000"/>
            </w:tcBorders>
            <w:shd w:val="clear" w:color="auto" w:fill="D2D2D2"/>
          </w:tcPr>
          <w:p>
            <w:pPr/>
          </w:p>
        </w:tc>
        <w:tc>
          <w:tcPr>
            <w:tcW w:w="886" w:type="dxa"/>
            <w:tcBorders>
              <w:top w:val="nil" w:sz="6" w:space="0" w:color="auto"/>
              <w:left w:val="single" w:sz="4" w:space="0" w:color="000000"/>
              <w:bottom w:val="single" w:sz="4" w:space="0" w:color="000000"/>
              <w:right w:val="single" w:sz="4" w:space="0" w:color="000000"/>
            </w:tcBorders>
            <w:shd w:val="clear" w:color="auto" w:fill="D2D2D2"/>
          </w:tcPr>
          <w:p>
            <w:pPr/>
          </w:p>
        </w:tc>
        <w:tc>
          <w:tcPr>
            <w:tcW w:w="886" w:type="dxa"/>
            <w:tcBorders>
              <w:top w:val="nil" w:sz="6" w:space="0" w:color="auto"/>
              <w:left w:val="single" w:sz="4" w:space="0" w:color="000000"/>
              <w:bottom w:val="single" w:sz="4" w:space="0" w:color="000000"/>
              <w:right w:val="single" w:sz="4" w:space="0" w:color="000000"/>
            </w:tcBorders>
            <w:shd w:val="clear" w:color="auto" w:fill="D2D2D2"/>
          </w:tcPr>
          <w:p>
            <w:pPr/>
          </w:p>
        </w:tc>
        <w:tc>
          <w:tcPr>
            <w:tcW w:w="886" w:type="dxa"/>
            <w:tcBorders>
              <w:top w:val="nil" w:sz="6" w:space="0" w:color="auto"/>
              <w:left w:val="single" w:sz="4" w:space="0" w:color="000000"/>
              <w:bottom w:val="single" w:sz="4" w:space="0" w:color="000000"/>
              <w:right w:val="single" w:sz="4" w:space="0" w:color="000000"/>
            </w:tcBorders>
            <w:shd w:val="clear" w:color="auto" w:fill="D2D2D2"/>
          </w:tcPr>
          <w:p>
            <w:pPr/>
          </w:p>
        </w:tc>
        <w:tc>
          <w:tcPr>
            <w:tcW w:w="886" w:type="dxa"/>
            <w:tcBorders>
              <w:top w:val="nil" w:sz="6" w:space="0" w:color="auto"/>
              <w:left w:val="single" w:sz="4" w:space="0" w:color="000000"/>
              <w:bottom w:val="single" w:sz="4" w:space="0" w:color="000000"/>
              <w:right w:val="single" w:sz="4" w:space="0" w:color="000000"/>
            </w:tcBorders>
            <w:shd w:val="clear" w:color="auto" w:fill="D2D2D2"/>
          </w:tcPr>
          <w:p>
            <w:pPr/>
          </w:p>
        </w:tc>
        <w:tc>
          <w:tcPr>
            <w:tcW w:w="886" w:type="dxa"/>
            <w:tcBorders>
              <w:top w:val="nil" w:sz="6" w:space="0" w:color="auto"/>
              <w:left w:val="single" w:sz="4" w:space="0" w:color="000000"/>
              <w:bottom w:val="single" w:sz="4" w:space="0" w:color="000000"/>
              <w:right w:val="single" w:sz="4" w:space="0" w:color="000000"/>
            </w:tcBorders>
            <w:shd w:val="clear" w:color="auto" w:fill="D2D2D2"/>
          </w:tcPr>
          <w:p>
            <w:pPr/>
          </w:p>
        </w:tc>
        <w:tc>
          <w:tcPr>
            <w:tcW w:w="888" w:type="dxa"/>
            <w:tcBorders>
              <w:top w:val="nil" w:sz="6" w:space="0" w:color="auto"/>
              <w:left w:val="single" w:sz="4" w:space="0" w:color="000000"/>
              <w:bottom w:val="single" w:sz="4" w:space="0" w:color="000000"/>
              <w:right w:val="single" w:sz="4" w:space="0" w:color="000000"/>
            </w:tcBorders>
            <w:shd w:val="clear" w:color="auto" w:fill="D2D2D2"/>
          </w:tcPr>
          <w:p>
            <w:pPr/>
          </w:p>
        </w:tc>
        <w:tc>
          <w:tcPr>
            <w:tcW w:w="890"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2477" w:type="dxa"/>
            <w:tcBorders>
              <w:top w:val="single" w:sz="4" w:space="0" w:color="000000"/>
              <w:left w:val="single" w:sz="4" w:space="0" w:color="000000"/>
              <w:bottom w:val="nil" w:sz="6" w:space="0" w:color="auto"/>
              <w:right w:val="single" w:sz="4" w:space="0" w:color="000000"/>
            </w:tcBorders>
            <w:shd w:val="clear" w:color="auto" w:fill="D2D2D2"/>
          </w:tcPr>
          <w:p>
            <w:pPr/>
          </w:p>
        </w:tc>
        <w:tc>
          <w:tcPr>
            <w:tcW w:w="884" w:type="dxa"/>
            <w:vMerge w:val="restart"/>
            <w:tcBorders>
              <w:top w:val="single" w:sz="4" w:space="0" w:color="000000"/>
              <w:left w:val="single" w:sz="10" w:space="0" w:color="D2D2D2"/>
              <w:right w:val="single" w:sz="4" w:space="0" w:color="000000"/>
            </w:tcBorders>
          </w:tcPr>
          <w:p>
            <w:pPr>
              <w:pStyle w:val="TableParagraph"/>
              <w:spacing w:line="240" w:lineRule="auto" w:before="28"/>
              <w:ind w:left="90" w:right="0"/>
              <w:jc w:val="center"/>
              <w:rPr>
                <w:rFonts w:ascii="宋体" w:hAnsi="宋体" w:cs="宋体" w:eastAsia="宋体" w:hint="default"/>
                <w:sz w:val="21"/>
                <w:szCs w:val="21"/>
              </w:rPr>
            </w:pPr>
            <w:r>
              <w:rPr>
                <w:rFonts w:ascii="宋体"/>
                <w:sz w:val="21"/>
              </w:rPr>
              <w:t>78,400,</w:t>
            </w:r>
          </w:p>
          <w:p>
            <w:pPr>
              <w:pStyle w:val="TableParagraph"/>
              <w:spacing w:line="240" w:lineRule="auto" w:before="37"/>
              <w:ind w:left="195" w:right="0"/>
              <w:jc w:val="center"/>
              <w:rPr>
                <w:rFonts w:ascii="宋体" w:hAnsi="宋体" w:cs="宋体" w:eastAsia="宋体" w:hint="default"/>
                <w:sz w:val="21"/>
                <w:szCs w:val="21"/>
              </w:rPr>
            </w:pPr>
            <w:r>
              <w:rPr>
                <w:rFonts w:ascii="宋体"/>
                <w:sz w:val="21"/>
              </w:rPr>
              <w:t>000.00</w:t>
            </w: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before="28"/>
              <w:ind w:left="120" w:right="0"/>
              <w:jc w:val="left"/>
              <w:rPr>
                <w:rFonts w:ascii="宋体" w:hAnsi="宋体" w:cs="宋体" w:eastAsia="宋体" w:hint="default"/>
                <w:sz w:val="21"/>
                <w:szCs w:val="21"/>
              </w:rPr>
            </w:pPr>
            <w:r>
              <w:rPr>
                <w:rFonts w:ascii="宋体"/>
                <w:sz w:val="21"/>
              </w:rPr>
              <w:t>296,898</w:t>
            </w:r>
          </w:p>
          <w:p>
            <w:pPr>
              <w:pStyle w:val="TableParagraph"/>
              <w:spacing w:line="240" w:lineRule="auto" w:before="37"/>
              <w:ind w:left="120" w:right="0"/>
              <w:jc w:val="left"/>
              <w:rPr>
                <w:rFonts w:ascii="宋体" w:hAnsi="宋体" w:cs="宋体" w:eastAsia="宋体" w:hint="default"/>
                <w:sz w:val="21"/>
                <w:szCs w:val="21"/>
              </w:rPr>
            </w:pPr>
            <w:r>
              <w:rPr>
                <w:rFonts w:ascii="宋体"/>
                <w:sz w:val="21"/>
              </w:rPr>
              <w:t>,399.69</w:t>
            </w: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before="28"/>
              <w:ind w:left="120" w:right="0"/>
              <w:jc w:val="left"/>
              <w:rPr>
                <w:rFonts w:ascii="宋体" w:hAnsi="宋体" w:cs="宋体" w:eastAsia="宋体" w:hint="default"/>
                <w:sz w:val="21"/>
                <w:szCs w:val="21"/>
              </w:rPr>
            </w:pPr>
            <w:r>
              <w:rPr>
                <w:rFonts w:ascii="宋体"/>
                <w:sz w:val="21"/>
              </w:rPr>
              <w:t>8,605,4</w:t>
            </w:r>
          </w:p>
          <w:p>
            <w:pPr>
              <w:pStyle w:val="TableParagraph"/>
              <w:spacing w:line="240" w:lineRule="auto" w:before="37"/>
              <w:ind w:left="328" w:right="0"/>
              <w:jc w:val="left"/>
              <w:rPr>
                <w:rFonts w:ascii="宋体" w:hAnsi="宋体" w:cs="宋体" w:eastAsia="宋体" w:hint="default"/>
                <w:sz w:val="21"/>
                <w:szCs w:val="21"/>
              </w:rPr>
            </w:pPr>
            <w:r>
              <w:rPr>
                <w:rFonts w:ascii="宋体"/>
                <w:sz w:val="21"/>
              </w:rPr>
              <w:t>53.59</w:t>
            </w:r>
          </w:p>
        </w:tc>
        <w:tc>
          <w:tcPr>
            <w:tcW w:w="886" w:type="dxa"/>
            <w:vMerge w:val="restart"/>
            <w:tcBorders>
              <w:top w:val="single" w:sz="4" w:space="0" w:color="000000"/>
              <w:left w:val="single" w:sz="4" w:space="0" w:color="000000"/>
              <w:right w:val="single" w:sz="4" w:space="0" w:color="000000"/>
            </w:tcBorders>
          </w:tcPr>
          <w:p>
            <w:pPr/>
          </w:p>
        </w:tc>
        <w:tc>
          <w:tcPr>
            <w:tcW w:w="888" w:type="dxa"/>
            <w:vMerge w:val="restart"/>
            <w:tcBorders>
              <w:top w:val="single" w:sz="4" w:space="0" w:color="000000"/>
              <w:left w:val="single" w:sz="4" w:space="0" w:color="000000"/>
              <w:right w:val="single" w:sz="4" w:space="0" w:color="000000"/>
            </w:tcBorders>
          </w:tcPr>
          <w:p>
            <w:pPr>
              <w:pStyle w:val="TableParagraph"/>
              <w:spacing w:line="240" w:lineRule="auto" w:before="28"/>
              <w:ind w:left="103" w:right="0"/>
              <w:jc w:val="center"/>
              <w:rPr>
                <w:rFonts w:ascii="宋体" w:hAnsi="宋体" w:cs="宋体" w:eastAsia="宋体" w:hint="default"/>
                <w:sz w:val="21"/>
                <w:szCs w:val="21"/>
              </w:rPr>
            </w:pPr>
            <w:r>
              <w:rPr>
                <w:rFonts w:ascii="宋体"/>
                <w:sz w:val="21"/>
              </w:rPr>
              <w:t>71,723,</w:t>
            </w:r>
          </w:p>
          <w:p>
            <w:pPr>
              <w:pStyle w:val="TableParagraph"/>
              <w:spacing w:line="240" w:lineRule="auto" w:before="37"/>
              <w:ind w:left="206" w:right="0"/>
              <w:jc w:val="center"/>
              <w:rPr>
                <w:rFonts w:ascii="宋体" w:hAnsi="宋体" w:cs="宋体" w:eastAsia="宋体" w:hint="default"/>
                <w:sz w:val="21"/>
                <w:szCs w:val="21"/>
              </w:rPr>
            </w:pPr>
            <w:r>
              <w:rPr>
                <w:rFonts w:ascii="宋体"/>
                <w:sz w:val="21"/>
              </w:rPr>
              <w:t>957.41</w:t>
            </w:r>
          </w:p>
        </w:tc>
        <w:tc>
          <w:tcPr>
            <w:tcW w:w="890" w:type="dxa"/>
            <w:vMerge w:val="restart"/>
            <w:tcBorders>
              <w:top w:val="single" w:sz="4" w:space="0" w:color="000000"/>
              <w:left w:val="single" w:sz="4" w:space="0" w:color="000000"/>
              <w:right w:val="single" w:sz="4" w:space="0" w:color="000000"/>
            </w:tcBorders>
          </w:tcPr>
          <w:p>
            <w:pPr>
              <w:pStyle w:val="TableParagraph"/>
              <w:spacing w:line="240" w:lineRule="auto" w:before="28"/>
              <w:ind w:left="124" w:right="0"/>
              <w:jc w:val="left"/>
              <w:rPr>
                <w:rFonts w:ascii="宋体" w:hAnsi="宋体" w:cs="宋体" w:eastAsia="宋体" w:hint="default"/>
                <w:sz w:val="21"/>
                <w:szCs w:val="21"/>
              </w:rPr>
            </w:pPr>
            <w:r>
              <w:rPr>
                <w:rFonts w:ascii="宋体"/>
                <w:sz w:val="21"/>
              </w:rPr>
              <w:t>455,627</w:t>
            </w:r>
          </w:p>
          <w:p>
            <w:pPr>
              <w:pStyle w:val="TableParagraph"/>
              <w:spacing w:line="240" w:lineRule="auto" w:before="37"/>
              <w:ind w:left="124" w:right="0"/>
              <w:jc w:val="left"/>
              <w:rPr>
                <w:rFonts w:ascii="宋体" w:hAnsi="宋体" w:cs="宋体" w:eastAsia="宋体" w:hint="default"/>
                <w:sz w:val="21"/>
                <w:szCs w:val="21"/>
              </w:rPr>
            </w:pPr>
            <w:r>
              <w:rPr>
                <w:rFonts w:ascii="宋体"/>
                <w:sz w:val="21"/>
              </w:rPr>
              <w:t>,810.69</w:t>
            </w:r>
          </w:p>
        </w:tc>
      </w:tr>
      <w:tr>
        <w:trPr>
          <w:trHeight w:val="394" w:hRule="exact"/>
        </w:trPr>
        <w:tc>
          <w:tcPr>
            <w:tcW w:w="247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一、上年年末余额</w:t>
            </w:r>
          </w:p>
        </w:tc>
        <w:tc>
          <w:tcPr>
            <w:tcW w:w="884" w:type="dxa"/>
            <w:vMerge/>
            <w:tcBorders>
              <w:left w:val="single" w:sz="10" w:space="0" w:color="D2D2D2"/>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8" w:type="dxa"/>
            <w:vMerge/>
            <w:tcBorders>
              <w:left w:val="single" w:sz="4" w:space="0" w:color="000000"/>
              <w:right w:val="single" w:sz="4" w:space="0" w:color="000000"/>
            </w:tcBorders>
          </w:tcPr>
          <w:p>
            <w:pPr/>
          </w:p>
        </w:tc>
        <w:tc>
          <w:tcPr>
            <w:tcW w:w="890" w:type="dxa"/>
            <w:vMerge/>
            <w:tcBorders>
              <w:left w:val="single" w:sz="4" w:space="0" w:color="000000"/>
              <w:right w:val="single" w:sz="4" w:space="0" w:color="000000"/>
            </w:tcBorders>
          </w:tcPr>
          <w:p>
            <w:pPr/>
          </w:p>
        </w:tc>
      </w:tr>
      <w:tr>
        <w:trPr>
          <w:trHeight w:val="161" w:hRule="exact"/>
        </w:trPr>
        <w:tc>
          <w:tcPr>
            <w:tcW w:w="2477" w:type="dxa"/>
            <w:tcBorders>
              <w:top w:val="nil" w:sz="6" w:space="0" w:color="auto"/>
              <w:left w:val="single" w:sz="4" w:space="0" w:color="000000"/>
              <w:bottom w:val="single" w:sz="4" w:space="0" w:color="000000"/>
              <w:right w:val="single" w:sz="4" w:space="0" w:color="000000"/>
            </w:tcBorders>
            <w:shd w:val="clear" w:color="auto" w:fill="D2D2D2"/>
          </w:tcPr>
          <w:p>
            <w:pPr/>
          </w:p>
        </w:tc>
        <w:tc>
          <w:tcPr>
            <w:tcW w:w="884" w:type="dxa"/>
            <w:vMerge/>
            <w:tcBorders>
              <w:left w:val="single" w:sz="10" w:space="0" w:color="D2D2D2"/>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8" w:type="dxa"/>
            <w:vMerge/>
            <w:tcBorders>
              <w:left w:val="single" w:sz="4" w:space="0" w:color="000000"/>
              <w:bottom w:val="single" w:sz="4" w:space="0" w:color="000000"/>
              <w:right w:val="single" w:sz="4" w:space="0" w:color="000000"/>
            </w:tcBorders>
          </w:tcPr>
          <w:p>
            <w:pPr/>
          </w:p>
        </w:tc>
        <w:tc>
          <w:tcPr>
            <w:tcW w:w="890" w:type="dxa"/>
            <w:vMerge/>
            <w:tcBorders>
              <w:left w:val="single" w:sz="4" w:space="0" w:color="000000"/>
              <w:bottom w:val="single" w:sz="4" w:space="0" w:color="000000"/>
              <w:right w:val="single" w:sz="4" w:space="0" w:color="000000"/>
            </w:tcBorders>
          </w:tcPr>
          <w:p>
            <w:pPr/>
          </w:p>
        </w:tc>
      </w:tr>
      <w:tr>
        <w:trPr>
          <w:trHeight w:val="401" w:hRule="exact"/>
        </w:trPr>
        <w:tc>
          <w:tcPr>
            <w:tcW w:w="24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46" w:right="0"/>
              <w:jc w:val="left"/>
              <w:rPr>
                <w:rFonts w:ascii="宋体" w:hAnsi="宋体" w:cs="宋体" w:eastAsia="宋体" w:hint="default"/>
                <w:sz w:val="21"/>
                <w:szCs w:val="21"/>
              </w:rPr>
            </w:pPr>
            <w:r>
              <w:rPr>
                <w:rFonts w:ascii="宋体" w:hAnsi="宋体" w:cs="宋体" w:eastAsia="宋体" w:hint="default"/>
                <w:sz w:val="21"/>
                <w:szCs w:val="21"/>
              </w:rPr>
              <w:t>加：会计政策变更</w:t>
            </w:r>
          </w:p>
        </w:tc>
        <w:tc>
          <w:tcPr>
            <w:tcW w:w="884" w:type="dxa"/>
            <w:tcBorders>
              <w:top w:val="single" w:sz="4" w:space="0" w:color="000000"/>
              <w:left w:val="single" w:sz="13" w:space="0" w:color="D2D2D2"/>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866" w:right="0"/>
              <w:jc w:val="left"/>
              <w:rPr>
                <w:rFonts w:ascii="宋体" w:hAnsi="宋体" w:cs="宋体" w:eastAsia="宋体" w:hint="default"/>
                <w:sz w:val="21"/>
                <w:szCs w:val="21"/>
              </w:rPr>
            </w:pPr>
            <w:r>
              <w:rPr>
                <w:rFonts w:ascii="宋体" w:hAnsi="宋体" w:cs="宋体" w:eastAsia="宋体" w:hint="default"/>
                <w:sz w:val="21"/>
                <w:szCs w:val="21"/>
              </w:rPr>
              <w:t>前期差错更正</w:t>
            </w:r>
          </w:p>
        </w:tc>
        <w:tc>
          <w:tcPr>
            <w:tcW w:w="884" w:type="dxa"/>
            <w:tcBorders>
              <w:top w:val="single" w:sz="4" w:space="0" w:color="000000"/>
              <w:left w:val="single" w:sz="13" w:space="0" w:color="D2D2D2"/>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314"/>
              <w:jc w:val="center"/>
              <w:rPr>
                <w:rFonts w:ascii="宋体" w:hAnsi="宋体" w:cs="宋体" w:eastAsia="宋体" w:hint="default"/>
                <w:sz w:val="21"/>
                <w:szCs w:val="21"/>
              </w:rPr>
            </w:pPr>
            <w:r>
              <w:rPr>
                <w:rFonts w:ascii="宋体" w:hAnsi="宋体" w:cs="宋体" w:eastAsia="宋体" w:hint="default"/>
                <w:spacing w:val="-3"/>
                <w:sz w:val="21"/>
                <w:szCs w:val="21"/>
              </w:rPr>
              <w:t>其他</w:t>
            </w:r>
            <w:r>
              <w:rPr>
                <w:rFonts w:ascii="宋体" w:hAnsi="宋体" w:cs="宋体" w:eastAsia="宋体" w:hint="default"/>
                <w:sz w:val="21"/>
                <w:szCs w:val="21"/>
              </w:rPr>
            </w:r>
          </w:p>
        </w:tc>
        <w:tc>
          <w:tcPr>
            <w:tcW w:w="884" w:type="dxa"/>
            <w:tcBorders>
              <w:top w:val="single" w:sz="4" w:space="0" w:color="000000"/>
              <w:left w:val="single" w:sz="13" w:space="0" w:color="D2D2D2"/>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2477" w:type="dxa"/>
            <w:tcBorders>
              <w:top w:val="single" w:sz="4" w:space="0" w:color="000000"/>
              <w:left w:val="single" w:sz="4" w:space="0" w:color="000000"/>
              <w:bottom w:val="nil" w:sz="6" w:space="0" w:color="auto"/>
              <w:right w:val="single" w:sz="4" w:space="0" w:color="000000"/>
            </w:tcBorders>
            <w:shd w:val="clear" w:color="auto" w:fill="D2D2D2"/>
          </w:tcPr>
          <w:p>
            <w:pPr/>
          </w:p>
        </w:tc>
        <w:tc>
          <w:tcPr>
            <w:tcW w:w="884" w:type="dxa"/>
            <w:vMerge w:val="restart"/>
            <w:tcBorders>
              <w:top w:val="single" w:sz="4" w:space="0" w:color="000000"/>
              <w:left w:val="single" w:sz="10" w:space="0" w:color="D2D2D2"/>
              <w:right w:val="single" w:sz="4" w:space="0" w:color="000000"/>
            </w:tcBorders>
          </w:tcPr>
          <w:p>
            <w:pPr>
              <w:pStyle w:val="TableParagraph"/>
              <w:spacing w:line="240" w:lineRule="auto" w:before="28"/>
              <w:ind w:left="90" w:right="0"/>
              <w:jc w:val="center"/>
              <w:rPr>
                <w:rFonts w:ascii="宋体" w:hAnsi="宋体" w:cs="宋体" w:eastAsia="宋体" w:hint="default"/>
                <w:sz w:val="21"/>
                <w:szCs w:val="21"/>
              </w:rPr>
            </w:pPr>
            <w:r>
              <w:rPr>
                <w:rFonts w:ascii="宋体"/>
                <w:sz w:val="21"/>
              </w:rPr>
              <w:t>78,400,</w:t>
            </w:r>
          </w:p>
          <w:p>
            <w:pPr>
              <w:pStyle w:val="TableParagraph"/>
              <w:spacing w:line="240" w:lineRule="auto" w:before="37"/>
              <w:ind w:left="195" w:right="0"/>
              <w:jc w:val="center"/>
              <w:rPr>
                <w:rFonts w:ascii="宋体" w:hAnsi="宋体" w:cs="宋体" w:eastAsia="宋体" w:hint="default"/>
                <w:sz w:val="21"/>
                <w:szCs w:val="21"/>
              </w:rPr>
            </w:pPr>
            <w:r>
              <w:rPr>
                <w:rFonts w:ascii="宋体"/>
                <w:sz w:val="21"/>
              </w:rPr>
              <w:t>000.00</w:t>
            </w: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before="28"/>
              <w:ind w:left="120" w:right="0"/>
              <w:jc w:val="left"/>
              <w:rPr>
                <w:rFonts w:ascii="宋体" w:hAnsi="宋体" w:cs="宋体" w:eastAsia="宋体" w:hint="default"/>
                <w:sz w:val="21"/>
                <w:szCs w:val="21"/>
              </w:rPr>
            </w:pPr>
            <w:r>
              <w:rPr>
                <w:rFonts w:ascii="宋体"/>
                <w:sz w:val="21"/>
              </w:rPr>
              <w:t>296,898</w:t>
            </w:r>
          </w:p>
          <w:p>
            <w:pPr>
              <w:pStyle w:val="TableParagraph"/>
              <w:spacing w:line="240" w:lineRule="auto" w:before="37"/>
              <w:ind w:left="120" w:right="0"/>
              <w:jc w:val="left"/>
              <w:rPr>
                <w:rFonts w:ascii="宋体" w:hAnsi="宋体" w:cs="宋体" w:eastAsia="宋体" w:hint="default"/>
                <w:sz w:val="21"/>
                <w:szCs w:val="21"/>
              </w:rPr>
            </w:pPr>
            <w:r>
              <w:rPr>
                <w:rFonts w:ascii="宋体"/>
                <w:sz w:val="21"/>
              </w:rPr>
              <w:t>,399.69</w:t>
            </w: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before="28"/>
              <w:ind w:left="120" w:right="0"/>
              <w:jc w:val="left"/>
              <w:rPr>
                <w:rFonts w:ascii="宋体" w:hAnsi="宋体" w:cs="宋体" w:eastAsia="宋体" w:hint="default"/>
                <w:sz w:val="21"/>
                <w:szCs w:val="21"/>
              </w:rPr>
            </w:pPr>
            <w:r>
              <w:rPr>
                <w:rFonts w:ascii="宋体"/>
                <w:sz w:val="21"/>
              </w:rPr>
              <w:t>8,605,4</w:t>
            </w:r>
          </w:p>
          <w:p>
            <w:pPr>
              <w:pStyle w:val="TableParagraph"/>
              <w:spacing w:line="240" w:lineRule="auto" w:before="37"/>
              <w:ind w:left="328" w:right="0"/>
              <w:jc w:val="left"/>
              <w:rPr>
                <w:rFonts w:ascii="宋体" w:hAnsi="宋体" w:cs="宋体" w:eastAsia="宋体" w:hint="default"/>
                <w:sz w:val="21"/>
                <w:szCs w:val="21"/>
              </w:rPr>
            </w:pPr>
            <w:r>
              <w:rPr>
                <w:rFonts w:ascii="宋体"/>
                <w:sz w:val="21"/>
              </w:rPr>
              <w:t>53.59</w:t>
            </w:r>
          </w:p>
        </w:tc>
        <w:tc>
          <w:tcPr>
            <w:tcW w:w="886" w:type="dxa"/>
            <w:vMerge w:val="restart"/>
            <w:tcBorders>
              <w:top w:val="single" w:sz="4" w:space="0" w:color="000000"/>
              <w:left w:val="single" w:sz="4" w:space="0" w:color="000000"/>
              <w:right w:val="single" w:sz="4" w:space="0" w:color="000000"/>
            </w:tcBorders>
          </w:tcPr>
          <w:p>
            <w:pPr/>
          </w:p>
        </w:tc>
        <w:tc>
          <w:tcPr>
            <w:tcW w:w="888" w:type="dxa"/>
            <w:vMerge w:val="restart"/>
            <w:tcBorders>
              <w:top w:val="single" w:sz="4" w:space="0" w:color="000000"/>
              <w:left w:val="single" w:sz="4" w:space="0" w:color="000000"/>
              <w:right w:val="single" w:sz="4" w:space="0" w:color="000000"/>
            </w:tcBorders>
          </w:tcPr>
          <w:p>
            <w:pPr>
              <w:pStyle w:val="TableParagraph"/>
              <w:spacing w:line="240" w:lineRule="auto" w:before="28"/>
              <w:ind w:left="103" w:right="0"/>
              <w:jc w:val="center"/>
              <w:rPr>
                <w:rFonts w:ascii="宋体" w:hAnsi="宋体" w:cs="宋体" w:eastAsia="宋体" w:hint="default"/>
                <w:sz w:val="21"/>
                <w:szCs w:val="21"/>
              </w:rPr>
            </w:pPr>
            <w:r>
              <w:rPr>
                <w:rFonts w:ascii="宋体"/>
                <w:sz w:val="21"/>
              </w:rPr>
              <w:t>71,723,</w:t>
            </w:r>
          </w:p>
          <w:p>
            <w:pPr>
              <w:pStyle w:val="TableParagraph"/>
              <w:spacing w:line="240" w:lineRule="auto" w:before="37"/>
              <w:ind w:left="206" w:right="0"/>
              <w:jc w:val="center"/>
              <w:rPr>
                <w:rFonts w:ascii="宋体" w:hAnsi="宋体" w:cs="宋体" w:eastAsia="宋体" w:hint="default"/>
                <w:sz w:val="21"/>
                <w:szCs w:val="21"/>
              </w:rPr>
            </w:pPr>
            <w:r>
              <w:rPr>
                <w:rFonts w:ascii="宋体"/>
                <w:sz w:val="21"/>
              </w:rPr>
              <w:t>957.41</w:t>
            </w:r>
          </w:p>
        </w:tc>
        <w:tc>
          <w:tcPr>
            <w:tcW w:w="890" w:type="dxa"/>
            <w:vMerge w:val="restart"/>
            <w:tcBorders>
              <w:top w:val="single" w:sz="4" w:space="0" w:color="000000"/>
              <w:left w:val="single" w:sz="4" w:space="0" w:color="000000"/>
              <w:right w:val="single" w:sz="4" w:space="0" w:color="000000"/>
            </w:tcBorders>
          </w:tcPr>
          <w:p>
            <w:pPr>
              <w:pStyle w:val="TableParagraph"/>
              <w:spacing w:line="240" w:lineRule="auto" w:before="28"/>
              <w:ind w:left="124" w:right="0"/>
              <w:jc w:val="left"/>
              <w:rPr>
                <w:rFonts w:ascii="宋体" w:hAnsi="宋体" w:cs="宋体" w:eastAsia="宋体" w:hint="default"/>
                <w:sz w:val="21"/>
                <w:szCs w:val="21"/>
              </w:rPr>
            </w:pPr>
            <w:r>
              <w:rPr>
                <w:rFonts w:ascii="宋体"/>
                <w:sz w:val="21"/>
              </w:rPr>
              <w:t>455,627</w:t>
            </w:r>
          </w:p>
          <w:p>
            <w:pPr>
              <w:pStyle w:val="TableParagraph"/>
              <w:spacing w:line="240" w:lineRule="auto" w:before="37"/>
              <w:ind w:left="124" w:right="0"/>
              <w:jc w:val="left"/>
              <w:rPr>
                <w:rFonts w:ascii="宋体" w:hAnsi="宋体" w:cs="宋体" w:eastAsia="宋体" w:hint="default"/>
                <w:sz w:val="21"/>
                <w:szCs w:val="21"/>
              </w:rPr>
            </w:pPr>
            <w:r>
              <w:rPr>
                <w:rFonts w:ascii="宋体"/>
                <w:sz w:val="21"/>
              </w:rPr>
              <w:t>,810.69</w:t>
            </w:r>
          </w:p>
        </w:tc>
      </w:tr>
      <w:tr>
        <w:trPr>
          <w:trHeight w:val="394" w:hRule="exact"/>
        </w:trPr>
        <w:tc>
          <w:tcPr>
            <w:tcW w:w="247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二、本年年初余额</w:t>
            </w:r>
          </w:p>
        </w:tc>
        <w:tc>
          <w:tcPr>
            <w:tcW w:w="884" w:type="dxa"/>
            <w:vMerge/>
            <w:tcBorders>
              <w:left w:val="single" w:sz="10" w:space="0" w:color="D2D2D2"/>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8" w:type="dxa"/>
            <w:vMerge/>
            <w:tcBorders>
              <w:left w:val="single" w:sz="4" w:space="0" w:color="000000"/>
              <w:right w:val="single" w:sz="4" w:space="0" w:color="000000"/>
            </w:tcBorders>
          </w:tcPr>
          <w:p>
            <w:pPr/>
          </w:p>
        </w:tc>
        <w:tc>
          <w:tcPr>
            <w:tcW w:w="890" w:type="dxa"/>
            <w:vMerge/>
            <w:tcBorders>
              <w:left w:val="single" w:sz="4" w:space="0" w:color="000000"/>
              <w:right w:val="single" w:sz="4" w:space="0" w:color="000000"/>
            </w:tcBorders>
          </w:tcPr>
          <w:p>
            <w:pPr/>
          </w:p>
        </w:tc>
      </w:tr>
      <w:tr>
        <w:trPr>
          <w:trHeight w:val="161" w:hRule="exact"/>
        </w:trPr>
        <w:tc>
          <w:tcPr>
            <w:tcW w:w="2477" w:type="dxa"/>
            <w:tcBorders>
              <w:top w:val="nil" w:sz="6" w:space="0" w:color="auto"/>
              <w:left w:val="single" w:sz="4" w:space="0" w:color="000000"/>
              <w:bottom w:val="single" w:sz="4" w:space="0" w:color="000000"/>
              <w:right w:val="single" w:sz="4" w:space="0" w:color="000000"/>
            </w:tcBorders>
            <w:shd w:val="clear" w:color="auto" w:fill="D2D2D2"/>
          </w:tcPr>
          <w:p>
            <w:pPr/>
          </w:p>
        </w:tc>
        <w:tc>
          <w:tcPr>
            <w:tcW w:w="884" w:type="dxa"/>
            <w:vMerge/>
            <w:tcBorders>
              <w:left w:val="single" w:sz="10" w:space="0" w:color="D2D2D2"/>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8" w:type="dxa"/>
            <w:vMerge/>
            <w:tcBorders>
              <w:left w:val="single" w:sz="4" w:space="0" w:color="000000"/>
              <w:bottom w:val="single" w:sz="4" w:space="0" w:color="000000"/>
              <w:right w:val="single" w:sz="4" w:space="0" w:color="000000"/>
            </w:tcBorders>
          </w:tcPr>
          <w:p>
            <w:pPr/>
          </w:p>
        </w:tc>
        <w:tc>
          <w:tcPr>
            <w:tcW w:w="890" w:type="dxa"/>
            <w:vMerge/>
            <w:tcBorders>
              <w:left w:val="single" w:sz="4" w:space="0" w:color="000000"/>
              <w:bottom w:val="single" w:sz="4" w:space="0" w:color="000000"/>
              <w:right w:val="single" w:sz="4" w:space="0" w:color="000000"/>
            </w:tcBorders>
          </w:tcPr>
          <w:p>
            <w:pPr/>
          </w:p>
        </w:tc>
      </w:tr>
      <w:tr>
        <w:trPr>
          <w:trHeight w:val="713" w:hRule="exact"/>
        </w:trPr>
        <w:tc>
          <w:tcPr>
            <w:tcW w:w="24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auto" w:before="28"/>
              <w:ind w:left="24" w:right="19"/>
              <w:jc w:val="left"/>
              <w:rPr>
                <w:rFonts w:ascii="宋体" w:hAnsi="宋体" w:cs="宋体" w:eastAsia="宋体" w:hint="default"/>
                <w:sz w:val="21"/>
                <w:szCs w:val="21"/>
              </w:rPr>
            </w:pPr>
            <w:r>
              <w:rPr>
                <w:rFonts w:ascii="宋体" w:hAnsi="宋体" w:cs="宋体" w:eastAsia="宋体" w:hint="default"/>
                <w:spacing w:val="-10"/>
                <w:sz w:val="21"/>
                <w:szCs w:val="21"/>
              </w:rPr>
              <w:t>三、本期增减变动金额（减</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少以“－”号填列）</w:t>
            </w:r>
          </w:p>
        </w:tc>
        <w:tc>
          <w:tcPr>
            <w:tcW w:w="884" w:type="dxa"/>
            <w:tcBorders>
              <w:top w:val="single" w:sz="4" w:space="0" w:color="000000"/>
              <w:left w:val="single" w:sz="13" w:space="0" w:color="D2D2D2"/>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20" w:right="0"/>
              <w:jc w:val="left"/>
              <w:rPr>
                <w:rFonts w:ascii="宋体" w:hAnsi="宋体" w:cs="宋体" w:eastAsia="宋体" w:hint="default"/>
                <w:sz w:val="21"/>
                <w:szCs w:val="21"/>
              </w:rPr>
            </w:pPr>
            <w:r>
              <w:rPr>
                <w:rFonts w:ascii="宋体"/>
                <w:sz w:val="21"/>
              </w:rPr>
              <w:t>1,595,1</w:t>
            </w:r>
          </w:p>
          <w:p>
            <w:pPr>
              <w:pStyle w:val="TableParagraph"/>
              <w:spacing w:line="240" w:lineRule="auto" w:before="34"/>
              <w:ind w:left="328" w:right="0"/>
              <w:jc w:val="left"/>
              <w:rPr>
                <w:rFonts w:ascii="宋体" w:hAnsi="宋体" w:cs="宋体" w:eastAsia="宋体" w:hint="default"/>
                <w:sz w:val="21"/>
                <w:szCs w:val="21"/>
              </w:rPr>
            </w:pPr>
            <w:r>
              <w:rPr>
                <w:rFonts w:ascii="宋体"/>
                <w:sz w:val="21"/>
              </w:rPr>
              <w:t>45.88</w:t>
            </w: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22" w:right="0"/>
              <w:jc w:val="left"/>
              <w:rPr>
                <w:rFonts w:ascii="宋体" w:hAnsi="宋体" w:cs="宋体" w:eastAsia="宋体" w:hint="default"/>
                <w:sz w:val="21"/>
                <w:szCs w:val="21"/>
              </w:rPr>
            </w:pPr>
            <w:r>
              <w:rPr>
                <w:rFonts w:ascii="宋体"/>
                <w:sz w:val="21"/>
              </w:rPr>
              <w:t>6,516,3</w:t>
            </w:r>
          </w:p>
          <w:p>
            <w:pPr>
              <w:pStyle w:val="TableParagraph"/>
              <w:spacing w:line="240" w:lineRule="auto" w:before="34"/>
              <w:ind w:left="331" w:right="0"/>
              <w:jc w:val="left"/>
              <w:rPr>
                <w:rFonts w:ascii="宋体" w:hAnsi="宋体" w:cs="宋体" w:eastAsia="宋体" w:hint="default"/>
                <w:sz w:val="21"/>
                <w:szCs w:val="21"/>
              </w:rPr>
            </w:pPr>
            <w:r>
              <w:rPr>
                <w:rFonts w:ascii="宋体"/>
                <w:sz w:val="21"/>
              </w:rPr>
              <w:t>12.90</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24" w:right="0"/>
              <w:jc w:val="left"/>
              <w:rPr>
                <w:rFonts w:ascii="宋体" w:hAnsi="宋体" w:cs="宋体" w:eastAsia="宋体" w:hint="default"/>
                <w:sz w:val="21"/>
                <w:szCs w:val="21"/>
              </w:rPr>
            </w:pPr>
            <w:r>
              <w:rPr>
                <w:rFonts w:ascii="宋体"/>
                <w:sz w:val="21"/>
              </w:rPr>
              <w:t>8,111,4</w:t>
            </w:r>
          </w:p>
          <w:p>
            <w:pPr>
              <w:pStyle w:val="TableParagraph"/>
              <w:spacing w:line="240" w:lineRule="auto" w:before="34"/>
              <w:ind w:left="333" w:right="0"/>
              <w:jc w:val="left"/>
              <w:rPr>
                <w:rFonts w:ascii="宋体" w:hAnsi="宋体" w:cs="宋体" w:eastAsia="宋体" w:hint="default"/>
                <w:sz w:val="21"/>
                <w:szCs w:val="21"/>
              </w:rPr>
            </w:pPr>
            <w:r>
              <w:rPr>
                <w:rFonts w:ascii="宋体"/>
                <w:sz w:val="21"/>
              </w:rPr>
              <w:t>58.78</w:t>
            </w:r>
          </w:p>
        </w:tc>
      </w:tr>
      <w:tr>
        <w:trPr>
          <w:trHeight w:val="161" w:hRule="exact"/>
        </w:trPr>
        <w:tc>
          <w:tcPr>
            <w:tcW w:w="2477" w:type="dxa"/>
            <w:tcBorders>
              <w:top w:val="single" w:sz="4" w:space="0" w:color="000000"/>
              <w:left w:val="single" w:sz="4" w:space="0" w:color="000000"/>
              <w:bottom w:val="nil" w:sz="6" w:space="0" w:color="auto"/>
              <w:right w:val="single" w:sz="4" w:space="0" w:color="000000"/>
            </w:tcBorders>
            <w:shd w:val="clear" w:color="auto" w:fill="D2D2D2"/>
          </w:tcPr>
          <w:p>
            <w:pPr/>
          </w:p>
        </w:tc>
        <w:tc>
          <w:tcPr>
            <w:tcW w:w="884" w:type="dxa"/>
            <w:vMerge w:val="restart"/>
            <w:tcBorders>
              <w:top w:val="single" w:sz="4" w:space="0" w:color="000000"/>
              <w:left w:val="single" w:sz="10" w:space="0" w:color="D2D2D2"/>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8" w:type="dxa"/>
            <w:vMerge w:val="restart"/>
            <w:tcBorders>
              <w:top w:val="single" w:sz="4" w:space="0" w:color="000000"/>
              <w:left w:val="single" w:sz="4" w:space="0" w:color="000000"/>
              <w:right w:val="single" w:sz="4" w:space="0" w:color="000000"/>
            </w:tcBorders>
          </w:tcPr>
          <w:p>
            <w:pPr>
              <w:pStyle w:val="TableParagraph"/>
              <w:spacing w:line="240" w:lineRule="auto" w:before="28"/>
              <w:ind w:left="103" w:right="0"/>
              <w:jc w:val="center"/>
              <w:rPr>
                <w:rFonts w:ascii="宋体" w:hAnsi="宋体" w:cs="宋体" w:eastAsia="宋体" w:hint="default"/>
                <w:sz w:val="21"/>
                <w:szCs w:val="21"/>
              </w:rPr>
            </w:pPr>
            <w:r>
              <w:rPr>
                <w:rFonts w:ascii="宋体"/>
                <w:sz w:val="21"/>
              </w:rPr>
              <w:t>15,951,</w:t>
            </w:r>
          </w:p>
          <w:p>
            <w:pPr>
              <w:pStyle w:val="TableParagraph"/>
              <w:spacing w:line="240" w:lineRule="auto" w:before="37"/>
              <w:ind w:left="206" w:right="0"/>
              <w:jc w:val="center"/>
              <w:rPr>
                <w:rFonts w:ascii="宋体" w:hAnsi="宋体" w:cs="宋体" w:eastAsia="宋体" w:hint="default"/>
                <w:sz w:val="21"/>
                <w:szCs w:val="21"/>
              </w:rPr>
            </w:pPr>
            <w:r>
              <w:rPr>
                <w:rFonts w:ascii="宋体"/>
                <w:sz w:val="21"/>
              </w:rPr>
              <w:t>458.78</w:t>
            </w:r>
          </w:p>
        </w:tc>
        <w:tc>
          <w:tcPr>
            <w:tcW w:w="890" w:type="dxa"/>
            <w:vMerge w:val="restart"/>
            <w:tcBorders>
              <w:top w:val="single" w:sz="4" w:space="0" w:color="000000"/>
              <w:left w:val="single" w:sz="4" w:space="0" w:color="000000"/>
              <w:right w:val="single" w:sz="4" w:space="0" w:color="000000"/>
            </w:tcBorders>
          </w:tcPr>
          <w:p>
            <w:pPr>
              <w:pStyle w:val="TableParagraph"/>
              <w:spacing w:line="240" w:lineRule="auto" w:before="28"/>
              <w:ind w:left="105" w:right="0"/>
              <w:jc w:val="center"/>
              <w:rPr>
                <w:rFonts w:ascii="宋体" w:hAnsi="宋体" w:cs="宋体" w:eastAsia="宋体" w:hint="default"/>
                <w:sz w:val="21"/>
                <w:szCs w:val="21"/>
              </w:rPr>
            </w:pPr>
            <w:r>
              <w:rPr>
                <w:rFonts w:ascii="宋体"/>
                <w:sz w:val="21"/>
              </w:rPr>
              <w:t>15,951,</w:t>
            </w:r>
          </w:p>
          <w:p>
            <w:pPr>
              <w:pStyle w:val="TableParagraph"/>
              <w:spacing w:line="240" w:lineRule="auto" w:before="37"/>
              <w:ind w:left="208" w:right="0"/>
              <w:jc w:val="center"/>
              <w:rPr>
                <w:rFonts w:ascii="宋体" w:hAnsi="宋体" w:cs="宋体" w:eastAsia="宋体" w:hint="default"/>
                <w:sz w:val="21"/>
                <w:szCs w:val="21"/>
              </w:rPr>
            </w:pPr>
            <w:r>
              <w:rPr>
                <w:rFonts w:ascii="宋体"/>
                <w:sz w:val="21"/>
              </w:rPr>
              <w:t>458.78</w:t>
            </w:r>
          </w:p>
        </w:tc>
      </w:tr>
      <w:tr>
        <w:trPr>
          <w:trHeight w:val="394" w:hRule="exact"/>
        </w:trPr>
        <w:tc>
          <w:tcPr>
            <w:tcW w:w="247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（一）净利润</w:t>
            </w:r>
          </w:p>
        </w:tc>
        <w:tc>
          <w:tcPr>
            <w:tcW w:w="884" w:type="dxa"/>
            <w:vMerge/>
            <w:tcBorders>
              <w:left w:val="single" w:sz="10" w:space="0" w:color="D2D2D2"/>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8" w:type="dxa"/>
            <w:vMerge/>
            <w:tcBorders>
              <w:left w:val="single" w:sz="4" w:space="0" w:color="000000"/>
              <w:right w:val="single" w:sz="4" w:space="0" w:color="000000"/>
            </w:tcBorders>
          </w:tcPr>
          <w:p>
            <w:pPr/>
          </w:p>
        </w:tc>
        <w:tc>
          <w:tcPr>
            <w:tcW w:w="890" w:type="dxa"/>
            <w:vMerge/>
            <w:tcBorders>
              <w:left w:val="single" w:sz="4" w:space="0" w:color="000000"/>
              <w:right w:val="single" w:sz="4" w:space="0" w:color="000000"/>
            </w:tcBorders>
          </w:tcPr>
          <w:p>
            <w:pPr/>
          </w:p>
        </w:tc>
      </w:tr>
      <w:tr>
        <w:trPr>
          <w:trHeight w:val="161" w:hRule="exact"/>
        </w:trPr>
        <w:tc>
          <w:tcPr>
            <w:tcW w:w="2477" w:type="dxa"/>
            <w:tcBorders>
              <w:top w:val="nil" w:sz="6" w:space="0" w:color="auto"/>
              <w:left w:val="single" w:sz="4" w:space="0" w:color="000000"/>
              <w:bottom w:val="single" w:sz="4" w:space="0" w:color="000000"/>
              <w:right w:val="single" w:sz="4" w:space="0" w:color="000000"/>
            </w:tcBorders>
            <w:shd w:val="clear" w:color="auto" w:fill="D2D2D2"/>
          </w:tcPr>
          <w:p>
            <w:pPr/>
          </w:p>
        </w:tc>
        <w:tc>
          <w:tcPr>
            <w:tcW w:w="884" w:type="dxa"/>
            <w:vMerge/>
            <w:tcBorders>
              <w:left w:val="single" w:sz="10" w:space="0" w:color="D2D2D2"/>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8" w:type="dxa"/>
            <w:vMerge/>
            <w:tcBorders>
              <w:left w:val="single" w:sz="4" w:space="0" w:color="000000"/>
              <w:bottom w:val="single" w:sz="4" w:space="0" w:color="000000"/>
              <w:right w:val="single" w:sz="4" w:space="0" w:color="000000"/>
            </w:tcBorders>
          </w:tcPr>
          <w:p>
            <w:pPr/>
          </w:p>
        </w:tc>
        <w:tc>
          <w:tcPr>
            <w:tcW w:w="890" w:type="dxa"/>
            <w:vMerge/>
            <w:tcBorders>
              <w:left w:val="single" w:sz="4" w:space="0" w:color="000000"/>
              <w:bottom w:val="single" w:sz="4" w:space="0" w:color="000000"/>
              <w:right w:val="single" w:sz="4" w:space="0" w:color="000000"/>
            </w:tcBorders>
          </w:tcPr>
          <w:p>
            <w:pPr/>
          </w:p>
        </w:tc>
      </w:tr>
      <w:tr>
        <w:trPr>
          <w:trHeight w:val="401" w:hRule="exact"/>
        </w:trPr>
        <w:tc>
          <w:tcPr>
            <w:tcW w:w="24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（二）其他综合收益</w:t>
            </w:r>
          </w:p>
        </w:tc>
        <w:tc>
          <w:tcPr>
            <w:tcW w:w="884" w:type="dxa"/>
            <w:tcBorders>
              <w:top w:val="single" w:sz="4" w:space="0" w:color="000000"/>
              <w:left w:val="single" w:sz="13" w:space="0" w:color="D2D2D2"/>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2477" w:type="dxa"/>
            <w:tcBorders>
              <w:top w:val="single" w:sz="4" w:space="0" w:color="000000"/>
              <w:left w:val="single" w:sz="4" w:space="0" w:color="000000"/>
              <w:bottom w:val="nil" w:sz="6" w:space="0" w:color="auto"/>
              <w:right w:val="single" w:sz="4" w:space="0" w:color="000000"/>
            </w:tcBorders>
            <w:shd w:val="clear" w:color="auto" w:fill="D2D2D2"/>
          </w:tcPr>
          <w:p>
            <w:pPr/>
          </w:p>
        </w:tc>
        <w:tc>
          <w:tcPr>
            <w:tcW w:w="884" w:type="dxa"/>
            <w:vMerge w:val="restart"/>
            <w:tcBorders>
              <w:top w:val="single" w:sz="4" w:space="0" w:color="000000"/>
              <w:left w:val="single" w:sz="10" w:space="0" w:color="D2D2D2"/>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8" w:type="dxa"/>
            <w:vMerge w:val="restart"/>
            <w:tcBorders>
              <w:top w:val="single" w:sz="4" w:space="0" w:color="000000"/>
              <w:left w:val="single" w:sz="4" w:space="0" w:color="000000"/>
              <w:right w:val="single" w:sz="4" w:space="0" w:color="000000"/>
            </w:tcBorders>
          </w:tcPr>
          <w:p>
            <w:pPr>
              <w:pStyle w:val="TableParagraph"/>
              <w:spacing w:line="240" w:lineRule="auto" w:before="28"/>
              <w:ind w:left="103" w:right="0"/>
              <w:jc w:val="center"/>
              <w:rPr>
                <w:rFonts w:ascii="宋体" w:hAnsi="宋体" w:cs="宋体" w:eastAsia="宋体" w:hint="default"/>
                <w:sz w:val="21"/>
                <w:szCs w:val="21"/>
              </w:rPr>
            </w:pPr>
            <w:r>
              <w:rPr>
                <w:rFonts w:ascii="宋体"/>
                <w:sz w:val="21"/>
              </w:rPr>
              <w:t>15,951,</w:t>
            </w:r>
          </w:p>
          <w:p>
            <w:pPr>
              <w:pStyle w:val="TableParagraph"/>
              <w:spacing w:line="240" w:lineRule="auto" w:before="37"/>
              <w:ind w:left="206" w:right="0"/>
              <w:jc w:val="center"/>
              <w:rPr>
                <w:rFonts w:ascii="宋体" w:hAnsi="宋体" w:cs="宋体" w:eastAsia="宋体" w:hint="default"/>
                <w:sz w:val="21"/>
                <w:szCs w:val="21"/>
              </w:rPr>
            </w:pPr>
            <w:r>
              <w:rPr>
                <w:rFonts w:ascii="宋体"/>
                <w:sz w:val="21"/>
              </w:rPr>
              <w:t>458.78</w:t>
            </w:r>
          </w:p>
        </w:tc>
        <w:tc>
          <w:tcPr>
            <w:tcW w:w="890" w:type="dxa"/>
            <w:vMerge w:val="restart"/>
            <w:tcBorders>
              <w:top w:val="single" w:sz="4" w:space="0" w:color="000000"/>
              <w:left w:val="single" w:sz="4" w:space="0" w:color="000000"/>
              <w:right w:val="single" w:sz="4" w:space="0" w:color="000000"/>
            </w:tcBorders>
          </w:tcPr>
          <w:p>
            <w:pPr>
              <w:pStyle w:val="TableParagraph"/>
              <w:spacing w:line="240" w:lineRule="auto" w:before="28"/>
              <w:ind w:left="105" w:right="0"/>
              <w:jc w:val="center"/>
              <w:rPr>
                <w:rFonts w:ascii="宋体" w:hAnsi="宋体" w:cs="宋体" w:eastAsia="宋体" w:hint="default"/>
                <w:sz w:val="21"/>
                <w:szCs w:val="21"/>
              </w:rPr>
            </w:pPr>
            <w:r>
              <w:rPr>
                <w:rFonts w:ascii="宋体"/>
                <w:sz w:val="21"/>
              </w:rPr>
              <w:t>15,951,</w:t>
            </w:r>
          </w:p>
          <w:p>
            <w:pPr>
              <w:pStyle w:val="TableParagraph"/>
              <w:spacing w:line="240" w:lineRule="auto" w:before="37"/>
              <w:ind w:left="208" w:right="0"/>
              <w:jc w:val="center"/>
              <w:rPr>
                <w:rFonts w:ascii="宋体" w:hAnsi="宋体" w:cs="宋体" w:eastAsia="宋体" w:hint="default"/>
                <w:sz w:val="21"/>
                <w:szCs w:val="21"/>
              </w:rPr>
            </w:pPr>
            <w:r>
              <w:rPr>
                <w:rFonts w:ascii="宋体"/>
                <w:sz w:val="21"/>
              </w:rPr>
              <w:t>458.78</w:t>
            </w:r>
          </w:p>
        </w:tc>
      </w:tr>
      <w:tr>
        <w:trPr>
          <w:trHeight w:val="394" w:hRule="exact"/>
        </w:trPr>
        <w:tc>
          <w:tcPr>
            <w:tcW w:w="2477" w:type="dxa"/>
            <w:tcBorders>
              <w:top w:val="nil" w:sz="6" w:space="0" w:color="auto"/>
              <w:left w:val="single" w:sz="13" w:space="0" w:color="D2D2D2"/>
              <w:bottom w:val="nil" w:sz="6" w:space="0" w:color="auto"/>
              <w:right w:val="single" w:sz="13" w:space="0" w:color="D2D2D2"/>
            </w:tcBorders>
          </w:tcPr>
          <w:p>
            <w:pPr>
              <w:pStyle w:val="TableParagraph"/>
              <w:tabs>
                <w:tab w:pos="2431" w:val="left" w:leader="none"/>
              </w:tabs>
              <w:spacing w:line="240" w:lineRule="auto" w:before="28"/>
              <w:ind w:left="12" w:right="0"/>
              <w:jc w:val="left"/>
              <w:rPr>
                <w:rFonts w:ascii="宋体" w:hAnsi="宋体" w:cs="宋体" w:eastAsia="宋体" w:hint="default"/>
                <w:sz w:val="21"/>
                <w:szCs w:val="21"/>
              </w:rPr>
            </w:pPr>
            <w:r>
              <w:rPr>
                <w:rFonts w:ascii="宋体" w:hAnsi="宋体" w:cs="宋体" w:eastAsia="宋体" w:hint="default"/>
                <w:w w:val="100"/>
                <w:sz w:val="21"/>
                <w:szCs w:val="21"/>
              </w:rPr>
            </w:r>
            <w:r>
              <w:rPr>
                <w:rFonts w:ascii="宋体" w:hAnsi="宋体" w:cs="宋体" w:eastAsia="宋体" w:hint="default"/>
                <w:sz w:val="21"/>
                <w:szCs w:val="21"/>
                <w:shd w:fill="D2D2D2" w:color="auto" w:val="clear"/>
              </w:rPr>
              <w:t>上述（一）和（二）小计</w:t>
              <w:tab/>
            </w:r>
            <w:r>
              <w:rPr>
                <w:rFonts w:ascii="宋体" w:hAnsi="宋体" w:cs="宋体" w:eastAsia="宋体" w:hint="default"/>
                <w:sz w:val="21"/>
                <w:szCs w:val="21"/>
              </w:rPr>
            </w:r>
          </w:p>
        </w:tc>
        <w:tc>
          <w:tcPr>
            <w:tcW w:w="884" w:type="dxa"/>
            <w:vMerge/>
            <w:tcBorders>
              <w:left w:val="single" w:sz="10" w:space="0" w:color="D2D2D2"/>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8" w:type="dxa"/>
            <w:vMerge/>
            <w:tcBorders>
              <w:left w:val="single" w:sz="4" w:space="0" w:color="000000"/>
              <w:right w:val="single" w:sz="4" w:space="0" w:color="000000"/>
            </w:tcBorders>
          </w:tcPr>
          <w:p>
            <w:pPr/>
          </w:p>
        </w:tc>
        <w:tc>
          <w:tcPr>
            <w:tcW w:w="890" w:type="dxa"/>
            <w:vMerge/>
            <w:tcBorders>
              <w:left w:val="single" w:sz="4" w:space="0" w:color="000000"/>
              <w:right w:val="single" w:sz="4" w:space="0" w:color="000000"/>
            </w:tcBorders>
          </w:tcPr>
          <w:p>
            <w:pPr/>
          </w:p>
        </w:tc>
      </w:tr>
      <w:tr>
        <w:trPr>
          <w:trHeight w:val="161" w:hRule="exact"/>
        </w:trPr>
        <w:tc>
          <w:tcPr>
            <w:tcW w:w="2477" w:type="dxa"/>
            <w:tcBorders>
              <w:top w:val="nil" w:sz="6" w:space="0" w:color="auto"/>
              <w:left w:val="single" w:sz="4" w:space="0" w:color="000000"/>
              <w:bottom w:val="single" w:sz="4" w:space="0" w:color="000000"/>
              <w:right w:val="single" w:sz="4" w:space="0" w:color="000000"/>
            </w:tcBorders>
            <w:shd w:val="clear" w:color="auto" w:fill="D2D2D2"/>
          </w:tcPr>
          <w:p>
            <w:pPr/>
          </w:p>
        </w:tc>
        <w:tc>
          <w:tcPr>
            <w:tcW w:w="884" w:type="dxa"/>
            <w:vMerge/>
            <w:tcBorders>
              <w:left w:val="single" w:sz="10" w:space="0" w:color="D2D2D2"/>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8" w:type="dxa"/>
            <w:vMerge/>
            <w:tcBorders>
              <w:left w:val="single" w:sz="4" w:space="0" w:color="000000"/>
              <w:bottom w:val="single" w:sz="4" w:space="0" w:color="000000"/>
              <w:right w:val="single" w:sz="4" w:space="0" w:color="000000"/>
            </w:tcBorders>
          </w:tcPr>
          <w:p>
            <w:pPr/>
          </w:p>
        </w:tc>
        <w:tc>
          <w:tcPr>
            <w:tcW w:w="890" w:type="dxa"/>
            <w:vMerge/>
            <w:tcBorders>
              <w:left w:val="single" w:sz="4" w:space="0" w:color="000000"/>
              <w:bottom w:val="single" w:sz="4" w:space="0" w:color="000000"/>
              <w:right w:val="single" w:sz="4" w:space="0" w:color="000000"/>
            </w:tcBorders>
          </w:tcPr>
          <w:p>
            <w:pPr/>
          </w:p>
        </w:tc>
      </w:tr>
      <w:tr>
        <w:trPr>
          <w:trHeight w:val="713" w:hRule="exact"/>
        </w:trPr>
        <w:tc>
          <w:tcPr>
            <w:tcW w:w="24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auto" w:before="28"/>
              <w:ind w:left="24" w:right="19"/>
              <w:jc w:val="left"/>
              <w:rPr>
                <w:rFonts w:ascii="宋体" w:hAnsi="宋体" w:cs="宋体" w:eastAsia="宋体" w:hint="default"/>
                <w:sz w:val="21"/>
                <w:szCs w:val="21"/>
              </w:rPr>
            </w:pPr>
            <w:r>
              <w:rPr>
                <w:rFonts w:ascii="宋体" w:hAnsi="宋体" w:cs="宋体" w:eastAsia="宋体" w:hint="default"/>
                <w:spacing w:val="-10"/>
                <w:w w:val="100"/>
                <w:sz w:val="21"/>
                <w:szCs w:val="21"/>
              </w:rPr>
              <w:t>（三）所有者投入和减少资</w:t>
            </w:r>
            <w:r>
              <w:rPr>
                <w:rFonts w:ascii="宋体" w:hAnsi="宋体" w:cs="宋体" w:eastAsia="宋体" w:hint="default"/>
                <w:spacing w:val="-102"/>
                <w:w w:val="100"/>
                <w:sz w:val="21"/>
                <w:szCs w:val="21"/>
              </w:rPr>
              <w:t> </w:t>
            </w:r>
            <w:r>
              <w:rPr>
                <w:rFonts w:ascii="宋体" w:hAnsi="宋体" w:cs="宋体" w:eastAsia="宋体" w:hint="default"/>
                <w:spacing w:val="-102"/>
                <w:w w:val="100"/>
                <w:sz w:val="21"/>
                <w:szCs w:val="21"/>
              </w:rPr>
            </w:r>
            <w:r>
              <w:rPr>
                <w:rFonts w:ascii="宋体" w:hAnsi="宋体" w:cs="宋体" w:eastAsia="宋体" w:hint="default"/>
                <w:sz w:val="21"/>
                <w:szCs w:val="21"/>
              </w:rPr>
              <w:t>本</w:t>
            </w:r>
          </w:p>
        </w:tc>
        <w:tc>
          <w:tcPr>
            <w:tcW w:w="884" w:type="dxa"/>
            <w:tcBorders>
              <w:top w:val="single" w:sz="4" w:space="0" w:color="000000"/>
              <w:left w:val="single" w:sz="13" w:space="0" w:color="D2D2D2"/>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．所有者投入资本</w:t>
            </w:r>
          </w:p>
        </w:tc>
        <w:tc>
          <w:tcPr>
            <w:tcW w:w="884" w:type="dxa"/>
            <w:tcBorders>
              <w:top w:val="single" w:sz="4" w:space="0" w:color="000000"/>
              <w:left w:val="single" w:sz="13" w:space="0" w:color="D2D2D2"/>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4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auto" w:before="29"/>
              <w:ind w:left="24" w:right="23"/>
              <w:jc w:val="left"/>
              <w:rPr>
                <w:rFonts w:ascii="宋体" w:hAnsi="宋体" w:cs="宋体" w:eastAsia="宋体" w:hint="default"/>
                <w:sz w:val="21"/>
                <w:szCs w:val="21"/>
              </w:rPr>
            </w:pPr>
            <w:r>
              <w:rPr>
                <w:rFonts w:ascii="宋体" w:hAnsi="宋体" w:cs="宋体" w:eastAsia="宋体" w:hint="default"/>
                <w:spacing w:val="-2"/>
                <w:sz w:val="21"/>
                <w:szCs w:val="21"/>
              </w:rPr>
              <w:t>2</w:t>
            </w:r>
            <w:r>
              <w:rPr>
                <w:rFonts w:ascii="宋体" w:hAnsi="宋体" w:cs="宋体" w:eastAsia="宋体" w:hint="default"/>
                <w:spacing w:val="-2"/>
                <w:sz w:val="21"/>
                <w:szCs w:val="21"/>
              </w:rPr>
              <w:t>．股份支付计入所有者权</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益的金额</w:t>
            </w:r>
          </w:p>
        </w:tc>
        <w:tc>
          <w:tcPr>
            <w:tcW w:w="884" w:type="dxa"/>
            <w:tcBorders>
              <w:top w:val="single" w:sz="4" w:space="0" w:color="000000"/>
              <w:left w:val="single" w:sz="13" w:space="0" w:color="D2D2D2"/>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．其他</w:t>
            </w:r>
          </w:p>
        </w:tc>
        <w:tc>
          <w:tcPr>
            <w:tcW w:w="884" w:type="dxa"/>
            <w:tcBorders>
              <w:top w:val="single" w:sz="4" w:space="0" w:color="000000"/>
              <w:left w:val="single" w:sz="13" w:space="0" w:color="D2D2D2"/>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2477" w:type="dxa"/>
            <w:tcBorders>
              <w:top w:val="single" w:sz="4" w:space="0" w:color="000000"/>
              <w:left w:val="single" w:sz="4" w:space="0" w:color="000000"/>
              <w:bottom w:val="nil" w:sz="6" w:space="0" w:color="auto"/>
              <w:right w:val="single" w:sz="4" w:space="0" w:color="000000"/>
            </w:tcBorders>
            <w:shd w:val="clear" w:color="auto" w:fill="D2D2D2"/>
          </w:tcPr>
          <w:p>
            <w:pPr/>
          </w:p>
        </w:tc>
        <w:tc>
          <w:tcPr>
            <w:tcW w:w="884" w:type="dxa"/>
            <w:vMerge w:val="restart"/>
            <w:tcBorders>
              <w:top w:val="single" w:sz="4" w:space="0" w:color="000000"/>
              <w:left w:val="single" w:sz="10" w:space="0" w:color="D2D2D2"/>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before="28"/>
              <w:ind w:left="120" w:right="0"/>
              <w:jc w:val="left"/>
              <w:rPr>
                <w:rFonts w:ascii="宋体" w:hAnsi="宋体" w:cs="宋体" w:eastAsia="宋体" w:hint="default"/>
                <w:sz w:val="21"/>
                <w:szCs w:val="21"/>
              </w:rPr>
            </w:pPr>
            <w:r>
              <w:rPr>
                <w:rFonts w:ascii="宋体"/>
                <w:sz w:val="21"/>
              </w:rPr>
              <w:t>1,595,1</w:t>
            </w:r>
          </w:p>
          <w:p>
            <w:pPr>
              <w:pStyle w:val="TableParagraph"/>
              <w:spacing w:line="240" w:lineRule="auto" w:before="34"/>
              <w:ind w:left="328" w:right="0"/>
              <w:jc w:val="left"/>
              <w:rPr>
                <w:rFonts w:ascii="宋体" w:hAnsi="宋体" w:cs="宋体" w:eastAsia="宋体" w:hint="default"/>
                <w:sz w:val="21"/>
                <w:szCs w:val="21"/>
              </w:rPr>
            </w:pPr>
            <w:r>
              <w:rPr>
                <w:rFonts w:ascii="宋体"/>
                <w:sz w:val="21"/>
              </w:rPr>
              <w:t>45.88</w:t>
            </w:r>
          </w:p>
        </w:tc>
        <w:tc>
          <w:tcPr>
            <w:tcW w:w="886" w:type="dxa"/>
            <w:vMerge w:val="restart"/>
            <w:tcBorders>
              <w:top w:val="single" w:sz="4" w:space="0" w:color="000000"/>
              <w:left w:val="single" w:sz="4" w:space="0" w:color="000000"/>
              <w:right w:val="single" w:sz="4" w:space="0" w:color="000000"/>
            </w:tcBorders>
          </w:tcPr>
          <w:p>
            <w:pPr/>
          </w:p>
        </w:tc>
        <w:tc>
          <w:tcPr>
            <w:tcW w:w="888" w:type="dxa"/>
            <w:vMerge w:val="restart"/>
            <w:tcBorders>
              <w:top w:val="single" w:sz="4" w:space="0" w:color="000000"/>
              <w:left w:val="single" w:sz="4" w:space="0" w:color="000000"/>
              <w:right w:val="single" w:sz="4" w:space="0" w:color="000000"/>
            </w:tcBorders>
          </w:tcPr>
          <w:p>
            <w:pPr>
              <w:pStyle w:val="TableParagraph"/>
              <w:spacing w:line="240" w:lineRule="auto" w:before="28"/>
              <w:ind w:left="103" w:right="0"/>
              <w:jc w:val="center"/>
              <w:rPr>
                <w:rFonts w:ascii="宋体" w:hAnsi="宋体" w:cs="宋体" w:eastAsia="宋体" w:hint="default"/>
                <w:sz w:val="21"/>
                <w:szCs w:val="21"/>
              </w:rPr>
            </w:pPr>
            <w:r>
              <w:rPr>
                <w:rFonts w:ascii="宋体"/>
                <w:sz w:val="21"/>
              </w:rPr>
              <w:t>-9,435,</w:t>
            </w:r>
          </w:p>
          <w:p>
            <w:pPr>
              <w:pStyle w:val="TableParagraph"/>
              <w:spacing w:line="240" w:lineRule="auto" w:before="34"/>
              <w:ind w:left="206" w:right="0"/>
              <w:jc w:val="center"/>
              <w:rPr>
                <w:rFonts w:ascii="宋体" w:hAnsi="宋体" w:cs="宋体" w:eastAsia="宋体" w:hint="default"/>
                <w:sz w:val="21"/>
                <w:szCs w:val="21"/>
              </w:rPr>
            </w:pPr>
            <w:r>
              <w:rPr>
                <w:rFonts w:ascii="宋体"/>
                <w:sz w:val="21"/>
              </w:rPr>
              <w:t>145.88</w:t>
            </w:r>
          </w:p>
        </w:tc>
        <w:tc>
          <w:tcPr>
            <w:tcW w:w="890" w:type="dxa"/>
            <w:vMerge w:val="restart"/>
            <w:tcBorders>
              <w:top w:val="single" w:sz="4" w:space="0" w:color="000000"/>
              <w:left w:val="single" w:sz="4" w:space="0" w:color="000000"/>
              <w:right w:val="single" w:sz="4" w:space="0" w:color="000000"/>
            </w:tcBorders>
          </w:tcPr>
          <w:p>
            <w:pPr>
              <w:pStyle w:val="TableParagraph"/>
              <w:spacing w:line="240" w:lineRule="auto" w:before="28"/>
              <w:ind w:left="105" w:right="0"/>
              <w:jc w:val="center"/>
              <w:rPr>
                <w:rFonts w:ascii="宋体" w:hAnsi="宋体" w:cs="宋体" w:eastAsia="宋体" w:hint="default"/>
                <w:sz w:val="21"/>
                <w:szCs w:val="21"/>
              </w:rPr>
            </w:pPr>
            <w:r>
              <w:rPr>
                <w:rFonts w:ascii="宋体"/>
                <w:sz w:val="21"/>
              </w:rPr>
              <w:t>-7,840,</w:t>
            </w:r>
          </w:p>
          <w:p>
            <w:pPr>
              <w:pStyle w:val="TableParagraph"/>
              <w:spacing w:line="240" w:lineRule="auto" w:before="34"/>
              <w:ind w:left="208" w:right="0"/>
              <w:jc w:val="center"/>
              <w:rPr>
                <w:rFonts w:ascii="宋体" w:hAnsi="宋体" w:cs="宋体" w:eastAsia="宋体" w:hint="default"/>
                <w:sz w:val="21"/>
                <w:szCs w:val="21"/>
              </w:rPr>
            </w:pPr>
            <w:r>
              <w:rPr>
                <w:rFonts w:ascii="宋体"/>
                <w:sz w:val="21"/>
              </w:rPr>
              <w:t>000.00</w:t>
            </w:r>
          </w:p>
        </w:tc>
      </w:tr>
      <w:tr>
        <w:trPr>
          <w:trHeight w:val="391" w:hRule="exact"/>
        </w:trPr>
        <w:tc>
          <w:tcPr>
            <w:tcW w:w="247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（四）利润分配</w:t>
            </w:r>
          </w:p>
        </w:tc>
        <w:tc>
          <w:tcPr>
            <w:tcW w:w="884" w:type="dxa"/>
            <w:vMerge/>
            <w:tcBorders>
              <w:left w:val="single" w:sz="10" w:space="0" w:color="D2D2D2"/>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8" w:type="dxa"/>
            <w:vMerge/>
            <w:tcBorders>
              <w:left w:val="single" w:sz="4" w:space="0" w:color="000000"/>
              <w:right w:val="single" w:sz="4" w:space="0" w:color="000000"/>
            </w:tcBorders>
          </w:tcPr>
          <w:p>
            <w:pPr/>
          </w:p>
        </w:tc>
        <w:tc>
          <w:tcPr>
            <w:tcW w:w="890" w:type="dxa"/>
            <w:vMerge/>
            <w:tcBorders>
              <w:left w:val="single" w:sz="4" w:space="0" w:color="000000"/>
              <w:right w:val="single" w:sz="4" w:space="0" w:color="000000"/>
            </w:tcBorders>
          </w:tcPr>
          <w:p>
            <w:pPr/>
          </w:p>
        </w:tc>
      </w:tr>
      <w:tr>
        <w:trPr>
          <w:trHeight w:val="161" w:hRule="exact"/>
        </w:trPr>
        <w:tc>
          <w:tcPr>
            <w:tcW w:w="2477" w:type="dxa"/>
            <w:tcBorders>
              <w:top w:val="nil" w:sz="6" w:space="0" w:color="auto"/>
              <w:left w:val="single" w:sz="4" w:space="0" w:color="000000"/>
              <w:bottom w:val="single" w:sz="4" w:space="0" w:color="000000"/>
              <w:right w:val="single" w:sz="4" w:space="0" w:color="000000"/>
            </w:tcBorders>
            <w:shd w:val="clear" w:color="auto" w:fill="D2D2D2"/>
          </w:tcPr>
          <w:p>
            <w:pPr/>
          </w:p>
        </w:tc>
        <w:tc>
          <w:tcPr>
            <w:tcW w:w="884" w:type="dxa"/>
            <w:vMerge/>
            <w:tcBorders>
              <w:left w:val="single" w:sz="10" w:space="0" w:color="D2D2D2"/>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8" w:type="dxa"/>
            <w:vMerge/>
            <w:tcBorders>
              <w:left w:val="single" w:sz="4" w:space="0" w:color="000000"/>
              <w:bottom w:val="single" w:sz="4" w:space="0" w:color="000000"/>
              <w:right w:val="single" w:sz="4" w:space="0" w:color="000000"/>
            </w:tcBorders>
          </w:tcPr>
          <w:p>
            <w:pPr/>
          </w:p>
        </w:tc>
        <w:tc>
          <w:tcPr>
            <w:tcW w:w="890" w:type="dxa"/>
            <w:vMerge/>
            <w:tcBorders>
              <w:left w:val="single" w:sz="4" w:space="0" w:color="000000"/>
              <w:bottom w:val="single" w:sz="4" w:space="0" w:color="000000"/>
              <w:right w:val="single" w:sz="4" w:space="0" w:color="000000"/>
            </w:tcBorders>
          </w:tcPr>
          <w:p>
            <w:pPr/>
          </w:p>
        </w:tc>
      </w:tr>
      <w:tr>
        <w:trPr>
          <w:trHeight w:val="161" w:hRule="exact"/>
        </w:trPr>
        <w:tc>
          <w:tcPr>
            <w:tcW w:w="2477" w:type="dxa"/>
            <w:tcBorders>
              <w:top w:val="single" w:sz="4" w:space="0" w:color="000000"/>
              <w:left w:val="single" w:sz="4" w:space="0" w:color="000000"/>
              <w:bottom w:val="nil" w:sz="6" w:space="0" w:color="auto"/>
              <w:right w:val="single" w:sz="4" w:space="0" w:color="000000"/>
            </w:tcBorders>
            <w:shd w:val="clear" w:color="auto" w:fill="D2D2D2"/>
          </w:tcPr>
          <w:p>
            <w:pPr/>
          </w:p>
        </w:tc>
        <w:tc>
          <w:tcPr>
            <w:tcW w:w="884" w:type="dxa"/>
            <w:vMerge w:val="restart"/>
            <w:tcBorders>
              <w:top w:val="single" w:sz="4" w:space="0" w:color="000000"/>
              <w:left w:val="single" w:sz="10" w:space="0" w:color="D2D2D2"/>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before="28"/>
              <w:ind w:left="120" w:right="0"/>
              <w:jc w:val="left"/>
              <w:rPr>
                <w:rFonts w:ascii="宋体" w:hAnsi="宋体" w:cs="宋体" w:eastAsia="宋体" w:hint="default"/>
                <w:sz w:val="21"/>
                <w:szCs w:val="21"/>
              </w:rPr>
            </w:pPr>
            <w:r>
              <w:rPr>
                <w:rFonts w:ascii="宋体"/>
                <w:sz w:val="21"/>
              </w:rPr>
              <w:t>1,595,1</w:t>
            </w:r>
          </w:p>
          <w:p>
            <w:pPr>
              <w:pStyle w:val="TableParagraph"/>
              <w:spacing w:line="240" w:lineRule="auto" w:before="37"/>
              <w:ind w:left="328" w:right="0"/>
              <w:jc w:val="left"/>
              <w:rPr>
                <w:rFonts w:ascii="宋体" w:hAnsi="宋体" w:cs="宋体" w:eastAsia="宋体" w:hint="default"/>
                <w:sz w:val="21"/>
                <w:szCs w:val="21"/>
              </w:rPr>
            </w:pPr>
            <w:r>
              <w:rPr>
                <w:rFonts w:ascii="宋体"/>
                <w:sz w:val="21"/>
              </w:rPr>
              <w:t>45.88</w:t>
            </w:r>
          </w:p>
        </w:tc>
        <w:tc>
          <w:tcPr>
            <w:tcW w:w="886" w:type="dxa"/>
            <w:vMerge w:val="restart"/>
            <w:tcBorders>
              <w:top w:val="single" w:sz="4" w:space="0" w:color="000000"/>
              <w:left w:val="single" w:sz="4" w:space="0" w:color="000000"/>
              <w:right w:val="single" w:sz="4" w:space="0" w:color="000000"/>
            </w:tcBorders>
          </w:tcPr>
          <w:p>
            <w:pPr/>
          </w:p>
        </w:tc>
        <w:tc>
          <w:tcPr>
            <w:tcW w:w="888" w:type="dxa"/>
            <w:vMerge w:val="restart"/>
            <w:tcBorders>
              <w:top w:val="single" w:sz="4" w:space="0" w:color="000000"/>
              <w:left w:val="single" w:sz="4" w:space="0" w:color="000000"/>
              <w:right w:val="single" w:sz="4" w:space="0" w:color="000000"/>
            </w:tcBorders>
          </w:tcPr>
          <w:p>
            <w:pPr>
              <w:pStyle w:val="TableParagraph"/>
              <w:spacing w:line="240" w:lineRule="auto" w:before="28"/>
              <w:ind w:left="103" w:right="0"/>
              <w:jc w:val="center"/>
              <w:rPr>
                <w:rFonts w:ascii="宋体" w:hAnsi="宋体" w:cs="宋体" w:eastAsia="宋体" w:hint="default"/>
                <w:sz w:val="21"/>
                <w:szCs w:val="21"/>
              </w:rPr>
            </w:pPr>
            <w:r>
              <w:rPr>
                <w:rFonts w:ascii="宋体"/>
                <w:sz w:val="21"/>
              </w:rPr>
              <w:t>-1,595,</w:t>
            </w:r>
          </w:p>
          <w:p>
            <w:pPr>
              <w:pStyle w:val="TableParagraph"/>
              <w:spacing w:line="240" w:lineRule="auto" w:before="37"/>
              <w:ind w:left="206" w:right="0"/>
              <w:jc w:val="center"/>
              <w:rPr>
                <w:rFonts w:ascii="宋体" w:hAnsi="宋体" w:cs="宋体" w:eastAsia="宋体" w:hint="default"/>
                <w:sz w:val="21"/>
                <w:szCs w:val="21"/>
              </w:rPr>
            </w:pPr>
            <w:r>
              <w:rPr>
                <w:rFonts w:ascii="宋体"/>
                <w:sz w:val="21"/>
              </w:rPr>
              <w:t>145.88</w:t>
            </w:r>
          </w:p>
        </w:tc>
        <w:tc>
          <w:tcPr>
            <w:tcW w:w="890" w:type="dxa"/>
            <w:vMerge w:val="restart"/>
            <w:tcBorders>
              <w:top w:val="single" w:sz="4" w:space="0" w:color="000000"/>
              <w:left w:val="single" w:sz="4" w:space="0" w:color="000000"/>
              <w:right w:val="single" w:sz="4" w:space="0" w:color="000000"/>
            </w:tcBorders>
          </w:tcPr>
          <w:p>
            <w:pPr/>
          </w:p>
        </w:tc>
      </w:tr>
      <w:tr>
        <w:trPr>
          <w:trHeight w:val="394" w:hRule="exact"/>
        </w:trPr>
        <w:tc>
          <w:tcPr>
            <w:tcW w:w="247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．提取盈余公积</w:t>
            </w:r>
          </w:p>
        </w:tc>
        <w:tc>
          <w:tcPr>
            <w:tcW w:w="884" w:type="dxa"/>
            <w:vMerge/>
            <w:tcBorders>
              <w:left w:val="single" w:sz="10" w:space="0" w:color="D2D2D2"/>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8" w:type="dxa"/>
            <w:vMerge/>
            <w:tcBorders>
              <w:left w:val="single" w:sz="4" w:space="0" w:color="000000"/>
              <w:right w:val="single" w:sz="4" w:space="0" w:color="000000"/>
            </w:tcBorders>
          </w:tcPr>
          <w:p>
            <w:pPr/>
          </w:p>
        </w:tc>
        <w:tc>
          <w:tcPr>
            <w:tcW w:w="890" w:type="dxa"/>
            <w:vMerge/>
            <w:tcBorders>
              <w:left w:val="single" w:sz="4" w:space="0" w:color="000000"/>
              <w:right w:val="single" w:sz="4" w:space="0" w:color="000000"/>
            </w:tcBorders>
          </w:tcPr>
          <w:p>
            <w:pPr/>
          </w:p>
        </w:tc>
      </w:tr>
      <w:tr>
        <w:trPr>
          <w:trHeight w:val="161" w:hRule="exact"/>
        </w:trPr>
        <w:tc>
          <w:tcPr>
            <w:tcW w:w="2477" w:type="dxa"/>
            <w:tcBorders>
              <w:top w:val="nil" w:sz="6" w:space="0" w:color="auto"/>
              <w:left w:val="single" w:sz="4" w:space="0" w:color="000000"/>
              <w:bottom w:val="single" w:sz="4" w:space="0" w:color="000000"/>
              <w:right w:val="single" w:sz="4" w:space="0" w:color="000000"/>
            </w:tcBorders>
            <w:shd w:val="clear" w:color="auto" w:fill="D2D2D2"/>
          </w:tcPr>
          <w:p>
            <w:pPr/>
          </w:p>
        </w:tc>
        <w:tc>
          <w:tcPr>
            <w:tcW w:w="884" w:type="dxa"/>
            <w:vMerge/>
            <w:tcBorders>
              <w:left w:val="single" w:sz="10" w:space="0" w:color="D2D2D2"/>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8" w:type="dxa"/>
            <w:vMerge/>
            <w:tcBorders>
              <w:left w:val="single" w:sz="4" w:space="0" w:color="000000"/>
              <w:bottom w:val="single" w:sz="4" w:space="0" w:color="000000"/>
              <w:right w:val="single" w:sz="4" w:space="0" w:color="000000"/>
            </w:tcBorders>
          </w:tcPr>
          <w:p>
            <w:pPr/>
          </w:p>
        </w:tc>
        <w:tc>
          <w:tcPr>
            <w:tcW w:w="890"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476"/>
        <w:gridCol w:w="884"/>
        <w:gridCol w:w="886"/>
        <w:gridCol w:w="886"/>
        <w:gridCol w:w="886"/>
        <w:gridCol w:w="886"/>
        <w:gridCol w:w="886"/>
        <w:gridCol w:w="888"/>
        <w:gridCol w:w="890"/>
      </w:tblGrid>
      <w:tr>
        <w:trPr>
          <w:trHeight w:val="401"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．提取一般风险准备</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auto" w:before="30"/>
              <w:ind w:left="22" w:right="23"/>
              <w:jc w:val="left"/>
              <w:rPr>
                <w:rFonts w:ascii="宋体" w:hAnsi="宋体" w:cs="宋体" w:eastAsia="宋体" w:hint="default"/>
                <w:sz w:val="21"/>
                <w:szCs w:val="21"/>
              </w:rPr>
            </w:pPr>
            <w:r>
              <w:rPr>
                <w:rFonts w:ascii="宋体" w:hAnsi="宋体" w:cs="宋体" w:eastAsia="宋体" w:hint="default"/>
                <w:spacing w:val="-2"/>
                <w:sz w:val="21"/>
                <w:szCs w:val="21"/>
              </w:rPr>
              <w:t>3</w:t>
            </w:r>
            <w:r>
              <w:rPr>
                <w:rFonts w:ascii="宋体" w:hAnsi="宋体" w:cs="宋体" w:eastAsia="宋体" w:hint="default"/>
                <w:spacing w:val="-2"/>
                <w:sz w:val="21"/>
                <w:szCs w:val="21"/>
              </w:rPr>
              <w:t>．对所有者（或股东）的</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分配</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03" w:right="0"/>
              <w:jc w:val="center"/>
              <w:rPr>
                <w:rFonts w:ascii="宋体" w:hAnsi="宋体" w:cs="宋体" w:eastAsia="宋体" w:hint="default"/>
                <w:sz w:val="21"/>
                <w:szCs w:val="21"/>
              </w:rPr>
            </w:pPr>
            <w:r>
              <w:rPr>
                <w:rFonts w:ascii="宋体"/>
                <w:sz w:val="21"/>
              </w:rPr>
              <w:t>-7,840,</w:t>
            </w:r>
          </w:p>
          <w:p>
            <w:pPr>
              <w:pStyle w:val="TableParagraph"/>
              <w:spacing w:line="240" w:lineRule="auto" w:before="34"/>
              <w:ind w:left="206" w:right="0"/>
              <w:jc w:val="center"/>
              <w:rPr>
                <w:rFonts w:ascii="宋体" w:hAnsi="宋体" w:cs="宋体" w:eastAsia="宋体" w:hint="default"/>
                <w:sz w:val="21"/>
                <w:szCs w:val="21"/>
              </w:rPr>
            </w:pPr>
            <w:r>
              <w:rPr>
                <w:rFonts w:ascii="宋体"/>
                <w:sz w:val="21"/>
              </w:rPr>
              <w:t>000.00</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05" w:right="0"/>
              <w:jc w:val="center"/>
              <w:rPr>
                <w:rFonts w:ascii="宋体" w:hAnsi="宋体" w:cs="宋体" w:eastAsia="宋体" w:hint="default"/>
                <w:sz w:val="21"/>
                <w:szCs w:val="21"/>
              </w:rPr>
            </w:pPr>
            <w:r>
              <w:rPr>
                <w:rFonts w:ascii="宋体"/>
                <w:sz w:val="21"/>
              </w:rPr>
              <w:t>-7,840,</w:t>
            </w:r>
          </w:p>
          <w:p>
            <w:pPr>
              <w:pStyle w:val="TableParagraph"/>
              <w:spacing w:line="240" w:lineRule="auto" w:before="34"/>
              <w:ind w:left="208" w:right="0"/>
              <w:jc w:val="center"/>
              <w:rPr>
                <w:rFonts w:ascii="宋体" w:hAnsi="宋体" w:cs="宋体" w:eastAsia="宋体" w:hint="default"/>
                <w:sz w:val="21"/>
                <w:szCs w:val="21"/>
              </w:rPr>
            </w:pPr>
            <w:r>
              <w:rPr>
                <w:rFonts w:ascii="宋体"/>
                <w:sz w:val="21"/>
              </w:rPr>
              <w:t>000.00</w:t>
            </w:r>
          </w:p>
        </w:tc>
      </w:tr>
      <w:tr>
        <w:trPr>
          <w:trHeight w:val="401"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．其他</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22" w:right="0"/>
              <w:jc w:val="left"/>
              <w:rPr>
                <w:rFonts w:ascii="宋体" w:hAnsi="宋体" w:cs="宋体" w:eastAsia="宋体" w:hint="default"/>
                <w:sz w:val="21"/>
                <w:szCs w:val="21"/>
              </w:rPr>
            </w:pPr>
            <w:r>
              <w:rPr>
                <w:rFonts w:ascii="宋体" w:hAnsi="宋体" w:cs="宋体" w:eastAsia="宋体" w:hint="default"/>
                <w:w w:val="100"/>
                <w:sz w:val="21"/>
                <w:szCs w:val="21"/>
              </w:rPr>
              <w:t>（五</w:t>
            </w:r>
            <w:r>
              <w:rPr>
                <w:rFonts w:ascii="宋体" w:hAnsi="宋体" w:cs="宋体" w:eastAsia="宋体" w:hint="default"/>
                <w:spacing w:val="-104"/>
                <w:w w:val="100"/>
                <w:sz w:val="21"/>
                <w:szCs w:val="21"/>
              </w:rPr>
              <w:t>）</w:t>
            </w:r>
            <w:r>
              <w:rPr>
                <w:rFonts w:ascii="宋体" w:hAnsi="宋体" w:cs="宋体" w:eastAsia="宋体" w:hint="default"/>
                <w:w w:val="100"/>
                <w:sz w:val="21"/>
                <w:szCs w:val="21"/>
              </w:rPr>
              <w:t>所</w:t>
            </w:r>
            <w:r>
              <w:rPr>
                <w:rFonts w:ascii="宋体" w:hAnsi="宋体" w:cs="宋体" w:eastAsia="宋体" w:hint="default"/>
                <w:spacing w:val="-3"/>
                <w:w w:val="100"/>
                <w:sz w:val="21"/>
                <w:szCs w:val="21"/>
              </w:rPr>
              <w:t>有</w:t>
            </w:r>
            <w:r>
              <w:rPr>
                <w:rFonts w:ascii="宋体" w:hAnsi="宋体" w:cs="宋体" w:eastAsia="宋体" w:hint="default"/>
                <w:w w:val="100"/>
                <w:sz w:val="21"/>
                <w:szCs w:val="21"/>
              </w:rPr>
              <w:t>者</w:t>
            </w:r>
            <w:r>
              <w:rPr>
                <w:rFonts w:ascii="宋体" w:hAnsi="宋体" w:cs="宋体" w:eastAsia="宋体" w:hint="default"/>
                <w:spacing w:val="-3"/>
                <w:w w:val="100"/>
                <w:sz w:val="21"/>
                <w:szCs w:val="21"/>
              </w:rPr>
              <w:t>权</w:t>
            </w:r>
            <w:r>
              <w:rPr>
                <w:rFonts w:ascii="宋体" w:hAnsi="宋体" w:cs="宋体" w:eastAsia="宋体" w:hint="default"/>
                <w:w w:val="100"/>
                <w:sz w:val="21"/>
                <w:szCs w:val="21"/>
              </w:rPr>
              <w:t>益</w:t>
            </w:r>
            <w:r>
              <w:rPr>
                <w:rFonts w:ascii="宋体" w:hAnsi="宋体" w:cs="宋体" w:eastAsia="宋体" w:hint="default"/>
                <w:spacing w:val="-3"/>
                <w:w w:val="100"/>
                <w:sz w:val="21"/>
                <w:szCs w:val="21"/>
              </w:rPr>
              <w:t>内</w:t>
            </w:r>
            <w:r>
              <w:rPr>
                <w:rFonts w:ascii="宋体" w:hAnsi="宋体" w:cs="宋体" w:eastAsia="宋体" w:hint="default"/>
                <w:w w:val="100"/>
                <w:sz w:val="21"/>
                <w:szCs w:val="21"/>
              </w:rPr>
              <w:t>部</w:t>
            </w:r>
            <w:r>
              <w:rPr>
                <w:rFonts w:ascii="宋体" w:hAnsi="宋体" w:cs="宋体" w:eastAsia="宋体" w:hint="default"/>
                <w:spacing w:val="-3"/>
                <w:w w:val="100"/>
                <w:sz w:val="21"/>
                <w:szCs w:val="21"/>
              </w:rPr>
              <w:t>结</w:t>
            </w:r>
            <w:r>
              <w:rPr>
                <w:rFonts w:ascii="宋体" w:hAnsi="宋体" w:cs="宋体" w:eastAsia="宋体" w:hint="default"/>
                <w:w w:val="100"/>
                <w:sz w:val="21"/>
                <w:szCs w:val="21"/>
              </w:rPr>
              <w:t>转</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22" w:right="23"/>
              <w:jc w:val="left"/>
              <w:rPr>
                <w:rFonts w:ascii="宋体" w:hAnsi="宋体" w:cs="宋体" w:eastAsia="宋体" w:hint="default"/>
                <w:sz w:val="21"/>
                <w:szCs w:val="21"/>
              </w:rPr>
            </w:pPr>
            <w:r>
              <w:rPr>
                <w:rFonts w:ascii="宋体" w:hAnsi="宋体" w:cs="宋体" w:eastAsia="宋体" w:hint="default"/>
                <w:spacing w:val="-2"/>
                <w:sz w:val="21"/>
                <w:szCs w:val="21"/>
              </w:rPr>
              <w:t>1</w:t>
            </w:r>
            <w:r>
              <w:rPr>
                <w:rFonts w:ascii="宋体" w:hAnsi="宋体" w:cs="宋体" w:eastAsia="宋体" w:hint="default"/>
                <w:spacing w:val="-2"/>
                <w:sz w:val="21"/>
                <w:szCs w:val="21"/>
              </w:rPr>
              <w:t>．资本公积转增资本（或</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股本）</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auto" w:before="30"/>
              <w:ind w:left="22" w:right="23"/>
              <w:jc w:val="left"/>
              <w:rPr>
                <w:rFonts w:ascii="宋体" w:hAnsi="宋体" w:cs="宋体" w:eastAsia="宋体" w:hint="default"/>
                <w:sz w:val="21"/>
                <w:szCs w:val="21"/>
              </w:rPr>
            </w:pPr>
            <w:r>
              <w:rPr>
                <w:rFonts w:ascii="宋体" w:hAnsi="宋体" w:cs="宋体" w:eastAsia="宋体" w:hint="default"/>
                <w:spacing w:val="-2"/>
                <w:sz w:val="21"/>
                <w:szCs w:val="21"/>
              </w:rPr>
              <w:t>2</w:t>
            </w:r>
            <w:r>
              <w:rPr>
                <w:rFonts w:ascii="宋体" w:hAnsi="宋体" w:cs="宋体" w:eastAsia="宋体" w:hint="default"/>
                <w:spacing w:val="-2"/>
                <w:sz w:val="21"/>
                <w:szCs w:val="21"/>
              </w:rPr>
              <w:t>．盈余公积转增资本（或</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股本）</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．盈余公积弥补亏损</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1"/>
              <w:ind w:left="22"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．其他</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（六）专项储备</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22"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．本期提取</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．本期使用</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22" w:right="0"/>
              <w:jc w:val="left"/>
              <w:rPr>
                <w:rFonts w:ascii="宋体" w:hAnsi="宋体" w:cs="宋体" w:eastAsia="宋体" w:hint="default"/>
                <w:sz w:val="21"/>
                <w:szCs w:val="21"/>
              </w:rPr>
            </w:pPr>
            <w:r>
              <w:rPr>
                <w:rFonts w:ascii="宋体" w:hAnsi="宋体" w:cs="宋体" w:eastAsia="宋体" w:hint="default"/>
                <w:sz w:val="21"/>
                <w:szCs w:val="21"/>
              </w:rPr>
              <w:t>（七）其他</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四、本期期末余额</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97" w:right="0"/>
              <w:jc w:val="center"/>
              <w:rPr>
                <w:rFonts w:ascii="宋体" w:hAnsi="宋体" w:cs="宋体" w:eastAsia="宋体" w:hint="default"/>
                <w:sz w:val="21"/>
                <w:szCs w:val="21"/>
              </w:rPr>
            </w:pPr>
            <w:r>
              <w:rPr>
                <w:rFonts w:ascii="宋体"/>
                <w:sz w:val="21"/>
              </w:rPr>
              <w:t>78,400,</w:t>
            </w:r>
          </w:p>
          <w:p>
            <w:pPr>
              <w:pStyle w:val="TableParagraph"/>
              <w:spacing w:line="240" w:lineRule="auto" w:before="37"/>
              <w:ind w:left="202" w:right="0"/>
              <w:jc w:val="center"/>
              <w:rPr>
                <w:rFonts w:ascii="宋体" w:hAnsi="宋体" w:cs="宋体" w:eastAsia="宋体" w:hint="default"/>
                <w:sz w:val="21"/>
                <w:szCs w:val="21"/>
              </w:rPr>
            </w:pPr>
            <w:r>
              <w:rPr>
                <w:rFonts w:ascii="宋体"/>
                <w:sz w:val="21"/>
              </w:rPr>
              <w:t>000.00</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20" w:right="0"/>
              <w:jc w:val="left"/>
              <w:rPr>
                <w:rFonts w:ascii="宋体" w:hAnsi="宋体" w:cs="宋体" w:eastAsia="宋体" w:hint="default"/>
                <w:sz w:val="21"/>
                <w:szCs w:val="21"/>
              </w:rPr>
            </w:pPr>
            <w:r>
              <w:rPr>
                <w:rFonts w:ascii="宋体"/>
                <w:sz w:val="21"/>
              </w:rPr>
              <w:t>296,898</w:t>
            </w:r>
          </w:p>
          <w:p>
            <w:pPr>
              <w:pStyle w:val="TableParagraph"/>
              <w:spacing w:line="240" w:lineRule="auto" w:before="37"/>
              <w:ind w:left="120" w:right="0"/>
              <w:jc w:val="left"/>
              <w:rPr>
                <w:rFonts w:ascii="宋体" w:hAnsi="宋体" w:cs="宋体" w:eastAsia="宋体" w:hint="default"/>
                <w:sz w:val="21"/>
                <w:szCs w:val="21"/>
              </w:rPr>
            </w:pPr>
            <w:r>
              <w:rPr>
                <w:rFonts w:ascii="宋体"/>
                <w:sz w:val="21"/>
              </w:rPr>
              <w:t>,399.69</w:t>
            </w: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0" w:right="0"/>
              <w:jc w:val="center"/>
              <w:rPr>
                <w:rFonts w:ascii="宋体" w:hAnsi="宋体" w:cs="宋体" w:eastAsia="宋体" w:hint="default"/>
                <w:sz w:val="21"/>
                <w:szCs w:val="21"/>
              </w:rPr>
            </w:pPr>
            <w:r>
              <w:rPr>
                <w:rFonts w:ascii="宋体"/>
                <w:sz w:val="21"/>
              </w:rPr>
              <w:t>10,200,</w:t>
            </w:r>
          </w:p>
          <w:p>
            <w:pPr>
              <w:pStyle w:val="TableParagraph"/>
              <w:spacing w:line="240" w:lineRule="auto" w:before="37"/>
              <w:ind w:left="204" w:right="0"/>
              <w:jc w:val="center"/>
              <w:rPr>
                <w:rFonts w:ascii="宋体" w:hAnsi="宋体" w:cs="宋体" w:eastAsia="宋体" w:hint="default"/>
                <w:sz w:val="21"/>
                <w:szCs w:val="21"/>
              </w:rPr>
            </w:pPr>
            <w:r>
              <w:rPr>
                <w:rFonts w:ascii="宋体"/>
                <w:sz w:val="21"/>
              </w:rPr>
              <w:t>599.47</w:t>
            </w: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center"/>
              <w:rPr>
                <w:rFonts w:ascii="宋体" w:hAnsi="宋体" w:cs="宋体" w:eastAsia="宋体" w:hint="default"/>
                <w:sz w:val="21"/>
                <w:szCs w:val="21"/>
              </w:rPr>
            </w:pPr>
            <w:r>
              <w:rPr>
                <w:rFonts w:ascii="宋体"/>
                <w:sz w:val="21"/>
              </w:rPr>
              <w:t>78,240,</w:t>
            </w:r>
          </w:p>
          <w:p>
            <w:pPr>
              <w:pStyle w:val="TableParagraph"/>
              <w:spacing w:line="240" w:lineRule="auto" w:before="37"/>
              <w:ind w:left="206" w:right="0"/>
              <w:jc w:val="center"/>
              <w:rPr>
                <w:rFonts w:ascii="宋体" w:hAnsi="宋体" w:cs="宋体" w:eastAsia="宋体" w:hint="default"/>
                <w:sz w:val="21"/>
                <w:szCs w:val="21"/>
              </w:rPr>
            </w:pPr>
            <w:r>
              <w:rPr>
                <w:rFonts w:ascii="宋体"/>
                <w:sz w:val="21"/>
              </w:rPr>
              <w:t>270.31</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24" w:right="0"/>
              <w:jc w:val="left"/>
              <w:rPr>
                <w:rFonts w:ascii="宋体" w:hAnsi="宋体" w:cs="宋体" w:eastAsia="宋体" w:hint="default"/>
                <w:sz w:val="21"/>
                <w:szCs w:val="21"/>
              </w:rPr>
            </w:pPr>
            <w:r>
              <w:rPr>
                <w:rFonts w:ascii="宋体"/>
                <w:sz w:val="21"/>
              </w:rPr>
              <w:t>463,739</w:t>
            </w:r>
          </w:p>
          <w:p>
            <w:pPr>
              <w:pStyle w:val="TableParagraph"/>
              <w:spacing w:line="240" w:lineRule="auto" w:before="37"/>
              <w:ind w:left="124" w:right="0"/>
              <w:jc w:val="left"/>
              <w:rPr>
                <w:rFonts w:ascii="宋体" w:hAnsi="宋体" w:cs="宋体" w:eastAsia="宋体" w:hint="default"/>
                <w:sz w:val="21"/>
                <w:szCs w:val="21"/>
              </w:rPr>
            </w:pPr>
            <w:r>
              <w:rPr>
                <w:rFonts w:ascii="宋体"/>
                <w:sz w:val="21"/>
              </w:rPr>
              <w:t>,269.47</w:t>
            </w:r>
          </w:p>
        </w:tc>
      </w:tr>
    </w:tbl>
    <w:p>
      <w:pPr>
        <w:pStyle w:val="BodyText"/>
        <w:spacing w:line="274" w:lineRule="exact"/>
        <w:ind w:left="152" w:right="0"/>
        <w:jc w:val="left"/>
      </w:pPr>
      <w:r>
        <w:rPr/>
        <w:t>上年金额</w:t>
      </w:r>
    </w:p>
    <w:p>
      <w:pPr>
        <w:pStyle w:val="BodyText"/>
        <w:spacing w:line="240" w:lineRule="auto" w:before="151"/>
        <w:ind w:left="0" w:right="151"/>
        <w:jc w:val="right"/>
      </w:pPr>
      <w:r>
        <w:rPr/>
        <w:t>单位：元</w:t>
      </w:r>
    </w:p>
    <w:p>
      <w:pPr>
        <w:spacing w:line="240" w:lineRule="auto" w:before="11"/>
        <w:rPr>
          <w:rFonts w:ascii="宋体" w:hAnsi="宋体" w:cs="宋体" w:eastAsia="宋体" w:hint="default"/>
          <w:sz w:val="14"/>
          <w:szCs w:val="14"/>
        </w:rPr>
      </w:pPr>
    </w:p>
    <w:tbl>
      <w:tblPr>
        <w:tblW w:w="0" w:type="auto"/>
        <w:jc w:val="left"/>
        <w:tblInd w:w="160" w:type="dxa"/>
        <w:tblLayout w:type="fixed"/>
        <w:tblCellMar>
          <w:top w:w="0" w:type="dxa"/>
          <w:left w:w="0" w:type="dxa"/>
          <w:bottom w:w="0" w:type="dxa"/>
          <w:right w:w="0" w:type="dxa"/>
        </w:tblCellMar>
        <w:tblLook w:val="01E0"/>
      </w:tblPr>
      <w:tblGrid>
        <w:gridCol w:w="2472"/>
        <w:gridCol w:w="896"/>
        <w:gridCol w:w="886"/>
        <w:gridCol w:w="886"/>
        <w:gridCol w:w="884"/>
        <w:gridCol w:w="886"/>
        <w:gridCol w:w="884"/>
        <w:gridCol w:w="883"/>
        <w:gridCol w:w="883"/>
      </w:tblGrid>
      <w:tr>
        <w:trPr>
          <w:trHeight w:val="401" w:hRule="exact"/>
        </w:trPr>
        <w:tc>
          <w:tcPr>
            <w:tcW w:w="2472" w:type="dxa"/>
            <w:vMerge w:val="restart"/>
            <w:tcBorders>
              <w:top w:val="single" w:sz="4" w:space="0" w:color="000000"/>
              <w:left w:val="single" w:sz="4" w:space="0" w:color="000000"/>
              <w:right w:val="single" w:sz="4" w:space="0" w:color="000000"/>
            </w:tcBorders>
            <w:shd w:val="clear" w:color="auto" w:fill="D2D2D2"/>
          </w:tcPr>
          <w:p>
            <w:pPr/>
          </w:p>
        </w:tc>
        <w:tc>
          <w:tcPr>
            <w:tcW w:w="7086"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7" w:right="0"/>
              <w:jc w:val="center"/>
              <w:rPr>
                <w:rFonts w:ascii="宋体" w:hAnsi="宋体" w:cs="宋体" w:eastAsia="宋体" w:hint="default"/>
                <w:sz w:val="21"/>
                <w:szCs w:val="21"/>
              </w:rPr>
            </w:pPr>
            <w:r>
              <w:rPr>
                <w:rFonts w:ascii="宋体" w:hAnsi="宋体" w:cs="宋体" w:eastAsia="宋体" w:hint="default"/>
                <w:sz w:val="21"/>
                <w:szCs w:val="21"/>
              </w:rPr>
              <w:t>上年金额</w:t>
            </w:r>
          </w:p>
        </w:tc>
      </w:tr>
      <w:tr>
        <w:trPr>
          <w:trHeight w:val="139" w:hRule="exact"/>
        </w:trPr>
        <w:tc>
          <w:tcPr>
            <w:tcW w:w="2472" w:type="dxa"/>
            <w:vMerge/>
            <w:tcBorders>
              <w:left w:val="single" w:sz="4" w:space="0" w:color="000000"/>
              <w:bottom w:val="nil" w:sz="6" w:space="0" w:color="auto"/>
              <w:right w:val="single" w:sz="4" w:space="0" w:color="000000"/>
            </w:tcBorders>
            <w:shd w:val="clear" w:color="auto" w:fill="D2D2D2"/>
          </w:tcPr>
          <w:p>
            <w:pPr/>
          </w:p>
        </w:tc>
        <w:tc>
          <w:tcPr>
            <w:tcW w:w="896" w:type="dxa"/>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before="28"/>
              <w:ind w:left="35" w:right="17" w:hanging="1"/>
              <w:jc w:val="center"/>
              <w:rPr>
                <w:rFonts w:ascii="宋体" w:hAnsi="宋体" w:cs="宋体" w:eastAsia="宋体" w:hint="default"/>
                <w:sz w:val="21"/>
                <w:szCs w:val="21"/>
              </w:rPr>
            </w:pPr>
            <w:r>
              <w:rPr>
                <w:rFonts w:ascii="宋体" w:hAnsi="宋体" w:cs="宋体" w:eastAsia="宋体" w:hint="default"/>
                <w:sz w:val="21"/>
                <w:szCs w:val="21"/>
              </w:rPr>
              <w:t>实收资</w:t>
            </w:r>
            <w:r>
              <w:rPr>
                <w:rFonts w:ascii="宋体" w:hAnsi="宋体" w:cs="宋体" w:eastAsia="宋体" w:hint="default"/>
                <w:w w:val="100"/>
                <w:sz w:val="21"/>
                <w:szCs w:val="21"/>
              </w:rPr>
              <w:t> </w:t>
            </w:r>
            <w:r>
              <w:rPr>
                <w:rFonts w:ascii="宋体" w:hAnsi="宋体" w:cs="宋体" w:eastAsia="宋体" w:hint="default"/>
                <w:spacing w:val="-4"/>
                <w:sz w:val="21"/>
                <w:szCs w:val="21"/>
              </w:rPr>
              <w:t>本（或股</w:t>
            </w:r>
            <w:r>
              <w:rPr>
                <w:rFonts w:ascii="宋体" w:hAnsi="宋体" w:cs="宋体" w:eastAsia="宋体" w:hint="default"/>
                <w:w w:val="100"/>
                <w:sz w:val="21"/>
                <w:szCs w:val="21"/>
              </w:rPr>
              <w:t> </w:t>
            </w:r>
            <w:r>
              <w:rPr>
                <w:rFonts w:ascii="宋体" w:hAnsi="宋体" w:cs="宋体" w:eastAsia="宋体" w:hint="default"/>
                <w:sz w:val="21"/>
                <w:szCs w:val="21"/>
              </w:rPr>
              <w:t>本）</w:t>
            </w:r>
          </w:p>
        </w:tc>
        <w:tc>
          <w:tcPr>
            <w:tcW w:w="886" w:type="dxa"/>
            <w:tcBorders>
              <w:top w:val="single" w:sz="4" w:space="0" w:color="000000"/>
              <w:left w:val="single" w:sz="4" w:space="0" w:color="000000"/>
              <w:bottom w:val="nil" w:sz="6" w:space="0" w:color="auto"/>
              <w:right w:val="single" w:sz="4" w:space="0" w:color="000000"/>
            </w:tcBorders>
            <w:shd w:val="clear" w:color="auto" w:fill="D2D2D2"/>
          </w:tcPr>
          <w:p>
            <w:pPr/>
          </w:p>
        </w:tc>
        <w:tc>
          <w:tcPr>
            <w:tcW w:w="886" w:type="dxa"/>
            <w:tcBorders>
              <w:top w:val="single" w:sz="4" w:space="0" w:color="000000"/>
              <w:left w:val="single" w:sz="4" w:space="0" w:color="000000"/>
              <w:bottom w:val="nil" w:sz="6" w:space="0" w:color="auto"/>
              <w:right w:val="single" w:sz="4" w:space="0" w:color="000000"/>
            </w:tcBorders>
            <w:shd w:val="clear" w:color="auto" w:fill="D2D2D2"/>
          </w:tcPr>
          <w:p>
            <w:pPr/>
          </w:p>
        </w:tc>
        <w:tc>
          <w:tcPr>
            <w:tcW w:w="884" w:type="dxa"/>
            <w:tcBorders>
              <w:top w:val="single" w:sz="4" w:space="0" w:color="000000"/>
              <w:left w:val="single" w:sz="4" w:space="0" w:color="000000"/>
              <w:bottom w:val="nil" w:sz="6" w:space="0" w:color="auto"/>
              <w:right w:val="single" w:sz="4" w:space="0" w:color="000000"/>
            </w:tcBorders>
            <w:shd w:val="clear" w:color="auto" w:fill="D2D2D2"/>
          </w:tcPr>
          <w:p>
            <w:pPr/>
          </w:p>
        </w:tc>
        <w:tc>
          <w:tcPr>
            <w:tcW w:w="886" w:type="dxa"/>
            <w:tcBorders>
              <w:top w:val="single" w:sz="4" w:space="0" w:color="000000"/>
              <w:left w:val="single" w:sz="4" w:space="0" w:color="000000"/>
              <w:bottom w:val="nil" w:sz="6" w:space="0" w:color="auto"/>
              <w:right w:val="single" w:sz="4" w:space="0" w:color="000000"/>
            </w:tcBorders>
            <w:shd w:val="clear" w:color="auto" w:fill="D2D2D2"/>
          </w:tcPr>
          <w:p>
            <w:pPr/>
          </w:p>
        </w:tc>
        <w:tc>
          <w:tcPr>
            <w:tcW w:w="884" w:type="dxa"/>
            <w:tcBorders>
              <w:top w:val="single" w:sz="4" w:space="0" w:color="000000"/>
              <w:left w:val="single" w:sz="4" w:space="0" w:color="000000"/>
              <w:bottom w:val="nil" w:sz="6" w:space="0" w:color="auto"/>
              <w:right w:val="single" w:sz="4" w:space="0" w:color="000000"/>
            </w:tcBorders>
            <w:shd w:val="clear" w:color="auto" w:fill="D2D2D2"/>
          </w:tcPr>
          <w:p>
            <w:pPr/>
          </w:p>
        </w:tc>
        <w:tc>
          <w:tcPr>
            <w:tcW w:w="883" w:type="dxa"/>
            <w:tcBorders>
              <w:top w:val="single" w:sz="4" w:space="0" w:color="000000"/>
              <w:left w:val="single" w:sz="4" w:space="0" w:color="000000"/>
              <w:bottom w:val="nil" w:sz="6" w:space="0" w:color="auto"/>
              <w:right w:val="single" w:sz="4" w:space="0" w:color="000000"/>
            </w:tcBorders>
            <w:shd w:val="clear" w:color="auto" w:fill="D2D2D2"/>
          </w:tcPr>
          <w:p>
            <w:pPr/>
          </w:p>
        </w:tc>
        <w:tc>
          <w:tcPr>
            <w:tcW w:w="883" w:type="dxa"/>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before="28"/>
              <w:ind w:left="120" w:right="119"/>
              <w:jc w:val="center"/>
              <w:rPr>
                <w:rFonts w:ascii="宋体" w:hAnsi="宋体" w:cs="宋体" w:eastAsia="宋体" w:hint="default"/>
                <w:sz w:val="21"/>
                <w:szCs w:val="21"/>
              </w:rPr>
            </w:pPr>
            <w:r>
              <w:rPr>
                <w:rFonts w:ascii="宋体" w:hAnsi="宋体" w:cs="宋体" w:eastAsia="宋体" w:hint="default"/>
                <w:sz w:val="21"/>
                <w:szCs w:val="21"/>
              </w:rPr>
              <w:t>所有者</w:t>
            </w:r>
            <w:r>
              <w:rPr>
                <w:rFonts w:ascii="宋体" w:hAnsi="宋体" w:cs="宋体" w:eastAsia="宋体" w:hint="default"/>
                <w:w w:val="100"/>
                <w:sz w:val="21"/>
                <w:szCs w:val="21"/>
              </w:rPr>
              <w:t> </w:t>
            </w:r>
            <w:r>
              <w:rPr>
                <w:rFonts w:ascii="宋体" w:hAnsi="宋体" w:cs="宋体" w:eastAsia="宋体" w:hint="default"/>
                <w:sz w:val="21"/>
                <w:szCs w:val="21"/>
              </w:rPr>
              <w:t>权益合</w:t>
            </w:r>
            <w:r>
              <w:rPr>
                <w:rFonts w:ascii="宋体" w:hAnsi="宋体" w:cs="宋体" w:eastAsia="宋体" w:hint="default"/>
                <w:w w:val="100"/>
                <w:sz w:val="21"/>
                <w:szCs w:val="21"/>
              </w:rPr>
              <w:t> </w:t>
            </w:r>
            <w:r>
              <w:rPr>
                <w:rFonts w:ascii="宋体" w:hAnsi="宋体" w:cs="宋体" w:eastAsia="宋体" w:hint="default"/>
                <w:sz w:val="21"/>
                <w:szCs w:val="21"/>
              </w:rPr>
              <w:t>计</w:t>
            </w:r>
          </w:p>
        </w:tc>
      </w:tr>
      <w:tr>
        <w:trPr>
          <w:trHeight w:val="370" w:hRule="exact"/>
        </w:trPr>
        <w:tc>
          <w:tcPr>
            <w:tcW w:w="247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6"/>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896" w:type="dxa"/>
            <w:vMerge/>
            <w:tcBorders>
              <w:left w:val="single" w:sz="4" w:space="0" w:color="000000"/>
              <w:right w:val="single" w:sz="4" w:space="0" w:color="000000"/>
            </w:tcBorders>
            <w:shd w:val="clear" w:color="auto" w:fill="D2D2D2"/>
          </w:tcPr>
          <w:p>
            <w:pPr/>
          </w:p>
        </w:tc>
        <w:tc>
          <w:tcPr>
            <w:tcW w:w="886" w:type="dxa"/>
            <w:vMerge w:val="restart"/>
            <w:tcBorders>
              <w:top w:val="nil" w:sz="6" w:space="0" w:color="auto"/>
              <w:left w:val="single" w:sz="4" w:space="0" w:color="000000"/>
              <w:right w:val="single" w:sz="4" w:space="0" w:color="000000"/>
            </w:tcBorders>
            <w:shd w:val="clear" w:color="auto" w:fill="D2D2D2"/>
          </w:tcPr>
          <w:p>
            <w:pPr>
              <w:pStyle w:val="TableParagraph"/>
              <w:spacing w:line="273" w:lineRule="auto" w:before="50"/>
              <w:ind w:left="331" w:right="119" w:hanging="209"/>
              <w:jc w:val="left"/>
              <w:rPr>
                <w:rFonts w:ascii="宋体" w:hAnsi="宋体" w:cs="宋体" w:eastAsia="宋体" w:hint="default"/>
                <w:sz w:val="21"/>
                <w:szCs w:val="21"/>
              </w:rPr>
            </w:pPr>
            <w:r>
              <w:rPr>
                <w:rFonts w:ascii="宋体" w:hAnsi="宋体" w:cs="宋体" w:eastAsia="宋体" w:hint="default"/>
                <w:sz w:val="21"/>
                <w:szCs w:val="21"/>
              </w:rPr>
              <w:t>资本公</w:t>
            </w:r>
            <w:r>
              <w:rPr>
                <w:rFonts w:ascii="宋体" w:hAnsi="宋体" w:cs="宋体" w:eastAsia="宋体" w:hint="default"/>
                <w:spacing w:val="-102"/>
                <w:sz w:val="21"/>
                <w:szCs w:val="21"/>
              </w:rPr>
              <w:t> </w:t>
            </w:r>
            <w:r>
              <w:rPr>
                <w:rFonts w:ascii="宋体" w:hAnsi="宋体" w:cs="宋体" w:eastAsia="宋体" w:hint="default"/>
                <w:sz w:val="21"/>
                <w:szCs w:val="21"/>
              </w:rPr>
              <w:t>积</w:t>
            </w:r>
          </w:p>
        </w:tc>
        <w:tc>
          <w:tcPr>
            <w:tcW w:w="886" w:type="dxa"/>
            <w:vMerge w:val="restart"/>
            <w:tcBorders>
              <w:top w:val="nil" w:sz="6" w:space="0" w:color="auto"/>
              <w:left w:val="single" w:sz="4" w:space="0" w:color="000000"/>
              <w:right w:val="single" w:sz="4" w:space="0" w:color="000000"/>
            </w:tcBorders>
            <w:shd w:val="clear" w:color="auto" w:fill="D2D2D2"/>
          </w:tcPr>
          <w:p>
            <w:pPr>
              <w:pStyle w:val="TableParagraph"/>
              <w:spacing w:line="273" w:lineRule="auto" w:before="50"/>
              <w:ind w:left="331" w:right="19" w:hanging="308"/>
              <w:jc w:val="left"/>
              <w:rPr>
                <w:rFonts w:ascii="宋体" w:hAnsi="宋体" w:cs="宋体" w:eastAsia="宋体" w:hint="default"/>
                <w:sz w:val="21"/>
                <w:szCs w:val="21"/>
              </w:rPr>
            </w:pPr>
            <w:r>
              <w:rPr>
                <w:rFonts w:ascii="宋体" w:hAnsi="宋体" w:cs="宋体" w:eastAsia="宋体" w:hint="default"/>
                <w:spacing w:val="-4"/>
                <w:sz w:val="21"/>
                <w:szCs w:val="21"/>
              </w:rPr>
              <w:t>减：库存</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股</w:t>
            </w:r>
          </w:p>
        </w:tc>
        <w:tc>
          <w:tcPr>
            <w:tcW w:w="884" w:type="dxa"/>
            <w:vMerge w:val="restart"/>
            <w:tcBorders>
              <w:top w:val="nil" w:sz="6" w:space="0" w:color="auto"/>
              <w:left w:val="single" w:sz="4" w:space="0" w:color="000000"/>
              <w:right w:val="single" w:sz="4" w:space="0" w:color="000000"/>
            </w:tcBorders>
            <w:shd w:val="clear" w:color="auto" w:fill="D2D2D2"/>
          </w:tcPr>
          <w:p>
            <w:pPr>
              <w:pStyle w:val="TableParagraph"/>
              <w:spacing w:line="273" w:lineRule="auto" w:before="50"/>
              <w:ind w:left="331" w:right="115" w:hanging="209"/>
              <w:jc w:val="left"/>
              <w:rPr>
                <w:rFonts w:ascii="宋体" w:hAnsi="宋体" w:cs="宋体" w:eastAsia="宋体" w:hint="default"/>
                <w:sz w:val="21"/>
                <w:szCs w:val="21"/>
              </w:rPr>
            </w:pPr>
            <w:r>
              <w:rPr>
                <w:rFonts w:ascii="宋体" w:hAnsi="宋体" w:cs="宋体" w:eastAsia="宋体" w:hint="default"/>
                <w:sz w:val="21"/>
                <w:szCs w:val="21"/>
              </w:rPr>
              <w:t>专项储</w:t>
            </w:r>
            <w:r>
              <w:rPr>
                <w:rFonts w:ascii="宋体" w:hAnsi="宋体" w:cs="宋体" w:eastAsia="宋体" w:hint="default"/>
                <w:spacing w:val="-102"/>
                <w:sz w:val="21"/>
                <w:szCs w:val="21"/>
              </w:rPr>
              <w:t> </w:t>
            </w:r>
            <w:r>
              <w:rPr>
                <w:rFonts w:ascii="宋体" w:hAnsi="宋体" w:cs="宋体" w:eastAsia="宋体" w:hint="default"/>
                <w:sz w:val="21"/>
                <w:szCs w:val="21"/>
              </w:rPr>
              <w:t>备</w:t>
            </w:r>
          </w:p>
        </w:tc>
        <w:tc>
          <w:tcPr>
            <w:tcW w:w="886" w:type="dxa"/>
            <w:vMerge w:val="restart"/>
            <w:tcBorders>
              <w:top w:val="nil" w:sz="6" w:space="0" w:color="auto"/>
              <w:left w:val="single" w:sz="4" w:space="0" w:color="000000"/>
              <w:right w:val="single" w:sz="4" w:space="0" w:color="000000"/>
            </w:tcBorders>
            <w:shd w:val="clear" w:color="auto" w:fill="D2D2D2"/>
          </w:tcPr>
          <w:p>
            <w:pPr>
              <w:pStyle w:val="TableParagraph"/>
              <w:spacing w:line="273" w:lineRule="auto" w:before="50"/>
              <w:ind w:left="331" w:right="119" w:hanging="209"/>
              <w:jc w:val="left"/>
              <w:rPr>
                <w:rFonts w:ascii="宋体" w:hAnsi="宋体" w:cs="宋体" w:eastAsia="宋体" w:hint="default"/>
                <w:sz w:val="21"/>
                <w:szCs w:val="21"/>
              </w:rPr>
            </w:pPr>
            <w:r>
              <w:rPr>
                <w:rFonts w:ascii="宋体" w:hAnsi="宋体" w:cs="宋体" w:eastAsia="宋体" w:hint="default"/>
                <w:sz w:val="21"/>
                <w:szCs w:val="21"/>
              </w:rPr>
              <w:t>盈余公</w:t>
            </w:r>
            <w:r>
              <w:rPr>
                <w:rFonts w:ascii="宋体" w:hAnsi="宋体" w:cs="宋体" w:eastAsia="宋体" w:hint="default"/>
                <w:spacing w:val="-102"/>
                <w:sz w:val="21"/>
                <w:szCs w:val="21"/>
              </w:rPr>
              <w:t> </w:t>
            </w:r>
            <w:r>
              <w:rPr>
                <w:rFonts w:ascii="宋体" w:hAnsi="宋体" w:cs="宋体" w:eastAsia="宋体" w:hint="default"/>
                <w:sz w:val="21"/>
                <w:szCs w:val="21"/>
              </w:rPr>
              <w:t>积</w:t>
            </w:r>
          </w:p>
        </w:tc>
        <w:tc>
          <w:tcPr>
            <w:tcW w:w="884" w:type="dxa"/>
            <w:vMerge w:val="restart"/>
            <w:tcBorders>
              <w:top w:val="nil" w:sz="6" w:space="0" w:color="auto"/>
              <w:left w:val="single" w:sz="4" w:space="0" w:color="000000"/>
              <w:right w:val="single" w:sz="4" w:space="0" w:color="000000"/>
            </w:tcBorders>
            <w:shd w:val="clear" w:color="auto" w:fill="D2D2D2"/>
          </w:tcPr>
          <w:p>
            <w:pPr>
              <w:pStyle w:val="TableParagraph"/>
              <w:spacing w:line="273" w:lineRule="auto" w:before="50"/>
              <w:ind w:left="122" w:right="116"/>
              <w:jc w:val="left"/>
              <w:rPr>
                <w:rFonts w:ascii="宋体" w:hAnsi="宋体" w:cs="宋体" w:eastAsia="宋体" w:hint="default"/>
                <w:sz w:val="21"/>
                <w:szCs w:val="21"/>
              </w:rPr>
            </w:pPr>
            <w:r>
              <w:rPr>
                <w:rFonts w:ascii="宋体" w:hAnsi="宋体" w:cs="宋体" w:eastAsia="宋体" w:hint="default"/>
                <w:sz w:val="21"/>
                <w:szCs w:val="21"/>
              </w:rPr>
              <w:t>一般风</w:t>
            </w:r>
            <w:r>
              <w:rPr>
                <w:rFonts w:ascii="宋体" w:hAnsi="宋体" w:cs="宋体" w:eastAsia="宋体" w:hint="default"/>
                <w:spacing w:val="-102"/>
                <w:sz w:val="21"/>
                <w:szCs w:val="21"/>
              </w:rPr>
              <w:t> </w:t>
            </w:r>
            <w:r>
              <w:rPr>
                <w:rFonts w:ascii="宋体" w:hAnsi="宋体" w:cs="宋体" w:eastAsia="宋体" w:hint="default"/>
                <w:sz w:val="21"/>
                <w:szCs w:val="21"/>
              </w:rPr>
              <w:t>险准备</w:t>
            </w:r>
          </w:p>
        </w:tc>
        <w:tc>
          <w:tcPr>
            <w:tcW w:w="883" w:type="dxa"/>
            <w:vMerge w:val="restart"/>
            <w:tcBorders>
              <w:top w:val="nil" w:sz="6" w:space="0" w:color="auto"/>
              <w:left w:val="single" w:sz="4" w:space="0" w:color="000000"/>
              <w:right w:val="single" w:sz="4" w:space="0" w:color="000000"/>
            </w:tcBorders>
            <w:shd w:val="clear" w:color="auto" w:fill="D2D2D2"/>
          </w:tcPr>
          <w:p>
            <w:pPr>
              <w:pStyle w:val="TableParagraph"/>
              <w:spacing w:line="273" w:lineRule="auto" w:before="50"/>
              <w:ind w:left="227" w:right="115" w:hanging="106"/>
              <w:jc w:val="left"/>
              <w:rPr>
                <w:rFonts w:ascii="宋体" w:hAnsi="宋体" w:cs="宋体" w:eastAsia="宋体" w:hint="default"/>
                <w:sz w:val="21"/>
                <w:szCs w:val="21"/>
              </w:rPr>
            </w:pPr>
            <w:r>
              <w:rPr>
                <w:rFonts w:ascii="宋体" w:hAnsi="宋体" w:cs="宋体" w:eastAsia="宋体" w:hint="default"/>
                <w:sz w:val="21"/>
                <w:szCs w:val="21"/>
              </w:rPr>
              <w:t>未分配</w:t>
            </w:r>
            <w:r>
              <w:rPr>
                <w:rFonts w:ascii="宋体" w:hAnsi="宋体" w:cs="宋体" w:eastAsia="宋体" w:hint="default"/>
                <w:spacing w:val="-102"/>
                <w:sz w:val="21"/>
                <w:szCs w:val="21"/>
              </w:rPr>
              <w:t> </w:t>
            </w:r>
            <w:r>
              <w:rPr>
                <w:rFonts w:ascii="宋体" w:hAnsi="宋体" w:cs="宋体" w:eastAsia="宋体" w:hint="default"/>
                <w:sz w:val="21"/>
                <w:szCs w:val="21"/>
              </w:rPr>
              <w:t>利润</w:t>
            </w:r>
          </w:p>
        </w:tc>
        <w:tc>
          <w:tcPr>
            <w:tcW w:w="883" w:type="dxa"/>
            <w:vMerge/>
            <w:tcBorders>
              <w:left w:val="single" w:sz="4" w:space="0" w:color="000000"/>
              <w:right w:val="single" w:sz="4" w:space="0" w:color="000000"/>
            </w:tcBorders>
            <w:shd w:val="clear" w:color="auto" w:fill="D2D2D2"/>
          </w:tcPr>
          <w:p>
            <w:pPr/>
          </w:p>
        </w:tc>
      </w:tr>
      <w:tr>
        <w:trPr>
          <w:trHeight w:val="358" w:hRule="exact"/>
        </w:trPr>
        <w:tc>
          <w:tcPr>
            <w:tcW w:w="2472" w:type="dxa"/>
            <w:vMerge w:val="restart"/>
            <w:tcBorders>
              <w:top w:val="nil" w:sz="6" w:space="0" w:color="auto"/>
              <w:left w:val="single" w:sz="4" w:space="0" w:color="000000"/>
              <w:right w:val="single" w:sz="4" w:space="0" w:color="000000"/>
            </w:tcBorders>
            <w:shd w:val="clear" w:color="auto" w:fill="D2D2D2"/>
          </w:tcPr>
          <w:p>
            <w:pPr/>
          </w:p>
        </w:tc>
        <w:tc>
          <w:tcPr>
            <w:tcW w:w="896" w:type="dxa"/>
            <w:vMerge/>
            <w:tcBorders>
              <w:left w:val="single" w:sz="4" w:space="0" w:color="000000"/>
              <w:right w:val="single" w:sz="4" w:space="0" w:color="000000"/>
            </w:tcBorders>
            <w:shd w:val="clear" w:color="auto" w:fill="D2D2D2"/>
          </w:tcPr>
          <w:p>
            <w:pPr/>
          </w:p>
        </w:tc>
        <w:tc>
          <w:tcPr>
            <w:tcW w:w="886" w:type="dxa"/>
            <w:vMerge/>
            <w:tcBorders>
              <w:left w:val="single" w:sz="4" w:space="0" w:color="000000"/>
              <w:bottom w:val="nil" w:sz="6" w:space="0" w:color="auto"/>
              <w:right w:val="single" w:sz="4" w:space="0" w:color="000000"/>
            </w:tcBorders>
            <w:shd w:val="clear" w:color="auto" w:fill="D2D2D2"/>
          </w:tcPr>
          <w:p>
            <w:pPr/>
          </w:p>
        </w:tc>
        <w:tc>
          <w:tcPr>
            <w:tcW w:w="886" w:type="dxa"/>
            <w:vMerge/>
            <w:tcBorders>
              <w:left w:val="single" w:sz="4" w:space="0" w:color="000000"/>
              <w:bottom w:val="nil" w:sz="6" w:space="0" w:color="auto"/>
              <w:right w:val="single" w:sz="4" w:space="0" w:color="000000"/>
            </w:tcBorders>
            <w:shd w:val="clear" w:color="auto" w:fill="D2D2D2"/>
          </w:tcPr>
          <w:p>
            <w:pPr/>
          </w:p>
        </w:tc>
        <w:tc>
          <w:tcPr>
            <w:tcW w:w="884" w:type="dxa"/>
            <w:vMerge/>
            <w:tcBorders>
              <w:left w:val="single" w:sz="4" w:space="0" w:color="000000"/>
              <w:bottom w:val="nil" w:sz="6" w:space="0" w:color="auto"/>
              <w:right w:val="single" w:sz="4" w:space="0" w:color="000000"/>
            </w:tcBorders>
            <w:shd w:val="clear" w:color="auto" w:fill="D2D2D2"/>
          </w:tcPr>
          <w:p>
            <w:pPr/>
          </w:p>
        </w:tc>
        <w:tc>
          <w:tcPr>
            <w:tcW w:w="886" w:type="dxa"/>
            <w:vMerge/>
            <w:tcBorders>
              <w:left w:val="single" w:sz="4" w:space="0" w:color="000000"/>
              <w:bottom w:val="nil" w:sz="6" w:space="0" w:color="auto"/>
              <w:right w:val="single" w:sz="4" w:space="0" w:color="000000"/>
            </w:tcBorders>
            <w:shd w:val="clear" w:color="auto" w:fill="D2D2D2"/>
          </w:tcPr>
          <w:p>
            <w:pPr/>
          </w:p>
        </w:tc>
        <w:tc>
          <w:tcPr>
            <w:tcW w:w="884" w:type="dxa"/>
            <w:vMerge/>
            <w:tcBorders>
              <w:left w:val="single" w:sz="4" w:space="0" w:color="000000"/>
              <w:bottom w:val="nil" w:sz="6" w:space="0" w:color="auto"/>
              <w:right w:val="single" w:sz="4" w:space="0" w:color="000000"/>
            </w:tcBorders>
            <w:shd w:val="clear" w:color="auto" w:fill="D2D2D2"/>
          </w:tcPr>
          <w:p>
            <w:pPr/>
          </w:p>
        </w:tc>
        <w:tc>
          <w:tcPr>
            <w:tcW w:w="883" w:type="dxa"/>
            <w:vMerge/>
            <w:tcBorders>
              <w:left w:val="single" w:sz="4" w:space="0" w:color="000000"/>
              <w:bottom w:val="nil" w:sz="6" w:space="0" w:color="auto"/>
              <w:right w:val="single" w:sz="4" w:space="0" w:color="000000"/>
            </w:tcBorders>
            <w:shd w:val="clear" w:color="auto" w:fill="D2D2D2"/>
          </w:tcPr>
          <w:p>
            <w:pPr/>
          </w:p>
        </w:tc>
        <w:tc>
          <w:tcPr>
            <w:tcW w:w="883" w:type="dxa"/>
            <w:vMerge/>
            <w:tcBorders>
              <w:left w:val="single" w:sz="4" w:space="0" w:color="000000"/>
              <w:right w:val="single" w:sz="4" w:space="0" w:color="000000"/>
            </w:tcBorders>
            <w:shd w:val="clear" w:color="auto" w:fill="D2D2D2"/>
          </w:tcPr>
          <w:p>
            <w:pPr/>
          </w:p>
        </w:tc>
      </w:tr>
      <w:tr>
        <w:trPr>
          <w:trHeight w:val="161" w:hRule="exact"/>
        </w:trPr>
        <w:tc>
          <w:tcPr>
            <w:tcW w:w="2472" w:type="dxa"/>
            <w:vMerge/>
            <w:tcBorders>
              <w:left w:val="single" w:sz="4" w:space="0" w:color="000000"/>
              <w:bottom w:val="single" w:sz="4" w:space="0" w:color="000000"/>
              <w:right w:val="single" w:sz="4" w:space="0" w:color="000000"/>
            </w:tcBorders>
            <w:shd w:val="clear" w:color="auto" w:fill="D2D2D2"/>
          </w:tcPr>
          <w:p>
            <w:pPr/>
          </w:p>
        </w:tc>
        <w:tc>
          <w:tcPr>
            <w:tcW w:w="896" w:type="dxa"/>
            <w:vMerge/>
            <w:tcBorders>
              <w:left w:val="single" w:sz="4" w:space="0" w:color="000000"/>
              <w:bottom w:val="single" w:sz="4" w:space="0" w:color="000000"/>
              <w:right w:val="single" w:sz="4" w:space="0" w:color="000000"/>
            </w:tcBorders>
            <w:shd w:val="clear" w:color="auto" w:fill="D2D2D2"/>
          </w:tcPr>
          <w:p>
            <w:pPr/>
          </w:p>
        </w:tc>
        <w:tc>
          <w:tcPr>
            <w:tcW w:w="886" w:type="dxa"/>
            <w:tcBorders>
              <w:top w:val="nil" w:sz="6" w:space="0" w:color="auto"/>
              <w:left w:val="single" w:sz="4" w:space="0" w:color="000000"/>
              <w:bottom w:val="single" w:sz="4" w:space="0" w:color="000000"/>
              <w:right w:val="single" w:sz="4" w:space="0" w:color="000000"/>
            </w:tcBorders>
            <w:shd w:val="clear" w:color="auto" w:fill="D2D2D2"/>
          </w:tcPr>
          <w:p>
            <w:pPr/>
          </w:p>
        </w:tc>
        <w:tc>
          <w:tcPr>
            <w:tcW w:w="886" w:type="dxa"/>
            <w:tcBorders>
              <w:top w:val="nil" w:sz="6" w:space="0" w:color="auto"/>
              <w:left w:val="single" w:sz="4" w:space="0" w:color="000000"/>
              <w:bottom w:val="single" w:sz="4" w:space="0" w:color="000000"/>
              <w:right w:val="single" w:sz="4" w:space="0" w:color="000000"/>
            </w:tcBorders>
            <w:shd w:val="clear" w:color="auto" w:fill="D2D2D2"/>
          </w:tcPr>
          <w:p>
            <w:pPr/>
          </w:p>
        </w:tc>
        <w:tc>
          <w:tcPr>
            <w:tcW w:w="884" w:type="dxa"/>
            <w:tcBorders>
              <w:top w:val="nil" w:sz="6" w:space="0" w:color="auto"/>
              <w:left w:val="single" w:sz="4" w:space="0" w:color="000000"/>
              <w:bottom w:val="single" w:sz="4" w:space="0" w:color="000000"/>
              <w:right w:val="single" w:sz="4" w:space="0" w:color="000000"/>
            </w:tcBorders>
            <w:shd w:val="clear" w:color="auto" w:fill="D2D2D2"/>
          </w:tcPr>
          <w:p>
            <w:pPr/>
          </w:p>
        </w:tc>
        <w:tc>
          <w:tcPr>
            <w:tcW w:w="886" w:type="dxa"/>
            <w:tcBorders>
              <w:top w:val="nil" w:sz="6" w:space="0" w:color="auto"/>
              <w:left w:val="single" w:sz="4" w:space="0" w:color="000000"/>
              <w:bottom w:val="single" w:sz="4" w:space="0" w:color="000000"/>
              <w:right w:val="single" w:sz="4" w:space="0" w:color="000000"/>
            </w:tcBorders>
            <w:shd w:val="clear" w:color="auto" w:fill="D2D2D2"/>
          </w:tcPr>
          <w:p>
            <w:pPr/>
          </w:p>
        </w:tc>
        <w:tc>
          <w:tcPr>
            <w:tcW w:w="884" w:type="dxa"/>
            <w:tcBorders>
              <w:top w:val="nil" w:sz="6" w:space="0" w:color="auto"/>
              <w:left w:val="single" w:sz="4" w:space="0" w:color="000000"/>
              <w:bottom w:val="single" w:sz="4" w:space="0" w:color="000000"/>
              <w:right w:val="single" w:sz="4" w:space="0" w:color="000000"/>
            </w:tcBorders>
            <w:shd w:val="clear" w:color="auto" w:fill="D2D2D2"/>
          </w:tcPr>
          <w:p>
            <w:pPr/>
          </w:p>
        </w:tc>
        <w:tc>
          <w:tcPr>
            <w:tcW w:w="883" w:type="dxa"/>
            <w:tcBorders>
              <w:top w:val="nil" w:sz="6" w:space="0" w:color="auto"/>
              <w:left w:val="single" w:sz="4" w:space="0" w:color="000000"/>
              <w:bottom w:val="single" w:sz="4" w:space="0" w:color="000000"/>
              <w:right w:val="single" w:sz="4" w:space="0" w:color="000000"/>
            </w:tcBorders>
            <w:shd w:val="clear" w:color="auto" w:fill="D2D2D2"/>
          </w:tcPr>
          <w:p>
            <w:pPr/>
          </w:p>
        </w:tc>
        <w:tc>
          <w:tcPr>
            <w:tcW w:w="883"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2472" w:type="dxa"/>
            <w:tcBorders>
              <w:top w:val="single" w:sz="4" w:space="0" w:color="000000"/>
              <w:left w:val="single" w:sz="4" w:space="0" w:color="000000"/>
              <w:bottom w:val="nil" w:sz="6" w:space="0" w:color="auto"/>
              <w:right w:val="single" w:sz="4" w:space="0" w:color="000000"/>
            </w:tcBorders>
            <w:shd w:val="clear" w:color="auto" w:fill="D2D2D2"/>
          </w:tcPr>
          <w:p>
            <w:pPr/>
          </w:p>
        </w:tc>
        <w:tc>
          <w:tcPr>
            <w:tcW w:w="896" w:type="dxa"/>
            <w:vMerge w:val="restart"/>
            <w:tcBorders>
              <w:top w:val="single" w:sz="4" w:space="0" w:color="000000"/>
              <w:left w:val="single" w:sz="10" w:space="0" w:color="D2D2D2"/>
              <w:right w:val="single" w:sz="4" w:space="0" w:color="000000"/>
            </w:tcBorders>
          </w:tcPr>
          <w:p>
            <w:pPr>
              <w:pStyle w:val="TableParagraph"/>
              <w:spacing w:line="240" w:lineRule="auto" w:before="28"/>
              <w:ind w:left="102" w:right="0"/>
              <w:jc w:val="center"/>
              <w:rPr>
                <w:rFonts w:ascii="宋体" w:hAnsi="宋体" w:cs="宋体" w:eastAsia="宋体" w:hint="default"/>
                <w:sz w:val="21"/>
                <w:szCs w:val="21"/>
              </w:rPr>
            </w:pPr>
            <w:r>
              <w:rPr>
                <w:rFonts w:ascii="宋体"/>
                <w:sz w:val="21"/>
              </w:rPr>
              <w:t>58,800,</w:t>
            </w:r>
          </w:p>
          <w:p>
            <w:pPr>
              <w:pStyle w:val="TableParagraph"/>
              <w:spacing w:line="240" w:lineRule="auto" w:before="37"/>
              <w:ind w:left="207" w:right="0"/>
              <w:jc w:val="center"/>
              <w:rPr>
                <w:rFonts w:ascii="宋体" w:hAnsi="宋体" w:cs="宋体" w:eastAsia="宋体" w:hint="default"/>
                <w:sz w:val="21"/>
                <w:szCs w:val="21"/>
              </w:rPr>
            </w:pPr>
            <w:r>
              <w:rPr>
                <w:rFonts w:ascii="宋体"/>
                <w:sz w:val="21"/>
              </w:rPr>
              <w:t>000.00</w:t>
            </w: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before="28"/>
              <w:ind w:left="96" w:right="0"/>
              <w:jc w:val="center"/>
              <w:rPr>
                <w:rFonts w:ascii="宋体" w:hAnsi="宋体" w:cs="宋体" w:eastAsia="宋体" w:hint="default"/>
                <w:sz w:val="21"/>
                <w:szCs w:val="21"/>
              </w:rPr>
            </w:pPr>
            <w:r>
              <w:rPr>
                <w:rFonts w:ascii="宋体"/>
                <w:sz w:val="21"/>
              </w:rPr>
              <w:t>19,249,</w:t>
            </w:r>
          </w:p>
          <w:p>
            <w:pPr>
              <w:pStyle w:val="TableParagraph"/>
              <w:spacing w:line="240" w:lineRule="auto" w:before="37"/>
              <w:ind w:left="199" w:right="0"/>
              <w:jc w:val="center"/>
              <w:rPr>
                <w:rFonts w:ascii="宋体" w:hAnsi="宋体" w:cs="宋体" w:eastAsia="宋体" w:hint="default"/>
                <w:sz w:val="21"/>
                <w:szCs w:val="21"/>
              </w:rPr>
            </w:pPr>
            <w:r>
              <w:rPr>
                <w:rFonts w:ascii="宋体"/>
                <w:sz w:val="21"/>
              </w:rPr>
              <w:t>599.69</w:t>
            </w:r>
          </w:p>
        </w:tc>
        <w:tc>
          <w:tcPr>
            <w:tcW w:w="886" w:type="dxa"/>
            <w:vMerge w:val="restart"/>
            <w:tcBorders>
              <w:top w:val="single" w:sz="4" w:space="0" w:color="000000"/>
              <w:left w:val="single" w:sz="4" w:space="0" w:color="000000"/>
              <w:right w:val="single" w:sz="4" w:space="0" w:color="000000"/>
            </w:tcBorders>
          </w:tcPr>
          <w:p>
            <w:pPr/>
          </w:p>
        </w:tc>
        <w:tc>
          <w:tcPr>
            <w:tcW w:w="884"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before="28"/>
              <w:ind w:left="117" w:right="0"/>
              <w:jc w:val="left"/>
              <w:rPr>
                <w:rFonts w:ascii="宋体" w:hAnsi="宋体" w:cs="宋体" w:eastAsia="宋体" w:hint="default"/>
                <w:sz w:val="21"/>
                <w:szCs w:val="21"/>
              </w:rPr>
            </w:pPr>
            <w:r>
              <w:rPr>
                <w:rFonts w:ascii="宋体"/>
                <w:sz w:val="21"/>
              </w:rPr>
              <w:t>4,660,7</w:t>
            </w:r>
          </w:p>
          <w:p>
            <w:pPr>
              <w:pStyle w:val="TableParagraph"/>
              <w:spacing w:line="240" w:lineRule="auto" w:before="37"/>
              <w:ind w:left="326" w:right="0"/>
              <w:jc w:val="left"/>
              <w:rPr>
                <w:rFonts w:ascii="宋体" w:hAnsi="宋体" w:cs="宋体" w:eastAsia="宋体" w:hint="default"/>
                <w:sz w:val="21"/>
                <w:szCs w:val="21"/>
              </w:rPr>
            </w:pPr>
            <w:r>
              <w:rPr>
                <w:rFonts w:ascii="宋体"/>
                <w:sz w:val="21"/>
              </w:rPr>
              <w:t>87.40</w:t>
            </w:r>
          </w:p>
        </w:tc>
        <w:tc>
          <w:tcPr>
            <w:tcW w:w="884" w:type="dxa"/>
            <w:vMerge w:val="restart"/>
            <w:tcBorders>
              <w:top w:val="single" w:sz="4" w:space="0" w:color="000000"/>
              <w:left w:val="single" w:sz="4" w:space="0" w:color="000000"/>
              <w:right w:val="single" w:sz="4" w:space="0" w:color="000000"/>
            </w:tcBorders>
          </w:tcPr>
          <w:p>
            <w:pPr/>
          </w:p>
        </w:tc>
        <w:tc>
          <w:tcPr>
            <w:tcW w:w="883" w:type="dxa"/>
            <w:vMerge w:val="restart"/>
            <w:tcBorders>
              <w:top w:val="single" w:sz="4" w:space="0" w:color="000000"/>
              <w:left w:val="single" w:sz="4" w:space="0" w:color="000000"/>
              <w:right w:val="single" w:sz="4" w:space="0" w:color="000000"/>
            </w:tcBorders>
          </w:tcPr>
          <w:p>
            <w:pPr>
              <w:pStyle w:val="TableParagraph"/>
              <w:spacing w:line="240" w:lineRule="auto" w:before="28"/>
              <w:ind w:left="98" w:right="0"/>
              <w:jc w:val="center"/>
              <w:rPr>
                <w:rFonts w:ascii="宋体" w:hAnsi="宋体" w:cs="宋体" w:eastAsia="宋体" w:hint="default"/>
                <w:sz w:val="21"/>
                <w:szCs w:val="21"/>
              </w:rPr>
            </w:pPr>
            <w:r>
              <w:rPr>
                <w:rFonts w:ascii="宋体"/>
                <w:sz w:val="21"/>
              </w:rPr>
              <w:t>36,221,</w:t>
            </w:r>
          </w:p>
          <w:p>
            <w:pPr>
              <w:pStyle w:val="TableParagraph"/>
              <w:spacing w:line="240" w:lineRule="auto" w:before="37"/>
              <w:ind w:left="201" w:right="0"/>
              <w:jc w:val="center"/>
              <w:rPr>
                <w:rFonts w:ascii="宋体" w:hAnsi="宋体" w:cs="宋体" w:eastAsia="宋体" w:hint="default"/>
                <w:sz w:val="21"/>
                <w:szCs w:val="21"/>
              </w:rPr>
            </w:pPr>
            <w:r>
              <w:rPr>
                <w:rFonts w:ascii="宋体"/>
                <w:sz w:val="21"/>
              </w:rPr>
              <w:t>961.69</w:t>
            </w:r>
          </w:p>
        </w:tc>
        <w:tc>
          <w:tcPr>
            <w:tcW w:w="883" w:type="dxa"/>
            <w:vMerge w:val="restart"/>
            <w:tcBorders>
              <w:top w:val="single" w:sz="4" w:space="0" w:color="000000"/>
              <w:left w:val="single" w:sz="4" w:space="0" w:color="000000"/>
              <w:right w:val="single" w:sz="4" w:space="0" w:color="000000"/>
            </w:tcBorders>
          </w:tcPr>
          <w:p>
            <w:pPr>
              <w:pStyle w:val="TableParagraph"/>
              <w:spacing w:line="240" w:lineRule="auto" w:before="28"/>
              <w:ind w:left="115" w:right="0"/>
              <w:jc w:val="left"/>
              <w:rPr>
                <w:rFonts w:ascii="宋体" w:hAnsi="宋体" w:cs="宋体" w:eastAsia="宋体" w:hint="default"/>
                <w:sz w:val="21"/>
                <w:szCs w:val="21"/>
              </w:rPr>
            </w:pPr>
            <w:r>
              <w:rPr>
                <w:rFonts w:ascii="宋体"/>
                <w:sz w:val="21"/>
              </w:rPr>
              <w:t>118,932</w:t>
            </w:r>
          </w:p>
          <w:p>
            <w:pPr>
              <w:pStyle w:val="TableParagraph"/>
              <w:spacing w:line="240" w:lineRule="auto" w:before="37"/>
              <w:ind w:left="115" w:right="0"/>
              <w:jc w:val="left"/>
              <w:rPr>
                <w:rFonts w:ascii="宋体" w:hAnsi="宋体" w:cs="宋体" w:eastAsia="宋体" w:hint="default"/>
                <w:sz w:val="21"/>
                <w:szCs w:val="21"/>
              </w:rPr>
            </w:pPr>
            <w:r>
              <w:rPr>
                <w:rFonts w:ascii="宋体"/>
                <w:sz w:val="21"/>
              </w:rPr>
              <w:t>,348.78</w:t>
            </w:r>
          </w:p>
        </w:tc>
      </w:tr>
      <w:tr>
        <w:trPr>
          <w:trHeight w:val="391" w:hRule="exact"/>
        </w:trPr>
        <w:tc>
          <w:tcPr>
            <w:tcW w:w="247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一、上年年末余额</w:t>
            </w:r>
          </w:p>
        </w:tc>
        <w:tc>
          <w:tcPr>
            <w:tcW w:w="896" w:type="dxa"/>
            <w:vMerge/>
            <w:tcBorders>
              <w:left w:val="single" w:sz="10" w:space="0" w:color="D2D2D2"/>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r>
      <w:tr>
        <w:trPr>
          <w:trHeight w:val="161" w:hRule="exact"/>
        </w:trPr>
        <w:tc>
          <w:tcPr>
            <w:tcW w:w="2472" w:type="dxa"/>
            <w:tcBorders>
              <w:top w:val="nil" w:sz="6" w:space="0" w:color="auto"/>
              <w:left w:val="single" w:sz="4" w:space="0" w:color="000000"/>
              <w:bottom w:val="single" w:sz="4" w:space="0" w:color="000000"/>
              <w:right w:val="single" w:sz="4" w:space="0" w:color="000000"/>
            </w:tcBorders>
            <w:shd w:val="clear" w:color="auto" w:fill="D2D2D2"/>
          </w:tcPr>
          <w:p>
            <w:pPr/>
          </w:p>
        </w:tc>
        <w:tc>
          <w:tcPr>
            <w:tcW w:w="896" w:type="dxa"/>
            <w:vMerge/>
            <w:tcBorders>
              <w:left w:val="single" w:sz="10" w:space="0" w:color="D2D2D2"/>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r>
      <w:tr>
        <w:trPr>
          <w:trHeight w:val="403" w:hRule="exact"/>
        </w:trPr>
        <w:tc>
          <w:tcPr>
            <w:tcW w:w="24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加：会计政策变更</w:t>
            </w:r>
          </w:p>
        </w:tc>
        <w:tc>
          <w:tcPr>
            <w:tcW w:w="896" w:type="dxa"/>
            <w:tcBorders>
              <w:top w:val="single" w:sz="4" w:space="0" w:color="000000"/>
              <w:left w:val="single" w:sz="10" w:space="0" w:color="D2D2D2"/>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854" w:right="0"/>
              <w:jc w:val="left"/>
              <w:rPr>
                <w:rFonts w:ascii="宋体" w:hAnsi="宋体" w:cs="宋体" w:eastAsia="宋体" w:hint="default"/>
                <w:sz w:val="21"/>
                <w:szCs w:val="21"/>
              </w:rPr>
            </w:pPr>
            <w:r>
              <w:rPr>
                <w:rFonts w:ascii="宋体" w:hAnsi="宋体" w:cs="宋体" w:eastAsia="宋体" w:hint="default"/>
                <w:sz w:val="21"/>
                <w:szCs w:val="21"/>
              </w:rPr>
              <w:t>前期差错更正</w:t>
            </w:r>
          </w:p>
        </w:tc>
        <w:tc>
          <w:tcPr>
            <w:tcW w:w="896" w:type="dxa"/>
            <w:tcBorders>
              <w:top w:val="single" w:sz="4" w:space="0" w:color="000000"/>
              <w:left w:val="single" w:sz="10" w:space="0" w:color="D2D2D2"/>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333"/>
              <w:jc w:val="center"/>
              <w:rPr>
                <w:rFonts w:ascii="宋体" w:hAnsi="宋体" w:cs="宋体" w:eastAsia="宋体" w:hint="default"/>
                <w:sz w:val="21"/>
                <w:szCs w:val="21"/>
              </w:rPr>
            </w:pPr>
            <w:r>
              <w:rPr>
                <w:rFonts w:ascii="宋体" w:hAnsi="宋体" w:cs="宋体" w:eastAsia="宋体" w:hint="default"/>
                <w:spacing w:val="-3"/>
                <w:sz w:val="21"/>
                <w:szCs w:val="21"/>
              </w:rPr>
              <w:t>其他</w:t>
            </w:r>
            <w:r>
              <w:rPr>
                <w:rFonts w:ascii="宋体" w:hAnsi="宋体" w:cs="宋体" w:eastAsia="宋体" w:hint="default"/>
                <w:sz w:val="21"/>
                <w:szCs w:val="21"/>
              </w:rPr>
            </w:r>
          </w:p>
        </w:tc>
        <w:tc>
          <w:tcPr>
            <w:tcW w:w="896" w:type="dxa"/>
            <w:tcBorders>
              <w:top w:val="single" w:sz="4" w:space="0" w:color="000000"/>
              <w:left w:val="single" w:sz="10" w:space="0" w:color="D2D2D2"/>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2472" w:type="dxa"/>
            <w:tcBorders>
              <w:top w:val="single" w:sz="4" w:space="0" w:color="000000"/>
              <w:left w:val="single" w:sz="4" w:space="0" w:color="000000"/>
              <w:bottom w:val="nil" w:sz="6" w:space="0" w:color="auto"/>
              <w:right w:val="single" w:sz="4" w:space="0" w:color="000000"/>
            </w:tcBorders>
            <w:shd w:val="clear" w:color="auto" w:fill="D2D2D2"/>
          </w:tcPr>
          <w:p>
            <w:pPr/>
          </w:p>
        </w:tc>
        <w:tc>
          <w:tcPr>
            <w:tcW w:w="896" w:type="dxa"/>
            <w:vMerge w:val="restart"/>
            <w:tcBorders>
              <w:top w:val="single" w:sz="4" w:space="0" w:color="000000"/>
              <w:left w:val="single" w:sz="10" w:space="0" w:color="D2D2D2"/>
              <w:right w:val="single" w:sz="4" w:space="0" w:color="000000"/>
            </w:tcBorders>
          </w:tcPr>
          <w:p>
            <w:pPr>
              <w:pStyle w:val="TableParagraph"/>
              <w:spacing w:line="240" w:lineRule="auto" w:before="29"/>
              <w:ind w:left="102" w:right="0"/>
              <w:jc w:val="center"/>
              <w:rPr>
                <w:rFonts w:ascii="宋体" w:hAnsi="宋体" w:cs="宋体" w:eastAsia="宋体" w:hint="default"/>
                <w:sz w:val="21"/>
                <w:szCs w:val="21"/>
              </w:rPr>
            </w:pPr>
            <w:r>
              <w:rPr>
                <w:rFonts w:ascii="宋体"/>
                <w:sz w:val="21"/>
              </w:rPr>
              <w:t>58,800,</w:t>
            </w:r>
          </w:p>
          <w:p>
            <w:pPr>
              <w:pStyle w:val="TableParagraph"/>
              <w:spacing w:line="240" w:lineRule="auto" w:before="37"/>
              <w:ind w:left="207" w:right="0"/>
              <w:jc w:val="center"/>
              <w:rPr>
                <w:rFonts w:ascii="宋体" w:hAnsi="宋体" w:cs="宋体" w:eastAsia="宋体" w:hint="default"/>
                <w:sz w:val="21"/>
                <w:szCs w:val="21"/>
              </w:rPr>
            </w:pPr>
            <w:r>
              <w:rPr>
                <w:rFonts w:ascii="宋体"/>
                <w:sz w:val="21"/>
              </w:rPr>
              <w:t>000.00</w:t>
            </w: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before="29"/>
              <w:ind w:left="96" w:right="0"/>
              <w:jc w:val="center"/>
              <w:rPr>
                <w:rFonts w:ascii="宋体" w:hAnsi="宋体" w:cs="宋体" w:eastAsia="宋体" w:hint="default"/>
                <w:sz w:val="21"/>
                <w:szCs w:val="21"/>
              </w:rPr>
            </w:pPr>
            <w:r>
              <w:rPr>
                <w:rFonts w:ascii="宋体"/>
                <w:sz w:val="21"/>
              </w:rPr>
              <w:t>19,249,</w:t>
            </w:r>
          </w:p>
          <w:p>
            <w:pPr>
              <w:pStyle w:val="TableParagraph"/>
              <w:spacing w:line="240" w:lineRule="auto" w:before="37"/>
              <w:ind w:left="199" w:right="0"/>
              <w:jc w:val="center"/>
              <w:rPr>
                <w:rFonts w:ascii="宋体" w:hAnsi="宋体" w:cs="宋体" w:eastAsia="宋体" w:hint="default"/>
                <w:sz w:val="21"/>
                <w:szCs w:val="21"/>
              </w:rPr>
            </w:pPr>
            <w:r>
              <w:rPr>
                <w:rFonts w:ascii="宋体"/>
                <w:sz w:val="21"/>
              </w:rPr>
              <w:t>599.69</w:t>
            </w:r>
          </w:p>
        </w:tc>
        <w:tc>
          <w:tcPr>
            <w:tcW w:w="886" w:type="dxa"/>
            <w:vMerge w:val="restart"/>
            <w:tcBorders>
              <w:top w:val="single" w:sz="4" w:space="0" w:color="000000"/>
              <w:left w:val="single" w:sz="4" w:space="0" w:color="000000"/>
              <w:right w:val="single" w:sz="4" w:space="0" w:color="000000"/>
            </w:tcBorders>
          </w:tcPr>
          <w:p>
            <w:pPr/>
          </w:p>
        </w:tc>
        <w:tc>
          <w:tcPr>
            <w:tcW w:w="884"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before="29"/>
              <w:ind w:left="117" w:right="0"/>
              <w:jc w:val="left"/>
              <w:rPr>
                <w:rFonts w:ascii="宋体" w:hAnsi="宋体" w:cs="宋体" w:eastAsia="宋体" w:hint="default"/>
                <w:sz w:val="21"/>
                <w:szCs w:val="21"/>
              </w:rPr>
            </w:pPr>
            <w:r>
              <w:rPr>
                <w:rFonts w:ascii="宋体"/>
                <w:sz w:val="21"/>
              </w:rPr>
              <w:t>4,660,7</w:t>
            </w:r>
          </w:p>
          <w:p>
            <w:pPr>
              <w:pStyle w:val="TableParagraph"/>
              <w:spacing w:line="240" w:lineRule="auto" w:before="37"/>
              <w:ind w:left="326" w:right="0"/>
              <w:jc w:val="left"/>
              <w:rPr>
                <w:rFonts w:ascii="宋体" w:hAnsi="宋体" w:cs="宋体" w:eastAsia="宋体" w:hint="default"/>
                <w:sz w:val="21"/>
                <w:szCs w:val="21"/>
              </w:rPr>
            </w:pPr>
            <w:r>
              <w:rPr>
                <w:rFonts w:ascii="宋体"/>
                <w:sz w:val="21"/>
              </w:rPr>
              <w:t>87.40</w:t>
            </w:r>
          </w:p>
        </w:tc>
        <w:tc>
          <w:tcPr>
            <w:tcW w:w="884" w:type="dxa"/>
            <w:vMerge w:val="restart"/>
            <w:tcBorders>
              <w:top w:val="single" w:sz="4" w:space="0" w:color="000000"/>
              <w:left w:val="single" w:sz="4" w:space="0" w:color="000000"/>
              <w:right w:val="single" w:sz="4" w:space="0" w:color="000000"/>
            </w:tcBorders>
          </w:tcPr>
          <w:p>
            <w:pPr/>
          </w:p>
        </w:tc>
        <w:tc>
          <w:tcPr>
            <w:tcW w:w="883" w:type="dxa"/>
            <w:vMerge w:val="restart"/>
            <w:tcBorders>
              <w:top w:val="single" w:sz="4" w:space="0" w:color="000000"/>
              <w:left w:val="single" w:sz="4" w:space="0" w:color="000000"/>
              <w:right w:val="single" w:sz="4" w:space="0" w:color="000000"/>
            </w:tcBorders>
          </w:tcPr>
          <w:p>
            <w:pPr>
              <w:pStyle w:val="TableParagraph"/>
              <w:spacing w:line="240" w:lineRule="auto" w:before="29"/>
              <w:ind w:left="98" w:right="0"/>
              <w:jc w:val="center"/>
              <w:rPr>
                <w:rFonts w:ascii="宋体" w:hAnsi="宋体" w:cs="宋体" w:eastAsia="宋体" w:hint="default"/>
                <w:sz w:val="21"/>
                <w:szCs w:val="21"/>
              </w:rPr>
            </w:pPr>
            <w:r>
              <w:rPr>
                <w:rFonts w:ascii="宋体"/>
                <w:sz w:val="21"/>
              </w:rPr>
              <w:t>36,221,</w:t>
            </w:r>
          </w:p>
          <w:p>
            <w:pPr>
              <w:pStyle w:val="TableParagraph"/>
              <w:spacing w:line="240" w:lineRule="auto" w:before="37"/>
              <w:ind w:left="201" w:right="0"/>
              <w:jc w:val="center"/>
              <w:rPr>
                <w:rFonts w:ascii="宋体" w:hAnsi="宋体" w:cs="宋体" w:eastAsia="宋体" w:hint="default"/>
                <w:sz w:val="21"/>
                <w:szCs w:val="21"/>
              </w:rPr>
            </w:pPr>
            <w:r>
              <w:rPr>
                <w:rFonts w:ascii="宋体"/>
                <w:sz w:val="21"/>
              </w:rPr>
              <w:t>961.69</w:t>
            </w:r>
          </w:p>
        </w:tc>
        <w:tc>
          <w:tcPr>
            <w:tcW w:w="883" w:type="dxa"/>
            <w:vMerge w:val="restart"/>
            <w:tcBorders>
              <w:top w:val="single" w:sz="4" w:space="0" w:color="000000"/>
              <w:left w:val="single" w:sz="4" w:space="0" w:color="000000"/>
              <w:right w:val="single" w:sz="4" w:space="0" w:color="000000"/>
            </w:tcBorders>
          </w:tcPr>
          <w:p>
            <w:pPr>
              <w:pStyle w:val="TableParagraph"/>
              <w:spacing w:line="240" w:lineRule="auto" w:before="29"/>
              <w:ind w:left="115" w:right="0"/>
              <w:jc w:val="left"/>
              <w:rPr>
                <w:rFonts w:ascii="宋体" w:hAnsi="宋体" w:cs="宋体" w:eastAsia="宋体" w:hint="default"/>
                <w:sz w:val="21"/>
                <w:szCs w:val="21"/>
              </w:rPr>
            </w:pPr>
            <w:r>
              <w:rPr>
                <w:rFonts w:ascii="宋体"/>
                <w:sz w:val="21"/>
              </w:rPr>
              <w:t>118,932</w:t>
            </w:r>
          </w:p>
          <w:p>
            <w:pPr>
              <w:pStyle w:val="TableParagraph"/>
              <w:spacing w:line="240" w:lineRule="auto" w:before="37"/>
              <w:ind w:left="115" w:right="0"/>
              <w:jc w:val="left"/>
              <w:rPr>
                <w:rFonts w:ascii="宋体" w:hAnsi="宋体" w:cs="宋体" w:eastAsia="宋体" w:hint="default"/>
                <w:sz w:val="21"/>
                <w:szCs w:val="21"/>
              </w:rPr>
            </w:pPr>
            <w:r>
              <w:rPr>
                <w:rFonts w:ascii="宋体"/>
                <w:sz w:val="21"/>
              </w:rPr>
              <w:t>,348.78</w:t>
            </w:r>
          </w:p>
        </w:tc>
      </w:tr>
      <w:tr>
        <w:trPr>
          <w:trHeight w:val="392" w:hRule="exact"/>
        </w:trPr>
        <w:tc>
          <w:tcPr>
            <w:tcW w:w="247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9"/>
              <w:ind w:left="12" w:right="0"/>
              <w:jc w:val="left"/>
              <w:rPr>
                <w:rFonts w:ascii="宋体" w:hAnsi="宋体" w:cs="宋体" w:eastAsia="宋体" w:hint="default"/>
                <w:sz w:val="21"/>
                <w:szCs w:val="21"/>
              </w:rPr>
            </w:pPr>
            <w:r>
              <w:rPr>
                <w:rFonts w:ascii="宋体" w:hAnsi="宋体" w:cs="宋体" w:eastAsia="宋体" w:hint="default"/>
                <w:sz w:val="21"/>
                <w:szCs w:val="21"/>
              </w:rPr>
              <w:t>二、本年年初余额</w:t>
            </w:r>
          </w:p>
        </w:tc>
        <w:tc>
          <w:tcPr>
            <w:tcW w:w="896" w:type="dxa"/>
            <w:vMerge/>
            <w:tcBorders>
              <w:left w:val="single" w:sz="10" w:space="0" w:color="D2D2D2"/>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r>
      <w:tr>
        <w:trPr>
          <w:trHeight w:val="161" w:hRule="exact"/>
        </w:trPr>
        <w:tc>
          <w:tcPr>
            <w:tcW w:w="2472" w:type="dxa"/>
            <w:tcBorders>
              <w:top w:val="nil" w:sz="6" w:space="0" w:color="auto"/>
              <w:left w:val="single" w:sz="4" w:space="0" w:color="000000"/>
              <w:bottom w:val="single" w:sz="4" w:space="0" w:color="000000"/>
              <w:right w:val="single" w:sz="4" w:space="0" w:color="000000"/>
            </w:tcBorders>
            <w:shd w:val="clear" w:color="auto" w:fill="D2D2D2"/>
          </w:tcPr>
          <w:p>
            <w:pPr/>
          </w:p>
        </w:tc>
        <w:tc>
          <w:tcPr>
            <w:tcW w:w="896" w:type="dxa"/>
            <w:vMerge/>
            <w:tcBorders>
              <w:left w:val="single" w:sz="10" w:space="0" w:color="D2D2D2"/>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r>
      <w:tr>
        <w:trPr>
          <w:trHeight w:val="715" w:hRule="exact"/>
        </w:trPr>
        <w:tc>
          <w:tcPr>
            <w:tcW w:w="24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12" w:right="7"/>
              <w:jc w:val="left"/>
              <w:rPr>
                <w:rFonts w:ascii="宋体" w:hAnsi="宋体" w:cs="宋体" w:eastAsia="宋体" w:hint="default"/>
                <w:sz w:val="21"/>
                <w:szCs w:val="21"/>
              </w:rPr>
            </w:pPr>
            <w:r>
              <w:rPr>
                <w:rFonts w:ascii="宋体" w:hAnsi="宋体" w:cs="宋体" w:eastAsia="宋体" w:hint="default"/>
                <w:spacing w:val="-9"/>
                <w:sz w:val="21"/>
                <w:szCs w:val="21"/>
              </w:rPr>
              <w:t>三、本期增减变动金额（减</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z w:val="21"/>
                <w:szCs w:val="21"/>
              </w:rPr>
              <w:t>少以“－”号填列）</w:t>
            </w:r>
          </w:p>
        </w:tc>
        <w:tc>
          <w:tcPr>
            <w:tcW w:w="89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8"/>
              <w:ind w:left="102" w:right="0"/>
              <w:jc w:val="center"/>
              <w:rPr>
                <w:rFonts w:ascii="宋体" w:hAnsi="宋体" w:cs="宋体" w:eastAsia="宋体" w:hint="default"/>
                <w:sz w:val="21"/>
                <w:szCs w:val="21"/>
              </w:rPr>
            </w:pPr>
            <w:r>
              <w:rPr>
                <w:rFonts w:ascii="宋体"/>
                <w:sz w:val="21"/>
              </w:rPr>
              <w:t>19,600,</w:t>
            </w:r>
          </w:p>
          <w:p>
            <w:pPr>
              <w:pStyle w:val="TableParagraph"/>
              <w:spacing w:line="240" w:lineRule="auto" w:before="37"/>
              <w:ind w:left="207" w:right="0"/>
              <w:jc w:val="center"/>
              <w:rPr>
                <w:rFonts w:ascii="宋体" w:hAnsi="宋体" w:cs="宋体" w:eastAsia="宋体" w:hint="default"/>
                <w:sz w:val="21"/>
                <w:szCs w:val="21"/>
              </w:rPr>
            </w:pPr>
            <w:r>
              <w:rPr>
                <w:rFonts w:ascii="宋体"/>
                <w:sz w:val="21"/>
              </w:rPr>
              <w:t>000.00</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17" w:right="0"/>
              <w:jc w:val="left"/>
              <w:rPr>
                <w:rFonts w:ascii="宋体" w:hAnsi="宋体" w:cs="宋体" w:eastAsia="宋体" w:hint="default"/>
                <w:sz w:val="21"/>
                <w:szCs w:val="21"/>
              </w:rPr>
            </w:pPr>
            <w:r>
              <w:rPr>
                <w:rFonts w:ascii="宋体"/>
                <w:sz w:val="21"/>
              </w:rPr>
              <w:t>277,648</w:t>
            </w:r>
          </w:p>
          <w:p>
            <w:pPr>
              <w:pStyle w:val="TableParagraph"/>
              <w:spacing w:line="240" w:lineRule="auto" w:before="37"/>
              <w:ind w:left="117" w:right="0"/>
              <w:jc w:val="left"/>
              <w:rPr>
                <w:rFonts w:ascii="宋体" w:hAnsi="宋体" w:cs="宋体" w:eastAsia="宋体" w:hint="default"/>
                <w:sz w:val="21"/>
                <w:szCs w:val="21"/>
              </w:rPr>
            </w:pPr>
            <w:r>
              <w:rPr>
                <w:rFonts w:ascii="宋体"/>
                <w:sz w:val="21"/>
              </w:rPr>
              <w:t>,800.00</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17" w:right="0"/>
              <w:jc w:val="left"/>
              <w:rPr>
                <w:rFonts w:ascii="宋体" w:hAnsi="宋体" w:cs="宋体" w:eastAsia="宋体" w:hint="default"/>
                <w:sz w:val="21"/>
                <w:szCs w:val="21"/>
              </w:rPr>
            </w:pPr>
            <w:r>
              <w:rPr>
                <w:rFonts w:ascii="宋体"/>
                <w:sz w:val="21"/>
              </w:rPr>
              <w:t>3,944,6</w:t>
            </w:r>
          </w:p>
          <w:p>
            <w:pPr>
              <w:pStyle w:val="TableParagraph"/>
              <w:spacing w:line="240" w:lineRule="auto" w:before="37"/>
              <w:ind w:left="326" w:right="0"/>
              <w:jc w:val="left"/>
              <w:rPr>
                <w:rFonts w:ascii="宋体" w:hAnsi="宋体" w:cs="宋体" w:eastAsia="宋体" w:hint="default"/>
                <w:sz w:val="21"/>
                <w:szCs w:val="21"/>
              </w:rPr>
            </w:pPr>
            <w:r>
              <w:rPr>
                <w:rFonts w:ascii="宋体"/>
                <w:sz w:val="21"/>
              </w:rPr>
              <w:t>66.19</w:t>
            </w: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98" w:right="0"/>
              <w:jc w:val="center"/>
              <w:rPr>
                <w:rFonts w:ascii="宋体" w:hAnsi="宋体" w:cs="宋体" w:eastAsia="宋体" w:hint="default"/>
                <w:sz w:val="21"/>
                <w:szCs w:val="21"/>
              </w:rPr>
            </w:pPr>
            <w:r>
              <w:rPr>
                <w:rFonts w:ascii="宋体"/>
                <w:sz w:val="21"/>
              </w:rPr>
              <w:t>35,501,</w:t>
            </w:r>
          </w:p>
          <w:p>
            <w:pPr>
              <w:pStyle w:val="TableParagraph"/>
              <w:spacing w:line="240" w:lineRule="auto" w:before="37"/>
              <w:ind w:left="201" w:right="0"/>
              <w:jc w:val="center"/>
              <w:rPr>
                <w:rFonts w:ascii="宋体" w:hAnsi="宋体" w:cs="宋体" w:eastAsia="宋体" w:hint="default"/>
                <w:sz w:val="21"/>
                <w:szCs w:val="21"/>
              </w:rPr>
            </w:pPr>
            <w:r>
              <w:rPr>
                <w:rFonts w:ascii="宋体"/>
                <w:sz w:val="21"/>
              </w:rPr>
              <w:t>995.72</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15" w:right="0"/>
              <w:jc w:val="left"/>
              <w:rPr>
                <w:rFonts w:ascii="宋体" w:hAnsi="宋体" w:cs="宋体" w:eastAsia="宋体" w:hint="default"/>
                <w:sz w:val="21"/>
                <w:szCs w:val="21"/>
              </w:rPr>
            </w:pPr>
            <w:r>
              <w:rPr>
                <w:rFonts w:ascii="宋体"/>
                <w:sz w:val="21"/>
              </w:rPr>
              <w:t>336,695</w:t>
            </w:r>
          </w:p>
          <w:p>
            <w:pPr>
              <w:pStyle w:val="TableParagraph"/>
              <w:spacing w:line="240" w:lineRule="auto" w:before="37"/>
              <w:ind w:left="115" w:right="0"/>
              <w:jc w:val="left"/>
              <w:rPr>
                <w:rFonts w:ascii="宋体" w:hAnsi="宋体" w:cs="宋体" w:eastAsia="宋体" w:hint="default"/>
                <w:sz w:val="21"/>
                <w:szCs w:val="21"/>
              </w:rPr>
            </w:pPr>
            <w:r>
              <w:rPr>
                <w:rFonts w:ascii="宋体"/>
                <w:sz w:val="21"/>
              </w:rPr>
              <w:t>,461.91</w:t>
            </w:r>
          </w:p>
        </w:tc>
      </w:tr>
      <w:tr>
        <w:trPr>
          <w:trHeight w:val="161" w:hRule="exact"/>
        </w:trPr>
        <w:tc>
          <w:tcPr>
            <w:tcW w:w="2472" w:type="dxa"/>
            <w:tcBorders>
              <w:top w:val="single" w:sz="4" w:space="0" w:color="000000"/>
              <w:left w:val="single" w:sz="4" w:space="0" w:color="000000"/>
              <w:bottom w:val="nil" w:sz="6" w:space="0" w:color="auto"/>
              <w:right w:val="single" w:sz="4" w:space="0" w:color="000000"/>
            </w:tcBorders>
            <w:shd w:val="clear" w:color="auto" w:fill="D2D2D2"/>
          </w:tcPr>
          <w:p>
            <w:pPr/>
          </w:p>
        </w:tc>
        <w:tc>
          <w:tcPr>
            <w:tcW w:w="896" w:type="dxa"/>
            <w:vMerge w:val="restart"/>
            <w:tcBorders>
              <w:top w:val="single" w:sz="4" w:space="0" w:color="000000"/>
              <w:left w:val="single" w:sz="10" w:space="0" w:color="D2D2D2"/>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4"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4" w:type="dxa"/>
            <w:vMerge w:val="restart"/>
            <w:tcBorders>
              <w:top w:val="single" w:sz="4" w:space="0" w:color="000000"/>
              <w:left w:val="single" w:sz="4" w:space="0" w:color="000000"/>
              <w:right w:val="single" w:sz="4" w:space="0" w:color="000000"/>
            </w:tcBorders>
          </w:tcPr>
          <w:p>
            <w:pPr/>
          </w:p>
        </w:tc>
        <w:tc>
          <w:tcPr>
            <w:tcW w:w="883" w:type="dxa"/>
            <w:vMerge w:val="restart"/>
            <w:tcBorders>
              <w:top w:val="single" w:sz="4" w:space="0" w:color="000000"/>
              <w:left w:val="single" w:sz="4" w:space="0" w:color="000000"/>
              <w:right w:val="single" w:sz="4" w:space="0" w:color="000000"/>
            </w:tcBorders>
          </w:tcPr>
          <w:p>
            <w:pPr>
              <w:pStyle w:val="TableParagraph"/>
              <w:spacing w:line="240" w:lineRule="auto" w:before="28"/>
              <w:ind w:left="98" w:right="0"/>
              <w:jc w:val="center"/>
              <w:rPr>
                <w:rFonts w:ascii="宋体" w:hAnsi="宋体" w:cs="宋体" w:eastAsia="宋体" w:hint="default"/>
                <w:sz w:val="21"/>
                <w:szCs w:val="21"/>
              </w:rPr>
            </w:pPr>
            <w:r>
              <w:rPr>
                <w:rFonts w:ascii="宋体"/>
                <w:sz w:val="21"/>
              </w:rPr>
              <w:t>39,446,</w:t>
            </w:r>
          </w:p>
          <w:p>
            <w:pPr>
              <w:pStyle w:val="TableParagraph"/>
              <w:spacing w:line="240" w:lineRule="auto" w:before="37"/>
              <w:ind w:left="201" w:right="0"/>
              <w:jc w:val="center"/>
              <w:rPr>
                <w:rFonts w:ascii="宋体" w:hAnsi="宋体" w:cs="宋体" w:eastAsia="宋体" w:hint="default"/>
                <w:sz w:val="21"/>
                <w:szCs w:val="21"/>
              </w:rPr>
            </w:pPr>
            <w:r>
              <w:rPr>
                <w:rFonts w:ascii="宋体"/>
                <w:sz w:val="21"/>
              </w:rPr>
              <w:t>661.91</w:t>
            </w:r>
          </w:p>
        </w:tc>
        <w:tc>
          <w:tcPr>
            <w:tcW w:w="883" w:type="dxa"/>
            <w:vMerge w:val="restart"/>
            <w:tcBorders>
              <w:top w:val="single" w:sz="4" w:space="0" w:color="000000"/>
              <w:left w:val="single" w:sz="4" w:space="0" w:color="000000"/>
              <w:right w:val="single" w:sz="4" w:space="0" w:color="000000"/>
            </w:tcBorders>
          </w:tcPr>
          <w:p>
            <w:pPr>
              <w:pStyle w:val="TableParagraph"/>
              <w:spacing w:line="240" w:lineRule="auto" w:before="28"/>
              <w:ind w:left="93" w:right="0"/>
              <w:jc w:val="center"/>
              <w:rPr>
                <w:rFonts w:ascii="宋体" w:hAnsi="宋体" w:cs="宋体" w:eastAsia="宋体" w:hint="default"/>
                <w:sz w:val="21"/>
                <w:szCs w:val="21"/>
              </w:rPr>
            </w:pPr>
            <w:r>
              <w:rPr>
                <w:rFonts w:ascii="宋体"/>
                <w:sz w:val="21"/>
              </w:rPr>
              <w:t>39,446,</w:t>
            </w:r>
          </w:p>
          <w:p>
            <w:pPr>
              <w:pStyle w:val="TableParagraph"/>
              <w:spacing w:line="240" w:lineRule="auto" w:before="37"/>
              <w:ind w:left="196" w:right="0"/>
              <w:jc w:val="center"/>
              <w:rPr>
                <w:rFonts w:ascii="宋体" w:hAnsi="宋体" w:cs="宋体" w:eastAsia="宋体" w:hint="default"/>
                <w:sz w:val="21"/>
                <w:szCs w:val="21"/>
              </w:rPr>
            </w:pPr>
            <w:r>
              <w:rPr>
                <w:rFonts w:ascii="宋体"/>
                <w:sz w:val="21"/>
              </w:rPr>
              <w:t>661.91</w:t>
            </w:r>
          </w:p>
        </w:tc>
      </w:tr>
      <w:tr>
        <w:trPr>
          <w:trHeight w:val="391" w:hRule="exact"/>
        </w:trPr>
        <w:tc>
          <w:tcPr>
            <w:tcW w:w="247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（一）净利润</w:t>
            </w:r>
          </w:p>
        </w:tc>
        <w:tc>
          <w:tcPr>
            <w:tcW w:w="896" w:type="dxa"/>
            <w:vMerge/>
            <w:tcBorders>
              <w:left w:val="single" w:sz="10" w:space="0" w:color="D2D2D2"/>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r>
      <w:tr>
        <w:trPr>
          <w:trHeight w:val="161" w:hRule="exact"/>
        </w:trPr>
        <w:tc>
          <w:tcPr>
            <w:tcW w:w="2472" w:type="dxa"/>
            <w:tcBorders>
              <w:top w:val="nil" w:sz="6" w:space="0" w:color="auto"/>
              <w:left w:val="single" w:sz="4" w:space="0" w:color="000000"/>
              <w:bottom w:val="single" w:sz="4" w:space="0" w:color="000000"/>
              <w:right w:val="single" w:sz="4" w:space="0" w:color="000000"/>
            </w:tcBorders>
            <w:shd w:val="clear" w:color="auto" w:fill="D2D2D2"/>
          </w:tcPr>
          <w:p>
            <w:pPr/>
          </w:p>
        </w:tc>
        <w:tc>
          <w:tcPr>
            <w:tcW w:w="896" w:type="dxa"/>
            <w:vMerge/>
            <w:tcBorders>
              <w:left w:val="single" w:sz="10" w:space="0" w:color="D2D2D2"/>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r>
      <w:tr>
        <w:trPr>
          <w:trHeight w:val="403" w:hRule="exact"/>
        </w:trPr>
        <w:tc>
          <w:tcPr>
            <w:tcW w:w="24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（二）其他综合收益</w:t>
            </w:r>
          </w:p>
        </w:tc>
        <w:tc>
          <w:tcPr>
            <w:tcW w:w="896" w:type="dxa"/>
            <w:tcBorders>
              <w:top w:val="single" w:sz="4" w:space="0" w:color="000000"/>
              <w:left w:val="single" w:sz="10" w:space="0" w:color="D2D2D2"/>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上述（一）和（二）小计</w:t>
            </w:r>
          </w:p>
        </w:tc>
        <w:tc>
          <w:tcPr>
            <w:tcW w:w="896" w:type="dxa"/>
            <w:tcBorders>
              <w:top w:val="single" w:sz="4" w:space="0" w:color="000000"/>
              <w:left w:val="single" w:sz="10" w:space="0" w:color="D2D2D2"/>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17" w:right="0"/>
              <w:jc w:val="left"/>
              <w:rPr>
                <w:rFonts w:ascii="宋体" w:hAnsi="宋体" w:cs="宋体" w:eastAsia="宋体" w:hint="default"/>
                <w:sz w:val="21"/>
                <w:szCs w:val="21"/>
              </w:rPr>
            </w:pPr>
            <w:r>
              <w:rPr>
                <w:rFonts w:ascii="宋体"/>
                <w:sz w:val="21"/>
              </w:rPr>
              <w:t>39,446,</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15" w:right="0"/>
              <w:jc w:val="left"/>
              <w:rPr>
                <w:rFonts w:ascii="宋体" w:hAnsi="宋体" w:cs="宋体" w:eastAsia="宋体" w:hint="default"/>
                <w:sz w:val="21"/>
                <w:szCs w:val="21"/>
              </w:rPr>
            </w:pPr>
            <w:r>
              <w:rPr>
                <w:rFonts w:ascii="宋体"/>
                <w:sz w:val="21"/>
              </w:rPr>
              <w:t>39,446,</w:t>
            </w:r>
          </w:p>
        </w:tc>
      </w:tr>
    </w:tbl>
    <w:p>
      <w:pPr>
        <w:spacing w:after="0" w:line="240" w:lineRule="auto"/>
        <w:jc w:val="left"/>
        <w:rPr>
          <w:rFonts w:ascii="宋体" w:hAnsi="宋体" w:cs="宋体" w:eastAsia="宋体" w:hint="default"/>
          <w:sz w:val="21"/>
          <w:szCs w:val="21"/>
        </w:rPr>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495"/>
        <w:gridCol w:w="884"/>
        <w:gridCol w:w="886"/>
        <w:gridCol w:w="886"/>
        <w:gridCol w:w="884"/>
        <w:gridCol w:w="886"/>
        <w:gridCol w:w="884"/>
        <w:gridCol w:w="883"/>
        <w:gridCol w:w="883"/>
      </w:tblGrid>
      <w:tr>
        <w:trPr>
          <w:trHeight w:val="363"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20" w:right="0"/>
              <w:jc w:val="left"/>
              <w:rPr>
                <w:rFonts w:ascii="宋体" w:hAnsi="宋体" w:cs="宋体" w:eastAsia="宋体" w:hint="default"/>
                <w:sz w:val="21"/>
                <w:szCs w:val="21"/>
              </w:rPr>
            </w:pPr>
            <w:r>
              <w:rPr>
                <w:rFonts w:ascii="宋体"/>
                <w:sz w:val="21"/>
              </w:rPr>
              <w:t>661.91</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18" w:right="0"/>
              <w:jc w:val="left"/>
              <w:rPr>
                <w:rFonts w:ascii="宋体" w:hAnsi="宋体" w:cs="宋体" w:eastAsia="宋体" w:hint="default"/>
                <w:sz w:val="21"/>
                <w:szCs w:val="21"/>
              </w:rPr>
            </w:pPr>
            <w:r>
              <w:rPr>
                <w:rFonts w:ascii="宋体"/>
                <w:sz w:val="21"/>
              </w:rPr>
              <w:t>661.91</w:t>
            </w:r>
          </w:p>
        </w:tc>
      </w:tr>
      <w:tr>
        <w:trPr>
          <w:trHeight w:val="713"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22" w:right="19"/>
              <w:jc w:val="left"/>
              <w:rPr>
                <w:rFonts w:ascii="宋体" w:hAnsi="宋体" w:cs="宋体" w:eastAsia="宋体" w:hint="default"/>
                <w:sz w:val="21"/>
                <w:szCs w:val="21"/>
              </w:rPr>
            </w:pPr>
            <w:r>
              <w:rPr>
                <w:rFonts w:ascii="宋体" w:hAnsi="宋体" w:cs="宋体" w:eastAsia="宋体" w:hint="default"/>
                <w:spacing w:val="-9"/>
                <w:w w:val="100"/>
                <w:sz w:val="21"/>
                <w:szCs w:val="21"/>
              </w:rPr>
              <w:t>（三）所有者投入和减少资</w:t>
            </w:r>
            <w:r>
              <w:rPr>
                <w:rFonts w:ascii="宋体" w:hAnsi="宋体" w:cs="宋体" w:eastAsia="宋体" w:hint="default"/>
                <w:spacing w:val="-95"/>
                <w:w w:val="100"/>
                <w:sz w:val="21"/>
                <w:szCs w:val="21"/>
              </w:rPr>
              <w:t> </w:t>
            </w:r>
            <w:r>
              <w:rPr>
                <w:rFonts w:ascii="宋体" w:hAnsi="宋体" w:cs="宋体" w:eastAsia="宋体" w:hint="default"/>
                <w:spacing w:val="-95"/>
                <w:w w:val="100"/>
                <w:sz w:val="21"/>
                <w:szCs w:val="21"/>
              </w:rPr>
            </w:r>
            <w:r>
              <w:rPr>
                <w:rFonts w:ascii="宋体" w:hAnsi="宋体" w:cs="宋体" w:eastAsia="宋体" w:hint="default"/>
                <w:sz w:val="21"/>
                <w:szCs w:val="21"/>
              </w:rPr>
              <w:t>本</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97" w:right="0"/>
              <w:jc w:val="center"/>
              <w:rPr>
                <w:rFonts w:ascii="宋体" w:hAnsi="宋体" w:cs="宋体" w:eastAsia="宋体" w:hint="default"/>
                <w:sz w:val="21"/>
                <w:szCs w:val="21"/>
              </w:rPr>
            </w:pPr>
            <w:r>
              <w:rPr>
                <w:rFonts w:ascii="宋体"/>
                <w:sz w:val="21"/>
              </w:rPr>
              <w:t>19,600,</w:t>
            </w:r>
          </w:p>
          <w:p>
            <w:pPr>
              <w:pStyle w:val="TableParagraph"/>
              <w:spacing w:line="240" w:lineRule="auto" w:before="37"/>
              <w:ind w:left="202" w:right="0"/>
              <w:jc w:val="center"/>
              <w:rPr>
                <w:rFonts w:ascii="宋体" w:hAnsi="宋体" w:cs="宋体" w:eastAsia="宋体" w:hint="default"/>
                <w:sz w:val="21"/>
                <w:szCs w:val="21"/>
              </w:rPr>
            </w:pPr>
            <w:r>
              <w:rPr>
                <w:rFonts w:ascii="宋体"/>
                <w:sz w:val="21"/>
              </w:rPr>
              <w:t>000.00</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17" w:right="0"/>
              <w:jc w:val="left"/>
              <w:rPr>
                <w:rFonts w:ascii="宋体" w:hAnsi="宋体" w:cs="宋体" w:eastAsia="宋体" w:hint="default"/>
                <w:sz w:val="21"/>
                <w:szCs w:val="21"/>
              </w:rPr>
            </w:pPr>
            <w:r>
              <w:rPr>
                <w:rFonts w:ascii="宋体"/>
                <w:sz w:val="21"/>
              </w:rPr>
              <w:t>277,648</w:t>
            </w:r>
          </w:p>
          <w:p>
            <w:pPr>
              <w:pStyle w:val="TableParagraph"/>
              <w:spacing w:line="240" w:lineRule="auto" w:before="37"/>
              <w:ind w:left="117" w:right="0"/>
              <w:jc w:val="left"/>
              <w:rPr>
                <w:rFonts w:ascii="宋体" w:hAnsi="宋体" w:cs="宋体" w:eastAsia="宋体" w:hint="default"/>
                <w:sz w:val="21"/>
                <w:szCs w:val="21"/>
              </w:rPr>
            </w:pPr>
            <w:r>
              <w:rPr>
                <w:rFonts w:ascii="宋体"/>
                <w:sz w:val="21"/>
              </w:rPr>
              <w:t>,800.00</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15" w:right="0"/>
              <w:jc w:val="left"/>
              <w:rPr>
                <w:rFonts w:ascii="宋体" w:hAnsi="宋体" w:cs="宋体" w:eastAsia="宋体" w:hint="default"/>
                <w:sz w:val="21"/>
                <w:szCs w:val="21"/>
              </w:rPr>
            </w:pPr>
            <w:r>
              <w:rPr>
                <w:rFonts w:ascii="宋体"/>
                <w:sz w:val="21"/>
              </w:rPr>
              <w:t>297,248</w:t>
            </w:r>
          </w:p>
          <w:p>
            <w:pPr>
              <w:pStyle w:val="TableParagraph"/>
              <w:spacing w:line="240" w:lineRule="auto" w:before="37"/>
              <w:ind w:left="115" w:right="0"/>
              <w:jc w:val="left"/>
              <w:rPr>
                <w:rFonts w:ascii="宋体" w:hAnsi="宋体" w:cs="宋体" w:eastAsia="宋体" w:hint="default"/>
                <w:sz w:val="21"/>
                <w:szCs w:val="21"/>
              </w:rPr>
            </w:pPr>
            <w:r>
              <w:rPr>
                <w:rFonts w:ascii="宋体"/>
                <w:sz w:val="21"/>
              </w:rPr>
              <w:t>,800.00</w:t>
            </w:r>
          </w:p>
        </w:tc>
      </w:tr>
      <w:tr>
        <w:trPr>
          <w:trHeight w:val="715"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．所有者投入资本</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97" w:right="0"/>
              <w:jc w:val="center"/>
              <w:rPr>
                <w:rFonts w:ascii="宋体" w:hAnsi="宋体" w:cs="宋体" w:eastAsia="宋体" w:hint="default"/>
                <w:sz w:val="21"/>
                <w:szCs w:val="21"/>
              </w:rPr>
            </w:pPr>
            <w:r>
              <w:rPr>
                <w:rFonts w:ascii="宋体"/>
                <w:sz w:val="21"/>
              </w:rPr>
              <w:t>19,600,</w:t>
            </w:r>
          </w:p>
          <w:p>
            <w:pPr>
              <w:pStyle w:val="TableParagraph"/>
              <w:spacing w:line="240" w:lineRule="auto" w:before="37"/>
              <w:ind w:left="202" w:right="0"/>
              <w:jc w:val="center"/>
              <w:rPr>
                <w:rFonts w:ascii="宋体" w:hAnsi="宋体" w:cs="宋体" w:eastAsia="宋体" w:hint="default"/>
                <w:sz w:val="21"/>
                <w:szCs w:val="21"/>
              </w:rPr>
            </w:pPr>
            <w:r>
              <w:rPr>
                <w:rFonts w:ascii="宋体"/>
                <w:sz w:val="21"/>
              </w:rPr>
              <w:t>000.00</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17" w:right="0"/>
              <w:jc w:val="left"/>
              <w:rPr>
                <w:rFonts w:ascii="宋体" w:hAnsi="宋体" w:cs="宋体" w:eastAsia="宋体" w:hint="default"/>
                <w:sz w:val="21"/>
                <w:szCs w:val="21"/>
              </w:rPr>
            </w:pPr>
            <w:r>
              <w:rPr>
                <w:rFonts w:ascii="宋体"/>
                <w:sz w:val="21"/>
              </w:rPr>
              <w:t>277,648</w:t>
            </w:r>
          </w:p>
          <w:p>
            <w:pPr>
              <w:pStyle w:val="TableParagraph"/>
              <w:spacing w:line="240" w:lineRule="auto" w:before="37"/>
              <w:ind w:left="117" w:right="0"/>
              <w:jc w:val="left"/>
              <w:rPr>
                <w:rFonts w:ascii="宋体" w:hAnsi="宋体" w:cs="宋体" w:eastAsia="宋体" w:hint="default"/>
                <w:sz w:val="21"/>
                <w:szCs w:val="21"/>
              </w:rPr>
            </w:pPr>
            <w:r>
              <w:rPr>
                <w:rFonts w:ascii="宋体"/>
                <w:sz w:val="21"/>
              </w:rPr>
              <w:t>,800.00</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15" w:right="0"/>
              <w:jc w:val="left"/>
              <w:rPr>
                <w:rFonts w:ascii="宋体" w:hAnsi="宋体" w:cs="宋体" w:eastAsia="宋体" w:hint="default"/>
                <w:sz w:val="21"/>
                <w:szCs w:val="21"/>
              </w:rPr>
            </w:pPr>
            <w:r>
              <w:rPr>
                <w:rFonts w:ascii="宋体"/>
                <w:sz w:val="21"/>
              </w:rPr>
              <w:t>297,248</w:t>
            </w:r>
          </w:p>
          <w:p>
            <w:pPr>
              <w:pStyle w:val="TableParagraph"/>
              <w:spacing w:line="240" w:lineRule="auto" w:before="37"/>
              <w:ind w:left="115" w:right="0"/>
              <w:jc w:val="left"/>
              <w:rPr>
                <w:rFonts w:ascii="宋体" w:hAnsi="宋体" w:cs="宋体" w:eastAsia="宋体" w:hint="default"/>
                <w:sz w:val="21"/>
                <w:szCs w:val="21"/>
              </w:rPr>
            </w:pPr>
            <w:r>
              <w:rPr>
                <w:rFonts w:ascii="宋体"/>
                <w:sz w:val="21"/>
              </w:rPr>
              <w:t>,800.00</w:t>
            </w:r>
          </w:p>
        </w:tc>
      </w:tr>
      <w:tr>
        <w:trPr>
          <w:trHeight w:val="713"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22" w:right="43"/>
              <w:jc w:val="left"/>
              <w:rPr>
                <w:rFonts w:ascii="宋体" w:hAnsi="宋体" w:cs="宋体" w:eastAsia="宋体" w:hint="default"/>
                <w:sz w:val="21"/>
                <w:szCs w:val="21"/>
              </w:rPr>
            </w:pPr>
            <w:r>
              <w:rPr>
                <w:rFonts w:ascii="宋体" w:hAnsi="宋体" w:cs="宋体" w:eastAsia="宋体" w:hint="default"/>
                <w:spacing w:val="-2"/>
                <w:sz w:val="21"/>
                <w:szCs w:val="21"/>
              </w:rPr>
              <w:t>2</w:t>
            </w:r>
            <w:r>
              <w:rPr>
                <w:rFonts w:ascii="宋体" w:hAnsi="宋体" w:cs="宋体" w:eastAsia="宋体" w:hint="default"/>
                <w:spacing w:val="-2"/>
                <w:sz w:val="21"/>
                <w:szCs w:val="21"/>
              </w:rPr>
              <w:t>．股份支付计入所有者权</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益的金额</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．其他</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（四）利润分配</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17" w:right="0"/>
              <w:jc w:val="left"/>
              <w:rPr>
                <w:rFonts w:ascii="宋体" w:hAnsi="宋体" w:cs="宋体" w:eastAsia="宋体" w:hint="default"/>
                <w:sz w:val="21"/>
                <w:szCs w:val="21"/>
              </w:rPr>
            </w:pPr>
            <w:r>
              <w:rPr>
                <w:rFonts w:ascii="宋体"/>
                <w:sz w:val="21"/>
              </w:rPr>
              <w:t>3,944,6</w:t>
            </w:r>
          </w:p>
          <w:p>
            <w:pPr>
              <w:pStyle w:val="TableParagraph"/>
              <w:spacing w:line="240" w:lineRule="auto" w:before="37"/>
              <w:ind w:left="326" w:right="0"/>
              <w:jc w:val="left"/>
              <w:rPr>
                <w:rFonts w:ascii="宋体" w:hAnsi="宋体" w:cs="宋体" w:eastAsia="宋体" w:hint="default"/>
                <w:sz w:val="21"/>
                <w:szCs w:val="21"/>
              </w:rPr>
            </w:pPr>
            <w:r>
              <w:rPr>
                <w:rFonts w:ascii="宋体"/>
                <w:sz w:val="21"/>
              </w:rPr>
              <w:t>66.19</w:t>
            </w: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98" w:right="0"/>
              <w:jc w:val="center"/>
              <w:rPr>
                <w:rFonts w:ascii="宋体" w:hAnsi="宋体" w:cs="宋体" w:eastAsia="宋体" w:hint="default"/>
                <w:sz w:val="21"/>
                <w:szCs w:val="21"/>
              </w:rPr>
            </w:pPr>
            <w:r>
              <w:rPr>
                <w:rFonts w:ascii="宋体"/>
                <w:sz w:val="21"/>
              </w:rPr>
              <w:t>-3,944,</w:t>
            </w:r>
          </w:p>
          <w:p>
            <w:pPr>
              <w:pStyle w:val="TableParagraph"/>
              <w:spacing w:line="240" w:lineRule="auto" w:before="37"/>
              <w:ind w:left="201" w:right="0"/>
              <w:jc w:val="center"/>
              <w:rPr>
                <w:rFonts w:ascii="宋体" w:hAnsi="宋体" w:cs="宋体" w:eastAsia="宋体" w:hint="default"/>
                <w:sz w:val="21"/>
                <w:szCs w:val="21"/>
              </w:rPr>
            </w:pPr>
            <w:r>
              <w:rPr>
                <w:rFonts w:ascii="宋体"/>
                <w:sz w:val="21"/>
              </w:rPr>
              <w:t>666.19</w:t>
            </w: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．提取盈余公积</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17" w:right="0"/>
              <w:jc w:val="left"/>
              <w:rPr>
                <w:rFonts w:ascii="宋体" w:hAnsi="宋体" w:cs="宋体" w:eastAsia="宋体" w:hint="default"/>
                <w:sz w:val="21"/>
                <w:szCs w:val="21"/>
              </w:rPr>
            </w:pPr>
            <w:r>
              <w:rPr>
                <w:rFonts w:ascii="宋体"/>
                <w:sz w:val="21"/>
              </w:rPr>
              <w:t>3,944,6</w:t>
            </w:r>
          </w:p>
          <w:p>
            <w:pPr>
              <w:pStyle w:val="TableParagraph"/>
              <w:spacing w:line="240" w:lineRule="auto" w:before="37"/>
              <w:ind w:left="326" w:right="0"/>
              <w:jc w:val="left"/>
              <w:rPr>
                <w:rFonts w:ascii="宋体" w:hAnsi="宋体" w:cs="宋体" w:eastAsia="宋体" w:hint="default"/>
                <w:sz w:val="21"/>
                <w:szCs w:val="21"/>
              </w:rPr>
            </w:pPr>
            <w:r>
              <w:rPr>
                <w:rFonts w:ascii="宋体"/>
                <w:sz w:val="21"/>
              </w:rPr>
              <w:t>66.19</w:t>
            </w: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98" w:right="0"/>
              <w:jc w:val="center"/>
              <w:rPr>
                <w:rFonts w:ascii="宋体" w:hAnsi="宋体" w:cs="宋体" w:eastAsia="宋体" w:hint="default"/>
                <w:sz w:val="21"/>
                <w:szCs w:val="21"/>
              </w:rPr>
            </w:pPr>
            <w:r>
              <w:rPr>
                <w:rFonts w:ascii="宋体"/>
                <w:sz w:val="21"/>
              </w:rPr>
              <w:t>-3,944,</w:t>
            </w:r>
          </w:p>
          <w:p>
            <w:pPr>
              <w:pStyle w:val="TableParagraph"/>
              <w:spacing w:line="240" w:lineRule="auto" w:before="37"/>
              <w:ind w:left="201" w:right="0"/>
              <w:jc w:val="center"/>
              <w:rPr>
                <w:rFonts w:ascii="宋体" w:hAnsi="宋体" w:cs="宋体" w:eastAsia="宋体" w:hint="default"/>
                <w:sz w:val="21"/>
                <w:szCs w:val="21"/>
              </w:rPr>
            </w:pPr>
            <w:r>
              <w:rPr>
                <w:rFonts w:ascii="宋体"/>
                <w:sz w:val="21"/>
              </w:rPr>
              <w:t>666.19</w:t>
            </w: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．提取一般风险准备</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22" w:right="43"/>
              <w:jc w:val="left"/>
              <w:rPr>
                <w:rFonts w:ascii="宋体" w:hAnsi="宋体" w:cs="宋体" w:eastAsia="宋体" w:hint="default"/>
                <w:sz w:val="21"/>
                <w:szCs w:val="21"/>
              </w:rPr>
            </w:pPr>
            <w:r>
              <w:rPr>
                <w:rFonts w:ascii="宋体" w:hAnsi="宋体" w:cs="宋体" w:eastAsia="宋体" w:hint="default"/>
                <w:spacing w:val="-2"/>
                <w:sz w:val="21"/>
                <w:szCs w:val="21"/>
              </w:rPr>
              <w:t>3</w:t>
            </w:r>
            <w:r>
              <w:rPr>
                <w:rFonts w:ascii="宋体" w:hAnsi="宋体" w:cs="宋体" w:eastAsia="宋体" w:hint="default"/>
                <w:spacing w:val="-2"/>
                <w:sz w:val="21"/>
                <w:szCs w:val="21"/>
              </w:rPr>
              <w:t>．对所有者（或股东）的</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分配</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．其他</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w w:val="100"/>
                <w:sz w:val="21"/>
                <w:szCs w:val="21"/>
              </w:rPr>
              <w:t>（五</w:t>
            </w:r>
            <w:r>
              <w:rPr>
                <w:rFonts w:ascii="宋体" w:hAnsi="宋体" w:cs="宋体" w:eastAsia="宋体" w:hint="default"/>
                <w:spacing w:val="-85"/>
                <w:w w:val="100"/>
                <w:sz w:val="21"/>
                <w:szCs w:val="21"/>
              </w:rPr>
              <w:t>）</w:t>
            </w:r>
            <w:r>
              <w:rPr>
                <w:rFonts w:ascii="宋体" w:hAnsi="宋体" w:cs="宋体" w:eastAsia="宋体" w:hint="default"/>
                <w:w w:val="100"/>
                <w:sz w:val="21"/>
                <w:szCs w:val="21"/>
              </w:rPr>
              <w:t>所</w:t>
            </w:r>
            <w:r>
              <w:rPr>
                <w:rFonts w:ascii="宋体" w:hAnsi="宋体" w:cs="宋体" w:eastAsia="宋体" w:hint="default"/>
                <w:spacing w:val="-3"/>
                <w:w w:val="100"/>
                <w:sz w:val="21"/>
                <w:szCs w:val="21"/>
              </w:rPr>
              <w:t>有</w:t>
            </w:r>
            <w:r>
              <w:rPr>
                <w:rFonts w:ascii="宋体" w:hAnsi="宋体" w:cs="宋体" w:eastAsia="宋体" w:hint="default"/>
                <w:w w:val="100"/>
                <w:sz w:val="21"/>
                <w:szCs w:val="21"/>
              </w:rPr>
              <w:t>者</w:t>
            </w:r>
            <w:r>
              <w:rPr>
                <w:rFonts w:ascii="宋体" w:hAnsi="宋体" w:cs="宋体" w:eastAsia="宋体" w:hint="default"/>
                <w:spacing w:val="-3"/>
                <w:w w:val="100"/>
                <w:sz w:val="21"/>
                <w:szCs w:val="21"/>
              </w:rPr>
              <w:t>权</w:t>
            </w:r>
            <w:r>
              <w:rPr>
                <w:rFonts w:ascii="宋体" w:hAnsi="宋体" w:cs="宋体" w:eastAsia="宋体" w:hint="default"/>
                <w:w w:val="100"/>
                <w:sz w:val="21"/>
                <w:szCs w:val="21"/>
              </w:rPr>
              <w:t>益</w:t>
            </w:r>
            <w:r>
              <w:rPr>
                <w:rFonts w:ascii="宋体" w:hAnsi="宋体" w:cs="宋体" w:eastAsia="宋体" w:hint="default"/>
                <w:spacing w:val="-3"/>
                <w:w w:val="100"/>
                <w:sz w:val="21"/>
                <w:szCs w:val="21"/>
              </w:rPr>
              <w:t>内</w:t>
            </w:r>
            <w:r>
              <w:rPr>
                <w:rFonts w:ascii="宋体" w:hAnsi="宋体" w:cs="宋体" w:eastAsia="宋体" w:hint="default"/>
                <w:w w:val="100"/>
                <w:sz w:val="21"/>
                <w:szCs w:val="21"/>
              </w:rPr>
              <w:t>部</w:t>
            </w:r>
            <w:r>
              <w:rPr>
                <w:rFonts w:ascii="宋体" w:hAnsi="宋体" w:cs="宋体" w:eastAsia="宋体" w:hint="default"/>
                <w:spacing w:val="-3"/>
                <w:w w:val="100"/>
                <w:sz w:val="21"/>
                <w:szCs w:val="21"/>
              </w:rPr>
              <w:t>结</w:t>
            </w:r>
            <w:r>
              <w:rPr>
                <w:rFonts w:ascii="宋体" w:hAnsi="宋体" w:cs="宋体" w:eastAsia="宋体" w:hint="default"/>
                <w:w w:val="100"/>
                <w:sz w:val="21"/>
                <w:szCs w:val="21"/>
              </w:rPr>
              <w:t>转</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22" w:right="43"/>
              <w:jc w:val="left"/>
              <w:rPr>
                <w:rFonts w:ascii="宋体" w:hAnsi="宋体" w:cs="宋体" w:eastAsia="宋体" w:hint="default"/>
                <w:sz w:val="21"/>
                <w:szCs w:val="21"/>
              </w:rPr>
            </w:pPr>
            <w:r>
              <w:rPr>
                <w:rFonts w:ascii="宋体" w:hAnsi="宋体" w:cs="宋体" w:eastAsia="宋体" w:hint="default"/>
                <w:spacing w:val="-2"/>
                <w:sz w:val="21"/>
                <w:szCs w:val="21"/>
              </w:rPr>
              <w:t>1</w:t>
            </w:r>
            <w:r>
              <w:rPr>
                <w:rFonts w:ascii="宋体" w:hAnsi="宋体" w:cs="宋体" w:eastAsia="宋体" w:hint="default"/>
                <w:spacing w:val="-2"/>
                <w:sz w:val="21"/>
                <w:szCs w:val="21"/>
              </w:rPr>
              <w:t>．资本公积转增资本（或</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股本）</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22" w:right="43"/>
              <w:jc w:val="left"/>
              <w:rPr>
                <w:rFonts w:ascii="宋体" w:hAnsi="宋体" w:cs="宋体" w:eastAsia="宋体" w:hint="default"/>
                <w:sz w:val="21"/>
                <w:szCs w:val="21"/>
              </w:rPr>
            </w:pPr>
            <w:r>
              <w:rPr>
                <w:rFonts w:ascii="宋体" w:hAnsi="宋体" w:cs="宋体" w:eastAsia="宋体" w:hint="default"/>
                <w:spacing w:val="-2"/>
                <w:sz w:val="21"/>
                <w:szCs w:val="21"/>
              </w:rPr>
              <w:t>2</w:t>
            </w:r>
            <w:r>
              <w:rPr>
                <w:rFonts w:ascii="宋体" w:hAnsi="宋体" w:cs="宋体" w:eastAsia="宋体" w:hint="default"/>
                <w:spacing w:val="-2"/>
                <w:sz w:val="21"/>
                <w:szCs w:val="21"/>
              </w:rPr>
              <w:t>．盈余公积转增资本（或</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股本）</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．盈余公积弥补亏损</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．其他</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（六）专项储备</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．本期提取</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．本期使用</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（七）其他</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四、本期期末余额</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97" w:right="0"/>
              <w:jc w:val="center"/>
              <w:rPr>
                <w:rFonts w:ascii="宋体" w:hAnsi="宋体" w:cs="宋体" w:eastAsia="宋体" w:hint="default"/>
                <w:sz w:val="21"/>
                <w:szCs w:val="21"/>
              </w:rPr>
            </w:pPr>
            <w:r>
              <w:rPr>
                <w:rFonts w:ascii="宋体"/>
                <w:sz w:val="21"/>
              </w:rPr>
              <w:t>78,400,</w:t>
            </w:r>
          </w:p>
          <w:p>
            <w:pPr>
              <w:pStyle w:val="TableParagraph"/>
              <w:spacing w:line="240" w:lineRule="auto" w:before="37"/>
              <w:ind w:left="202" w:right="0"/>
              <w:jc w:val="center"/>
              <w:rPr>
                <w:rFonts w:ascii="宋体" w:hAnsi="宋体" w:cs="宋体" w:eastAsia="宋体" w:hint="default"/>
                <w:sz w:val="21"/>
                <w:szCs w:val="21"/>
              </w:rPr>
            </w:pPr>
            <w:r>
              <w:rPr>
                <w:rFonts w:ascii="宋体"/>
                <w:sz w:val="21"/>
              </w:rPr>
              <w:t>000.00</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17" w:right="0"/>
              <w:jc w:val="left"/>
              <w:rPr>
                <w:rFonts w:ascii="宋体" w:hAnsi="宋体" w:cs="宋体" w:eastAsia="宋体" w:hint="default"/>
                <w:sz w:val="21"/>
                <w:szCs w:val="21"/>
              </w:rPr>
            </w:pPr>
            <w:r>
              <w:rPr>
                <w:rFonts w:ascii="宋体"/>
                <w:sz w:val="21"/>
              </w:rPr>
              <w:t>296,898</w:t>
            </w:r>
          </w:p>
          <w:p>
            <w:pPr>
              <w:pStyle w:val="TableParagraph"/>
              <w:spacing w:line="240" w:lineRule="auto" w:before="37"/>
              <w:ind w:left="117" w:right="0"/>
              <w:jc w:val="left"/>
              <w:rPr>
                <w:rFonts w:ascii="宋体" w:hAnsi="宋体" w:cs="宋体" w:eastAsia="宋体" w:hint="default"/>
                <w:sz w:val="21"/>
                <w:szCs w:val="21"/>
              </w:rPr>
            </w:pPr>
            <w:r>
              <w:rPr>
                <w:rFonts w:ascii="宋体"/>
                <w:sz w:val="21"/>
              </w:rPr>
              <w:t>,399.69</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17" w:right="0"/>
              <w:jc w:val="left"/>
              <w:rPr>
                <w:rFonts w:ascii="宋体" w:hAnsi="宋体" w:cs="宋体" w:eastAsia="宋体" w:hint="default"/>
                <w:sz w:val="21"/>
                <w:szCs w:val="21"/>
              </w:rPr>
            </w:pPr>
            <w:r>
              <w:rPr>
                <w:rFonts w:ascii="宋体"/>
                <w:sz w:val="21"/>
              </w:rPr>
              <w:t>8,605,4</w:t>
            </w:r>
          </w:p>
          <w:p>
            <w:pPr>
              <w:pStyle w:val="TableParagraph"/>
              <w:spacing w:line="240" w:lineRule="auto" w:before="37"/>
              <w:ind w:left="326" w:right="0"/>
              <w:jc w:val="left"/>
              <w:rPr>
                <w:rFonts w:ascii="宋体" w:hAnsi="宋体" w:cs="宋体" w:eastAsia="宋体" w:hint="default"/>
                <w:sz w:val="21"/>
                <w:szCs w:val="21"/>
              </w:rPr>
            </w:pPr>
            <w:r>
              <w:rPr>
                <w:rFonts w:ascii="宋体"/>
                <w:sz w:val="21"/>
              </w:rPr>
              <w:t>53.59</w:t>
            </w: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98" w:right="0"/>
              <w:jc w:val="center"/>
              <w:rPr>
                <w:rFonts w:ascii="宋体" w:hAnsi="宋体" w:cs="宋体" w:eastAsia="宋体" w:hint="default"/>
                <w:sz w:val="21"/>
                <w:szCs w:val="21"/>
              </w:rPr>
            </w:pPr>
            <w:r>
              <w:rPr>
                <w:rFonts w:ascii="宋体"/>
                <w:sz w:val="21"/>
              </w:rPr>
              <w:t>71,723,</w:t>
            </w:r>
          </w:p>
          <w:p>
            <w:pPr>
              <w:pStyle w:val="TableParagraph"/>
              <w:spacing w:line="240" w:lineRule="auto" w:before="37"/>
              <w:ind w:left="201" w:right="0"/>
              <w:jc w:val="center"/>
              <w:rPr>
                <w:rFonts w:ascii="宋体" w:hAnsi="宋体" w:cs="宋体" w:eastAsia="宋体" w:hint="default"/>
                <w:sz w:val="21"/>
                <w:szCs w:val="21"/>
              </w:rPr>
            </w:pPr>
            <w:r>
              <w:rPr>
                <w:rFonts w:ascii="宋体"/>
                <w:sz w:val="21"/>
              </w:rPr>
              <w:t>957.41</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15" w:right="0"/>
              <w:jc w:val="left"/>
              <w:rPr>
                <w:rFonts w:ascii="宋体" w:hAnsi="宋体" w:cs="宋体" w:eastAsia="宋体" w:hint="default"/>
                <w:sz w:val="21"/>
                <w:szCs w:val="21"/>
              </w:rPr>
            </w:pPr>
            <w:r>
              <w:rPr>
                <w:rFonts w:ascii="宋体"/>
                <w:sz w:val="21"/>
              </w:rPr>
              <w:t>455,627</w:t>
            </w:r>
          </w:p>
          <w:p>
            <w:pPr>
              <w:pStyle w:val="TableParagraph"/>
              <w:spacing w:line="240" w:lineRule="auto" w:before="37"/>
              <w:ind w:left="115" w:right="0"/>
              <w:jc w:val="left"/>
              <w:rPr>
                <w:rFonts w:ascii="宋体" w:hAnsi="宋体" w:cs="宋体" w:eastAsia="宋体" w:hint="default"/>
                <w:sz w:val="21"/>
                <w:szCs w:val="21"/>
              </w:rPr>
            </w:pPr>
            <w:r>
              <w:rPr>
                <w:rFonts w:ascii="宋体"/>
                <w:sz w:val="21"/>
              </w:rPr>
              <w:t>,810.69</w:t>
            </w:r>
          </w:p>
        </w:tc>
      </w:tr>
    </w:tbl>
    <w:p>
      <w:pPr>
        <w:pStyle w:val="BodyText"/>
        <w:tabs>
          <w:tab w:pos="3153" w:val="left" w:leader="none"/>
          <w:tab w:pos="7114" w:val="left" w:leader="none"/>
        </w:tabs>
        <w:spacing w:line="274" w:lineRule="exact"/>
        <w:ind w:left="152" w:right="0"/>
        <w:jc w:val="left"/>
      </w:pPr>
      <w:r>
        <w:rPr/>
        <w:t>法定代表人：张菀</w:t>
        <w:tab/>
        <w:t>主管会计工作负责人：黄建军</w:t>
        <w:tab/>
        <w:t>会计机构负责人：王华</w:t>
      </w:r>
    </w:p>
    <w:p>
      <w:pPr>
        <w:pStyle w:val="Heading2"/>
        <w:spacing w:line="240" w:lineRule="auto"/>
        <w:ind w:right="0"/>
        <w:jc w:val="left"/>
        <w:rPr>
          <w:b w:val="0"/>
          <w:bCs w:val="0"/>
        </w:rPr>
      </w:pPr>
      <w:r>
        <w:rPr/>
        <w:t>三、公司基本情况</w:t>
      </w:r>
      <w:r>
        <w:rPr>
          <w:b w:val="0"/>
          <w:bCs w:val="0"/>
        </w:rPr>
      </w:r>
    </w:p>
    <w:p>
      <w:pPr>
        <w:pStyle w:val="BodyText"/>
        <w:spacing w:line="355" w:lineRule="auto" w:before="154"/>
        <w:ind w:left="152" w:right="141" w:firstLine="439"/>
        <w:jc w:val="left"/>
        <w:rPr>
          <w:rFonts w:ascii="Times New Roman" w:hAnsi="Times New Roman" w:cs="Times New Roman" w:eastAsia="Times New Roman" w:hint="default"/>
        </w:rPr>
      </w:pPr>
      <w:r>
        <w:rPr>
          <w:spacing w:val="2"/>
          <w:sz w:val="22"/>
          <w:szCs w:val="22"/>
        </w:rPr>
        <w:t>四</w:t>
      </w:r>
      <w:r>
        <w:rPr>
          <w:spacing w:val="2"/>
        </w:rPr>
        <w:t>川依米康环境科技股份有限公司（以下简称本公司，在包含子公司时统称本集团）是</w:t>
      </w:r>
      <w:r>
        <w:rPr>
          <w:spacing w:val="2"/>
        </w:rPr>
        <w:t> </w:t>
      </w:r>
      <w:r>
        <w:rPr/>
        <w:t>根据</w:t>
      </w:r>
      <w:r>
        <w:rPr>
          <w:spacing w:val="-63"/>
        </w:rPr>
        <w:t> </w:t>
      </w:r>
      <w:r>
        <w:rPr>
          <w:rFonts w:ascii="Times New Roman" w:hAnsi="Times New Roman" w:cs="Times New Roman" w:eastAsia="Times New Roman" w:hint="default"/>
        </w:rPr>
        <w:t>2009</w:t>
      </w:r>
      <w:r>
        <w:rPr>
          <w:rFonts w:ascii="Times New Roman" w:hAnsi="Times New Roman" w:cs="Times New Roman" w:eastAsia="Times New Roman" w:hint="default"/>
          <w:spacing w:val="-4"/>
        </w:rPr>
        <w:t> </w:t>
      </w:r>
      <w:r>
        <w:rPr/>
        <w:t>年</w:t>
      </w:r>
      <w:r>
        <w:rPr>
          <w:spacing w:val="-63"/>
        </w:rPr>
        <w:t> </w:t>
      </w:r>
      <w:r>
        <w:rPr>
          <w:rFonts w:ascii="Times New Roman" w:hAnsi="Times New Roman" w:cs="Times New Roman" w:eastAsia="Times New Roman" w:hint="default"/>
        </w:rPr>
        <w:t>8</w:t>
      </w:r>
      <w:r>
        <w:rPr>
          <w:rFonts w:ascii="Times New Roman" w:hAnsi="Times New Roman" w:cs="Times New Roman" w:eastAsia="Times New Roman" w:hint="default"/>
          <w:spacing w:val="-3"/>
        </w:rPr>
        <w:t> </w:t>
      </w:r>
      <w:r>
        <w:rPr/>
        <w:t>月</w:t>
      </w:r>
      <w:r>
        <w:rPr>
          <w:spacing w:val="-63"/>
        </w:rPr>
        <w:t> </w:t>
      </w:r>
      <w:r>
        <w:rPr>
          <w:rFonts w:ascii="Times New Roman" w:hAnsi="Times New Roman" w:cs="Times New Roman" w:eastAsia="Times New Roman" w:hint="default"/>
        </w:rPr>
        <w:t>31</w:t>
      </w:r>
      <w:r>
        <w:rPr>
          <w:rFonts w:ascii="Times New Roman" w:hAnsi="Times New Roman" w:cs="Times New Roman" w:eastAsia="Times New Roman" w:hint="default"/>
          <w:spacing w:val="-3"/>
        </w:rPr>
        <w:t> </w:t>
      </w:r>
      <w:r>
        <w:rPr/>
        <w:t>日本公司创立大会决议，将四川依米康制冷设备有限公司截止</w:t>
      </w:r>
      <w:r>
        <w:rPr>
          <w:spacing w:val="-62"/>
        </w:rPr>
        <w:t> </w:t>
      </w:r>
      <w:r>
        <w:rPr>
          <w:rFonts w:ascii="Times New Roman" w:hAnsi="Times New Roman" w:cs="Times New Roman" w:eastAsia="Times New Roman" w:hint="default"/>
        </w:rPr>
        <w:t>2009</w:t>
      </w:r>
      <w:r>
        <w:rPr>
          <w:rFonts w:ascii="Times New Roman" w:hAnsi="Times New Roman" w:cs="Times New Roman" w:eastAsia="Times New Roman" w:hint="default"/>
          <w:spacing w:val="-3"/>
        </w:rPr>
        <w:t> </w:t>
      </w:r>
      <w:r>
        <w:rPr/>
        <w:t>年</w:t>
      </w:r>
      <w:r>
        <w:rPr>
          <w:spacing w:val="-63"/>
        </w:rPr>
        <w:t> </w:t>
      </w:r>
      <w:r>
        <w:rPr>
          <w:rFonts w:ascii="Times New Roman" w:hAnsi="Times New Roman" w:cs="Times New Roman" w:eastAsia="Times New Roman" w:hint="default"/>
        </w:rPr>
        <w:t>7</w:t>
      </w:r>
    </w:p>
    <w:p>
      <w:pPr>
        <w:pStyle w:val="BodyText"/>
        <w:spacing w:line="240" w:lineRule="auto" w:before="8"/>
        <w:ind w:left="152" w:right="0"/>
        <w:jc w:val="left"/>
        <w:rPr>
          <w:rFonts w:ascii="Times New Roman" w:hAnsi="Times New Roman" w:cs="Times New Roman" w:eastAsia="Times New Roman" w:hint="default"/>
        </w:rPr>
      </w:pPr>
      <w:r>
        <w:rPr/>
        <w:t>月</w:t>
      </w:r>
      <w:r>
        <w:rPr>
          <w:spacing w:val="-46"/>
        </w:rPr>
        <w:t> </w:t>
      </w:r>
      <w:r>
        <w:rPr>
          <w:rFonts w:ascii="Times New Roman" w:hAnsi="Times New Roman" w:cs="Times New Roman" w:eastAsia="Times New Roman" w:hint="default"/>
        </w:rPr>
        <w:t>31</w:t>
      </w:r>
      <w:r>
        <w:rPr>
          <w:rFonts w:ascii="Times New Roman" w:hAnsi="Times New Roman" w:cs="Times New Roman" w:eastAsia="Times New Roman" w:hint="default"/>
          <w:spacing w:val="14"/>
        </w:rPr>
        <w:t> </w:t>
      </w:r>
      <w:r>
        <w:rPr/>
        <w:t>日经审计后的净资产折合股份整体变更设立的，注册资本</w:t>
      </w:r>
      <w:r>
        <w:rPr>
          <w:spacing w:val="-45"/>
        </w:rPr>
        <w:t> </w:t>
      </w:r>
      <w:r>
        <w:rPr>
          <w:rFonts w:ascii="Times New Roman" w:hAnsi="Times New Roman" w:cs="Times New Roman" w:eastAsia="Times New Roman" w:hint="default"/>
        </w:rPr>
        <w:t>5,800.00</w:t>
      </w:r>
      <w:r>
        <w:rPr>
          <w:rFonts w:ascii="Times New Roman" w:hAnsi="Times New Roman" w:cs="Times New Roman" w:eastAsia="Times New Roman" w:hint="default"/>
          <w:spacing w:val="14"/>
        </w:rPr>
        <w:t> </w:t>
      </w:r>
      <w:r>
        <w:rPr/>
        <w:t>万元，于</w:t>
      </w:r>
      <w:r>
        <w:rPr>
          <w:spacing w:val="-45"/>
        </w:rPr>
        <w:t> </w:t>
      </w:r>
      <w:r>
        <w:rPr>
          <w:rFonts w:ascii="Times New Roman" w:hAnsi="Times New Roman" w:cs="Times New Roman" w:eastAsia="Times New Roman" w:hint="default"/>
        </w:rPr>
        <w:t>2009</w:t>
      </w:r>
      <w:r>
        <w:rPr>
          <w:rFonts w:ascii="Times New Roman" w:hAnsi="Times New Roman" w:cs="Times New Roman" w:eastAsia="Times New Roman" w:hint="default"/>
          <w:spacing w:val="14"/>
        </w:rPr>
        <w:t> </w:t>
      </w:r>
      <w:r>
        <w:rPr/>
        <w:t>年</w:t>
      </w:r>
      <w:r>
        <w:rPr>
          <w:spacing w:val="-48"/>
        </w:rPr>
        <w:t> </w:t>
      </w:r>
      <w:r>
        <w:rPr>
          <w:rFonts w:ascii="Times New Roman" w:hAnsi="Times New Roman" w:cs="Times New Roman" w:eastAsia="Times New Roman" w:hint="default"/>
        </w:rPr>
        <w:t>9</w:t>
      </w:r>
    </w:p>
    <w:p>
      <w:pPr>
        <w:pStyle w:val="BodyText"/>
        <w:spacing w:line="240" w:lineRule="auto" w:before="133"/>
        <w:ind w:left="152" w:right="0"/>
        <w:jc w:val="left"/>
      </w:pPr>
      <w:r>
        <w:rPr/>
        <w:t>月</w:t>
      </w:r>
      <w:r>
        <w:rPr>
          <w:spacing w:val="-60"/>
        </w:rPr>
        <w:t> </w:t>
      </w:r>
      <w:r>
        <w:rPr>
          <w:rFonts w:ascii="Times New Roman" w:hAnsi="Times New Roman" w:cs="Times New Roman" w:eastAsia="Times New Roman" w:hint="default"/>
        </w:rPr>
        <w:t>21 </w:t>
      </w:r>
      <w:r>
        <w:rPr/>
        <w:t>日取得成都市工商行政管理局核发的</w:t>
      </w:r>
      <w:r>
        <w:rPr>
          <w:spacing w:val="-60"/>
        </w:rPr>
        <w:t> </w:t>
      </w:r>
      <w:r>
        <w:rPr>
          <w:rFonts w:ascii="Times New Roman" w:hAnsi="Times New Roman" w:cs="Times New Roman" w:eastAsia="Times New Roman" w:hint="default"/>
        </w:rPr>
        <w:t>510100400013149 </w:t>
      </w:r>
      <w:r>
        <w:rPr>
          <w:spacing w:val="-6"/>
        </w:rPr>
        <w:t>号企业法人营业执照。根据本公</w:t>
      </w:r>
    </w:p>
    <w:p>
      <w:pPr>
        <w:pStyle w:val="BodyText"/>
        <w:spacing w:line="240" w:lineRule="auto" w:before="135"/>
        <w:ind w:left="152" w:right="0"/>
        <w:jc w:val="left"/>
        <w:rPr>
          <w:rFonts w:ascii="Times New Roman" w:hAnsi="Times New Roman" w:cs="Times New Roman" w:eastAsia="Times New Roman" w:hint="default"/>
        </w:rPr>
      </w:pPr>
      <w:r>
        <w:rPr/>
        <w:t>司</w:t>
      </w:r>
      <w:r>
        <w:rPr>
          <w:spacing w:val="-62"/>
        </w:rPr>
        <w:t> </w:t>
      </w:r>
      <w:r>
        <w:rPr>
          <w:rFonts w:ascii="Times New Roman" w:hAnsi="Times New Roman" w:cs="Times New Roman" w:eastAsia="Times New Roman" w:hint="default"/>
        </w:rPr>
        <w:t>2010</w:t>
      </w:r>
      <w:r>
        <w:rPr>
          <w:rFonts w:ascii="Times New Roman" w:hAnsi="Times New Roman" w:cs="Times New Roman" w:eastAsia="Times New Roman" w:hint="default"/>
          <w:spacing w:val="-3"/>
        </w:rPr>
        <w:t> </w:t>
      </w:r>
      <w:r>
        <w:rPr/>
        <w:t>年</w:t>
      </w:r>
      <w:r>
        <w:rPr>
          <w:spacing w:val="-63"/>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月</w:t>
      </w:r>
      <w:r>
        <w:rPr>
          <w:spacing w:val="-63"/>
        </w:rPr>
        <w:t> </w:t>
      </w:r>
      <w:r>
        <w:rPr>
          <w:rFonts w:ascii="Times New Roman" w:hAnsi="Times New Roman" w:cs="Times New Roman" w:eastAsia="Times New Roman" w:hint="default"/>
        </w:rPr>
        <w:t>5</w:t>
      </w:r>
      <w:r>
        <w:rPr>
          <w:rFonts w:ascii="Times New Roman" w:hAnsi="Times New Roman" w:cs="Times New Roman" w:eastAsia="Times New Roman" w:hint="default"/>
          <w:spacing w:val="-3"/>
        </w:rPr>
        <w:t> </w:t>
      </w:r>
      <w:r>
        <w:rPr/>
        <w:t>日第</w:t>
      </w:r>
      <w:r>
        <w:rPr>
          <w:spacing w:val="-60"/>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次临时股东会决议</w:t>
      </w:r>
      <w:r>
        <w:rPr>
          <w:spacing w:val="-120"/>
        </w:rPr>
        <w:t>，</w:t>
      </w:r>
      <w:r>
        <w:rPr/>
        <w:t>本公司申请增加注册资本人民币</w:t>
      </w:r>
      <w:r>
        <w:rPr>
          <w:spacing w:val="-61"/>
        </w:rPr>
        <w:t> </w:t>
      </w:r>
      <w:r>
        <w:rPr>
          <w:rFonts w:ascii="Times New Roman" w:hAnsi="Times New Roman" w:cs="Times New Roman" w:eastAsia="Times New Roman" w:hint="default"/>
        </w:rPr>
        <w:t>80</w:t>
      </w:r>
      <w:r>
        <w:rPr>
          <w:rFonts w:ascii="Times New Roman" w:hAnsi="Times New Roman" w:cs="Times New Roman" w:eastAsia="Times New Roman" w:hint="default"/>
          <w:spacing w:val="-3"/>
        </w:rPr>
        <w:t> </w:t>
      </w:r>
      <w:r>
        <w:rPr/>
        <w:t>万元</w:t>
      </w:r>
      <w:r>
        <w:rPr>
          <w:spacing w:val="-120"/>
        </w:rPr>
        <w:t>，</w:t>
      </w:r>
      <w:r>
        <w:rPr/>
        <w:t>于</w:t>
      </w:r>
      <w:r>
        <w:rPr>
          <w:spacing w:val="-63"/>
        </w:rPr>
        <w:t> </w:t>
      </w:r>
      <w:r>
        <w:rPr>
          <w:rFonts w:ascii="Times New Roman" w:hAnsi="Times New Roman" w:cs="Times New Roman" w:eastAsia="Times New Roman" w:hint="default"/>
        </w:rPr>
        <w:t>2</w:t>
      </w:r>
      <w:r>
        <w:rPr>
          <w:rFonts w:ascii="Times New Roman" w:hAnsi="Times New Roman" w:cs="Times New Roman" w:eastAsia="Times New Roman" w:hint="default"/>
          <w:spacing w:val="2"/>
        </w:rPr>
        <w:t>0</w:t>
      </w:r>
      <w:r>
        <w:rPr>
          <w:rFonts w:ascii="Times New Roman" w:hAnsi="Times New Roman" w:cs="Times New Roman" w:eastAsia="Times New Roman" w:hint="default"/>
        </w:rPr>
        <w:t>10</w:t>
      </w:r>
    </w:p>
    <w:p>
      <w:pPr>
        <w:spacing w:after="0" w:line="240" w:lineRule="auto"/>
        <w:jc w:val="left"/>
        <w:rPr>
          <w:rFonts w:ascii="Times New Roman" w:hAnsi="Times New Roman" w:cs="Times New Roman" w:eastAsia="Times New Roman" w:hint="default"/>
        </w:rPr>
        <w:sectPr>
          <w:pgSz w:w="11910" w:h="16840"/>
          <w:pgMar w:header="745" w:footer="980" w:top="1060" w:bottom="1160" w:left="980" w:right="980"/>
        </w:sectPr>
      </w:pPr>
    </w:p>
    <w:p>
      <w:pPr>
        <w:spacing w:line="240" w:lineRule="auto" w:before="8"/>
        <w:rPr>
          <w:rFonts w:ascii="Times New Roman" w:hAnsi="Times New Roman" w:cs="Times New Roman" w:eastAsia="Times New Roman" w:hint="default"/>
          <w:sz w:val="26"/>
          <w:szCs w:val="26"/>
        </w:rPr>
      </w:pPr>
    </w:p>
    <w:p>
      <w:pPr>
        <w:pStyle w:val="BodyText"/>
        <w:spacing w:line="338" w:lineRule="auto" w:before="26"/>
        <w:ind w:left="152" w:right="136"/>
        <w:jc w:val="left"/>
      </w:pPr>
      <w:r>
        <w:rPr/>
        <w:t>年</w:t>
      </w:r>
      <w:r>
        <w:rPr>
          <w:spacing w:val="-66"/>
        </w:rPr>
        <w:t> </w:t>
      </w:r>
      <w:r>
        <w:rPr>
          <w:rFonts w:ascii="Times New Roman" w:hAnsi="Times New Roman" w:cs="Times New Roman" w:eastAsia="Times New Roman" w:hint="default"/>
        </w:rPr>
        <w:t>1</w:t>
      </w:r>
      <w:r>
        <w:rPr>
          <w:rFonts w:ascii="Times New Roman" w:hAnsi="Times New Roman" w:cs="Times New Roman" w:eastAsia="Times New Roman" w:hint="default"/>
          <w:spacing w:val="-6"/>
        </w:rPr>
        <w:t> </w:t>
      </w:r>
      <w:r>
        <w:rPr/>
        <w:t>月</w:t>
      </w:r>
      <w:r>
        <w:rPr>
          <w:spacing w:val="-66"/>
        </w:rPr>
        <w:t> </w:t>
      </w:r>
      <w:r>
        <w:rPr>
          <w:rFonts w:ascii="Times New Roman" w:hAnsi="Times New Roman" w:cs="Times New Roman" w:eastAsia="Times New Roman" w:hint="default"/>
        </w:rPr>
        <w:t>29</w:t>
      </w:r>
      <w:r>
        <w:rPr>
          <w:rFonts w:ascii="Times New Roman" w:hAnsi="Times New Roman" w:cs="Times New Roman" w:eastAsia="Times New Roman" w:hint="default"/>
          <w:spacing w:val="-7"/>
        </w:rPr>
        <w:t> </w:t>
      </w:r>
      <w:r>
        <w:rPr/>
        <w:t>日取得变更后的企业法人营业执照，变更后本公司注册资本为</w:t>
      </w:r>
      <w:r>
        <w:rPr>
          <w:spacing w:val="-66"/>
        </w:rPr>
        <w:t> </w:t>
      </w:r>
      <w:r>
        <w:rPr>
          <w:rFonts w:ascii="Times New Roman" w:hAnsi="Times New Roman" w:cs="Times New Roman" w:eastAsia="Times New Roman" w:hint="default"/>
        </w:rPr>
        <w:t>5,880.00</w:t>
      </w:r>
      <w:r>
        <w:rPr>
          <w:rFonts w:ascii="Times New Roman" w:hAnsi="Times New Roman" w:cs="Times New Roman" w:eastAsia="Times New Roman" w:hint="default"/>
          <w:spacing w:val="-6"/>
        </w:rPr>
        <w:t> </w:t>
      </w:r>
      <w:r>
        <w:rPr>
          <w:spacing w:val="-9"/>
        </w:rPr>
        <w:t>万元。公司</w:t>
      </w:r>
      <w:r>
        <w:rPr/>
        <w:t> 注册地为成都高新区科园南二路二号，法定代表人为张菀。</w:t>
      </w:r>
    </w:p>
    <w:p>
      <w:pPr>
        <w:pStyle w:val="BodyText"/>
        <w:spacing w:line="338" w:lineRule="auto" w:before="53"/>
        <w:ind w:left="152" w:right="151" w:firstLine="480"/>
        <w:jc w:val="both"/>
      </w:pP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5"/>
        </w:rPr>
        <w:t> </w:t>
      </w:r>
      <w:r>
        <w:rPr/>
        <w:t>年</w:t>
      </w:r>
      <w:r>
        <w:rPr>
          <w:spacing w:val="-64"/>
        </w:rPr>
        <w:t> </w:t>
      </w:r>
      <w:r>
        <w:rPr>
          <w:rFonts w:ascii="Times New Roman" w:hAnsi="Times New Roman" w:cs="Times New Roman" w:eastAsia="Times New Roman" w:hint="default"/>
        </w:rPr>
        <w:t>7</w:t>
      </w:r>
      <w:r>
        <w:rPr>
          <w:rFonts w:ascii="Times New Roman" w:hAnsi="Times New Roman" w:cs="Times New Roman" w:eastAsia="Times New Roman" w:hint="default"/>
          <w:spacing w:val="-4"/>
        </w:rPr>
        <w:t> </w:t>
      </w:r>
      <w:r>
        <w:rPr/>
        <w:t>月经中国证券监督管理委员会《关于核准四川依米康环境科技股份有限公司首 </w:t>
      </w:r>
      <w:r>
        <w:rPr>
          <w:spacing w:val="-5"/>
        </w:rPr>
        <w:t>次公开发行股票并在创业板上市的批复》（证监许可</w:t>
      </w:r>
      <w:r>
        <w:rPr>
          <w:rFonts w:ascii="Times New Roman" w:hAnsi="Times New Roman" w:cs="Times New Roman" w:eastAsia="Times New Roman" w:hint="default"/>
          <w:spacing w:val="-5"/>
        </w:rPr>
        <w:t>[2011]1104</w:t>
      </w:r>
      <w:r>
        <w:rPr>
          <w:rFonts w:ascii="Times New Roman" w:hAnsi="Times New Roman" w:cs="Times New Roman" w:eastAsia="Times New Roman" w:hint="default"/>
          <w:spacing w:val="16"/>
        </w:rPr>
        <w:t> </w:t>
      </w:r>
      <w:r>
        <w:rPr>
          <w:spacing w:val="-3"/>
        </w:rPr>
        <w:t>号）核准，公开发行人民币普</w:t>
      </w:r>
      <w:r>
        <w:rPr>
          <w:spacing w:val="-117"/>
        </w:rPr>
        <w:t> </w:t>
      </w:r>
      <w:r>
        <w:rPr>
          <w:spacing w:val="-117"/>
        </w:rPr>
      </w:r>
      <w:r>
        <w:rPr/>
        <w:t>通股（</w:t>
      </w:r>
      <w:r>
        <w:rPr>
          <w:rFonts w:ascii="Times New Roman" w:hAnsi="Times New Roman" w:cs="Times New Roman" w:eastAsia="Times New Roman" w:hint="default"/>
        </w:rPr>
        <w:t>A</w:t>
      </w:r>
      <w:r>
        <w:rPr>
          <w:rFonts w:ascii="Times New Roman" w:hAnsi="Times New Roman" w:cs="Times New Roman" w:eastAsia="Times New Roman" w:hint="default"/>
          <w:spacing w:val="-3"/>
        </w:rPr>
        <w:t> </w:t>
      </w:r>
      <w:r>
        <w:rPr/>
        <w:t>股）</w:t>
      </w:r>
      <w:r>
        <w:rPr>
          <w:rFonts w:ascii="Times New Roman" w:hAnsi="Times New Roman" w:cs="Times New Roman" w:eastAsia="Times New Roman" w:hint="default"/>
        </w:rPr>
        <w:t>1,960.00 </w:t>
      </w:r>
      <w:r>
        <w:rPr/>
        <w:t>万股，并于</w:t>
      </w:r>
      <w:r>
        <w:rPr>
          <w:spacing w:val="-62"/>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2"/>
        </w:rPr>
        <w:t> </w:t>
      </w:r>
      <w:r>
        <w:rPr/>
        <w:t>年</w:t>
      </w:r>
      <w:r>
        <w:rPr>
          <w:spacing w:val="-62"/>
        </w:rPr>
        <w:t> </w:t>
      </w:r>
      <w:r>
        <w:rPr>
          <w:rFonts w:ascii="Times New Roman" w:hAnsi="Times New Roman" w:cs="Times New Roman" w:eastAsia="Times New Roman" w:hint="default"/>
        </w:rPr>
        <w:t>8 </w:t>
      </w:r>
      <w:r>
        <w:rPr/>
        <w:t>月</w:t>
      </w:r>
      <w:r>
        <w:rPr>
          <w:spacing w:val="-62"/>
        </w:rPr>
        <w:t> </w:t>
      </w:r>
      <w:r>
        <w:rPr>
          <w:rFonts w:ascii="Times New Roman" w:hAnsi="Times New Roman" w:cs="Times New Roman" w:eastAsia="Times New Roman" w:hint="default"/>
        </w:rPr>
        <w:t>3</w:t>
      </w:r>
      <w:r>
        <w:rPr>
          <w:rFonts w:ascii="Times New Roman" w:hAnsi="Times New Roman" w:cs="Times New Roman" w:eastAsia="Times New Roman" w:hint="default"/>
          <w:spacing w:val="-2"/>
        </w:rPr>
        <w:t> </w:t>
      </w:r>
      <w:r>
        <w:rPr/>
        <w:t>日在深圳证券交易所上市交易，公开发行后</w:t>
      </w:r>
    </w:p>
    <w:p>
      <w:pPr>
        <w:pStyle w:val="BodyText"/>
        <w:spacing w:line="240" w:lineRule="auto" w:before="27"/>
        <w:ind w:left="152" w:right="0"/>
        <w:jc w:val="left"/>
      </w:pPr>
      <w:r>
        <w:rPr/>
        <w:t>股本总额为</w:t>
      </w:r>
      <w:r>
        <w:rPr>
          <w:spacing w:val="-60"/>
        </w:rPr>
        <w:t> </w:t>
      </w:r>
      <w:r>
        <w:rPr>
          <w:rFonts w:ascii="Times New Roman" w:hAnsi="Times New Roman" w:cs="Times New Roman" w:eastAsia="Times New Roman" w:hint="default"/>
        </w:rPr>
        <w:t>7,840 </w:t>
      </w:r>
      <w:r>
        <w:rPr/>
        <w:t>万股。</w:t>
      </w:r>
    </w:p>
    <w:p>
      <w:pPr>
        <w:pStyle w:val="BodyText"/>
        <w:spacing w:line="338" w:lineRule="auto" w:before="133"/>
        <w:ind w:left="152" w:right="153" w:firstLine="480"/>
        <w:jc w:val="both"/>
      </w:pPr>
      <w:r>
        <w:rPr/>
        <w:t>截至</w:t>
      </w:r>
      <w:r>
        <w:rPr>
          <w:spacing w:val="-64"/>
        </w:rPr>
        <w:t> </w:t>
      </w:r>
      <w:r>
        <w:rPr>
          <w:rFonts w:ascii="Times New Roman" w:hAnsi="Times New Roman" w:cs="Times New Roman" w:eastAsia="Times New Roman" w:hint="default"/>
        </w:rPr>
        <w:t>2012</w:t>
      </w:r>
      <w:r>
        <w:rPr>
          <w:rFonts w:ascii="Times New Roman" w:hAnsi="Times New Roman" w:cs="Times New Roman" w:eastAsia="Times New Roman" w:hint="default"/>
          <w:spacing w:val="-3"/>
        </w:rPr>
        <w:t> </w:t>
      </w:r>
      <w:r>
        <w:rPr/>
        <w:t>年</w:t>
      </w:r>
      <w:r>
        <w:rPr>
          <w:spacing w:val="-63"/>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月</w:t>
      </w:r>
      <w:r>
        <w:rPr>
          <w:spacing w:val="-63"/>
        </w:rPr>
        <w:t> </w:t>
      </w:r>
      <w:r>
        <w:rPr>
          <w:rFonts w:ascii="Times New Roman" w:hAnsi="Times New Roman" w:cs="Times New Roman" w:eastAsia="Times New Roman" w:hint="default"/>
        </w:rPr>
        <w:t>31</w:t>
      </w:r>
      <w:r>
        <w:rPr>
          <w:rFonts w:ascii="Times New Roman" w:hAnsi="Times New Roman" w:cs="Times New Roman" w:eastAsia="Times New Roman" w:hint="default"/>
          <w:spacing w:val="-3"/>
        </w:rPr>
        <w:t> </w:t>
      </w:r>
      <w:r>
        <w:rPr/>
        <w:t>日，本公司总股本为</w:t>
      </w:r>
      <w:r>
        <w:rPr>
          <w:spacing w:val="-63"/>
        </w:rPr>
        <w:t> </w:t>
      </w:r>
      <w:r>
        <w:rPr>
          <w:rFonts w:ascii="Times New Roman" w:hAnsi="Times New Roman" w:cs="Times New Roman" w:eastAsia="Times New Roman" w:hint="default"/>
        </w:rPr>
        <w:t>7,840</w:t>
      </w:r>
      <w:r>
        <w:rPr>
          <w:rFonts w:ascii="Times New Roman" w:hAnsi="Times New Roman" w:cs="Times New Roman" w:eastAsia="Times New Roman" w:hint="default"/>
          <w:spacing w:val="-3"/>
        </w:rPr>
        <w:t> </w:t>
      </w:r>
      <w:r>
        <w:rPr/>
        <w:t>万股，其中有限售条件股份</w:t>
      </w:r>
      <w:r>
        <w:rPr>
          <w:spacing w:val="-63"/>
        </w:rPr>
        <w:t> </w:t>
      </w:r>
      <w:r>
        <w:rPr>
          <w:rFonts w:ascii="Times New Roman" w:hAnsi="Times New Roman" w:cs="Times New Roman" w:eastAsia="Times New Roman" w:hint="default"/>
        </w:rPr>
        <w:t>4,036.24</w:t>
      </w:r>
      <w:r>
        <w:rPr>
          <w:rFonts w:ascii="Times New Roman" w:hAnsi="Times New Roman" w:cs="Times New Roman" w:eastAsia="Times New Roman" w:hint="default"/>
          <w:spacing w:val="-3"/>
        </w:rPr>
        <w:t> </w:t>
      </w:r>
      <w:r>
        <w:rPr/>
        <w:t>万 股，占总股本的</w:t>
      </w:r>
      <w:r>
        <w:rPr>
          <w:spacing w:val="-61"/>
        </w:rPr>
        <w:t> </w:t>
      </w:r>
      <w:r>
        <w:rPr>
          <w:rFonts w:ascii="Times New Roman" w:hAnsi="Times New Roman" w:cs="Times New Roman" w:eastAsia="Times New Roman" w:hint="default"/>
        </w:rPr>
        <w:t>51.48%</w:t>
      </w:r>
      <w:r>
        <w:rPr/>
        <w:t>；无限售条件股份</w:t>
      </w:r>
      <w:r>
        <w:rPr>
          <w:spacing w:val="-61"/>
        </w:rPr>
        <w:t> </w:t>
      </w:r>
      <w:r>
        <w:rPr>
          <w:rFonts w:ascii="Times New Roman" w:hAnsi="Times New Roman" w:cs="Times New Roman" w:eastAsia="Times New Roman" w:hint="default"/>
        </w:rPr>
        <w:t>3,803.76</w:t>
      </w:r>
      <w:r>
        <w:rPr>
          <w:rFonts w:ascii="Times New Roman" w:hAnsi="Times New Roman" w:cs="Times New Roman" w:eastAsia="Times New Roman" w:hint="default"/>
          <w:spacing w:val="-1"/>
        </w:rPr>
        <w:t> </w:t>
      </w:r>
      <w:r>
        <w:rPr/>
        <w:t>万股，占总股本的</w:t>
      </w:r>
      <w:r>
        <w:rPr>
          <w:spacing w:val="-61"/>
        </w:rPr>
        <w:t> </w:t>
      </w:r>
      <w:r>
        <w:rPr>
          <w:rFonts w:ascii="Times New Roman" w:hAnsi="Times New Roman" w:cs="Times New Roman" w:eastAsia="Times New Roman" w:hint="default"/>
        </w:rPr>
        <w:t>48.52%</w:t>
      </w:r>
      <w:r>
        <w:rPr/>
        <w:t>。</w:t>
      </w:r>
    </w:p>
    <w:p>
      <w:pPr>
        <w:pStyle w:val="BodyText"/>
        <w:spacing w:line="357" w:lineRule="auto" w:before="25"/>
        <w:ind w:left="152" w:right="153" w:firstLine="480"/>
        <w:jc w:val="both"/>
      </w:pPr>
      <w:r>
        <w:rPr/>
        <w:t>本公司为精密环境服务业，经营范围主要为：生产、销售及安装制冷设备、空调、不间 断电源、电池及相关产品；提供环境工程技术咨询及相关工程服务（涉及许可的凭资质许可</w:t>
      </w:r>
      <w:r>
        <w:rPr>
          <w:spacing w:val="-91"/>
        </w:rPr>
        <w:t> </w:t>
      </w:r>
      <w:r>
        <w:rPr>
          <w:spacing w:val="-91"/>
        </w:rPr>
      </w:r>
      <w:r>
        <w:rPr>
          <w:spacing w:val="-6"/>
        </w:rPr>
        <w:t>证从事经营）；节能技术的研发、应用、推广；节能工程设计、工程施工（涉及许可的凭资质</w:t>
      </w:r>
      <w:r>
        <w:rPr>
          <w:spacing w:val="-80"/>
        </w:rPr>
        <w:t> </w:t>
      </w:r>
      <w:r>
        <w:rPr>
          <w:spacing w:val="-80"/>
        </w:rPr>
      </w:r>
      <w:r>
        <w:rPr>
          <w:spacing w:val="-5"/>
        </w:rPr>
        <w:t>许可证从事经营）、技术咨询和技术服务；合同能源管理；货物、技术进出口业务（法律、法</w:t>
      </w:r>
      <w:r>
        <w:rPr/>
        <w:t> </w:t>
      </w:r>
      <w:r>
        <w:rPr>
          <w:spacing w:val="-6"/>
        </w:rPr>
        <w:t>规禁止的除外，法律、法规限制的取得许可后方可经营），（以上经营项目不含法律、法规和</w:t>
      </w:r>
      <w:r>
        <w:rPr>
          <w:spacing w:val="-85"/>
        </w:rPr>
        <w:t> </w:t>
      </w:r>
      <w:r>
        <w:rPr>
          <w:spacing w:val="-85"/>
        </w:rPr>
      </w:r>
      <w:r>
        <w:rPr>
          <w:spacing w:val="-5"/>
        </w:rPr>
        <w:t>国务院决定需要前置审批或许可的项目）。主要产品或提供劳务包括：精密空调设备（精密机</w:t>
      </w:r>
      <w:r>
        <w:rPr/>
        <w:t> </w:t>
      </w:r>
      <w:r>
        <w:rPr>
          <w:spacing w:val="-5"/>
        </w:rPr>
        <w:t>房空调、精密洁净空调、精密冷水机组）、计算机系统集成。</w:t>
      </w:r>
    </w:p>
    <w:p>
      <w:pPr>
        <w:pStyle w:val="BodyText"/>
        <w:spacing w:line="338" w:lineRule="auto" w:before="36"/>
        <w:ind w:left="152" w:right="137" w:firstLine="480"/>
        <w:jc w:val="left"/>
        <w:rPr>
          <w:rFonts w:ascii="宋体" w:hAnsi="宋体" w:cs="宋体" w:eastAsia="宋体" w:hint="default"/>
        </w:rPr>
      </w:pPr>
      <w:r>
        <w:rPr/>
        <w:t>本公司目前为深圳交易所创业板上市公司。本公司前 </w:t>
      </w:r>
      <w:r>
        <w:rPr>
          <w:rFonts w:ascii="Times New Roman" w:hAnsi="Times New Roman" w:cs="Times New Roman" w:eastAsia="Times New Roman" w:hint="default"/>
        </w:rPr>
        <w:t>2</w:t>
      </w:r>
      <w:r>
        <w:rPr>
          <w:rFonts w:ascii="Times New Roman" w:hAnsi="Times New Roman" w:cs="Times New Roman" w:eastAsia="Times New Roman" w:hint="default"/>
          <w:spacing w:val="-25"/>
        </w:rPr>
        <w:t> </w:t>
      </w:r>
      <w:r>
        <w:rPr/>
        <w:t>位股东孙屹峥</w:t>
      </w:r>
      <w:r>
        <w:rPr>
          <w:rFonts w:ascii="Times New Roman" w:hAnsi="Times New Roman" w:cs="Times New Roman" w:eastAsia="Times New Roman" w:hint="default"/>
        </w:rPr>
        <w:t>(</w:t>
      </w:r>
      <w:r>
        <w:rPr/>
        <w:t>董事长</w:t>
      </w:r>
      <w:r>
        <w:rPr>
          <w:rFonts w:ascii="Times New Roman" w:hAnsi="Times New Roman" w:cs="Times New Roman" w:eastAsia="Times New Roman" w:hint="default"/>
        </w:rPr>
        <w:t>)</w:t>
      </w:r>
      <w:r>
        <w:rPr/>
        <w:t>、张菀</w:t>
      </w:r>
      <w:r>
        <w:rPr>
          <w:rFonts w:ascii="Times New Roman" w:hAnsi="Times New Roman" w:cs="Times New Roman" w:eastAsia="Times New Roman" w:hint="default"/>
        </w:rPr>
        <w:t>(</w:t>
      </w:r>
      <w:r>
        <w:rPr/>
        <w:t>董 事、总经理</w:t>
      </w:r>
      <w:r>
        <w:rPr>
          <w:rFonts w:ascii="Times New Roman" w:hAnsi="Times New Roman" w:cs="Times New Roman" w:eastAsia="Times New Roman" w:hint="default"/>
        </w:rPr>
        <w:t>)(</w:t>
      </w:r>
      <w:r>
        <w:rPr/>
        <w:t>两人为夫妻关系</w:t>
      </w:r>
      <w:r>
        <w:rPr>
          <w:rFonts w:ascii="Times New Roman" w:hAnsi="Times New Roman" w:cs="Times New Roman" w:eastAsia="Times New Roman" w:hint="default"/>
        </w:rPr>
        <w:t>)</w:t>
      </w:r>
      <w:r>
        <w:rPr/>
        <w:t>，分别持有占本公司股本 </w:t>
      </w:r>
      <w:r>
        <w:rPr>
          <w:rFonts w:ascii="Times New Roman" w:hAnsi="Times New Roman" w:cs="Times New Roman" w:eastAsia="Times New Roman" w:hint="default"/>
        </w:rPr>
        <w:t>25.23%</w:t>
      </w:r>
      <w:r>
        <w:rPr/>
        <w:t>和</w:t>
      </w:r>
      <w:r>
        <w:rPr>
          <w:spacing w:val="-3"/>
        </w:rPr>
        <w:t> </w:t>
      </w:r>
      <w:r>
        <w:rPr>
          <w:rFonts w:ascii="Times New Roman" w:hAnsi="Times New Roman" w:cs="Times New Roman" w:eastAsia="Times New Roman" w:hint="default"/>
        </w:rPr>
        <w:t>24.51%</w:t>
      </w:r>
      <w:r>
        <w:rPr/>
        <w:t>的股份，合计持有 本公司总股本的</w:t>
      </w:r>
      <w:r>
        <w:rPr>
          <w:spacing w:val="-60"/>
        </w:rPr>
        <w:t> </w:t>
      </w:r>
      <w:r>
        <w:rPr>
          <w:rFonts w:ascii="Times New Roman" w:hAnsi="Times New Roman" w:cs="Times New Roman" w:eastAsia="Times New Roman" w:hint="default"/>
        </w:rPr>
        <w:t>49.74%</w:t>
      </w:r>
      <w:r>
        <w:rPr/>
        <w:t>股份，为本公司的实际控制人。 </w:t>
      </w:r>
      <w:r>
        <w:rPr>
          <w:rFonts w:ascii="宋体" w:hAnsi="宋体" w:cs="宋体" w:eastAsia="宋体" w:hint="default"/>
          <w:b/>
          <w:bCs/>
        </w:rPr>
        <w:t>四、公司主要会计政策、会计估计和前期差错</w:t>
      </w:r>
      <w:r>
        <w:rPr>
          <w:rFonts w:ascii="宋体" w:hAnsi="宋体" w:cs="宋体" w:eastAsia="宋体" w:hint="default"/>
        </w:rPr>
      </w:r>
    </w:p>
    <w:p>
      <w:pPr>
        <w:spacing w:line="357" w:lineRule="auto" w:before="53"/>
        <w:ind w:left="633" w:right="0" w:hanging="481"/>
        <w:jc w:val="left"/>
        <w:rPr>
          <w:rFonts w:ascii="宋体" w:hAnsi="宋体" w:cs="宋体" w:eastAsia="宋体" w:hint="default"/>
          <w:sz w:val="24"/>
          <w:szCs w:val="24"/>
        </w:rPr>
      </w:pPr>
      <w:r>
        <w:rPr>
          <w:rFonts w:ascii="宋体" w:hAnsi="宋体" w:cs="宋体" w:eastAsia="宋体" w:hint="default"/>
          <w:b/>
          <w:bCs/>
          <w:sz w:val="24"/>
          <w:szCs w:val="24"/>
        </w:rPr>
        <w:t>1</w:t>
      </w:r>
      <w:r>
        <w:rPr>
          <w:rFonts w:ascii="宋体" w:hAnsi="宋体" w:cs="宋体" w:eastAsia="宋体" w:hint="default"/>
          <w:b/>
          <w:bCs/>
          <w:sz w:val="24"/>
          <w:szCs w:val="24"/>
        </w:rPr>
        <w:t>、财务报表的编制基础</w:t>
      </w:r>
      <w:r>
        <w:rPr>
          <w:rFonts w:ascii="宋体" w:hAnsi="宋体" w:cs="宋体" w:eastAsia="宋体" w:hint="default"/>
          <w:b/>
          <w:bCs/>
          <w:w w:val="99"/>
          <w:sz w:val="24"/>
          <w:szCs w:val="24"/>
        </w:rPr>
        <w:t> </w:t>
      </w:r>
      <w:r>
        <w:rPr>
          <w:rFonts w:ascii="宋体" w:hAnsi="宋体" w:cs="宋体" w:eastAsia="宋体" w:hint="default"/>
          <w:spacing w:val="-6"/>
          <w:sz w:val="24"/>
          <w:szCs w:val="24"/>
        </w:rPr>
        <w:t>本集团财务报表以持续经营为基础，根据实际发生的交易和事项，按照财政部颁布的《企</w:t>
      </w:r>
    </w:p>
    <w:p>
      <w:pPr>
        <w:pStyle w:val="BodyText"/>
        <w:spacing w:line="338" w:lineRule="auto" w:before="34"/>
        <w:ind w:left="152" w:right="149"/>
        <w:jc w:val="left"/>
      </w:pPr>
      <w:r>
        <w:rPr>
          <w:spacing w:val="-2"/>
        </w:rPr>
        <w:t>业会计准则》及相关规定，并基于本附注</w:t>
      </w:r>
      <w:r>
        <w:rPr>
          <w:rFonts w:ascii="Times New Roman" w:hAnsi="Times New Roman" w:cs="Times New Roman" w:eastAsia="Times New Roman" w:hint="default"/>
          <w:spacing w:val="-2"/>
        </w:rPr>
        <w:t>“</w:t>
      </w:r>
      <w:r>
        <w:rPr>
          <w:spacing w:val="-2"/>
        </w:rPr>
        <w:t>重要会计政策、会计估计和合并财务报表的编制方</w:t>
      </w:r>
      <w:r>
        <w:rPr>
          <w:spacing w:val="-104"/>
        </w:rPr>
        <w:t> </w:t>
      </w:r>
      <w:r>
        <w:rPr>
          <w:spacing w:val="-104"/>
        </w:rPr>
      </w:r>
      <w:r>
        <w:rPr/>
        <w:t>法</w:t>
      </w:r>
      <w:r>
        <w:rPr>
          <w:rFonts w:ascii="Times New Roman" w:hAnsi="Times New Roman" w:cs="Times New Roman" w:eastAsia="Times New Roman" w:hint="default"/>
        </w:rPr>
        <w:t>”</w:t>
      </w:r>
      <w:r>
        <w:rPr/>
        <w:t>所述会计政策和会计估计编制。</w:t>
      </w:r>
    </w:p>
    <w:p>
      <w:pPr>
        <w:spacing w:line="357" w:lineRule="auto" w:before="24"/>
        <w:ind w:left="633" w:right="0" w:hanging="481"/>
        <w:jc w:val="left"/>
        <w:rPr>
          <w:rFonts w:ascii="宋体" w:hAnsi="宋体" w:cs="宋体" w:eastAsia="宋体" w:hint="default"/>
          <w:sz w:val="24"/>
          <w:szCs w:val="24"/>
        </w:rPr>
      </w:pPr>
      <w:r>
        <w:rPr>
          <w:rFonts w:ascii="宋体" w:hAnsi="宋体" w:cs="宋体" w:eastAsia="宋体" w:hint="default"/>
          <w:b/>
          <w:bCs/>
          <w:sz w:val="24"/>
          <w:szCs w:val="24"/>
        </w:rPr>
        <w:t>2</w:t>
      </w:r>
      <w:r>
        <w:rPr>
          <w:rFonts w:ascii="宋体" w:hAnsi="宋体" w:cs="宋体" w:eastAsia="宋体" w:hint="default"/>
          <w:b/>
          <w:bCs/>
          <w:sz w:val="24"/>
          <w:szCs w:val="24"/>
        </w:rPr>
        <w:t>、遵循企业会计准则的声明</w:t>
      </w:r>
      <w:r>
        <w:rPr>
          <w:rFonts w:ascii="宋体" w:hAnsi="宋体" w:cs="宋体" w:eastAsia="宋体" w:hint="default"/>
          <w:b/>
          <w:bCs/>
          <w:w w:val="99"/>
          <w:sz w:val="24"/>
          <w:szCs w:val="24"/>
        </w:rPr>
        <w:t> </w:t>
      </w:r>
      <w:r>
        <w:rPr>
          <w:rFonts w:ascii="宋体" w:hAnsi="宋体" w:cs="宋体" w:eastAsia="宋体" w:hint="default"/>
          <w:sz w:val="24"/>
          <w:szCs w:val="24"/>
        </w:rPr>
        <w:t>本公司编制的财务报表符合企业会计准则的要求，真实、完整地反映了本公司及本集团</w:t>
      </w:r>
    </w:p>
    <w:p>
      <w:pPr>
        <w:spacing w:line="357" w:lineRule="auto" w:before="34"/>
        <w:ind w:left="152" w:right="4734" w:firstLine="0"/>
        <w:jc w:val="left"/>
        <w:rPr>
          <w:rFonts w:ascii="宋体" w:hAnsi="宋体" w:cs="宋体" w:eastAsia="宋体" w:hint="default"/>
          <w:sz w:val="24"/>
          <w:szCs w:val="24"/>
        </w:rPr>
      </w:pPr>
      <w:r>
        <w:rPr>
          <w:rFonts w:ascii="宋体" w:hAnsi="宋体" w:cs="宋体" w:eastAsia="宋体" w:hint="default"/>
          <w:sz w:val="24"/>
          <w:szCs w:val="24"/>
        </w:rPr>
        <w:t>的财务状况、经营成果和现金流量等有关信息。 </w:t>
      </w:r>
      <w:r>
        <w:rPr>
          <w:rFonts w:ascii="宋体" w:hAnsi="宋体" w:cs="宋体" w:eastAsia="宋体" w:hint="default"/>
          <w:b/>
          <w:bCs/>
          <w:sz w:val="24"/>
          <w:szCs w:val="24"/>
        </w:rPr>
        <w:t>3</w:t>
      </w:r>
      <w:r>
        <w:rPr>
          <w:rFonts w:ascii="宋体" w:hAnsi="宋体" w:cs="宋体" w:eastAsia="宋体" w:hint="default"/>
          <w:b/>
          <w:bCs/>
          <w:sz w:val="24"/>
          <w:szCs w:val="24"/>
        </w:rPr>
        <w:t>、会计期间</w:t>
      </w:r>
      <w:r>
        <w:rPr>
          <w:rFonts w:ascii="宋体" w:hAnsi="宋体" w:cs="宋体" w:eastAsia="宋体" w:hint="default"/>
          <w:sz w:val="24"/>
          <w:szCs w:val="24"/>
        </w:rPr>
      </w:r>
    </w:p>
    <w:p>
      <w:pPr>
        <w:pStyle w:val="BodyText"/>
        <w:spacing w:line="338" w:lineRule="auto" w:before="34"/>
        <w:ind w:left="152" w:right="4014" w:firstLine="480"/>
        <w:jc w:val="left"/>
        <w:rPr>
          <w:rFonts w:ascii="宋体" w:hAnsi="宋体" w:cs="宋体" w:eastAsia="宋体" w:hint="default"/>
        </w:rPr>
      </w:pPr>
      <w:r>
        <w:rPr/>
        <w:t>本集团的会计期间为公历</w:t>
      </w:r>
      <w:r>
        <w:rPr>
          <w:spacing w:val="-60"/>
        </w:rPr>
        <w:t> </w:t>
      </w:r>
      <w:r>
        <w:rPr>
          <w:rFonts w:ascii="Times New Roman" w:hAnsi="Times New Roman" w:cs="Times New Roman" w:eastAsia="Times New Roman" w:hint="default"/>
        </w:rPr>
        <w:t>1 </w:t>
      </w:r>
      <w:r>
        <w:rPr/>
        <w:t>月</w:t>
      </w:r>
      <w:r>
        <w:rPr>
          <w:spacing w:val="-60"/>
        </w:rPr>
        <w:t> </w:t>
      </w:r>
      <w:r>
        <w:rPr>
          <w:rFonts w:ascii="Times New Roman" w:hAnsi="Times New Roman" w:cs="Times New Roman" w:eastAsia="Times New Roman" w:hint="default"/>
        </w:rPr>
        <w:t>1 </w:t>
      </w:r>
      <w:r>
        <w:rPr/>
        <w:t>日至</w:t>
      </w:r>
      <w:r>
        <w:rPr>
          <w:spacing w:val="-60"/>
        </w:rPr>
        <w:t> </w:t>
      </w:r>
      <w:r>
        <w:rPr>
          <w:rFonts w:ascii="Times New Roman" w:hAnsi="Times New Roman" w:cs="Times New Roman" w:eastAsia="Times New Roman" w:hint="default"/>
        </w:rPr>
        <w:t>12 </w:t>
      </w:r>
      <w:r>
        <w:rPr/>
        <w:t>月</w:t>
      </w:r>
      <w:r>
        <w:rPr>
          <w:spacing w:val="-60"/>
        </w:rPr>
        <w:t> </w:t>
      </w:r>
      <w:r>
        <w:rPr>
          <w:rFonts w:ascii="Times New Roman" w:hAnsi="Times New Roman" w:cs="Times New Roman" w:eastAsia="Times New Roman" w:hint="default"/>
        </w:rPr>
        <w:t>31 </w:t>
      </w:r>
      <w:r>
        <w:rPr/>
        <w:t>日。 </w:t>
      </w:r>
      <w:r>
        <w:rPr>
          <w:rFonts w:ascii="宋体" w:hAnsi="宋体" w:cs="宋体" w:eastAsia="宋体" w:hint="default"/>
          <w:b/>
          <w:bCs/>
        </w:rPr>
        <w:t>4</w:t>
      </w:r>
      <w:r>
        <w:rPr>
          <w:rFonts w:ascii="宋体" w:hAnsi="宋体" w:cs="宋体" w:eastAsia="宋体" w:hint="default"/>
          <w:b/>
          <w:bCs/>
        </w:rPr>
        <w:t>、记账本位币</w:t>
      </w:r>
      <w:r>
        <w:rPr>
          <w:rFonts w:ascii="宋体" w:hAnsi="宋体" w:cs="宋体" w:eastAsia="宋体" w:hint="default"/>
        </w:rPr>
      </w:r>
    </w:p>
    <w:p>
      <w:pPr>
        <w:pStyle w:val="BodyText"/>
        <w:spacing w:line="240" w:lineRule="auto" w:before="53"/>
        <w:ind w:right="0"/>
        <w:jc w:val="left"/>
      </w:pPr>
      <w:r>
        <w:rPr/>
        <w:t>本集团以人民币为记账本位币。</w:t>
      </w:r>
    </w:p>
    <w:p>
      <w:pPr>
        <w:spacing w:after="0" w:line="240" w:lineRule="auto"/>
        <w:jc w:val="left"/>
        <w:sectPr>
          <w:pgSz w:w="11910" w:h="16840"/>
          <w:pgMar w:header="745" w:footer="980" w:top="1060" w:bottom="1160" w:left="980" w:right="980"/>
        </w:sectPr>
      </w:pPr>
    </w:p>
    <w:p>
      <w:pPr>
        <w:spacing w:line="240" w:lineRule="auto" w:before="6"/>
        <w:rPr>
          <w:rFonts w:ascii="宋体" w:hAnsi="宋体" w:cs="宋体" w:eastAsia="宋体" w:hint="default"/>
          <w:sz w:val="23"/>
          <w:szCs w:val="23"/>
        </w:rPr>
      </w:pPr>
    </w:p>
    <w:p>
      <w:pPr>
        <w:pStyle w:val="Heading2"/>
        <w:spacing w:line="240" w:lineRule="auto" w:before="26"/>
        <w:ind w:right="0"/>
        <w:jc w:val="left"/>
        <w:rPr>
          <w:b w:val="0"/>
          <w:bCs w:val="0"/>
        </w:rPr>
      </w:pPr>
      <w:r>
        <w:rPr>
          <w:rFonts w:ascii="宋体" w:hAnsi="宋体" w:cs="宋体" w:eastAsia="宋体" w:hint="default"/>
        </w:rPr>
        <w:t>5</w:t>
      </w:r>
      <w:r>
        <w:rPr/>
        <w:t>、同一控制下和非同一控制下企业合并的会计处理方法</w:t>
      </w:r>
      <w:r>
        <w:rPr>
          <w:b w:val="0"/>
          <w:bCs w:val="0"/>
        </w:rPr>
      </w:r>
    </w:p>
    <w:p>
      <w:pPr>
        <w:pStyle w:val="BodyText"/>
        <w:spacing w:line="336" w:lineRule="auto" w:before="154"/>
        <w:ind w:right="0"/>
        <w:jc w:val="left"/>
      </w:pPr>
      <w:r>
        <w:rPr/>
        <w:t>（</w:t>
      </w:r>
      <w:r>
        <w:rPr>
          <w:rFonts w:ascii="Times New Roman" w:hAnsi="Times New Roman" w:cs="Times New Roman" w:eastAsia="Times New Roman" w:hint="default"/>
        </w:rPr>
        <w:t>1</w:t>
      </w:r>
      <w:r>
        <w:rPr/>
        <w:t>）同一控制下企业合并 对于同一控制下的企业合并，作为合并方在企业合并中取得的资产和负债，按照合并日</w:t>
      </w:r>
    </w:p>
    <w:p>
      <w:pPr>
        <w:pStyle w:val="BodyText"/>
        <w:spacing w:line="355" w:lineRule="auto" w:before="58"/>
        <w:ind w:left="152" w:right="0"/>
        <w:jc w:val="left"/>
      </w:pPr>
      <w:r>
        <w:rPr/>
        <w:t>在被合并方的账面价值计量，取得的净资产账面价值与支付的合并对价账面价值的差额，调</w:t>
      </w:r>
      <w:r>
        <w:rPr>
          <w:spacing w:val="-91"/>
        </w:rPr>
        <w:t> </w:t>
      </w:r>
      <w:r>
        <w:rPr>
          <w:spacing w:val="-91"/>
        </w:rPr>
      </w:r>
      <w:r>
        <w:rPr/>
        <w:t>整资本公积；资本公积不足冲减的，调整留存收益。</w:t>
      </w:r>
    </w:p>
    <w:p>
      <w:pPr>
        <w:pStyle w:val="BodyText"/>
        <w:spacing w:line="336" w:lineRule="auto" w:before="38"/>
        <w:ind w:right="0"/>
        <w:jc w:val="left"/>
      </w:pPr>
      <w:r>
        <w:rPr/>
        <w:t>（</w:t>
      </w:r>
      <w:r>
        <w:rPr>
          <w:rFonts w:ascii="Times New Roman" w:hAnsi="Times New Roman" w:cs="Times New Roman" w:eastAsia="Times New Roman" w:hint="default"/>
        </w:rPr>
        <w:t>2</w:t>
      </w:r>
      <w:r>
        <w:rPr/>
        <w:t>）非同一控制下的企业合并 对于非同一控制下企业合并，合并成本为本集团在购买日为取得对被购买方的控制权而</w:t>
      </w:r>
    </w:p>
    <w:p>
      <w:pPr>
        <w:pStyle w:val="BodyText"/>
        <w:spacing w:line="357" w:lineRule="auto" w:before="58"/>
        <w:ind w:left="152" w:right="0"/>
        <w:jc w:val="left"/>
        <w:rPr>
          <w:rFonts w:ascii="宋体" w:hAnsi="宋体" w:cs="宋体" w:eastAsia="宋体" w:hint="default"/>
        </w:rPr>
      </w:pPr>
      <w:r>
        <w:rPr/>
        <w:t>付出的资产、发生或承担的负债以及发行的权益性证券的公允价值。合并成本大于合并中取</w:t>
      </w:r>
      <w:r>
        <w:rPr>
          <w:spacing w:val="-91"/>
        </w:rPr>
        <w:t> </w:t>
      </w:r>
      <w:r>
        <w:rPr>
          <w:spacing w:val="-91"/>
        </w:rPr>
      </w:r>
      <w:r>
        <w:rPr/>
        <w:t>得的被购买方可辨认净资产公允价值份额的差额，确认为商誉；合并成本小于合并中取得的</w:t>
      </w:r>
      <w:r>
        <w:rPr>
          <w:spacing w:val="-91"/>
        </w:rPr>
        <w:t> </w:t>
      </w:r>
      <w:r>
        <w:rPr>
          <w:spacing w:val="-91"/>
        </w:rPr>
      </w:r>
      <w:r>
        <w:rPr/>
        <w:t>被购买方可辨认净资产公允价值份额的，经复核确认后，计入当期损益。 </w:t>
      </w:r>
      <w:r>
        <w:rPr>
          <w:rFonts w:ascii="宋体" w:hAnsi="宋体" w:cs="宋体" w:eastAsia="宋体" w:hint="default"/>
          <w:b/>
          <w:bCs/>
        </w:rPr>
        <w:t>6</w:t>
      </w:r>
      <w:r>
        <w:rPr>
          <w:rFonts w:ascii="宋体" w:hAnsi="宋体" w:cs="宋体" w:eastAsia="宋体" w:hint="default"/>
          <w:b/>
          <w:bCs/>
        </w:rPr>
        <w:t>、合并财务报表的编制方法</w:t>
      </w:r>
      <w:r>
        <w:rPr>
          <w:rFonts w:ascii="宋体" w:hAnsi="宋体" w:cs="宋体" w:eastAsia="宋体" w:hint="default"/>
        </w:rPr>
      </w:r>
    </w:p>
    <w:p>
      <w:pPr>
        <w:pStyle w:val="BodyText"/>
        <w:spacing w:line="240" w:lineRule="auto" w:before="36"/>
        <w:ind w:right="0"/>
        <w:jc w:val="left"/>
      </w:pPr>
      <w:r>
        <w:rPr/>
        <w:t>（</w:t>
      </w:r>
      <w:r>
        <w:rPr>
          <w:rFonts w:ascii="Times New Roman" w:hAnsi="Times New Roman" w:cs="Times New Roman" w:eastAsia="Times New Roman" w:hint="default"/>
        </w:rPr>
        <w:t>1</w:t>
      </w:r>
      <w:r>
        <w:rPr/>
        <w:t>）合并财务报表的编制方法</w:t>
      </w:r>
    </w:p>
    <w:p>
      <w:pPr>
        <w:pStyle w:val="BodyText"/>
        <w:spacing w:line="348" w:lineRule="auto" w:before="133"/>
        <w:ind w:left="152" w:right="151" w:firstLine="480"/>
        <w:jc w:val="both"/>
      </w:pPr>
      <w:r>
        <w:rPr>
          <w:spacing w:val="-3"/>
        </w:rPr>
        <w:t>本集团合并财务报表是按照《企业会计准则第 </w:t>
      </w:r>
      <w:r>
        <w:rPr>
          <w:rFonts w:ascii="Times New Roman" w:hAnsi="Times New Roman" w:cs="Times New Roman" w:eastAsia="Times New Roman" w:hint="default"/>
        </w:rPr>
        <w:t>33</w:t>
      </w:r>
      <w:r>
        <w:rPr>
          <w:rFonts w:ascii="Times New Roman" w:hAnsi="Times New Roman" w:cs="Times New Roman" w:eastAsia="Times New Roman" w:hint="default"/>
          <w:spacing w:val="-30"/>
        </w:rPr>
        <w:t> </w:t>
      </w:r>
      <w:r>
        <w:rPr>
          <w:spacing w:val="-3"/>
        </w:rPr>
        <w:t>号－合并财务报表》及相关规定的要求</w:t>
      </w:r>
      <w:r>
        <w:rPr/>
        <w:t> 编制，合并时合并范围内的所有重大内部交易和往来业已抵销。子公司的股东权益中不属于</w:t>
      </w:r>
      <w:r>
        <w:rPr>
          <w:spacing w:val="-87"/>
        </w:rPr>
        <w:t> </w:t>
      </w:r>
      <w:r>
        <w:rPr>
          <w:spacing w:val="-87"/>
        </w:rPr>
      </w:r>
      <w:r>
        <w:rPr/>
        <w:t>母公司所拥有的部分，作为少数股东权益在合并财务报表中股东权益项下单独列示。</w:t>
      </w:r>
    </w:p>
    <w:p>
      <w:pPr>
        <w:pStyle w:val="BodyText"/>
        <w:spacing w:line="357" w:lineRule="auto" w:before="46"/>
        <w:ind w:left="152" w:right="160" w:firstLine="480"/>
        <w:jc w:val="both"/>
      </w:pPr>
      <w:r>
        <w:rPr/>
        <w:t>子公司与本公司采用的会计政策或会计期间不一致的，在编制合并财务报表时，按照本 公司的会计政策或会计期间对子公司财务报表进行必要的调整。</w:t>
      </w:r>
    </w:p>
    <w:p>
      <w:pPr>
        <w:pStyle w:val="BodyText"/>
        <w:spacing w:line="357" w:lineRule="auto" w:before="34"/>
        <w:ind w:left="152" w:right="159" w:firstLine="480"/>
        <w:jc w:val="both"/>
      </w:pPr>
      <w:r>
        <w:rPr/>
        <w:t>对于非同一控制下企业合并取得的子公司，在编制合并财务报表时，以购买日可辨认净 资产公允价值为基础对其个别财务报表进行调整；对于同一控制下企业合并取得的子公司，</w:t>
      </w:r>
      <w:r>
        <w:rPr>
          <w:spacing w:val="-91"/>
        </w:rPr>
        <w:t> </w:t>
      </w:r>
      <w:r>
        <w:rPr>
          <w:spacing w:val="-91"/>
        </w:rPr>
      </w:r>
      <w:r>
        <w:rPr/>
        <w:t>视同该企业于合并当期的年初已经存在，从合并当期的年初起将其资产、负债、经营成果和</w:t>
      </w:r>
      <w:r>
        <w:rPr>
          <w:spacing w:val="-91"/>
        </w:rPr>
        <w:t> </w:t>
      </w:r>
      <w:r>
        <w:rPr>
          <w:spacing w:val="-91"/>
        </w:rPr>
      </w:r>
      <w:r>
        <w:rPr/>
        <w:t>现金流量，按原账面价值纳入合并财务报表。</w:t>
      </w:r>
    </w:p>
    <w:p>
      <w:pPr>
        <w:pStyle w:val="BodyText"/>
        <w:spacing w:line="338" w:lineRule="auto" w:before="34"/>
        <w:ind w:left="152" w:right="152" w:firstLine="480"/>
        <w:jc w:val="both"/>
      </w:pPr>
      <w:r>
        <w:rPr>
          <w:spacing w:val="-3"/>
        </w:rPr>
        <w:t>（</w:t>
      </w:r>
      <w:r>
        <w:rPr>
          <w:rFonts w:ascii="Times New Roman" w:hAnsi="Times New Roman" w:cs="Times New Roman" w:eastAsia="Times New Roman" w:hint="default"/>
          <w:spacing w:val="-3"/>
        </w:rPr>
        <w:t>2</w:t>
      </w:r>
      <w:r>
        <w:rPr>
          <w:spacing w:val="-3"/>
        </w:rPr>
        <w:t>）对同一子公司的股权在连续两个会计年度买入再卖出，或卖出再买入的应披露相关</w:t>
      </w:r>
      <w:r>
        <w:rPr/>
        <w:t> 的会计处理方法</w:t>
      </w:r>
    </w:p>
    <w:p>
      <w:pPr>
        <w:spacing w:line="338" w:lineRule="auto" w:before="53"/>
        <w:ind w:left="633" w:right="0" w:hanging="481"/>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7</w:t>
      </w:r>
      <w:r>
        <w:rPr>
          <w:rFonts w:ascii="宋体" w:hAnsi="宋体" w:cs="宋体" w:eastAsia="宋体" w:hint="default"/>
          <w:b/>
          <w:bCs/>
          <w:sz w:val="24"/>
          <w:szCs w:val="24"/>
        </w:rPr>
        <w:t>、现金及现金等价物的确定标准</w:t>
      </w:r>
      <w:r>
        <w:rPr>
          <w:rFonts w:ascii="宋体" w:hAnsi="宋体" w:cs="宋体" w:eastAsia="宋体" w:hint="default"/>
          <w:b/>
          <w:bCs/>
          <w:w w:val="99"/>
          <w:sz w:val="24"/>
          <w:szCs w:val="24"/>
        </w:rPr>
        <w:t> </w:t>
      </w:r>
      <w:r>
        <w:rPr>
          <w:rFonts w:ascii="宋体" w:hAnsi="宋体" w:cs="宋体" w:eastAsia="宋体" w:hint="default"/>
          <w:sz w:val="24"/>
          <w:szCs w:val="24"/>
        </w:rPr>
        <w:t>本集团现金流量表之现金指库存现金以及可以随时用于支付的存款。现金流量表之现金</w:t>
      </w:r>
    </w:p>
    <w:p>
      <w:pPr>
        <w:pStyle w:val="BodyText"/>
        <w:spacing w:line="338" w:lineRule="auto" w:before="53"/>
        <w:ind w:left="152" w:right="135"/>
        <w:jc w:val="left"/>
      </w:pPr>
      <w:r>
        <w:rPr/>
        <w:t>等价物指持有期限不超过 </w:t>
      </w:r>
      <w:r>
        <w:rPr>
          <w:rFonts w:ascii="Times New Roman" w:hAnsi="Times New Roman" w:cs="Times New Roman" w:eastAsia="Times New Roman" w:hint="default"/>
        </w:rPr>
        <w:t>3</w:t>
      </w:r>
      <w:r>
        <w:rPr>
          <w:rFonts w:ascii="Times New Roman" w:hAnsi="Times New Roman" w:cs="Times New Roman" w:eastAsia="Times New Roman" w:hint="default"/>
          <w:spacing w:val="-21"/>
        </w:rPr>
        <w:t> </w:t>
      </w:r>
      <w:r>
        <w:rPr/>
        <w:t>个月、流动性强、易于转换为已知金额现金且价值变动风险很小 的投资。</w:t>
      </w:r>
    </w:p>
    <w:p>
      <w:pPr>
        <w:pStyle w:val="Heading2"/>
        <w:spacing w:line="240" w:lineRule="auto" w:before="53"/>
        <w:ind w:right="0"/>
        <w:jc w:val="left"/>
        <w:rPr>
          <w:b w:val="0"/>
          <w:bCs w:val="0"/>
        </w:rPr>
      </w:pPr>
      <w:r>
        <w:rPr>
          <w:rFonts w:ascii="Times New Roman" w:hAnsi="Times New Roman" w:cs="Times New Roman" w:eastAsia="Times New Roman" w:hint="default"/>
        </w:rPr>
        <w:t>8</w:t>
      </w:r>
      <w:r>
        <w:rPr/>
        <w:t>、外币业务和外币报表折算</w:t>
      </w:r>
      <w:r>
        <w:rPr>
          <w:b w:val="0"/>
          <w:bCs w:val="0"/>
        </w:rPr>
      </w:r>
    </w:p>
    <w:p>
      <w:pPr>
        <w:pStyle w:val="BodyText"/>
        <w:spacing w:line="336" w:lineRule="auto" w:before="135"/>
        <w:ind w:right="0"/>
        <w:jc w:val="left"/>
      </w:pPr>
      <w:r>
        <w:rPr/>
        <w:t>（</w:t>
      </w:r>
      <w:r>
        <w:rPr>
          <w:rFonts w:ascii="Times New Roman" w:hAnsi="Times New Roman" w:cs="Times New Roman" w:eastAsia="Times New Roman" w:hint="default"/>
        </w:rPr>
        <w:t>1</w:t>
      </w:r>
      <w:r>
        <w:rPr/>
        <w:t>）外币业务 本集团外币交易按交易发生日的即期汇率将外币金额折算为人民币金额。于资产负债表</w:t>
      </w:r>
    </w:p>
    <w:p>
      <w:pPr>
        <w:spacing w:after="0" w:line="336" w:lineRule="auto"/>
        <w:jc w:val="left"/>
        <w:sectPr>
          <w:pgSz w:w="11910" w:h="16840"/>
          <w:pgMar w:header="745" w:footer="980" w:top="1060" w:bottom="1160" w:left="980" w:right="980"/>
        </w:sectPr>
      </w:pPr>
    </w:p>
    <w:p>
      <w:pPr>
        <w:spacing w:line="240" w:lineRule="auto" w:before="6"/>
        <w:rPr>
          <w:rFonts w:ascii="宋体" w:hAnsi="宋体" w:cs="宋体" w:eastAsia="宋体" w:hint="default"/>
          <w:sz w:val="23"/>
          <w:szCs w:val="23"/>
        </w:rPr>
      </w:pPr>
    </w:p>
    <w:p>
      <w:pPr>
        <w:pStyle w:val="BodyText"/>
        <w:spacing w:line="357" w:lineRule="auto" w:before="26"/>
        <w:ind w:left="152" w:right="237"/>
        <w:jc w:val="both"/>
      </w:pPr>
      <w:r>
        <w:rPr/>
        <w:t>日，外币货币性项目采用资产负债表日的即期汇率折算为人民币，所产生的折算差额除了为</w:t>
      </w:r>
      <w:r>
        <w:rPr>
          <w:spacing w:val="-91"/>
        </w:rPr>
        <w:t> </w:t>
      </w:r>
      <w:r>
        <w:rPr>
          <w:spacing w:val="-91"/>
        </w:rPr>
      </w:r>
      <w:r>
        <w:rPr/>
        <w:t>购建或生产符合资本化条件的资产而借入的外币专门借款产生的汇兑差额按资本化的原则处</w:t>
      </w:r>
      <w:r>
        <w:rPr>
          <w:spacing w:val="-90"/>
        </w:rPr>
        <w:t> </w:t>
      </w:r>
      <w:r>
        <w:rPr>
          <w:spacing w:val="-90"/>
        </w:rPr>
      </w:r>
      <w:r>
        <w:rPr/>
        <w:t>理外，直接计入当期损益。以公允价值计量的外币非货币性项目，采用公允价值确定日的即</w:t>
      </w:r>
      <w:r>
        <w:rPr>
          <w:spacing w:val="-91"/>
        </w:rPr>
        <w:t> </w:t>
      </w:r>
      <w:r>
        <w:rPr>
          <w:spacing w:val="-91"/>
        </w:rPr>
      </w:r>
      <w:r>
        <w:rPr/>
        <w:t>期汇率折算为人民币，所产生的折算差额，作为公允价值变动直接计入当期损益。以历史成</w:t>
      </w:r>
      <w:r>
        <w:rPr>
          <w:spacing w:val="-91"/>
        </w:rPr>
        <w:t> </w:t>
      </w:r>
      <w:r>
        <w:rPr>
          <w:spacing w:val="-91"/>
        </w:rPr>
      </w:r>
      <w:r>
        <w:rPr/>
        <w:t>本计量的外币非货币性项目，仍采用交易发生日的即期汇率折算，不改变其人民币金额。</w:t>
      </w:r>
    </w:p>
    <w:p>
      <w:pPr>
        <w:pStyle w:val="BodyText"/>
        <w:spacing w:line="336" w:lineRule="auto" w:before="36"/>
        <w:ind w:right="96"/>
        <w:jc w:val="left"/>
      </w:pPr>
      <w:r>
        <w:rPr/>
        <w:t>（</w:t>
      </w:r>
      <w:r>
        <w:rPr>
          <w:rFonts w:ascii="Times New Roman" w:hAnsi="Times New Roman" w:cs="Times New Roman" w:eastAsia="Times New Roman" w:hint="default"/>
        </w:rPr>
        <w:t>2</w:t>
      </w:r>
      <w:r>
        <w:rPr/>
        <w:t>）外币财务报表的折算 外币资产负债表中资产、负债类项目采用资产负债表日的即期汇率折算；所有者权益类</w:t>
      </w:r>
    </w:p>
    <w:p>
      <w:pPr>
        <w:pStyle w:val="BodyText"/>
        <w:spacing w:line="350" w:lineRule="auto" w:before="58"/>
        <w:ind w:left="152" w:right="235"/>
        <w:jc w:val="both"/>
      </w:pPr>
      <w:r>
        <w:rPr/>
        <w:t>项目除</w:t>
      </w:r>
      <w:r>
        <w:rPr>
          <w:rFonts w:ascii="Times New Roman" w:hAnsi="Times New Roman" w:cs="Times New Roman" w:eastAsia="Times New Roman" w:hint="default"/>
        </w:rPr>
        <w:t>“</w:t>
      </w:r>
      <w:r>
        <w:rPr/>
        <w:t>未分配利润</w:t>
      </w:r>
      <w:r>
        <w:rPr>
          <w:rFonts w:ascii="Times New Roman" w:hAnsi="Times New Roman" w:cs="Times New Roman" w:eastAsia="Times New Roman" w:hint="default"/>
        </w:rPr>
        <w:t>”</w:t>
      </w:r>
      <w:r>
        <w:rPr/>
        <w:t>外，均按业务发生时的即期汇率折算；利润表中的收入与费用项目，采</w:t>
      </w:r>
      <w:r>
        <w:rPr>
          <w:spacing w:val="-64"/>
        </w:rPr>
        <w:t> </w:t>
      </w:r>
      <w:r>
        <w:rPr>
          <w:spacing w:val="-64"/>
        </w:rPr>
      </w:r>
      <w:r>
        <w:rPr/>
        <w:t>用交易发生日的即期汇率折算。上述折算产生的外币报表折算差额，在所有者权益项目下单</w:t>
      </w:r>
      <w:r>
        <w:rPr>
          <w:spacing w:val="-89"/>
        </w:rPr>
        <w:t> </w:t>
      </w:r>
      <w:r>
        <w:rPr>
          <w:spacing w:val="-89"/>
        </w:rPr>
      </w:r>
      <w:r>
        <w:rPr/>
        <w:t>独列示。外币现金流量采用现金流量发生日的即期汇率折算。汇率变动对现金的影响额，在</w:t>
      </w:r>
      <w:r>
        <w:rPr>
          <w:spacing w:val="-91"/>
        </w:rPr>
        <w:t> </w:t>
      </w:r>
      <w:r>
        <w:rPr>
          <w:spacing w:val="-91"/>
        </w:rPr>
      </w:r>
      <w:r>
        <w:rPr/>
        <w:t>现金流量表中单独列示。</w:t>
      </w:r>
    </w:p>
    <w:p>
      <w:pPr>
        <w:pStyle w:val="Heading2"/>
        <w:spacing w:line="240" w:lineRule="auto" w:before="43"/>
        <w:ind w:right="96"/>
        <w:jc w:val="left"/>
        <w:rPr>
          <w:b w:val="0"/>
          <w:bCs w:val="0"/>
        </w:rPr>
      </w:pPr>
      <w:r>
        <w:rPr>
          <w:rFonts w:ascii="Times New Roman" w:hAnsi="Times New Roman" w:cs="Times New Roman" w:eastAsia="Times New Roman" w:hint="default"/>
        </w:rPr>
        <w:t>9</w:t>
      </w:r>
      <w:r>
        <w:rPr/>
        <w:t>、金融工具</w:t>
      </w:r>
      <w:r>
        <w:rPr>
          <w:b w:val="0"/>
          <w:bCs w:val="0"/>
        </w:rPr>
      </w:r>
    </w:p>
    <w:p>
      <w:pPr>
        <w:pStyle w:val="BodyText"/>
        <w:spacing w:line="338" w:lineRule="auto" w:before="133"/>
        <w:ind w:right="96"/>
        <w:jc w:val="left"/>
      </w:pPr>
      <w:r>
        <w:rPr/>
        <w:t>（</w:t>
      </w:r>
      <w:r>
        <w:rPr>
          <w:rFonts w:ascii="Times New Roman" w:hAnsi="Times New Roman" w:cs="Times New Roman" w:eastAsia="Times New Roman" w:hint="default"/>
        </w:rPr>
        <w:t>1</w:t>
      </w:r>
      <w:r>
        <w:rPr/>
        <w:t>）金融工具的分类 本集团按投资目的和经济实质对拥有的金融资产分为以公允价值计量且其变动计入当期</w:t>
      </w:r>
    </w:p>
    <w:p>
      <w:pPr>
        <w:pStyle w:val="BodyText"/>
        <w:spacing w:line="357" w:lineRule="auto" w:before="53"/>
        <w:ind w:right="96" w:hanging="481"/>
        <w:jc w:val="left"/>
      </w:pPr>
      <w:r>
        <w:rPr/>
        <w:t>损益的金融资产、持有至到期投资、贷款和应收款项及可供出售金融资产四大类。 以公允价值计量且其变动计入当期损益的金融资产是指持有的主要目的为短期内出售的</w:t>
      </w:r>
    </w:p>
    <w:p>
      <w:pPr>
        <w:pStyle w:val="BodyText"/>
        <w:spacing w:line="355" w:lineRule="auto" w:before="36"/>
        <w:ind w:right="96" w:hanging="481"/>
        <w:jc w:val="left"/>
      </w:pPr>
      <w:r>
        <w:rPr/>
        <w:t>金融资产，在资产负债表中以交易性金融资产列示。 持有至到期投资是指到期日固定、回收金额固定或可确定，且管理层有明确意图和能力</w:t>
      </w:r>
    </w:p>
    <w:p>
      <w:pPr>
        <w:pStyle w:val="BodyText"/>
        <w:spacing w:line="357" w:lineRule="auto" w:before="38"/>
        <w:ind w:right="96" w:hanging="481"/>
        <w:jc w:val="left"/>
      </w:pPr>
      <w:r>
        <w:rPr/>
        <w:t>持有至到期的非衍生金融资产。 </w:t>
      </w:r>
      <w:r>
        <w:rPr>
          <w:spacing w:val="-3"/>
        </w:rPr>
        <w:t>贷款和应收款项是指在活跃市场中没有报价，回收金额固定或可确定的非衍生金融资产。</w:t>
      </w:r>
      <w:r>
        <w:rPr/>
        <w:t> 可供出售金融资产包括初始确认时即被指定为可供出售的非衍生金融资产及未被划分为</w:t>
      </w:r>
    </w:p>
    <w:p>
      <w:pPr>
        <w:pStyle w:val="BodyText"/>
        <w:spacing w:line="240" w:lineRule="auto" w:before="34"/>
        <w:ind w:left="152" w:right="96"/>
        <w:jc w:val="left"/>
      </w:pPr>
      <w:r>
        <w:rPr/>
        <w:t>其他类的金融资产。</w:t>
      </w:r>
    </w:p>
    <w:p>
      <w:pPr>
        <w:pStyle w:val="BodyText"/>
        <w:spacing w:line="336" w:lineRule="auto" w:before="154"/>
        <w:ind w:right="96"/>
        <w:jc w:val="left"/>
      </w:pPr>
      <w:r>
        <w:rPr/>
        <w:t>（</w:t>
      </w:r>
      <w:r>
        <w:rPr>
          <w:rFonts w:ascii="Times New Roman" w:hAnsi="Times New Roman" w:cs="Times New Roman" w:eastAsia="Times New Roman" w:hint="default"/>
        </w:rPr>
        <w:t>2</w:t>
      </w:r>
      <w:r>
        <w:rPr/>
        <w:t>）金融工具的确认依据和计量方法 金融资产于本集团成为金融工具合同的一方时，按公允价值在资产负债表内确认。以公</w:t>
      </w:r>
    </w:p>
    <w:p>
      <w:pPr>
        <w:pStyle w:val="BodyText"/>
        <w:spacing w:line="355" w:lineRule="auto" w:before="58"/>
        <w:ind w:left="152" w:right="239"/>
        <w:jc w:val="both"/>
      </w:pPr>
      <w:r>
        <w:rPr/>
        <w:t>允价值计量且其变动计入当期损益的金融资产，取得时发生的相关交易费用计入当期损益，</w:t>
      </w:r>
      <w:r>
        <w:rPr>
          <w:spacing w:val="-91"/>
        </w:rPr>
        <w:t> </w:t>
      </w:r>
      <w:r>
        <w:rPr>
          <w:spacing w:val="-91"/>
        </w:rPr>
      </w:r>
      <w:r>
        <w:rPr/>
        <w:t>其他金融资产的相关交易费用计入初始确认金额。</w:t>
      </w:r>
    </w:p>
    <w:p>
      <w:pPr>
        <w:pStyle w:val="BodyText"/>
        <w:spacing w:line="355" w:lineRule="auto" w:before="38"/>
        <w:ind w:left="152" w:right="96" w:firstLine="480"/>
        <w:jc w:val="left"/>
      </w:pPr>
      <w:r>
        <w:rPr/>
        <w:t>以公允价值计量且其变动计入当期损益的金融资产和可供出售金融资产按照公允价值进 行后续计量；贷款和应收款项以及持有至到期投资采用实际利率法，以摊余成本列示。</w:t>
      </w:r>
    </w:p>
    <w:p>
      <w:pPr>
        <w:pStyle w:val="BodyText"/>
        <w:spacing w:line="355" w:lineRule="auto" w:before="38"/>
        <w:ind w:left="152" w:right="96" w:firstLine="480"/>
        <w:jc w:val="left"/>
      </w:pPr>
      <w:r>
        <w:rPr/>
        <w:t>以公允价值计量且其变动计入当期损益的金融资产的公允价值变动计入公允价值变动损 益；在资产持有期间所取得的利息或现金股利，确认为投资收益；处置时，其公允价值与初</w:t>
      </w:r>
    </w:p>
    <w:p>
      <w:pPr>
        <w:spacing w:after="0" w:line="355" w:lineRule="auto"/>
        <w:jc w:val="left"/>
        <w:sectPr>
          <w:footerReference w:type="default" r:id="rId21"/>
          <w:pgSz w:w="11910" w:h="16840"/>
          <w:pgMar w:footer="980" w:header="745" w:top="1060" w:bottom="1160" w:left="980" w:right="900"/>
          <w:pgNumType w:start="110"/>
        </w:sectPr>
      </w:pPr>
    </w:p>
    <w:p>
      <w:pPr>
        <w:spacing w:line="240" w:lineRule="auto" w:before="6"/>
        <w:rPr>
          <w:rFonts w:ascii="宋体" w:hAnsi="宋体" w:cs="宋体" w:eastAsia="宋体" w:hint="default"/>
          <w:sz w:val="23"/>
          <w:szCs w:val="23"/>
        </w:rPr>
      </w:pPr>
    </w:p>
    <w:p>
      <w:pPr>
        <w:pStyle w:val="BodyText"/>
        <w:spacing w:line="357" w:lineRule="auto" w:before="26"/>
        <w:ind w:right="96" w:hanging="481"/>
        <w:jc w:val="left"/>
      </w:pPr>
      <w:r>
        <w:rPr/>
        <w:t>始入账金额之间的差额确认为投资损益，同时调整公允价值变动损益。 除减值损失及外币货币性金融资产形成的汇兑损益外，可供出售金融资产公允价值变动</w:t>
      </w:r>
    </w:p>
    <w:p>
      <w:pPr>
        <w:pStyle w:val="BodyText"/>
        <w:spacing w:line="357" w:lineRule="auto" w:before="34"/>
        <w:ind w:left="152" w:right="237"/>
        <w:jc w:val="both"/>
      </w:pPr>
      <w:r>
        <w:rPr/>
        <w:t>直接计入股东权益，待该金融资产终止确认时，原直接计入权益的公允价值变动累计额转入</w:t>
      </w:r>
      <w:r>
        <w:rPr>
          <w:spacing w:val="-91"/>
        </w:rPr>
        <w:t> </w:t>
      </w:r>
      <w:r>
        <w:rPr>
          <w:spacing w:val="-91"/>
        </w:rPr>
      </w:r>
      <w:r>
        <w:rPr/>
        <w:t>当期损益。可供出售债务工具投资在持有期间按实际利率法计算的利息，以及被投资单位宣</w:t>
      </w:r>
      <w:r>
        <w:rPr>
          <w:spacing w:val="-90"/>
        </w:rPr>
        <w:t> </w:t>
      </w:r>
      <w:r>
        <w:rPr>
          <w:spacing w:val="-90"/>
        </w:rPr>
      </w:r>
      <w:r>
        <w:rPr/>
        <w:t>告发放的与可供出售权益工具投资相关的现金股利，作为投资收益计入当期损益。</w:t>
      </w:r>
    </w:p>
    <w:p>
      <w:pPr>
        <w:pStyle w:val="BodyText"/>
        <w:spacing w:line="336" w:lineRule="auto" w:before="36"/>
        <w:ind w:right="96"/>
        <w:jc w:val="left"/>
      </w:pPr>
      <w:r>
        <w:rPr/>
        <w:t>（</w:t>
      </w:r>
      <w:r>
        <w:rPr>
          <w:rFonts w:ascii="Times New Roman" w:hAnsi="Times New Roman" w:cs="Times New Roman" w:eastAsia="Times New Roman" w:hint="default"/>
        </w:rPr>
        <w:t>3</w:t>
      </w:r>
      <w:r>
        <w:rPr/>
        <w:t>）金融资产转移的确认依据和计量方法 金融资产满足下列条件之一的，予以终止确认：①收取该金融资产现金流量的合同权利</w:t>
      </w:r>
    </w:p>
    <w:p>
      <w:pPr>
        <w:pStyle w:val="BodyText"/>
        <w:spacing w:line="357" w:lineRule="auto" w:before="58"/>
        <w:ind w:left="152" w:right="232"/>
        <w:jc w:val="both"/>
      </w:pPr>
      <w:r>
        <w:rPr/>
        <w:t>终止；②该金融资产已转移，且本集团将金融资产所有权上几乎所有的风险和报酬转移给转</w:t>
      </w:r>
      <w:r>
        <w:rPr>
          <w:spacing w:val="-91"/>
        </w:rPr>
        <w:t> </w:t>
      </w:r>
      <w:r>
        <w:rPr>
          <w:spacing w:val="-91"/>
        </w:rPr>
      </w:r>
      <w:r>
        <w:rPr/>
        <w:t>入方；</w:t>
      </w:r>
      <w:r>
        <w:rPr>
          <w:spacing w:val="-79"/>
        </w:rPr>
        <w:t> </w:t>
      </w:r>
      <w:r>
        <w:rPr/>
        <w:t>③该金融资产已转移，虽然本集团既没有转移也没有保留金融资产所有权上几乎所有</w:t>
      </w:r>
      <w:r>
        <w:rPr/>
        <w:t> 的风险和报酬，但是放弃了对该金融资产控制。</w:t>
      </w:r>
    </w:p>
    <w:p>
      <w:pPr>
        <w:pStyle w:val="BodyText"/>
        <w:spacing w:line="357" w:lineRule="auto" w:before="34"/>
        <w:ind w:left="152" w:right="113" w:firstLine="480"/>
        <w:jc w:val="both"/>
      </w:pPr>
      <w:r>
        <w:rPr/>
        <w:t>企业既没有转移也没有保留金融资产所有权上几乎所有的风险和报酬，且未放弃对该金 融资产控制的，则按照其继续涉入所转移金融资产的程度确认有关金融资产，并相应确认有</w:t>
      </w:r>
      <w:r>
        <w:rPr>
          <w:spacing w:val="-91"/>
        </w:rPr>
        <w:t> </w:t>
      </w:r>
      <w:r>
        <w:rPr>
          <w:spacing w:val="-91"/>
        </w:rPr>
      </w:r>
      <w:r>
        <w:rPr>
          <w:spacing w:val="-2"/>
        </w:rPr>
        <w:t>关负债。继续涉入所转移金融资产的程度，是指该金融资产价值变动使企业面临的风险水平。</w:t>
      </w:r>
    </w:p>
    <w:p>
      <w:pPr>
        <w:pStyle w:val="BodyText"/>
        <w:spacing w:line="355" w:lineRule="auto" w:before="36"/>
        <w:ind w:left="152" w:right="240" w:firstLine="480"/>
        <w:jc w:val="both"/>
      </w:pPr>
      <w:r>
        <w:rPr/>
        <w:t>金融资产整体转移满足终止确认条件的，将所转移金融资产的账面价值，与因转移而收 到的对价及原计入其他综合收益的公允价值变动累计额之和的差额计入当期损益。</w:t>
      </w:r>
    </w:p>
    <w:p>
      <w:pPr>
        <w:pStyle w:val="BodyText"/>
        <w:spacing w:line="357" w:lineRule="auto" w:before="38"/>
        <w:ind w:left="152" w:right="238" w:firstLine="480"/>
        <w:jc w:val="both"/>
      </w:pPr>
      <w:r>
        <w:rPr/>
        <w:t>金融资产部分转移满足终止确认条件的，将所转移金融资产整体的账面价值，在终止确 认部分和未终止确认部分之间，按照各自的相对公允价值进行分摊，并将因转移而收到的对</w:t>
      </w:r>
      <w:r>
        <w:rPr>
          <w:spacing w:val="-91"/>
        </w:rPr>
        <w:t> </w:t>
      </w:r>
      <w:r>
        <w:rPr>
          <w:spacing w:val="-91"/>
        </w:rPr>
      </w:r>
      <w:r>
        <w:rPr/>
        <w:t>价及应分摊至终止确认部分的原计入其他综合收益的公允价值变动累计额之和，与分摊的前</w:t>
      </w:r>
      <w:r>
        <w:rPr>
          <w:spacing w:val="-89"/>
        </w:rPr>
        <w:t> </w:t>
      </w:r>
      <w:r>
        <w:rPr>
          <w:spacing w:val="-89"/>
        </w:rPr>
      </w:r>
      <w:r>
        <w:rPr/>
        <w:t>述账面金额的差额计入当期损益。</w:t>
      </w:r>
    </w:p>
    <w:p>
      <w:pPr>
        <w:pStyle w:val="BodyText"/>
        <w:spacing w:line="338" w:lineRule="auto" w:before="34"/>
        <w:ind w:right="96"/>
        <w:jc w:val="left"/>
      </w:pPr>
      <w:r>
        <w:rPr/>
        <w:t>（</w:t>
      </w:r>
      <w:r>
        <w:rPr>
          <w:rFonts w:ascii="Times New Roman" w:hAnsi="Times New Roman" w:cs="Times New Roman" w:eastAsia="Times New Roman" w:hint="default"/>
        </w:rPr>
        <w:t>4</w:t>
      </w:r>
      <w:r>
        <w:rPr/>
        <w:t>）金融负债终止确认条件 当金融负债的现时义务全部或部分已经解除时，终止确认该金融负债或义务已解除的部</w:t>
      </w:r>
    </w:p>
    <w:p>
      <w:pPr>
        <w:pStyle w:val="BodyText"/>
        <w:spacing w:line="240" w:lineRule="auto" w:before="53"/>
        <w:ind w:left="152" w:right="0"/>
        <w:jc w:val="both"/>
      </w:pPr>
      <w:r>
        <w:rPr/>
        <w:t>分。终止确认部分的账面价值与支付的对价之间的差额，计入当期损益。</w:t>
      </w:r>
    </w:p>
    <w:p>
      <w:pPr>
        <w:pStyle w:val="BodyText"/>
        <w:spacing w:line="240" w:lineRule="auto" w:before="154"/>
        <w:ind w:right="96"/>
        <w:jc w:val="left"/>
      </w:pPr>
      <w:r>
        <w:rPr/>
        <w:t>（</w:t>
      </w:r>
      <w:r>
        <w:rPr>
          <w:rFonts w:ascii="Times New Roman" w:hAnsi="Times New Roman" w:cs="Times New Roman" w:eastAsia="Times New Roman" w:hint="default"/>
        </w:rPr>
        <w:t>5</w:t>
      </w:r>
      <w:r>
        <w:rPr/>
        <w:t>）金融资产和金融负债公允价值的确定方法</w:t>
      </w:r>
    </w:p>
    <w:p>
      <w:pPr>
        <w:pStyle w:val="BodyText"/>
        <w:spacing w:line="352" w:lineRule="auto" w:before="133"/>
        <w:ind w:left="152" w:right="230" w:firstLine="480"/>
        <w:jc w:val="both"/>
      </w:pPr>
      <w:r>
        <w:rPr>
          <w:rFonts w:ascii="Times New Roman" w:hAnsi="Times New Roman" w:cs="Times New Roman" w:eastAsia="Times New Roman" w:hint="default"/>
          <w:spacing w:val="-3"/>
        </w:rPr>
        <w:t>1</w:t>
      </w:r>
      <w:r>
        <w:rPr>
          <w:spacing w:val="-3"/>
        </w:rPr>
        <w:t>）金融工具存在活跃市场的，活跃市场中的市场报价用于确定其公允价值。在活跃市场</w:t>
      </w:r>
      <w:r>
        <w:rPr/>
        <w:t> 上，本集团已持有的金融资产或拟承担的金融负债以现行出价作为相应资产或负债的公允价</w:t>
      </w:r>
      <w:r>
        <w:rPr>
          <w:spacing w:val="-91"/>
        </w:rPr>
        <w:t> </w:t>
      </w:r>
      <w:r>
        <w:rPr>
          <w:spacing w:val="-91"/>
        </w:rPr>
      </w:r>
      <w:r>
        <w:rPr/>
        <w:t>值；本集团拟购入的金融资产或已承担的金融负债以现行要价作为相应资产或负债的公允价</w:t>
      </w:r>
      <w:r>
        <w:rPr>
          <w:spacing w:val="-88"/>
        </w:rPr>
        <w:t> </w:t>
      </w:r>
      <w:r>
        <w:rPr>
          <w:spacing w:val="-88"/>
        </w:rPr>
      </w:r>
      <w:r>
        <w:rPr/>
        <w:t>值。金融资产或金融负债没有现行出价和要价，但最近交易日后经济环境没有发生重大变化</w:t>
      </w:r>
      <w:r>
        <w:rPr>
          <w:spacing w:val="-91"/>
        </w:rPr>
        <w:t> </w:t>
      </w:r>
      <w:r>
        <w:rPr>
          <w:spacing w:val="-91"/>
        </w:rPr>
      </w:r>
      <w:r>
        <w:rPr/>
        <w:t>的，则采用最近交易的市场报价确定该金融资产或金融负债的公允价值。最近交易日后经济</w:t>
      </w:r>
      <w:r>
        <w:rPr>
          <w:spacing w:val="-91"/>
        </w:rPr>
        <w:t> </w:t>
      </w:r>
      <w:r>
        <w:rPr>
          <w:spacing w:val="-91"/>
        </w:rPr>
      </w:r>
      <w:r>
        <w:rPr/>
        <w:t>环境发生了重大变化时，参考类似金融资产或金融负债的现行价格或利率，调整最近交易的</w:t>
      </w:r>
      <w:r>
        <w:rPr>
          <w:spacing w:val="-91"/>
        </w:rPr>
        <w:t> </w:t>
      </w:r>
      <w:r>
        <w:rPr>
          <w:spacing w:val="-91"/>
        </w:rPr>
      </w:r>
      <w:r>
        <w:rPr/>
        <w:t>市场报价，以确定该金融资产或金融负债的公允价值。本集团有足够的证据表明最近交易的</w:t>
      </w:r>
    </w:p>
    <w:p>
      <w:pPr>
        <w:spacing w:after="0" w:line="352" w:lineRule="auto"/>
        <w:jc w:val="both"/>
        <w:sectPr>
          <w:pgSz w:w="11910" w:h="16840"/>
          <w:pgMar w:header="745" w:footer="980" w:top="1060" w:bottom="1160" w:left="980" w:right="900"/>
        </w:sectPr>
      </w:pPr>
    </w:p>
    <w:p>
      <w:pPr>
        <w:spacing w:line="240" w:lineRule="auto" w:before="6"/>
        <w:rPr>
          <w:rFonts w:ascii="宋体" w:hAnsi="宋体" w:cs="宋体" w:eastAsia="宋体" w:hint="default"/>
          <w:sz w:val="23"/>
          <w:szCs w:val="23"/>
        </w:rPr>
      </w:pPr>
    </w:p>
    <w:p>
      <w:pPr>
        <w:pStyle w:val="BodyText"/>
        <w:spacing w:line="357" w:lineRule="auto" w:before="26"/>
        <w:ind w:left="152" w:right="0"/>
        <w:jc w:val="left"/>
      </w:pPr>
      <w:r>
        <w:rPr/>
        <w:t>市场报价不是公允价值的，对最近交易的市场报价作出适当调整，以确定该金融资产或金融</w:t>
      </w:r>
      <w:r>
        <w:rPr>
          <w:spacing w:val="-91"/>
        </w:rPr>
        <w:t> </w:t>
      </w:r>
      <w:r>
        <w:rPr>
          <w:spacing w:val="-91"/>
        </w:rPr>
      </w:r>
      <w:r>
        <w:rPr/>
        <w:t>负债的公允价值。</w:t>
      </w:r>
    </w:p>
    <w:p>
      <w:pPr>
        <w:pStyle w:val="BodyText"/>
        <w:spacing w:line="348" w:lineRule="auto" w:before="34"/>
        <w:ind w:left="152" w:right="148" w:firstLine="480"/>
        <w:jc w:val="both"/>
      </w:pPr>
      <w:r>
        <w:rPr>
          <w:rFonts w:ascii="Times New Roman" w:hAnsi="Times New Roman" w:cs="Times New Roman" w:eastAsia="Times New Roman" w:hint="default"/>
          <w:spacing w:val="-3"/>
        </w:rPr>
        <w:t>2</w:t>
      </w:r>
      <w:r>
        <w:rPr>
          <w:spacing w:val="-3"/>
        </w:rPr>
        <w:t>）金融工具不存在活跃市场的，采用估值技术确定其公允价值。估值技术包括参考熟悉</w:t>
      </w:r>
      <w:r>
        <w:rPr/>
        <w:t> 情况并自愿交易的各方最近进行的市场交易中使用的价格、参照实质上相同的其他金融资产</w:t>
      </w:r>
      <w:r>
        <w:rPr>
          <w:spacing w:val="-91"/>
        </w:rPr>
        <w:t> </w:t>
      </w:r>
      <w:r>
        <w:rPr>
          <w:spacing w:val="-91"/>
        </w:rPr>
      </w:r>
      <w:r>
        <w:rPr/>
        <w:t>的当前公允价值、现金流量折现法和期权定价模型等。</w:t>
      </w:r>
    </w:p>
    <w:p>
      <w:pPr>
        <w:pStyle w:val="BodyText"/>
        <w:spacing w:line="336" w:lineRule="auto" w:before="46"/>
        <w:ind w:right="0"/>
        <w:jc w:val="left"/>
      </w:pPr>
      <w:r>
        <w:rPr/>
        <w:t>（</w:t>
      </w:r>
      <w:r>
        <w:rPr>
          <w:rFonts w:ascii="Times New Roman" w:hAnsi="Times New Roman" w:cs="Times New Roman" w:eastAsia="Times New Roman" w:hint="default"/>
        </w:rPr>
        <w:t>6</w:t>
      </w:r>
      <w:r>
        <w:rPr/>
        <w:t>）金融资产（不含应收款项）减值测试方法、减值准备计提方法 除以公允价值计量且其变动计入当期损益的金融资产外，本集团于资产负债表日对其他</w:t>
      </w:r>
    </w:p>
    <w:p>
      <w:pPr>
        <w:pStyle w:val="BodyText"/>
        <w:spacing w:line="355" w:lineRule="auto" w:before="58"/>
        <w:ind w:left="152" w:right="0"/>
        <w:jc w:val="left"/>
      </w:pPr>
      <w:r>
        <w:rPr/>
        <w:t>金融资产的账面价值进行检查，如果有客观证据表明某项金融资产发生减值的，计提减值准</w:t>
      </w:r>
      <w:r>
        <w:rPr>
          <w:spacing w:val="-91"/>
        </w:rPr>
        <w:t> </w:t>
      </w:r>
      <w:r>
        <w:rPr>
          <w:spacing w:val="-91"/>
        </w:rPr>
      </w:r>
      <w:r>
        <w:rPr/>
        <w:t>备。</w:t>
      </w:r>
    </w:p>
    <w:p>
      <w:pPr>
        <w:pStyle w:val="BodyText"/>
        <w:spacing w:line="357" w:lineRule="auto" w:before="38"/>
        <w:ind w:left="152" w:right="153" w:firstLine="480"/>
        <w:jc w:val="both"/>
      </w:pPr>
      <w:r>
        <w:rPr/>
        <w:t>以摊余成本计量的金融资产发生减值时，按预计未来现金流量（不包括尚未发生的未来 信用损失）现值低于账面价值的差额，计提减值准备。如果有客观证据表明该金融资产价值</w:t>
      </w:r>
      <w:r>
        <w:rPr>
          <w:spacing w:val="-86"/>
        </w:rPr>
        <w:t> </w:t>
      </w:r>
      <w:r>
        <w:rPr>
          <w:spacing w:val="-86"/>
        </w:rPr>
      </w:r>
      <w:r>
        <w:rPr/>
        <w:t>已恢复，且客观上与确认该损失后发生的事项有关，原确认的减值损失予以转回，计入当期</w:t>
      </w:r>
      <w:r>
        <w:rPr>
          <w:spacing w:val="-91"/>
        </w:rPr>
        <w:t> </w:t>
      </w:r>
      <w:r>
        <w:rPr>
          <w:spacing w:val="-91"/>
        </w:rPr>
      </w:r>
      <w:r>
        <w:rPr/>
        <w:t>损益。</w:t>
      </w:r>
    </w:p>
    <w:p>
      <w:pPr>
        <w:pStyle w:val="BodyText"/>
        <w:spacing w:line="357" w:lineRule="auto" w:before="36"/>
        <w:ind w:left="152" w:right="159" w:firstLine="480"/>
        <w:jc w:val="both"/>
      </w:pPr>
      <w:r>
        <w:rPr/>
        <w:t>当可供出售金融资产的公允价值发生较大幅度或非暂时性下降，原直接计入股东权益的 因公允价值下降形成的累计损失予以转出并计入减值损失。对已确认减值损失的可供出售债</w:t>
      </w:r>
      <w:r>
        <w:rPr>
          <w:spacing w:val="-91"/>
        </w:rPr>
        <w:t> </w:t>
      </w:r>
      <w:r>
        <w:rPr>
          <w:spacing w:val="-91"/>
        </w:rPr>
      </w:r>
      <w:r>
        <w:rPr/>
        <w:t>务工具投资，在期后公允价值上升且客观上与确认原减值损失后发生的事项有关的，原确认</w:t>
      </w:r>
      <w:r>
        <w:rPr>
          <w:spacing w:val="-91"/>
        </w:rPr>
        <w:t> </w:t>
      </w:r>
      <w:r>
        <w:rPr>
          <w:spacing w:val="-91"/>
        </w:rPr>
      </w:r>
      <w:r>
        <w:rPr/>
        <w:t>的减值损失予以转回并计入当期损益。对已确认减值损失的可供出售权益工具投资，期后公</w:t>
      </w:r>
      <w:r>
        <w:rPr>
          <w:spacing w:val="-91"/>
        </w:rPr>
        <w:t> </w:t>
      </w:r>
      <w:r>
        <w:rPr>
          <w:spacing w:val="-91"/>
        </w:rPr>
      </w:r>
      <w:r>
        <w:rPr/>
        <w:t>允价值上升直接计入股东权益。</w:t>
      </w:r>
    </w:p>
    <w:p>
      <w:pPr>
        <w:pStyle w:val="BodyText"/>
        <w:spacing w:line="336" w:lineRule="auto" w:before="36"/>
        <w:ind w:left="152" w:right="151" w:firstLine="480"/>
        <w:jc w:val="both"/>
      </w:pPr>
      <w:r>
        <w:rPr>
          <w:spacing w:val="-3"/>
        </w:rPr>
        <w:t>（</w:t>
      </w:r>
      <w:r>
        <w:rPr>
          <w:rFonts w:ascii="Times New Roman" w:hAnsi="Times New Roman" w:cs="Times New Roman" w:eastAsia="Times New Roman" w:hint="default"/>
          <w:spacing w:val="-3"/>
        </w:rPr>
        <w:t>7</w:t>
      </w:r>
      <w:r>
        <w:rPr>
          <w:spacing w:val="-3"/>
        </w:rPr>
        <w:t>）将尚未到期的持有至到期投资重分类为可供出售金融资产的，说明持有意图或能力</w:t>
      </w:r>
      <w:r>
        <w:rPr/>
        <w:t> 发生改变的依据</w:t>
      </w:r>
    </w:p>
    <w:p>
      <w:pPr>
        <w:spacing w:line="336" w:lineRule="auto" w:before="58"/>
        <w:ind w:left="633" w:right="0" w:hanging="481"/>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10</w:t>
      </w:r>
      <w:r>
        <w:rPr>
          <w:rFonts w:ascii="宋体" w:hAnsi="宋体" w:cs="宋体" w:eastAsia="宋体" w:hint="default"/>
          <w:b/>
          <w:bCs/>
          <w:sz w:val="24"/>
          <w:szCs w:val="24"/>
        </w:rPr>
        <w:t>、应收款项坏账准备的确认标准和计提方法</w:t>
      </w:r>
      <w:r>
        <w:rPr>
          <w:rFonts w:ascii="宋体" w:hAnsi="宋体" w:cs="宋体" w:eastAsia="宋体" w:hint="default"/>
          <w:b/>
          <w:bCs/>
          <w:w w:val="99"/>
          <w:sz w:val="24"/>
          <w:szCs w:val="24"/>
        </w:rPr>
        <w:t> </w:t>
      </w:r>
      <w:r>
        <w:rPr>
          <w:rFonts w:ascii="宋体" w:hAnsi="宋体" w:cs="宋体" w:eastAsia="宋体" w:hint="default"/>
          <w:sz w:val="24"/>
          <w:szCs w:val="24"/>
        </w:rPr>
        <w:t>本集团将下列情形作为应收款项坏账损失确认标准：债务单位撤销、破产、资不抵债、</w:t>
      </w:r>
    </w:p>
    <w:p>
      <w:pPr>
        <w:pStyle w:val="BodyText"/>
        <w:spacing w:line="357" w:lineRule="auto" w:before="58"/>
        <w:ind w:left="152" w:right="159"/>
        <w:jc w:val="both"/>
      </w:pPr>
      <w:r>
        <w:rPr/>
        <w:t>现金流量严重不足、发生严重自然灾害等导致停产而在可预见的时间内无法偿付债务等；债</w:t>
      </w:r>
      <w:r>
        <w:rPr>
          <w:spacing w:val="-91"/>
        </w:rPr>
        <w:t> </w:t>
      </w:r>
      <w:r>
        <w:rPr>
          <w:spacing w:val="-91"/>
        </w:rPr>
      </w:r>
      <w:r>
        <w:rPr/>
        <w:t>务单位逾期未履行偿债义务且具有明显特征表明无法收回时，经法定程序审核批准，该应收</w:t>
      </w:r>
      <w:r>
        <w:rPr>
          <w:spacing w:val="-91"/>
        </w:rPr>
        <w:t> </w:t>
      </w:r>
      <w:r>
        <w:rPr>
          <w:spacing w:val="-91"/>
        </w:rPr>
      </w:r>
      <w:r>
        <w:rPr/>
        <w:t>款项为坏账损失；其他确凿证据表明确实无法收回或收回的可能性不大。</w:t>
      </w:r>
    </w:p>
    <w:p>
      <w:pPr>
        <w:pStyle w:val="BodyText"/>
        <w:spacing w:line="357" w:lineRule="auto" w:before="34"/>
        <w:ind w:left="152" w:right="154" w:firstLine="480"/>
        <w:jc w:val="both"/>
      </w:pPr>
      <w:r>
        <w:rPr/>
        <w:t>对可能发生的坏账损失采用备抵法核算，期末单独或按组合进行减值测试，计提坏账准 备，计入当期损益。对于有确凿证据表明确实无法收回的应收款项，经本集团按规定程序批</w:t>
      </w:r>
      <w:r>
        <w:rPr>
          <w:spacing w:val="-86"/>
        </w:rPr>
        <w:t> </w:t>
      </w:r>
      <w:r>
        <w:rPr>
          <w:spacing w:val="-86"/>
        </w:rPr>
      </w:r>
      <w:r>
        <w:rPr/>
        <w:t>准后作为坏账损失，冲销提取的坏账准备。</w:t>
      </w:r>
    </w:p>
    <w:p>
      <w:pPr>
        <w:pStyle w:val="BodyText"/>
        <w:spacing w:line="240" w:lineRule="auto" w:before="36"/>
        <w:ind w:right="0"/>
        <w:jc w:val="left"/>
      </w:pPr>
      <w:r>
        <w:rPr/>
        <w:t>（</w:t>
      </w:r>
      <w:r>
        <w:rPr>
          <w:rFonts w:ascii="Times New Roman" w:hAnsi="Times New Roman" w:cs="Times New Roman" w:eastAsia="Times New Roman" w:hint="default"/>
        </w:rPr>
        <w:t>1</w:t>
      </w:r>
      <w:r>
        <w:rPr/>
        <w:t>）单项金额重大的应收款项坏账准备</w:t>
      </w:r>
    </w:p>
    <w:p>
      <w:pPr>
        <w:spacing w:line="240" w:lineRule="auto" w:before="3"/>
        <w:rPr>
          <w:rFonts w:ascii="宋体" w:hAnsi="宋体" w:cs="宋体" w:eastAsia="宋体" w:hint="default"/>
          <w:sz w:val="13"/>
          <w:szCs w:val="13"/>
        </w:rPr>
      </w:pPr>
    </w:p>
    <w:tbl>
      <w:tblPr>
        <w:tblW w:w="0" w:type="auto"/>
        <w:jc w:val="left"/>
        <w:tblInd w:w="149" w:type="dxa"/>
        <w:tblLayout w:type="fixed"/>
        <w:tblCellMar>
          <w:top w:w="0" w:type="dxa"/>
          <w:left w:w="0" w:type="dxa"/>
          <w:bottom w:w="0" w:type="dxa"/>
          <w:right w:w="0" w:type="dxa"/>
        </w:tblCellMar>
        <w:tblLook w:val="01E0"/>
      </w:tblPr>
      <w:tblGrid>
        <w:gridCol w:w="5054"/>
        <w:gridCol w:w="4515"/>
      </w:tblGrid>
      <w:tr>
        <w:trPr>
          <w:trHeight w:val="403" w:hRule="exact"/>
        </w:trPr>
        <w:tc>
          <w:tcPr>
            <w:tcW w:w="5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22" w:right="0"/>
              <w:jc w:val="left"/>
              <w:rPr>
                <w:rFonts w:ascii="宋体" w:hAnsi="宋体" w:cs="宋体" w:eastAsia="宋体" w:hint="default"/>
                <w:sz w:val="21"/>
                <w:szCs w:val="21"/>
              </w:rPr>
            </w:pPr>
            <w:r>
              <w:rPr>
                <w:rFonts w:ascii="宋体" w:hAnsi="宋体" w:cs="宋体" w:eastAsia="宋体" w:hint="default"/>
                <w:sz w:val="21"/>
                <w:szCs w:val="21"/>
              </w:rPr>
              <w:t>单项金额重大的判断依据或金额标准</w:t>
            </w:r>
          </w:p>
        </w:tc>
        <w:tc>
          <w:tcPr>
            <w:tcW w:w="4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21"/>
                <w:szCs w:val="21"/>
              </w:rPr>
            </w:pPr>
            <w:r>
              <w:rPr>
                <w:rFonts w:ascii="宋体" w:hAnsi="宋体" w:cs="宋体" w:eastAsia="宋体" w:hint="default"/>
                <w:sz w:val="21"/>
                <w:szCs w:val="21"/>
              </w:rPr>
              <w:t>将单项金额超过</w:t>
            </w:r>
            <w:r>
              <w:rPr>
                <w:rFonts w:ascii="宋体" w:hAnsi="宋体" w:cs="宋体" w:eastAsia="宋体" w:hint="default"/>
                <w:spacing w:val="-53"/>
                <w:sz w:val="21"/>
                <w:szCs w:val="21"/>
              </w:rPr>
              <w:t> </w:t>
            </w:r>
            <w:r>
              <w:rPr>
                <w:rFonts w:ascii="宋体" w:hAnsi="宋体" w:cs="宋体" w:eastAsia="宋体" w:hint="default"/>
                <w:sz w:val="21"/>
                <w:szCs w:val="21"/>
              </w:rPr>
              <w:t>100</w:t>
            </w:r>
            <w:r>
              <w:rPr>
                <w:rFonts w:ascii="宋体" w:hAnsi="宋体" w:cs="宋体" w:eastAsia="宋体" w:hint="default"/>
                <w:spacing w:val="-55"/>
                <w:sz w:val="21"/>
                <w:szCs w:val="21"/>
              </w:rPr>
              <w:t> </w:t>
            </w:r>
            <w:r>
              <w:rPr>
                <w:rFonts w:ascii="宋体" w:hAnsi="宋体" w:cs="宋体" w:eastAsia="宋体" w:hint="default"/>
                <w:sz w:val="21"/>
                <w:szCs w:val="21"/>
              </w:rPr>
              <w:t>万元的应收款项视为重大应</w:t>
            </w:r>
          </w:p>
        </w:tc>
      </w:tr>
    </w:tbl>
    <w:p>
      <w:pPr>
        <w:spacing w:after="0" w:line="240" w:lineRule="auto"/>
        <w:jc w:val="left"/>
        <w:rPr>
          <w:rFonts w:ascii="宋体" w:hAnsi="宋体" w:cs="宋体" w:eastAsia="宋体" w:hint="default"/>
          <w:sz w:val="21"/>
          <w:szCs w:val="21"/>
        </w:rPr>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5054"/>
        <w:gridCol w:w="4515"/>
      </w:tblGrid>
      <w:tr>
        <w:trPr>
          <w:trHeight w:val="363" w:hRule="exact"/>
        </w:trPr>
        <w:tc>
          <w:tcPr>
            <w:tcW w:w="505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51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收款项</w:t>
            </w:r>
          </w:p>
        </w:tc>
      </w:tr>
      <w:tr>
        <w:trPr>
          <w:trHeight w:val="713" w:hRule="exact"/>
        </w:trPr>
        <w:tc>
          <w:tcPr>
            <w:tcW w:w="5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单项金额重大并单项计提坏账准备的计提方法</w:t>
            </w:r>
          </w:p>
        </w:tc>
        <w:tc>
          <w:tcPr>
            <w:tcW w:w="451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3" w:right="274"/>
              <w:jc w:val="left"/>
              <w:rPr>
                <w:rFonts w:ascii="宋体" w:hAnsi="宋体" w:cs="宋体" w:eastAsia="宋体" w:hint="default"/>
                <w:sz w:val="21"/>
                <w:szCs w:val="21"/>
              </w:rPr>
            </w:pPr>
            <w:r>
              <w:rPr>
                <w:rFonts w:ascii="宋体" w:hAnsi="宋体" w:cs="宋体" w:eastAsia="宋体" w:hint="default"/>
                <w:spacing w:val="-2"/>
                <w:sz w:val="21"/>
                <w:szCs w:val="21"/>
              </w:rPr>
              <w:t>根据其未来现金流量现值低于其账面价值的差</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z w:val="21"/>
                <w:szCs w:val="21"/>
              </w:rPr>
              <w:t>额，计提坏账准备</w:t>
            </w:r>
          </w:p>
        </w:tc>
      </w:tr>
    </w:tbl>
    <w:p>
      <w:pPr>
        <w:pStyle w:val="BodyText"/>
        <w:spacing w:line="292" w:lineRule="exact"/>
        <w:ind w:right="0"/>
        <w:jc w:val="left"/>
      </w:pPr>
      <w:r>
        <w:rPr/>
        <w:t>（</w:t>
      </w:r>
      <w:r>
        <w:rPr>
          <w:rFonts w:ascii="Times New Roman" w:hAnsi="Times New Roman" w:cs="Times New Roman" w:eastAsia="Times New Roman" w:hint="default"/>
        </w:rPr>
        <w:t>2</w:t>
      </w:r>
      <w:r>
        <w:rPr/>
        <w:t>）按组合计提坏账准备的应收款项</w:t>
      </w:r>
    </w:p>
    <w:p>
      <w:pPr>
        <w:spacing w:line="240" w:lineRule="auto" w:before="6"/>
        <w:rPr>
          <w:rFonts w:ascii="宋体" w:hAnsi="宋体" w:cs="宋体" w:eastAsia="宋体" w:hint="default"/>
          <w:sz w:val="13"/>
          <w:szCs w:val="13"/>
        </w:rPr>
      </w:pPr>
    </w:p>
    <w:tbl>
      <w:tblPr>
        <w:tblW w:w="0" w:type="auto"/>
        <w:jc w:val="left"/>
        <w:tblInd w:w="148" w:type="dxa"/>
        <w:tblLayout w:type="fixed"/>
        <w:tblCellMar>
          <w:top w:w="0" w:type="dxa"/>
          <w:left w:w="0" w:type="dxa"/>
          <w:bottom w:w="0" w:type="dxa"/>
          <w:right w:w="0" w:type="dxa"/>
        </w:tblCellMar>
        <w:tblLook w:val="01E0"/>
      </w:tblPr>
      <w:tblGrid>
        <w:gridCol w:w="2600"/>
        <w:gridCol w:w="2187"/>
        <w:gridCol w:w="4784"/>
      </w:tblGrid>
      <w:tr>
        <w:trPr>
          <w:trHeight w:val="715" w:hRule="exact"/>
        </w:trPr>
        <w:tc>
          <w:tcPr>
            <w:tcW w:w="26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5" w:right="0"/>
              <w:jc w:val="center"/>
              <w:rPr>
                <w:rFonts w:ascii="宋体" w:hAnsi="宋体" w:cs="宋体" w:eastAsia="宋体" w:hint="default"/>
                <w:sz w:val="21"/>
                <w:szCs w:val="21"/>
              </w:rPr>
            </w:pPr>
            <w:r>
              <w:rPr>
                <w:rFonts w:ascii="宋体" w:hAnsi="宋体" w:cs="宋体" w:eastAsia="宋体" w:hint="default"/>
                <w:sz w:val="21"/>
                <w:szCs w:val="21"/>
              </w:rPr>
              <w:t>组合名称</w:t>
            </w:r>
          </w:p>
        </w:tc>
        <w:tc>
          <w:tcPr>
            <w:tcW w:w="2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670" w:right="34" w:hanging="632"/>
              <w:jc w:val="left"/>
              <w:rPr>
                <w:rFonts w:ascii="宋体" w:hAnsi="宋体" w:cs="宋体" w:eastAsia="宋体" w:hint="default"/>
                <w:sz w:val="21"/>
                <w:szCs w:val="21"/>
              </w:rPr>
            </w:pPr>
            <w:r>
              <w:rPr>
                <w:rFonts w:ascii="宋体" w:hAnsi="宋体" w:cs="宋体" w:eastAsia="宋体" w:hint="default"/>
                <w:spacing w:val="-2"/>
                <w:sz w:val="21"/>
                <w:szCs w:val="21"/>
              </w:rPr>
              <w:t>按组合计提坏账准备的</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计提方法</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确定组合的依据</w:t>
            </w:r>
          </w:p>
        </w:tc>
      </w:tr>
      <w:tr>
        <w:trPr>
          <w:trHeight w:val="713" w:hRule="exact"/>
        </w:trPr>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账龄组合</w:t>
            </w:r>
          </w:p>
        </w:tc>
        <w:tc>
          <w:tcPr>
            <w:tcW w:w="2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账龄分析法</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28"/>
              <w:ind w:left="23" w:right="17"/>
              <w:jc w:val="left"/>
              <w:rPr>
                <w:rFonts w:ascii="宋体" w:hAnsi="宋体" w:cs="宋体" w:eastAsia="宋体" w:hint="default"/>
                <w:sz w:val="21"/>
                <w:szCs w:val="21"/>
              </w:rPr>
            </w:pPr>
            <w:r>
              <w:rPr>
                <w:rFonts w:ascii="宋体" w:hAnsi="宋体" w:cs="宋体" w:eastAsia="宋体" w:hint="default"/>
                <w:spacing w:val="-6"/>
                <w:w w:val="100"/>
                <w:sz w:val="21"/>
                <w:szCs w:val="21"/>
              </w:rPr>
              <w:t>对本集团合并范围外的单位，以应收款项的账龄为信</w:t>
            </w:r>
            <w:r>
              <w:rPr>
                <w:rFonts w:ascii="宋体" w:hAnsi="宋体" w:cs="宋体" w:eastAsia="宋体" w:hint="default"/>
                <w:spacing w:val="-102"/>
                <w:w w:val="100"/>
                <w:sz w:val="21"/>
                <w:szCs w:val="21"/>
              </w:rPr>
              <w:t> </w:t>
            </w:r>
            <w:r>
              <w:rPr>
                <w:rFonts w:ascii="宋体" w:hAnsi="宋体" w:cs="宋体" w:eastAsia="宋体" w:hint="default"/>
                <w:spacing w:val="-102"/>
                <w:w w:val="100"/>
                <w:sz w:val="21"/>
                <w:szCs w:val="21"/>
              </w:rPr>
            </w:r>
            <w:r>
              <w:rPr>
                <w:rFonts w:ascii="宋体" w:hAnsi="宋体" w:cs="宋体" w:eastAsia="宋体" w:hint="default"/>
                <w:sz w:val="21"/>
                <w:szCs w:val="21"/>
              </w:rPr>
              <w:t>用风险特征划分组合</w:t>
            </w:r>
          </w:p>
        </w:tc>
      </w:tr>
      <w:tr>
        <w:trPr>
          <w:trHeight w:val="403" w:hRule="exact"/>
        </w:trPr>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交易对象的关系组合</w:t>
            </w:r>
          </w:p>
        </w:tc>
        <w:tc>
          <w:tcPr>
            <w:tcW w:w="2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其他方法</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center"/>
              <w:rPr>
                <w:rFonts w:ascii="宋体" w:hAnsi="宋体" w:cs="宋体" w:eastAsia="宋体" w:hint="default"/>
                <w:sz w:val="21"/>
                <w:szCs w:val="21"/>
              </w:rPr>
            </w:pPr>
            <w:r>
              <w:rPr>
                <w:rFonts w:ascii="宋体" w:hAnsi="宋体" w:cs="宋体" w:eastAsia="宋体" w:hint="default"/>
                <w:spacing w:val="-2"/>
                <w:sz w:val="21"/>
                <w:szCs w:val="21"/>
              </w:rPr>
              <w:t>纳入本集团合并范围的应收款项，不计提坏账准备</w:t>
            </w:r>
          </w:p>
        </w:tc>
      </w:tr>
    </w:tbl>
    <w:p>
      <w:pPr>
        <w:pStyle w:val="BodyText"/>
        <w:spacing w:line="274" w:lineRule="exact"/>
        <w:ind w:right="0"/>
        <w:jc w:val="left"/>
      </w:pPr>
      <w:r>
        <w:rPr/>
        <w:t>组合中，采用账龄分析法计提坏账准备的</w:t>
      </w:r>
    </w:p>
    <w:p>
      <w:pPr>
        <w:pStyle w:val="BodyText"/>
        <w:spacing w:line="240" w:lineRule="auto" w:before="152"/>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8"/>
        </w:rPr>
        <w:t> </w:t>
      </w:r>
      <w:r>
        <w:rPr/>
        <w:t>不适用</w:t>
      </w:r>
    </w:p>
    <w:p>
      <w:pPr>
        <w:spacing w:line="240" w:lineRule="auto" w:before="6"/>
        <w:rPr>
          <w:rFonts w:ascii="宋体" w:hAnsi="宋体" w:cs="宋体" w:eastAsia="宋体" w:hint="default"/>
          <w:sz w:val="13"/>
          <w:szCs w:val="13"/>
        </w:rPr>
      </w:pPr>
    </w:p>
    <w:tbl>
      <w:tblPr>
        <w:tblW w:w="0" w:type="auto"/>
        <w:jc w:val="left"/>
        <w:tblInd w:w="160" w:type="dxa"/>
        <w:tblLayout w:type="fixed"/>
        <w:tblCellMar>
          <w:top w:w="0" w:type="dxa"/>
          <w:left w:w="0" w:type="dxa"/>
          <w:bottom w:w="0" w:type="dxa"/>
          <w:right w:w="0" w:type="dxa"/>
        </w:tblCellMar>
        <w:tblLook w:val="01E0"/>
      </w:tblPr>
      <w:tblGrid>
        <w:gridCol w:w="2577"/>
        <w:gridCol w:w="2988"/>
        <w:gridCol w:w="3994"/>
      </w:tblGrid>
      <w:tr>
        <w:trPr>
          <w:trHeight w:val="401" w:hRule="exact"/>
        </w:trPr>
        <w:tc>
          <w:tcPr>
            <w:tcW w:w="25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2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96" w:right="0"/>
              <w:jc w:val="left"/>
              <w:rPr>
                <w:rFonts w:ascii="宋体" w:hAnsi="宋体" w:cs="宋体" w:eastAsia="宋体" w:hint="default"/>
                <w:sz w:val="21"/>
                <w:szCs w:val="21"/>
              </w:rPr>
            </w:pPr>
            <w:r>
              <w:rPr>
                <w:rFonts w:ascii="宋体" w:hAnsi="宋体" w:cs="宋体" w:eastAsia="宋体" w:hint="default"/>
                <w:sz w:val="21"/>
                <w:szCs w:val="21"/>
              </w:rPr>
              <w:t>应收账款计提比例</w:t>
            </w:r>
            <w:r>
              <w:rPr>
                <w:rFonts w:ascii="宋体" w:hAnsi="宋体" w:cs="宋体" w:eastAsia="宋体" w:hint="default"/>
                <w:sz w:val="21"/>
                <w:szCs w:val="21"/>
              </w:rPr>
              <w:t>(%)</w:t>
            </w:r>
          </w:p>
        </w:tc>
        <w:tc>
          <w:tcPr>
            <w:tcW w:w="3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890" w:right="0"/>
              <w:jc w:val="left"/>
              <w:rPr>
                <w:rFonts w:ascii="宋体" w:hAnsi="宋体" w:cs="宋体" w:eastAsia="宋体" w:hint="default"/>
                <w:sz w:val="21"/>
                <w:szCs w:val="21"/>
              </w:rPr>
            </w:pPr>
            <w:r>
              <w:rPr>
                <w:rFonts w:ascii="宋体" w:hAnsi="宋体" w:cs="宋体" w:eastAsia="宋体" w:hint="default"/>
                <w:sz w:val="21"/>
                <w:szCs w:val="21"/>
              </w:rPr>
              <w:t>其他应收款计提比例</w:t>
            </w:r>
            <w:r>
              <w:rPr>
                <w:rFonts w:ascii="宋体" w:hAnsi="宋体" w:cs="宋体" w:eastAsia="宋体" w:hint="default"/>
                <w:sz w:val="21"/>
                <w:szCs w:val="21"/>
              </w:rPr>
              <w:t>(%)</w:t>
            </w:r>
          </w:p>
        </w:tc>
      </w:tr>
      <w:tr>
        <w:trPr>
          <w:trHeight w:val="403" w:hRule="exact"/>
        </w:trPr>
        <w:tc>
          <w:tcPr>
            <w:tcW w:w="25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1"/>
                <w:sz w:val="21"/>
                <w:szCs w:val="21"/>
              </w:rPr>
              <w:t> </w:t>
            </w:r>
            <w:r>
              <w:rPr>
                <w:rFonts w:ascii="宋体" w:hAnsi="宋体" w:cs="宋体" w:eastAsia="宋体" w:hint="default"/>
                <w:sz w:val="21"/>
                <w:szCs w:val="21"/>
              </w:rPr>
              <w:t>年以内（含</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298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28"/>
              <w:ind w:right="23"/>
              <w:jc w:val="right"/>
              <w:rPr>
                <w:rFonts w:ascii="宋体" w:hAnsi="宋体" w:cs="宋体" w:eastAsia="宋体" w:hint="default"/>
                <w:sz w:val="21"/>
                <w:szCs w:val="21"/>
              </w:rPr>
            </w:pPr>
            <w:r>
              <w:rPr>
                <w:rFonts w:ascii="宋体"/>
                <w:sz w:val="21"/>
              </w:rPr>
              <w:t>5%</w:t>
            </w:r>
          </w:p>
        </w:tc>
        <w:tc>
          <w:tcPr>
            <w:tcW w:w="3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z w:val="21"/>
              </w:rPr>
              <w:t>5%</w:t>
            </w:r>
          </w:p>
        </w:tc>
      </w:tr>
      <w:tr>
        <w:trPr>
          <w:trHeight w:val="401" w:hRule="exact"/>
        </w:trPr>
        <w:tc>
          <w:tcPr>
            <w:tcW w:w="25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98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z w:val="21"/>
              </w:rPr>
              <w:t>10%</w:t>
            </w:r>
          </w:p>
        </w:tc>
        <w:tc>
          <w:tcPr>
            <w:tcW w:w="3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z w:val="21"/>
              </w:rPr>
              <w:t>10%</w:t>
            </w:r>
          </w:p>
        </w:tc>
      </w:tr>
      <w:tr>
        <w:trPr>
          <w:trHeight w:val="403" w:hRule="exact"/>
        </w:trPr>
        <w:tc>
          <w:tcPr>
            <w:tcW w:w="25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w:t>
            </w: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98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z w:val="21"/>
              </w:rPr>
              <w:t>30%</w:t>
            </w:r>
          </w:p>
        </w:tc>
        <w:tc>
          <w:tcPr>
            <w:tcW w:w="3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z w:val="21"/>
              </w:rPr>
              <w:t>30%</w:t>
            </w:r>
          </w:p>
        </w:tc>
      </w:tr>
      <w:tr>
        <w:trPr>
          <w:trHeight w:val="401" w:hRule="exact"/>
        </w:trPr>
        <w:tc>
          <w:tcPr>
            <w:tcW w:w="25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w:t>
            </w:r>
            <w:r>
              <w:rPr>
                <w:rFonts w:ascii="宋体" w:hAnsi="宋体" w:cs="宋体" w:eastAsia="宋体" w:hint="default"/>
                <w:sz w:val="21"/>
                <w:szCs w:val="21"/>
              </w:rPr>
              <w:t>4</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98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z w:val="21"/>
              </w:rPr>
              <w:t>50%</w:t>
            </w:r>
          </w:p>
        </w:tc>
        <w:tc>
          <w:tcPr>
            <w:tcW w:w="3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z w:val="21"/>
              </w:rPr>
              <w:t>50%</w:t>
            </w:r>
          </w:p>
        </w:tc>
      </w:tr>
      <w:tr>
        <w:trPr>
          <w:trHeight w:val="403" w:hRule="exact"/>
        </w:trPr>
        <w:tc>
          <w:tcPr>
            <w:tcW w:w="25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w:t>
            </w: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98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z w:val="21"/>
              </w:rPr>
              <w:t>50%</w:t>
            </w:r>
          </w:p>
        </w:tc>
        <w:tc>
          <w:tcPr>
            <w:tcW w:w="3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z w:val="21"/>
              </w:rPr>
              <w:t>50%</w:t>
            </w:r>
          </w:p>
        </w:tc>
      </w:tr>
      <w:tr>
        <w:trPr>
          <w:trHeight w:val="401" w:hRule="exact"/>
        </w:trPr>
        <w:tc>
          <w:tcPr>
            <w:tcW w:w="25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1"/>
                <w:sz w:val="21"/>
                <w:szCs w:val="21"/>
              </w:rPr>
              <w:t> </w:t>
            </w:r>
            <w:r>
              <w:rPr>
                <w:rFonts w:ascii="宋体" w:hAnsi="宋体" w:cs="宋体" w:eastAsia="宋体" w:hint="default"/>
                <w:sz w:val="21"/>
                <w:szCs w:val="21"/>
              </w:rPr>
              <w:t>年以上</w:t>
            </w:r>
          </w:p>
        </w:tc>
        <w:tc>
          <w:tcPr>
            <w:tcW w:w="298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28"/>
              <w:ind w:right="21"/>
              <w:jc w:val="right"/>
              <w:rPr>
                <w:rFonts w:ascii="宋体" w:hAnsi="宋体" w:cs="宋体" w:eastAsia="宋体" w:hint="default"/>
                <w:sz w:val="21"/>
                <w:szCs w:val="21"/>
              </w:rPr>
            </w:pPr>
            <w:r>
              <w:rPr>
                <w:rFonts w:ascii="宋体"/>
                <w:sz w:val="21"/>
              </w:rPr>
              <w:t>100%</w:t>
            </w:r>
          </w:p>
        </w:tc>
        <w:tc>
          <w:tcPr>
            <w:tcW w:w="3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z w:val="21"/>
              </w:rPr>
              <w:t>100%</w:t>
            </w:r>
          </w:p>
        </w:tc>
      </w:tr>
    </w:tbl>
    <w:p>
      <w:pPr>
        <w:pStyle w:val="BodyText"/>
        <w:spacing w:line="274" w:lineRule="exact"/>
        <w:ind w:right="0"/>
        <w:jc w:val="left"/>
      </w:pPr>
      <w:r>
        <w:rPr/>
        <w:t>组合中，采用余额百分比法计提坏账准备的</w:t>
      </w:r>
    </w:p>
    <w:p>
      <w:pPr>
        <w:pStyle w:val="BodyText"/>
        <w:spacing w:line="336" w:lineRule="auto" w:before="154"/>
        <w:ind w:right="52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8"/>
        </w:rPr>
        <w:t> </w:t>
      </w:r>
      <w:r>
        <w:rPr/>
        <w:t>不适用 组合中，采用其他方法计提坏账准备的</w:t>
      </w:r>
    </w:p>
    <w:p>
      <w:pPr>
        <w:pStyle w:val="BodyText"/>
        <w:spacing w:line="240" w:lineRule="auto" w:before="58"/>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8"/>
        </w:rPr>
        <w:t> </w:t>
      </w:r>
      <w:r>
        <w:rPr/>
        <w:t>不适用</w:t>
      </w:r>
    </w:p>
    <w:p>
      <w:pPr>
        <w:pStyle w:val="BodyText"/>
        <w:spacing w:line="240" w:lineRule="auto" w:before="135"/>
        <w:ind w:right="0"/>
        <w:jc w:val="left"/>
      </w:pPr>
      <w:r>
        <w:rPr/>
        <w:t>（</w:t>
      </w:r>
      <w:r>
        <w:rPr>
          <w:rFonts w:ascii="Times New Roman" w:hAnsi="Times New Roman" w:cs="Times New Roman" w:eastAsia="Times New Roman" w:hint="default"/>
        </w:rPr>
        <w:t>3</w:t>
      </w:r>
      <w:r>
        <w:rPr/>
        <w:t>）单项金额虽不重大但单项计提坏账准备的应收账款</w:t>
      </w:r>
    </w:p>
    <w:p>
      <w:pPr>
        <w:spacing w:line="240" w:lineRule="auto" w:before="4"/>
        <w:rPr>
          <w:rFonts w:ascii="宋体" w:hAnsi="宋体" w:cs="宋体" w:eastAsia="宋体" w:hint="default"/>
          <w:sz w:val="13"/>
          <w:szCs w:val="13"/>
        </w:rPr>
      </w:pPr>
    </w:p>
    <w:tbl>
      <w:tblPr>
        <w:tblW w:w="0" w:type="auto"/>
        <w:jc w:val="left"/>
        <w:tblInd w:w="149" w:type="dxa"/>
        <w:tblLayout w:type="fixed"/>
        <w:tblCellMar>
          <w:top w:w="0" w:type="dxa"/>
          <w:left w:w="0" w:type="dxa"/>
          <w:bottom w:w="0" w:type="dxa"/>
          <w:right w:w="0" w:type="dxa"/>
        </w:tblCellMar>
        <w:tblLook w:val="01E0"/>
      </w:tblPr>
      <w:tblGrid>
        <w:gridCol w:w="3355"/>
        <w:gridCol w:w="6215"/>
      </w:tblGrid>
      <w:tr>
        <w:trPr>
          <w:trHeight w:val="715" w:hRule="exact"/>
        </w:trPr>
        <w:tc>
          <w:tcPr>
            <w:tcW w:w="33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单项计提坏账准备的理由</w:t>
            </w:r>
          </w:p>
        </w:tc>
        <w:tc>
          <w:tcPr>
            <w:tcW w:w="621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3" w:right="82"/>
              <w:jc w:val="left"/>
              <w:rPr>
                <w:rFonts w:ascii="宋体" w:hAnsi="宋体" w:cs="宋体" w:eastAsia="宋体" w:hint="default"/>
                <w:sz w:val="21"/>
                <w:szCs w:val="21"/>
              </w:rPr>
            </w:pPr>
            <w:r>
              <w:rPr>
                <w:rFonts w:ascii="宋体" w:hAnsi="宋体" w:cs="宋体" w:eastAsia="宋体" w:hint="default"/>
                <w:spacing w:val="-2"/>
                <w:sz w:val="21"/>
                <w:szCs w:val="21"/>
              </w:rPr>
              <w:t>单项金额不重大且按照组合计提坏账准备不能反映其风险特征的应</w:t>
            </w:r>
            <w:r>
              <w:rPr>
                <w:rFonts w:ascii="宋体" w:hAnsi="宋体" w:cs="宋体" w:eastAsia="宋体" w:hint="default"/>
                <w:spacing w:val="-49"/>
                <w:sz w:val="21"/>
                <w:szCs w:val="21"/>
              </w:rPr>
              <w:t> </w:t>
            </w:r>
            <w:r>
              <w:rPr>
                <w:rFonts w:ascii="宋体" w:hAnsi="宋体" w:cs="宋体" w:eastAsia="宋体" w:hint="default"/>
                <w:spacing w:val="-49"/>
                <w:sz w:val="21"/>
                <w:szCs w:val="21"/>
              </w:rPr>
            </w:r>
            <w:r>
              <w:rPr>
                <w:rFonts w:ascii="宋体" w:hAnsi="宋体" w:cs="宋体" w:eastAsia="宋体" w:hint="default"/>
                <w:sz w:val="21"/>
                <w:szCs w:val="21"/>
              </w:rPr>
              <w:t>收款项</w:t>
            </w:r>
          </w:p>
        </w:tc>
      </w:tr>
      <w:tr>
        <w:trPr>
          <w:trHeight w:val="401" w:hRule="exact"/>
        </w:trPr>
        <w:tc>
          <w:tcPr>
            <w:tcW w:w="33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坏账准备的计提方法</w:t>
            </w:r>
          </w:p>
        </w:tc>
        <w:tc>
          <w:tcPr>
            <w:tcW w:w="6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根据其未来现金流量现值低于其账面价值的差额，计提坏账准备</w:t>
            </w:r>
          </w:p>
        </w:tc>
      </w:tr>
    </w:tbl>
    <w:p>
      <w:pPr>
        <w:pStyle w:val="Heading2"/>
        <w:spacing w:line="292" w:lineRule="exact" w:before="0"/>
        <w:ind w:right="0"/>
        <w:jc w:val="left"/>
        <w:rPr>
          <w:b w:val="0"/>
          <w:bCs w:val="0"/>
        </w:rPr>
      </w:pPr>
      <w:r>
        <w:rPr>
          <w:rFonts w:ascii="Times New Roman" w:hAnsi="Times New Roman" w:cs="Times New Roman" w:eastAsia="Times New Roman" w:hint="default"/>
        </w:rPr>
        <w:t>11</w:t>
      </w:r>
      <w:r>
        <w:rPr/>
        <w:t>、存货</w:t>
      </w:r>
      <w:r>
        <w:rPr>
          <w:b w:val="0"/>
          <w:bCs w:val="0"/>
        </w:rPr>
      </w:r>
    </w:p>
    <w:p>
      <w:pPr>
        <w:pStyle w:val="BodyText"/>
        <w:spacing w:line="336" w:lineRule="auto" w:before="136"/>
        <w:ind w:right="0"/>
        <w:jc w:val="left"/>
      </w:pPr>
      <w:r>
        <w:rPr/>
        <w:t>（</w:t>
      </w:r>
      <w:r>
        <w:rPr>
          <w:rFonts w:ascii="Times New Roman" w:hAnsi="Times New Roman" w:cs="Times New Roman" w:eastAsia="Times New Roman" w:hint="default"/>
        </w:rPr>
        <w:t>1</w:t>
      </w:r>
      <w:r>
        <w:rPr/>
        <w:t>）存货的分类 本集团存货主要包括：原材料、包装物、委托加工物资、工程施工、生产成本、库存商</w:t>
      </w:r>
    </w:p>
    <w:p>
      <w:pPr>
        <w:pStyle w:val="BodyText"/>
        <w:spacing w:line="240" w:lineRule="auto" w:before="58"/>
        <w:ind w:left="152" w:right="0"/>
        <w:jc w:val="left"/>
      </w:pPr>
      <w:r>
        <w:rPr/>
        <w:t>品、发出商品等。</w:t>
      </w:r>
    </w:p>
    <w:p>
      <w:pPr>
        <w:pStyle w:val="BodyText"/>
        <w:spacing w:line="338" w:lineRule="auto" w:before="151"/>
        <w:ind w:right="6533"/>
        <w:jc w:val="left"/>
      </w:pPr>
      <w:r>
        <w:rPr/>
        <w:t>（</w:t>
      </w:r>
      <w:r>
        <w:rPr>
          <w:rFonts w:ascii="Times New Roman" w:hAnsi="Times New Roman" w:cs="Times New Roman" w:eastAsia="Times New Roman" w:hint="default"/>
        </w:rPr>
        <w:t>2</w:t>
      </w:r>
      <w:r>
        <w:rPr/>
        <w:t>）发出存货的计价方法 计价方法：加权平均法</w:t>
      </w:r>
    </w:p>
    <w:p>
      <w:pPr>
        <w:pStyle w:val="BodyText"/>
        <w:spacing w:line="240" w:lineRule="auto" w:before="53"/>
        <w:ind w:right="0"/>
        <w:jc w:val="left"/>
      </w:pPr>
      <w:r>
        <w:rPr/>
        <w:t>发出存货的计价方法：领用或发出原材料，采用加权平均法确定其实际成本；本集团的</w:t>
      </w:r>
    </w:p>
    <w:p>
      <w:pPr>
        <w:spacing w:after="0" w:line="240" w:lineRule="auto"/>
        <w:jc w:val="left"/>
        <w:sectPr>
          <w:pgSz w:w="11910" w:h="16840"/>
          <w:pgMar w:header="745" w:footer="980" w:top="1060" w:bottom="1160" w:left="980" w:right="980"/>
        </w:sectPr>
      </w:pPr>
    </w:p>
    <w:p>
      <w:pPr>
        <w:spacing w:line="240" w:lineRule="auto" w:before="6"/>
        <w:rPr>
          <w:rFonts w:ascii="宋体" w:hAnsi="宋体" w:cs="宋体" w:eastAsia="宋体" w:hint="default"/>
          <w:sz w:val="23"/>
          <w:szCs w:val="23"/>
        </w:rPr>
      </w:pPr>
    </w:p>
    <w:p>
      <w:pPr>
        <w:pStyle w:val="BodyText"/>
        <w:spacing w:line="357" w:lineRule="auto" w:before="26"/>
        <w:ind w:left="152" w:right="159"/>
        <w:jc w:val="both"/>
      </w:pPr>
      <w:r>
        <w:rPr/>
        <w:t>产成品为订单式生产，原材料的归集及发出的成本计价按订单个别认定；制造费用及人工成</w:t>
      </w:r>
      <w:r>
        <w:rPr>
          <w:spacing w:val="-91"/>
        </w:rPr>
        <w:t> </w:t>
      </w:r>
      <w:r>
        <w:rPr>
          <w:spacing w:val="-91"/>
        </w:rPr>
      </w:r>
      <w:r>
        <w:rPr/>
        <w:t>本由完工成品承担。</w:t>
      </w:r>
    </w:p>
    <w:p>
      <w:pPr>
        <w:pStyle w:val="BodyText"/>
        <w:spacing w:line="338" w:lineRule="auto" w:before="34"/>
        <w:ind w:right="0"/>
        <w:jc w:val="left"/>
      </w:pPr>
      <w:r>
        <w:rPr/>
        <w:t>（</w:t>
      </w:r>
      <w:r>
        <w:rPr>
          <w:rFonts w:ascii="Times New Roman" w:hAnsi="Times New Roman" w:cs="Times New Roman" w:eastAsia="Times New Roman" w:hint="default"/>
        </w:rPr>
        <w:t>3</w:t>
      </w:r>
      <w:r>
        <w:rPr/>
        <w:t>）存货可变现净值的确定依据及存货跌价准备的计提方法 期末存货按成本与可变现净值孰低原则计价，对于存货因遭受毁损、全部或部分陈旧过</w:t>
      </w:r>
    </w:p>
    <w:p>
      <w:pPr>
        <w:pStyle w:val="BodyText"/>
        <w:spacing w:line="357" w:lineRule="auto" w:before="53"/>
        <w:ind w:left="152" w:right="159"/>
        <w:jc w:val="both"/>
      </w:pPr>
      <w:r>
        <w:rPr/>
        <w:t>时或销售价格低于成本等原因，预计其成本不可收回的部分，提取存货跌价准备。库存商品</w:t>
      </w:r>
      <w:r>
        <w:rPr>
          <w:spacing w:val="-91"/>
        </w:rPr>
        <w:t> </w:t>
      </w:r>
      <w:r>
        <w:rPr>
          <w:spacing w:val="-91"/>
        </w:rPr>
      </w:r>
      <w:r>
        <w:rPr/>
        <w:t>及大宗原材料的存货跌价准备按单个存货项目的成本高于其可变现净值的差额提取；其他数</w:t>
      </w:r>
      <w:r>
        <w:rPr>
          <w:spacing w:val="-91"/>
        </w:rPr>
        <w:t> </w:t>
      </w:r>
      <w:r>
        <w:rPr>
          <w:spacing w:val="-91"/>
        </w:rPr>
      </w:r>
      <w:r>
        <w:rPr/>
        <w:t>量繁多、单价较低的原辅材料按类别提取存货跌价准备。</w:t>
      </w:r>
    </w:p>
    <w:p>
      <w:pPr>
        <w:pStyle w:val="BodyText"/>
        <w:spacing w:line="357" w:lineRule="auto" w:before="36"/>
        <w:ind w:left="152" w:right="158" w:firstLine="480"/>
        <w:jc w:val="both"/>
      </w:pPr>
      <w:r>
        <w:rPr/>
        <w:t>库存商品、在产品和用于出售的材料等直接用于出售的商品存货，其可变现净值按该存 货的估计售价减去估计的销售费用和相关税费后的金额确定；用于生产而持有的材料存货，</w:t>
      </w:r>
      <w:r>
        <w:rPr>
          <w:spacing w:val="-91"/>
        </w:rPr>
        <w:t> </w:t>
      </w:r>
      <w:r>
        <w:rPr>
          <w:spacing w:val="-91"/>
        </w:rPr>
      </w:r>
      <w:r>
        <w:rPr/>
        <w:t>其可变现净值按所生产的产成品的估计售价减去至完工时估计将要发生的成本、估计的销售</w:t>
      </w:r>
      <w:r>
        <w:rPr>
          <w:spacing w:val="-91"/>
        </w:rPr>
        <w:t> </w:t>
      </w:r>
      <w:r>
        <w:rPr>
          <w:spacing w:val="-91"/>
        </w:rPr>
      </w:r>
      <w:r>
        <w:rPr/>
        <w:t>费用和相关税费后的金额确定。</w:t>
      </w:r>
    </w:p>
    <w:p>
      <w:pPr>
        <w:pStyle w:val="BodyText"/>
        <w:spacing w:line="336" w:lineRule="auto" w:before="36"/>
        <w:ind w:right="6893"/>
        <w:jc w:val="left"/>
      </w:pPr>
      <w:r>
        <w:rPr/>
        <w:t>（</w:t>
      </w:r>
      <w:r>
        <w:rPr>
          <w:rFonts w:ascii="Times New Roman" w:hAnsi="Times New Roman" w:cs="Times New Roman" w:eastAsia="Times New Roman" w:hint="default"/>
        </w:rPr>
        <w:t>4</w:t>
      </w:r>
      <w:r>
        <w:rPr/>
        <w:t>）存货的盘存制度 盘存制度：永续盘存制</w:t>
      </w:r>
    </w:p>
    <w:p>
      <w:pPr>
        <w:pStyle w:val="BodyText"/>
        <w:spacing w:line="240" w:lineRule="auto" w:before="58"/>
        <w:ind w:right="0"/>
        <w:jc w:val="left"/>
      </w:pPr>
      <w:r>
        <w:rPr/>
        <w:t>存货实行永续盘存制，存货在取得时按实际成本计价。</w:t>
      </w:r>
    </w:p>
    <w:p>
      <w:pPr>
        <w:pStyle w:val="BodyText"/>
        <w:spacing w:line="338" w:lineRule="auto" w:before="151"/>
        <w:ind w:right="5333"/>
        <w:jc w:val="left"/>
      </w:pPr>
      <w:r>
        <w:rPr/>
        <w:t>（</w:t>
      </w:r>
      <w:r>
        <w:rPr>
          <w:rFonts w:ascii="Times New Roman" w:hAnsi="Times New Roman" w:cs="Times New Roman" w:eastAsia="Times New Roman" w:hint="default"/>
        </w:rPr>
        <w:t>5</w:t>
      </w:r>
      <w:r>
        <w:rPr/>
        <w:t>）低值易耗品和包装物的摊销方法 低值易耗品</w:t>
      </w:r>
    </w:p>
    <w:p>
      <w:pPr>
        <w:pStyle w:val="BodyText"/>
        <w:spacing w:line="357" w:lineRule="auto" w:before="56"/>
        <w:ind w:right="1613"/>
        <w:jc w:val="left"/>
      </w:pPr>
      <w:r>
        <w:rPr/>
        <w:t>摊销方法：一次摊销法 存货中的低值易耗品在购入时按实际成本计价，发出时采用一次转销法。 包装物</w:t>
      </w:r>
    </w:p>
    <w:p>
      <w:pPr>
        <w:pStyle w:val="BodyText"/>
        <w:spacing w:line="357" w:lineRule="auto" w:before="34"/>
        <w:ind w:right="2093"/>
        <w:jc w:val="left"/>
      </w:pPr>
      <w:r>
        <w:rPr/>
        <w:t>摊销方法：一次摊销法 存货中的包装物在购入时按实际成本计价，发出时采用一次转销法。</w:t>
      </w:r>
    </w:p>
    <w:p>
      <w:pPr>
        <w:pStyle w:val="Heading2"/>
        <w:spacing w:line="240" w:lineRule="auto" w:before="34"/>
        <w:ind w:right="0"/>
        <w:jc w:val="both"/>
        <w:rPr>
          <w:b w:val="0"/>
          <w:bCs w:val="0"/>
        </w:rPr>
      </w:pPr>
      <w:r>
        <w:rPr>
          <w:rFonts w:ascii="Times New Roman" w:hAnsi="Times New Roman" w:cs="Times New Roman" w:eastAsia="Times New Roman" w:hint="default"/>
        </w:rPr>
        <w:t>12</w:t>
      </w:r>
      <w:r>
        <w:rPr/>
        <w:t>、长期股权投资</w:t>
      </w:r>
      <w:r>
        <w:rPr>
          <w:b w:val="0"/>
          <w:bCs w:val="0"/>
        </w:rPr>
      </w:r>
    </w:p>
    <w:p>
      <w:pPr>
        <w:pStyle w:val="BodyText"/>
        <w:spacing w:line="336" w:lineRule="auto" w:before="135"/>
        <w:ind w:right="0"/>
        <w:jc w:val="left"/>
      </w:pPr>
      <w:r>
        <w:rPr/>
        <w:t>（</w:t>
      </w:r>
      <w:r>
        <w:rPr>
          <w:rFonts w:ascii="Times New Roman" w:hAnsi="Times New Roman" w:cs="Times New Roman" w:eastAsia="Times New Roman" w:hint="default"/>
        </w:rPr>
        <w:t>1</w:t>
      </w:r>
      <w:r>
        <w:rPr/>
        <w:t>）投资成本的确定 通过同一控制下的企业合并取得的长期股权投资，在合并日按照取得被合并方所有者权</w:t>
      </w:r>
    </w:p>
    <w:p>
      <w:pPr>
        <w:pStyle w:val="BodyText"/>
        <w:spacing w:line="357" w:lineRule="auto" w:before="58"/>
        <w:ind w:left="152" w:right="151"/>
        <w:jc w:val="both"/>
      </w:pPr>
      <w:r>
        <w:rPr/>
        <w:t>益账面价值的份额作为长期股权投资的投资成本。通过非同一控制下的企业合并取得的长期</w:t>
      </w:r>
      <w:r>
        <w:rPr>
          <w:spacing w:val="-91"/>
        </w:rPr>
        <w:t> </w:t>
      </w:r>
      <w:r>
        <w:rPr>
          <w:spacing w:val="-91"/>
        </w:rPr>
      </w:r>
      <w:r>
        <w:rPr/>
        <w:t>股权投资，以在合并（购买）日为取得对被合并（购买）方的控制权而付出的资产、发生或</w:t>
      </w:r>
      <w:r>
        <w:rPr>
          <w:spacing w:val="-91"/>
        </w:rPr>
        <w:t> </w:t>
      </w:r>
      <w:r>
        <w:rPr>
          <w:spacing w:val="-91"/>
        </w:rPr>
      </w:r>
      <w:r>
        <w:rPr/>
        <w:t>承担的负债以及发行的权益性证券的公允价值作为合并成本。</w:t>
      </w:r>
      <w:r>
        <w:rPr>
          <w:spacing w:val="-81"/>
        </w:rPr>
        <w:t> </w:t>
      </w:r>
      <w:r>
        <w:rPr/>
        <w:t>除上述通过企业合并取得的长</w:t>
      </w:r>
      <w:r>
        <w:rPr/>
        <w:t> 期股权投资外，以支付现金取得的长期股权投资，按照实际支付的购买价款作为投资成本；</w:t>
      </w:r>
      <w:r>
        <w:rPr>
          <w:spacing w:val="-91"/>
        </w:rPr>
        <w:t> </w:t>
      </w:r>
      <w:r>
        <w:rPr>
          <w:spacing w:val="-91"/>
        </w:rPr>
      </w:r>
      <w:r>
        <w:rPr/>
        <w:t>以发行权益性证券取得的长期股权投资，按照发行权益性证券的公允价值作为投资成本；投</w:t>
      </w:r>
      <w:r>
        <w:rPr>
          <w:spacing w:val="-91"/>
        </w:rPr>
        <w:t> </w:t>
      </w:r>
      <w:r>
        <w:rPr>
          <w:spacing w:val="-91"/>
        </w:rPr>
      </w:r>
      <w:r>
        <w:rPr/>
        <w:t>资者投入的长期股权投资，按照投资合同或协议约定的价值作为投资成本；以债务重组、非</w:t>
      </w:r>
    </w:p>
    <w:p>
      <w:pPr>
        <w:spacing w:after="0" w:line="357" w:lineRule="auto"/>
        <w:jc w:val="both"/>
        <w:sectPr>
          <w:pgSz w:w="11910" w:h="16840"/>
          <w:pgMar w:header="745" w:footer="980" w:top="1060" w:bottom="1160" w:left="980" w:right="980"/>
        </w:sectPr>
      </w:pPr>
    </w:p>
    <w:p>
      <w:pPr>
        <w:spacing w:line="240" w:lineRule="auto" w:before="6"/>
        <w:rPr>
          <w:rFonts w:ascii="宋体" w:hAnsi="宋体" w:cs="宋体" w:eastAsia="宋体" w:hint="default"/>
          <w:sz w:val="23"/>
          <w:szCs w:val="23"/>
        </w:rPr>
      </w:pPr>
    </w:p>
    <w:p>
      <w:pPr>
        <w:pStyle w:val="BodyText"/>
        <w:spacing w:line="240" w:lineRule="auto" w:before="26"/>
        <w:ind w:left="152" w:right="0"/>
        <w:jc w:val="both"/>
      </w:pPr>
      <w:r>
        <w:rPr/>
        <w:t>货币性资产交换等方式取得的长期股权投资，按相关会计准则的规定确定投资成本。</w:t>
      </w:r>
    </w:p>
    <w:p>
      <w:pPr>
        <w:pStyle w:val="BodyText"/>
        <w:spacing w:line="336" w:lineRule="auto" w:before="154"/>
        <w:ind w:right="0"/>
        <w:jc w:val="left"/>
      </w:pPr>
      <w:r>
        <w:rPr/>
        <w:t>（</w:t>
      </w:r>
      <w:r>
        <w:rPr>
          <w:rFonts w:ascii="Times New Roman" w:hAnsi="Times New Roman" w:cs="Times New Roman" w:eastAsia="Times New Roman" w:hint="default"/>
        </w:rPr>
        <w:t>2</w:t>
      </w:r>
      <w:r>
        <w:rPr/>
        <w:t>）后续计量及损益确认 本集团对子公司投资采用成本法核算，编制合并财务报表时按权益法进行调整；对合营</w:t>
      </w:r>
    </w:p>
    <w:p>
      <w:pPr>
        <w:pStyle w:val="BodyText"/>
        <w:spacing w:line="357" w:lineRule="auto" w:before="58"/>
        <w:ind w:left="152" w:right="149"/>
        <w:jc w:val="both"/>
      </w:pPr>
      <w:r>
        <w:rPr/>
        <w:t>企业及联营企业投资采用权益法核算；对不具有控制、共同控制或重大影响并且在活跃市场</w:t>
      </w:r>
      <w:r>
        <w:rPr>
          <w:spacing w:val="-91"/>
        </w:rPr>
        <w:t> </w:t>
      </w:r>
      <w:r>
        <w:rPr>
          <w:spacing w:val="-91"/>
        </w:rPr>
      </w:r>
      <w:r>
        <w:rPr/>
        <w:t>中没有报价、公允价值不能可靠计量的长期股权投资，采用成本法核算；对不具有控制、共</w:t>
      </w:r>
      <w:r>
        <w:rPr>
          <w:spacing w:val="-91"/>
        </w:rPr>
        <w:t> </w:t>
      </w:r>
      <w:r>
        <w:rPr>
          <w:spacing w:val="-91"/>
        </w:rPr>
      </w:r>
      <w:r>
        <w:rPr/>
        <w:t>同控制或重大影响，但在活跃市场中有报价、公允价值能够可靠计量的长期股权投资，作为</w:t>
      </w:r>
      <w:r>
        <w:rPr>
          <w:spacing w:val="-91"/>
        </w:rPr>
        <w:t> </w:t>
      </w:r>
      <w:r>
        <w:rPr>
          <w:spacing w:val="-91"/>
        </w:rPr>
      </w:r>
      <w:r>
        <w:rPr/>
        <w:t>可供出售金融资产核算。</w:t>
      </w:r>
      <w:r>
        <w:rPr>
          <w:spacing w:val="-76"/>
        </w:rPr>
        <w:t> </w:t>
      </w:r>
      <w:r>
        <w:rPr/>
        <w:t>采用成本法核算时，长期股权投资按初始投资成本计价，追加或收</w:t>
      </w:r>
      <w:r>
        <w:rPr/>
        <w:t> 回投资时调整长期股权投资的成本。采用权益法核算时，当期投资损益为应享有或应分担的</w:t>
      </w:r>
      <w:r>
        <w:rPr>
          <w:spacing w:val="-91"/>
        </w:rPr>
        <w:t> </w:t>
      </w:r>
      <w:r>
        <w:rPr>
          <w:spacing w:val="-91"/>
        </w:rPr>
      </w:r>
      <w:r>
        <w:rPr/>
        <w:t>被投资单位当年实现的净损益的份额。在确认应享有被投资单位净损益的份额时，以取得投</w:t>
      </w:r>
      <w:r>
        <w:rPr>
          <w:spacing w:val="-91"/>
        </w:rPr>
        <w:t> </w:t>
      </w:r>
      <w:r>
        <w:rPr>
          <w:spacing w:val="-91"/>
        </w:rPr>
      </w:r>
      <w:r>
        <w:rPr/>
        <w:t>资时被投资单位各项可辨认资产等的公允价值为基础，按照本集团的会计政策及会计期间，</w:t>
      </w:r>
      <w:r>
        <w:rPr>
          <w:spacing w:val="-91"/>
        </w:rPr>
        <w:t> </w:t>
      </w:r>
      <w:r>
        <w:rPr>
          <w:spacing w:val="-91"/>
        </w:rPr>
      </w:r>
      <w:r>
        <w:rPr/>
        <w:t>并抵销与联营企业及合营企业之间发生的内部交易损益按照持股比例计算归属于投资企业的</w:t>
      </w:r>
      <w:r>
        <w:rPr>
          <w:spacing w:val="-91"/>
        </w:rPr>
        <w:t> </w:t>
      </w:r>
      <w:r>
        <w:rPr>
          <w:spacing w:val="-91"/>
        </w:rPr>
      </w:r>
      <w:r>
        <w:rPr/>
        <w:t>部分，对被投资单位的净利润进行调整后确认。对于首次执行日之前已经持有的对联营企业</w:t>
      </w:r>
      <w:r>
        <w:rPr>
          <w:spacing w:val="-91"/>
        </w:rPr>
        <w:t> </w:t>
      </w:r>
      <w:r>
        <w:rPr>
          <w:spacing w:val="-91"/>
        </w:rPr>
      </w:r>
      <w:r>
        <w:rPr/>
        <w:t>及合营企业的长期股权投资，如存在与该投资相关的股权投资借方差额，还应扣除按原剩余</w:t>
      </w:r>
      <w:r>
        <w:rPr>
          <w:spacing w:val="-91"/>
        </w:rPr>
        <w:t> </w:t>
      </w:r>
      <w:r>
        <w:rPr>
          <w:spacing w:val="-91"/>
        </w:rPr>
      </w:r>
      <w:r>
        <w:rPr/>
        <w:t>期限直线摊销的股权投资借方差额，确认投资损益。</w:t>
      </w:r>
      <w:r>
        <w:rPr>
          <w:spacing w:val="-77"/>
        </w:rPr>
        <w:t> </w:t>
      </w:r>
      <w:r>
        <w:rPr/>
        <w:t>本集团对因减少投资等原因对被投资单</w:t>
      </w:r>
      <w:r>
        <w:rPr/>
        <w:t> 位不再具有共同控制或重大影响，并且在活跃市场中没有报价、公允价值不能可靠计量的长</w:t>
      </w:r>
      <w:r>
        <w:rPr>
          <w:spacing w:val="-91"/>
        </w:rPr>
        <w:t> </w:t>
      </w:r>
      <w:r>
        <w:rPr>
          <w:spacing w:val="-91"/>
        </w:rPr>
      </w:r>
      <w:r>
        <w:rPr/>
        <w:t>期股权投资，改按成本法核算；对因追加投资等原因能够对被投资单位实施控制的长期股权</w:t>
      </w:r>
      <w:r>
        <w:rPr>
          <w:spacing w:val="-91"/>
        </w:rPr>
        <w:t> </w:t>
      </w:r>
      <w:r>
        <w:rPr>
          <w:spacing w:val="-91"/>
        </w:rPr>
      </w:r>
      <w:r>
        <w:rPr/>
        <w:t>投资，也改按成本法核算；对因追加投资等原因能够对被投资单位实施共同控制或重大影响</w:t>
      </w:r>
      <w:r>
        <w:rPr>
          <w:spacing w:val="-91"/>
        </w:rPr>
        <w:t> </w:t>
      </w:r>
      <w:r>
        <w:rPr>
          <w:spacing w:val="-91"/>
        </w:rPr>
      </w:r>
      <w:r>
        <w:rPr/>
        <w:t>但不构成控制的，或因处置投资等原因对被投资单位不再具有控制但能够对被投资单位实施</w:t>
      </w:r>
      <w:r>
        <w:rPr>
          <w:spacing w:val="-91"/>
        </w:rPr>
        <w:t> </w:t>
      </w:r>
      <w:r>
        <w:rPr>
          <w:spacing w:val="-91"/>
        </w:rPr>
      </w:r>
      <w:r>
        <w:rPr/>
        <w:t>共同控制或重大影响的长期股权投资，改按权益法核算。</w:t>
      </w:r>
      <w:r>
        <w:rPr>
          <w:spacing w:val="-75"/>
        </w:rPr>
        <w:t> </w:t>
      </w:r>
      <w:r>
        <w:rPr/>
        <w:t>处置长期股权投资，其账面价值与</w:t>
      </w:r>
      <w:r>
        <w:rPr/>
        <w:t> 实际取得价款的差额，计入当期投资收益。采用权益法核算的长期股权投资，因被投资单位</w:t>
      </w:r>
      <w:r>
        <w:rPr>
          <w:spacing w:val="-86"/>
        </w:rPr>
        <w:t> </w:t>
      </w:r>
      <w:r>
        <w:rPr>
          <w:spacing w:val="-86"/>
        </w:rPr>
      </w:r>
      <w:r>
        <w:rPr/>
        <w:t>除净损益以外所有者权益的其他变动而计入所有者权益的，处置该项投资时将原计入所有者</w:t>
      </w:r>
      <w:r>
        <w:rPr>
          <w:spacing w:val="-91"/>
        </w:rPr>
        <w:t> </w:t>
      </w:r>
      <w:r>
        <w:rPr>
          <w:spacing w:val="-91"/>
        </w:rPr>
      </w:r>
      <w:r>
        <w:rPr/>
        <w:t>权益的部分按相应比例转入当期投资收益。</w:t>
      </w:r>
    </w:p>
    <w:p>
      <w:pPr>
        <w:pStyle w:val="BodyText"/>
        <w:spacing w:line="336" w:lineRule="auto" w:before="36"/>
        <w:ind w:right="0"/>
        <w:jc w:val="left"/>
      </w:pPr>
      <w:r>
        <w:rPr/>
        <w:t>（</w:t>
      </w:r>
      <w:r>
        <w:rPr>
          <w:rFonts w:ascii="Times New Roman" w:hAnsi="Times New Roman" w:cs="Times New Roman" w:eastAsia="Times New Roman" w:hint="default"/>
        </w:rPr>
        <w:t>3</w:t>
      </w:r>
      <w:r>
        <w:rPr/>
        <w:t>）确定对被投资单位具有共同控制、重大影响的依据 长期股权投资主要包括本集团持有的能够对被投资单位实施控制、共同控制或重大影响</w:t>
      </w:r>
    </w:p>
    <w:p>
      <w:pPr>
        <w:pStyle w:val="BodyText"/>
        <w:spacing w:line="357" w:lineRule="auto" w:before="58"/>
        <w:ind w:left="152" w:right="151"/>
        <w:jc w:val="both"/>
      </w:pPr>
      <w:r>
        <w:rPr/>
        <w:t>的权益性投资，以及对被投资单位不具有控制、共同控制或重大影响，并且在活跃市场中没</w:t>
      </w:r>
      <w:r>
        <w:rPr>
          <w:spacing w:val="-91"/>
        </w:rPr>
        <w:t> </w:t>
      </w:r>
      <w:r>
        <w:rPr>
          <w:spacing w:val="-91"/>
        </w:rPr>
      </w:r>
      <w:r>
        <w:rPr/>
        <w:t>有报价、公允价值不能可靠计量的权益性投资。</w:t>
      </w:r>
      <w:r>
        <w:rPr>
          <w:spacing w:val="-78"/>
        </w:rPr>
        <w:t> </w:t>
      </w:r>
      <w:r>
        <w:rPr/>
        <w:t>共同控制是指按合同约定对某项经济活动所</w:t>
      </w:r>
      <w:r>
        <w:rPr/>
        <w:t> 共有的控制。共同控制的确定依据主要为任何一个合营方均不能单独控制合营企业的生产经</w:t>
      </w:r>
      <w:r>
        <w:rPr>
          <w:spacing w:val="-91"/>
        </w:rPr>
        <w:t> </w:t>
      </w:r>
      <w:r>
        <w:rPr>
          <w:spacing w:val="-91"/>
        </w:rPr>
      </w:r>
      <w:r>
        <w:rPr/>
        <w:t>营活动；涉及合营企业基本经营活动的决策需要各合营方一致同意等。</w:t>
      </w:r>
      <w:r>
        <w:rPr>
          <w:spacing w:val="-78"/>
        </w:rPr>
        <w:t> </w:t>
      </w:r>
      <w:r>
        <w:rPr/>
        <w:t>重大影响是指对被投</w:t>
      </w:r>
      <w:r>
        <w:rPr/>
        <w:t> 资单位的财务和经营政策有参与决策的权力，但并不能控制或与其他方一起共同控制这些政</w:t>
      </w:r>
      <w:r>
        <w:rPr>
          <w:spacing w:val="-91"/>
        </w:rPr>
        <w:t> </w:t>
      </w:r>
      <w:r>
        <w:rPr>
          <w:spacing w:val="-91"/>
        </w:rPr>
      </w:r>
      <w:r>
        <w:rPr>
          <w:spacing w:val="3"/>
        </w:rPr>
        <w:t>策的制定。重大影响的确定依据主要为本集团直接或通过子公司间接拥有被投资单位</w:t>
      </w:r>
      <w:r>
        <w:rPr>
          <w:spacing w:val="31"/>
        </w:rPr>
        <w:t> </w:t>
      </w:r>
      <w:r>
        <w:rPr>
          <w:rFonts w:ascii="Times New Roman" w:hAnsi="Times New Roman" w:cs="Times New Roman" w:eastAsia="Times New Roman" w:hint="default"/>
        </w:rPr>
        <w:t>20</w:t>
      </w:r>
      <w:r>
        <w:rPr/>
        <w:t>％</w:t>
      </w:r>
    </w:p>
    <w:p>
      <w:pPr>
        <w:spacing w:after="0" w:line="357" w:lineRule="auto"/>
        <w:jc w:val="both"/>
        <w:sectPr>
          <w:pgSz w:w="11910" w:h="16840"/>
          <w:pgMar w:header="745" w:footer="980" w:top="1060" w:bottom="1160" w:left="980" w:right="980"/>
        </w:sectPr>
      </w:pPr>
    </w:p>
    <w:p>
      <w:pPr>
        <w:spacing w:line="240" w:lineRule="auto" w:before="6"/>
        <w:rPr>
          <w:rFonts w:ascii="宋体" w:hAnsi="宋体" w:cs="宋体" w:eastAsia="宋体" w:hint="default"/>
          <w:sz w:val="23"/>
          <w:szCs w:val="23"/>
        </w:rPr>
      </w:pPr>
    </w:p>
    <w:p>
      <w:pPr>
        <w:pStyle w:val="BodyText"/>
        <w:spacing w:line="338" w:lineRule="auto" w:before="26"/>
        <w:ind w:left="152" w:right="176"/>
        <w:jc w:val="left"/>
      </w:pPr>
      <w:r>
        <w:rPr/>
        <w:t>（含）以上但低于</w:t>
      </w:r>
      <w:r>
        <w:rPr>
          <w:spacing w:val="-82"/>
        </w:rPr>
        <w:t> </w:t>
      </w:r>
      <w:r>
        <w:rPr>
          <w:rFonts w:ascii="Times New Roman" w:hAnsi="Times New Roman" w:cs="Times New Roman" w:eastAsia="Times New Roman" w:hint="default"/>
        </w:rPr>
        <w:t>50</w:t>
      </w:r>
      <w:r>
        <w:rPr/>
        <w:t>％的表决权股份，如果有明确证据表明该种情况下不能参与被投资单位 的生产经营决策，则不能形成重大影响。</w:t>
      </w:r>
    </w:p>
    <w:p>
      <w:pPr>
        <w:pStyle w:val="BodyText"/>
        <w:spacing w:line="240" w:lineRule="auto" w:before="53"/>
        <w:ind w:right="94"/>
        <w:jc w:val="left"/>
      </w:pPr>
      <w:r>
        <w:rPr/>
        <w:t>（</w:t>
      </w:r>
      <w:r>
        <w:rPr>
          <w:rFonts w:ascii="Times New Roman" w:hAnsi="Times New Roman" w:cs="Times New Roman" w:eastAsia="Times New Roman" w:hint="default"/>
        </w:rPr>
        <w:t>4</w:t>
      </w:r>
      <w:r>
        <w:rPr/>
        <w:t>）减值测试方法及减值准备计提方法</w:t>
      </w:r>
    </w:p>
    <w:p>
      <w:pPr>
        <w:spacing w:line="336" w:lineRule="auto" w:before="135"/>
        <w:ind w:left="633" w:right="3093" w:hanging="481"/>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13</w:t>
      </w:r>
      <w:r>
        <w:rPr>
          <w:rFonts w:ascii="宋体" w:hAnsi="宋体" w:cs="宋体" w:eastAsia="宋体" w:hint="default"/>
          <w:b/>
          <w:bCs/>
          <w:sz w:val="24"/>
          <w:szCs w:val="24"/>
        </w:rPr>
        <w:t>、投资性房地产</w:t>
      </w:r>
      <w:r>
        <w:rPr>
          <w:rFonts w:ascii="宋体" w:hAnsi="宋体" w:cs="宋体" w:eastAsia="宋体" w:hint="default"/>
          <w:b/>
          <w:bCs/>
          <w:w w:val="99"/>
          <w:sz w:val="24"/>
          <w:szCs w:val="24"/>
        </w:rPr>
        <w:t> </w:t>
      </w:r>
      <w:r>
        <w:rPr>
          <w:rFonts w:ascii="宋体" w:hAnsi="宋体" w:cs="宋体" w:eastAsia="宋体" w:hint="default"/>
          <w:sz w:val="24"/>
          <w:szCs w:val="24"/>
        </w:rPr>
        <w:t>本集团投资性房地产包括已出租的建筑物及其土地使用权。</w:t>
      </w:r>
    </w:p>
    <w:p>
      <w:pPr>
        <w:pStyle w:val="BodyText"/>
        <w:spacing w:line="357" w:lineRule="auto" w:before="58"/>
        <w:ind w:left="152" w:right="198" w:firstLine="480"/>
        <w:jc w:val="both"/>
      </w:pPr>
      <w:r>
        <w:rPr/>
        <w:t>本集团投资性房地产按其成本作为入账价值，外购投资性房地产的成本包括购买价款、 相关税费和可直接归属于该资产的其他支出；自行建造投资性房地产的成本，由建造该项资</w:t>
      </w:r>
      <w:r>
        <w:rPr>
          <w:spacing w:val="-91"/>
        </w:rPr>
        <w:t> </w:t>
      </w:r>
      <w:r>
        <w:rPr>
          <w:spacing w:val="-91"/>
        </w:rPr>
      </w:r>
      <w:r>
        <w:rPr/>
        <w:t>产达到预定可使用状态前所发生的必要支出构成。</w:t>
      </w:r>
    </w:p>
    <w:p>
      <w:pPr>
        <w:pStyle w:val="BodyText"/>
        <w:spacing w:line="348" w:lineRule="auto" w:before="34"/>
        <w:ind w:left="152" w:right="193" w:firstLine="480"/>
        <w:jc w:val="both"/>
      </w:pPr>
      <w:r>
        <w:rPr/>
        <w:t>本集团对投资性房地产采用成本模式进行后续计量，按其预计使用寿命及净残值率采用 </w:t>
      </w:r>
      <w:r>
        <w:rPr>
          <w:spacing w:val="2"/>
        </w:rPr>
        <w:t>平均年限法计提折旧或摊销。投资性房地产的预计使用寿命、净残值率及年折旧</w:t>
      </w:r>
      <w:r>
        <w:rPr>
          <w:rFonts w:ascii="Times New Roman" w:hAnsi="Times New Roman" w:cs="Times New Roman" w:eastAsia="Times New Roman" w:hint="default"/>
          <w:spacing w:val="2"/>
        </w:rPr>
        <w:t>(</w:t>
      </w:r>
      <w:r>
        <w:rPr>
          <w:spacing w:val="2"/>
        </w:rPr>
        <w:t>摊销</w:t>
      </w:r>
      <w:r>
        <w:rPr>
          <w:rFonts w:ascii="Times New Roman" w:hAnsi="Times New Roman" w:cs="Times New Roman" w:eastAsia="Times New Roman" w:hint="default"/>
          <w:spacing w:val="2"/>
        </w:rPr>
        <w:t>)</w:t>
      </w:r>
      <w:r>
        <w:rPr>
          <w:spacing w:val="2"/>
        </w:rPr>
        <w:t>率如</w:t>
      </w:r>
      <w:r>
        <w:rPr>
          <w:spacing w:val="-97"/>
        </w:rPr>
        <w:t> </w:t>
      </w:r>
      <w:r>
        <w:rPr/>
        <w:t>下：</w:t>
      </w:r>
    </w:p>
    <w:p>
      <w:pPr>
        <w:spacing w:line="240" w:lineRule="auto" w:before="8"/>
        <w:rPr>
          <w:rFonts w:ascii="宋体" w:hAnsi="宋体" w:cs="宋体" w:eastAsia="宋体" w:hint="default"/>
          <w:sz w:val="6"/>
          <w:szCs w:val="6"/>
        </w:rPr>
      </w:pPr>
    </w:p>
    <w:tbl>
      <w:tblPr>
        <w:tblW w:w="0" w:type="auto"/>
        <w:jc w:val="left"/>
        <w:tblInd w:w="232" w:type="dxa"/>
        <w:tblLayout w:type="fixed"/>
        <w:tblCellMar>
          <w:top w:w="0" w:type="dxa"/>
          <w:left w:w="0" w:type="dxa"/>
          <w:bottom w:w="0" w:type="dxa"/>
          <w:right w:w="0" w:type="dxa"/>
        </w:tblCellMar>
        <w:tblLook w:val="01E0"/>
      </w:tblPr>
      <w:tblGrid>
        <w:gridCol w:w="2348"/>
        <w:gridCol w:w="2053"/>
        <w:gridCol w:w="2297"/>
        <w:gridCol w:w="1837"/>
      </w:tblGrid>
      <w:tr>
        <w:trPr>
          <w:trHeight w:val="341" w:hRule="exact"/>
        </w:trPr>
        <w:tc>
          <w:tcPr>
            <w:tcW w:w="2348" w:type="dxa"/>
            <w:tcBorders>
              <w:top w:val="single" w:sz="4" w:space="0" w:color="000000"/>
              <w:left w:val="single" w:sz="4" w:space="0" w:color="000000"/>
              <w:bottom w:val="single" w:sz="4" w:space="0" w:color="000000"/>
              <w:right w:val="single" w:sz="4" w:space="0" w:color="000000"/>
            </w:tcBorders>
          </w:tcPr>
          <w:p>
            <w:pPr>
              <w:pStyle w:val="TableParagraph"/>
              <w:tabs>
                <w:tab w:pos="533" w:val="left" w:leader="none"/>
              </w:tabs>
              <w:spacing w:line="272" w:lineRule="exact"/>
              <w:ind w:left="7" w:right="0"/>
              <w:jc w:val="center"/>
              <w:rPr>
                <w:rFonts w:ascii="宋体" w:hAnsi="宋体" w:cs="宋体" w:eastAsia="宋体" w:hint="default"/>
                <w:sz w:val="21"/>
                <w:szCs w:val="21"/>
              </w:rPr>
            </w:pPr>
            <w:r>
              <w:rPr>
                <w:rFonts w:ascii="宋体" w:hAnsi="宋体" w:cs="宋体" w:eastAsia="宋体" w:hint="default"/>
                <w:sz w:val="21"/>
                <w:szCs w:val="21"/>
              </w:rPr>
              <w:t>类</w:t>
              <w:tab/>
              <w:t>别</w:t>
            </w:r>
          </w:p>
        </w:tc>
        <w:tc>
          <w:tcPr>
            <w:tcW w:w="2053"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288" w:right="0"/>
              <w:jc w:val="left"/>
              <w:rPr>
                <w:rFonts w:ascii="宋体" w:hAnsi="宋体" w:cs="宋体" w:eastAsia="宋体" w:hint="default"/>
                <w:sz w:val="21"/>
                <w:szCs w:val="21"/>
              </w:rPr>
            </w:pPr>
            <w:r>
              <w:rPr>
                <w:rFonts w:ascii="宋体" w:hAnsi="宋体" w:cs="宋体" w:eastAsia="宋体" w:hint="default"/>
                <w:sz w:val="21"/>
                <w:szCs w:val="21"/>
              </w:rPr>
              <w:t>折旧年限（年）</w:t>
            </w:r>
          </w:p>
        </w:tc>
        <w:tc>
          <w:tcPr>
            <w:tcW w:w="2297"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357" w:right="0"/>
              <w:jc w:val="left"/>
              <w:rPr>
                <w:rFonts w:ascii="宋体" w:hAnsi="宋体" w:cs="宋体" w:eastAsia="宋体" w:hint="default"/>
                <w:sz w:val="21"/>
                <w:szCs w:val="21"/>
              </w:rPr>
            </w:pPr>
            <w:r>
              <w:rPr>
                <w:rFonts w:ascii="宋体" w:hAnsi="宋体" w:cs="宋体" w:eastAsia="宋体" w:hint="default"/>
                <w:sz w:val="21"/>
                <w:szCs w:val="21"/>
              </w:rPr>
              <w:t>预计残值率（</w:t>
            </w:r>
            <w:r>
              <w:rPr>
                <w:rFonts w:ascii="宋体" w:hAnsi="宋体" w:cs="宋体" w:eastAsia="宋体" w:hint="default"/>
                <w:sz w:val="21"/>
                <w:szCs w:val="21"/>
              </w:rPr>
              <w:t>%</w:t>
            </w:r>
            <w:r>
              <w:rPr>
                <w:rFonts w:ascii="宋体" w:hAnsi="宋体" w:cs="宋体" w:eastAsia="宋体" w:hint="default"/>
                <w:sz w:val="21"/>
                <w:szCs w:val="21"/>
              </w:rPr>
              <w:t>）</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230" w:right="0"/>
              <w:jc w:val="left"/>
              <w:rPr>
                <w:rFonts w:ascii="宋体" w:hAnsi="宋体" w:cs="宋体" w:eastAsia="宋体" w:hint="default"/>
                <w:sz w:val="21"/>
                <w:szCs w:val="21"/>
              </w:rPr>
            </w:pPr>
            <w:r>
              <w:rPr>
                <w:rFonts w:ascii="宋体" w:hAnsi="宋体" w:cs="宋体" w:eastAsia="宋体" w:hint="default"/>
                <w:sz w:val="21"/>
                <w:szCs w:val="21"/>
              </w:rPr>
              <w:t>年折旧率（</w:t>
            </w:r>
            <w:r>
              <w:rPr>
                <w:rFonts w:ascii="宋体" w:hAnsi="宋体" w:cs="宋体" w:eastAsia="宋体" w:hint="default"/>
                <w:sz w:val="21"/>
                <w:szCs w:val="21"/>
              </w:rPr>
              <w:t>%</w:t>
            </w:r>
            <w:r>
              <w:rPr>
                <w:rFonts w:ascii="宋体" w:hAnsi="宋体" w:cs="宋体" w:eastAsia="宋体" w:hint="default"/>
                <w:sz w:val="21"/>
                <w:szCs w:val="21"/>
              </w:rPr>
              <w:t>）</w:t>
            </w:r>
          </w:p>
        </w:tc>
      </w:tr>
      <w:tr>
        <w:trPr>
          <w:trHeight w:val="343" w:hRule="exact"/>
        </w:trPr>
        <w:tc>
          <w:tcPr>
            <w:tcW w:w="234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7" w:right="0"/>
              <w:jc w:val="left"/>
              <w:rPr>
                <w:rFonts w:ascii="宋体" w:hAnsi="宋体" w:cs="宋体" w:eastAsia="宋体" w:hint="default"/>
                <w:sz w:val="21"/>
                <w:szCs w:val="21"/>
              </w:rPr>
            </w:pPr>
            <w:r>
              <w:rPr>
                <w:rFonts w:ascii="宋体" w:hAnsi="宋体" w:cs="宋体" w:eastAsia="宋体" w:hint="default"/>
                <w:sz w:val="21"/>
                <w:szCs w:val="21"/>
              </w:rPr>
              <w:t>土地使用权</w:t>
            </w:r>
          </w:p>
        </w:tc>
        <w:tc>
          <w:tcPr>
            <w:tcW w:w="205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right"/>
              <w:rPr>
                <w:rFonts w:ascii="宋体" w:hAnsi="宋体" w:cs="宋体" w:eastAsia="宋体" w:hint="default"/>
                <w:sz w:val="21"/>
                <w:szCs w:val="21"/>
              </w:rPr>
            </w:pPr>
            <w:r>
              <w:rPr>
                <w:rFonts w:ascii="宋体"/>
                <w:sz w:val="21"/>
              </w:rPr>
              <w:t>50</w:t>
            </w:r>
          </w:p>
        </w:tc>
        <w:tc>
          <w:tcPr>
            <w:tcW w:w="229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
              <w:jc w:val="right"/>
              <w:rPr>
                <w:rFonts w:ascii="宋体" w:hAnsi="宋体" w:cs="宋体" w:eastAsia="宋体" w:hint="default"/>
                <w:sz w:val="21"/>
                <w:szCs w:val="21"/>
              </w:rPr>
            </w:pPr>
            <w:r>
              <w:rPr>
                <w:rFonts w:ascii="宋体"/>
                <w:sz w:val="21"/>
              </w:rPr>
              <w:t>0.00</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right"/>
              <w:rPr>
                <w:rFonts w:ascii="宋体" w:hAnsi="宋体" w:cs="宋体" w:eastAsia="宋体" w:hint="default"/>
                <w:sz w:val="21"/>
                <w:szCs w:val="21"/>
              </w:rPr>
            </w:pPr>
            <w:r>
              <w:rPr>
                <w:rFonts w:ascii="宋体"/>
                <w:sz w:val="21"/>
              </w:rPr>
              <w:t>2.00</w:t>
            </w:r>
          </w:p>
        </w:tc>
      </w:tr>
      <w:tr>
        <w:trPr>
          <w:trHeight w:val="343" w:hRule="exact"/>
        </w:trPr>
        <w:tc>
          <w:tcPr>
            <w:tcW w:w="2348"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7" w:right="0"/>
              <w:jc w:val="left"/>
              <w:rPr>
                <w:rFonts w:ascii="宋体" w:hAnsi="宋体" w:cs="宋体" w:eastAsia="宋体" w:hint="default"/>
                <w:sz w:val="21"/>
                <w:szCs w:val="21"/>
              </w:rPr>
            </w:pPr>
            <w:r>
              <w:rPr>
                <w:rFonts w:ascii="宋体" w:hAnsi="宋体" w:cs="宋体" w:eastAsia="宋体" w:hint="default"/>
                <w:sz w:val="21"/>
                <w:szCs w:val="21"/>
              </w:rPr>
              <w:t>房屋建筑物</w:t>
            </w:r>
          </w:p>
        </w:tc>
        <w:tc>
          <w:tcPr>
            <w:tcW w:w="2053"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0"/>
              <w:jc w:val="right"/>
              <w:rPr>
                <w:rFonts w:ascii="宋体" w:hAnsi="宋体" w:cs="宋体" w:eastAsia="宋体" w:hint="default"/>
                <w:sz w:val="21"/>
                <w:szCs w:val="21"/>
              </w:rPr>
            </w:pPr>
            <w:r>
              <w:rPr>
                <w:rFonts w:ascii="宋体"/>
                <w:sz w:val="21"/>
              </w:rPr>
              <w:t>30</w:t>
            </w:r>
          </w:p>
        </w:tc>
        <w:tc>
          <w:tcPr>
            <w:tcW w:w="2297"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1"/>
              <w:jc w:val="right"/>
              <w:rPr>
                <w:rFonts w:ascii="宋体" w:hAnsi="宋体" w:cs="宋体" w:eastAsia="宋体" w:hint="default"/>
                <w:sz w:val="21"/>
                <w:szCs w:val="21"/>
              </w:rPr>
            </w:pPr>
            <w:r>
              <w:rPr>
                <w:rFonts w:ascii="宋体"/>
                <w:sz w:val="21"/>
              </w:rPr>
              <w:t>10.00</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0"/>
              <w:jc w:val="right"/>
              <w:rPr>
                <w:rFonts w:ascii="宋体" w:hAnsi="宋体" w:cs="宋体" w:eastAsia="宋体" w:hint="default"/>
                <w:sz w:val="21"/>
                <w:szCs w:val="21"/>
              </w:rPr>
            </w:pPr>
            <w:r>
              <w:rPr>
                <w:rFonts w:ascii="宋体"/>
                <w:sz w:val="21"/>
              </w:rPr>
              <w:t>3.00</w:t>
            </w:r>
          </w:p>
        </w:tc>
      </w:tr>
    </w:tbl>
    <w:p>
      <w:pPr>
        <w:pStyle w:val="BodyText"/>
        <w:spacing w:line="274" w:lineRule="exact"/>
        <w:ind w:left="152" w:right="0" w:firstLine="480"/>
        <w:jc w:val="both"/>
      </w:pPr>
      <w:r>
        <w:rPr/>
        <w:t>当投资性房地产的用途改变为自用时，则自改变之日起，将该投资性房地产转换为固定</w:t>
      </w:r>
    </w:p>
    <w:p>
      <w:pPr>
        <w:pStyle w:val="BodyText"/>
        <w:spacing w:line="357" w:lineRule="auto" w:before="151"/>
        <w:ind w:left="152" w:right="199"/>
        <w:jc w:val="both"/>
      </w:pPr>
      <w:r>
        <w:rPr/>
        <w:t>资产或无形资产。自用房地产的用途改变为赚取租金或资本增值时，则自改变之日起，将固</w:t>
      </w:r>
      <w:r>
        <w:rPr>
          <w:spacing w:val="-91"/>
        </w:rPr>
        <w:t> </w:t>
      </w:r>
      <w:r>
        <w:rPr>
          <w:spacing w:val="-91"/>
        </w:rPr>
      </w:r>
      <w:r>
        <w:rPr/>
        <w:t>定资产或无形资产转换为投资性房地产。发生转换时，以转换前的账面价值作为转换后的入</w:t>
      </w:r>
      <w:r>
        <w:rPr>
          <w:spacing w:val="-91"/>
        </w:rPr>
        <w:t> </w:t>
      </w:r>
      <w:r>
        <w:rPr>
          <w:spacing w:val="-91"/>
        </w:rPr>
      </w:r>
      <w:r>
        <w:rPr/>
        <w:t>账价值。</w:t>
      </w:r>
    </w:p>
    <w:p>
      <w:pPr>
        <w:pStyle w:val="BodyText"/>
        <w:spacing w:line="357" w:lineRule="auto" w:before="36"/>
        <w:ind w:left="152" w:right="199" w:firstLine="480"/>
        <w:jc w:val="both"/>
      </w:pPr>
      <w:r>
        <w:rPr/>
        <w:t>当投资性房地产被处置，或者永久退出使用且预计不能从其处置中取得经济利益时，终 止确认该项投资性房地产。投资性房地产出售、转让、报废或毁损的处置收入扣除其账面价</w:t>
      </w:r>
      <w:r>
        <w:rPr>
          <w:spacing w:val="-91"/>
        </w:rPr>
        <w:t> </w:t>
      </w:r>
      <w:r>
        <w:rPr>
          <w:spacing w:val="-91"/>
        </w:rPr>
      </w:r>
      <w:r>
        <w:rPr/>
        <w:t>值和相关税费后的金额计入当期损益。</w:t>
      </w:r>
    </w:p>
    <w:p>
      <w:pPr>
        <w:pStyle w:val="Heading2"/>
        <w:spacing w:line="240" w:lineRule="auto" w:before="34"/>
        <w:ind w:right="94"/>
        <w:jc w:val="left"/>
        <w:rPr>
          <w:b w:val="0"/>
          <w:bCs w:val="0"/>
        </w:rPr>
      </w:pPr>
      <w:r>
        <w:rPr>
          <w:rFonts w:ascii="Times New Roman" w:hAnsi="Times New Roman" w:cs="Times New Roman" w:eastAsia="Times New Roman" w:hint="default"/>
        </w:rPr>
        <w:t>14</w:t>
      </w:r>
      <w:r>
        <w:rPr/>
        <w:t>、固定资产</w:t>
      </w:r>
      <w:r>
        <w:rPr>
          <w:b w:val="0"/>
          <w:bCs w:val="0"/>
        </w:rPr>
      </w:r>
    </w:p>
    <w:p>
      <w:pPr>
        <w:pStyle w:val="BodyText"/>
        <w:spacing w:line="336" w:lineRule="auto" w:before="135"/>
        <w:ind w:right="94"/>
        <w:jc w:val="left"/>
      </w:pPr>
      <w:r>
        <w:rPr/>
        <w:t>（</w:t>
      </w:r>
      <w:r>
        <w:rPr>
          <w:rFonts w:ascii="Times New Roman" w:hAnsi="Times New Roman" w:cs="Times New Roman" w:eastAsia="Times New Roman" w:hint="default"/>
        </w:rPr>
        <w:t>1</w:t>
      </w:r>
      <w:r>
        <w:rPr/>
        <w:t>）固定资产确认条件 本集团固定资产是指同时具有以下特征，即为生产商品、提供劳务、出租或经营管理而</w:t>
      </w:r>
    </w:p>
    <w:p>
      <w:pPr>
        <w:pStyle w:val="BodyText"/>
        <w:spacing w:line="357" w:lineRule="auto" w:before="58"/>
        <w:ind w:left="152" w:right="93"/>
        <w:jc w:val="left"/>
      </w:pPr>
      <w:r>
        <w:rPr/>
        <w:t>持有的，使用年限超过一年的有形资产。</w:t>
      </w:r>
      <w:r>
        <w:rPr>
          <w:spacing w:val="1"/>
        </w:rPr>
        <w:t> </w:t>
      </w:r>
      <w:r>
        <w:rPr/>
        <w:t>固定资产包括房屋建筑物、机器设备、运输设备、</w:t>
      </w:r>
      <w:r>
        <w:rPr/>
        <w:t> 办公设备和其他，按其取得时的成本作为入账的价值，其中，外购的固定资产成本包括买价</w:t>
      </w:r>
      <w:r>
        <w:rPr>
          <w:spacing w:val="-91"/>
        </w:rPr>
        <w:t> </w:t>
      </w:r>
      <w:r>
        <w:rPr>
          <w:spacing w:val="-91"/>
        </w:rPr>
      </w:r>
      <w:r>
        <w:rPr/>
        <w:t>和进口关税等相关税费，以及为使固定资产达到预定可使用状态前所发生的可直接归属于该</w:t>
      </w:r>
      <w:r>
        <w:rPr>
          <w:spacing w:val="-91"/>
        </w:rPr>
        <w:t> </w:t>
      </w:r>
      <w:r>
        <w:rPr>
          <w:spacing w:val="-91"/>
        </w:rPr>
      </w:r>
      <w:r>
        <w:rPr/>
        <w:t>资产的其他支出；自行建造固定资产的成本，由建造该项资产达到预定可使用状态前所发生</w:t>
      </w:r>
      <w:r>
        <w:rPr>
          <w:spacing w:val="-91"/>
        </w:rPr>
        <w:t> </w:t>
      </w:r>
      <w:r>
        <w:rPr>
          <w:spacing w:val="-91"/>
        </w:rPr>
      </w:r>
      <w:r>
        <w:rPr/>
        <w:t>的必要支出构成；投资者投入的固定资产，按投资合同或协议约定的价值作为入账价值，但</w:t>
      </w:r>
      <w:r>
        <w:rPr>
          <w:spacing w:val="-91"/>
        </w:rPr>
        <w:t> </w:t>
      </w:r>
      <w:r>
        <w:rPr>
          <w:spacing w:val="-91"/>
        </w:rPr>
      </w:r>
      <w:r>
        <w:rPr/>
        <w:t>合同或协议约定价值不公允的按公允价值入账；融资租赁租入的固定资产，按租赁开始日租</w:t>
      </w:r>
      <w:r>
        <w:rPr>
          <w:spacing w:val="-91"/>
        </w:rPr>
        <w:t> </w:t>
      </w:r>
      <w:r>
        <w:rPr>
          <w:spacing w:val="-91"/>
        </w:rPr>
      </w:r>
      <w:r>
        <w:rPr/>
        <w:t>赁资产公允价值与最低租赁付款额现值两者中较低者作为入账价值。</w:t>
      </w:r>
    </w:p>
    <w:p>
      <w:pPr>
        <w:spacing w:after="0" w:line="357" w:lineRule="auto"/>
        <w:jc w:val="left"/>
        <w:sectPr>
          <w:footerReference w:type="default" r:id="rId22"/>
          <w:pgSz w:w="11910" w:h="16840"/>
          <w:pgMar w:footer="980" w:header="745" w:top="1060" w:bottom="1160" w:left="980" w:right="940"/>
          <w:pgNumType w:start="116"/>
        </w:sectPr>
      </w:pPr>
    </w:p>
    <w:p>
      <w:pPr>
        <w:spacing w:line="240" w:lineRule="auto" w:before="6"/>
        <w:rPr>
          <w:rFonts w:ascii="宋体" w:hAnsi="宋体" w:cs="宋体" w:eastAsia="宋体" w:hint="default"/>
          <w:sz w:val="23"/>
          <w:szCs w:val="23"/>
        </w:rPr>
      </w:pPr>
    </w:p>
    <w:p>
      <w:pPr>
        <w:pStyle w:val="BodyText"/>
        <w:spacing w:line="338" w:lineRule="auto" w:before="26"/>
        <w:ind w:right="96"/>
        <w:jc w:val="left"/>
      </w:pPr>
      <w:r>
        <w:rPr/>
        <w:t>（</w:t>
      </w:r>
      <w:r>
        <w:rPr>
          <w:rFonts w:ascii="Times New Roman" w:hAnsi="Times New Roman" w:cs="Times New Roman" w:eastAsia="Times New Roman" w:hint="default"/>
        </w:rPr>
        <w:t>2</w:t>
      </w:r>
      <w:r>
        <w:rPr/>
        <w:t>）融资租入固定资产的认定依据、计价方法 融资租赁租入的固定资产，按租赁开始日租赁资产公允价值与最低租赁付款额现值两者</w:t>
      </w:r>
    </w:p>
    <w:p>
      <w:pPr>
        <w:pStyle w:val="BodyText"/>
        <w:spacing w:line="240" w:lineRule="auto" w:before="53"/>
        <w:ind w:left="152" w:right="96"/>
        <w:jc w:val="left"/>
      </w:pPr>
      <w:r>
        <w:rPr/>
        <w:t>中较低者作为入账价值。</w:t>
      </w:r>
    </w:p>
    <w:p>
      <w:pPr>
        <w:pStyle w:val="BodyText"/>
        <w:spacing w:line="336" w:lineRule="auto" w:before="154"/>
        <w:ind w:right="96"/>
        <w:jc w:val="left"/>
      </w:pPr>
      <w:r>
        <w:rPr/>
        <w:t>（</w:t>
      </w:r>
      <w:r>
        <w:rPr>
          <w:rFonts w:ascii="Times New Roman" w:hAnsi="Times New Roman" w:cs="Times New Roman" w:eastAsia="Times New Roman" w:hint="default"/>
        </w:rPr>
        <w:t>3</w:t>
      </w:r>
      <w:r>
        <w:rPr/>
        <w:t>）各类固定资产的折旧方法 除已提足折旧仍继续使用的固定资产和单独计价入账的土地外，本集团对所有固定资产</w:t>
      </w:r>
    </w:p>
    <w:p>
      <w:pPr>
        <w:pStyle w:val="BodyText"/>
        <w:spacing w:line="355" w:lineRule="auto" w:before="58"/>
        <w:ind w:left="152" w:right="96"/>
        <w:jc w:val="left"/>
      </w:pPr>
      <w:r>
        <w:rPr/>
        <w:t>计提折旧。计提折旧时采用平均年限法，并根据用途分别计入相关资产的成本或当期费用。</w:t>
      </w:r>
      <w:r>
        <w:rPr>
          <w:spacing w:val="-91"/>
        </w:rPr>
        <w:t> </w:t>
      </w:r>
      <w:r>
        <w:rPr>
          <w:spacing w:val="-91"/>
        </w:rPr>
      </w:r>
      <w:r>
        <w:rPr/>
        <w:t>本集团固定资产的分类折旧年限、预计净残值率、折旧率如下：</w:t>
      </w:r>
    </w:p>
    <w:p>
      <w:pPr>
        <w:spacing w:line="240" w:lineRule="auto" w:before="1"/>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2495"/>
        <w:gridCol w:w="2116"/>
        <w:gridCol w:w="2220"/>
        <w:gridCol w:w="2727"/>
      </w:tblGrid>
      <w:tr>
        <w:trPr>
          <w:trHeight w:val="401"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 w:right="0"/>
              <w:jc w:val="center"/>
              <w:rPr>
                <w:rFonts w:ascii="宋体" w:hAnsi="宋体" w:cs="宋体" w:eastAsia="宋体" w:hint="default"/>
                <w:sz w:val="21"/>
                <w:szCs w:val="21"/>
              </w:rPr>
            </w:pPr>
            <w:r>
              <w:rPr>
                <w:rFonts w:ascii="宋体" w:hAnsi="宋体" w:cs="宋体" w:eastAsia="宋体" w:hint="default"/>
                <w:sz w:val="21"/>
                <w:szCs w:val="21"/>
              </w:rPr>
              <w:t>类别</w:t>
            </w:r>
          </w:p>
        </w:tc>
        <w:tc>
          <w:tcPr>
            <w:tcW w:w="21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323" w:right="0"/>
              <w:jc w:val="left"/>
              <w:rPr>
                <w:rFonts w:ascii="宋体" w:hAnsi="宋体" w:cs="宋体" w:eastAsia="宋体" w:hint="default"/>
                <w:sz w:val="21"/>
                <w:szCs w:val="21"/>
              </w:rPr>
            </w:pPr>
            <w:r>
              <w:rPr>
                <w:rFonts w:ascii="宋体" w:hAnsi="宋体" w:cs="宋体" w:eastAsia="宋体" w:hint="default"/>
                <w:sz w:val="21"/>
                <w:szCs w:val="21"/>
              </w:rPr>
              <w:t>折旧年限（年）</w:t>
            </w:r>
          </w:p>
        </w:tc>
        <w:tc>
          <w:tcPr>
            <w:tcW w:w="22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27" w:right="0"/>
              <w:jc w:val="left"/>
              <w:rPr>
                <w:rFonts w:ascii="宋体" w:hAnsi="宋体" w:cs="宋体" w:eastAsia="宋体" w:hint="default"/>
                <w:sz w:val="21"/>
                <w:szCs w:val="21"/>
              </w:rPr>
            </w:pPr>
            <w:r>
              <w:rPr>
                <w:rFonts w:ascii="宋体" w:hAnsi="宋体" w:cs="宋体" w:eastAsia="宋体" w:hint="default"/>
                <w:sz w:val="21"/>
                <w:szCs w:val="21"/>
              </w:rPr>
              <w:t>残值率（</w:t>
            </w:r>
            <w:r>
              <w:rPr>
                <w:rFonts w:ascii="宋体" w:hAnsi="宋体" w:cs="宋体" w:eastAsia="宋体" w:hint="default"/>
                <w:sz w:val="21"/>
                <w:szCs w:val="21"/>
              </w:rPr>
              <w:t>%</w:t>
            </w:r>
            <w:r>
              <w:rPr>
                <w:rFonts w:ascii="宋体" w:hAnsi="宋体" w:cs="宋体" w:eastAsia="宋体" w:hint="default"/>
                <w:sz w:val="21"/>
                <w:szCs w:val="21"/>
              </w:rPr>
              <w:t>）</w:t>
            </w:r>
          </w:p>
        </w:tc>
        <w:tc>
          <w:tcPr>
            <w:tcW w:w="27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676" w:right="0"/>
              <w:jc w:val="left"/>
              <w:rPr>
                <w:rFonts w:ascii="宋体" w:hAnsi="宋体" w:cs="宋体" w:eastAsia="宋体" w:hint="default"/>
                <w:sz w:val="21"/>
                <w:szCs w:val="21"/>
              </w:rPr>
            </w:pPr>
            <w:r>
              <w:rPr>
                <w:rFonts w:ascii="宋体" w:hAnsi="宋体" w:cs="宋体" w:eastAsia="宋体" w:hint="default"/>
                <w:sz w:val="21"/>
                <w:szCs w:val="21"/>
              </w:rPr>
              <w:t>年折旧率（</w:t>
            </w:r>
            <w:r>
              <w:rPr>
                <w:rFonts w:ascii="宋体" w:hAnsi="宋体" w:cs="宋体" w:eastAsia="宋体" w:hint="default"/>
                <w:sz w:val="21"/>
                <w:szCs w:val="21"/>
              </w:rPr>
              <w:t>%</w:t>
            </w:r>
            <w:r>
              <w:rPr>
                <w:rFonts w:ascii="宋体" w:hAnsi="宋体" w:cs="宋体" w:eastAsia="宋体" w:hint="default"/>
                <w:sz w:val="21"/>
                <w:szCs w:val="21"/>
              </w:rPr>
              <w:t>）</w:t>
            </w:r>
          </w:p>
        </w:tc>
      </w:tr>
      <w:tr>
        <w:trPr>
          <w:trHeight w:val="404"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12" w:right="0"/>
              <w:jc w:val="left"/>
              <w:rPr>
                <w:rFonts w:ascii="宋体" w:hAnsi="宋体" w:cs="宋体" w:eastAsia="宋体" w:hint="default"/>
                <w:sz w:val="21"/>
                <w:szCs w:val="21"/>
              </w:rPr>
            </w:pPr>
            <w:r>
              <w:rPr>
                <w:rFonts w:ascii="宋体" w:hAnsi="宋体" w:cs="宋体" w:eastAsia="宋体" w:hint="default"/>
                <w:sz w:val="21"/>
                <w:szCs w:val="21"/>
              </w:rPr>
              <w:t>房屋及建筑物</w:t>
            </w:r>
          </w:p>
        </w:tc>
        <w:tc>
          <w:tcPr>
            <w:tcW w:w="211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29"/>
              <w:ind w:right="19"/>
              <w:jc w:val="right"/>
              <w:rPr>
                <w:rFonts w:ascii="宋体" w:hAnsi="宋体" w:cs="宋体" w:eastAsia="宋体" w:hint="default"/>
                <w:sz w:val="21"/>
                <w:szCs w:val="21"/>
              </w:rPr>
            </w:pPr>
            <w:r>
              <w:rPr>
                <w:rFonts w:ascii="宋体"/>
                <w:sz w:val="21"/>
              </w:rPr>
              <w:t>30</w:t>
            </w: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7"/>
              <w:jc w:val="right"/>
              <w:rPr>
                <w:rFonts w:ascii="宋体" w:hAnsi="宋体" w:cs="宋体" w:eastAsia="宋体" w:hint="default"/>
                <w:sz w:val="21"/>
                <w:szCs w:val="21"/>
              </w:rPr>
            </w:pPr>
            <w:r>
              <w:rPr>
                <w:rFonts w:ascii="宋体"/>
                <w:sz w:val="21"/>
              </w:rPr>
              <w:t>10%</w:t>
            </w:r>
          </w:p>
        </w:tc>
        <w:tc>
          <w:tcPr>
            <w:tcW w:w="2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9"/>
              <w:jc w:val="right"/>
              <w:rPr>
                <w:rFonts w:ascii="宋体" w:hAnsi="宋体" w:cs="宋体" w:eastAsia="宋体" w:hint="default"/>
                <w:sz w:val="21"/>
                <w:szCs w:val="21"/>
              </w:rPr>
            </w:pPr>
            <w:r>
              <w:rPr>
                <w:rFonts w:ascii="宋体"/>
                <w:sz w:val="21"/>
              </w:rPr>
              <w:t>3%</w:t>
            </w:r>
          </w:p>
        </w:tc>
      </w:tr>
      <w:tr>
        <w:trPr>
          <w:trHeight w:val="401"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机器设备</w:t>
            </w:r>
          </w:p>
        </w:tc>
        <w:tc>
          <w:tcPr>
            <w:tcW w:w="211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z w:val="21"/>
              </w:rPr>
              <w:t>10</w:t>
            </w: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z w:val="21"/>
              </w:rPr>
              <w:t>10%</w:t>
            </w:r>
          </w:p>
        </w:tc>
        <w:tc>
          <w:tcPr>
            <w:tcW w:w="2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z w:val="21"/>
              </w:rPr>
              <w:t>9%</w:t>
            </w:r>
          </w:p>
        </w:tc>
      </w:tr>
      <w:tr>
        <w:trPr>
          <w:trHeight w:val="403"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运输设备</w:t>
            </w:r>
          </w:p>
        </w:tc>
        <w:tc>
          <w:tcPr>
            <w:tcW w:w="211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z w:val="21"/>
              </w:rPr>
              <w:t>10</w:t>
            </w: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z w:val="21"/>
              </w:rPr>
              <w:t>10%</w:t>
            </w:r>
          </w:p>
        </w:tc>
        <w:tc>
          <w:tcPr>
            <w:tcW w:w="2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z w:val="21"/>
              </w:rPr>
              <w:t>9%</w:t>
            </w:r>
          </w:p>
        </w:tc>
      </w:tr>
      <w:tr>
        <w:trPr>
          <w:trHeight w:val="401"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办公设备及其他</w:t>
            </w:r>
          </w:p>
        </w:tc>
        <w:tc>
          <w:tcPr>
            <w:tcW w:w="2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w w:val="100"/>
                <w:sz w:val="21"/>
              </w:rPr>
              <w:t>5</w:t>
            </w: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z w:val="21"/>
              </w:rPr>
              <w:t>10%</w:t>
            </w:r>
          </w:p>
        </w:tc>
        <w:tc>
          <w:tcPr>
            <w:tcW w:w="2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z w:val="21"/>
              </w:rPr>
              <w:t>19.4%</w:t>
            </w:r>
          </w:p>
        </w:tc>
      </w:tr>
    </w:tbl>
    <w:p>
      <w:pPr>
        <w:pStyle w:val="BodyText"/>
        <w:spacing w:line="292" w:lineRule="exact"/>
        <w:ind w:right="96"/>
        <w:jc w:val="left"/>
      </w:pPr>
      <w:r>
        <w:rPr/>
        <w:t>（</w:t>
      </w:r>
      <w:r>
        <w:rPr>
          <w:rFonts w:ascii="Times New Roman" w:hAnsi="Times New Roman" w:cs="Times New Roman" w:eastAsia="Times New Roman" w:hint="default"/>
        </w:rPr>
        <w:t>4</w:t>
      </w:r>
      <w:r>
        <w:rPr/>
        <w:t>）固定资产的减值测试方法、减值准备计提方法</w:t>
      </w:r>
    </w:p>
    <w:p>
      <w:pPr>
        <w:pStyle w:val="BodyText"/>
        <w:spacing w:line="355" w:lineRule="auto" w:before="135"/>
        <w:ind w:left="152" w:right="96" w:firstLine="480"/>
        <w:jc w:val="left"/>
      </w:pPr>
      <w:r>
        <w:rPr>
          <w:spacing w:val="-3"/>
        </w:rPr>
        <w:t>本集团于每年年度终了，对固定资产的预计使用寿命、预计净残值和折旧方法进行复核，</w:t>
      </w:r>
      <w:r>
        <w:rPr/>
        <w:t> 如发生改变，则作为会计估计变更处理。</w:t>
      </w:r>
    </w:p>
    <w:p>
      <w:pPr>
        <w:pStyle w:val="BodyText"/>
        <w:spacing w:line="338" w:lineRule="auto" w:before="38"/>
        <w:ind w:right="96"/>
        <w:jc w:val="left"/>
      </w:pPr>
      <w:r>
        <w:rPr/>
        <w:t>（</w:t>
      </w:r>
      <w:r>
        <w:rPr>
          <w:rFonts w:ascii="Times New Roman" w:hAnsi="Times New Roman" w:cs="Times New Roman" w:eastAsia="Times New Roman" w:hint="default"/>
        </w:rPr>
        <w:t>5</w:t>
      </w:r>
      <w:r>
        <w:rPr/>
        <w:t>）其他说明 当固定资产被处置、或者预期通过使用或处置不能产生经济利益时，终止确认该固定资</w:t>
      </w:r>
    </w:p>
    <w:p>
      <w:pPr>
        <w:pStyle w:val="BodyText"/>
        <w:spacing w:line="357" w:lineRule="auto" w:before="53"/>
        <w:ind w:left="152" w:right="239"/>
        <w:jc w:val="both"/>
      </w:pPr>
      <w:r>
        <w:rPr/>
        <w:t>产。固定资产出售、转让、报废或毁损的处置收入扣除其账面价值和相关税费后的金额计入</w:t>
      </w:r>
      <w:r>
        <w:rPr>
          <w:spacing w:val="-91"/>
        </w:rPr>
        <w:t> </w:t>
      </w:r>
      <w:r>
        <w:rPr>
          <w:spacing w:val="-91"/>
        </w:rPr>
      </w:r>
      <w:r>
        <w:rPr/>
        <w:t>当期损益。</w:t>
      </w:r>
    </w:p>
    <w:p>
      <w:pPr>
        <w:pStyle w:val="Heading2"/>
        <w:spacing w:line="240" w:lineRule="auto" w:before="34"/>
        <w:ind w:right="0"/>
        <w:jc w:val="both"/>
        <w:rPr>
          <w:b w:val="0"/>
          <w:bCs w:val="0"/>
        </w:rPr>
      </w:pPr>
      <w:r>
        <w:rPr>
          <w:rFonts w:ascii="Times New Roman" w:hAnsi="Times New Roman" w:cs="Times New Roman" w:eastAsia="Times New Roman" w:hint="default"/>
        </w:rPr>
        <w:t>15</w:t>
      </w:r>
      <w:r>
        <w:rPr/>
        <w:t>、在建工程</w:t>
      </w:r>
      <w:r>
        <w:rPr>
          <w:b w:val="0"/>
          <w:bCs w:val="0"/>
        </w:rPr>
      </w:r>
    </w:p>
    <w:p>
      <w:pPr>
        <w:pStyle w:val="BodyText"/>
        <w:spacing w:line="336" w:lineRule="auto" w:before="135"/>
        <w:ind w:right="96"/>
        <w:jc w:val="left"/>
      </w:pPr>
      <w:r>
        <w:rPr/>
        <w:t>（</w:t>
      </w:r>
      <w:r>
        <w:rPr>
          <w:rFonts w:ascii="Times New Roman" w:hAnsi="Times New Roman" w:cs="Times New Roman" w:eastAsia="Times New Roman" w:hint="default"/>
        </w:rPr>
        <w:t>1</w:t>
      </w:r>
      <w:r>
        <w:rPr/>
        <w:t>）在建工程的类别 在建工程按实际发生的成本计量。自营建筑工程按直接材料、直接工资、直接施工费等</w:t>
      </w:r>
    </w:p>
    <w:p>
      <w:pPr>
        <w:pStyle w:val="BodyText"/>
        <w:spacing w:line="357" w:lineRule="auto" w:before="58"/>
        <w:ind w:left="152" w:right="239"/>
        <w:jc w:val="both"/>
      </w:pPr>
      <w:r>
        <w:rPr/>
        <w:t>计量；出包建筑工程按应支付的工程价款等计量；设备安装工程按所安装设备的价值、安装</w:t>
      </w:r>
      <w:r>
        <w:rPr>
          <w:spacing w:val="-91"/>
        </w:rPr>
        <w:t> </w:t>
      </w:r>
      <w:r>
        <w:rPr>
          <w:spacing w:val="-91"/>
        </w:rPr>
      </w:r>
      <w:r>
        <w:rPr/>
        <w:t>费用、工程试运转等所发生的支出等确定工程成本。在建工程成本还包括应当资本化的借款</w:t>
      </w:r>
      <w:r>
        <w:rPr>
          <w:spacing w:val="-91"/>
        </w:rPr>
        <w:t> </w:t>
      </w:r>
      <w:r>
        <w:rPr>
          <w:spacing w:val="-91"/>
        </w:rPr>
      </w:r>
      <w:r>
        <w:rPr/>
        <w:t>费用和汇兑损益。</w:t>
      </w:r>
    </w:p>
    <w:p>
      <w:pPr>
        <w:pStyle w:val="BodyText"/>
        <w:spacing w:line="338" w:lineRule="auto" w:before="34"/>
        <w:ind w:right="96"/>
        <w:jc w:val="left"/>
      </w:pPr>
      <w:r>
        <w:rPr/>
        <w:t>（</w:t>
      </w:r>
      <w:r>
        <w:rPr>
          <w:rFonts w:ascii="Times New Roman" w:hAnsi="Times New Roman" w:cs="Times New Roman" w:eastAsia="Times New Roman" w:hint="default"/>
        </w:rPr>
        <w:t>2</w:t>
      </w:r>
      <w:r>
        <w:rPr/>
        <w:t>）在建工程结转为固定资产的标准和时点 在建工程在达到预定可使用状态之日起，根据工程预算、造价或工程实际成本等，按估</w:t>
      </w:r>
    </w:p>
    <w:p>
      <w:pPr>
        <w:pStyle w:val="BodyText"/>
        <w:spacing w:line="357" w:lineRule="auto" w:before="53"/>
        <w:ind w:left="152" w:right="239"/>
        <w:jc w:val="both"/>
      </w:pPr>
      <w:r>
        <w:rPr/>
        <w:t>计的价值结转固定资产，次月起开始计提折旧，待办理了竣工决算手续后再对固定资产原值</w:t>
      </w:r>
      <w:r>
        <w:rPr>
          <w:spacing w:val="-91"/>
        </w:rPr>
        <w:t> </w:t>
      </w:r>
      <w:r>
        <w:rPr>
          <w:spacing w:val="-91"/>
        </w:rPr>
      </w:r>
      <w:r>
        <w:rPr/>
        <w:t>差异进行调整。</w:t>
      </w:r>
    </w:p>
    <w:p>
      <w:pPr>
        <w:pStyle w:val="BodyText"/>
        <w:spacing w:line="240" w:lineRule="auto" w:before="34"/>
        <w:ind w:right="96"/>
        <w:jc w:val="left"/>
      </w:pPr>
      <w:r>
        <w:rPr/>
        <w:t>（</w:t>
      </w:r>
      <w:r>
        <w:rPr>
          <w:rFonts w:ascii="Times New Roman" w:hAnsi="Times New Roman" w:cs="Times New Roman" w:eastAsia="Times New Roman" w:hint="default"/>
        </w:rPr>
        <w:t>3</w:t>
      </w:r>
      <w:r>
        <w:rPr/>
        <w:t>）在建工程的减值测试方法、减值准备计提方法</w:t>
      </w:r>
    </w:p>
    <w:p>
      <w:pPr>
        <w:spacing w:after="0" w:line="240" w:lineRule="auto"/>
        <w:jc w:val="left"/>
        <w:sectPr>
          <w:pgSz w:w="11910" w:h="16840"/>
          <w:pgMar w:header="745" w:footer="980" w:top="1060" w:bottom="1160" w:left="980" w:right="900"/>
        </w:sectPr>
      </w:pPr>
    </w:p>
    <w:p>
      <w:pPr>
        <w:spacing w:line="240" w:lineRule="auto" w:before="6"/>
        <w:rPr>
          <w:rFonts w:ascii="宋体" w:hAnsi="宋体" w:cs="宋体" w:eastAsia="宋体" w:hint="default"/>
          <w:sz w:val="23"/>
          <w:szCs w:val="23"/>
        </w:rPr>
      </w:pPr>
    </w:p>
    <w:p>
      <w:pPr>
        <w:pStyle w:val="Heading2"/>
        <w:spacing w:line="240" w:lineRule="auto" w:before="26"/>
        <w:ind w:right="0"/>
        <w:jc w:val="both"/>
        <w:rPr>
          <w:b w:val="0"/>
          <w:bCs w:val="0"/>
        </w:rPr>
      </w:pPr>
      <w:r>
        <w:rPr>
          <w:rFonts w:ascii="Times New Roman" w:hAnsi="Times New Roman" w:cs="Times New Roman" w:eastAsia="Times New Roman" w:hint="default"/>
        </w:rPr>
        <w:t>16</w:t>
      </w:r>
      <w:r>
        <w:rPr/>
        <w:t>、借款费用</w:t>
      </w:r>
      <w:r>
        <w:rPr>
          <w:b w:val="0"/>
          <w:bCs w:val="0"/>
        </w:rPr>
      </w:r>
    </w:p>
    <w:p>
      <w:pPr>
        <w:pStyle w:val="BodyText"/>
        <w:spacing w:line="336" w:lineRule="auto" w:before="136"/>
        <w:ind w:right="2573"/>
        <w:jc w:val="left"/>
      </w:pPr>
      <w:r>
        <w:rPr/>
        <w:t>（</w:t>
      </w:r>
      <w:r>
        <w:rPr>
          <w:rFonts w:ascii="Times New Roman" w:hAnsi="Times New Roman" w:cs="Times New Roman" w:eastAsia="Times New Roman" w:hint="default"/>
        </w:rPr>
        <w:t>1</w:t>
      </w:r>
      <w:r>
        <w:rPr/>
        <w:t>）借款费用资本化的确认原则 可直接归属于符合资本化条件的资产的购建或者生产的借款费用</w:t>
      </w:r>
    </w:p>
    <w:p>
      <w:pPr>
        <w:pStyle w:val="BodyText"/>
        <w:spacing w:line="336" w:lineRule="auto" w:before="58"/>
        <w:ind w:right="0"/>
        <w:jc w:val="left"/>
      </w:pPr>
      <w:r>
        <w:rPr/>
        <w:t>（</w:t>
      </w:r>
      <w:r>
        <w:rPr>
          <w:rFonts w:ascii="Times New Roman" w:hAnsi="Times New Roman" w:cs="Times New Roman" w:eastAsia="Times New Roman" w:hint="default"/>
        </w:rPr>
        <w:t>2</w:t>
      </w:r>
      <w:r>
        <w:rPr/>
        <w:t>）借款费用资本化期间 在资产支出已经发生、借款费用已经发生、为使资产达到预定可使用或可销售状态所必</w:t>
      </w:r>
    </w:p>
    <w:p>
      <w:pPr>
        <w:pStyle w:val="BodyText"/>
        <w:spacing w:line="355" w:lineRule="auto" w:before="58"/>
        <w:ind w:left="152" w:right="159"/>
        <w:jc w:val="both"/>
      </w:pPr>
      <w:r>
        <w:rPr/>
        <w:t>要的购建或生产活动已经开始时，开始资本化；当购建或生产符合资本化条件的资产达到预</w:t>
      </w:r>
      <w:r>
        <w:rPr>
          <w:spacing w:val="-91"/>
        </w:rPr>
        <w:t> </w:t>
      </w:r>
      <w:r>
        <w:rPr>
          <w:spacing w:val="-91"/>
        </w:rPr>
      </w:r>
      <w:r>
        <w:rPr/>
        <w:t>定可使用或可销售状态时，停止资本化。</w:t>
      </w:r>
    </w:p>
    <w:p>
      <w:pPr>
        <w:pStyle w:val="BodyText"/>
        <w:spacing w:line="336" w:lineRule="auto" w:before="38"/>
        <w:ind w:right="0"/>
        <w:jc w:val="left"/>
      </w:pPr>
      <w:r>
        <w:rPr/>
        <w:t>（</w:t>
      </w:r>
      <w:r>
        <w:rPr>
          <w:rFonts w:ascii="Times New Roman" w:hAnsi="Times New Roman" w:cs="Times New Roman" w:eastAsia="Times New Roman" w:hint="default"/>
        </w:rPr>
        <w:t>3</w:t>
      </w:r>
      <w:r>
        <w:rPr/>
        <w:t>）暂停资本化期间 如果符合资本化条件的资产在购建或者生产过程中发生非正常中断、且中断时间连续超</w:t>
      </w:r>
    </w:p>
    <w:p>
      <w:pPr>
        <w:pStyle w:val="BodyText"/>
        <w:spacing w:line="240" w:lineRule="auto" w:before="58"/>
        <w:ind w:left="152" w:right="0"/>
        <w:jc w:val="both"/>
      </w:pPr>
      <w:r>
        <w:rPr/>
        <w:t>过</w:t>
      </w:r>
      <w:r>
        <w:rPr>
          <w:spacing w:val="-60"/>
        </w:rPr>
        <w:t> </w:t>
      </w:r>
      <w:r>
        <w:rPr>
          <w:rFonts w:ascii="Times New Roman" w:hAnsi="Times New Roman" w:cs="Times New Roman" w:eastAsia="Times New Roman" w:hint="default"/>
        </w:rPr>
        <w:t>3 </w:t>
      </w:r>
      <w:r>
        <w:rPr/>
        <w:t>个月，暂停借款费用的资本化，直至资产的购建或生产活动重新开始。</w:t>
      </w:r>
    </w:p>
    <w:p>
      <w:pPr>
        <w:pStyle w:val="BodyText"/>
        <w:spacing w:line="338" w:lineRule="auto" w:before="133"/>
        <w:ind w:right="0"/>
        <w:jc w:val="left"/>
      </w:pPr>
      <w:r>
        <w:rPr/>
        <w:t>（</w:t>
      </w:r>
      <w:r>
        <w:rPr>
          <w:rFonts w:ascii="Times New Roman" w:hAnsi="Times New Roman" w:cs="Times New Roman" w:eastAsia="Times New Roman" w:hint="default"/>
        </w:rPr>
        <w:t>4</w:t>
      </w:r>
      <w:r>
        <w:rPr/>
        <w:t>）借款费用资本化金额的计算方法 专门借款当期实际发生的利息费用，扣除尚未动用的借款资金存入银行取得的利息收入</w:t>
      </w:r>
    </w:p>
    <w:p>
      <w:pPr>
        <w:pStyle w:val="BodyText"/>
        <w:spacing w:line="357" w:lineRule="auto" w:before="53"/>
        <w:ind w:left="152" w:right="159"/>
        <w:jc w:val="both"/>
      </w:pPr>
      <w:r>
        <w:rPr/>
        <w:t>或进行暂时性投资取得的投资收益后的金额予以资本化；一般借款根据累计资产支出超过专</w:t>
      </w:r>
      <w:r>
        <w:rPr>
          <w:spacing w:val="-91"/>
        </w:rPr>
        <w:t> </w:t>
      </w:r>
      <w:r>
        <w:rPr>
          <w:spacing w:val="-91"/>
        </w:rPr>
      </w:r>
      <w:r>
        <w:rPr/>
        <w:t>门借款部分的资产支出加权平均数乘以所占用一般借款的资本化率，确定资本化金额。资本</w:t>
      </w:r>
      <w:r>
        <w:rPr>
          <w:spacing w:val="-91"/>
        </w:rPr>
        <w:t> </w:t>
      </w:r>
      <w:r>
        <w:rPr>
          <w:spacing w:val="-91"/>
        </w:rPr>
      </w:r>
      <w:r>
        <w:rPr/>
        <w:t>化率根据一般借款加权平均利率计算确定。</w:t>
      </w:r>
    </w:p>
    <w:p>
      <w:pPr>
        <w:pStyle w:val="Heading2"/>
        <w:spacing w:line="240" w:lineRule="auto" w:before="36"/>
        <w:ind w:right="0"/>
        <w:jc w:val="both"/>
        <w:rPr>
          <w:b w:val="0"/>
          <w:bCs w:val="0"/>
        </w:rPr>
      </w:pPr>
      <w:r>
        <w:rPr>
          <w:rFonts w:ascii="Times New Roman" w:hAnsi="Times New Roman" w:cs="Times New Roman" w:eastAsia="Times New Roman" w:hint="default"/>
        </w:rPr>
        <w:t>17</w:t>
      </w:r>
      <w:r>
        <w:rPr/>
        <w:t>、生物资产</w:t>
      </w:r>
      <w:r>
        <w:rPr>
          <w:b w:val="0"/>
          <w:bCs w:val="0"/>
        </w:rPr>
      </w:r>
    </w:p>
    <w:p>
      <w:pPr>
        <w:pStyle w:val="Heading2"/>
        <w:spacing w:line="240" w:lineRule="auto" w:before="136"/>
        <w:ind w:right="0"/>
        <w:jc w:val="both"/>
        <w:rPr>
          <w:b w:val="0"/>
          <w:bCs w:val="0"/>
        </w:rPr>
      </w:pPr>
      <w:r>
        <w:rPr>
          <w:rFonts w:ascii="Times New Roman" w:hAnsi="Times New Roman" w:cs="Times New Roman" w:eastAsia="Times New Roman" w:hint="default"/>
        </w:rPr>
        <w:t>18</w:t>
      </w:r>
      <w:r>
        <w:rPr/>
        <w:t>、油气资产</w:t>
      </w:r>
      <w:r>
        <w:rPr>
          <w:b w:val="0"/>
          <w:bCs w:val="0"/>
        </w:rPr>
      </w:r>
    </w:p>
    <w:p>
      <w:pPr>
        <w:pStyle w:val="Heading2"/>
        <w:spacing w:line="240" w:lineRule="auto" w:before="133"/>
        <w:ind w:right="0"/>
        <w:jc w:val="both"/>
        <w:rPr>
          <w:b w:val="0"/>
          <w:bCs w:val="0"/>
        </w:rPr>
      </w:pPr>
      <w:r>
        <w:rPr>
          <w:rFonts w:ascii="Times New Roman" w:hAnsi="Times New Roman" w:cs="Times New Roman" w:eastAsia="Times New Roman" w:hint="default"/>
        </w:rPr>
        <w:t>19</w:t>
      </w:r>
      <w:r>
        <w:rPr/>
        <w:t>、无形资产</w:t>
      </w:r>
      <w:r>
        <w:rPr>
          <w:b w:val="0"/>
          <w:bCs w:val="0"/>
        </w:rPr>
      </w:r>
    </w:p>
    <w:p>
      <w:pPr>
        <w:pStyle w:val="BodyText"/>
        <w:spacing w:line="336" w:lineRule="auto" w:before="135"/>
        <w:ind w:right="0"/>
        <w:jc w:val="left"/>
      </w:pPr>
      <w:r>
        <w:rPr/>
        <w:t>（</w:t>
      </w:r>
      <w:r>
        <w:rPr>
          <w:rFonts w:ascii="Times New Roman" w:hAnsi="Times New Roman" w:cs="Times New Roman" w:eastAsia="Times New Roman" w:hint="default"/>
        </w:rPr>
        <w:t>1</w:t>
      </w:r>
      <w:r>
        <w:rPr/>
        <w:t>）无形资产的计价方法 本集团无形资产包括土地使用权、专利权、软件使用权、商标等，按取得时的实际成本</w:t>
      </w:r>
    </w:p>
    <w:p>
      <w:pPr>
        <w:pStyle w:val="BodyText"/>
        <w:spacing w:line="357" w:lineRule="auto" w:before="58"/>
        <w:ind w:left="152" w:right="158"/>
        <w:jc w:val="both"/>
      </w:pPr>
      <w:r>
        <w:rPr/>
        <w:t>计量，其中，购入的无形资产，按实际支付的价款和相关的其他支出作为实际成本；投资者</w:t>
      </w:r>
      <w:r>
        <w:rPr>
          <w:spacing w:val="-91"/>
        </w:rPr>
        <w:t> </w:t>
      </w:r>
      <w:r>
        <w:rPr>
          <w:spacing w:val="-91"/>
        </w:rPr>
      </w:r>
      <w:r>
        <w:rPr/>
        <w:t>投入的无形资产，按投资合同或协议约定的价值确定实际成本，但合同或协议约定价值不公</w:t>
      </w:r>
      <w:r>
        <w:rPr>
          <w:spacing w:val="-91"/>
        </w:rPr>
        <w:t> </w:t>
      </w:r>
      <w:r>
        <w:rPr>
          <w:spacing w:val="-91"/>
        </w:rPr>
      </w:r>
      <w:r>
        <w:rPr/>
        <w:t>允的，按公允价值确定实际成本。</w:t>
      </w:r>
    </w:p>
    <w:p>
      <w:pPr>
        <w:pStyle w:val="BodyText"/>
        <w:spacing w:line="338" w:lineRule="auto" w:before="34"/>
        <w:ind w:right="0"/>
        <w:jc w:val="left"/>
      </w:pPr>
      <w:r>
        <w:rPr/>
        <w:t>（</w:t>
      </w:r>
      <w:r>
        <w:rPr>
          <w:rFonts w:ascii="Times New Roman" w:hAnsi="Times New Roman" w:cs="Times New Roman" w:eastAsia="Times New Roman" w:hint="default"/>
        </w:rPr>
        <w:t>2</w:t>
      </w:r>
      <w:r>
        <w:rPr/>
        <w:t>）使用寿命有限的无形资产的使用寿命估计情况 土地使用权从出让起始日起，按其出让年限平均摊销；其他无形资产按预计使用年限、</w:t>
      </w:r>
    </w:p>
    <w:p>
      <w:pPr>
        <w:pStyle w:val="BodyText"/>
        <w:spacing w:line="357" w:lineRule="auto" w:before="53"/>
        <w:ind w:left="152" w:right="159"/>
        <w:jc w:val="both"/>
      </w:pPr>
      <w:r>
        <w:rPr/>
        <w:t>合同规定的受益年限和法律规定的有效年限三者中最短者分期平均摊销。摊销金额按其受益</w:t>
      </w:r>
      <w:r>
        <w:rPr>
          <w:spacing w:val="-91"/>
        </w:rPr>
        <w:t> </w:t>
      </w:r>
      <w:r>
        <w:rPr>
          <w:spacing w:val="-91"/>
        </w:rPr>
      </w:r>
      <w:r>
        <w:rPr/>
        <w:t>对象计入相关资产成本和当期损益。</w:t>
      </w:r>
    </w:p>
    <w:p>
      <w:pPr>
        <w:spacing w:line="240" w:lineRule="auto" w:before="10"/>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2279"/>
        <w:gridCol w:w="2216"/>
        <w:gridCol w:w="5075"/>
      </w:tblGrid>
      <w:tr>
        <w:trPr>
          <w:trHeight w:val="402" w:hRule="exact"/>
        </w:trPr>
        <w:tc>
          <w:tcPr>
            <w:tcW w:w="22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4"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473" w:right="0"/>
              <w:jc w:val="left"/>
              <w:rPr>
                <w:rFonts w:ascii="宋体" w:hAnsi="宋体" w:cs="宋体" w:eastAsia="宋体" w:hint="default"/>
                <w:sz w:val="21"/>
                <w:szCs w:val="21"/>
              </w:rPr>
            </w:pPr>
            <w:r>
              <w:rPr>
                <w:rFonts w:ascii="宋体" w:hAnsi="宋体" w:cs="宋体" w:eastAsia="宋体" w:hint="default"/>
                <w:sz w:val="21"/>
                <w:szCs w:val="21"/>
              </w:rPr>
              <w:t>预计使用寿命</w:t>
            </w:r>
          </w:p>
        </w:tc>
        <w:tc>
          <w:tcPr>
            <w:tcW w:w="50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right="0"/>
              <w:jc w:val="center"/>
              <w:rPr>
                <w:rFonts w:ascii="宋体" w:hAnsi="宋体" w:cs="宋体" w:eastAsia="宋体" w:hint="default"/>
                <w:sz w:val="21"/>
                <w:szCs w:val="21"/>
              </w:rPr>
            </w:pPr>
            <w:r>
              <w:rPr>
                <w:rFonts w:ascii="宋体" w:hAnsi="宋体" w:cs="宋体" w:eastAsia="宋体" w:hint="default"/>
                <w:sz w:val="21"/>
                <w:szCs w:val="21"/>
              </w:rPr>
              <w:t>依据</w:t>
            </w:r>
          </w:p>
        </w:tc>
      </w:tr>
    </w:tbl>
    <w:p>
      <w:pPr>
        <w:pStyle w:val="BodyText"/>
        <w:spacing w:line="292" w:lineRule="exact"/>
        <w:ind w:right="0"/>
        <w:jc w:val="left"/>
      </w:pPr>
      <w:r>
        <w:rPr/>
        <w:t>（</w:t>
      </w:r>
      <w:r>
        <w:rPr>
          <w:rFonts w:ascii="Times New Roman" w:hAnsi="Times New Roman" w:cs="Times New Roman" w:eastAsia="Times New Roman" w:hint="default"/>
        </w:rPr>
        <w:t>3</w:t>
      </w:r>
      <w:r>
        <w:rPr/>
        <w:t>）使用寿命不确定的无形资产的判断依据</w:t>
      </w:r>
    </w:p>
    <w:p>
      <w:pPr>
        <w:pStyle w:val="BodyText"/>
        <w:spacing w:line="240" w:lineRule="auto" w:before="135"/>
        <w:ind w:right="0"/>
        <w:jc w:val="left"/>
      </w:pPr>
      <w:r>
        <w:rPr/>
        <w:t>对使用寿命有限的无形资产的预计使用寿命及摊销方法于每年年度终了进行复核并作适</w:t>
      </w:r>
    </w:p>
    <w:p>
      <w:pPr>
        <w:spacing w:after="0" w:line="240" w:lineRule="auto"/>
        <w:jc w:val="left"/>
        <w:sectPr>
          <w:pgSz w:w="11910" w:h="16840"/>
          <w:pgMar w:header="745" w:footer="980" w:top="1060" w:bottom="1160" w:left="980" w:right="980"/>
        </w:sectPr>
      </w:pPr>
    </w:p>
    <w:p>
      <w:pPr>
        <w:spacing w:line="240" w:lineRule="auto" w:before="6"/>
        <w:rPr>
          <w:rFonts w:ascii="宋体" w:hAnsi="宋体" w:cs="宋体" w:eastAsia="宋体" w:hint="default"/>
          <w:sz w:val="23"/>
          <w:szCs w:val="23"/>
        </w:rPr>
      </w:pPr>
    </w:p>
    <w:p>
      <w:pPr>
        <w:pStyle w:val="BodyText"/>
        <w:spacing w:line="357" w:lineRule="auto" w:before="26"/>
        <w:ind w:left="152" w:right="96"/>
        <w:jc w:val="left"/>
      </w:pPr>
      <w:r>
        <w:rPr/>
        <w:t>当调整。在每个会计期间对使用寿命不确定的无形资产的预计使用寿命进行复核，如果有证</w:t>
      </w:r>
      <w:r>
        <w:rPr>
          <w:spacing w:val="-90"/>
        </w:rPr>
        <w:t> </w:t>
      </w:r>
      <w:r>
        <w:rPr>
          <w:spacing w:val="-90"/>
        </w:rPr>
      </w:r>
      <w:r>
        <w:rPr/>
        <w:t>据表明无形资产的使用寿命是有限的，则估计其使用寿命并在预计使用寿命内摊销。</w:t>
      </w:r>
    </w:p>
    <w:p>
      <w:pPr>
        <w:pStyle w:val="BodyText"/>
        <w:spacing w:line="240" w:lineRule="auto" w:before="34"/>
        <w:ind w:right="96"/>
        <w:jc w:val="left"/>
      </w:pPr>
      <w:r>
        <w:rPr/>
        <w:t>（</w:t>
      </w:r>
      <w:r>
        <w:rPr>
          <w:rFonts w:ascii="Times New Roman" w:hAnsi="Times New Roman" w:cs="Times New Roman" w:eastAsia="Times New Roman" w:hint="default"/>
        </w:rPr>
        <w:t>4</w:t>
      </w:r>
      <w:r>
        <w:rPr/>
        <w:t>）无形资产减值准备的计提</w:t>
      </w:r>
    </w:p>
    <w:p>
      <w:pPr>
        <w:pStyle w:val="BodyText"/>
        <w:spacing w:line="336" w:lineRule="auto" w:before="135"/>
        <w:ind w:right="96"/>
        <w:jc w:val="left"/>
      </w:pPr>
      <w:r>
        <w:rPr/>
        <w:t>（</w:t>
      </w:r>
      <w:r>
        <w:rPr>
          <w:rFonts w:ascii="Times New Roman" w:hAnsi="Times New Roman" w:cs="Times New Roman" w:eastAsia="Times New Roman" w:hint="default"/>
        </w:rPr>
        <w:t>5</w:t>
      </w:r>
      <w:r>
        <w:rPr/>
        <w:t>）划分公司内部研究开发项目的研究阶段和开发阶段具体标准 本集团的研究开发支出根据其性质以及研发活动最终形成无形资产是否具有较大不确定</w:t>
      </w:r>
    </w:p>
    <w:p>
      <w:pPr>
        <w:pStyle w:val="BodyText"/>
        <w:spacing w:line="240" w:lineRule="auto" w:before="58"/>
        <w:ind w:left="152" w:right="96"/>
        <w:jc w:val="left"/>
      </w:pPr>
      <w:r>
        <w:rPr/>
        <w:t>性，分为研究阶段支出和开发阶段支出。</w:t>
      </w:r>
    </w:p>
    <w:p>
      <w:pPr>
        <w:pStyle w:val="BodyText"/>
        <w:spacing w:line="338" w:lineRule="auto" w:before="151"/>
        <w:ind w:right="96"/>
        <w:jc w:val="left"/>
      </w:pPr>
      <w:r>
        <w:rPr/>
        <w:t>（</w:t>
      </w:r>
      <w:r>
        <w:rPr>
          <w:rFonts w:ascii="Times New Roman" w:hAnsi="Times New Roman" w:cs="Times New Roman" w:eastAsia="Times New Roman" w:hint="default"/>
        </w:rPr>
        <w:t>6</w:t>
      </w:r>
      <w:r>
        <w:rPr/>
        <w:t>）内部研究开发项目支出的核算 研究阶段的支出，于发生时计入当期损益；开发阶段的支出，同时满足下列条件的，确</w:t>
      </w:r>
    </w:p>
    <w:p>
      <w:pPr>
        <w:pStyle w:val="BodyText"/>
        <w:spacing w:line="240" w:lineRule="auto" w:before="53"/>
        <w:ind w:left="152" w:right="96"/>
        <w:jc w:val="left"/>
      </w:pPr>
      <w:r>
        <w:rPr/>
        <w:t>认为无形资产：</w:t>
      </w:r>
    </w:p>
    <w:p>
      <w:pPr>
        <w:pStyle w:val="BodyText"/>
        <w:spacing w:line="240" w:lineRule="auto" w:before="154"/>
        <w:ind w:right="96"/>
        <w:jc w:val="left"/>
      </w:pPr>
      <w:r>
        <w:rPr/>
        <w:t>（</w:t>
      </w:r>
      <w:r>
        <w:rPr>
          <w:rFonts w:ascii="Times New Roman" w:hAnsi="Times New Roman" w:cs="Times New Roman" w:eastAsia="Times New Roman" w:hint="default"/>
        </w:rPr>
        <w:t>1</w:t>
      </w:r>
      <w:r>
        <w:rPr/>
        <w:t>）完成该无形资产以使其能够使用或出售在技术上具有可行性；</w:t>
      </w:r>
    </w:p>
    <w:p>
      <w:pPr>
        <w:pStyle w:val="BodyText"/>
        <w:spacing w:line="240" w:lineRule="auto" w:before="133"/>
        <w:ind w:right="96"/>
        <w:jc w:val="left"/>
      </w:pPr>
      <w:r>
        <w:rPr/>
        <w:t>（</w:t>
      </w:r>
      <w:r>
        <w:rPr>
          <w:rFonts w:ascii="Times New Roman" w:hAnsi="Times New Roman" w:cs="Times New Roman" w:eastAsia="Times New Roman" w:hint="default"/>
        </w:rPr>
        <w:t>2</w:t>
      </w:r>
      <w:r>
        <w:rPr/>
        <w:t>）具有完成该无形资产并使用或出售的意图；</w:t>
      </w:r>
    </w:p>
    <w:p>
      <w:pPr>
        <w:pStyle w:val="BodyText"/>
        <w:spacing w:line="240" w:lineRule="auto" w:before="135"/>
        <w:ind w:right="96"/>
        <w:jc w:val="left"/>
      </w:pPr>
      <w:r>
        <w:rPr/>
        <w:t>（</w:t>
      </w:r>
      <w:r>
        <w:rPr>
          <w:rFonts w:ascii="Times New Roman" w:hAnsi="Times New Roman" w:cs="Times New Roman" w:eastAsia="Times New Roman" w:hint="default"/>
        </w:rPr>
        <w:t>3</w:t>
      </w:r>
      <w:r>
        <w:rPr/>
        <w:t>）运用该无形资产生产的产品存在市场或无形资产自身存在市场；</w:t>
      </w:r>
    </w:p>
    <w:p>
      <w:pPr>
        <w:pStyle w:val="BodyText"/>
        <w:spacing w:line="338" w:lineRule="auto" w:before="133"/>
        <w:ind w:left="152" w:right="96" w:firstLine="480"/>
        <w:jc w:val="left"/>
      </w:pPr>
      <w:r>
        <w:rPr>
          <w:spacing w:val="-3"/>
        </w:rPr>
        <w:t>（</w:t>
      </w:r>
      <w:r>
        <w:rPr>
          <w:rFonts w:ascii="Times New Roman" w:hAnsi="Times New Roman" w:cs="Times New Roman" w:eastAsia="Times New Roman" w:hint="default"/>
          <w:spacing w:val="-3"/>
        </w:rPr>
        <w:t>4</w:t>
      </w:r>
      <w:r>
        <w:rPr>
          <w:spacing w:val="-3"/>
        </w:rPr>
        <w:t>）有足够的技术、财务资源和其他资源支持，以完成该无形资产的开发，并有能力使</w:t>
      </w:r>
      <w:r>
        <w:rPr/>
        <w:t> 用或出售该无形资产；</w:t>
      </w:r>
    </w:p>
    <w:p>
      <w:pPr>
        <w:pStyle w:val="BodyText"/>
        <w:spacing w:line="338" w:lineRule="auto" w:before="53"/>
        <w:ind w:right="96"/>
        <w:jc w:val="left"/>
      </w:pPr>
      <w:r>
        <w:rPr/>
        <w:t>（</w:t>
      </w:r>
      <w:r>
        <w:rPr>
          <w:rFonts w:ascii="Times New Roman" w:hAnsi="Times New Roman" w:cs="Times New Roman" w:eastAsia="Times New Roman" w:hint="default"/>
        </w:rPr>
        <w:t>5</w:t>
      </w:r>
      <w:r>
        <w:rPr/>
        <w:t>）归属于该无形资产开发阶段的支出能够可靠地计量。 不满足上述条件的开发阶段的支出，于发生时计入当期损益。前期已计入损益的开发支</w:t>
      </w:r>
    </w:p>
    <w:p>
      <w:pPr>
        <w:pStyle w:val="BodyText"/>
        <w:spacing w:line="355" w:lineRule="auto" w:before="56"/>
        <w:ind w:left="152" w:right="96"/>
        <w:jc w:val="left"/>
      </w:pPr>
      <w:r>
        <w:rPr>
          <w:spacing w:val="-2"/>
        </w:rPr>
        <w:t>出在以后期间不再确认为资产。已资本化的开发阶段的支出在资产负债表上列示为开发支出，</w:t>
      </w:r>
      <w:r>
        <w:rPr/>
        <w:t> 自该项目达到预定可使用状态之日起转为无形资产列报。</w:t>
      </w:r>
    </w:p>
    <w:p>
      <w:pPr>
        <w:pStyle w:val="BodyText"/>
        <w:spacing w:line="336" w:lineRule="auto" w:before="38"/>
        <w:ind w:right="214" w:hanging="481"/>
        <w:jc w:val="left"/>
      </w:pPr>
      <w:r>
        <w:rPr>
          <w:rFonts w:ascii="Times New Roman" w:hAnsi="Times New Roman" w:cs="Times New Roman" w:eastAsia="Times New Roman" w:hint="default"/>
          <w:b/>
          <w:bCs/>
        </w:rPr>
        <w:t>20</w:t>
      </w:r>
      <w:r>
        <w:rPr>
          <w:rFonts w:ascii="宋体" w:hAnsi="宋体" w:cs="宋体" w:eastAsia="宋体" w:hint="default"/>
          <w:b/>
          <w:bCs/>
        </w:rPr>
        <w:t>、长期待摊费用</w:t>
      </w:r>
      <w:r>
        <w:rPr>
          <w:rFonts w:ascii="宋体" w:hAnsi="宋体" w:cs="宋体" w:eastAsia="宋体" w:hint="default"/>
          <w:b/>
          <w:bCs/>
          <w:w w:val="99"/>
        </w:rPr>
        <w:t> </w:t>
      </w:r>
      <w:r>
        <w:rPr/>
        <w:t>本集团的长期待摊费用是指已经支出，但应由当期及以后各期承担的摊销期限在 </w:t>
      </w:r>
      <w:r>
        <w:rPr>
          <w:rFonts w:ascii="Times New Roman" w:hAnsi="Times New Roman" w:cs="Times New Roman" w:eastAsia="Times New Roman" w:hint="default"/>
        </w:rPr>
        <w:t>1</w:t>
      </w:r>
      <w:r>
        <w:rPr>
          <w:rFonts w:ascii="Times New Roman" w:hAnsi="Times New Roman" w:cs="Times New Roman" w:eastAsia="Times New Roman" w:hint="default"/>
          <w:spacing w:val="-21"/>
        </w:rPr>
        <w:t> </w:t>
      </w:r>
      <w:r>
        <w:rPr/>
        <w:t>年以</w:t>
      </w:r>
    </w:p>
    <w:p>
      <w:pPr>
        <w:pStyle w:val="BodyText"/>
        <w:spacing w:line="348" w:lineRule="auto" w:before="29"/>
        <w:ind w:left="152" w:right="217"/>
        <w:jc w:val="left"/>
        <w:rPr>
          <w:rFonts w:ascii="宋体" w:hAnsi="宋体" w:cs="宋体" w:eastAsia="宋体" w:hint="default"/>
        </w:rPr>
      </w:pPr>
      <w:r>
        <w:rPr/>
        <w:t>上</w:t>
      </w:r>
      <w:r>
        <w:rPr>
          <w:rFonts w:ascii="Times New Roman" w:hAnsi="Times New Roman" w:cs="Times New Roman" w:eastAsia="Times New Roman" w:hint="default"/>
        </w:rPr>
        <w:t>(</w:t>
      </w:r>
      <w:r>
        <w:rPr/>
        <w:t>不含 </w:t>
      </w:r>
      <w:r>
        <w:rPr>
          <w:rFonts w:ascii="Times New Roman" w:hAnsi="Times New Roman" w:cs="Times New Roman" w:eastAsia="Times New Roman" w:hint="default"/>
        </w:rPr>
        <w:t>1</w:t>
      </w:r>
      <w:r>
        <w:rPr>
          <w:rFonts w:ascii="Times New Roman" w:hAnsi="Times New Roman" w:cs="Times New Roman" w:eastAsia="Times New Roman" w:hint="default"/>
          <w:spacing w:val="57"/>
        </w:rPr>
        <w:t> </w:t>
      </w:r>
      <w:r>
        <w:rPr/>
        <w:t>年</w:t>
      </w:r>
      <w:r>
        <w:rPr>
          <w:rFonts w:ascii="Times New Roman" w:hAnsi="Times New Roman" w:cs="Times New Roman" w:eastAsia="Times New Roman" w:hint="default"/>
        </w:rPr>
        <w:t>)</w:t>
      </w:r>
      <w:r>
        <w:rPr/>
        <w:t>的各项费用，该等费用在受益期内平均摊销。如果长期待摊费用项目不能使以 后会计期间受益，则将尚未摊销的该项目的摊余价值全部转入当期损益。 </w:t>
      </w:r>
      <w:r>
        <w:rPr>
          <w:rFonts w:ascii="Times New Roman" w:hAnsi="Times New Roman" w:cs="Times New Roman" w:eastAsia="Times New Roman" w:hint="default"/>
          <w:b/>
          <w:bCs/>
        </w:rPr>
        <w:t>21</w:t>
      </w:r>
      <w:r>
        <w:rPr>
          <w:rFonts w:ascii="宋体" w:hAnsi="宋体" w:cs="宋体" w:eastAsia="宋体" w:hint="default"/>
          <w:b/>
          <w:bCs/>
        </w:rPr>
        <w:t>、附回购条件的资产转让</w:t>
      </w:r>
      <w:r>
        <w:rPr>
          <w:rFonts w:ascii="宋体" w:hAnsi="宋体" w:cs="宋体" w:eastAsia="宋体" w:hint="default"/>
        </w:rPr>
      </w:r>
    </w:p>
    <w:p>
      <w:pPr>
        <w:pStyle w:val="Heading2"/>
        <w:spacing w:line="240" w:lineRule="auto" w:before="13"/>
        <w:ind w:right="96"/>
        <w:jc w:val="left"/>
        <w:rPr>
          <w:b w:val="0"/>
          <w:bCs w:val="0"/>
        </w:rPr>
      </w:pPr>
      <w:r>
        <w:rPr>
          <w:rFonts w:ascii="Times New Roman" w:hAnsi="Times New Roman" w:cs="Times New Roman" w:eastAsia="Times New Roman" w:hint="default"/>
        </w:rPr>
        <w:t>22</w:t>
      </w:r>
      <w:r>
        <w:rPr/>
        <w:t>、预计负债</w:t>
      </w:r>
      <w:r>
        <w:rPr>
          <w:b w:val="0"/>
          <w:bCs w:val="0"/>
        </w:rPr>
      </w:r>
    </w:p>
    <w:p>
      <w:pPr>
        <w:pStyle w:val="BodyText"/>
        <w:spacing w:line="336" w:lineRule="auto" w:before="136"/>
        <w:ind w:right="96"/>
        <w:jc w:val="left"/>
      </w:pPr>
      <w:r>
        <w:rPr/>
        <w:t>（</w:t>
      </w:r>
      <w:r>
        <w:rPr>
          <w:rFonts w:ascii="Times New Roman" w:hAnsi="Times New Roman" w:cs="Times New Roman" w:eastAsia="Times New Roman" w:hint="default"/>
        </w:rPr>
        <w:t>1</w:t>
      </w:r>
      <w:r>
        <w:rPr/>
        <w:t>）预计负债的确认标准 当与对外担保、商业承兑汇票贴现、未决诉讼或仲裁、产品质量保证等或有事项相关的</w:t>
      </w:r>
    </w:p>
    <w:p>
      <w:pPr>
        <w:pStyle w:val="BodyText"/>
        <w:spacing w:line="355" w:lineRule="auto" w:before="58"/>
        <w:ind w:left="152" w:right="96"/>
        <w:jc w:val="left"/>
      </w:pPr>
      <w:r>
        <w:rPr/>
        <w:t>业务同时符合以下条件时，本集团将其确认为负债：该义务是本集团承担的现时义务；该义</w:t>
      </w:r>
      <w:r>
        <w:rPr>
          <w:spacing w:val="-91"/>
        </w:rPr>
        <w:t> </w:t>
      </w:r>
      <w:r>
        <w:rPr>
          <w:spacing w:val="-91"/>
        </w:rPr>
      </w:r>
      <w:r>
        <w:rPr/>
        <w:t>务的履行很可能导致经济利益流出企业；该义务的金额能够可靠地计量。</w:t>
      </w:r>
    </w:p>
    <w:p>
      <w:pPr>
        <w:pStyle w:val="BodyText"/>
        <w:spacing w:line="336" w:lineRule="auto" w:before="38"/>
        <w:ind w:right="96"/>
        <w:jc w:val="left"/>
      </w:pPr>
      <w:r>
        <w:rPr/>
        <w:t>（</w:t>
      </w:r>
      <w:r>
        <w:rPr>
          <w:rFonts w:ascii="Times New Roman" w:hAnsi="Times New Roman" w:cs="Times New Roman" w:eastAsia="Times New Roman" w:hint="default"/>
        </w:rPr>
        <w:t>2</w:t>
      </w:r>
      <w:r>
        <w:rPr/>
        <w:t>）预计负债的计量方法 预计负债按照履行相关现时义务所需支出的最佳估计数进行初始计量，并综合考虑与或</w:t>
      </w:r>
    </w:p>
    <w:p>
      <w:pPr>
        <w:spacing w:after="0" w:line="336" w:lineRule="auto"/>
        <w:jc w:val="left"/>
        <w:sectPr>
          <w:pgSz w:w="11910" w:h="16840"/>
          <w:pgMar w:header="745" w:footer="980" w:top="1060" w:bottom="1160" w:left="980" w:right="900"/>
        </w:sectPr>
      </w:pPr>
    </w:p>
    <w:p>
      <w:pPr>
        <w:spacing w:line="240" w:lineRule="auto" w:before="6"/>
        <w:rPr>
          <w:rFonts w:ascii="宋体" w:hAnsi="宋体" w:cs="宋体" w:eastAsia="宋体" w:hint="default"/>
          <w:sz w:val="23"/>
          <w:szCs w:val="23"/>
        </w:rPr>
      </w:pPr>
    </w:p>
    <w:p>
      <w:pPr>
        <w:pStyle w:val="BodyText"/>
        <w:spacing w:line="357" w:lineRule="auto" w:before="26"/>
        <w:ind w:left="152" w:right="239"/>
        <w:jc w:val="both"/>
      </w:pPr>
      <w:r>
        <w:rPr/>
        <w:t>有事项有关的风险、不确定性和货币时间价值等因素。货币时间价值影响重大的，通过对相</w:t>
      </w:r>
      <w:r>
        <w:rPr>
          <w:spacing w:val="-91"/>
        </w:rPr>
        <w:t> </w:t>
      </w:r>
      <w:r>
        <w:rPr>
          <w:spacing w:val="-91"/>
        </w:rPr>
      </w:r>
      <w:r>
        <w:rPr/>
        <w:t>关未来现金流出进行折现后确定最佳估计数。每个资产负债表日对预计负债的账面价值进行</w:t>
      </w:r>
      <w:r>
        <w:rPr>
          <w:spacing w:val="-91"/>
        </w:rPr>
        <w:t> </w:t>
      </w:r>
      <w:r>
        <w:rPr>
          <w:spacing w:val="-91"/>
        </w:rPr>
      </w:r>
      <w:r>
        <w:rPr/>
        <w:t>复核，如有改变则对账面价值进行调整以反映当前最佳估计数。</w:t>
      </w:r>
    </w:p>
    <w:p>
      <w:pPr>
        <w:pStyle w:val="Heading2"/>
        <w:spacing w:line="240" w:lineRule="auto" w:before="36"/>
        <w:ind w:right="0"/>
        <w:jc w:val="both"/>
        <w:rPr>
          <w:b w:val="0"/>
          <w:bCs w:val="0"/>
        </w:rPr>
      </w:pPr>
      <w:r>
        <w:rPr>
          <w:rFonts w:ascii="Times New Roman" w:hAnsi="Times New Roman" w:cs="Times New Roman" w:eastAsia="Times New Roman" w:hint="default"/>
        </w:rPr>
        <w:t>23</w:t>
      </w:r>
      <w:r>
        <w:rPr/>
        <w:t>、股份支付及权益工具</w:t>
      </w:r>
      <w:r>
        <w:rPr>
          <w:b w:val="0"/>
          <w:bCs w:val="0"/>
        </w:rPr>
      </w:r>
    </w:p>
    <w:p>
      <w:pPr>
        <w:pStyle w:val="BodyText"/>
        <w:spacing w:line="338" w:lineRule="auto" w:before="133"/>
        <w:ind w:right="96"/>
        <w:jc w:val="left"/>
      </w:pPr>
      <w:r>
        <w:rPr/>
        <w:t>（</w:t>
      </w:r>
      <w:r>
        <w:rPr>
          <w:rFonts w:ascii="Times New Roman" w:hAnsi="Times New Roman" w:cs="Times New Roman" w:eastAsia="Times New Roman" w:hint="default"/>
        </w:rPr>
        <w:t>1</w:t>
      </w:r>
      <w:r>
        <w:rPr/>
        <w:t>）股份支付的种类 股份支付是指为了获取职工或其他方提供服务而授予权益工具或者承担以权益工具为基</w:t>
      </w:r>
    </w:p>
    <w:p>
      <w:pPr>
        <w:pStyle w:val="BodyText"/>
        <w:spacing w:line="240" w:lineRule="auto" w:before="53"/>
        <w:ind w:left="152" w:right="0"/>
        <w:jc w:val="both"/>
      </w:pPr>
      <w:r>
        <w:rPr/>
        <w:t>础确定的负债的交易。股份支付分为以权益结算的股份支付和以现金结算的股份支付。</w:t>
      </w:r>
    </w:p>
    <w:p>
      <w:pPr>
        <w:pStyle w:val="BodyText"/>
        <w:spacing w:line="336" w:lineRule="auto" w:before="154"/>
        <w:ind w:right="96"/>
        <w:jc w:val="left"/>
      </w:pPr>
      <w:r>
        <w:rPr/>
        <w:t>（</w:t>
      </w:r>
      <w:r>
        <w:rPr>
          <w:rFonts w:ascii="Times New Roman" w:hAnsi="Times New Roman" w:cs="Times New Roman" w:eastAsia="Times New Roman" w:hint="default"/>
        </w:rPr>
        <w:t>2</w:t>
      </w:r>
      <w:r>
        <w:rPr/>
        <w:t>）权益工具公允价值的确定方法 用以换取职工提供服务的以权益结算的股份支付，以授予职工权益工具在授予日的公允</w:t>
      </w:r>
    </w:p>
    <w:p>
      <w:pPr>
        <w:pStyle w:val="BodyText"/>
        <w:spacing w:line="357" w:lineRule="auto" w:before="58"/>
        <w:ind w:left="152" w:right="113"/>
        <w:jc w:val="both"/>
      </w:pPr>
      <w:r>
        <w:rPr>
          <w:spacing w:val="-2"/>
        </w:rPr>
        <w:t>价值计量。该公允价值的金额在完成等待期内的服务或达到规定业绩条件才可行权的情况下，</w:t>
      </w:r>
      <w:r>
        <w:rPr/>
        <w:t> </w:t>
      </w:r>
      <w:r>
        <w:rPr>
          <w:spacing w:val="-2"/>
        </w:rPr>
        <w:t>在等待期内以对可行权权益工具数量的最佳估计为基础，按直线法计算计入相关成本或费用，</w:t>
      </w:r>
      <w:r>
        <w:rPr/>
        <w:t> 相应增加资本公积。</w:t>
      </w:r>
    </w:p>
    <w:p>
      <w:pPr>
        <w:pStyle w:val="BodyText"/>
        <w:spacing w:line="240" w:lineRule="auto" w:before="34"/>
        <w:ind w:right="96"/>
        <w:jc w:val="left"/>
      </w:pPr>
      <w:r>
        <w:rPr/>
        <w:t>（</w:t>
      </w:r>
      <w:r>
        <w:rPr>
          <w:rFonts w:ascii="Times New Roman" w:hAnsi="Times New Roman" w:cs="Times New Roman" w:eastAsia="Times New Roman" w:hint="default"/>
        </w:rPr>
        <w:t>3</w:t>
      </w:r>
      <w:r>
        <w:rPr/>
        <w:t>）确认可行权权益工具最佳估计的依据</w:t>
      </w:r>
    </w:p>
    <w:p>
      <w:pPr>
        <w:pStyle w:val="BodyText"/>
        <w:spacing w:line="336" w:lineRule="auto" w:before="135"/>
        <w:ind w:right="96"/>
        <w:jc w:val="left"/>
      </w:pPr>
      <w:r>
        <w:rPr/>
        <w:t>（</w:t>
      </w:r>
      <w:r>
        <w:rPr>
          <w:rFonts w:ascii="Times New Roman" w:hAnsi="Times New Roman" w:cs="Times New Roman" w:eastAsia="Times New Roman" w:hint="default"/>
        </w:rPr>
        <w:t>4</w:t>
      </w:r>
      <w:r>
        <w:rPr/>
        <w:t>）实施、修改、终止股份支付计划的相关会计处理 用以换取职工提供服务的以权益结算的股份支付，以授予职工权益工具在授予日的公允</w:t>
      </w:r>
    </w:p>
    <w:p>
      <w:pPr>
        <w:pStyle w:val="BodyText"/>
        <w:spacing w:line="357" w:lineRule="auto" w:before="58"/>
        <w:ind w:left="152" w:right="112"/>
        <w:jc w:val="both"/>
      </w:pPr>
      <w:r>
        <w:rPr>
          <w:spacing w:val="-2"/>
        </w:rPr>
        <w:t>价值计量。该公允价值的金额在完成等待期内的服务或达到规定业绩条件才可行权的情况下，</w:t>
      </w:r>
      <w:r>
        <w:rPr/>
        <w:t> </w:t>
      </w:r>
      <w:r>
        <w:rPr>
          <w:spacing w:val="-2"/>
        </w:rPr>
        <w:t>在等待期内以对可行权权益工具数量的最佳估计为基础，按直线法计算计入相关成本或费用，</w:t>
      </w:r>
      <w:r>
        <w:rPr/>
        <w:t> 相应增加资本公积。</w:t>
      </w:r>
    </w:p>
    <w:p>
      <w:pPr>
        <w:pStyle w:val="BodyText"/>
        <w:spacing w:line="357" w:lineRule="auto" w:before="36"/>
        <w:ind w:left="152" w:right="96" w:firstLine="480"/>
        <w:jc w:val="left"/>
      </w:pPr>
      <w:r>
        <w:rPr/>
        <w:t>以现金结算的股份支付，按照本集团承担的以股份或其他权益工具为基础确定的负债的 </w:t>
      </w:r>
      <w:r>
        <w:rPr>
          <w:spacing w:val="-2"/>
        </w:rPr>
        <w:t>公允价值计量。如授予后立即可行权，在授予日以承担负债的公允价值计入相关成本或费用，</w:t>
      </w:r>
      <w:r>
        <w:rPr/>
        <w:t> 相应增加负债；如需完成等待期内的服务或达到规定业绩条件以后才可行权，在等待期的每</w:t>
      </w:r>
      <w:r>
        <w:rPr>
          <w:spacing w:val="-91"/>
        </w:rPr>
        <w:t> </w:t>
      </w:r>
      <w:r>
        <w:rPr>
          <w:spacing w:val="-91"/>
        </w:rPr>
      </w:r>
      <w:r>
        <w:rPr>
          <w:spacing w:val="-2"/>
        </w:rPr>
        <w:t>个资产负债表日，以对可行权情况的最佳估计为基础，按照本集团承担负债的公允价值金额，</w:t>
      </w:r>
      <w:r>
        <w:rPr/>
        <w:t> 将当期取得的服务计入成本或费用，相应调整负债。</w:t>
      </w:r>
    </w:p>
    <w:p>
      <w:pPr>
        <w:pStyle w:val="BodyText"/>
        <w:spacing w:line="357" w:lineRule="auto" w:before="34"/>
        <w:ind w:left="152" w:right="96" w:firstLine="480"/>
        <w:jc w:val="left"/>
      </w:pPr>
      <w:r>
        <w:rPr/>
        <w:t>在相关负债结算前的每个资产负债表日以及结算日，对负债的公允价值重新计量，其变 动计入当期损益。</w:t>
      </w:r>
    </w:p>
    <w:p>
      <w:pPr>
        <w:pStyle w:val="Heading2"/>
        <w:spacing w:line="240" w:lineRule="auto" w:before="34"/>
        <w:ind w:right="0"/>
        <w:jc w:val="both"/>
        <w:rPr>
          <w:b w:val="0"/>
          <w:bCs w:val="0"/>
        </w:rPr>
      </w:pPr>
      <w:r>
        <w:rPr>
          <w:rFonts w:ascii="Times New Roman" w:hAnsi="Times New Roman" w:cs="Times New Roman" w:eastAsia="Times New Roman" w:hint="default"/>
        </w:rPr>
        <w:t>24</w:t>
      </w:r>
      <w:r>
        <w:rPr/>
        <w:t>、回购本公司股份</w:t>
      </w:r>
      <w:r>
        <w:rPr>
          <w:b w:val="0"/>
          <w:bCs w:val="0"/>
        </w:rPr>
      </w:r>
    </w:p>
    <w:p>
      <w:pPr>
        <w:pStyle w:val="Heading2"/>
        <w:spacing w:line="240" w:lineRule="auto" w:before="135"/>
        <w:ind w:right="0"/>
        <w:jc w:val="both"/>
        <w:rPr>
          <w:b w:val="0"/>
          <w:bCs w:val="0"/>
        </w:rPr>
      </w:pPr>
      <w:r>
        <w:rPr>
          <w:rFonts w:ascii="Times New Roman" w:hAnsi="Times New Roman" w:cs="Times New Roman" w:eastAsia="Times New Roman" w:hint="default"/>
        </w:rPr>
        <w:t>25</w:t>
      </w:r>
      <w:r>
        <w:rPr/>
        <w:t>、收入</w:t>
      </w:r>
      <w:r>
        <w:rPr>
          <w:b w:val="0"/>
          <w:bCs w:val="0"/>
        </w:rPr>
      </w:r>
    </w:p>
    <w:p>
      <w:pPr>
        <w:pStyle w:val="BodyText"/>
        <w:spacing w:line="240" w:lineRule="auto" w:before="133"/>
        <w:ind w:right="96"/>
        <w:jc w:val="left"/>
      </w:pPr>
      <w:r>
        <w:rPr/>
        <w:t>（</w:t>
      </w:r>
      <w:r>
        <w:rPr>
          <w:rFonts w:ascii="Times New Roman" w:hAnsi="Times New Roman" w:cs="Times New Roman" w:eastAsia="Times New Roman" w:hint="default"/>
        </w:rPr>
        <w:t>1</w:t>
      </w:r>
      <w:r>
        <w:rPr/>
        <w:t>）销售商品收入确认时间的具体判断标准</w:t>
      </w:r>
    </w:p>
    <w:p>
      <w:pPr>
        <w:pStyle w:val="BodyText"/>
        <w:spacing w:line="355" w:lineRule="auto" w:before="135"/>
        <w:ind w:left="152" w:right="217" w:firstLine="480"/>
        <w:jc w:val="left"/>
      </w:pPr>
      <w:r>
        <w:rPr>
          <w:spacing w:val="-5"/>
        </w:rPr>
        <w:t>精密环境空调、计算机系统集成销售收入</w:t>
      </w:r>
      <w:r>
        <w:rPr>
          <w:spacing w:val="7"/>
        </w:rPr>
        <w:t> </w:t>
      </w:r>
      <w:r>
        <w:rPr/>
        <w:t>本集团在已将商品所有权上的主要风险和报酬</w:t>
      </w:r>
      <w:r>
        <w:rPr/>
        <w:t> 转移给购货方、本集团既没有保留通常与所有权相联系的继续管理权、也没有对已售出的商</w:t>
      </w:r>
    </w:p>
    <w:p>
      <w:pPr>
        <w:spacing w:after="0" w:line="355" w:lineRule="auto"/>
        <w:jc w:val="left"/>
        <w:sectPr>
          <w:footerReference w:type="default" r:id="rId23"/>
          <w:pgSz w:w="11910" w:h="16840"/>
          <w:pgMar w:footer="980" w:header="745" w:top="1060" w:bottom="1160" w:left="980" w:right="900"/>
          <w:pgNumType w:start="120"/>
        </w:sectPr>
      </w:pPr>
    </w:p>
    <w:p>
      <w:pPr>
        <w:spacing w:line="240" w:lineRule="auto" w:before="6"/>
        <w:rPr>
          <w:rFonts w:ascii="宋体" w:hAnsi="宋体" w:cs="宋体" w:eastAsia="宋体" w:hint="default"/>
          <w:sz w:val="23"/>
          <w:szCs w:val="23"/>
        </w:rPr>
      </w:pPr>
    </w:p>
    <w:p>
      <w:pPr>
        <w:pStyle w:val="BodyText"/>
        <w:spacing w:line="352" w:lineRule="auto" w:before="26"/>
        <w:ind w:left="152" w:right="89"/>
        <w:jc w:val="left"/>
      </w:pPr>
      <w:r>
        <w:rPr/>
        <w:t>品实施有效控制、收入的金额能够可靠地计量、相关的经济利益很可能流入企业、相关的已</w:t>
      </w:r>
      <w:r>
        <w:rPr>
          <w:spacing w:val="-91"/>
        </w:rPr>
        <w:t> </w:t>
      </w:r>
      <w:r>
        <w:rPr>
          <w:spacing w:val="-91"/>
        </w:rPr>
      </w:r>
      <w:r>
        <w:rPr/>
        <w:t>发生或将发生的成本能够可靠地计量时，确认销售商品收入的实现。具体确认原则如下：</w:t>
      </w:r>
      <w:r>
        <w:rPr>
          <w:spacing w:val="-75"/>
        </w:rPr>
        <w:t> </w:t>
      </w:r>
      <w:r>
        <w:rPr>
          <w:rFonts w:ascii="Times New Roman" w:hAnsi="Times New Roman" w:cs="Times New Roman" w:eastAsia="Times New Roman" w:hint="default"/>
        </w:rPr>
        <w:t>1</w:t>
      </w:r>
      <w:r>
        <w:rPr/>
        <w:t>） </w:t>
      </w:r>
      <w:r>
        <w:rPr>
          <w:spacing w:val="-2"/>
        </w:rPr>
        <w:t>销售给客户的精密环境空调，合同约定本集团没有安装义务的，在精密环境空调交付给客户，</w:t>
      </w:r>
      <w:r>
        <w:rPr/>
        <w:t> 并取得客户收货证明时确认收入；销售给客户的精密环境空调，合同约定由本集团提供安装</w:t>
      </w:r>
      <w:r>
        <w:rPr>
          <w:spacing w:val="-91"/>
        </w:rPr>
        <w:t> </w:t>
      </w:r>
      <w:r>
        <w:rPr>
          <w:spacing w:val="-91"/>
        </w:rPr>
      </w:r>
      <w:r>
        <w:rPr/>
        <w:t>服务的，在精密环境空调交付并取得开机调试验收报告后确认收入。</w:t>
      </w:r>
      <w:r>
        <w:rPr>
          <w:spacing w:val="-56"/>
        </w:rPr>
        <w:t> </w:t>
      </w:r>
      <w:r>
        <w:rPr/>
        <w:t>本集团销售精密环境空</w:t>
      </w:r>
      <w:r>
        <w:rPr/>
        <w:t> 调同时提供安装劳务的，如果销售商品部分和提供劳务部分能够区分且能够单独计量的，分</w:t>
      </w:r>
      <w:r>
        <w:rPr>
          <w:spacing w:val="-91"/>
        </w:rPr>
        <w:t> </w:t>
      </w:r>
      <w:r>
        <w:rPr>
          <w:spacing w:val="-91"/>
        </w:rPr>
      </w:r>
      <w:r>
        <w:rPr>
          <w:spacing w:val="-2"/>
        </w:rPr>
        <w:t>别确认销售商品部分和提供劳务部分的收入；如果销售商品部分和提供劳务部分不能够区分，</w:t>
      </w:r>
      <w:r>
        <w:rPr/>
        <w:t> 或虽能区分但不能够单独计量的，将销售商品部分和提供劳务部分全部作为销售商品部分进</w:t>
      </w:r>
      <w:r>
        <w:rPr>
          <w:spacing w:val="-91"/>
        </w:rPr>
        <w:t> </w:t>
      </w:r>
      <w:r>
        <w:rPr>
          <w:spacing w:val="-91"/>
        </w:rPr>
      </w:r>
      <w:r>
        <w:rPr/>
        <w:t>行会计处理。 </w:t>
      </w:r>
      <w:r>
        <w:rPr>
          <w:rFonts w:ascii="Times New Roman" w:hAnsi="Times New Roman" w:cs="Times New Roman" w:eastAsia="Times New Roman" w:hint="default"/>
        </w:rPr>
        <w:t>2</w:t>
      </w:r>
      <w:r>
        <w:rPr/>
        <w:t>）销售给客户的机房环境监控，合同约定本集团没有安装义务的，在产品交</w:t>
      </w:r>
      <w:r>
        <w:rPr>
          <w:spacing w:val="-88"/>
        </w:rPr>
        <w:t> </w:t>
      </w:r>
      <w:r>
        <w:rPr>
          <w:spacing w:val="-88"/>
        </w:rPr>
      </w:r>
      <w:r>
        <w:rPr/>
        <w:t>付给客户，并取得购客户收货证明时确认收入；销售给客户的计算机软、硬件，合同约定由</w:t>
      </w:r>
      <w:r>
        <w:rPr>
          <w:spacing w:val="-91"/>
        </w:rPr>
        <w:t> </w:t>
      </w:r>
      <w:r>
        <w:rPr>
          <w:spacing w:val="-91"/>
        </w:rPr>
      </w:r>
      <w:r>
        <w:rPr/>
        <w:t>本集团提供安装服务的，在计算机软硬件交付并取得开机调试验收报告后确认收入。</w:t>
      </w:r>
      <w:r>
        <w:rPr>
          <w:spacing w:val="-55"/>
        </w:rPr>
        <w:t> </w:t>
      </w:r>
      <w:r>
        <w:rPr/>
        <w:t>本集团</w:t>
      </w:r>
      <w:r>
        <w:rPr/>
        <w:t> 销售机房环境监控同时提供安装劳务的，如果销售商品部分和提供劳务部分能够区分且能够</w:t>
      </w:r>
      <w:r>
        <w:rPr>
          <w:spacing w:val="-91"/>
        </w:rPr>
        <w:t> </w:t>
      </w:r>
      <w:r>
        <w:rPr>
          <w:spacing w:val="-91"/>
        </w:rPr>
      </w:r>
      <w:r>
        <w:rPr/>
        <w:t>单独计量的，分别确认销售商品部分和提供劳务部分的收入；如果销售商品部分和提供劳务</w:t>
      </w:r>
      <w:r>
        <w:rPr>
          <w:spacing w:val="-91"/>
        </w:rPr>
        <w:t> </w:t>
      </w:r>
      <w:r>
        <w:rPr>
          <w:spacing w:val="-91"/>
        </w:rPr>
      </w:r>
      <w:r>
        <w:rPr/>
        <w:t>部分不能够区分，或虽能区分但不能够单独计量的，将销售商品部分和提供劳务部分全部作</w:t>
      </w:r>
      <w:r>
        <w:rPr>
          <w:spacing w:val="-91"/>
        </w:rPr>
        <w:t> </w:t>
      </w:r>
      <w:r>
        <w:rPr>
          <w:spacing w:val="-91"/>
        </w:rPr>
      </w:r>
      <w:r>
        <w:rPr/>
        <w:t>为销售商品部分进行会计处理。</w:t>
      </w:r>
    </w:p>
    <w:p>
      <w:pPr>
        <w:pStyle w:val="BodyText"/>
        <w:spacing w:line="338" w:lineRule="auto" w:before="41"/>
        <w:ind w:right="96"/>
        <w:jc w:val="left"/>
      </w:pPr>
      <w:r>
        <w:rPr/>
        <w:t>（</w:t>
      </w:r>
      <w:r>
        <w:rPr>
          <w:rFonts w:ascii="Times New Roman" w:hAnsi="Times New Roman" w:cs="Times New Roman" w:eastAsia="Times New Roman" w:hint="default"/>
        </w:rPr>
        <w:t>2</w:t>
      </w:r>
      <w:r>
        <w:rPr/>
        <w:t>）确认让渡资产使用权收入的依据 与交易相关的经济利益很可能流入本集团、收入的金额能够可靠地计量时，确认让渡资</w:t>
      </w:r>
    </w:p>
    <w:p>
      <w:pPr>
        <w:pStyle w:val="BodyText"/>
        <w:spacing w:line="240" w:lineRule="auto" w:before="53"/>
        <w:ind w:left="152" w:right="96"/>
        <w:jc w:val="left"/>
      </w:pPr>
      <w:r>
        <w:rPr/>
        <w:t>产使用权收入的实现。</w:t>
      </w:r>
    </w:p>
    <w:p>
      <w:pPr>
        <w:pStyle w:val="BodyText"/>
        <w:spacing w:line="336" w:lineRule="auto" w:before="154"/>
        <w:ind w:right="6133"/>
        <w:jc w:val="left"/>
      </w:pPr>
      <w:r>
        <w:rPr/>
        <w:t>（</w:t>
      </w:r>
      <w:r>
        <w:rPr>
          <w:rFonts w:ascii="Times New Roman" w:hAnsi="Times New Roman" w:cs="Times New Roman" w:eastAsia="Times New Roman" w:hint="default"/>
        </w:rPr>
        <w:t>3</w:t>
      </w:r>
      <w:r>
        <w:rPr/>
        <w:t>）确认提供劳务收入的依据 空调设备安装及维护服务收入</w:t>
      </w:r>
    </w:p>
    <w:p>
      <w:pPr>
        <w:pStyle w:val="BodyText"/>
        <w:spacing w:line="355" w:lineRule="auto" w:before="58"/>
        <w:ind w:left="152" w:right="96" w:firstLine="480"/>
        <w:jc w:val="left"/>
      </w:pPr>
      <w:r>
        <w:rPr/>
        <w:t>本集团与客户单独签定的空调设备安装服务合同、销售空调设备质保期以外的空调设备 维护合同，在劳务提供后确认收入。</w:t>
      </w:r>
    </w:p>
    <w:p>
      <w:pPr>
        <w:pStyle w:val="BodyText"/>
        <w:spacing w:line="336" w:lineRule="auto" w:before="38"/>
        <w:ind w:left="152" w:right="96" w:firstLine="480"/>
        <w:jc w:val="left"/>
      </w:pPr>
      <w:r>
        <w:rPr>
          <w:spacing w:val="-3"/>
        </w:rPr>
        <w:t>（</w:t>
      </w:r>
      <w:r>
        <w:rPr>
          <w:rFonts w:ascii="Times New Roman" w:hAnsi="Times New Roman" w:cs="Times New Roman" w:eastAsia="Times New Roman" w:hint="default"/>
          <w:spacing w:val="-3"/>
        </w:rPr>
        <w:t>4</w:t>
      </w:r>
      <w:r>
        <w:rPr>
          <w:spacing w:val="-3"/>
        </w:rPr>
        <w:t>）按完工百分比法确认提供劳务的收入和建造合同收入时，确定合同完工进度的依据</w:t>
      </w:r>
      <w:r>
        <w:rPr/>
        <w:t> 和方法</w:t>
      </w:r>
    </w:p>
    <w:p>
      <w:pPr>
        <w:pStyle w:val="BodyText"/>
        <w:spacing w:line="355" w:lineRule="auto" w:before="58"/>
        <w:ind w:right="96"/>
        <w:jc w:val="left"/>
      </w:pPr>
      <w:r>
        <w:rPr/>
        <w:t>精密环境工程承包业务收入 </w:t>
      </w:r>
      <w:r>
        <w:rPr>
          <w:spacing w:val="-3"/>
        </w:rPr>
        <w:t>本集团精密环境工程在相关服务已经提供，收到价款或取得收取款项的证据时确认收入。</w:t>
      </w:r>
    </w:p>
    <w:p>
      <w:pPr>
        <w:pStyle w:val="BodyText"/>
        <w:spacing w:line="355" w:lineRule="auto" w:before="38"/>
        <w:ind w:right="96" w:hanging="481"/>
        <w:jc w:val="left"/>
      </w:pPr>
      <w:r>
        <w:rPr/>
        <w:t>具体确认原则如下： 精密环境工程项目竣工后，经验收合格，并办理工程移交手续，公司在取得验收报告时</w:t>
      </w:r>
    </w:p>
    <w:p>
      <w:pPr>
        <w:pStyle w:val="BodyText"/>
        <w:spacing w:line="240" w:lineRule="auto" w:before="38"/>
        <w:ind w:left="152" w:right="96"/>
        <w:jc w:val="left"/>
      </w:pPr>
      <w:r>
        <w:rPr/>
        <w:t>确认收入。</w:t>
      </w:r>
    </w:p>
    <w:p>
      <w:pPr>
        <w:spacing w:after="0" w:line="240" w:lineRule="auto"/>
        <w:jc w:val="left"/>
        <w:sectPr>
          <w:pgSz w:w="11910" w:h="16840"/>
          <w:pgMar w:header="745" w:footer="980" w:top="1060" w:bottom="1160" w:left="980" w:right="900"/>
        </w:sectPr>
      </w:pPr>
    </w:p>
    <w:p>
      <w:pPr>
        <w:spacing w:line="240" w:lineRule="auto" w:before="6"/>
        <w:rPr>
          <w:rFonts w:ascii="宋体" w:hAnsi="宋体" w:cs="宋体" w:eastAsia="宋体" w:hint="default"/>
          <w:sz w:val="23"/>
          <w:szCs w:val="23"/>
        </w:rPr>
      </w:pPr>
    </w:p>
    <w:p>
      <w:pPr>
        <w:pStyle w:val="Heading2"/>
        <w:spacing w:line="240" w:lineRule="auto" w:before="26"/>
        <w:ind w:right="0"/>
        <w:jc w:val="both"/>
        <w:rPr>
          <w:b w:val="0"/>
          <w:bCs w:val="0"/>
        </w:rPr>
      </w:pPr>
      <w:r>
        <w:rPr>
          <w:rFonts w:ascii="Times New Roman" w:hAnsi="Times New Roman" w:cs="Times New Roman" w:eastAsia="Times New Roman" w:hint="default"/>
        </w:rPr>
        <w:t>26</w:t>
      </w:r>
      <w:r>
        <w:rPr/>
        <w:t>、政府补助</w:t>
      </w:r>
      <w:r>
        <w:rPr>
          <w:b w:val="0"/>
          <w:bCs w:val="0"/>
        </w:rPr>
      </w:r>
    </w:p>
    <w:p>
      <w:pPr>
        <w:pStyle w:val="BodyText"/>
        <w:spacing w:line="240" w:lineRule="auto" w:before="136"/>
        <w:ind w:right="0"/>
        <w:jc w:val="left"/>
      </w:pPr>
      <w:r>
        <w:rPr/>
        <w:t>（</w:t>
      </w:r>
      <w:r>
        <w:rPr>
          <w:rFonts w:ascii="Times New Roman" w:hAnsi="Times New Roman" w:cs="Times New Roman" w:eastAsia="Times New Roman" w:hint="default"/>
        </w:rPr>
        <w:t>1</w:t>
      </w:r>
      <w:r>
        <w:rPr/>
        <w:t>）类型</w:t>
      </w:r>
    </w:p>
    <w:p>
      <w:pPr>
        <w:pStyle w:val="BodyText"/>
        <w:spacing w:line="338" w:lineRule="auto" w:before="133"/>
        <w:ind w:right="0"/>
        <w:jc w:val="left"/>
      </w:pPr>
      <w:r>
        <w:rPr/>
        <w:t>（</w:t>
      </w:r>
      <w:r>
        <w:rPr>
          <w:rFonts w:ascii="Times New Roman" w:hAnsi="Times New Roman" w:cs="Times New Roman" w:eastAsia="Times New Roman" w:hint="default"/>
        </w:rPr>
        <w:t>2</w:t>
      </w:r>
      <w:r>
        <w:rPr/>
        <w:t>）会计处理方法 政府补助在本集团能够满足其所附的条件以及能够收到时予以确认。政府补助为货币性</w:t>
      </w:r>
    </w:p>
    <w:p>
      <w:pPr>
        <w:pStyle w:val="BodyText"/>
        <w:spacing w:line="357" w:lineRule="auto" w:before="53"/>
        <w:ind w:left="152" w:right="159"/>
        <w:jc w:val="both"/>
      </w:pPr>
      <w:r>
        <w:rPr/>
        <w:t>资产的，按照实际收到的金额计量，对于按照固定的定额标准拨付的补助，按照应收的金额</w:t>
      </w:r>
      <w:r>
        <w:rPr>
          <w:spacing w:val="-91"/>
        </w:rPr>
        <w:t> </w:t>
      </w:r>
      <w:r>
        <w:rPr>
          <w:spacing w:val="-91"/>
        </w:rPr>
      </w:r>
      <w:r>
        <w:rPr/>
        <w:t>计量；政府补助为非货币性资产的，按照公允价值计量，公允价值不能可靠取得的，按照名</w:t>
      </w:r>
      <w:r>
        <w:rPr>
          <w:spacing w:val="-91"/>
        </w:rPr>
        <w:t> </w:t>
      </w:r>
      <w:r>
        <w:rPr>
          <w:spacing w:val="-91"/>
        </w:rPr>
      </w:r>
      <w:r>
        <w:rPr/>
        <w:t>义金额</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元</w:t>
      </w:r>
      <w:r>
        <w:rPr>
          <w:rFonts w:ascii="Times New Roman" w:hAnsi="Times New Roman" w:cs="Times New Roman" w:eastAsia="Times New Roman" w:hint="default"/>
        </w:rPr>
        <w:t>)</w:t>
      </w:r>
      <w:r>
        <w:rPr/>
        <w:t>计量。</w:t>
      </w:r>
    </w:p>
    <w:p>
      <w:pPr>
        <w:pStyle w:val="BodyText"/>
        <w:spacing w:line="357" w:lineRule="auto" w:before="5"/>
        <w:ind w:left="152" w:right="158" w:firstLine="480"/>
        <w:jc w:val="both"/>
      </w:pPr>
      <w:r>
        <w:rPr/>
        <w:t>与资产相关的政府补助确认为递延收益，并在相关资产使用寿命内平均分配计入当期损 益。与收益相关的政府补助，用于补偿以后期间的相关费用或损失的，确认为递延收益，并</w:t>
      </w:r>
      <w:r>
        <w:rPr>
          <w:spacing w:val="-91"/>
        </w:rPr>
        <w:t> </w:t>
      </w:r>
      <w:r>
        <w:rPr>
          <w:spacing w:val="-91"/>
        </w:rPr>
      </w:r>
      <w:r>
        <w:rPr/>
        <w:t>在确认相关费用的期间计入当期损益；用于补偿已发生的相关费用或损失的，直接计入当期</w:t>
      </w:r>
      <w:r>
        <w:rPr>
          <w:spacing w:val="-91"/>
        </w:rPr>
        <w:t> </w:t>
      </w:r>
      <w:r>
        <w:rPr>
          <w:spacing w:val="-91"/>
        </w:rPr>
      </w:r>
      <w:r>
        <w:rPr/>
        <w:t>损益。</w:t>
      </w:r>
    </w:p>
    <w:p>
      <w:pPr>
        <w:pStyle w:val="Heading2"/>
        <w:spacing w:line="240" w:lineRule="auto" w:before="36"/>
        <w:ind w:right="0"/>
        <w:jc w:val="both"/>
        <w:rPr>
          <w:b w:val="0"/>
          <w:bCs w:val="0"/>
        </w:rPr>
      </w:pPr>
      <w:r>
        <w:rPr>
          <w:rFonts w:ascii="Times New Roman" w:hAnsi="Times New Roman" w:cs="Times New Roman" w:eastAsia="Times New Roman" w:hint="default"/>
        </w:rPr>
        <w:t>27</w:t>
      </w:r>
      <w:r>
        <w:rPr/>
        <w:t>、递延所得税资产和递延所得税负债</w:t>
      </w:r>
      <w:r>
        <w:rPr>
          <w:b w:val="0"/>
          <w:bCs w:val="0"/>
        </w:rPr>
      </w:r>
    </w:p>
    <w:p>
      <w:pPr>
        <w:pStyle w:val="BodyText"/>
        <w:spacing w:line="338" w:lineRule="auto" w:before="133"/>
        <w:ind w:right="0"/>
        <w:jc w:val="left"/>
      </w:pPr>
      <w:r>
        <w:rPr/>
        <w:t>（</w:t>
      </w:r>
      <w:r>
        <w:rPr>
          <w:rFonts w:ascii="Times New Roman" w:hAnsi="Times New Roman" w:cs="Times New Roman" w:eastAsia="Times New Roman" w:hint="default"/>
        </w:rPr>
        <w:t>1</w:t>
      </w:r>
      <w:r>
        <w:rPr/>
        <w:t>）确认递延所得税资产的依据 本公司递延所得税资产和递延所得税负债根据资产和负债的计税基础与其账面价值的差</w:t>
      </w:r>
    </w:p>
    <w:p>
      <w:pPr>
        <w:pStyle w:val="BodyText"/>
        <w:spacing w:line="338" w:lineRule="auto" w:before="53"/>
        <w:ind w:left="152" w:right="0"/>
        <w:jc w:val="left"/>
      </w:pPr>
      <w:r>
        <w:rPr>
          <w:spacing w:val="2"/>
        </w:rPr>
        <w:t>额</w:t>
      </w:r>
      <w:r>
        <w:rPr>
          <w:rFonts w:ascii="Times New Roman" w:hAnsi="Times New Roman" w:cs="Times New Roman" w:eastAsia="Times New Roman" w:hint="default"/>
          <w:spacing w:val="2"/>
        </w:rPr>
        <w:t>(</w:t>
      </w:r>
      <w:r>
        <w:rPr>
          <w:spacing w:val="2"/>
        </w:rPr>
        <w:t>暂时性差异</w:t>
      </w:r>
      <w:r>
        <w:rPr>
          <w:rFonts w:ascii="Times New Roman" w:hAnsi="Times New Roman" w:cs="Times New Roman" w:eastAsia="Times New Roman" w:hint="default"/>
          <w:spacing w:val="2"/>
        </w:rPr>
        <w:t>)</w:t>
      </w:r>
      <w:r>
        <w:rPr>
          <w:spacing w:val="2"/>
        </w:rPr>
        <w:t>计算确认。对于按照税法规定能够于以后年度抵减应纳税所得额的可抵扣亏</w:t>
      </w:r>
      <w:r>
        <w:rPr>
          <w:spacing w:val="-108"/>
        </w:rPr>
        <w:t> </w:t>
      </w:r>
      <w:r>
        <w:rPr>
          <w:spacing w:val="-108"/>
        </w:rPr>
      </w:r>
      <w:r>
        <w:rPr/>
        <w:t>损和税款抵减，视同暂时性差异确认相应的递延所得税资产。</w:t>
      </w:r>
    </w:p>
    <w:p>
      <w:pPr>
        <w:pStyle w:val="BodyText"/>
        <w:spacing w:line="336" w:lineRule="auto" w:before="56"/>
        <w:ind w:right="0"/>
        <w:jc w:val="left"/>
      </w:pPr>
      <w:r>
        <w:rPr/>
        <w:t>（</w:t>
      </w:r>
      <w:r>
        <w:rPr>
          <w:rFonts w:ascii="Times New Roman" w:hAnsi="Times New Roman" w:cs="Times New Roman" w:eastAsia="Times New Roman" w:hint="default"/>
        </w:rPr>
        <w:t>2</w:t>
      </w:r>
      <w:r>
        <w:rPr/>
        <w:t>）确认递延所得税负债的依据 本集团递延所得税资产和递延所得税负债根据资产和负债的计税基础与其账面价值的差</w:t>
      </w:r>
    </w:p>
    <w:p>
      <w:pPr>
        <w:pStyle w:val="BodyText"/>
        <w:spacing w:line="336" w:lineRule="auto" w:before="58"/>
        <w:ind w:left="152" w:right="0"/>
        <w:jc w:val="left"/>
      </w:pPr>
      <w:r>
        <w:rPr>
          <w:spacing w:val="2"/>
        </w:rPr>
        <w:t>额</w:t>
      </w:r>
      <w:r>
        <w:rPr>
          <w:rFonts w:ascii="Times New Roman" w:hAnsi="Times New Roman" w:cs="Times New Roman" w:eastAsia="Times New Roman" w:hint="default"/>
          <w:spacing w:val="2"/>
        </w:rPr>
        <w:t>(</w:t>
      </w:r>
      <w:r>
        <w:rPr>
          <w:spacing w:val="2"/>
        </w:rPr>
        <w:t>暂时性差异</w:t>
      </w:r>
      <w:r>
        <w:rPr>
          <w:rFonts w:ascii="Times New Roman" w:hAnsi="Times New Roman" w:cs="Times New Roman" w:eastAsia="Times New Roman" w:hint="default"/>
          <w:spacing w:val="2"/>
        </w:rPr>
        <w:t>)</w:t>
      </w:r>
      <w:r>
        <w:rPr>
          <w:spacing w:val="2"/>
        </w:rPr>
        <w:t>计算确认。于资产负债表日，递延所得税资产和递延所得税负债，按照预期</w:t>
      </w:r>
      <w:r>
        <w:rPr>
          <w:spacing w:val="-105"/>
        </w:rPr>
        <w:t> </w:t>
      </w:r>
      <w:r>
        <w:rPr>
          <w:spacing w:val="-105"/>
        </w:rPr>
      </w:r>
      <w:r>
        <w:rPr/>
        <w:t>收回该资产或清偿该负债期间的适用税率计量。</w:t>
      </w:r>
    </w:p>
    <w:p>
      <w:pPr>
        <w:pStyle w:val="Heading2"/>
        <w:spacing w:line="240" w:lineRule="auto" w:before="58"/>
        <w:ind w:right="0"/>
        <w:jc w:val="both"/>
        <w:rPr>
          <w:b w:val="0"/>
          <w:bCs w:val="0"/>
        </w:rPr>
      </w:pPr>
      <w:r>
        <w:rPr>
          <w:rFonts w:ascii="Times New Roman" w:hAnsi="Times New Roman" w:cs="Times New Roman" w:eastAsia="Times New Roman" w:hint="default"/>
        </w:rPr>
        <w:t>28</w:t>
      </w:r>
      <w:r>
        <w:rPr/>
        <w:t>、经营租赁、融资租赁</w:t>
      </w:r>
      <w:r>
        <w:rPr>
          <w:b w:val="0"/>
          <w:bCs w:val="0"/>
        </w:rPr>
      </w:r>
    </w:p>
    <w:p>
      <w:pPr>
        <w:pStyle w:val="BodyText"/>
        <w:spacing w:line="240" w:lineRule="auto" w:before="133"/>
        <w:ind w:right="0"/>
        <w:jc w:val="left"/>
      </w:pPr>
      <w:r>
        <w:rPr/>
        <w:t>（</w:t>
      </w:r>
      <w:r>
        <w:rPr>
          <w:rFonts w:ascii="Times New Roman" w:hAnsi="Times New Roman" w:cs="Times New Roman" w:eastAsia="Times New Roman" w:hint="default"/>
        </w:rPr>
        <w:t>1</w:t>
      </w:r>
      <w:r>
        <w:rPr/>
        <w:t>）经营租赁会计处理</w:t>
      </w:r>
    </w:p>
    <w:p>
      <w:pPr>
        <w:pStyle w:val="BodyText"/>
        <w:spacing w:line="240" w:lineRule="auto" w:before="135"/>
        <w:ind w:right="0"/>
        <w:jc w:val="left"/>
      </w:pPr>
      <w:r>
        <w:rPr/>
        <w:t>（</w:t>
      </w:r>
      <w:r>
        <w:rPr>
          <w:rFonts w:ascii="Times New Roman" w:hAnsi="Times New Roman" w:cs="Times New Roman" w:eastAsia="Times New Roman" w:hint="default"/>
        </w:rPr>
        <w:t>2</w:t>
      </w:r>
      <w:r>
        <w:rPr/>
        <w:t>）融资租赁会计处理</w:t>
      </w:r>
    </w:p>
    <w:p>
      <w:pPr>
        <w:pStyle w:val="BodyText"/>
        <w:spacing w:line="240" w:lineRule="auto" w:before="133"/>
        <w:ind w:right="0"/>
        <w:jc w:val="left"/>
      </w:pPr>
      <w:r>
        <w:rPr/>
        <w:t>（</w:t>
      </w:r>
      <w:r>
        <w:rPr>
          <w:rFonts w:ascii="Times New Roman" w:hAnsi="Times New Roman" w:cs="Times New Roman" w:eastAsia="Times New Roman" w:hint="default"/>
        </w:rPr>
        <w:t>3</w:t>
      </w:r>
      <w:r>
        <w:rPr/>
        <w:t>）售后租回的会计处理</w:t>
      </w:r>
    </w:p>
    <w:p>
      <w:pPr>
        <w:pStyle w:val="Heading2"/>
        <w:spacing w:line="240" w:lineRule="auto" w:before="136"/>
        <w:ind w:right="0"/>
        <w:jc w:val="both"/>
        <w:rPr>
          <w:b w:val="0"/>
          <w:bCs w:val="0"/>
        </w:rPr>
      </w:pPr>
      <w:r>
        <w:rPr>
          <w:rFonts w:ascii="Times New Roman" w:hAnsi="Times New Roman" w:cs="Times New Roman" w:eastAsia="Times New Roman" w:hint="default"/>
        </w:rPr>
        <w:t>29</w:t>
      </w:r>
      <w:r>
        <w:rPr/>
        <w:t>、持有待售资产</w:t>
      </w:r>
      <w:r>
        <w:rPr>
          <w:b w:val="0"/>
          <w:bCs w:val="0"/>
        </w:rPr>
      </w:r>
    </w:p>
    <w:p>
      <w:pPr>
        <w:pStyle w:val="BodyText"/>
        <w:spacing w:line="240" w:lineRule="auto" w:before="133"/>
        <w:ind w:right="0"/>
        <w:jc w:val="left"/>
      </w:pPr>
      <w:r>
        <w:rPr/>
        <w:t>（</w:t>
      </w:r>
      <w:r>
        <w:rPr>
          <w:rFonts w:ascii="Times New Roman" w:hAnsi="Times New Roman" w:cs="Times New Roman" w:eastAsia="Times New Roman" w:hint="default"/>
        </w:rPr>
        <w:t>1</w:t>
      </w:r>
      <w:r>
        <w:rPr/>
        <w:t>）持有待售资产确认标准</w:t>
      </w:r>
    </w:p>
    <w:p>
      <w:pPr>
        <w:pStyle w:val="BodyText"/>
        <w:spacing w:line="240" w:lineRule="auto" w:before="135"/>
        <w:ind w:right="0"/>
        <w:jc w:val="left"/>
      </w:pPr>
      <w:r>
        <w:rPr/>
        <w:t>（</w:t>
      </w:r>
      <w:r>
        <w:rPr>
          <w:rFonts w:ascii="Times New Roman" w:hAnsi="Times New Roman" w:cs="Times New Roman" w:eastAsia="Times New Roman" w:hint="default"/>
        </w:rPr>
        <w:t>2</w:t>
      </w:r>
      <w:r>
        <w:rPr/>
        <w:t>）持有待售资产的会计处理方法</w:t>
      </w:r>
    </w:p>
    <w:p>
      <w:pPr>
        <w:spacing w:after="0" w:line="240" w:lineRule="auto"/>
        <w:jc w:val="left"/>
        <w:sectPr>
          <w:pgSz w:w="11910" w:h="16840"/>
          <w:pgMar w:header="745" w:footer="980" w:top="1060" w:bottom="1160" w:left="980" w:right="980"/>
        </w:sectPr>
      </w:pPr>
    </w:p>
    <w:p>
      <w:pPr>
        <w:spacing w:line="240" w:lineRule="auto" w:before="6"/>
        <w:rPr>
          <w:rFonts w:ascii="宋体" w:hAnsi="宋体" w:cs="宋体" w:eastAsia="宋体" w:hint="default"/>
          <w:sz w:val="23"/>
          <w:szCs w:val="23"/>
        </w:rPr>
      </w:pPr>
    </w:p>
    <w:p>
      <w:pPr>
        <w:pStyle w:val="Heading2"/>
        <w:spacing w:line="240" w:lineRule="auto" w:before="26"/>
        <w:ind w:right="0"/>
        <w:jc w:val="left"/>
        <w:rPr>
          <w:b w:val="0"/>
          <w:bCs w:val="0"/>
        </w:rPr>
      </w:pPr>
      <w:r>
        <w:rPr>
          <w:rFonts w:ascii="Times New Roman" w:hAnsi="Times New Roman" w:cs="Times New Roman" w:eastAsia="Times New Roman" w:hint="default"/>
        </w:rPr>
        <w:t>30</w:t>
      </w:r>
      <w:r>
        <w:rPr/>
        <w:t>、资产证券化业务</w:t>
      </w:r>
      <w:r>
        <w:rPr>
          <w:b w:val="0"/>
          <w:bCs w:val="0"/>
        </w:rPr>
      </w:r>
    </w:p>
    <w:p>
      <w:pPr>
        <w:pStyle w:val="Heading2"/>
        <w:spacing w:line="240" w:lineRule="auto" w:before="136"/>
        <w:ind w:right="0"/>
        <w:jc w:val="left"/>
        <w:rPr>
          <w:b w:val="0"/>
          <w:bCs w:val="0"/>
        </w:rPr>
      </w:pPr>
      <w:r>
        <w:rPr>
          <w:rFonts w:ascii="Times New Roman" w:hAnsi="Times New Roman" w:cs="Times New Roman" w:eastAsia="Times New Roman" w:hint="default"/>
        </w:rPr>
        <w:t>31</w:t>
      </w:r>
      <w:r>
        <w:rPr/>
        <w:t>、套期会计</w:t>
      </w:r>
      <w:r>
        <w:rPr>
          <w:b w:val="0"/>
          <w:bCs w:val="0"/>
        </w:rPr>
      </w:r>
    </w:p>
    <w:p>
      <w:pPr>
        <w:spacing w:line="338" w:lineRule="auto" w:before="133"/>
        <w:ind w:left="633" w:right="4733" w:hanging="481"/>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32</w:t>
      </w:r>
      <w:r>
        <w:rPr>
          <w:rFonts w:ascii="宋体" w:hAnsi="宋体" w:cs="宋体" w:eastAsia="宋体" w:hint="default"/>
          <w:b/>
          <w:bCs/>
          <w:sz w:val="24"/>
          <w:szCs w:val="24"/>
        </w:rPr>
        <w:t>、主要会计政策、会计估计的变更</w:t>
      </w:r>
      <w:r>
        <w:rPr>
          <w:rFonts w:ascii="宋体" w:hAnsi="宋体" w:cs="宋体" w:eastAsia="宋体" w:hint="default"/>
          <w:b/>
          <w:bCs/>
          <w:w w:val="99"/>
          <w:sz w:val="24"/>
          <w:szCs w:val="24"/>
        </w:rPr>
        <w:t> </w:t>
      </w:r>
      <w:r>
        <w:rPr>
          <w:rFonts w:ascii="宋体" w:hAnsi="宋体" w:cs="宋体" w:eastAsia="宋体" w:hint="default"/>
          <w:sz w:val="24"/>
          <w:szCs w:val="24"/>
        </w:rPr>
        <w:t>本报告期主要会计政策、会计估计是否变更</w:t>
      </w:r>
    </w:p>
    <w:p>
      <w:pPr>
        <w:pStyle w:val="BodyText"/>
        <w:spacing w:line="240" w:lineRule="auto" w:before="53"/>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58"/>
        </w:rPr>
        <w:t> </w:t>
      </w:r>
      <w:r>
        <w:rPr/>
        <w:t>否</w:t>
      </w:r>
    </w:p>
    <w:p>
      <w:pPr>
        <w:pStyle w:val="BodyText"/>
        <w:spacing w:line="336" w:lineRule="auto" w:before="135"/>
        <w:ind w:right="5933"/>
        <w:jc w:val="left"/>
      </w:pPr>
      <w:r>
        <w:rPr/>
        <w:t>（</w:t>
      </w:r>
      <w:r>
        <w:rPr>
          <w:rFonts w:ascii="Times New Roman" w:hAnsi="Times New Roman" w:cs="Times New Roman" w:eastAsia="Times New Roman" w:hint="default"/>
        </w:rPr>
        <w:t>1</w:t>
      </w:r>
      <w:r>
        <w:rPr/>
        <w:t>）会计政策变更 本报告期主要会计政策是否变更</w:t>
      </w:r>
    </w:p>
    <w:p>
      <w:pPr>
        <w:pStyle w:val="BodyText"/>
        <w:spacing w:line="240" w:lineRule="auto" w:before="58"/>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58"/>
        </w:rPr>
        <w:t> </w:t>
      </w:r>
      <w:r>
        <w:rPr/>
        <w:t>否</w:t>
      </w:r>
    </w:p>
    <w:p>
      <w:pPr>
        <w:pStyle w:val="BodyText"/>
        <w:spacing w:line="338" w:lineRule="auto" w:before="134"/>
        <w:ind w:right="5933"/>
        <w:jc w:val="left"/>
      </w:pPr>
      <w:r>
        <w:rPr/>
        <w:t>（</w:t>
      </w:r>
      <w:r>
        <w:rPr>
          <w:rFonts w:ascii="Times New Roman" w:hAnsi="Times New Roman" w:cs="Times New Roman" w:eastAsia="Times New Roman" w:hint="default"/>
        </w:rPr>
        <w:t>2</w:t>
      </w:r>
      <w:r>
        <w:rPr/>
        <w:t>）会计估计变更 本报告期主要会计估计是否变更</w:t>
      </w:r>
    </w:p>
    <w:p>
      <w:pPr>
        <w:pStyle w:val="BodyText"/>
        <w:spacing w:line="240" w:lineRule="auto" w:before="53"/>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58"/>
        </w:rPr>
        <w:t> </w:t>
      </w:r>
      <w:r>
        <w:rPr/>
        <w:t>否</w:t>
      </w:r>
    </w:p>
    <w:p>
      <w:pPr>
        <w:spacing w:line="336" w:lineRule="auto" w:before="135"/>
        <w:ind w:left="633" w:right="5933" w:hanging="481"/>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33</w:t>
      </w:r>
      <w:r>
        <w:rPr>
          <w:rFonts w:ascii="宋体" w:hAnsi="宋体" w:cs="宋体" w:eastAsia="宋体" w:hint="default"/>
          <w:b/>
          <w:bCs/>
          <w:sz w:val="24"/>
          <w:szCs w:val="24"/>
        </w:rPr>
        <w:t>、前期会计差错更正</w:t>
      </w:r>
      <w:r>
        <w:rPr>
          <w:rFonts w:ascii="宋体" w:hAnsi="宋体" w:cs="宋体" w:eastAsia="宋体" w:hint="default"/>
          <w:b/>
          <w:bCs/>
          <w:w w:val="99"/>
          <w:sz w:val="24"/>
          <w:szCs w:val="24"/>
        </w:rPr>
        <w:t> </w:t>
      </w:r>
      <w:r>
        <w:rPr>
          <w:rFonts w:ascii="宋体" w:hAnsi="宋体" w:cs="宋体" w:eastAsia="宋体" w:hint="default"/>
          <w:sz w:val="24"/>
          <w:szCs w:val="24"/>
        </w:rPr>
        <w:t>本报告期是否发现前期会计差错</w:t>
      </w:r>
    </w:p>
    <w:p>
      <w:pPr>
        <w:pStyle w:val="BodyText"/>
        <w:spacing w:line="336" w:lineRule="auto" w:before="58"/>
        <w:ind w:right="8038"/>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58"/>
        </w:rPr>
        <w:t> </w:t>
      </w:r>
      <w:r>
        <w:rPr/>
        <w:t>否 无</w:t>
      </w:r>
    </w:p>
    <w:p>
      <w:pPr>
        <w:pStyle w:val="BodyText"/>
        <w:spacing w:line="338" w:lineRule="auto" w:before="58"/>
        <w:ind w:right="4013"/>
        <w:jc w:val="left"/>
      </w:pPr>
      <w:r>
        <w:rPr/>
        <w:t>（</w:t>
      </w:r>
      <w:r>
        <w:rPr>
          <w:rFonts w:ascii="Times New Roman" w:hAnsi="Times New Roman" w:cs="Times New Roman" w:eastAsia="Times New Roman" w:hint="default"/>
        </w:rPr>
        <w:t>1</w:t>
      </w:r>
      <w:r>
        <w:rPr/>
        <w:t>）追溯重述法 本报告期是否发现采用追溯重述法的前期会计差错</w:t>
      </w:r>
    </w:p>
    <w:p>
      <w:pPr>
        <w:pStyle w:val="BodyText"/>
        <w:spacing w:line="240" w:lineRule="auto" w:before="53"/>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58"/>
        </w:rPr>
        <w:t> </w:t>
      </w:r>
      <w:r>
        <w:rPr/>
        <w:t>否</w:t>
      </w:r>
    </w:p>
    <w:p>
      <w:pPr>
        <w:pStyle w:val="BodyText"/>
        <w:spacing w:line="336" w:lineRule="auto" w:before="135"/>
        <w:ind w:right="4013"/>
        <w:jc w:val="left"/>
      </w:pPr>
      <w:r>
        <w:rPr/>
        <w:t>（</w:t>
      </w:r>
      <w:r>
        <w:rPr>
          <w:rFonts w:ascii="Times New Roman" w:hAnsi="Times New Roman" w:cs="Times New Roman" w:eastAsia="Times New Roman" w:hint="default"/>
        </w:rPr>
        <w:t>2</w:t>
      </w:r>
      <w:r>
        <w:rPr/>
        <w:t>）未来适用法 本报告期是否发现采用未来适用法的前期会计差错</w:t>
      </w:r>
    </w:p>
    <w:p>
      <w:pPr>
        <w:spacing w:line="338" w:lineRule="auto" w:before="58"/>
        <w:ind w:left="152" w:right="3992" w:firstLine="480"/>
        <w:jc w:val="left"/>
        <w:rPr>
          <w:rFonts w:ascii="宋体" w:hAnsi="宋体" w:cs="宋体" w:eastAsia="宋体" w:hint="default"/>
          <w:sz w:val="24"/>
          <w:szCs w:val="24"/>
        </w:rPr>
      </w:pPr>
      <w:r>
        <w:rPr>
          <w:rFonts w:ascii="Times New Roman" w:hAnsi="Times New Roman" w:cs="Times New Roman" w:eastAsia="Times New Roman" w:hint="default"/>
          <w:sz w:val="24"/>
          <w:szCs w:val="24"/>
        </w:rPr>
        <w:t>□ </w:t>
      </w:r>
      <w:r>
        <w:rPr>
          <w:rFonts w:ascii="宋体" w:hAnsi="宋体" w:cs="宋体" w:eastAsia="宋体" w:hint="default"/>
          <w:sz w:val="24"/>
          <w:szCs w:val="24"/>
        </w:rPr>
        <w:t>是 </w:t>
      </w:r>
      <w:r>
        <w:rPr>
          <w:rFonts w:ascii="Times New Roman" w:hAnsi="Times New Roman" w:cs="Times New Roman" w:eastAsia="Times New Roman" w:hint="default"/>
          <w:sz w:val="24"/>
          <w:szCs w:val="24"/>
        </w:rPr>
        <w:t>√</w:t>
      </w:r>
      <w:r>
        <w:rPr>
          <w:rFonts w:ascii="Times New Roman" w:hAnsi="Times New Roman" w:cs="Times New Roman" w:eastAsia="Times New Roman" w:hint="default"/>
          <w:spacing w:val="58"/>
          <w:sz w:val="24"/>
          <w:szCs w:val="24"/>
        </w:rPr>
        <w:t> </w:t>
      </w:r>
      <w:r>
        <w:rPr>
          <w:rFonts w:ascii="宋体" w:hAnsi="宋体" w:cs="宋体" w:eastAsia="宋体" w:hint="default"/>
          <w:sz w:val="24"/>
          <w:szCs w:val="24"/>
        </w:rPr>
        <w:t>否 </w:t>
      </w:r>
      <w:r>
        <w:rPr>
          <w:rFonts w:ascii="Times New Roman" w:hAnsi="Times New Roman" w:cs="Times New Roman" w:eastAsia="Times New Roman" w:hint="default"/>
          <w:b/>
          <w:bCs/>
          <w:sz w:val="24"/>
          <w:szCs w:val="24"/>
        </w:rPr>
        <w:t>34</w:t>
      </w:r>
      <w:r>
        <w:rPr>
          <w:rFonts w:ascii="宋体" w:hAnsi="宋体" w:cs="宋体" w:eastAsia="宋体" w:hint="default"/>
          <w:b/>
          <w:bCs/>
          <w:sz w:val="24"/>
          <w:szCs w:val="24"/>
        </w:rPr>
        <w:t>、其他主要会计政策、会计估计和财务报表编制方法</w:t>
      </w:r>
      <w:r>
        <w:rPr>
          <w:rFonts w:ascii="宋体" w:hAnsi="宋体" w:cs="宋体" w:eastAsia="宋体" w:hint="default"/>
          <w:b/>
          <w:bCs/>
          <w:w w:val="99"/>
          <w:sz w:val="24"/>
          <w:szCs w:val="24"/>
        </w:rPr>
        <w:t> </w:t>
      </w:r>
      <w:r>
        <w:rPr>
          <w:rFonts w:ascii="宋体" w:hAnsi="宋体" w:cs="宋体" w:eastAsia="宋体" w:hint="default"/>
          <w:b/>
          <w:bCs/>
          <w:sz w:val="24"/>
          <w:szCs w:val="24"/>
        </w:rPr>
        <w:t>五、税项</w:t>
      </w:r>
      <w:r>
        <w:rPr>
          <w:rFonts w:ascii="宋体" w:hAnsi="宋体" w:cs="宋体" w:eastAsia="宋体" w:hint="default"/>
          <w:sz w:val="24"/>
          <w:szCs w:val="24"/>
        </w:rPr>
      </w:r>
    </w:p>
    <w:p>
      <w:pPr>
        <w:pStyle w:val="Heading2"/>
        <w:spacing w:line="240" w:lineRule="auto" w:before="53"/>
        <w:ind w:right="0"/>
        <w:jc w:val="left"/>
        <w:rPr>
          <w:b w:val="0"/>
          <w:bCs w:val="0"/>
        </w:rPr>
      </w:pPr>
      <w:r>
        <w:rPr>
          <w:rFonts w:ascii="Times New Roman" w:hAnsi="Times New Roman" w:cs="Times New Roman" w:eastAsia="Times New Roman" w:hint="default"/>
        </w:rPr>
        <w:t>1</w:t>
      </w:r>
      <w:r>
        <w:rPr/>
        <w:t>、公司主要税种和税率</w:t>
      </w:r>
      <w:r>
        <w:rPr>
          <w:b w:val="0"/>
          <w:bCs w:val="0"/>
        </w:rPr>
      </w:r>
    </w:p>
    <w:p>
      <w:pPr>
        <w:spacing w:line="240" w:lineRule="auto" w:before="7"/>
        <w:rPr>
          <w:rFonts w:ascii="宋体" w:hAnsi="宋体" w:cs="宋体" w:eastAsia="宋体" w:hint="default"/>
          <w:b/>
          <w:bCs/>
          <w:sz w:val="13"/>
          <w:szCs w:val="13"/>
        </w:rPr>
      </w:pPr>
    </w:p>
    <w:tbl>
      <w:tblPr>
        <w:tblW w:w="0" w:type="auto"/>
        <w:jc w:val="left"/>
        <w:tblInd w:w="160" w:type="dxa"/>
        <w:tblLayout w:type="fixed"/>
        <w:tblCellMar>
          <w:top w:w="0" w:type="dxa"/>
          <w:left w:w="0" w:type="dxa"/>
          <w:bottom w:w="0" w:type="dxa"/>
          <w:right w:w="0" w:type="dxa"/>
        </w:tblCellMar>
        <w:tblLook w:val="01E0"/>
      </w:tblPr>
      <w:tblGrid>
        <w:gridCol w:w="3493"/>
        <w:gridCol w:w="3036"/>
        <w:gridCol w:w="3027"/>
      </w:tblGrid>
      <w:tr>
        <w:trPr>
          <w:trHeight w:val="401" w:hRule="exact"/>
        </w:trPr>
        <w:tc>
          <w:tcPr>
            <w:tcW w:w="3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税种</w:t>
            </w:r>
          </w:p>
        </w:tc>
        <w:tc>
          <w:tcPr>
            <w:tcW w:w="30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8" w:right="0"/>
              <w:jc w:val="center"/>
              <w:rPr>
                <w:rFonts w:ascii="宋体" w:hAnsi="宋体" w:cs="宋体" w:eastAsia="宋体" w:hint="default"/>
                <w:sz w:val="21"/>
                <w:szCs w:val="21"/>
              </w:rPr>
            </w:pPr>
            <w:r>
              <w:rPr>
                <w:rFonts w:ascii="宋体" w:hAnsi="宋体" w:cs="宋体" w:eastAsia="宋体" w:hint="default"/>
                <w:sz w:val="21"/>
                <w:szCs w:val="21"/>
              </w:rPr>
              <w:t>计税依据</w:t>
            </w:r>
          </w:p>
        </w:tc>
        <w:tc>
          <w:tcPr>
            <w:tcW w:w="30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7" w:right="0"/>
              <w:jc w:val="center"/>
              <w:rPr>
                <w:rFonts w:ascii="宋体" w:hAnsi="宋体" w:cs="宋体" w:eastAsia="宋体" w:hint="default"/>
                <w:sz w:val="21"/>
                <w:szCs w:val="21"/>
              </w:rPr>
            </w:pPr>
            <w:r>
              <w:rPr>
                <w:rFonts w:ascii="宋体" w:hAnsi="宋体" w:cs="宋体" w:eastAsia="宋体" w:hint="default"/>
                <w:sz w:val="21"/>
                <w:szCs w:val="21"/>
              </w:rPr>
              <w:t>税率</w:t>
            </w:r>
          </w:p>
        </w:tc>
      </w:tr>
      <w:tr>
        <w:trPr>
          <w:trHeight w:val="403" w:hRule="exact"/>
        </w:trPr>
        <w:tc>
          <w:tcPr>
            <w:tcW w:w="3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增值税</w:t>
            </w:r>
          </w:p>
        </w:tc>
        <w:tc>
          <w:tcPr>
            <w:tcW w:w="30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销售收入</w:t>
            </w:r>
          </w:p>
        </w:tc>
        <w:tc>
          <w:tcPr>
            <w:tcW w:w="3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6" w:right="0"/>
              <w:jc w:val="left"/>
              <w:rPr>
                <w:rFonts w:ascii="宋体" w:hAnsi="宋体" w:cs="宋体" w:eastAsia="宋体" w:hint="default"/>
                <w:sz w:val="21"/>
                <w:szCs w:val="21"/>
              </w:rPr>
            </w:pPr>
            <w:r>
              <w:rPr>
                <w:rFonts w:ascii="宋体" w:hAnsi="宋体" w:cs="宋体" w:eastAsia="宋体" w:hint="default"/>
                <w:sz w:val="21"/>
                <w:szCs w:val="21"/>
              </w:rPr>
              <w:t>17%</w:t>
            </w:r>
            <w:r>
              <w:rPr>
                <w:rFonts w:ascii="宋体" w:hAnsi="宋体" w:cs="宋体" w:eastAsia="宋体" w:hint="default"/>
                <w:sz w:val="21"/>
                <w:szCs w:val="21"/>
              </w:rPr>
              <w:t>（抵扣进项税后缴纳）</w:t>
            </w:r>
          </w:p>
        </w:tc>
      </w:tr>
      <w:tr>
        <w:trPr>
          <w:trHeight w:val="401" w:hRule="exact"/>
        </w:trPr>
        <w:tc>
          <w:tcPr>
            <w:tcW w:w="3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营业税</w:t>
            </w:r>
          </w:p>
        </w:tc>
        <w:tc>
          <w:tcPr>
            <w:tcW w:w="30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安装、房租及其他应税收入</w:t>
            </w:r>
          </w:p>
        </w:tc>
        <w:tc>
          <w:tcPr>
            <w:tcW w:w="3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6" w:right="0"/>
              <w:jc w:val="left"/>
              <w:rPr>
                <w:rFonts w:ascii="宋体" w:hAnsi="宋体" w:cs="宋体" w:eastAsia="宋体" w:hint="default"/>
                <w:sz w:val="21"/>
                <w:szCs w:val="21"/>
              </w:rPr>
            </w:pPr>
            <w:r>
              <w:rPr>
                <w:rFonts w:ascii="宋体" w:hAnsi="宋体" w:cs="宋体" w:eastAsia="宋体" w:hint="default"/>
                <w:sz w:val="21"/>
                <w:szCs w:val="21"/>
              </w:rPr>
              <w:t>安装收入</w:t>
            </w:r>
            <w:r>
              <w:rPr>
                <w:rFonts w:ascii="宋体" w:hAnsi="宋体" w:cs="宋体" w:eastAsia="宋体" w:hint="default"/>
                <w:spacing w:val="-53"/>
                <w:sz w:val="21"/>
                <w:szCs w:val="21"/>
              </w:rPr>
              <w:t> </w:t>
            </w:r>
            <w:r>
              <w:rPr>
                <w:rFonts w:ascii="宋体" w:hAnsi="宋体" w:cs="宋体" w:eastAsia="宋体" w:hint="default"/>
                <w:sz w:val="21"/>
                <w:szCs w:val="21"/>
              </w:rPr>
              <w:t>3%</w:t>
            </w:r>
            <w:r>
              <w:rPr>
                <w:rFonts w:ascii="宋体" w:hAnsi="宋体" w:cs="宋体" w:eastAsia="宋体" w:hint="default"/>
                <w:sz w:val="21"/>
                <w:szCs w:val="21"/>
              </w:rPr>
              <w:t>，其余</w:t>
            </w:r>
            <w:r>
              <w:rPr>
                <w:rFonts w:ascii="宋体" w:hAnsi="宋体" w:cs="宋体" w:eastAsia="宋体" w:hint="default"/>
                <w:spacing w:val="-52"/>
                <w:sz w:val="21"/>
                <w:szCs w:val="21"/>
              </w:rPr>
              <w:t> </w:t>
            </w:r>
            <w:r>
              <w:rPr>
                <w:rFonts w:ascii="宋体" w:hAnsi="宋体" w:cs="宋体" w:eastAsia="宋体" w:hint="default"/>
                <w:spacing w:val="-3"/>
                <w:sz w:val="21"/>
                <w:szCs w:val="21"/>
              </w:rPr>
              <w:t>5%</w:t>
            </w:r>
            <w:r>
              <w:rPr>
                <w:rFonts w:ascii="宋体" w:hAnsi="宋体" w:cs="宋体" w:eastAsia="宋体" w:hint="default"/>
                <w:sz w:val="21"/>
                <w:szCs w:val="21"/>
              </w:rPr>
            </w:r>
          </w:p>
        </w:tc>
      </w:tr>
      <w:tr>
        <w:trPr>
          <w:trHeight w:val="403" w:hRule="exact"/>
        </w:trPr>
        <w:tc>
          <w:tcPr>
            <w:tcW w:w="3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30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应纳流转税额</w:t>
            </w:r>
          </w:p>
        </w:tc>
        <w:tc>
          <w:tcPr>
            <w:tcW w:w="3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6" w:right="0"/>
              <w:jc w:val="left"/>
              <w:rPr>
                <w:rFonts w:ascii="宋体" w:hAnsi="宋体" w:cs="宋体" w:eastAsia="宋体" w:hint="default"/>
                <w:sz w:val="21"/>
                <w:szCs w:val="21"/>
              </w:rPr>
            </w:pPr>
            <w:r>
              <w:rPr>
                <w:rFonts w:ascii="宋体"/>
                <w:sz w:val="21"/>
              </w:rPr>
              <w:t>7%</w:t>
            </w:r>
          </w:p>
        </w:tc>
      </w:tr>
      <w:tr>
        <w:trPr>
          <w:trHeight w:val="401" w:hRule="exact"/>
        </w:trPr>
        <w:tc>
          <w:tcPr>
            <w:tcW w:w="3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企业所得税</w:t>
            </w:r>
          </w:p>
        </w:tc>
        <w:tc>
          <w:tcPr>
            <w:tcW w:w="30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应纳税所得额</w:t>
            </w:r>
          </w:p>
        </w:tc>
        <w:tc>
          <w:tcPr>
            <w:tcW w:w="3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6" w:right="0"/>
              <w:jc w:val="left"/>
              <w:rPr>
                <w:rFonts w:ascii="宋体" w:hAnsi="宋体" w:cs="宋体" w:eastAsia="宋体" w:hint="default"/>
                <w:sz w:val="21"/>
                <w:szCs w:val="21"/>
              </w:rPr>
            </w:pPr>
            <w:r>
              <w:rPr>
                <w:rFonts w:ascii="宋体" w:hAnsi="宋体" w:cs="宋体" w:eastAsia="宋体" w:hint="default"/>
                <w:sz w:val="21"/>
                <w:szCs w:val="21"/>
              </w:rPr>
              <w:t>15%</w:t>
            </w:r>
            <w:r>
              <w:rPr>
                <w:rFonts w:ascii="宋体" w:hAnsi="宋体" w:cs="宋体" w:eastAsia="宋体" w:hint="default"/>
                <w:sz w:val="21"/>
                <w:szCs w:val="21"/>
              </w:rPr>
              <w:t>、</w:t>
            </w:r>
            <w:r>
              <w:rPr>
                <w:rFonts w:ascii="宋体" w:hAnsi="宋体" w:cs="宋体" w:eastAsia="宋体" w:hint="default"/>
                <w:sz w:val="21"/>
                <w:szCs w:val="21"/>
              </w:rPr>
              <w:t>12.5%</w:t>
            </w:r>
            <w:r>
              <w:rPr>
                <w:rFonts w:ascii="宋体" w:hAnsi="宋体" w:cs="宋体" w:eastAsia="宋体" w:hint="default"/>
                <w:sz w:val="21"/>
                <w:szCs w:val="21"/>
              </w:rPr>
              <w:t>及</w:t>
            </w:r>
            <w:r>
              <w:rPr>
                <w:rFonts w:ascii="宋体" w:hAnsi="宋体" w:cs="宋体" w:eastAsia="宋体" w:hint="default"/>
                <w:spacing w:val="-52"/>
                <w:sz w:val="21"/>
                <w:szCs w:val="21"/>
              </w:rPr>
              <w:t> </w:t>
            </w:r>
            <w:r>
              <w:rPr>
                <w:rFonts w:ascii="宋体" w:hAnsi="宋体" w:cs="宋体" w:eastAsia="宋体" w:hint="default"/>
                <w:sz w:val="21"/>
                <w:szCs w:val="21"/>
              </w:rPr>
              <w:t>25%</w:t>
            </w:r>
          </w:p>
        </w:tc>
      </w:tr>
      <w:tr>
        <w:trPr>
          <w:trHeight w:val="403" w:hRule="exact"/>
        </w:trPr>
        <w:tc>
          <w:tcPr>
            <w:tcW w:w="3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教育费附加</w:t>
            </w:r>
          </w:p>
        </w:tc>
        <w:tc>
          <w:tcPr>
            <w:tcW w:w="3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35" w:right="0"/>
              <w:jc w:val="left"/>
              <w:rPr>
                <w:rFonts w:ascii="宋体" w:hAnsi="宋体" w:cs="宋体" w:eastAsia="宋体" w:hint="default"/>
                <w:sz w:val="21"/>
                <w:szCs w:val="21"/>
              </w:rPr>
            </w:pPr>
            <w:r>
              <w:rPr>
                <w:rFonts w:ascii="宋体" w:hAnsi="宋体" w:cs="宋体" w:eastAsia="宋体" w:hint="default"/>
                <w:sz w:val="21"/>
                <w:szCs w:val="21"/>
              </w:rPr>
              <w:t>应纳流转税额</w:t>
            </w:r>
          </w:p>
        </w:tc>
        <w:tc>
          <w:tcPr>
            <w:tcW w:w="3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6" w:right="0"/>
              <w:jc w:val="left"/>
              <w:rPr>
                <w:rFonts w:ascii="宋体" w:hAnsi="宋体" w:cs="宋体" w:eastAsia="宋体" w:hint="default"/>
                <w:sz w:val="21"/>
                <w:szCs w:val="21"/>
              </w:rPr>
            </w:pPr>
            <w:r>
              <w:rPr>
                <w:rFonts w:ascii="宋体"/>
                <w:sz w:val="21"/>
              </w:rPr>
              <w:t>3%</w:t>
            </w:r>
          </w:p>
        </w:tc>
      </w:tr>
    </w:tbl>
    <w:p>
      <w:pPr>
        <w:spacing w:after="0" w:line="240" w:lineRule="auto"/>
        <w:jc w:val="left"/>
        <w:rPr>
          <w:rFonts w:ascii="宋体" w:hAnsi="宋体" w:cs="宋体" w:eastAsia="宋体" w:hint="default"/>
          <w:sz w:val="21"/>
          <w:szCs w:val="21"/>
        </w:rPr>
        <w:sectPr>
          <w:pgSz w:w="11910" w:h="16840"/>
          <w:pgMar w:header="745" w:footer="980" w:top="1060" w:bottom="1160" w:left="980" w:right="980"/>
        </w:sectPr>
      </w:pPr>
    </w:p>
    <w:p>
      <w:pPr>
        <w:spacing w:line="240" w:lineRule="auto" w:before="6"/>
        <w:rPr>
          <w:rFonts w:ascii="宋体" w:hAnsi="宋体" w:cs="宋体" w:eastAsia="宋体" w:hint="default"/>
          <w:b/>
          <w:bCs/>
          <w:sz w:val="28"/>
          <w:szCs w:val="28"/>
        </w:rPr>
      </w:pPr>
    </w:p>
    <w:tbl>
      <w:tblPr>
        <w:tblW w:w="0" w:type="auto"/>
        <w:jc w:val="left"/>
        <w:tblInd w:w="148" w:type="dxa"/>
        <w:tblLayout w:type="fixed"/>
        <w:tblCellMar>
          <w:top w:w="0" w:type="dxa"/>
          <w:left w:w="0" w:type="dxa"/>
          <w:bottom w:w="0" w:type="dxa"/>
          <w:right w:w="0" w:type="dxa"/>
        </w:tblCellMar>
        <w:tblLook w:val="01E0"/>
      </w:tblPr>
      <w:tblGrid>
        <w:gridCol w:w="3517"/>
        <w:gridCol w:w="3024"/>
        <w:gridCol w:w="3027"/>
      </w:tblGrid>
      <w:tr>
        <w:trPr>
          <w:trHeight w:val="401" w:hRule="exact"/>
        </w:trPr>
        <w:tc>
          <w:tcPr>
            <w:tcW w:w="3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地方教育费附加</w:t>
            </w:r>
          </w:p>
        </w:tc>
        <w:tc>
          <w:tcPr>
            <w:tcW w:w="3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应纳流转税额</w:t>
            </w:r>
          </w:p>
        </w:tc>
        <w:tc>
          <w:tcPr>
            <w:tcW w:w="3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6" w:right="0"/>
              <w:jc w:val="left"/>
              <w:rPr>
                <w:rFonts w:ascii="宋体" w:hAnsi="宋体" w:cs="宋体" w:eastAsia="宋体" w:hint="default"/>
                <w:sz w:val="21"/>
                <w:szCs w:val="21"/>
              </w:rPr>
            </w:pPr>
            <w:r>
              <w:rPr>
                <w:rFonts w:ascii="宋体"/>
                <w:sz w:val="21"/>
              </w:rPr>
              <w:t>2%</w:t>
            </w:r>
          </w:p>
        </w:tc>
      </w:tr>
      <w:tr>
        <w:trPr>
          <w:trHeight w:val="403" w:hRule="exact"/>
        </w:trPr>
        <w:tc>
          <w:tcPr>
            <w:tcW w:w="3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土地使用税</w:t>
            </w:r>
          </w:p>
        </w:tc>
        <w:tc>
          <w:tcPr>
            <w:tcW w:w="3024" w:type="dxa"/>
            <w:tcBorders>
              <w:top w:val="single" w:sz="4" w:space="0" w:color="000000"/>
              <w:left w:val="single" w:sz="4" w:space="0" w:color="000000"/>
              <w:bottom w:val="single" w:sz="4" w:space="0" w:color="000000"/>
              <w:right w:val="single" w:sz="4" w:space="0" w:color="000000"/>
            </w:tcBorders>
          </w:tcPr>
          <w:p>
            <w:pPr/>
          </w:p>
        </w:tc>
        <w:tc>
          <w:tcPr>
            <w:tcW w:w="3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6" w:right="0"/>
              <w:jc w:val="left"/>
              <w:rPr>
                <w:rFonts w:ascii="宋体" w:hAnsi="宋体" w:cs="宋体" w:eastAsia="宋体" w:hint="default"/>
                <w:sz w:val="21"/>
                <w:szCs w:val="21"/>
              </w:rPr>
            </w:pPr>
            <w:r>
              <w:rPr>
                <w:rFonts w:ascii="宋体" w:hAnsi="宋体" w:cs="宋体" w:eastAsia="宋体" w:hint="default"/>
                <w:sz w:val="21"/>
                <w:szCs w:val="21"/>
              </w:rPr>
              <w:t>16</w:t>
            </w:r>
            <w:r>
              <w:rPr>
                <w:rFonts w:ascii="宋体" w:hAnsi="宋体" w:cs="宋体" w:eastAsia="宋体" w:hint="default"/>
                <w:spacing w:val="-52"/>
                <w:sz w:val="21"/>
                <w:szCs w:val="21"/>
              </w:rPr>
              <w:t> </w:t>
            </w:r>
            <w:r>
              <w:rPr>
                <w:rFonts w:ascii="宋体" w:hAnsi="宋体" w:cs="宋体" w:eastAsia="宋体" w:hint="default"/>
                <w:sz w:val="21"/>
                <w:szCs w:val="21"/>
              </w:rPr>
              <w:t>元</w:t>
            </w:r>
            <w:r>
              <w:rPr>
                <w:rFonts w:ascii="宋体" w:hAnsi="宋体" w:cs="宋体" w:eastAsia="宋体" w:hint="default"/>
                <w:sz w:val="21"/>
                <w:szCs w:val="21"/>
              </w:rPr>
              <w:t>/</w:t>
            </w:r>
            <w:r>
              <w:rPr>
                <w:rFonts w:ascii="宋体" w:hAnsi="宋体" w:cs="宋体" w:eastAsia="宋体" w:hint="default"/>
                <w:sz w:val="21"/>
                <w:szCs w:val="21"/>
              </w:rPr>
              <w:t>㎡</w:t>
            </w:r>
          </w:p>
        </w:tc>
      </w:tr>
      <w:tr>
        <w:trPr>
          <w:trHeight w:val="401" w:hRule="exact"/>
        </w:trPr>
        <w:tc>
          <w:tcPr>
            <w:tcW w:w="3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房产税</w:t>
            </w:r>
          </w:p>
        </w:tc>
        <w:tc>
          <w:tcPr>
            <w:tcW w:w="3024" w:type="dxa"/>
            <w:tcBorders>
              <w:top w:val="single" w:sz="4" w:space="0" w:color="000000"/>
              <w:left w:val="single" w:sz="4" w:space="0" w:color="000000"/>
              <w:bottom w:val="single" w:sz="4" w:space="0" w:color="000000"/>
              <w:right w:val="single" w:sz="4" w:space="0" w:color="000000"/>
            </w:tcBorders>
          </w:tcPr>
          <w:p>
            <w:pPr/>
          </w:p>
        </w:tc>
        <w:tc>
          <w:tcPr>
            <w:tcW w:w="3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6" w:right="0"/>
              <w:jc w:val="left"/>
              <w:rPr>
                <w:rFonts w:ascii="宋体" w:hAnsi="宋体" w:cs="宋体" w:eastAsia="宋体" w:hint="default"/>
                <w:sz w:val="21"/>
                <w:szCs w:val="21"/>
              </w:rPr>
            </w:pPr>
            <w:r>
              <w:rPr>
                <w:rFonts w:ascii="宋体"/>
                <w:sz w:val="21"/>
              </w:rPr>
              <w:t>12%</w:t>
            </w:r>
          </w:p>
        </w:tc>
      </w:tr>
      <w:tr>
        <w:trPr>
          <w:trHeight w:val="403" w:hRule="exact"/>
        </w:trPr>
        <w:tc>
          <w:tcPr>
            <w:tcW w:w="3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个人所得税</w:t>
            </w:r>
          </w:p>
        </w:tc>
        <w:tc>
          <w:tcPr>
            <w:tcW w:w="3024" w:type="dxa"/>
            <w:tcBorders>
              <w:top w:val="single" w:sz="4" w:space="0" w:color="000000"/>
              <w:left w:val="single" w:sz="4" w:space="0" w:color="000000"/>
              <w:bottom w:val="single" w:sz="4" w:space="0" w:color="000000"/>
              <w:right w:val="single" w:sz="4" w:space="0" w:color="000000"/>
            </w:tcBorders>
          </w:tcPr>
          <w:p>
            <w:pPr/>
          </w:p>
        </w:tc>
        <w:tc>
          <w:tcPr>
            <w:tcW w:w="3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6" w:right="0"/>
              <w:jc w:val="left"/>
              <w:rPr>
                <w:rFonts w:ascii="宋体" w:hAnsi="宋体" w:cs="宋体" w:eastAsia="宋体" w:hint="default"/>
                <w:sz w:val="21"/>
                <w:szCs w:val="21"/>
              </w:rPr>
            </w:pPr>
            <w:r>
              <w:rPr>
                <w:rFonts w:ascii="宋体"/>
                <w:sz w:val="21"/>
              </w:rPr>
              <w:t>3-45%</w:t>
            </w:r>
          </w:p>
        </w:tc>
      </w:tr>
      <w:tr>
        <w:trPr>
          <w:trHeight w:val="403" w:hRule="exact"/>
        </w:trPr>
        <w:tc>
          <w:tcPr>
            <w:tcW w:w="3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印花税</w:t>
            </w:r>
          </w:p>
        </w:tc>
        <w:tc>
          <w:tcPr>
            <w:tcW w:w="3024" w:type="dxa"/>
            <w:tcBorders>
              <w:top w:val="single" w:sz="4" w:space="0" w:color="000000"/>
              <w:left w:val="single" w:sz="4" w:space="0" w:color="000000"/>
              <w:bottom w:val="single" w:sz="4" w:space="0" w:color="000000"/>
              <w:right w:val="single" w:sz="4" w:space="0" w:color="000000"/>
            </w:tcBorders>
          </w:tcPr>
          <w:p>
            <w:pPr/>
          </w:p>
        </w:tc>
        <w:tc>
          <w:tcPr>
            <w:tcW w:w="3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6" w:right="0"/>
              <w:jc w:val="left"/>
              <w:rPr>
                <w:rFonts w:ascii="宋体" w:hAnsi="宋体" w:cs="宋体" w:eastAsia="宋体" w:hint="default"/>
                <w:sz w:val="21"/>
                <w:szCs w:val="21"/>
              </w:rPr>
            </w:pPr>
            <w:r>
              <w:rPr>
                <w:rFonts w:ascii="宋体"/>
                <w:sz w:val="21"/>
              </w:rPr>
              <w:t>0.0003</w:t>
            </w:r>
          </w:p>
        </w:tc>
      </w:tr>
    </w:tbl>
    <w:p>
      <w:pPr>
        <w:pStyle w:val="BodyText"/>
        <w:spacing w:line="274" w:lineRule="exact"/>
        <w:ind w:right="96"/>
        <w:jc w:val="left"/>
      </w:pPr>
      <w:r>
        <w:rPr/>
        <w:t>各分公司、分厂执行的所得税税率</w:t>
      </w:r>
    </w:p>
    <w:p>
      <w:pPr>
        <w:pStyle w:val="Heading2"/>
        <w:spacing w:line="240" w:lineRule="auto" w:before="151"/>
        <w:ind w:right="0"/>
        <w:jc w:val="both"/>
        <w:rPr>
          <w:b w:val="0"/>
          <w:bCs w:val="0"/>
        </w:rPr>
      </w:pPr>
      <w:r>
        <w:rPr>
          <w:rFonts w:ascii="Times New Roman" w:hAnsi="Times New Roman" w:cs="Times New Roman" w:eastAsia="Times New Roman" w:hint="default"/>
        </w:rPr>
        <w:t>2</w:t>
      </w:r>
      <w:r>
        <w:rPr/>
        <w:t>、税收优惠及批文</w:t>
      </w:r>
      <w:r>
        <w:rPr>
          <w:b w:val="0"/>
          <w:bCs w:val="0"/>
        </w:rPr>
      </w:r>
    </w:p>
    <w:p>
      <w:pPr>
        <w:pStyle w:val="BodyText"/>
        <w:spacing w:line="240" w:lineRule="auto" w:before="135"/>
        <w:ind w:right="0"/>
        <w:jc w:val="left"/>
      </w:pPr>
      <w:r>
        <w:rPr/>
        <w:t>（</w:t>
      </w:r>
      <w:r>
        <w:rPr>
          <w:rFonts w:ascii="Times New Roman" w:hAnsi="Times New Roman" w:cs="Times New Roman" w:eastAsia="Times New Roman" w:hint="default"/>
        </w:rPr>
        <w:t>1</w:t>
      </w:r>
      <w:r>
        <w:rPr>
          <w:spacing w:val="-94"/>
        </w:rPr>
        <w:t>）</w:t>
      </w:r>
      <w:r>
        <w:rPr/>
        <w:t>根据科技部</w:t>
      </w:r>
      <w:r>
        <w:rPr>
          <w:spacing w:val="-94"/>
        </w:rPr>
        <w:t>、</w:t>
      </w:r>
      <w:r>
        <w:rPr/>
        <w:t>财政部</w:t>
      </w:r>
      <w:r>
        <w:rPr>
          <w:spacing w:val="-94"/>
        </w:rPr>
        <w:t>、</w:t>
      </w:r>
      <w:r>
        <w:rPr/>
        <w:t>国家税务总</w:t>
      </w:r>
      <w:r>
        <w:rPr>
          <w:spacing w:val="-94"/>
        </w:rPr>
        <w:t>局</w:t>
      </w:r>
      <w:r>
        <w:rPr/>
        <w:t>《高新技术企业认定管理办法</w:t>
      </w:r>
      <w:r>
        <w:rPr>
          <w:spacing w:val="-214"/>
        </w:rPr>
        <w:t>》</w:t>
      </w:r>
      <w:r>
        <w:rPr/>
        <w:t>（国科发</w:t>
      </w:r>
      <w:r>
        <w:rPr>
          <w:spacing w:val="-94"/>
        </w:rPr>
        <w:t>火</w:t>
      </w:r>
      <w:r>
        <w:rPr>
          <w:spacing w:val="1"/>
        </w:rPr>
        <w:t>〔</w:t>
      </w:r>
      <w:r>
        <w:rPr>
          <w:rFonts w:ascii="Times New Roman" w:hAnsi="Times New Roman" w:cs="Times New Roman" w:eastAsia="Times New Roman" w:hint="default"/>
        </w:rPr>
        <w:t>2008</w:t>
      </w:r>
      <w:r>
        <w:rPr/>
        <w:t>〕</w:t>
      </w:r>
    </w:p>
    <w:p>
      <w:pPr>
        <w:pStyle w:val="BodyText"/>
        <w:spacing w:line="240" w:lineRule="auto" w:before="133"/>
        <w:ind w:left="152" w:right="0"/>
        <w:jc w:val="both"/>
      </w:pPr>
      <w:r>
        <w:rPr>
          <w:rFonts w:ascii="Times New Roman" w:hAnsi="Times New Roman" w:cs="Times New Roman" w:eastAsia="Times New Roman" w:hint="default"/>
        </w:rPr>
        <w:t>172  </w:t>
      </w:r>
      <w:r>
        <w:rPr/>
        <w:t>号）和《高新技术企业认定管理工作指引</w:t>
      </w:r>
      <w:r>
        <w:rPr>
          <w:spacing w:val="-120"/>
        </w:rPr>
        <w:t>》</w:t>
      </w:r>
      <w:r>
        <w:rPr/>
        <w:t>（国科发火</w:t>
      </w:r>
      <w:r>
        <w:rPr>
          <w:rFonts w:ascii="Times New Roman" w:hAnsi="Times New Roman" w:cs="Times New Roman" w:eastAsia="Times New Roman" w:hint="default"/>
          <w:spacing w:val="1"/>
        </w:rPr>
        <w:t>[</w:t>
      </w:r>
      <w:r>
        <w:rPr>
          <w:rFonts w:ascii="Times New Roman" w:hAnsi="Times New Roman" w:cs="Times New Roman" w:eastAsia="Times New Roman" w:hint="default"/>
        </w:rPr>
        <w:t>2008</w:t>
      </w:r>
      <w:r>
        <w:rPr>
          <w:rFonts w:ascii="Times New Roman" w:hAnsi="Times New Roman" w:cs="Times New Roman" w:eastAsia="Times New Roman" w:hint="default"/>
          <w:spacing w:val="1"/>
        </w:rPr>
        <w:t>]</w:t>
      </w:r>
      <w:r>
        <w:rPr>
          <w:rFonts w:ascii="Times New Roman" w:hAnsi="Times New Roman" w:cs="Times New Roman" w:eastAsia="Times New Roman" w:hint="default"/>
        </w:rPr>
        <w:t>3</w:t>
      </w:r>
      <w:r>
        <w:rPr>
          <w:rFonts w:ascii="Times New Roman" w:hAnsi="Times New Roman" w:cs="Times New Roman" w:eastAsia="Times New Roman" w:hint="default"/>
          <w:spacing w:val="-3"/>
        </w:rPr>
        <w:t>6</w:t>
      </w:r>
      <w:r>
        <w:rPr>
          <w:rFonts w:ascii="Times New Roman" w:hAnsi="Times New Roman" w:cs="Times New Roman" w:eastAsia="Times New Roman" w:hint="default"/>
        </w:rPr>
        <w:t>2 </w:t>
      </w:r>
      <w:r>
        <w:rPr>
          <w:rFonts w:ascii="Times New Roman" w:hAnsi="Times New Roman" w:cs="Times New Roman" w:eastAsia="Times New Roman" w:hint="default"/>
          <w:spacing w:val="-2"/>
        </w:rPr>
        <w:t> </w:t>
      </w:r>
      <w:r>
        <w:rPr/>
        <w:t>号）的规定，本公司于</w:t>
      </w:r>
    </w:p>
    <w:p>
      <w:pPr>
        <w:pStyle w:val="BodyText"/>
        <w:spacing w:line="240" w:lineRule="auto" w:before="136"/>
        <w:ind w:left="152" w:right="0"/>
        <w:jc w:val="both"/>
      </w:pPr>
      <w:r>
        <w:rPr>
          <w:rFonts w:ascii="Times New Roman" w:hAnsi="Times New Roman" w:cs="Times New Roman" w:eastAsia="Times New Roman" w:hint="default"/>
        </w:rPr>
        <w:t>2008 </w:t>
      </w:r>
      <w:r>
        <w:rPr>
          <w:rFonts w:ascii="Times New Roman" w:hAnsi="Times New Roman" w:cs="Times New Roman" w:eastAsia="Times New Roman" w:hint="default"/>
          <w:spacing w:val="2"/>
        </w:rPr>
        <w:t> </w:t>
      </w:r>
      <w:r>
        <w:rPr/>
        <w:t>年</w:t>
      </w:r>
      <w:r>
        <w:rPr>
          <w:spacing w:val="-60"/>
        </w:rPr>
        <w:t> </w:t>
      </w:r>
      <w:r>
        <w:rPr>
          <w:rFonts w:ascii="Times New Roman" w:hAnsi="Times New Roman" w:cs="Times New Roman" w:eastAsia="Times New Roman" w:hint="default"/>
        </w:rPr>
        <w:t>12 </w:t>
      </w:r>
      <w:r>
        <w:rPr>
          <w:rFonts w:ascii="Times New Roman" w:hAnsi="Times New Roman" w:cs="Times New Roman" w:eastAsia="Times New Roman" w:hint="default"/>
          <w:spacing w:val="2"/>
        </w:rPr>
        <w:t> </w:t>
      </w:r>
      <w:r>
        <w:rPr/>
        <w:t>月</w:t>
      </w:r>
      <w:r>
        <w:rPr>
          <w:spacing w:val="-59"/>
        </w:rPr>
        <w:t> </w:t>
      </w:r>
      <w:r>
        <w:rPr>
          <w:rFonts w:ascii="Times New Roman" w:hAnsi="Times New Roman" w:cs="Times New Roman" w:eastAsia="Times New Roman" w:hint="default"/>
        </w:rPr>
        <w:t>15 </w:t>
      </w:r>
      <w:r>
        <w:rPr>
          <w:rFonts w:ascii="Times New Roman" w:hAnsi="Times New Roman" w:cs="Times New Roman" w:eastAsia="Times New Roman" w:hint="default"/>
          <w:spacing w:val="2"/>
        </w:rPr>
        <w:t> </w:t>
      </w:r>
      <w:r>
        <w:rPr/>
        <w:t>日被认定为高新技术企业，</w:t>
      </w:r>
      <w:r>
        <w:rPr>
          <w:spacing w:val="-57"/>
        </w:rPr>
        <w:t> </w:t>
      </w:r>
      <w:r>
        <w:rPr/>
        <w:t>原证书编号为</w:t>
      </w:r>
      <w:r>
        <w:rPr>
          <w:spacing w:val="-59"/>
        </w:rPr>
        <w:t> </w:t>
      </w:r>
      <w:r>
        <w:rPr>
          <w:rFonts w:ascii="Times New Roman" w:hAnsi="Times New Roman" w:cs="Times New Roman" w:eastAsia="Times New Roman" w:hint="default"/>
          <w:spacing w:val="-4"/>
        </w:rPr>
        <w:t>GR200851000162</w:t>
      </w:r>
      <w:r>
        <w:rPr>
          <w:spacing w:val="-4"/>
        </w:rPr>
        <w:t>，有效期</w:t>
      </w:r>
      <w:r>
        <w:rPr>
          <w:spacing w:val="-59"/>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年；</w:t>
      </w:r>
    </w:p>
    <w:p>
      <w:pPr>
        <w:pStyle w:val="BodyText"/>
        <w:spacing w:line="348" w:lineRule="auto" w:before="133"/>
        <w:ind w:left="152" w:right="231"/>
        <w:jc w:val="both"/>
      </w:pP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2"/>
        </w:rPr>
        <w:t> </w:t>
      </w:r>
      <w:r>
        <w:rPr/>
        <w:t>年</w:t>
      </w:r>
      <w:r>
        <w:rPr>
          <w:spacing w:val="-62"/>
        </w:rPr>
        <w:t> </w:t>
      </w:r>
      <w:r>
        <w:rPr>
          <w:rFonts w:ascii="Times New Roman" w:hAnsi="Times New Roman" w:cs="Times New Roman" w:eastAsia="Times New Roman" w:hint="default"/>
        </w:rPr>
        <w:t>10</w:t>
      </w:r>
      <w:r>
        <w:rPr>
          <w:rFonts w:ascii="Times New Roman" w:hAnsi="Times New Roman" w:cs="Times New Roman" w:eastAsia="Times New Roman" w:hint="default"/>
          <w:spacing w:val="-3"/>
        </w:rPr>
        <w:t> </w:t>
      </w:r>
      <w:r>
        <w:rPr/>
        <w:t>月，本公司通过高新技术企业复审，于</w:t>
      </w:r>
      <w:r>
        <w:rPr>
          <w:spacing w:val="-61"/>
        </w:rPr>
        <w:t> </w:t>
      </w:r>
      <w:r>
        <w:rPr>
          <w:rFonts w:ascii="Times New Roman" w:hAnsi="Times New Roman" w:cs="Times New Roman" w:eastAsia="Times New Roman" w:hint="default"/>
        </w:rPr>
        <w:t>2012</w:t>
      </w:r>
      <w:r>
        <w:rPr>
          <w:rFonts w:ascii="Times New Roman" w:hAnsi="Times New Roman" w:cs="Times New Roman" w:eastAsia="Times New Roman" w:hint="default"/>
          <w:spacing w:val="57"/>
        </w:rPr>
        <w:t> </w:t>
      </w:r>
      <w:r>
        <w:rPr/>
        <w:t>年</w:t>
      </w:r>
      <w:r>
        <w:rPr>
          <w:spacing w:val="-62"/>
        </w:rPr>
        <w:t> </w:t>
      </w:r>
      <w:r>
        <w:rPr>
          <w:rFonts w:ascii="Times New Roman" w:hAnsi="Times New Roman" w:cs="Times New Roman" w:eastAsia="Times New Roman" w:hint="default"/>
        </w:rPr>
        <w:t>2</w:t>
      </w:r>
      <w:r>
        <w:rPr>
          <w:rFonts w:ascii="Times New Roman" w:hAnsi="Times New Roman" w:cs="Times New Roman" w:eastAsia="Times New Roman" w:hint="default"/>
          <w:spacing w:val="57"/>
        </w:rPr>
        <w:t> </w:t>
      </w:r>
      <w:r>
        <w:rPr/>
        <w:t>月</w:t>
      </w:r>
      <w:r>
        <w:rPr>
          <w:spacing w:val="-62"/>
        </w:rPr>
        <w:t> </w:t>
      </w:r>
      <w:r>
        <w:rPr>
          <w:rFonts w:ascii="Times New Roman" w:hAnsi="Times New Roman" w:cs="Times New Roman" w:eastAsia="Times New Roman" w:hint="default"/>
        </w:rPr>
        <w:t>21</w:t>
      </w:r>
      <w:r>
        <w:rPr>
          <w:rFonts w:ascii="Times New Roman" w:hAnsi="Times New Roman" w:cs="Times New Roman" w:eastAsia="Times New Roman" w:hint="default"/>
          <w:spacing w:val="-2"/>
        </w:rPr>
        <w:t> </w:t>
      </w:r>
      <w:r>
        <w:rPr/>
        <w:t>日取得了由四川省科学技 术厅、四川省财政厅、四川省国家税务局、四川省地方税务局联合颁发的《高新技术企业证</w:t>
      </w:r>
      <w:r>
        <w:rPr>
          <w:spacing w:val="-91"/>
        </w:rPr>
        <w:t> </w:t>
      </w:r>
      <w:r>
        <w:rPr>
          <w:spacing w:val="-91"/>
        </w:rPr>
      </w:r>
      <w:r>
        <w:rPr>
          <w:spacing w:val="-17"/>
        </w:rPr>
        <w:t>书》，证书编号为</w:t>
      </w:r>
      <w:r>
        <w:rPr>
          <w:spacing w:val="-59"/>
        </w:rPr>
        <w:t> </w:t>
      </w:r>
      <w:r>
        <w:rPr>
          <w:rFonts w:ascii="Times New Roman" w:hAnsi="Times New Roman" w:cs="Times New Roman" w:eastAsia="Times New Roman" w:hint="default"/>
          <w:spacing w:val="-2"/>
          <w:w w:val="99"/>
        </w:rPr>
        <w:t>GF201151000122</w:t>
      </w:r>
      <w:r>
        <w:rPr>
          <w:spacing w:val="-2"/>
          <w:w w:val="99"/>
        </w:rPr>
        <w:t>，发证时间为</w:t>
      </w:r>
      <w:r>
        <w:rPr>
          <w:spacing w:val="-59"/>
          <w:w w:val="99"/>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1"/>
        </w:rPr>
        <w:t> </w:t>
      </w:r>
      <w:r>
        <w:rPr/>
        <w:t>年</w:t>
      </w:r>
      <w:r>
        <w:rPr>
          <w:spacing w:val="-59"/>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月</w:t>
      </w:r>
      <w:r>
        <w:rPr>
          <w:spacing w:val="-59"/>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spacing w:val="-3"/>
        </w:rPr>
        <w:t>日，有效期</w:t>
      </w:r>
      <w:r>
        <w:rPr>
          <w:spacing w:val="-59"/>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spacing w:val="-5"/>
        </w:rPr>
        <w:t>年。根据《中</w:t>
      </w:r>
      <w:r>
        <w:rPr/>
        <w:t> </w:t>
      </w:r>
      <w:r>
        <w:rPr>
          <w:spacing w:val="-11"/>
        </w:rPr>
        <w:t>华人民共和国企业所得税法》、《中华人民共和国企业所得税法实施条例》、国家税务总局《关</w:t>
      </w:r>
      <w:r>
        <w:rPr>
          <w:spacing w:val="-102"/>
        </w:rPr>
        <w:t> </w:t>
      </w:r>
      <w:r>
        <w:rPr>
          <w:spacing w:val="-102"/>
        </w:rPr>
      </w:r>
      <w:r>
        <w:rPr>
          <w:spacing w:val="-4"/>
        </w:rPr>
        <w:t>于实施高新技术企业所得税优惠有关问题的通知》（国税函</w:t>
      </w:r>
      <w:r>
        <w:rPr>
          <w:rFonts w:ascii="Times New Roman" w:hAnsi="Times New Roman" w:cs="Times New Roman" w:eastAsia="Times New Roman" w:hint="default"/>
          <w:spacing w:val="-4"/>
        </w:rPr>
        <w:t>[2009]203</w:t>
      </w:r>
      <w:r>
        <w:rPr>
          <w:rFonts w:ascii="Times New Roman" w:hAnsi="Times New Roman" w:cs="Times New Roman" w:eastAsia="Times New Roman" w:hint="default"/>
          <w:spacing w:val="16"/>
        </w:rPr>
        <w:t> </w:t>
      </w:r>
      <w:r>
        <w:rPr/>
        <w:t>号）的规定，本公司可 享受高新技术企业税收优惠，目前正按相关规定申报税收优惠材料，本公司企业所得税可按</w:t>
      </w:r>
      <w:r>
        <w:rPr>
          <w:spacing w:val="-91"/>
        </w:rPr>
        <w:t> </w:t>
      </w:r>
      <w:r>
        <w:rPr>
          <w:spacing w:val="-91"/>
        </w:rPr>
      </w:r>
      <w:r>
        <w:rPr>
          <w:rFonts w:ascii="Times New Roman" w:hAnsi="Times New Roman" w:cs="Times New Roman" w:eastAsia="Times New Roman" w:hint="default"/>
        </w:rPr>
        <w:t>15%</w:t>
      </w:r>
      <w:r>
        <w:rPr/>
        <w:t>税率申报。</w:t>
      </w:r>
    </w:p>
    <w:p>
      <w:pPr>
        <w:pStyle w:val="BodyText"/>
        <w:spacing w:line="348" w:lineRule="auto" w:before="14"/>
        <w:ind w:left="152" w:right="234" w:firstLine="480"/>
        <w:jc w:val="both"/>
      </w:pPr>
      <w:r>
        <w:rPr/>
        <w:t>根据《财政部、海关总署、国家税务总局关于深入实施西部大开发战略有关税收政策问 </w:t>
      </w:r>
      <w:r>
        <w:rPr>
          <w:spacing w:val="-10"/>
        </w:rPr>
        <w:t>题的通知》（财税</w:t>
      </w:r>
      <w:r>
        <w:rPr>
          <w:rFonts w:ascii="Times New Roman" w:hAnsi="Times New Roman" w:cs="Times New Roman" w:eastAsia="Times New Roman" w:hint="default"/>
          <w:spacing w:val="-10"/>
        </w:rPr>
        <w:t>[2011]58</w:t>
      </w:r>
      <w:r>
        <w:rPr>
          <w:rFonts w:ascii="Times New Roman" w:hAnsi="Times New Roman" w:cs="Times New Roman" w:eastAsia="Times New Roman" w:hint="default"/>
          <w:spacing w:val="24"/>
        </w:rPr>
        <w:t> </w:t>
      </w:r>
      <w:r>
        <w:rPr>
          <w:spacing w:val="-2"/>
        </w:rPr>
        <w:t>号）相关规定，本公司属于鼓励类产业企业，目前正按相关规定申</w:t>
      </w:r>
      <w:r>
        <w:rPr>
          <w:spacing w:val="-115"/>
        </w:rPr>
        <w:t> </w:t>
      </w:r>
      <w:r>
        <w:rPr>
          <w:spacing w:val="-115"/>
        </w:rPr>
      </w:r>
      <w:r>
        <w:rPr/>
        <w:t>报税收优惠材料，本公司企业所得税可按</w:t>
      </w:r>
      <w:r>
        <w:rPr>
          <w:spacing w:val="-60"/>
        </w:rPr>
        <w:t> </w:t>
      </w:r>
      <w:r>
        <w:rPr>
          <w:rFonts w:ascii="Times New Roman" w:hAnsi="Times New Roman" w:cs="Times New Roman" w:eastAsia="Times New Roman" w:hint="default"/>
        </w:rPr>
        <w:t>15%</w:t>
      </w:r>
      <w:r>
        <w:rPr/>
        <w:t>税率申报。</w:t>
      </w:r>
    </w:p>
    <w:p>
      <w:pPr>
        <w:pStyle w:val="BodyText"/>
        <w:spacing w:line="336" w:lineRule="auto" w:before="16"/>
        <w:ind w:left="152" w:right="232" w:firstLine="480"/>
        <w:jc w:val="both"/>
      </w:pPr>
      <w:r>
        <w:rPr/>
        <w:t>基于以上情况，编制本年财务报表时按</w:t>
      </w:r>
      <w:r>
        <w:rPr>
          <w:spacing w:val="-42"/>
        </w:rPr>
        <w:t> </w:t>
      </w:r>
      <w:r>
        <w:rPr>
          <w:rFonts w:ascii="Times New Roman" w:hAnsi="Times New Roman" w:cs="Times New Roman" w:eastAsia="Times New Roman" w:hint="default"/>
        </w:rPr>
        <w:t>15%</w:t>
      </w:r>
      <w:r>
        <w:rPr/>
        <w:t>的税率计提企业所得税，上述税收优惠尚需 由税务机关最终核定。</w:t>
      </w:r>
    </w:p>
    <w:p>
      <w:pPr>
        <w:pStyle w:val="BodyText"/>
        <w:spacing w:line="343" w:lineRule="auto" w:before="58"/>
        <w:ind w:left="152" w:right="231" w:firstLine="480"/>
        <w:jc w:val="both"/>
      </w:pPr>
      <w:r>
        <w:rPr>
          <w:spacing w:val="-3"/>
        </w:rPr>
        <w:t>（</w:t>
      </w:r>
      <w:r>
        <w:rPr>
          <w:rFonts w:ascii="Times New Roman" w:hAnsi="Times New Roman" w:cs="Times New Roman" w:eastAsia="Times New Roman" w:hint="default"/>
          <w:spacing w:val="-3"/>
        </w:rPr>
        <w:t>2</w:t>
      </w:r>
      <w:r>
        <w:rPr>
          <w:spacing w:val="-3"/>
        </w:rPr>
        <w:t>）依据《财政部、国家税务总局关于企业所得税若干优惠政策的通知》（财税</w:t>
      </w:r>
      <w:r>
        <w:rPr>
          <w:rFonts w:ascii="Times New Roman" w:hAnsi="Times New Roman" w:cs="Times New Roman" w:eastAsia="Times New Roman" w:hint="default"/>
          <w:spacing w:val="-3"/>
        </w:rPr>
        <w:t>[2008]1</w:t>
      </w:r>
      <w:r>
        <w:rPr>
          <w:rFonts w:ascii="Times New Roman" w:hAnsi="Times New Roman" w:cs="Times New Roman" w:eastAsia="Times New Roman" w:hint="default"/>
        </w:rPr>
        <w:t> </w:t>
      </w:r>
      <w:r>
        <w:rPr>
          <w:spacing w:val="-3"/>
        </w:rPr>
        <w:t>号）相关规定，并通过深圳市福田区国家税务局于</w:t>
      </w:r>
      <w:r>
        <w:rPr>
          <w:spacing w:val="-57"/>
        </w:rPr>
        <w:t> </w:t>
      </w:r>
      <w:r>
        <w:rPr>
          <w:rFonts w:ascii="Times New Roman" w:hAnsi="Times New Roman" w:cs="Times New Roman" w:eastAsia="Times New Roman" w:hint="default"/>
        </w:rPr>
        <w:t>2010</w:t>
      </w:r>
      <w:r>
        <w:rPr>
          <w:rFonts w:ascii="Times New Roman" w:hAnsi="Times New Roman" w:cs="Times New Roman" w:eastAsia="Times New Roman" w:hint="default"/>
          <w:spacing w:val="3"/>
        </w:rPr>
        <w:t> </w:t>
      </w:r>
      <w:r>
        <w:rPr/>
        <w:t>年</w:t>
      </w:r>
      <w:r>
        <w:rPr>
          <w:spacing w:val="-57"/>
        </w:rPr>
        <w:t> </w:t>
      </w:r>
      <w:r>
        <w:rPr>
          <w:rFonts w:ascii="Times New Roman" w:hAnsi="Times New Roman" w:cs="Times New Roman" w:eastAsia="Times New Roman" w:hint="default"/>
        </w:rPr>
        <w:t>3</w:t>
      </w:r>
      <w:r>
        <w:rPr>
          <w:rFonts w:ascii="Times New Roman" w:hAnsi="Times New Roman" w:cs="Times New Roman" w:eastAsia="Times New Roman" w:hint="default"/>
          <w:spacing w:val="3"/>
        </w:rPr>
        <w:t> </w:t>
      </w:r>
      <w:r>
        <w:rPr/>
        <w:t>月</w:t>
      </w:r>
      <w:r>
        <w:rPr>
          <w:spacing w:val="-57"/>
        </w:rPr>
        <w:t> </w:t>
      </w:r>
      <w:r>
        <w:rPr>
          <w:rFonts w:ascii="Times New Roman" w:hAnsi="Times New Roman" w:cs="Times New Roman" w:eastAsia="Times New Roman" w:hint="default"/>
        </w:rPr>
        <w:t>5</w:t>
      </w:r>
      <w:r>
        <w:rPr>
          <w:rFonts w:ascii="Times New Roman" w:hAnsi="Times New Roman" w:cs="Times New Roman" w:eastAsia="Times New Roman" w:hint="default"/>
          <w:spacing w:val="3"/>
        </w:rPr>
        <w:t> </w:t>
      </w:r>
      <w:r>
        <w:rPr>
          <w:spacing w:val="-3"/>
        </w:rPr>
        <w:t>日出具的（税收优惠登记备</w:t>
      </w:r>
      <w:r>
        <w:rPr/>
        <w:t> </w:t>
      </w:r>
      <w:r>
        <w:rPr>
          <w:spacing w:val="-7"/>
        </w:rPr>
        <w:t>案通知书）（深国税福减免备案</w:t>
      </w:r>
      <w:r>
        <w:rPr>
          <w:rFonts w:ascii="Times New Roman" w:hAnsi="Times New Roman" w:cs="Times New Roman" w:eastAsia="Times New Roman" w:hint="default"/>
          <w:spacing w:val="-7"/>
        </w:rPr>
        <w:t>[2010]42</w:t>
      </w:r>
      <w:r>
        <w:rPr>
          <w:rFonts w:ascii="Times New Roman" w:hAnsi="Times New Roman" w:cs="Times New Roman" w:eastAsia="Times New Roman" w:hint="default"/>
          <w:spacing w:val="12"/>
        </w:rPr>
        <w:t> </w:t>
      </w:r>
      <w:r>
        <w:rPr>
          <w:spacing w:val="-2"/>
        </w:rPr>
        <w:t>号）备案。本公司子公司深圳市龙控计算机技术有限</w:t>
      </w:r>
      <w:r>
        <w:rPr>
          <w:spacing w:val="-118"/>
        </w:rPr>
        <w:t> </w:t>
      </w:r>
      <w:r>
        <w:rPr>
          <w:spacing w:val="-118"/>
        </w:rPr>
      </w:r>
      <w:r>
        <w:rPr/>
        <w:t>公司（以下简称深圳龙控公司）符合软件及集成电路设计企业的税收优惠有关规定，同意深</w:t>
      </w:r>
      <w:r>
        <w:rPr>
          <w:spacing w:val="-91"/>
        </w:rPr>
        <w:t> </w:t>
      </w:r>
      <w:r>
        <w:rPr>
          <w:spacing w:val="-91"/>
        </w:rPr>
      </w:r>
      <w:r>
        <w:rPr/>
        <w:t>圳龙控公司从开始获利年度起，两年免征企业所得税，三年减半征收企业所得税。根据深圳</w:t>
      </w:r>
      <w:r>
        <w:rPr>
          <w:spacing w:val="-91"/>
        </w:rPr>
        <w:t> </w:t>
      </w:r>
      <w:r>
        <w:rPr>
          <w:spacing w:val="-91"/>
        </w:rPr>
      </w:r>
      <w:r>
        <w:rPr/>
        <w:t>龙控公司获利情况，深圳龙控公司</w:t>
      </w:r>
      <w:r>
        <w:rPr>
          <w:spacing w:val="-67"/>
        </w:rPr>
        <w:t> </w:t>
      </w:r>
      <w:r>
        <w:rPr>
          <w:rFonts w:ascii="Times New Roman" w:hAnsi="Times New Roman" w:cs="Times New Roman" w:eastAsia="Times New Roman" w:hint="default"/>
        </w:rPr>
        <w:t>2010</w:t>
      </w:r>
      <w:r>
        <w:rPr>
          <w:rFonts w:ascii="Times New Roman" w:hAnsi="Times New Roman" w:cs="Times New Roman" w:eastAsia="Times New Roman" w:hint="default"/>
          <w:spacing w:val="-8"/>
        </w:rPr>
        <w:t> </w:t>
      </w:r>
      <w:r>
        <w:rPr>
          <w:spacing w:val="-6"/>
        </w:rPr>
        <w:t>年、</w:t>
      </w:r>
      <w:r>
        <w:rPr>
          <w:rFonts w:ascii="Times New Roman" w:hAnsi="Times New Roman" w:cs="Times New Roman" w:eastAsia="Times New Roman" w:hint="default"/>
          <w:spacing w:val="-6"/>
        </w:rPr>
        <w:t>2011</w:t>
      </w:r>
      <w:r>
        <w:rPr>
          <w:rFonts w:ascii="Times New Roman" w:hAnsi="Times New Roman" w:cs="Times New Roman" w:eastAsia="Times New Roman" w:hint="default"/>
          <w:spacing w:val="-8"/>
        </w:rPr>
        <w:t> </w:t>
      </w:r>
      <w:r>
        <w:rPr/>
        <w:t>年免征企业所得税，</w:t>
      </w:r>
      <w:r>
        <w:rPr>
          <w:rFonts w:ascii="Times New Roman" w:hAnsi="Times New Roman" w:cs="Times New Roman" w:eastAsia="Times New Roman" w:hint="default"/>
        </w:rPr>
        <w:t>2012</w:t>
      </w:r>
      <w:r>
        <w:rPr>
          <w:rFonts w:ascii="Times New Roman" w:hAnsi="Times New Roman" w:cs="Times New Roman" w:eastAsia="Times New Roman" w:hint="default"/>
          <w:spacing w:val="-8"/>
        </w:rPr>
        <w:t> </w:t>
      </w:r>
      <w:r>
        <w:rPr/>
        <w:t>年至</w:t>
      </w:r>
      <w:r>
        <w:rPr>
          <w:spacing w:val="-68"/>
        </w:rPr>
        <w:t> </w:t>
      </w:r>
      <w:r>
        <w:rPr>
          <w:rFonts w:ascii="Times New Roman" w:hAnsi="Times New Roman" w:cs="Times New Roman" w:eastAsia="Times New Roman" w:hint="default"/>
        </w:rPr>
        <w:t>2014</w:t>
      </w:r>
      <w:r>
        <w:rPr>
          <w:rFonts w:ascii="Times New Roman" w:hAnsi="Times New Roman" w:cs="Times New Roman" w:eastAsia="Times New Roman" w:hint="default"/>
          <w:spacing w:val="-8"/>
        </w:rPr>
        <w:t> </w:t>
      </w:r>
      <w:r>
        <w:rPr/>
        <w:t>年减半 征收企业所得税。</w:t>
      </w:r>
    </w:p>
    <w:p>
      <w:pPr>
        <w:pStyle w:val="BodyText"/>
        <w:spacing w:line="240" w:lineRule="auto" w:before="48"/>
        <w:ind w:right="96"/>
        <w:jc w:val="left"/>
      </w:pPr>
      <w:r>
        <w:rPr/>
        <w:t>依据《财政部、国家税务总局、海关总署关于鼓励软件产业和集成电路产业发展有关税</w:t>
      </w:r>
    </w:p>
    <w:p>
      <w:pPr>
        <w:spacing w:after="0" w:line="240" w:lineRule="auto"/>
        <w:jc w:val="left"/>
        <w:sectPr>
          <w:pgSz w:w="11910" w:h="16840"/>
          <w:pgMar w:header="745" w:footer="980" w:top="1060" w:bottom="1160" w:left="980" w:right="900"/>
        </w:sectPr>
      </w:pPr>
    </w:p>
    <w:p>
      <w:pPr>
        <w:spacing w:line="240" w:lineRule="auto" w:before="6"/>
        <w:rPr>
          <w:rFonts w:ascii="宋体" w:hAnsi="宋体" w:cs="宋体" w:eastAsia="宋体" w:hint="default"/>
          <w:sz w:val="23"/>
          <w:szCs w:val="23"/>
        </w:rPr>
      </w:pPr>
    </w:p>
    <w:p>
      <w:pPr>
        <w:pStyle w:val="BodyText"/>
        <w:spacing w:line="338" w:lineRule="auto" w:before="26"/>
        <w:ind w:left="152" w:right="151"/>
        <w:jc w:val="both"/>
      </w:pPr>
      <w:r>
        <w:rPr>
          <w:spacing w:val="-7"/>
        </w:rPr>
        <w:t>收政策问题的通知》（财税</w:t>
      </w:r>
      <w:r>
        <w:rPr>
          <w:rFonts w:ascii="Times New Roman" w:hAnsi="Times New Roman" w:cs="Times New Roman" w:eastAsia="Times New Roman" w:hint="default"/>
          <w:spacing w:val="-7"/>
        </w:rPr>
        <w:t>[2000]25</w:t>
      </w:r>
      <w:r>
        <w:rPr>
          <w:rFonts w:ascii="Times New Roman" w:hAnsi="Times New Roman" w:cs="Times New Roman" w:eastAsia="Times New Roman" w:hint="default"/>
          <w:spacing w:val="3"/>
        </w:rPr>
        <w:t> </w:t>
      </w:r>
      <w:r>
        <w:rPr>
          <w:spacing w:val="-2"/>
        </w:rPr>
        <w:t>号）及《财政部国家税务总局关于软件产品增值税政策的</w:t>
      </w:r>
      <w:r>
        <w:rPr/>
        <w:t> </w:t>
      </w:r>
      <w:r>
        <w:rPr>
          <w:spacing w:val="-9"/>
        </w:rPr>
        <w:t>通知》（财税</w:t>
      </w:r>
      <w:r>
        <w:rPr>
          <w:rFonts w:ascii="Times New Roman" w:hAnsi="Times New Roman" w:cs="Times New Roman" w:eastAsia="Times New Roman" w:hint="default"/>
          <w:spacing w:val="-9"/>
        </w:rPr>
        <w:t>[2011]100</w:t>
      </w:r>
      <w:r>
        <w:rPr>
          <w:rFonts w:ascii="Times New Roman" w:hAnsi="Times New Roman" w:cs="Times New Roman" w:eastAsia="Times New Roman" w:hint="default"/>
          <w:spacing w:val="10"/>
        </w:rPr>
        <w:t> </w:t>
      </w:r>
      <w:r>
        <w:rPr/>
        <w:t>号）的规定，增值税一般纳税人销售其自行开发生产的软件产品，按 </w:t>
      </w:r>
      <w:r>
        <w:rPr>
          <w:rFonts w:ascii="Times New Roman" w:hAnsi="Times New Roman" w:cs="Times New Roman" w:eastAsia="Times New Roman" w:hint="default"/>
          <w:spacing w:val="-2"/>
        </w:rPr>
        <w:t>17%</w:t>
      </w:r>
      <w:r>
        <w:rPr>
          <w:spacing w:val="-2"/>
        </w:rPr>
        <w:t>税率征收增值税后，对其增值税实际税负超过</w:t>
      </w:r>
      <w:r>
        <w:rPr>
          <w:spacing w:val="-46"/>
        </w:rPr>
        <w:t> </w:t>
      </w:r>
      <w:r>
        <w:rPr>
          <w:rFonts w:ascii="Times New Roman" w:hAnsi="Times New Roman" w:cs="Times New Roman" w:eastAsia="Times New Roman" w:hint="default"/>
          <w:spacing w:val="-2"/>
        </w:rPr>
        <w:t>3%</w:t>
      </w:r>
      <w:r>
        <w:rPr>
          <w:spacing w:val="-2"/>
        </w:rPr>
        <w:t>的部分实行即征即退政策。深圳龙控公</w:t>
      </w:r>
      <w:r>
        <w:rPr>
          <w:spacing w:val="-117"/>
        </w:rPr>
        <w:t> </w:t>
      </w:r>
      <w:r>
        <w:rPr>
          <w:spacing w:val="-117"/>
        </w:rPr>
      </w:r>
      <w:r>
        <w:rPr/>
        <w:t>司于</w:t>
      </w:r>
      <w:r>
        <w:rPr>
          <w:spacing w:val="-51"/>
        </w:rPr>
        <w:t> </w:t>
      </w:r>
      <w:r>
        <w:rPr>
          <w:rFonts w:ascii="Times New Roman" w:hAnsi="Times New Roman" w:cs="Times New Roman" w:eastAsia="Times New Roman" w:hint="default"/>
        </w:rPr>
        <w:t>2009</w:t>
      </w:r>
      <w:r>
        <w:rPr>
          <w:rFonts w:ascii="Times New Roman" w:hAnsi="Times New Roman" w:cs="Times New Roman" w:eastAsia="Times New Roman" w:hint="default"/>
          <w:spacing w:val="8"/>
        </w:rPr>
        <w:t> </w:t>
      </w:r>
      <w:r>
        <w:rPr/>
        <w:t>年</w:t>
      </w:r>
      <w:r>
        <w:rPr>
          <w:spacing w:val="-52"/>
        </w:rPr>
        <w:t> </w:t>
      </w:r>
      <w:r>
        <w:rPr>
          <w:rFonts w:ascii="Times New Roman" w:hAnsi="Times New Roman" w:cs="Times New Roman" w:eastAsia="Times New Roman" w:hint="default"/>
        </w:rPr>
        <w:t>3</w:t>
      </w:r>
      <w:r>
        <w:rPr>
          <w:rFonts w:ascii="Times New Roman" w:hAnsi="Times New Roman" w:cs="Times New Roman" w:eastAsia="Times New Roman" w:hint="default"/>
          <w:spacing w:val="8"/>
        </w:rPr>
        <w:t> </w:t>
      </w:r>
      <w:r>
        <w:rPr/>
        <w:t>月</w:t>
      </w:r>
      <w:r>
        <w:rPr>
          <w:spacing w:val="-52"/>
        </w:rPr>
        <w:t> </w:t>
      </w:r>
      <w:r>
        <w:rPr>
          <w:rFonts w:ascii="Times New Roman" w:hAnsi="Times New Roman" w:cs="Times New Roman" w:eastAsia="Times New Roman" w:hint="default"/>
        </w:rPr>
        <w:t>31</w:t>
      </w:r>
      <w:r>
        <w:rPr>
          <w:rFonts w:ascii="Times New Roman" w:hAnsi="Times New Roman" w:cs="Times New Roman" w:eastAsia="Times New Roman" w:hint="default"/>
          <w:spacing w:val="8"/>
        </w:rPr>
        <w:t> </w:t>
      </w:r>
      <w:r>
        <w:rPr/>
        <w:t>日取得编号为深</w:t>
      </w:r>
      <w:r>
        <w:rPr>
          <w:spacing w:val="-51"/>
        </w:rPr>
        <w:t> </w:t>
      </w:r>
      <w:r>
        <w:rPr>
          <w:rFonts w:ascii="Times New Roman" w:hAnsi="Times New Roman" w:cs="Times New Roman" w:eastAsia="Times New Roman" w:hint="default"/>
        </w:rPr>
        <w:t>R-2009-0080</w:t>
      </w:r>
      <w:r>
        <w:rPr>
          <w:rFonts w:ascii="Times New Roman" w:hAnsi="Times New Roman" w:cs="Times New Roman" w:eastAsia="Times New Roman" w:hint="default"/>
          <w:spacing w:val="9"/>
        </w:rPr>
        <w:t> </w:t>
      </w:r>
      <w:r>
        <w:rPr/>
        <w:t>的软件企业认定证书，深圳龙控公司软件 销售收入享受按 </w:t>
      </w:r>
      <w:r>
        <w:rPr>
          <w:rFonts w:ascii="Times New Roman" w:hAnsi="Times New Roman" w:cs="Times New Roman" w:eastAsia="Times New Roman" w:hint="default"/>
        </w:rPr>
        <w:t>17%</w:t>
      </w:r>
      <w:r>
        <w:rPr/>
        <w:t>税率征收增值税后，对其增值税实际税负超过</w:t>
      </w:r>
      <w:r>
        <w:rPr>
          <w:spacing w:val="-1"/>
        </w:rPr>
        <w:t> </w:t>
      </w:r>
      <w:r>
        <w:rPr>
          <w:rFonts w:ascii="Times New Roman" w:hAnsi="Times New Roman" w:cs="Times New Roman" w:eastAsia="Times New Roman" w:hint="default"/>
        </w:rPr>
        <w:t>3%</w:t>
      </w:r>
      <w:r>
        <w:rPr/>
        <w:t>的部分实行即征即退 政策。</w:t>
      </w:r>
    </w:p>
    <w:p>
      <w:pPr>
        <w:pStyle w:val="BodyText"/>
        <w:spacing w:line="348" w:lineRule="auto" w:before="53"/>
        <w:ind w:left="152" w:right="157" w:firstLine="480"/>
        <w:jc w:val="both"/>
      </w:pPr>
      <w:r>
        <w:rPr/>
        <w:t>依据财政部、国家税务总局关于贯彻落实《中共中央国务院关于加强技术创新，发展高 科技，实现产业化的决定》有关税收问题的通知（财税字〔</w:t>
      </w:r>
      <w:r>
        <w:rPr>
          <w:rFonts w:ascii="Times New Roman" w:hAnsi="Times New Roman" w:cs="Times New Roman" w:eastAsia="Times New Roman" w:hint="default"/>
        </w:rPr>
        <w:t>1999</w:t>
      </w:r>
      <w:r>
        <w:rPr/>
        <w:t>〕</w:t>
      </w:r>
      <w:r>
        <w:rPr>
          <w:rFonts w:ascii="Times New Roman" w:hAnsi="Times New Roman" w:cs="Times New Roman" w:eastAsia="Times New Roman" w:hint="default"/>
        </w:rPr>
        <w:t>273</w:t>
      </w:r>
      <w:r>
        <w:rPr>
          <w:rFonts w:ascii="Times New Roman" w:hAnsi="Times New Roman" w:cs="Times New Roman" w:eastAsia="Times New Roman" w:hint="default"/>
          <w:spacing w:val="28"/>
        </w:rPr>
        <w:t> </w:t>
      </w:r>
      <w:r>
        <w:rPr/>
        <w:t>号）的规定，深圳龙</w:t>
      </w:r>
      <w:r>
        <w:rPr>
          <w:spacing w:val="-118"/>
        </w:rPr>
        <w:t> </w:t>
      </w:r>
      <w:r>
        <w:rPr>
          <w:spacing w:val="-118"/>
        </w:rPr>
      </w:r>
      <w:r>
        <w:rPr/>
        <w:t>控公司技术开发合同经在深圳市福田区地方税务局备案后可免征营业税。</w:t>
      </w:r>
    </w:p>
    <w:p>
      <w:pPr>
        <w:pStyle w:val="Heading2"/>
        <w:spacing w:line="348" w:lineRule="auto" w:before="46"/>
        <w:ind w:right="6642"/>
        <w:jc w:val="left"/>
        <w:rPr>
          <w:b w:val="0"/>
          <w:bCs w:val="0"/>
        </w:rPr>
      </w:pPr>
      <w:r>
        <w:rPr>
          <w:rFonts w:ascii="Times New Roman" w:hAnsi="Times New Roman" w:cs="Times New Roman" w:eastAsia="Times New Roman" w:hint="default"/>
        </w:rPr>
        <w:t>3</w:t>
      </w:r>
      <w:r>
        <w:rPr/>
        <w:t>、其他说明</w:t>
      </w:r>
      <w:r>
        <w:rPr>
          <w:w w:val="99"/>
        </w:rPr>
        <w:t> </w:t>
      </w:r>
      <w:r>
        <w:rPr/>
        <w:t>六、企业合并及合并财务报表</w:t>
      </w:r>
      <w:r>
        <w:rPr>
          <w:w w:val="99"/>
        </w:rPr>
        <w:t> </w:t>
      </w:r>
      <w:r>
        <w:rPr>
          <w:rFonts w:ascii="Times New Roman" w:hAnsi="Times New Roman" w:cs="Times New Roman" w:eastAsia="Times New Roman" w:hint="default"/>
        </w:rPr>
        <w:t>1</w:t>
      </w:r>
      <w:r>
        <w:rPr/>
        <w:t>、子公司情况</w:t>
      </w:r>
      <w:r>
        <w:rPr>
          <w:b w:val="0"/>
          <w:bCs w:val="0"/>
        </w:rPr>
      </w:r>
    </w:p>
    <w:p>
      <w:pPr>
        <w:pStyle w:val="BodyText"/>
        <w:spacing w:line="240" w:lineRule="auto" w:before="13"/>
        <w:ind w:right="0"/>
        <w:jc w:val="left"/>
      </w:pPr>
      <w:r>
        <w:rPr/>
        <w:t>（</w:t>
      </w:r>
      <w:r>
        <w:rPr>
          <w:rFonts w:ascii="Times New Roman" w:hAnsi="Times New Roman" w:cs="Times New Roman" w:eastAsia="Times New Roman" w:hint="default"/>
        </w:rPr>
        <w:t>1</w:t>
      </w:r>
      <w:r>
        <w:rPr/>
        <w:t>）通过设立或投资等方式取得的子公司</w:t>
      </w:r>
    </w:p>
    <w:p>
      <w:pPr>
        <w:pStyle w:val="BodyText"/>
        <w:spacing w:line="240" w:lineRule="auto" w:before="176"/>
        <w:ind w:left="0" w:right="151"/>
        <w:jc w:val="right"/>
      </w:pPr>
      <w:r>
        <w:rPr/>
        <w:t>单位： 元</w:t>
      </w:r>
    </w:p>
    <w:p>
      <w:pPr>
        <w:spacing w:line="240" w:lineRule="auto" w:before="11"/>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683"/>
        <w:gridCol w:w="684"/>
        <w:gridCol w:w="684"/>
        <w:gridCol w:w="682"/>
        <w:gridCol w:w="684"/>
        <w:gridCol w:w="682"/>
        <w:gridCol w:w="684"/>
        <w:gridCol w:w="684"/>
        <w:gridCol w:w="682"/>
        <w:gridCol w:w="684"/>
        <w:gridCol w:w="682"/>
        <w:gridCol w:w="685"/>
        <w:gridCol w:w="682"/>
        <w:gridCol w:w="673"/>
      </w:tblGrid>
      <w:tr>
        <w:trPr>
          <w:trHeight w:val="7227" w:hRule="exact"/>
        </w:trPr>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19"/>
                <w:szCs w:val="19"/>
              </w:rPr>
            </w:pPr>
          </w:p>
          <w:p>
            <w:pPr>
              <w:pStyle w:val="TableParagraph"/>
              <w:spacing w:line="273" w:lineRule="auto"/>
              <w:ind w:left="126" w:right="122"/>
              <w:jc w:val="both"/>
              <w:rPr>
                <w:rFonts w:ascii="宋体" w:hAnsi="宋体" w:cs="宋体" w:eastAsia="宋体" w:hint="default"/>
                <w:sz w:val="21"/>
                <w:szCs w:val="21"/>
              </w:rPr>
            </w:pPr>
            <w:r>
              <w:rPr>
                <w:rFonts w:ascii="宋体" w:hAnsi="宋体" w:cs="宋体" w:eastAsia="宋体" w:hint="default"/>
                <w:sz w:val="21"/>
                <w:szCs w:val="21"/>
              </w:rPr>
              <w:t>子公</w:t>
            </w:r>
            <w:r>
              <w:rPr>
                <w:rFonts w:ascii="宋体" w:hAnsi="宋体" w:cs="宋体" w:eastAsia="宋体" w:hint="default"/>
                <w:spacing w:val="-103"/>
                <w:sz w:val="21"/>
                <w:szCs w:val="21"/>
              </w:rPr>
              <w:t> </w:t>
            </w:r>
            <w:r>
              <w:rPr>
                <w:rFonts w:ascii="宋体" w:hAnsi="宋体" w:cs="宋体" w:eastAsia="宋体" w:hint="default"/>
                <w:sz w:val="21"/>
                <w:szCs w:val="21"/>
              </w:rPr>
              <w:t>司全</w:t>
            </w:r>
            <w:r>
              <w:rPr>
                <w:rFonts w:ascii="宋体" w:hAnsi="宋体" w:cs="宋体" w:eastAsia="宋体" w:hint="default"/>
                <w:spacing w:val="-103"/>
                <w:sz w:val="21"/>
                <w:szCs w:val="21"/>
              </w:rPr>
              <w:t> </w:t>
            </w:r>
            <w:r>
              <w:rPr>
                <w:rFonts w:ascii="宋体" w:hAnsi="宋体" w:cs="宋体" w:eastAsia="宋体" w:hint="default"/>
                <w:sz w:val="21"/>
                <w:szCs w:val="21"/>
              </w:rPr>
              <w:t>称</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19"/>
                <w:szCs w:val="19"/>
              </w:rPr>
            </w:pPr>
          </w:p>
          <w:p>
            <w:pPr>
              <w:pStyle w:val="TableParagraph"/>
              <w:spacing w:line="273" w:lineRule="auto"/>
              <w:ind w:left="129" w:right="120"/>
              <w:jc w:val="both"/>
              <w:rPr>
                <w:rFonts w:ascii="宋体" w:hAnsi="宋体" w:cs="宋体" w:eastAsia="宋体" w:hint="default"/>
                <w:sz w:val="21"/>
                <w:szCs w:val="21"/>
              </w:rPr>
            </w:pPr>
            <w:r>
              <w:rPr>
                <w:rFonts w:ascii="宋体" w:hAnsi="宋体" w:cs="宋体" w:eastAsia="宋体" w:hint="default"/>
                <w:sz w:val="21"/>
                <w:szCs w:val="21"/>
              </w:rPr>
              <w:t>子公</w:t>
            </w:r>
            <w:r>
              <w:rPr>
                <w:rFonts w:ascii="宋体" w:hAnsi="宋体" w:cs="宋体" w:eastAsia="宋体" w:hint="default"/>
                <w:spacing w:val="-103"/>
                <w:sz w:val="21"/>
                <w:szCs w:val="21"/>
              </w:rPr>
              <w:t> </w:t>
            </w:r>
            <w:r>
              <w:rPr>
                <w:rFonts w:ascii="宋体" w:hAnsi="宋体" w:cs="宋体" w:eastAsia="宋体" w:hint="default"/>
                <w:sz w:val="21"/>
                <w:szCs w:val="21"/>
              </w:rPr>
              <w:t>司类</w:t>
            </w:r>
            <w:r>
              <w:rPr>
                <w:rFonts w:ascii="宋体" w:hAnsi="宋体" w:cs="宋体" w:eastAsia="宋体" w:hint="default"/>
                <w:spacing w:val="-103"/>
                <w:sz w:val="21"/>
                <w:szCs w:val="21"/>
              </w:rPr>
              <w:t> </w:t>
            </w:r>
            <w:r>
              <w:rPr>
                <w:rFonts w:ascii="宋体" w:hAnsi="宋体" w:cs="宋体" w:eastAsia="宋体" w:hint="default"/>
                <w:sz w:val="21"/>
                <w:szCs w:val="21"/>
              </w:rPr>
              <w:t>型</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3" w:lineRule="auto" w:before="145"/>
              <w:ind w:left="230" w:right="122" w:hanging="104"/>
              <w:jc w:val="left"/>
              <w:rPr>
                <w:rFonts w:ascii="宋体" w:hAnsi="宋体" w:cs="宋体" w:eastAsia="宋体" w:hint="default"/>
                <w:sz w:val="21"/>
                <w:szCs w:val="21"/>
              </w:rPr>
            </w:pPr>
            <w:r>
              <w:rPr>
                <w:rFonts w:ascii="宋体" w:hAnsi="宋体" w:cs="宋体" w:eastAsia="宋体" w:hint="default"/>
                <w:sz w:val="21"/>
                <w:szCs w:val="21"/>
              </w:rPr>
              <w:t>注册</w:t>
            </w:r>
            <w:r>
              <w:rPr>
                <w:rFonts w:ascii="宋体" w:hAnsi="宋体" w:cs="宋体" w:eastAsia="宋体" w:hint="default"/>
                <w:spacing w:val="-103"/>
                <w:sz w:val="21"/>
                <w:szCs w:val="21"/>
              </w:rPr>
              <w:t> </w:t>
            </w:r>
            <w:r>
              <w:rPr>
                <w:rFonts w:ascii="宋体" w:hAnsi="宋体" w:cs="宋体" w:eastAsia="宋体" w:hint="default"/>
                <w:sz w:val="21"/>
                <w:szCs w:val="21"/>
              </w:rPr>
              <w:t>地</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3" w:lineRule="auto" w:before="145"/>
              <w:ind w:left="127" w:right="122"/>
              <w:jc w:val="left"/>
              <w:rPr>
                <w:rFonts w:ascii="宋体" w:hAnsi="宋体" w:cs="宋体" w:eastAsia="宋体" w:hint="default"/>
                <w:sz w:val="21"/>
                <w:szCs w:val="21"/>
              </w:rPr>
            </w:pPr>
            <w:r>
              <w:rPr>
                <w:rFonts w:ascii="宋体" w:hAnsi="宋体" w:cs="宋体" w:eastAsia="宋体" w:hint="default"/>
                <w:sz w:val="21"/>
                <w:szCs w:val="21"/>
              </w:rPr>
              <w:t>业务</w:t>
            </w:r>
            <w:r>
              <w:rPr>
                <w:rFonts w:ascii="宋体" w:hAnsi="宋体" w:cs="宋体" w:eastAsia="宋体" w:hint="default"/>
                <w:spacing w:val="-103"/>
                <w:sz w:val="21"/>
                <w:szCs w:val="21"/>
              </w:rPr>
              <w:t> </w:t>
            </w:r>
            <w:r>
              <w:rPr>
                <w:rFonts w:ascii="宋体" w:hAnsi="宋体" w:cs="宋体" w:eastAsia="宋体" w:hint="default"/>
                <w:sz w:val="21"/>
                <w:szCs w:val="21"/>
              </w:rPr>
              <w:t>性质</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3" w:lineRule="auto" w:before="145"/>
              <w:ind w:left="127" w:right="122"/>
              <w:jc w:val="left"/>
              <w:rPr>
                <w:rFonts w:ascii="宋体" w:hAnsi="宋体" w:cs="宋体" w:eastAsia="宋体" w:hint="default"/>
                <w:sz w:val="21"/>
                <w:szCs w:val="21"/>
              </w:rPr>
            </w:pPr>
            <w:r>
              <w:rPr>
                <w:rFonts w:ascii="宋体" w:hAnsi="宋体" w:cs="宋体" w:eastAsia="宋体" w:hint="default"/>
                <w:sz w:val="21"/>
                <w:szCs w:val="21"/>
              </w:rPr>
              <w:t>注册</w:t>
            </w:r>
            <w:r>
              <w:rPr>
                <w:rFonts w:ascii="宋体" w:hAnsi="宋体" w:cs="宋体" w:eastAsia="宋体" w:hint="default"/>
                <w:spacing w:val="-103"/>
                <w:sz w:val="21"/>
                <w:szCs w:val="21"/>
              </w:rPr>
              <w:t> </w:t>
            </w:r>
            <w:r>
              <w:rPr>
                <w:rFonts w:ascii="宋体" w:hAnsi="宋体" w:cs="宋体" w:eastAsia="宋体" w:hint="default"/>
                <w:sz w:val="21"/>
                <w:szCs w:val="21"/>
              </w:rPr>
              <w:t>资本</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3" w:lineRule="auto" w:before="145"/>
              <w:ind w:left="127" w:right="120"/>
              <w:jc w:val="left"/>
              <w:rPr>
                <w:rFonts w:ascii="宋体" w:hAnsi="宋体" w:cs="宋体" w:eastAsia="宋体" w:hint="default"/>
                <w:sz w:val="21"/>
                <w:szCs w:val="21"/>
              </w:rPr>
            </w:pPr>
            <w:r>
              <w:rPr>
                <w:rFonts w:ascii="宋体" w:hAnsi="宋体" w:cs="宋体" w:eastAsia="宋体" w:hint="default"/>
                <w:sz w:val="21"/>
                <w:szCs w:val="21"/>
              </w:rPr>
              <w:t>经营</w:t>
            </w:r>
            <w:r>
              <w:rPr>
                <w:rFonts w:ascii="宋体" w:hAnsi="宋体" w:cs="宋体" w:eastAsia="宋体" w:hint="default"/>
                <w:spacing w:val="-103"/>
                <w:sz w:val="21"/>
                <w:szCs w:val="21"/>
              </w:rPr>
              <w:t> </w:t>
            </w:r>
            <w:r>
              <w:rPr>
                <w:rFonts w:ascii="宋体" w:hAnsi="宋体" w:cs="宋体" w:eastAsia="宋体" w:hint="default"/>
                <w:sz w:val="21"/>
                <w:szCs w:val="21"/>
              </w:rPr>
              <w:t>范围</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27"/>
                <w:szCs w:val="27"/>
              </w:rPr>
            </w:pPr>
          </w:p>
          <w:p>
            <w:pPr>
              <w:pStyle w:val="TableParagraph"/>
              <w:spacing w:line="273" w:lineRule="auto"/>
              <w:ind w:left="127" w:right="122"/>
              <w:jc w:val="both"/>
              <w:rPr>
                <w:rFonts w:ascii="宋体" w:hAnsi="宋体" w:cs="宋体" w:eastAsia="宋体" w:hint="default"/>
                <w:sz w:val="21"/>
                <w:szCs w:val="21"/>
              </w:rPr>
            </w:pPr>
            <w:r>
              <w:rPr>
                <w:rFonts w:ascii="宋体" w:hAnsi="宋体" w:cs="宋体" w:eastAsia="宋体" w:hint="default"/>
                <w:sz w:val="21"/>
                <w:szCs w:val="21"/>
              </w:rPr>
              <w:t>期末</w:t>
            </w:r>
            <w:r>
              <w:rPr>
                <w:rFonts w:ascii="宋体" w:hAnsi="宋体" w:cs="宋体" w:eastAsia="宋体" w:hint="default"/>
                <w:spacing w:val="-103"/>
                <w:sz w:val="21"/>
                <w:szCs w:val="21"/>
              </w:rPr>
              <w:t> </w:t>
            </w:r>
            <w:r>
              <w:rPr>
                <w:rFonts w:ascii="宋体" w:hAnsi="宋体" w:cs="宋体" w:eastAsia="宋体" w:hint="default"/>
                <w:sz w:val="21"/>
                <w:szCs w:val="21"/>
              </w:rPr>
              <w:t>实际</w:t>
            </w:r>
            <w:r>
              <w:rPr>
                <w:rFonts w:ascii="宋体" w:hAnsi="宋体" w:cs="宋体" w:eastAsia="宋体" w:hint="default"/>
                <w:spacing w:val="-103"/>
                <w:sz w:val="21"/>
                <w:szCs w:val="21"/>
              </w:rPr>
              <w:t> </w:t>
            </w:r>
            <w:r>
              <w:rPr>
                <w:rFonts w:ascii="宋体" w:hAnsi="宋体" w:cs="宋体" w:eastAsia="宋体" w:hint="default"/>
                <w:sz w:val="21"/>
                <w:szCs w:val="21"/>
              </w:rPr>
              <w:t>投资</w:t>
            </w:r>
            <w:r>
              <w:rPr>
                <w:rFonts w:ascii="宋体" w:hAnsi="宋体" w:cs="宋体" w:eastAsia="宋体" w:hint="default"/>
                <w:spacing w:val="-103"/>
                <w:sz w:val="21"/>
                <w:szCs w:val="21"/>
              </w:rPr>
              <w:t> </w:t>
            </w:r>
            <w:r>
              <w:rPr>
                <w:rFonts w:ascii="宋体" w:hAnsi="宋体" w:cs="宋体" w:eastAsia="宋体" w:hint="default"/>
                <w:sz w:val="21"/>
                <w:szCs w:val="21"/>
              </w:rPr>
              <w:t>额</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73" w:lineRule="auto"/>
              <w:ind w:left="127" w:right="123"/>
              <w:jc w:val="both"/>
              <w:rPr>
                <w:rFonts w:ascii="宋体" w:hAnsi="宋体" w:cs="宋体" w:eastAsia="宋体" w:hint="default"/>
                <w:sz w:val="21"/>
                <w:szCs w:val="21"/>
              </w:rPr>
            </w:pPr>
            <w:r>
              <w:rPr>
                <w:rFonts w:ascii="宋体" w:hAnsi="宋体" w:cs="宋体" w:eastAsia="宋体" w:hint="default"/>
                <w:sz w:val="21"/>
                <w:szCs w:val="21"/>
              </w:rPr>
              <w:t>实质</w:t>
            </w:r>
            <w:r>
              <w:rPr>
                <w:rFonts w:ascii="宋体" w:hAnsi="宋体" w:cs="宋体" w:eastAsia="宋体" w:hint="default"/>
                <w:spacing w:val="-103"/>
                <w:sz w:val="21"/>
                <w:szCs w:val="21"/>
              </w:rPr>
              <w:t> </w:t>
            </w:r>
            <w:r>
              <w:rPr>
                <w:rFonts w:ascii="宋体" w:hAnsi="宋体" w:cs="宋体" w:eastAsia="宋体" w:hint="default"/>
                <w:sz w:val="21"/>
                <w:szCs w:val="21"/>
              </w:rPr>
              <w:t>上构</w:t>
            </w:r>
            <w:r>
              <w:rPr>
                <w:rFonts w:ascii="宋体" w:hAnsi="宋体" w:cs="宋体" w:eastAsia="宋体" w:hint="default"/>
                <w:spacing w:val="-103"/>
                <w:sz w:val="21"/>
                <w:szCs w:val="21"/>
              </w:rPr>
              <w:t> </w:t>
            </w:r>
            <w:r>
              <w:rPr>
                <w:rFonts w:ascii="宋体" w:hAnsi="宋体" w:cs="宋体" w:eastAsia="宋体" w:hint="default"/>
                <w:sz w:val="21"/>
                <w:szCs w:val="21"/>
              </w:rPr>
              <w:t>成对</w:t>
            </w:r>
            <w:r>
              <w:rPr>
                <w:rFonts w:ascii="宋体" w:hAnsi="宋体" w:cs="宋体" w:eastAsia="宋体" w:hint="default"/>
                <w:spacing w:val="-103"/>
                <w:sz w:val="21"/>
                <w:szCs w:val="21"/>
              </w:rPr>
              <w:t> </w:t>
            </w:r>
            <w:r>
              <w:rPr>
                <w:rFonts w:ascii="宋体" w:hAnsi="宋体" w:cs="宋体" w:eastAsia="宋体" w:hint="default"/>
                <w:sz w:val="21"/>
                <w:szCs w:val="21"/>
              </w:rPr>
              <w:t>子公</w:t>
            </w:r>
            <w:r>
              <w:rPr>
                <w:rFonts w:ascii="宋体" w:hAnsi="宋体" w:cs="宋体" w:eastAsia="宋体" w:hint="default"/>
                <w:spacing w:val="-103"/>
                <w:sz w:val="21"/>
                <w:szCs w:val="21"/>
              </w:rPr>
              <w:t> </w:t>
            </w:r>
            <w:r>
              <w:rPr>
                <w:rFonts w:ascii="宋体" w:hAnsi="宋体" w:cs="宋体" w:eastAsia="宋体" w:hint="default"/>
                <w:sz w:val="21"/>
                <w:szCs w:val="21"/>
              </w:rPr>
              <w:t>司净</w:t>
            </w:r>
            <w:r>
              <w:rPr>
                <w:rFonts w:ascii="宋体" w:hAnsi="宋体" w:cs="宋体" w:eastAsia="宋体" w:hint="default"/>
                <w:spacing w:val="-103"/>
                <w:sz w:val="21"/>
                <w:szCs w:val="21"/>
              </w:rPr>
              <w:t> </w:t>
            </w:r>
            <w:r>
              <w:rPr>
                <w:rFonts w:ascii="宋体" w:hAnsi="宋体" w:cs="宋体" w:eastAsia="宋体" w:hint="default"/>
                <w:sz w:val="21"/>
                <w:szCs w:val="21"/>
              </w:rPr>
              <w:t>投资</w:t>
            </w:r>
            <w:r>
              <w:rPr>
                <w:rFonts w:ascii="宋体" w:hAnsi="宋体" w:cs="宋体" w:eastAsia="宋体" w:hint="default"/>
                <w:spacing w:val="-103"/>
                <w:sz w:val="21"/>
                <w:szCs w:val="21"/>
              </w:rPr>
              <w:t> </w:t>
            </w:r>
            <w:r>
              <w:rPr>
                <w:rFonts w:ascii="宋体" w:hAnsi="宋体" w:cs="宋体" w:eastAsia="宋体" w:hint="default"/>
                <w:sz w:val="21"/>
                <w:szCs w:val="21"/>
              </w:rPr>
              <w:t>的其</w:t>
            </w:r>
            <w:r>
              <w:rPr>
                <w:rFonts w:ascii="宋体" w:hAnsi="宋体" w:cs="宋体" w:eastAsia="宋体" w:hint="default"/>
                <w:spacing w:val="-103"/>
                <w:sz w:val="21"/>
                <w:szCs w:val="21"/>
              </w:rPr>
              <w:t> </w:t>
            </w:r>
            <w:r>
              <w:rPr>
                <w:rFonts w:ascii="宋体" w:hAnsi="宋体" w:cs="宋体" w:eastAsia="宋体" w:hint="default"/>
                <w:sz w:val="21"/>
                <w:szCs w:val="21"/>
              </w:rPr>
              <w:t>他项</w:t>
            </w:r>
            <w:r>
              <w:rPr>
                <w:rFonts w:ascii="宋体" w:hAnsi="宋体" w:cs="宋体" w:eastAsia="宋体" w:hint="default"/>
                <w:spacing w:val="-103"/>
                <w:sz w:val="21"/>
                <w:szCs w:val="21"/>
              </w:rPr>
              <w:t> </w:t>
            </w:r>
            <w:r>
              <w:rPr>
                <w:rFonts w:ascii="宋体" w:hAnsi="宋体" w:cs="宋体" w:eastAsia="宋体" w:hint="default"/>
                <w:sz w:val="21"/>
                <w:szCs w:val="21"/>
              </w:rPr>
              <w:t>目余</w:t>
            </w:r>
            <w:r>
              <w:rPr>
                <w:rFonts w:ascii="宋体" w:hAnsi="宋体" w:cs="宋体" w:eastAsia="宋体" w:hint="default"/>
                <w:spacing w:val="-103"/>
                <w:sz w:val="21"/>
                <w:szCs w:val="21"/>
              </w:rPr>
              <w:t> </w:t>
            </w:r>
            <w:r>
              <w:rPr>
                <w:rFonts w:ascii="宋体" w:hAnsi="宋体" w:cs="宋体" w:eastAsia="宋体" w:hint="default"/>
                <w:sz w:val="21"/>
                <w:szCs w:val="21"/>
              </w:rPr>
              <w:t>额</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19"/>
                <w:szCs w:val="19"/>
              </w:rPr>
            </w:pPr>
          </w:p>
          <w:p>
            <w:pPr>
              <w:pStyle w:val="TableParagraph"/>
              <w:spacing w:line="273" w:lineRule="auto"/>
              <w:ind w:left="127" w:right="120"/>
              <w:jc w:val="both"/>
              <w:rPr>
                <w:rFonts w:ascii="宋体" w:hAnsi="宋体" w:cs="宋体" w:eastAsia="宋体" w:hint="default"/>
                <w:sz w:val="21"/>
                <w:szCs w:val="21"/>
              </w:rPr>
            </w:pPr>
            <w:r>
              <w:rPr>
                <w:rFonts w:ascii="宋体" w:hAnsi="宋体" w:cs="宋体" w:eastAsia="宋体" w:hint="default"/>
                <w:sz w:val="21"/>
                <w:szCs w:val="21"/>
              </w:rPr>
              <w:t>持股</w:t>
            </w:r>
            <w:r>
              <w:rPr>
                <w:rFonts w:ascii="宋体" w:hAnsi="宋体" w:cs="宋体" w:eastAsia="宋体" w:hint="default"/>
                <w:spacing w:val="-103"/>
                <w:sz w:val="21"/>
                <w:szCs w:val="21"/>
              </w:rPr>
              <w:t> </w:t>
            </w:r>
            <w:r>
              <w:rPr>
                <w:rFonts w:ascii="宋体" w:hAnsi="宋体" w:cs="宋体" w:eastAsia="宋体" w:hint="default"/>
                <w:sz w:val="21"/>
                <w:szCs w:val="21"/>
              </w:rPr>
              <w:t>比例</w:t>
            </w:r>
            <w:r>
              <w:rPr>
                <w:rFonts w:ascii="宋体" w:hAnsi="宋体" w:cs="宋体" w:eastAsia="宋体" w:hint="default"/>
                <w:spacing w:val="-103"/>
                <w:sz w:val="21"/>
                <w:szCs w:val="21"/>
              </w:rPr>
              <w:t> </w:t>
            </w:r>
            <w:r>
              <w:rPr>
                <w:rFonts w:ascii="宋体" w:hAnsi="宋体" w:cs="宋体" w:eastAsia="宋体" w:hint="default"/>
                <w:sz w:val="21"/>
                <w:szCs w:val="21"/>
              </w:rPr>
              <w:t>(%)</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19"/>
                <w:szCs w:val="19"/>
              </w:rPr>
            </w:pPr>
          </w:p>
          <w:p>
            <w:pPr>
              <w:pStyle w:val="TableParagraph"/>
              <w:spacing w:line="273" w:lineRule="auto"/>
              <w:ind w:left="74" w:right="71" w:firstLine="52"/>
              <w:jc w:val="both"/>
              <w:rPr>
                <w:rFonts w:ascii="宋体" w:hAnsi="宋体" w:cs="宋体" w:eastAsia="宋体" w:hint="default"/>
                <w:sz w:val="21"/>
                <w:szCs w:val="21"/>
              </w:rPr>
            </w:pPr>
            <w:r>
              <w:rPr>
                <w:rFonts w:ascii="宋体" w:hAnsi="宋体" w:cs="宋体" w:eastAsia="宋体" w:hint="default"/>
                <w:sz w:val="21"/>
                <w:szCs w:val="21"/>
              </w:rPr>
              <w:t>表决</w:t>
            </w:r>
            <w:r>
              <w:rPr>
                <w:rFonts w:ascii="宋体" w:hAnsi="宋体" w:cs="宋体" w:eastAsia="宋体" w:hint="default"/>
                <w:w w:val="100"/>
                <w:sz w:val="21"/>
                <w:szCs w:val="21"/>
              </w:rPr>
              <w:t> </w:t>
            </w:r>
            <w:r>
              <w:rPr>
                <w:rFonts w:ascii="宋体" w:hAnsi="宋体" w:cs="宋体" w:eastAsia="宋体" w:hint="default"/>
                <w:sz w:val="21"/>
                <w:szCs w:val="21"/>
              </w:rPr>
              <w:t>权比</w:t>
            </w:r>
            <w:r>
              <w:rPr>
                <w:rFonts w:ascii="宋体" w:hAnsi="宋体" w:cs="宋体" w:eastAsia="宋体" w:hint="default"/>
                <w:spacing w:val="-103"/>
                <w:sz w:val="21"/>
                <w:szCs w:val="21"/>
              </w:rPr>
              <w:t> </w:t>
            </w:r>
            <w:r>
              <w:rPr>
                <w:rFonts w:ascii="宋体" w:hAnsi="宋体" w:cs="宋体" w:eastAsia="宋体" w:hint="default"/>
                <w:sz w:val="21"/>
                <w:szCs w:val="21"/>
              </w:rPr>
              <w:t>例</w:t>
            </w:r>
            <w:r>
              <w:rPr>
                <w:rFonts w:ascii="宋体" w:hAnsi="宋体" w:cs="宋体" w:eastAsia="宋体" w:hint="default"/>
                <w:sz w:val="21"/>
                <w:szCs w:val="21"/>
              </w:rPr>
              <w:t>(%)</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19"/>
                <w:szCs w:val="19"/>
              </w:rPr>
            </w:pPr>
          </w:p>
          <w:p>
            <w:pPr>
              <w:pStyle w:val="TableParagraph"/>
              <w:spacing w:line="273" w:lineRule="auto"/>
              <w:ind w:left="127" w:right="120"/>
              <w:jc w:val="both"/>
              <w:rPr>
                <w:rFonts w:ascii="宋体" w:hAnsi="宋体" w:cs="宋体" w:eastAsia="宋体" w:hint="default"/>
                <w:sz w:val="21"/>
                <w:szCs w:val="21"/>
              </w:rPr>
            </w:pPr>
            <w:r>
              <w:rPr>
                <w:rFonts w:ascii="宋体" w:hAnsi="宋体" w:cs="宋体" w:eastAsia="宋体" w:hint="default"/>
                <w:sz w:val="21"/>
                <w:szCs w:val="21"/>
              </w:rPr>
              <w:t>是否</w:t>
            </w:r>
            <w:r>
              <w:rPr>
                <w:rFonts w:ascii="宋体" w:hAnsi="宋体" w:cs="宋体" w:eastAsia="宋体" w:hint="default"/>
                <w:spacing w:val="-103"/>
                <w:sz w:val="21"/>
                <w:szCs w:val="21"/>
              </w:rPr>
              <w:t> </w:t>
            </w:r>
            <w:r>
              <w:rPr>
                <w:rFonts w:ascii="宋体" w:hAnsi="宋体" w:cs="宋体" w:eastAsia="宋体" w:hint="default"/>
                <w:sz w:val="21"/>
                <w:szCs w:val="21"/>
              </w:rPr>
              <w:t>合并</w:t>
            </w:r>
            <w:r>
              <w:rPr>
                <w:rFonts w:ascii="宋体" w:hAnsi="宋体" w:cs="宋体" w:eastAsia="宋体" w:hint="default"/>
                <w:spacing w:val="-103"/>
                <w:sz w:val="21"/>
                <w:szCs w:val="21"/>
              </w:rPr>
              <w:t> </w:t>
            </w:r>
            <w:r>
              <w:rPr>
                <w:rFonts w:ascii="宋体" w:hAnsi="宋体" w:cs="宋体" w:eastAsia="宋体" w:hint="default"/>
                <w:sz w:val="21"/>
                <w:szCs w:val="21"/>
              </w:rPr>
              <w:t>报表</w:t>
            </w:r>
          </w:p>
        </w:tc>
        <w:tc>
          <w:tcPr>
            <w:tcW w:w="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19"/>
                <w:szCs w:val="19"/>
              </w:rPr>
            </w:pPr>
          </w:p>
          <w:p>
            <w:pPr>
              <w:pStyle w:val="TableParagraph"/>
              <w:spacing w:line="273" w:lineRule="auto"/>
              <w:ind w:left="127" w:right="123"/>
              <w:jc w:val="both"/>
              <w:rPr>
                <w:rFonts w:ascii="宋体" w:hAnsi="宋体" w:cs="宋体" w:eastAsia="宋体" w:hint="default"/>
                <w:sz w:val="21"/>
                <w:szCs w:val="21"/>
              </w:rPr>
            </w:pPr>
            <w:r>
              <w:rPr>
                <w:rFonts w:ascii="宋体" w:hAnsi="宋体" w:cs="宋体" w:eastAsia="宋体" w:hint="default"/>
                <w:sz w:val="21"/>
                <w:szCs w:val="21"/>
              </w:rPr>
              <w:t>少数</w:t>
            </w:r>
            <w:r>
              <w:rPr>
                <w:rFonts w:ascii="宋体" w:hAnsi="宋体" w:cs="宋体" w:eastAsia="宋体" w:hint="default"/>
                <w:spacing w:val="-103"/>
                <w:sz w:val="21"/>
                <w:szCs w:val="21"/>
              </w:rPr>
              <w:t> </w:t>
            </w:r>
            <w:r>
              <w:rPr>
                <w:rFonts w:ascii="宋体" w:hAnsi="宋体" w:cs="宋体" w:eastAsia="宋体" w:hint="default"/>
                <w:sz w:val="21"/>
                <w:szCs w:val="21"/>
              </w:rPr>
              <w:t>股东</w:t>
            </w:r>
            <w:r>
              <w:rPr>
                <w:rFonts w:ascii="宋体" w:hAnsi="宋体" w:cs="宋体" w:eastAsia="宋体" w:hint="default"/>
                <w:spacing w:val="-103"/>
                <w:sz w:val="21"/>
                <w:szCs w:val="21"/>
              </w:rPr>
              <w:t> </w:t>
            </w:r>
            <w:r>
              <w:rPr>
                <w:rFonts w:ascii="宋体" w:hAnsi="宋体" w:cs="宋体" w:eastAsia="宋体" w:hint="default"/>
                <w:sz w:val="21"/>
                <w:szCs w:val="21"/>
              </w:rPr>
              <w:t>权益</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73" w:lineRule="auto"/>
              <w:ind w:left="127" w:right="120"/>
              <w:jc w:val="both"/>
              <w:rPr>
                <w:rFonts w:ascii="宋体" w:hAnsi="宋体" w:cs="宋体" w:eastAsia="宋体" w:hint="default"/>
                <w:sz w:val="21"/>
                <w:szCs w:val="21"/>
              </w:rPr>
            </w:pPr>
            <w:r>
              <w:rPr>
                <w:rFonts w:ascii="宋体" w:hAnsi="宋体" w:cs="宋体" w:eastAsia="宋体" w:hint="default"/>
                <w:sz w:val="21"/>
                <w:szCs w:val="21"/>
              </w:rPr>
              <w:t>少数</w:t>
            </w:r>
            <w:r>
              <w:rPr>
                <w:rFonts w:ascii="宋体" w:hAnsi="宋体" w:cs="宋体" w:eastAsia="宋体" w:hint="default"/>
                <w:spacing w:val="-103"/>
                <w:sz w:val="21"/>
                <w:szCs w:val="21"/>
              </w:rPr>
              <w:t> </w:t>
            </w:r>
            <w:r>
              <w:rPr>
                <w:rFonts w:ascii="宋体" w:hAnsi="宋体" w:cs="宋体" w:eastAsia="宋体" w:hint="default"/>
                <w:sz w:val="21"/>
                <w:szCs w:val="21"/>
              </w:rPr>
              <w:t>股东</w:t>
            </w:r>
            <w:r>
              <w:rPr>
                <w:rFonts w:ascii="宋体" w:hAnsi="宋体" w:cs="宋体" w:eastAsia="宋体" w:hint="default"/>
                <w:spacing w:val="-103"/>
                <w:sz w:val="21"/>
                <w:szCs w:val="21"/>
              </w:rPr>
              <w:t> </w:t>
            </w:r>
            <w:r>
              <w:rPr>
                <w:rFonts w:ascii="宋体" w:hAnsi="宋体" w:cs="宋体" w:eastAsia="宋体" w:hint="default"/>
                <w:sz w:val="21"/>
                <w:szCs w:val="21"/>
              </w:rPr>
              <w:t>权益</w:t>
            </w:r>
            <w:r>
              <w:rPr>
                <w:rFonts w:ascii="宋体" w:hAnsi="宋体" w:cs="宋体" w:eastAsia="宋体" w:hint="default"/>
                <w:spacing w:val="-103"/>
                <w:sz w:val="21"/>
                <w:szCs w:val="21"/>
              </w:rPr>
              <w:t> </w:t>
            </w:r>
            <w:r>
              <w:rPr>
                <w:rFonts w:ascii="宋体" w:hAnsi="宋体" w:cs="宋体" w:eastAsia="宋体" w:hint="default"/>
                <w:sz w:val="21"/>
                <w:szCs w:val="21"/>
              </w:rPr>
              <w:t>中用</w:t>
            </w:r>
            <w:r>
              <w:rPr>
                <w:rFonts w:ascii="宋体" w:hAnsi="宋体" w:cs="宋体" w:eastAsia="宋体" w:hint="default"/>
                <w:spacing w:val="-103"/>
                <w:sz w:val="21"/>
                <w:szCs w:val="21"/>
              </w:rPr>
              <w:t> </w:t>
            </w:r>
            <w:r>
              <w:rPr>
                <w:rFonts w:ascii="宋体" w:hAnsi="宋体" w:cs="宋体" w:eastAsia="宋体" w:hint="default"/>
                <w:sz w:val="21"/>
                <w:szCs w:val="21"/>
              </w:rPr>
              <w:t>于冲</w:t>
            </w:r>
            <w:r>
              <w:rPr>
                <w:rFonts w:ascii="宋体" w:hAnsi="宋体" w:cs="宋体" w:eastAsia="宋体" w:hint="default"/>
                <w:spacing w:val="-103"/>
                <w:sz w:val="21"/>
                <w:szCs w:val="21"/>
              </w:rPr>
              <w:t> </w:t>
            </w:r>
            <w:r>
              <w:rPr>
                <w:rFonts w:ascii="宋体" w:hAnsi="宋体" w:cs="宋体" w:eastAsia="宋体" w:hint="default"/>
                <w:sz w:val="21"/>
                <w:szCs w:val="21"/>
              </w:rPr>
              <w:t>减少</w:t>
            </w:r>
            <w:r>
              <w:rPr>
                <w:rFonts w:ascii="宋体" w:hAnsi="宋体" w:cs="宋体" w:eastAsia="宋体" w:hint="default"/>
                <w:spacing w:val="-103"/>
                <w:sz w:val="21"/>
                <w:szCs w:val="21"/>
              </w:rPr>
              <w:t> </w:t>
            </w:r>
            <w:r>
              <w:rPr>
                <w:rFonts w:ascii="宋体" w:hAnsi="宋体" w:cs="宋体" w:eastAsia="宋体" w:hint="default"/>
                <w:sz w:val="21"/>
                <w:szCs w:val="21"/>
              </w:rPr>
              <w:t>数股</w:t>
            </w:r>
            <w:r>
              <w:rPr>
                <w:rFonts w:ascii="宋体" w:hAnsi="宋体" w:cs="宋体" w:eastAsia="宋体" w:hint="default"/>
                <w:spacing w:val="-103"/>
                <w:sz w:val="21"/>
                <w:szCs w:val="21"/>
              </w:rPr>
              <w:t> </w:t>
            </w:r>
            <w:r>
              <w:rPr>
                <w:rFonts w:ascii="宋体" w:hAnsi="宋体" w:cs="宋体" w:eastAsia="宋体" w:hint="default"/>
                <w:sz w:val="21"/>
                <w:szCs w:val="21"/>
              </w:rPr>
              <w:t>东损</w:t>
            </w:r>
            <w:r>
              <w:rPr>
                <w:rFonts w:ascii="宋体" w:hAnsi="宋体" w:cs="宋体" w:eastAsia="宋体" w:hint="default"/>
                <w:spacing w:val="-103"/>
                <w:sz w:val="21"/>
                <w:szCs w:val="21"/>
              </w:rPr>
              <w:t> </w:t>
            </w:r>
            <w:r>
              <w:rPr>
                <w:rFonts w:ascii="宋体" w:hAnsi="宋体" w:cs="宋体" w:eastAsia="宋体" w:hint="default"/>
                <w:sz w:val="21"/>
                <w:szCs w:val="21"/>
              </w:rPr>
              <w:t>益的</w:t>
            </w:r>
            <w:r>
              <w:rPr>
                <w:rFonts w:ascii="宋体" w:hAnsi="宋体" w:cs="宋体" w:eastAsia="宋体" w:hint="default"/>
                <w:spacing w:val="-103"/>
                <w:sz w:val="21"/>
                <w:szCs w:val="21"/>
              </w:rPr>
              <w:t> </w:t>
            </w:r>
            <w:r>
              <w:rPr>
                <w:rFonts w:ascii="宋体" w:hAnsi="宋体" w:cs="宋体" w:eastAsia="宋体" w:hint="default"/>
                <w:sz w:val="21"/>
                <w:szCs w:val="21"/>
              </w:rPr>
              <w:t>金额</w:t>
            </w:r>
          </w:p>
        </w:tc>
        <w:tc>
          <w:tcPr>
            <w:tcW w:w="6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129" w:right="109"/>
              <w:jc w:val="both"/>
              <w:rPr>
                <w:rFonts w:ascii="宋体" w:hAnsi="宋体" w:cs="宋体" w:eastAsia="宋体" w:hint="default"/>
                <w:sz w:val="21"/>
                <w:szCs w:val="21"/>
              </w:rPr>
            </w:pPr>
            <w:r>
              <w:rPr>
                <w:rFonts w:ascii="宋体" w:hAnsi="宋体" w:cs="宋体" w:eastAsia="宋体" w:hint="default"/>
                <w:sz w:val="21"/>
                <w:szCs w:val="21"/>
              </w:rPr>
              <w:t>从母</w:t>
            </w:r>
            <w:r>
              <w:rPr>
                <w:rFonts w:ascii="宋体" w:hAnsi="宋体" w:cs="宋体" w:eastAsia="宋体" w:hint="default"/>
                <w:spacing w:val="-103"/>
                <w:sz w:val="21"/>
                <w:szCs w:val="21"/>
              </w:rPr>
              <w:t> </w:t>
            </w:r>
            <w:r>
              <w:rPr>
                <w:rFonts w:ascii="宋体" w:hAnsi="宋体" w:cs="宋体" w:eastAsia="宋体" w:hint="default"/>
                <w:sz w:val="21"/>
                <w:szCs w:val="21"/>
              </w:rPr>
              <w:t>公司</w:t>
            </w:r>
            <w:r>
              <w:rPr>
                <w:rFonts w:ascii="宋体" w:hAnsi="宋体" w:cs="宋体" w:eastAsia="宋体" w:hint="default"/>
                <w:spacing w:val="-103"/>
                <w:sz w:val="21"/>
                <w:szCs w:val="21"/>
              </w:rPr>
              <w:t> </w:t>
            </w:r>
            <w:r>
              <w:rPr>
                <w:rFonts w:ascii="宋体" w:hAnsi="宋体" w:cs="宋体" w:eastAsia="宋体" w:hint="default"/>
                <w:sz w:val="21"/>
                <w:szCs w:val="21"/>
              </w:rPr>
              <w:t>所有</w:t>
            </w:r>
            <w:r>
              <w:rPr>
                <w:rFonts w:ascii="宋体" w:hAnsi="宋体" w:cs="宋体" w:eastAsia="宋体" w:hint="default"/>
                <w:spacing w:val="-103"/>
                <w:sz w:val="21"/>
                <w:szCs w:val="21"/>
              </w:rPr>
              <w:t> </w:t>
            </w:r>
            <w:r>
              <w:rPr>
                <w:rFonts w:ascii="宋体" w:hAnsi="宋体" w:cs="宋体" w:eastAsia="宋体" w:hint="default"/>
                <w:sz w:val="21"/>
                <w:szCs w:val="21"/>
              </w:rPr>
              <w:t>者权</w:t>
            </w:r>
            <w:r>
              <w:rPr>
                <w:rFonts w:ascii="宋体" w:hAnsi="宋体" w:cs="宋体" w:eastAsia="宋体" w:hint="default"/>
                <w:spacing w:val="-103"/>
                <w:sz w:val="21"/>
                <w:szCs w:val="21"/>
              </w:rPr>
              <w:t> </w:t>
            </w:r>
            <w:r>
              <w:rPr>
                <w:rFonts w:ascii="宋体" w:hAnsi="宋体" w:cs="宋体" w:eastAsia="宋体" w:hint="default"/>
                <w:sz w:val="21"/>
                <w:szCs w:val="21"/>
              </w:rPr>
              <w:t>益冲</w:t>
            </w:r>
            <w:r>
              <w:rPr>
                <w:rFonts w:ascii="宋体" w:hAnsi="宋体" w:cs="宋体" w:eastAsia="宋体" w:hint="default"/>
                <w:spacing w:val="-103"/>
                <w:sz w:val="21"/>
                <w:szCs w:val="21"/>
              </w:rPr>
              <w:t> </w:t>
            </w:r>
            <w:r>
              <w:rPr>
                <w:rFonts w:ascii="宋体" w:hAnsi="宋体" w:cs="宋体" w:eastAsia="宋体" w:hint="default"/>
                <w:sz w:val="21"/>
                <w:szCs w:val="21"/>
              </w:rPr>
              <w:t>减子</w:t>
            </w:r>
            <w:r>
              <w:rPr>
                <w:rFonts w:ascii="宋体" w:hAnsi="宋体" w:cs="宋体" w:eastAsia="宋体" w:hint="default"/>
                <w:spacing w:val="-103"/>
                <w:sz w:val="21"/>
                <w:szCs w:val="21"/>
              </w:rPr>
              <w:t> </w:t>
            </w:r>
            <w:r>
              <w:rPr>
                <w:rFonts w:ascii="宋体" w:hAnsi="宋体" w:cs="宋体" w:eastAsia="宋体" w:hint="default"/>
                <w:sz w:val="21"/>
                <w:szCs w:val="21"/>
              </w:rPr>
              <w:t>公司</w:t>
            </w:r>
            <w:r>
              <w:rPr>
                <w:rFonts w:ascii="宋体" w:hAnsi="宋体" w:cs="宋体" w:eastAsia="宋体" w:hint="default"/>
                <w:spacing w:val="-103"/>
                <w:sz w:val="21"/>
                <w:szCs w:val="21"/>
              </w:rPr>
              <w:t> </w:t>
            </w:r>
            <w:r>
              <w:rPr>
                <w:rFonts w:ascii="宋体" w:hAnsi="宋体" w:cs="宋体" w:eastAsia="宋体" w:hint="default"/>
                <w:sz w:val="21"/>
                <w:szCs w:val="21"/>
              </w:rPr>
              <w:t>少数</w:t>
            </w:r>
            <w:r>
              <w:rPr>
                <w:rFonts w:ascii="宋体" w:hAnsi="宋体" w:cs="宋体" w:eastAsia="宋体" w:hint="default"/>
                <w:spacing w:val="-103"/>
                <w:sz w:val="21"/>
                <w:szCs w:val="21"/>
              </w:rPr>
              <w:t> </w:t>
            </w:r>
            <w:r>
              <w:rPr>
                <w:rFonts w:ascii="宋体" w:hAnsi="宋体" w:cs="宋体" w:eastAsia="宋体" w:hint="default"/>
                <w:sz w:val="21"/>
                <w:szCs w:val="21"/>
              </w:rPr>
              <w:t>股东</w:t>
            </w:r>
            <w:r>
              <w:rPr>
                <w:rFonts w:ascii="宋体" w:hAnsi="宋体" w:cs="宋体" w:eastAsia="宋体" w:hint="default"/>
                <w:spacing w:val="-103"/>
                <w:sz w:val="21"/>
                <w:szCs w:val="21"/>
              </w:rPr>
              <w:t> </w:t>
            </w:r>
            <w:r>
              <w:rPr>
                <w:rFonts w:ascii="宋体" w:hAnsi="宋体" w:cs="宋体" w:eastAsia="宋体" w:hint="default"/>
                <w:sz w:val="21"/>
                <w:szCs w:val="21"/>
              </w:rPr>
              <w:t>分担</w:t>
            </w:r>
            <w:r>
              <w:rPr>
                <w:rFonts w:ascii="宋体" w:hAnsi="宋体" w:cs="宋体" w:eastAsia="宋体" w:hint="default"/>
                <w:spacing w:val="-103"/>
                <w:sz w:val="21"/>
                <w:szCs w:val="21"/>
              </w:rPr>
              <w:t> </w:t>
            </w:r>
            <w:r>
              <w:rPr>
                <w:rFonts w:ascii="宋体" w:hAnsi="宋体" w:cs="宋体" w:eastAsia="宋体" w:hint="default"/>
                <w:sz w:val="21"/>
                <w:szCs w:val="21"/>
              </w:rPr>
              <w:t>的本</w:t>
            </w:r>
            <w:r>
              <w:rPr>
                <w:rFonts w:ascii="宋体" w:hAnsi="宋体" w:cs="宋体" w:eastAsia="宋体" w:hint="default"/>
                <w:spacing w:val="-103"/>
                <w:sz w:val="21"/>
                <w:szCs w:val="21"/>
              </w:rPr>
              <w:t> </w:t>
            </w:r>
            <w:r>
              <w:rPr>
                <w:rFonts w:ascii="宋体" w:hAnsi="宋体" w:cs="宋体" w:eastAsia="宋体" w:hint="default"/>
                <w:sz w:val="21"/>
                <w:szCs w:val="21"/>
              </w:rPr>
              <w:t>期亏</w:t>
            </w:r>
            <w:r>
              <w:rPr>
                <w:rFonts w:ascii="宋体" w:hAnsi="宋体" w:cs="宋体" w:eastAsia="宋体" w:hint="default"/>
                <w:spacing w:val="-103"/>
                <w:sz w:val="21"/>
                <w:szCs w:val="21"/>
              </w:rPr>
              <w:t> </w:t>
            </w:r>
            <w:r>
              <w:rPr>
                <w:rFonts w:ascii="宋体" w:hAnsi="宋体" w:cs="宋体" w:eastAsia="宋体" w:hint="default"/>
                <w:sz w:val="21"/>
                <w:szCs w:val="21"/>
              </w:rPr>
              <w:t>损超</w:t>
            </w:r>
            <w:r>
              <w:rPr>
                <w:rFonts w:ascii="宋体" w:hAnsi="宋体" w:cs="宋体" w:eastAsia="宋体" w:hint="default"/>
                <w:spacing w:val="-103"/>
                <w:sz w:val="21"/>
                <w:szCs w:val="21"/>
              </w:rPr>
              <w:t> </w:t>
            </w:r>
            <w:r>
              <w:rPr>
                <w:rFonts w:ascii="宋体" w:hAnsi="宋体" w:cs="宋体" w:eastAsia="宋体" w:hint="default"/>
                <w:sz w:val="21"/>
                <w:szCs w:val="21"/>
              </w:rPr>
              <w:t>过少</w:t>
            </w:r>
            <w:r>
              <w:rPr>
                <w:rFonts w:ascii="宋体" w:hAnsi="宋体" w:cs="宋体" w:eastAsia="宋体" w:hint="default"/>
                <w:spacing w:val="-103"/>
                <w:sz w:val="21"/>
                <w:szCs w:val="21"/>
              </w:rPr>
              <w:t> </w:t>
            </w:r>
            <w:r>
              <w:rPr>
                <w:rFonts w:ascii="宋体" w:hAnsi="宋体" w:cs="宋体" w:eastAsia="宋体" w:hint="default"/>
                <w:sz w:val="21"/>
                <w:szCs w:val="21"/>
              </w:rPr>
              <w:t>数股</w:t>
            </w:r>
            <w:r>
              <w:rPr>
                <w:rFonts w:ascii="宋体" w:hAnsi="宋体" w:cs="宋体" w:eastAsia="宋体" w:hint="default"/>
                <w:spacing w:val="-103"/>
                <w:sz w:val="21"/>
                <w:szCs w:val="21"/>
              </w:rPr>
              <w:t> </w:t>
            </w:r>
            <w:r>
              <w:rPr>
                <w:rFonts w:ascii="宋体" w:hAnsi="宋体" w:cs="宋体" w:eastAsia="宋体" w:hint="default"/>
                <w:sz w:val="21"/>
                <w:szCs w:val="21"/>
              </w:rPr>
              <w:t>东在</w:t>
            </w:r>
            <w:r>
              <w:rPr>
                <w:rFonts w:ascii="宋体" w:hAnsi="宋体" w:cs="宋体" w:eastAsia="宋体" w:hint="default"/>
                <w:spacing w:val="-103"/>
                <w:sz w:val="21"/>
                <w:szCs w:val="21"/>
              </w:rPr>
              <w:t> </w:t>
            </w:r>
            <w:r>
              <w:rPr>
                <w:rFonts w:ascii="宋体" w:hAnsi="宋体" w:cs="宋体" w:eastAsia="宋体" w:hint="default"/>
                <w:sz w:val="21"/>
                <w:szCs w:val="21"/>
              </w:rPr>
              <w:t>该子</w:t>
            </w:r>
            <w:r>
              <w:rPr>
                <w:rFonts w:ascii="宋体" w:hAnsi="宋体" w:cs="宋体" w:eastAsia="宋体" w:hint="default"/>
                <w:spacing w:val="-103"/>
                <w:sz w:val="21"/>
                <w:szCs w:val="21"/>
              </w:rPr>
              <w:t> </w:t>
            </w:r>
            <w:r>
              <w:rPr>
                <w:rFonts w:ascii="宋体" w:hAnsi="宋体" w:cs="宋体" w:eastAsia="宋体" w:hint="default"/>
                <w:sz w:val="21"/>
                <w:szCs w:val="21"/>
              </w:rPr>
              <w:t>公司</w:t>
            </w:r>
            <w:r>
              <w:rPr>
                <w:rFonts w:ascii="宋体" w:hAnsi="宋体" w:cs="宋体" w:eastAsia="宋体" w:hint="default"/>
                <w:spacing w:val="-103"/>
                <w:sz w:val="21"/>
                <w:szCs w:val="21"/>
              </w:rPr>
              <w:t> </w:t>
            </w:r>
            <w:r>
              <w:rPr>
                <w:rFonts w:ascii="宋体" w:hAnsi="宋体" w:cs="宋体" w:eastAsia="宋体" w:hint="default"/>
                <w:sz w:val="21"/>
                <w:szCs w:val="21"/>
              </w:rPr>
              <w:t>年初</w:t>
            </w:r>
            <w:r>
              <w:rPr>
                <w:rFonts w:ascii="宋体" w:hAnsi="宋体" w:cs="宋体" w:eastAsia="宋体" w:hint="default"/>
                <w:spacing w:val="-103"/>
                <w:sz w:val="21"/>
                <w:szCs w:val="21"/>
              </w:rPr>
              <w:t> </w:t>
            </w:r>
            <w:r>
              <w:rPr>
                <w:rFonts w:ascii="宋体" w:hAnsi="宋体" w:cs="宋体" w:eastAsia="宋体" w:hint="default"/>
                <w:sz w:val="21"/>
                <w:szCs w:val="21"/>
              </w:rPr>
              <w:t>所有</w:t>
            </w:r>
            <w:r>
              <w:rPr>
                <w:rFonts w:ascii="宋体" w:hAnsi="宋体" w:cs="宋体" w:eastAsia="宋体" w:hint="default"/>
                <w:spacing w:val="-103"/>
                <w:sz w:val="21"/>
                <w:szCs w:val="21"/>
              </w:rPr>
              <w:t> </w:t>
            </w:r>
            <w:r>
              <w:rPr>
                <w:rFonts w:ascii="宋体" w:hAnsi="宋体" w:cs="宋体" w:eastAsia="宋体" w:hint="default"/>
                <w:sz w:val="21"/>
                <w:szCs w:val="21"/>
              </w:rPr>
              <w:t>者权</w:t>
            </w:r>
            <w:r>
              <w:rPr>
                <w:rFonts w:ascii="宋体" w:hAnsi="宋体" w:cs="宋体" w:eastAsia="宋体" w:hint="default"/>
                <w:spacing w:val="-103"/>
                <w:sz w:val="21"/>
                <w:szCs w:val="21"/>
              </w:rPr>
              <w:t> </w:t>
            </w:r>
            <w:r>
              <w:rPr>
                <w:rFonts w:ascii="宋体" w:hAnsi="宋体" w:cs="宋体" w:eastAsia="宋体" w:hint="default"/>
                <w:sz w:val="21"/>
                <w:szCs w:val="21"/>
              </w:rPr>
              <w:t>益中</w:t>
            </w:r>
            <w:r>
              <w:rPr>
                <w:rFonts w:ascii="宋体" w:hAnsi="宋体" w:cs="宋体" w:eastAsia="宋体" w:hint="default"/>
                <w:spacing w:val="-103"/>
                <w:sz w:val="21"/>
                <w:szCs w:val="21"/>
              </w:rPr>
              <w:t> </w:t>
            </w:r>
            <w:r>
              <w:rPr>
                <w:rFonts w:ascii="宋体" w:hAnsi="宋体" w:cs="宋体" w:eastAsia="宋体" w:hint="default"/>
                <w:sz w:val="21"/>
                <w:szCs w:val="21"/>
              </w:rPr>
              <w:t>所享</w:t>
            </w:r>
          </w:p>
        </w:tc>
      </w:tr>
    </w:tbl>
    <w:p>
      <w:pPr>
        <w:spacing w:after="0" w:line="273" w:lineRule="auto"/>
        <w:jc w:val="both"/>
        <w:rPr>
          <w:rFonts w:ascii="宋体" w:hAnsi="宋体" w:cs="宋体" w:eastAsia="宋体" w:hint="default"/>
          <w:sz w:val="21"/>
          <w:szCs w:val="21"/>
        </w:rPr>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684"/>
        <w:gridCol w:w="684"/>
        <w:gridCol w:w="684"/>
        <w:gridCol w:w="682"/>
        <w:gridCol w:w="684"/>
        <w:gridCol w:w="682"/>
        <w:gridCol w:w="684"/>
        <w:gridCol w:w="684"/>
        <w:gridCol w:w="682"/>
        <w:gridCol w:w="684"/>
        <w:gridCol w:w="682"/>
        <w:gridCol w:w="685"/>
        <w:gridCol w:w="682"/>
        <w:gridCol w:w="684"/>
      </w:tblGrid>
      <w:tr>
        <w:trPr>
          <w:trHeight w:val="1299" w:hRule="exact"/>
        </w:trPr>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8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ind w:left="129" w:right="120"/>
              <w:jc w:val="both"/>
              <w:rPr>
                <w:rFonts w:ascii="宋体" w:hAnsi="宋体" w:cs="宋体" w:eastAsia="宋体" w:hint="default"/>
                <w:sz w:val="21"/>
                <w:szCs w:val="21"/>
              </w:rPr>
            </w:pPr>
            <w:r>
              <w:rPr>
                <w:rFonts w:ascii="宋体" w:hAnsi="宋体" w:cs="宋体" w:eastAsia="宋体" w:hint="default"/>
                <w:sz w:val="21"/>
                <w:szCs w:val="21"/>
              </w:rPr>
              <w:t>有份</w:t>
            </w:r>
            <w:r>
              <w:rPr>
                <w:rFonts w:ascii="宋体" w:hAnsi="宋体" w:cs="宋体" w:eastAsia="宋体" w:hint="default"/>
                <w:spacing w:val="-103"/>
                <w:sz w:val="21"/>
                <w:szCs w:val="21"/>
              </w:rPr>
              <w:t> </w:t>
            </w:r>
            <w:r>
              <w:rPr>
                <w:rFonts w:ascii="宋体" w:hAnsi="宋体" w:cs="宋体" w:eastAsia="宋体" w:hint="default"/>
                <w:sz w:val="21"/>
                <w:szCs w:val="21"/>
              </w:rPr>
              <w:t>额后</w:t>
            </w:r>
            <w:r>
              <w:rPr>
                <w:rFonts w:ascii="宋体" w:hAnsi="宋体" w:cs="宋体" w:eastAsia="宋体" w:hint="default"/>
                <w:spacing w:val="-103"/>
                <w:sz w:val="21"/>
                <w:szCs w:val="21"/>
              </w:rPr>
              <w:t> </w:t>
            </w:r>
            <w:r>
              <w:rPr>
                <w:rFonts w:ascii="宋体" w:hAnsi="宋体" w:cs="宋体" w:eastAsia="宋体" w:hint="default"/>
                <w:sz w:val="21"/>
                <w:szCs w:val="21"/>
              </w:rPr>
              <w:t>的余</w:t>
            </w:r>
            <w:r>
              <w:rPr>
                <w:rFonts w:ascii="宋体" w:hAnsi="宋体" w:cs="宋体" w:eastAsia="宋体" w:hint="default"/>
                <w:spacing w:val="-103"/>
                <w:sz w:val="21"/>
                <w:szCs w:val="21"/>
              </w:rPr>
              <w:t> </w:t>
            </w:r>
            <w:r>
              <w:rPr>
                <w:rFonts w:ascii="宋体" w:hAnsi="宋体" w:cs="宋体" w:eastAsia="宋体" w:hint="default"/>
                <w:sz w:val="21"/>
                <w:szCs w:val="21"/>
              </w:rPr>
              <w:t>额</w:t>
            </w:r>
          </w:p>
        </w:tc>
      </w:tr>
      <w:tr>
        <w:trPr>
          <w:trHeight w:val="4769"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25"/>
                <w:szCs w:val="25"/>
              </w:rPr>
            </w:pPr>
          </w:p>
          <w:p>
            <w:pPr>
              <w:pStyle w:val="TableParagraph"/>
              <w:spacing w:line="273" w:lineRule="auto"/>
              <w:ind w:left="24" w:right="226"/>
              <w:jc w:val="both"/>
              <w:rPr>
                <w:rFonts w:ascii="宋体" w:hAnsi="宋体" w:cs="宋体" w:eastAsia="宋体" w:hint="default"/>
                <w:sz w:val="21"/>
                <w:szCs w:val="21"/>
              </w:rPr>
            </w:pPr>
            <w:r>
              <w:rPr>
                <w:rFonts w:ascii="宋体" w:hAnsi="宋体" w:cs="宋体" w:eastAsia="宋体" w:hint="default"/>
                <w:sz w:val="21"/>
                <w:szCs w:val="21"/>
              </w:rPr>
              <w:t>沈阳</w:t>
            </w:r>
            <w:r>
              <w:rPr>
                <w:rFonts w:ascii="宋体" w:hAnsi="宋体" w:cs="宋体" w:eastAsia="宋体" w:hint="default"/>
                <w:spacing w:val="-103"/>
                <w:sz w:val="21"/>
                <w:szCs w:val="21"/>
              </w:rPr>
              <w:t> </w:t>
            </w:r>
            <w:r>
              <w:rPr>
                <w:rFonts w:ascii="宋体" w:hAnsi="宋体" w:cs="宋体" w:eastAsia="宋体" w:hint="default"/>
                <w:sz w:val="21"/>
                <w:szCs w:val="21"/>
              </w:rPr>
              <w:t>桑瑞</w:t>
            </w:r>
            <w:r>
              <w:rPr>
                <w:rFonts w:ascii="宋体" w:hAnsi="宋体" w:cs="宋体" w:eastAsia="宋体" w:hint="default"/>
                <w:spacing w:val="-103"/>
                <w:sz w:val="21"/>
                <w:szCs w:val="21"/>
              </w:rPr>
              <w:t> </w:t>
            </w:r>
            <w:r>
              <w:rPr>
                <w:rFonts w:ascii="宋体" w:hAnsi="宋体" w:cs="宋体" w:eastAsia="宋体" w:hint="default"/>
                <w:sz w:val="21"/>
                <w:szCs w:val="21"/>
              </w:rPr>
              <w:t>思环</w:t>
            </w:r>
            <w:r>
              <w:rPr>
                <w:rFonts w:ascii="宋体" w:hAnsi="宋体" w:cs="宋体" w:eastAsia="宋体" w:hint="default"/>
                <w:spacing w:val="-103"/>
                <w:sz w:val="21"/>
                <w:szCs w:val="21"/>
              </w:rPr>
              <w:t> </w:t>
            </w:r>
            <w:r>
              <w:rPr>
                <w:rFonts w:ascii="宋体" w:hAnsi="宋体" w:cs="宋体" w:eastAsia="宋体" w:hint="default"/>
                <w:sz w:val="21"/>
                <w:szCs w:val="21"/>
              </w:rPr>
              <w:t>境技</w:t>
            </w:r>
            <w:r>
              <w:rPr>
                <w:rFonts w:ascii="宋体" w:hAnsi="宋体" w:cs="宋体" w:eastAsia="宋体" w:hint="default"/>
                <w:spacing w:val="-103"/>
                <w:sz w:val="21"/>
                <w:szCs w:val="21"/>
              </w:rPr>
              <w:t> </w:t>
            </w:r>
            <w:r>
              <w:rPr>
                <w:rFonts w:ascii="宋体" w:hAnsi="宋体" w:cs="宋体" w:eastAsia="宋体" w:hint="default"/>
                <w:sz w:val="21"/>
                <w:szCs w:val="21"/>
              </w:rPr>
              <w:t>术工</w:t>
            </w:r>
            <w:r>
              <w:rPr>
                <w:rFonts w:ascii="宋体" w:hAnsi="宋体" w:cs="宋体" w:eastAsia="宋体" w:hint="default"/>
                <w:spacing w:val="-103"/>
                <w:sz w:val="21"/>
                <w:szCs w:val="21"/>
              </w:rPr>
              <w:t> </w:t>
            </w:r>
            <w:r>
              <w:rPr>
                <w:rFonts w:ascii="宋体" w:hAnsi="宋体" w:cs="宋体" w:eastAsia="宋体" w:hint="default"/>
                <w:sz w:val="21"/>
                <w:szCs w:val="21"/>
              </w:rPr>
              <w:t>程有</w:t>
            </w:r>
            <w:r>
              <w:rPr>
                <w:rFonts w:ascii="宋体" w:hAnsi="宋体" w:cs="宋体" w:eastAsia="宋体" w:hint="default"/>
                <w:spacing w:val="-103"/>
                <w:sz w:val="21"/>
                <w:szCs w:val="21"/>
              </w:rPr>
              <w:t> </w:t>
            </w:r>
            <w:r>
              <w:rPr>
                <w:rFonts w:ascii="宋体" w:hAnsi="宋体" w:cs="宋体" w:eastAsia="宋体" w:hint="default"/>
                <w:sz w:val="21"/>
                <w:szCs w:val="21"/>
              </w:rPr>
              <w:t>限公</w:t>
            </w:r>
            <w:r>
              <w:rPr>
                <w:rFonts w:ascii="宋体" w:hAnsi="宋体" w:cs="宋体" w:eastAsia="宋体" w:hint="default"/>
                <w:spacing w:val="-103"/>
                <w:sz w:val="21"/>
                <w:szCs w:val="21"/>
              </w:rPr>
              <w:t> </w:t>
            </w:r>
            <w:r>
              <w:rPr>
                <w:rFonts w:ascii="宋体" w:hAnsi="宋体" w:cs="宋体" w:eastAsia="宋体" w:hint="default"/>
                <w:sz w:val="21"/>
                <w:szCs w:val="21"/>
              </w:rPr>
              <w:t>司</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17"/>
                <w:szCs w:val="17"/>
              </w:rPr>
            </w:pPr>
          </w:p>
          <w:p>
            <w:pPr>
              <w:pStyle w:val="TableParagraph"/>
              <w:spacing w:line="273" w:lineRule="auto"/>
              <w:ind w:left="26" w:right="223"/>
              <w:jc w:val="left"/>
              <w:rPr>
                <w:rFonts w:ascii="宋体" w:hAnsi="宋体" w:cs="宋体" w:eastAsia="宋体" w:hint="default"/>
                <w:sz w:val="21"/>
                <w:szCs w:val="21"/>
              </w:rPr>
            </w:pPr>
            <w:r>
              <w:rPr>
                <w:rFonts w:ascii="宋体" w:hAnsi="宋体" w:cs="宋体" w:eastAsia="宋体" w:hint="default"/>
                <w:sz w:val="21"/>
                <w:szCs w:val="21"/>
              </w:rPr>
              <w:t>有限</w:t>
            </w:r>
            <w:r>
              <w:rPr>
                <w:rFonts w:ascii="宋体" w:hAnsi="宋体" w:cs="宋体" w:eastAsia="宋体" w:hint="default"/>
                <w:spacing w:val="-103"/>
                <w:sz w:val="21"/>
                <w:szCs w:val="21"/>
              </w:rPr>
              <w:t> </w:t>
            </w:r>
            <w:r>
              <w:rPr>
                <w:rFonts w:ascii="宋体" w:hAnsi="宋体" w:cs="宋体" w:eastAsia="宋体" w:hint="default"/>
                <w:sz w:val="21"/>
                <w:szCs w:val="21"/>
              </w:rPr>
              <w:t>责任</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25"/>
                <w:szCs w:val="25"/>
              </w:rPr>
            </w:pPr>
          </w:p>
          <w:p>
            <w:pPr>
              <w:pStyle w:val="TableParagraph"/>
              <w:spacing w:line="273" w:lineRule="auto"/>
              <w:ind w:left="23" w:right="227"/>
              <w:jc w:val="both"/>
              <w:rPr>
                <w:rFonts w:ascii="宋体" w:hAnsi="宋体" w:cs="宋体" w:eastAsia="宋体" w:hint="default"/>
                <w:sz w:val="21"/>
                <w:szCs w:val="21"/>
              </w:rPr>
            </w:pPr>
            <w:r>
              <w:rPr>
                <w:rFonts w:ascii="宋体" w:hAnsi="宋体" w:cs="宋体" w:eastAsia="宋体" w:hint="default"/>
                <w:sz w:val="21"/>
                <w:szCs w:val="21"/>
              </w:rPr>
              <w:t>沈阳</w:t>
            </w:r>
            <w:r>
              <w:rPr>
                <w:rFonts w:ascii="宋体" w:hAnsi="宋体" w:cs="宋体" w:eastAsia="宋体" w:hint="default"/>
                <w:spacing w:val="-103"/>
                <w:sz w:val="21"/>
                <w:szCs w:val="21"/>
              </w:rPr>
              <w:t> </w:t>
            </w:r>
            <w:r>
              <w:rPr>
                <w:rFonts w:ascii="宋体" w:hAnsi="宋体" w:cs="宋体" w:eastAsia="宋体" w:hint="default"/>
                <w:sz w:val="21"/>
                <w:szCs w:val="21"/>
              </w:rPr>
              <w:t>市沈</w:t>
            </w:r>
            <w:r>
              <w:rPr>
                <w:rFonts w:ascii="宋体" w:hAnsi="宋体" w:cs="宋体" w:eastAsia="宋体" w:hint="default"/>
                <w:spacing w:val="-103"/>
                <w:sz w:val="21"/>
                <w:szCs w:val="21"/>
              </w:rPr>
              <w:t> </w:t>
            </w:r>
            <w:r>
              <w:rPr>
                <w:rFonts w:ascii="宋体" w:hAnsi="宋体" w:cs="宋体" w:eastAsia="宋体" w:hint="default"/>
                <w:sz w:val="21"/>
                <w:szCs w:val="21"/>
              </w:rPr>
              <w:t>河区</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3" w:lineRule="auto" w:before="174"/>
              <w:ind w:left="23" w:right="224"/>
              <w:jc w:val="both"/>
              <w:rPr>
                <w:rFonts w:ascii="宋体" w:hAnsi="宋体" w:cs="宋体" w:eastAsia="宋体" w:hint="default"/>
                <w:sz w:val="21"/>
                <w:szCs w:val="21"/>
              </w:rPr>
            </w:pPr>
            <w:r>
              <w:rPr>
                <w:rFonts w:ascii="宋体" w:hAnsi="宋体" w:cs="宋体" w:eastAsia="宋体" w:hint="default"/>
                <w:sz w:val="21"/>
                <w:szCs w:val="21"/>
              </w:rPr>
              <w:t>精密</w:t>
            </w:r>
            <w:r>
              <w:rPr>
                <w:rFonts w:ascii="宋体" w:hAnsi="宋体" w:cs="宋体" w:eastAsia="宋体" w:hint="default"/>
                <w:spacing w:val="-103"/>
                <w:sz w:val="21"/>
                <w:szCs w:val="21"/>
              </w:rPr>
              <w:t> </w:t>
            </w:r>
            <w:r>
              <w:rPr>
                <w:rFonts w:ascii="宋体" w:hAnsi="宋体" w:cs="宋体" w:eastAsia="宋体" w:hint="default"/>
                <w:sz w:val="21"/>
                <w:szCs w:val="21"/>
              </w:rPr>
              <w:t>环境</w:t>
            </w:r>
            <w:r>
              <w:rPr>
                <w:rFonts w:ascii="宋体" w:hAnsi="宋体" w:cs="宋体" w:eastAsia="宋体" w:hint="default"/>
                <w:spacing w:val="-103"/>
                <w:sz w:val="21"/>
                <w:szCs w:val="21"/>
              </w:rPr>
              <w:t> </w:t>
            </w:r>
            <w:r>
              <w:rPr>
                <w:rFonts w:ascii="宋体" w:hAnsi="宋体" w:cs="宋体" w:eastAsia="宋体" w:hint="default"/>
                <w:sz w:val="21"/>
                <w:szCs w:val="21"/>
              </w:rPr>
              <w:t>工程</w:t>
            </w:r>
            <w:r>
              <w:rPr>
                <w:rFonts w:ascii="宋体" w:hAnsi="宋体" w:cs="宋体" w:eastAsia="宋体" w:hint="default"/>
                <w:spacing w:val="-103"/>
                <w:sz w:val="21"/>
                <w:szCs w:val="21"/>
              </w:rPr>
              <w:t> </w:t>
            </w:r>
            <w:r>
              <w:rPr>
                <w:rFonts w:ascii="宋体" w:hAnsi="宋体" w:cs="宋体" w:eastAsia="宋体" w:hint="default"/>
                <w:sz w:val="21"/>
                <w:szCs w:val="21"/>
              </w:rPr>
              <w:t>承包</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25"/>
                <w:szCs w:val="25"/>
              </w:rPr>
            </w:pPr>
          </w:p>
          <w:p>
            <w:pPr>
              <w:pStyle w:val="TableParagraph"/>
              <w:spacing w:line="240" w:lineRule="auto"/>
              <w:ind w:left="23" w:right="0"/>
              <w:jc w:val="left"/>
              <w:rPr>
                <w:rFonts w:ascii="宋体" w:hAnsi="宋体" w:cs="宋体" w:eastAsia="宋体" w:hint="default"/>
                <w:sz w:val="21"/>
                <w:szCs w:val="21"/>
              </w:rPr>
            </w:pPr>
            <w:r>
              <w:rPr>
                <w:rFonts w:ascii="宋体"/>
                <w:sz w:val="21"/>
              </w:rPr>
              <w:t>5,000</w:t>
            </w:r>
          </w:p>
          <w:p>
            <w:pPr>
              <w:pStyle w:val="TableParagraph"/>
              <w:spacing w:line="240" w:lineRule="auto" w:before="37"/>
              <w:ind w:left="23" w:right="0"/>
              <w:jc w:val="left"/>
              <w:rPr>
                <w:rFonts w:ascii="宋体" w:hAnsi="宋体" w:cs="宋体" w:eastAsia="宋体" w:hint="default"/>
                <w:sz w:val="21"/>
                <w:szCs w:val="21"/>
              </w:rPr>
            </w:pPr>
            <w:r>
              <w:rPr>
                <w:rFonts w:ascii="宋体"/>
                <w:sz w:val="21"/>
              </w:rPr>
              <w:t>,000.</w:t>
            </w:r>
          </w:p>
          <w:p>
            <w:pPr>
              <w:pStyle w:val="TableParagraph"/>
              <w:spacing w:line="240" w:lineRule="auto" w:before="37"/>
              <w:ind w:left="23" w:right="0"/>
              <w:jc w:val="left"/>
              <w:rPr>
                <w:rFonts w:ascii="宋体" w:hAnsi="宋体" w:cs="宋体" w:eastAsia="宋体" w:hint="default"/>
                <w:sz w:val="21"/>
                <w:szCs w:val="21"/>
              </w:rPr>
            </w:pPr>
            <w:r>
              <w:rPr>
                <w:rFonts w:ascii="宋体"/>
                <w:sz w:val="21"/>
              </w:rPr>
              <w:t>00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3" w:right="14"/>
              <w:jc w:val="left"/>
              <w:rPr>
                <w:rFonts w:ascii="宋体" w:hAnsi="宋体" w:cs="宋体" w:eastAsia="宋体" w:hint="default"/>
                <w:sz w:val="21"/>
                <w:szCs w:val="21"/>
              </w:rPr>
            </w:pPr>
            <w:r>
              <w:rPr>
                <w:rFonts w:ascii="宋体" w:hAnsi="宋体" w:cs="宋体" w:eastAsia="宋体" w:hint="default"/>
                <w:sz w:val="21"/>
                <w:szCs w:val="21"/>
              </w:rPr>
              <w:t>环境</w:t>
            </w:r>
            <w:r>
              <w:rPr>
                <w:rFonts w:ascii="宋体" w:hAnsi="宋体" w:cs="宋体" w:eastAsia="宋体" w:hint="default"/>
                <w:spacing w:val="-103"/>
                <w:sz w:val="21"/>
                <w:szCs w:val="21"/>
              </w:rPr>
              <w:t> </w:t>
            </w:r>
            <w:r>
              <w:rPr>
                <w:rFonts w:ascii="宋体" w:hAnsi="宋体" w:cs="宋体" w:eastAsia="宋体" w:hint="default"/>
                <w:sz w:val="21"/>
                <w:szCs w:val="21"/>
              </w:rPr>
              <w:t>工程、</w:t>
            </w:r>
            <w:r>
              <w:rPr>
                <w:rFonts w:ascii="宋体" w:hAnsi="宋体" w:cs="宋体" w:eastAsia="宋体" w:hint="default"/>
                <w:w w:val="100"/>
                <w:sz w:val="21"/>
                <w:szCs w:val="21"/>
              </w:rPr>
              <w:t> </w:t>
            </w:r>
            <w:r>
              <w:rPr>
                <w:rFonts w:ascii="宋体" w:hAnsi="宋体" w:cs="宋体" w:eastAsia="宋体" w:hint="default"/>
                <w:sz w:val="21"/>
                <w:szCs w:val="21"/>
              </w:rPr>
              <w:t>机电</w:t>
            </w:r>
            <w:r>
              <w:rPr>
                <w:rFonts w:ascii="宋体" w:hAnsi="宋体" w:cs="宋体" w:eastAsia="宋体" w:hint="default"/>
                <w:spacing w:val="-103"/>
                <w:sz w:val="21"/>
                <w:szCs w:val="21"/>
              </w:rPr>
              <w:t> </w:t>
            </w:r>
            <w:r>
              <w:rPr>
                <w:rFonts w:ascii="宋体" w:hAnsi="宋体" w:cs="宋体" w:eastAsia="宋体" w:hint="default"/>
                <w:sz w:val="21"/>
                <w:szCs w:val="21"/>
              </w:rPr>
              <w:t>设备</w:t>
            </w:r>
            <w:r>
              <w:rPr>
                <w:rFonts w:ascii="宋体" w:hAnsi="宋体" w:cs="宋体" w:eastAsia="宋体" w:hint="default"/>
                <w:spacing w:val="-103"/>
                <w:sz w:val="21"/>
                <w:szCs w:val="21"/>
              </w:rPr>
              <w:t> </w:t>
            </w:r>
            <w:r>
              <w:rPr>
                <w:rFonts w:ascii="宋体" w:hAnsi="宋体" w:cs="宋体" w:eastAsia="宋体" w:hint="default"/>
                <w:sz w:val="21"/>
                <w:szCs w:val="21"/>
              </w:rPr>
              <w:t>安装</w:t>
            </w:r>
            <w:r>
              <w:rPr>
                <w:rFonts w:ascii="宋体" w:hAnsi="宋体" w:cs="宋体" w:eastAsia="宋体" w:hint="default"/>
                <w:spacing w:val="-103"/>
                <w:sz w:val="21"/>
                <w:szCs w:val="21"/>
              </w:rPr>
              <w:t> </w:t>
            </w:r>
            <w:r>
              <w:rPr>
                <w:rFonts w:ascii="宋体" w:hAnsi="宋体" w:cs="宋体" w:eastAsia="宋体" w:hint="default"/>
                <w:sz w:val="21"/>
                <w:szCs w:val="21"/>
              </w:rPr>
              <w:t>工程；</w:t>
            </w:r>
            <w:r>
              <w:rPr>
                <w:rFonts w:ascii="宋体" w:hAnsi="宋体" w:cs="宋体" w:eastAsia="宋体" w:hint="default"/>
                <w:w w:val="100"/>
                <w:sz w:val="21"/>
                <w:szCs w:val="21"/>
              </w:rPr>
              <w:t> </w:t>
            </w:r>
            <w:r>
              <w:rPr>
                <w:rFonts w:ascii="宋体" w:hAnsi="宋体" w:cs="宋体" w:eastAsia="宋体" w:hint="default"/>
                <w:sz w:val="21"/>
                <w:szCs w:val="21"/>
              </w:rPr>
              <w:t>建筑</w:t>
            </w:r>
            <w:r>
              <w:rPr>
                <w:rFonts w:ascii="宋体" w:hAnsi="宋体" w:cs="宋体" w:eastAsia="宋体" w:hint="default"/>
                <w:spacing w:val="-103"/>
                <w:sz w:val="21"/>
                <w:szCs w:val="21"/>
              </w:rPr>
              <w:t> </w:t>
            </w:r>
            <w:r>
              <w:rPr>
                <w:rFonts w:ascii="宋体" w:hAnsi="宋体" w:cs="宋体" w:eastAsia="宋体" w:hint="default"/>
                <w:sz w:val="21"/>
                <w:szCs w:val="21"/>
              </w:rPr>
              <w:t>装饰</w:t>
            </w:r>
            <w:r>
              <w:rPr>
                <w:rFonts w:ascii="宋体" w:hAnsi="宋体" w:cs="宋体" w:eastAsia="宋体" w:hint="default"/>
                <w:spacing w:val="-103"/>
                <w:sz w:val="21"/>
                <w:szCs w:val="21"/>
              </w:rPr>
              <w:t> </w:t>
            </w:r>
            <w:r>
              <w:rPr>
                <w:rFonts w:ascii="宋体" w:hAnsi="宋体" w:cs="宋体" w:eastAsia="宋体" w:hint="default"/>
                <w:sz w:val="21"/>
                <w:szCs w:val="21"/>
              </w:rPr>
              <w:t>工程</w:t>
            </w:r>
            <w:r>
              <w:rPr>
                <w:rFonts w:ascii="宋体" w:hAnsi="宋体" w:cs="宋体" w:eastAsia="宋体" w:hint="default"/>
                <w:spacing w:val="-103"/>
                <w:sz w:val="21"/>
                <w:szCs w:val="21"/>
              </w:rPr>
              <w:t> </w:t>
            </w:r>
            <w:r>
              <w:rPr>
                <w:rFonts w:ascii="宋体" w:hAnsi="宋体" w:cs="宋体" w:eastAsia="宋体" w:hint="default"/>
                <w:sz w:val="21"/>
                <w:szCs w:val="21"/>
              </w:rPr>
              <w:t>设计；</w:t>
            </w:r>
            <w:r>
              <w:rPr>
                <w:rFonts w:ascii="宋体" w:hAnsi="宋体" w:cs="宋体" w:eastAsia="宋体" w:hint="default"/>
                <w:w w:val="100"/>
                <w:sz w:val="21"/>
                <w:szCs w:val="21"/>
              </w:rPr>
              <w:t> </w:t>
            </w:r>
            <w:r>
              <w:rPr>
                <w:rFonts w:ascii="宋体" w:hAnsi="宋体" w:cs="宋体" w:eastAsia="宋体" w:hint="default"/>
                <w:sz w:val="21"/>
                <w:szCs w:val="21"/>
              </w:rPr>
              <w:t>施工</w:t>
            </w:r>
            <w:r>
              <w:rPr>
                <w:rFonts w:ascii="宋体" w:hAnsi="宋体" w:cs="宋体" w:eastAsia="宋体" w:hint="default"/>
                <w:spacing w:val="-103"/>
                <w:sz w:val="21"/>
                <w:szCs w:val="21"/>
              </w:rPr>
              <w:t> </w:t>
            </w:r>
            <w:r>
              <w:rPr>
                <w:rFonts w:ascii="宋体" w:hAnsi="宋体" w:cs="宋体" w:eastAsia="宋体" w:hint="default"/>
                <w:sz w:val="21"/>
                <w:szCs w:val="21"/>
              </w:rPr>
              <w:t>及技</w:t>
            </w:r>
            <w:r>
              <w:rPr>
                <w:rFonts w:ascii="宋体" w:hAnsi="宋体" w:cs="宋体" w:eastAsia="宋体" w:hint="default"/>
                <w:spacing w:val="-103"/>
                <w:sz w:val="21"/>
                <w:szCs w:val="21"/>
              </w:rPr>
              <w:t> </w:t>
            </w:r>
            <w:r>
              <w:rPr>
                <w:rFonts w:ascii="宋体" w:hAnsi="宋体" w:cs="宋体" w:eastAsia="宋体" w:hint="default"/>
                <w:sz w:val="21"/>
                <w:szCs w:val="21"/>
              </w:rPr>
              <w:t>术咨</w:t>
            </w:r>
            <w:r>
              <w:rPr>
                <w:rFonts w:ascii="宋体" w:hAnsi="宋体" w:cs="宋体" w:eastAsia="宋体" w:hint="default"/>
                <w:spacing w:val="-103"/>
                <w:sz w:val="21"/>
                <w:szCs w:val="21"/>
              </w:rPr>
              <w:t> </w:t>
            </w:r>
            <w:r>
              <w:rPr>
                <w:rFonts w:ascii="宋体" w:hAnsi="宋体" w:cs="宋体" w:eastAsia="宋体" w:hint="default"/>
                <w:sz w:val="21"/>
                <w:szCs w:val="21"/>
              </w:rPr>
              <w:t>询服</w:t>
            </w:r>
            <w:r>
              <w:rPr>
                <w:rFonts w:ascii="宋体" w:hAnsi="宋体" w:cs="宋体" w:eastAsia="宋体" w:hint="default"/>
                <w:spacing w:val="-103"/>
                <w:sz w:val="21"/>
                <w:szCs w:val="21"/>
              </w:rPr>
              <w:t> </w:t>
            </w:r>
            <w:r>
              <w:rPr>
                <w:rFonts w:ascii="宋体" w:hAnsi="宋体" w:cs="宋体" w:eastAsia="宋体" w:hint="default"/>
                <w:sz w:val="21"/>
                <w:szCs w:val="21"/>
              </w:rPr>
              <w:t>务</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25"/>
                <w:szCs w:val="25"/>
              </w:rPr>
            </w:pPr>
          </w:p>
          <w:p>
            <w:pPr>
              <w:pStyle w:val="TableParagraph"/>
              <w:spacing w:line="240" w:lineRule="auto"/>
              <w:ind w:left="124" w:right="0"/>
              <w:jc w:val="left"/>
              <w:rPr>
                <w:rFonts w:ascii="宋体" w:hAnsi="宋体" w:cs="宋体" w:eastAsia="宋体" w:hint="default"/>
                <w:sz w:val="21"/>
                <w:szCs w:val="21"/>
              </w:rPr>
            </w:pPr>
            <w:r>
              <w:rPr>
                <w:rFonts w:ascii="宋体"/>
                <w:sz w:val="21"/>
              </w:rPr>
              <w:t>5,000</w:t>
            </w:r>
          </w:p>
          <w:p>
            <w:pPr>
              <w:pStyle w:val="TableParagraph"/>
              <w:spacing w:line="240" w:lineRule="auto" w:before="37"/>
              <w:ind w:left="124" w:right="0"/>
              <w:jc w:val="left"/>
              <w:rPr>
                <w:rFonts w:ascii="宋体" w:hAnsi="宋体" w:cs="宋体" w:eastAsia="宋体" w:hint="default"/>
                <w:sz w:val="21"/>
                <w:szCs w:val="21"/>
              </w:rPr>
            </w:pPr>
            <w:r>
              <w:rPr>
                <w:rFonts w:ascii="宋体"/>
                <w:sz w:val="21"/>
              </w:rPr>
              <w:t>,000.</w:t>
            </w:r>
          </w:p>
          <w:p>
            <w:pPr>
              <w:pStyle w:val="TableParagraph"/>
              <w:spacing w:line="240" w:lineRule="auto" w:before="37"/>
              <w:ind w:left="439" w:right="0"/>
              <w:jc w:val="left"/>
              <w:rPr>
                <w:rFonts w:ascii="宋体" w:hAnsi="宋体" w:cs="宋体" w:eastAsia="宋体" w:hint="default"/>
                <w:sz w:val="21"/>
                <w:szCs w:val="21"/>
              </w:rPr>
            </w:pPr>
            <w:r>
              <w:rPr>
                <w:rFonts w:ascii="宋体"/>
                <w:sz w:val="21"/>
              </w:rPr>
              <w:t>00</w:t>
            </w: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9"/>
                <w:szCs w:val="29"/>
              </w:rPr>
            </w:pPr>
          </w:p>
          <w:p>
            <w:pPr>
              <w:pStyle w:val="TableParagraph"/>
              <w:spacing w:line="240" w:lineRule="auto"/>
              <w:ind w:left="230" w:right="0"/>
              <w:jc w:val="left"/>
              <w:rPr>
                <w:rFonts w:ascii="宋体" w:hAnsi="宋体" w:cs="宋体" w:eastAsia="宋体" w:hint="default"/>
                <w:sz w:val="21"/>
                <w:szCs w:val="21"/>
              </w:rPr>
            </w:pPr>
            <w:r>
              <w:rPr>
                <w:rFonts w:ascii="宋体"/>
                <w:sz w:val="21"/>
              </w:rPr>
              <w:t>100%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9"/>
                <w:szCs w:val="29"/>
              </w:rPr>
            </w:pPr>
          </w:p>
          <w:p>
            <w:pPr>
              <w:pStyle w:val="TableParagraph"/>
              <w:spacing w:line="240" w:lineRule="auto"/>
              <w:ind w:left="230" w:right="0"/>
              <w:jc w:val="left"/>
              <w:rPr>
                <w:rFonts w:ascii="宋体" w:hAnsi="宋体" w:cs="宋体" w:eastAsia="宋体" w:hint="default"/>
                <w:sz w:val="21"/>
                <w:szCs w:val="21"/>
              </w:rPr>
            </w:pPr>
            <w:r>
              <w:rPr>
                <w:rFonts w:ascii="宋体"/>
                <w:sz w:val="21"/>
              </w:rPr>
              <w:t>100%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9"/>
                <w:szCs w:val="29"/>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685"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74" w:lineRule="exact"/>
        <w:ind w:right="0"/>
        <w:jc w:val="left"/>
      </w:pPr>
      <w:r>
        <w:rPr/>
        <w:t>通过设立或投资等方式取得的子公司的其他说明</w:t>
      </w:r>
    </w:p>
    <w:p>
      <w:pPr>
        <w:pStyle w:val="BodyText"/>
        <w:spacing w:line="240" w:lineRule="auto" w:before="154"/>
        <w:ind w:right="0"/>
        <w:jc w:val="left"/>
      </w:pPr>
      <w:r>
        <w:rPr>
          <w:rFonts w:ascii="Times New Roman" w:hAnsi="Times New Roman" w:cs="Times New Roman" w:eastAsia="Times New Roman" w:hint="default"/>
        </w:rPr>
        <w:t>2012</w:t>
      </w:r>
      <w:r>
        <w:rPr>
          <w:rFonts w:ascii="Times New Roman" w:hAnsi="Times New Roman" w:cs="Times New Roman" w:eastAsia="Times New Roman" w:hint="default"/>
          <w:spacing w:val="-4"/>
        </w:rPr>
        <w:t> </w:t>
      </w:r>
      <w:r>
        <w:rPr/>
        <w:t>年</w:t>
      </w:r>
      <w:r>
        <w:rPr>
          <w:spacing w:val="-63"/>
        </w:rPr>
        <w:t> </w:t>
      </w:r>
      <w:r>
        <w:rPr>
          <w:rFonts w:ascii="Times New Roman" w:hAnsi="Times New Roman" w:cs="Times New Roman" w:eastAsia="Times New Roman" w:hint="default"/>
          <w:spacing w:val="-5"/>
        </w:rPr>
        <w:t>11</w:t>
      </w:r>
      <w:r>
        <w:rPr>
          <w:rFonts w:ascii="Times New Roman" w:hAnsi="Times New Roman" w:cs="Times New Roman" w:eastAsia="Times New Roman" w:hint="default"/>
          <w:spacing w:val="-3"/>
        </w:rPr>
        <w:t> </w:t>
      </w:r>
      <w:r>
        <w:rPr/>
        <w:t>月</w:t>
      </w:r>
      <w:r>
        <w:rPr>
          <w:spacing w:val="-63"/>
        </w:rPr>
        <w:t> </w:t>
      </w:r>
      <w:r>
        <w:rPr>
          <w:rFonts w:ascii="Times New Roman" w:hAnsi="Times New Roman" w:cs="Times New Roman" w:eastAsia="Times New Roman" w:hint="default"/>
        </w:rPr>
        <w:t>20</w:t>
      </w:r>
      <w:r>
        <w:rPr>
          <w:rFonts w:ascii="Times New Roman" w:hAnsi="Times New Roman" w:cs="Times New Roman" w:eastAsia="Times New Roman" w:hint="default"/>
          <w:spacing w:val="-3"/>
        </w:rPr>
        <w:t> </w:t>
      </w:r>
      <w:r>
        <w:rPr/>
        <w:t>日，很据本公司之子公司桑瑞思公司股东决定书，同意在桑瑞思公司下</w:t>
      </w:r>
    </w:p>
    <w:p>
      <w:pPr>
        <w:pStyle w:val="BodyText"/>
        <w:spacing w:line="240" w:lineRule="auto" w:before="135"/>
        <w:ind w:left="0" w:right="148"/>
        <w:jc w:val="right"/>
      </w:pPr>
      <w:r>
        <w:rPr/>
        <w:t>新设全资子公司沈阳桑瑞思公司，沈阳桑瑞思公司注册资本为</w:t>
      </w:r>
      <w:r>
        <w:rPr>
          <w:spacing w:val="-53"/>
        </w:rPr>
        <w:t> </w:t>
      </w:r>
      <w:r>
        <w:rPr>
          <w:rFonts w:ascii="Times New Roman" w:hAnsi="Times New Roman" w:cs="Times New Roman" w:eastAsia="Times New Roman" w:hint="default"/>
        </w:rPr>
        <w:t>500</w:t>
      </w:r>
      <w:r>
        <w:rPr>
          <w:rFonts w:ascii="Times New Roman" w:hAnsi="Times New Roman" w:cs="Times New Roman" w:eastAsia="Times New Roman" w:hint="default"/>
          <w:spacing w:val="6"/>
        </w:rPr>
        <w:t> </w:t>
      </w:r>
      <w:r>
        <w:rPr/>
        <w:t>万元，并于</w:t>
      </w:r>
      <w:r>
        <w:rPr>
          <w:spacing w:val="-54"/>
        </w:rPr>
        <w:t> </w:t>
      </w:r>
      <w:r>
        <w:rPr>
          <w:rFonts w:ascii="Times New Roman" w:hAnsi="Times New Roman" w:cs="Times New Roman" w:eastAsia="Times New Roman" w:hint="default"/>
        </w:rPr>
        <w:t>2012</w:t>
      </w:r>
      <w:r>
        <w:rPr>
          <w:rFonts w:ascii="Times New Roman" w:hAnsi="Times New Roman" w:cs="Times New Roman" w:eastAsia="Times New Roman" w:hint="default"/>
          <w:spacing w:val="6"/>
        </w:rPr>
        <w:t> </w:t>
      </w:r>
      <w:r>
        <w:rPr/>
        <w:t>年</w:t>
      </w:r>
      <w:r>
        <w:rPr>
          <w:spacing w:val="-54"/>
        </w:rPr>
        <w:t> </w:t>
      </w:r>
      <w:r>
        <w:rPr>
          <w:rFonts w:ascii="Times New Roman" w:hAnsi="Times New Roman" w:cs="Times New Roman" w:eastAsia="Times New Roman" w:hint="default"/>
        </w:rPr>
        <w:t>12</w:t>
      </w:r>
      <w:r>
        <w:rPr>
          <w:rFonts w:ascii="Times New Roman" w:hAnsi="Times New Roman" w:cs="Times New Roman" w:eastAsia="Times New Roman" w:hint="default"/>
          <w:spacing w:val="6"/>
        </w:rPr>
        <w:t> </w:t>
      </w:r>
      <w:r>
        <w:rPr/>
        <w:t>月</w:t>
      </w:r>
    </w:p>
    <w:p>
      <w:pPr>
        <w:pStyle w:val="BodyText"/>
        <w:spacing w:line="240" w:lineRule="auto" w:before="133"/>
        <w:ind w:left="152" w:right="0"/>
        <w:jc w:val="left"/>
      </w:pPr>
      <w:r>
        <w:rPr>
          <w:rFonts w:ascii="Times New Roman" w:hAnsi="Times New Roman" w:cs="Times New Roman" w:eastAsia="Times New Roman" w:hint="default"/>
        </w:rPr>
        <w:t>17 </w:t>
      </w:r>
      <w:r>
        <w:rPr/>
        <w:t>日取得企业法人营业执照。</w:t>
      </w:r>
    </w:p>
    <w:p>
      <w:pPr>
        <w:pStyle w:val="BodyText"/>
        <w:spacing w:line="240" w:lineRule="auto" w:before="135"/>
        <w:ind w:right="0"/>
        <w:jc w:val="left"/>
      </w:pPr>
      <w:r>
        <w:rPr/>
        <w:t>（</w:t>
      </w:r>
      <w:r>
        <w:rPr>
          <w:rFonts w:ascii="Times New Roman" w:hAnsi="Times New Roman" w:cs="Times New Roman" w:eastAsia="Times New Roman" w:hint="default"/>
        </w:rPr>
        <w:t>2</w:t>
      </w:r>
      <w:r>
        <w:rPr/>
        <w:t>）同一控制下企业合并取得的子公司</w:t>
      </w:r>
    </w:p>
    <w:p>
      <w:pPr>
        <w:pStyle w:val="BodyText"/>
        <w:spacing w:line="240" w:lineRule="auto" w:before="174"/>
        <w:ind w:left="0" w:right="151"/>
        <w:jc w:val="right"/>
      </w:pPr>
      <w:r>
        <w:rPr/>
        <w:t>单位： 元</w:t>
      </w:r>
    </w:p>
    <w:p>
      <w:pPr>
        <w:spacing w:line="240" w:lineRule="auto" w:before="12"/>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683"/>
        <w:gridCol w:w="684"/>
        <w:gridCol w:w="684"/>
        <w:gridCol w:w="682"/>
        <w:gridCol w:w="684"/>
        <w:gridCol w:w="682"/>
        <w:gridCol w:w="684"/>
        <w:gridCol w:w="684"/>
        <w:gridCol w:w="682"/>
        <w:gridCol w:w="684"/>
        <w:gridCol w:w="682"/>
        <w:gridCol w:w="685"/>
        <w:gridCol w:w="682"/>
        <w:gridCol w:w="673"/>
      </w:tblGrid>
      <w:tr>
        <w:trPr>
          <w:trHeight w:val="5042" w:hRule="exact"/>
        </w:trPr>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73" w:lineRule="auto"/>
              <w:ind w:left="126" w:right="122"/>
              <w:jc w:val="both"/>
              <w:rPr>
                <w:rFonts w:ascii="宋体" w:hAnsi="宋体" w:cs="宋体" w:eastAsia="宋体" w:hint="default"/>
                <w:sz w:val="21"/>
                <w:szCs w:val="21"/>
              </w:rPr>
            </w:pPr>
            <w:r>
              <w:rPr>
                <w:rFonts w:ascii="宋体" w:hAnsi="宋体" w:cs="宋体" w:eastAsia="宋体" w:hint="default"/>
                <w:sz w:val="21"/>
                <w:szCs w:val="21"/>
              </w:rPr>
              <w:t>子公</w:t>
            </w:r>
            <w:r>
              <w:rPr>
                <w:rFonts w:ascii="宋体" w:hAnsi="宋体" w:cs="宋体" w:eastAsia="宋体" w:hint="default"/>
                <w:spacing w:val="-103"/>
                <w:sz w:val="21"/>
                <w:szCs w:val="21"/>
              </w:rPr>
              <w:t> </w:t>
            </w:r>
            <w:r>
              <w:rPr>
                <w:rFonts w:ascii="宋体" w:hAnsi="宋体" w:cs="宋体" w:eastAsia="宋体" w:hint="default"/>
                <w:sz w:val="21"/>
                <w:szCs w:val="21"/>
              </w:rPr>
              <w:t>司全</w:t>
            </w:r>
            <w:r>
              <w:rPr>
                <w:rFonts w:ascii="宋体" w:hAnsi="宋体" w:cs="宋体" w:eastAsia="宋体" w:hint="default"/>
                <w:spacing w:val="-103"/>
                <w:sz w:val="21"/>
                <w:szCs w:val="21"/>
              </w:rPr>
              <w:t> </w:t>
            </w:r>
            <w:r>
              <w:rPr>
                <w:rFonts w:ascii="宋体" w:hAnsi="宋体" w:cs="宋体" w:eastAsia="宋体" w:hint="default"/>
                <w:sz w:val="21"/>
                <w:szCs w:val="21"/>
              </w:rPr>
              <w:t>称</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73" w:lineRule="auto"/>
              <w:ind w:left="129" w:right="120"/>
              <w:jc w:val="both"/>
              <w:rPr>
                <w:rFonts w:ascii="宋体" w:hAnsi="宋体" w:cs="宋体" w:eastAsia="宋体" w:hint="default"/>
                <w:sz w:val="21"/>
                <w:szCs w:val="21"/>
              </w:rPr>
            </w:pPr>
            <w:r>
              <w:rPr>
                <w:rFonts w:ascii="宋体" w:hAnsi="宋体" w:cs="宋体" w:eastAsia="宋体" w:hint="default"/>
                <w:sz w:val="21"/>
                <w:szCs w:val="21"/>
              </w:rPr>
              <w:t>子公</w:t>
            </w:r>
            <w:r>
              <w:rPr>
                <w:rFonts w:ascii="宋体" w:hAnsi="宋体" w:cs="宋体" w:eastAsia="宋体" w:hint="default"/>
                <w:spacing w:val="-103"/>
                <w:sz w:val="21"/>
                <w:szCs w:val="21"/>
              </w:rPr>
              <w:t> </w:t>
            </w:r>
            <w:r>
              <w:rPr>
                <w:rFonts w:ascii="宋体" w:hAnsi="宋体" w:cs="宋体" w:eastAsia="宋体" w:hint="default"/>
                <w:sz w:val="21"/>
                <w:szCs w:val="21"/>
              </w:rPr>
              <w:t>司类</w:t>
            </w:r>
            <w:r>
              <w:rPr>
                <w:rFonts w:ascii="宋体" w:hAnsi="宋体" w:cs="宋体" w:eastAsia="宋体" w:hint="default"/>
                <w:spacing w:val="-103"/>
                <w:sz w:val="21"/>
                <w:szCs w:val="21"/>
              </w:rPr>
              <w:t> </w:t>
            </w:r>
            <w:r>
              <w:rPr>
                <w:rFonts w:ascii="宋体" w:hAnsi="宋体" w:cs="宋体" w:eastAsia="宋体" w:hint="default"/>
                <w:sz w:val="21"/>
                <w:szCs w:val="21"/>
              </w:rPr>
              <w:t>型</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7"/>
                <w:szCs w:val="27"/>
              </w:rPr>
            </w:pPr>
          </w:p>
          <w:p>
            <w:pPr>
              <w:pStyle w:val="TableParagraph"/>
              <w:spacing w:line="273" w:lineRule="auto"/>
              <w:ind w:left="230" w:right="122" w:hanging="104"/>
              <w:jc w:val="left"/>
              <w:rPr>
                <w:rFonts w:ascii="宋体" w:hAnsi="宋体" w:cs="宋体" w:eastAsia="宋体" w:hint="default"/>
                <w:sz w:val="21"/>
                <w:szCs w:val="21"/>
              </w:rPr>
            </w:pPr>
            <w:r>
              <w:rPr>
                <w:rFonts w:ascii="宋体" w:hAnsi="宋体" w:cs="宋体" w:eastAsia="宋体" w:hint="default"/>
                <w:sz w:val="21"/>
                <w:szCs w:val="21"/>
              </w:rPr>
              <w:t>注册</w:t>
            </w:r>
            <w:r>
              <w:rPr>
                <w:rFonts w:ascii="宋体" w:hAnsi="宋体" w:cs="宋体" w:eastAsia="宋体" w:hint="default"/>
                <w:spacing w:val="-103"/>
                <w:sz w:val="21"/>
                <w:szCs w:val="21"/>
              </w:rPr>
              <w:t> </w:t>
            </w:r>
            <w:r>
              <w:rPr>
                <w:rFonts w:ascii="宋体" w:hAnsi="宋体" w:cs="宋体" w:eastAsia="宋体" w:hint="default"/>
                <w:sz w:val="21"/>
                <w:szCs w:val="21"/>
              </w:rPr>
              <w:t>地</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7"/>
                <w:szCs w:val="27"/>
              </w:rPr>
            </w:pPr>
          </w:p>
          <w:p>
            <w:pPr>
              <w:pStyle w:val="TableParagraph"/>
              <w:spacing w:line="273" w:lineRule="auto"/>
              <w:ind w:left="127" w:right="122"/>
              <w:jc w:val="left"/>
              <w:rPr>
                <w:rFonts w:ascii="宋体" w:hAnsi="宋体" w:cs="宋体" w:eastAsia="宋体" w:hint="default"/>
                <w:sz w:val="21"/>
                <w:szCs w:val="21"/>
              </w:rPr>
            </w:pPr>
            <w:r>
              <w:rPr>
                <w:rFonts w:ascii="宋体" w:hAnsi="宋体" w:cs="宋体" w:eastAsia="宋体" w:hint="default"/>
                <w:sz w:val="21"/>
                <w:szCs w:val="21"/>
              </w:rPr>
              <w:t>业务</w:t>
            </w:r>
            <w:r>
              <w:rPr>
                <w:rFonts w:ascii="宋体" w:hAnsi="宋体" w:cs="宋体" w:eastAsia="宋体" w:hint="default"/>
                <w:spacing w:val="-103"/>
                <w:sz w:val="21"/>
                <w:szCs w:val="21"/>
              </w:rPr>
              <w:t> </w:t>
            </w:r>
            <w:r>
              <w:rPr>
                <w:rFonts w:ascii="宋体" w:hAnsi="宋体" w:cs="宋体" w:eastAsia="宋体" w:hint="default"/>
                <w:sz w:val="21"/>
                <w:szCs w:val="21"/>
              </w:rPr>
              <w:t>性质</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7"/>
                <w:szCs w:val="27"/>
              </w:rPr>
            </w:pPr>
          </w:p>
          <w:p>
            <w:pPr>
              <w:pStyle w:val="TableParagraph"/>
              <w:spacing w:line="273" w:lineRule="auto"/>
              <w:ind w:left="127" w:right="122"/>
              <w:jc w:val="left"/>
              <w:rPr>
                <w:rFonts w:ascii="宋体" w:hAnsi="宋体" w:cs="宋体" w:eastAsia="宋体" w:hint="default"/>
                <w:sz w:val="21"/>
                <w:szCs w:val="21"/>
              </w:rPr>
            </w:pPr>
            <w:r>
              <w:rPr>
                <w:rFonts w:ascii="宋体" w:hAnsi="宋体" w:cs="宋体" w:eastAsia="宋体" w:hint="default"/>
                <w:sz w:val="21"/>
                <w:szCs w:val="21"/>
              </w:rPr>
              <w:t>注册</w:t>
            </w:r>
            <w:r>
              <w:rPr>
                <w:rFonts w:ascii="宋体" w:hAnsi="宋体" w:cs="宋体" w:eastAsia="宋体" w:hint="default"/>
                <w:spacing w:val="-103"/>
                <w:sz w:val="21"/>
                <w:szCs w:val="21"/>
              </w:rPr>
              <w:t> </w:t>
            </w:r>
            <w:r>
              <w:rPr>
                <w:rFonts w:ascii="宋体" w:hAnsi="宋体" w:cs="宋体" w:eastAsia="宋体" w:hint="default"/>
                <w:sz w:val="21"/>
                <w:szCs w:val="21"/>
              </w:rPr>
              <w:t>资本</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7"/>
                <w:szCs w:val="27"/>
              </w:rPr>
            </w:pPr>
          </w:p>
          <w:p>
            <w:pPr>
              <w:pStyle w:val="TableParagraph"/>
              <w:spacing w:line="273" w:lineRule="auto"/>
              <w:ind w:left="127" w:right="120"/>
              <w:jc w:val="left"/>
              <w:rPr>
                <w:rFonts w:ascii="宋体" w:hAnsi="宋体" w:cs="宋体" w:eastAsia="宋体" w:hint="default"/>
                <w:sz w:val="21"/>
                <w:szCs w:val="21"/>
              </w:rPr>
            </w:pPr>
            <w:r>
              <w:rPr>
                <w:rFonts w:ascii="宋体" w:hAnsi="宋体" w:cs="宋体" w:eastAsia="宋体" w:hint="default"/>
                <w:sz w:val="21"/>
                <w:szCs w:val="21"/>
              </w:rPr>
              <w:t>经营</w:t>
            </w:r>
            <w:r>
              <w:rPr>
                <w:rFonts w:ascii="宋体" w:hAnsi="宋体" w:cs="宋体" w:eastAsia="宋体" w:hint="default"/>
                <w:spacing w:val="-103"/>
                <w:sz w:val="21"/>
                <w:szCs w:val="21"/>
              </w:rPr>
              <w:t> </w:t>
            </w:r>
            <w:r>
              <w:rPr>
                <w:rFonts w:ascii="宋体" w:hAnsi="宋体" w:cs="宋体" w:eastAsia="宋体" w:hint="default"/>
                <w:sz w:val="21"/>
                <w:szCs w:val="21"/>
              </w:rPr>
              <w:t>范围</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3"/>
                <w:szCs w:val="23"/>
              </w:rPr>
            </w:pPr>
          </w:p>
          <w:p>
            <w:pPr>
              <w:pStyle w:val="TableParagraph"/>
              <w:spacing w:line="273" w:lineRule="auto"/>
              <w:ind w:left="127" w:right="122"/>
              <w:jc w:val="both"/>
              <w:rPr>
                <w:rFonts w:ascii="宋体" w:hAnsi="宋体" w:cs="宋体" w:eastAsia="宋体" w:hint="default"/>
                <w:sz w:val="21"/>
                <w:szCs w:val="21"/>
              </w:rPr>
            </w:pPr>
            <w:r>
              <w:rPr>
                <w:rFonts w:ascii="宋体" w:hAnsi="宋体" w:cs="宋体" w:eastAsia="宋体" w:hint="default"/>
                <w:sz w:val="21"/>
                <w:szCs w:val="21"/>
              </w:rPr>
              <w:t>期末</w:t>
            </w:r>
            <w:r>
              <w:rPr>
                <w:rFonts w:ascii="宋体" w:hAnsi="宋体" w:cs="宋体" w:eastAsia="宋体" w:hint="default"/>
                <w:spacing w:val="-103"/>
                <w:sz w:val="21"/>
                <w:szCs w:val="21"/>
              </w:rPr>
              <w:t> </w:t>
            </w:r>
            <w:r>
              <w:rPr>
                <w:rFonts w:ascii="宋体" w:hAnsi="宋体" w:cs="宋体" w:eastAsia="宋体" w:hint="default"/>
                <w:sz w:val="21"/>
                <w:szCs w:val="21"/>
              </w:rPr>
              <w:t>实际</w:t>
            </w:r>
            <w:r>
              <w:rPr>
                <w:rFonts w:ascii="宋体" w:hAnsi="宋体" w:cs="宋体" w:eastAsia="宋体" w:hint="default"/>
                <w:spacing w:val="-103"/>
                <w:sz w:val="21"/>
                <w:szCs w:val="21"/>
              </w:rPr>
              <w:t> </w:t>
            </w:r>
            <w:r>
              <w:rPr>
                <w:rFonts w:ascii="宋体" w:hAnsi="宋体" w:cs="宋体" w:eastAsia="宋体" w:hint="default"/>
                <w:sz w:val="21"/>
                <w:szCs w:val="21"/>
              </w:rPr>
              <w:t>投资</w:t>
            </w:r>
            <w:r>
              <w:rPr>
                <w:rFonts w:ascii="宋体" w:hAnsi="宋体" w:cs="宋体" w:eastAsia="宋体" w:hint="default"/>
                <w:spacing w:val="-103"/>
                <w:sz w:val="21"/>
                <w:szCs w:val="21"/>
              </w:rPr>
              <w:t> </w:t>
            </w:r>
            <w:r>
              <w:rPr>
                <w:rFonts w:ascii="宋体" w:hAnsi="宋体" w:cs="宋体" w:eastAsia="宋体" w:hint="default"/>
                <w:sz w:val="21"/>
                <w:szCs w:val="21"/>
              </w:rPr>
              <w:t>额</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3" w:lineRule="auto" w:before="158"/>
              <w:ind w:left="127" w:right="123"/>
              <w:jc w:val="both"/>
              <w:rPr>
                <w:rFonts w:ascii="宋体" w:hAnsi="宋体" w:cs="宋体" w:eastAsia="宋体" w:hint="default"/>
                <w:sz w:val="21"/>
                <w:szCs w:val="21"/>
              </w:rPr>
            </w:pPr>
            <w:r>
              <w:rPr>
                <w:rFonts w:ascii="宋体" w:hAnsi="宋体" w:cs="宋体" w:eastAsia="宋体" w:hint="default"/>
                <w:sz w:val="21"/>
                <w:szCs w:val="21"/>
              </w:rPr>
              <w:t>实质</w:t>
            </w:r>
            <w:r>
              <w:rPr>
                <w:rFonts w:ascii="宋体" w:hAnsi="宋体" w:cs="宋体" w:eastAsia="宋体" w:hint="default"/>
                <w:spacing w:val="-103"/>
                <w:sz w:val="21"/>
                <w:szCs w:val="21"/>
              </w:rPr>
              <w:t> </w:t>
            </w:r>
            <w:r>
              <w:rPr>
                <w:rFonts w:ascii="宋体" w:hAnsi="宋体" w:cs="宋体" w:eastAsia="宋体" w:hint="default"/>
                <w:sz w:val="21"/>
                <w:szCs w:val="21"/>
              </w:rPr>
              <w:t>上构</w:t>
            </w:r>
            <w:r>
              <w:rPr>
                <w:rFonts w:ascii="宋体" w:hAnsi="宋体" w:cs="宋体" w:eastAsia="宋体" w:hint="default"/>
                <w:spacing w:val="-103"/>
                <w:sz w:val="21"/>
                <w:szCs w:val="21"/>
              </w:rPr>
              <w:t> </w:t>
            </w:r>
            <w:r>
              <w:rPr>
                <w:rFonts w:ascii="宋体" w:hAnsi="宋体" w:cs="宋体" w:eastAsia="宋体" w:hint="default"/>
                <w:sz w:val="21"/>
                <w:szCs w:val="21"/>
              </w:rPr>
              <w:t>成对</w:t>
            </w:r>
            <w:r>
              <w:rPr>
                <w:rFonts w:ascii="宋体" w:hAnsi="宋体" w:cs="宋体" w:eastAsia="宋体" w:hint="default"/>
                <w:spacing w:val="-103"/>
                <w:sz w:val="21"/>
                <w:szCs w:val="21"/>
              </w:rPr>
              <w:t> </w:t>
            </w:r>
            <w:r>
              <w:rPr>
                <w:rFonts w:ascii="宋体" w:hAnsi="宋体" w:cs="宋体" w:eastAsia="宋体" w:hint="default"/>
                <w:sz w:val="21"/>
                <w:szCs w:val="21"/>
              </w:rPr>
              <w:t>子公</w:t>
            </w:r>
            <w:r>
              <w:rPr>
                <w:rFonts w:ascii="宋体" w:hAnsi="宋体" w:cs="宋体" w:eastAsia="宋体" w:hint="default"/>
                <w:spacing w:val="-103"/>
                <w:sz w:val="21"/>
                <w:szCs w:val="21"/>
              </w:rPr>
              <w:t> </w:t>
            </w:r>
            <w:r>
              <w:rPr>
                <w:rFonts w:ascii="宋体" w:hAnsi="宋体" w:cs="宋体" w:eastAsia="宋体" w:hint="default"/>
                <w:sz w:val="21"/>
                <w:szCs w:val="21"/>
              </w:rPr>
              <w:t>司净</w:t>
            </w:r>
            <w:r>
              <w:rPr>
                <w:rFonts w:ascii="宋体" w:hAnsi="宋体" w:cs="宋体" w:eastAsia="宋体" w:hint="default"/>
                <w:spacing w:val="-103"/>
                <w:sz w:val="21"/>
                <w:szCs w:val="21"/>
              </w:rPr>
              <w:t> </w:t>
            </w:r>
            <w:r>
              <w:rPr>
                <w:rFonts w:ascii="宋体" w:hAnsi="宋体" w:cs="宋体" w:eastAsia="宋体" w:hint="default"/>
                <w:sz w:val="21"/>
                <w:szCs w:val="21"/>
              </w:rPr>
              <w:t>投资</w:t>
            </w:r>
            <w:r>
              <w:rPr>
                <w:rFonts w:ascii="宋体" w:hAnsi="宋体" w:cs="宋体" w:eastAsia="宋体" w:hint="default"/>
                <w:spacing w:val="-103"/>
                <w:sz w:val="21"/>
                <w:szCs w:val="21"/>
              </w:rPr>
              <w:t> </w:t>
            </w:r>
            <w:r>
              <w:rPr>
                <w:rFonts w:ascii="宋体" w:hAnsi="宋体" w:cs="宋体" w:eastAsia="宋体" w:hint="default"/>
                <w:sz w:val="21"/>
                <w:szCs w:val="21"/>
              </w:rPr>
              <w:t>的其</w:t>
            </w:r>
            <w:r>
              <w:rPr>
                <w:rFonts w:ascii="宋体" w:hAnsi="宋体" w:cs="宋体" w:eastAsia="宋体" w:hint="default"/>
                <w:spacing w:val="-103"/>
                <w:sz w:val="21"/>
                <w:szCs w:val="21"/>
              </w:rPr>
              <w:t> </w:t>
            </w:r>
            <w:r>
              <w:rPr>
                <w:rFonts w:ascii="宋体" w:hAnsi="宋体" w:cs="宋体" w:eastAsia="宋体" w:hint="default"/>
                <w:sz w:val="21"/>
                <w:szCs w:val="21"/>
              </w:rPr>
              <w:t>他项</w:t>
            </w:r>
            <w:r>
              <w:rPr>
                <w:rFonts w:ascii="宋体" w:hAnsi="宋体" w:cs="宋体" w:eastAsia="宋体" w:hint="default"/>
                <w:spacing w:val="-103"/>
                <w:sz w:val="21"/>
                <w:szCs w:val="21"/>
              </w:rPr>
              <w:t> </w:t>
            </w:r>
            <w:r>
              <w:rPr>
                <w:rFonts w:ascii="宋体" w:hAnsi="宋体" w:cs="宋体" w:eastAsia="宋体" w:hint="default"/>
                <w:sz w:val="21"/>
                <w:szCs w:val="21"/>
              </w:rPr>
              <w:t>目余</w:t>
            </w:r>
            <w:r>
              <w:rPr>
                <w:rFonts w:ascii="宋体" w:hAnsi="宋体" w:cs="宋体" w:eastAsia="宋体" w:hint="default"/>
                <w:spacing w:val="-103"/>
                <w:sz w:val="21"/>
                <w:szCs w:val="21"/>
              </w:rPr>
              <w:t> </w:t>
            </w:r>
            <w:r>
              <w:rPr>
                <w:rFonts w:ascii="宋体" w:hAnsi="宋体" w:cs="宋体" w:eastAsia="宋体" w:hint="default"/>
                <w:sz w:val="21"/>
                <w:szCs w:val="21"/>
              </w:rPr>
              <w:t>额</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73" w:lineRule="auto"/>
              <w:ind w:left="127" w:right="120"/>
              <w:jc w:val="both"/>
              <w:rPr>
                <w:rFonts w:ascii="宋体" w:hAnsi="宋体" w:cs="宋体" w:eastAsia="宋体" w:hint="default"/>
                <w:sz w:val="21"/>
                <w:szCs w:val="21"/>
              </w:rPr>
            </w:pPr>
            <w:r>
              <w:rPr>
                <w:rFonts w:ascii="宋体" w:hAnsi="宋体" w:cs="宋体" w:eastAsia="宋体" w:hint="default"/>
                <w:sz w:val="21"/>
                <w:szCs w:val="21"/>
              </w:rPr>
              <w:t>持股</w:t>
            </w:r>
            <w:r>
              <w:rPr>
                <w:rFonts w:ascii="宋体" w:hAnsi="宋体" w:cs="宋体" w:eastAsia="宋体" w:hint="default"/>
                <w:spacing w:val="-103"/>
                <w:sz w:val="21"/>
                <w:szCs w:val="21"/>
              </w:rPr>
              <w:t> </w:t>
            </w:r>
            <w:r>
              <w:rPr>
                <w:rFonts w:ascii="宋体" w:hAnsi="宋体" w:cs="宋体" w:eastAsia="宋体" w:hint="default"/>
                <w:sz w:val="21"/>
                <w:szCs w:val="21"/>
              </w:rPr>
              <w:t>比例</w:t>
            </w:r>
            <w:r>
              <w:rPr>
                <w:rFonts w:ascii="宋体" w:hAnsi="宋体" w:cs="宋体" w:eastAsia="宋体" w:hint="default"/>
                <w:spacing w:val="-103"/>
                <w:sz w:val="21"/>
                <w:szCs w:val="21"/>
              </w:rPr>
              <w:t> </w:t>
            </w:r>
            <w:r>
              <w:rPr>
                <w:rFonts w:ascii="宋体" w:hAnsi="宋体" w:cs="宋体" w:eastAsia="宋体" w:hint="default"/>
                <w:sz w:val="21"/>
                <w:szCs w:val="21"/>
              </w:rPr>
              <w:t>(%)</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73" w:lineRule="auto"/>
              <w:ind w:left="74" w:right="71" w:firstLine="52"/>
              <w:jc w:val="both"/>
              <w:rPr>
                <w:rFonts w:ascii="宋体" w:hAnsi="宋体" w:cs="宋体" w:eastAsia="宋体" w:hint="default"/>
                <w:sz w:val="21"/>
                <w:szCs w:val="21"/>
              </w:rPr>
            </w:pPr>
            <w:r>
              <w:rPr>
                <w:rFonts w:ascii="宋体" w:hAnsi="宋体" w:cs="宋体" w:eastAsia="宋体" w:hint="default"/>
                <w:sz w:val="21"/>
                <w:szCs w:val="21"/>
              </w:rPr>
              <w:t>表决</w:t>
            </w:r>
            <w:r>
              <w:rPr>
                <w:rFonts w:ascii="宋体" w:hAnsi="宋体" w:cs="宋体" w:eastAsia="宋体" w:hint="default"/>
                <w:w w:val="100"/>
                <w:sz w:val="21"/>
                <w:szCs w:val="21"/>
              </w:rPr>
              <w:t> </w:t>
            </w:r>
            <w:r>
              <w:rPr>
                <w:rFonts w:ascii="宋体" w:hAnsi="宋体" w:cs="宋体" w:eastAsia="宋体" w:hint="default"/>
                <w:sz w:val="21"/>
                <w:szCs w:val="21"/>
              </w:rPr>
              <w:t>权比</w:t>
            </w:r>
            <w:r>
              <w:rPr>
                <w:rFonts w:ascii="宋体" w:hAnsi="宋体" w:cs="宋体" w:eastAsia="宋体" w:hint="default"/>
                <w:spacing w:val="-103"/>
                <w:sz w:val="21"/>
                <w:szCs w:val="21"/>
              </w:rPr>
              <w:t> </w:t>
            </w:r>
            <w:r>
              <w:rPr>
                <w:rFonts w:ascii="宋体" w:hAnsi="宋体" w:cs="宋体" w:eastAsia="宋体" w:hint="default"/>
                <w:sz w:val="21"/>
                <w:szCs w:val="21"/>
              </w:rPr>
              <w:t>例</w:t>
            </w:r>
            <w:r>
              <w:rPr>
                <w:rFonts w:ascii="宋体" w:hAnsi="宋体" w:cs="宋体" w:eastAsia="宋体" w:hint="default"/>
                <w:sz w:val="21"/>
                <w:szCs w:val="21"/>
              </w:rPr>
              <w:t>(%)</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73" w:lineRule="auto"/>
              <w:ind w:left="127" w:right="120"/>
              <w:jc w:val="both"/>
              <w:rPr>
                <w:rFonts w:ascii="宋体" w:hAnsi="宋体" w:cs="宋体" w:eastAsia="宋体" w:hint="default"/>
                <w:sz w:val="21"/>
                <w:szCs w:val="21"/>
              </w:rPr>
            </w:pPr>
            <w:r>
              <w:rPr>
                <w:rFonts w:ascii="宋体" w:hAnsi="宋体" w:cs="宋体" w:eastAsia="宋体" w:hint="default"/>
                <w:sz w:val="21"/>
                <w:szCs w:val="21"/>
              </w:rPr>
              <w:t>是否</w:t>
            </w:r>
            <w:r>
              <w:rPr>
                <w:rFonts w:ascii="宋体" w:hAnsi="宋体" w:cs="宋体" w:eastAsia="宋体" w:hint="default"/>
                <w:spacing w:val="-103"/>
                <w:sz w:val="21"/>
                <w:szCs w:val="21"/>
              </w:rPr>
              <w:t> </w:t>
            </w:r>
            <w:r>
              <w:rPr>
                <w:rFonts w:ascii="宋体" w:hAnsi="宋体" w:cs="宋体" w:eastAsia="宋体" w:hint="default"/>
                <w:sz w:val="21"/>
                <w:szCs w:val="21"/>
              </w:rPr>
              <w:t>合并</w:t>
            </w:r>
            <w:r>
              <w:rPr>
                <w:rFonts w:ascii="宋体" w:hAnsi="宋体" w:cs="宋体" w:eastAsia="宋体" w:hint="default"/>
                <w:spacing w:val="-103"/>
                <w:sz w:val="21"/>
                <w:szCs w:val="21"/>
              </w:rPr>
              <w:t> </w:t>
            </w:r>
            <w:r>
              <w:rPr>
                <w:rFonts w:ascii="宋体" w:hAnsi="宋体" w:cs="宋体" w:eastAsia="宋体" w:hint="default"/>
                <w:sz w:val="21"/>
                <w:szCs w:val="21"/>
              </w:rPr>
              <w:t>报表</w:t>
            </w:r>
          </w:p>
        </w:tc>
        <w:tc>
          <w:tcPr>
            <w:tcW w:w="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73" w:lineRule="auto"/>
              <w:ind w:left="127" w:right="123"/>
              <w:jc w:val="both"/>
              <w:rPr>
                <w:rFonts w:ascii="宋体" w:hAnsi="宋体" w:cs="宋体" w:eastAsia="宋体" w:hint="default"/>
                <w:sz w:val="21"/>
                <w:szCs w:val="21"/>
              </w:rPr>
            </w:pPr>
            <w:r>
              <w:rPr>
                <w:rFonts w:ascii="宋体" w:hAnsi="宋体" w:cs="宋体" w:eastAsia="宋体" w:hint="default"/>
                <w:sz w:val="21"/>
                <w:szCs w:val="21"/>
              </w:rPr>
              <w:t>少数</w:t>
            </w:r>
            <w:r>
              <w:rPr>
                <w:rFonts w:ascii="宋体" w:hAnsi="宋体" w:cs="宋体" w:eastAsia="宋体" w:hint="default"/>
                <w:spacing w:val="-103"/>
                <w:sz w:val="21"/>
                <w:szCs w:val="21"/>
              </w:rPr>
              <w:t> </w:t>
            </w:r>
            <w:r>
              <w:rPr>
                <w:rFonts w:ascii="宋体" w:hAnsi="宋体" w:cs="宋体" w:eastAsia="宋体" w:hint="default"/>
                <w:sz w:val="21"/>
                <w:szCs w:val="21"/>
              </w:rPr>
              <w:t>股东</w:t>
            </w:r>
            <w:r>
              <w:rPr>
                <w:rFonts w:ascii="宋体" w:hAnsi="宋体" w:cs="宋体" w:eastAsia="宋体" w:hint="default"/>
                <w:spacing w:val="-103"/>
                <w:sz w:val="21"/>
                <w:szCs w:val="21"/>
              </w:rPr>
              <w:t> </w:t>
            </w:r>
            <w:r>
              <w:rPr>
                <w:rFonts w:ascii="宋体" w:hAnsi="宋体" w:cs="宋体" w:eastAsia="宋体" w:hint="default"/>
                <w:sz w:val="21"/>
                <w:szCs w:val="21"/>
              </w:rPr>
              <w:t>权益</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3" w:lineRule="auto" w:before="158"/>
              <w:ind w:left="127" w:right="120"/>
              <w:jc w:val="both"/>
              <w:rPr>
                <w:rFonts w:ascii="宋体" w:hAnsi="宋体" w:cs="宋体" w:eastAsia="宋体" w:hint="default"/>
                <w:sz w:val="21"/>
                <w:szCs w:val="21"/>
              </w:rPr>
            </w:pPr>
            <w:r>
              <w:rPr>
                <w:rFonts w:ascii="宋体" w:hAnsi="宋体" w:cs="宋体" w:eastAsia="宋体" w:hint="default"/>
                <w:sz w:val="21"/>
                <w:szCs w:val="21"/>
              </w:rPr>
              <w:t>少数</w:t>
            </w:r>
            <w:r>
              <w:rPr>
                <w:rFonts w:ascii="宋体" w:hAnsi="宋体" w:cs="宋体" w:eastAsia="宋体" w:hint="default"/>
                <w:spacing w:val="-103"/>
                <w:sz w:val="21"/>
                <w:szCs w:val="21"/>
              </w:rPr>
              <w:t> </w:t>
            </w:r>
            <w:r>
              <w:rPr>
                <w:rFonts w:ascii="宋体" w:hAnsi="宋体" w:cs="宋体" w:eastAsia="宋体" w:hint="default"/>
                <w:sz w:val="21"/>
                <w:szCs w:val="21"/>
              </w:rPr>
              <w:t>股东</w:t>
            </w:r>
            <w:r>
              <w:rPr>
                <w:rFonts w:ascii="宋体" w:hAnsi="宋体" w:cs="宋体" w:eastAsia="宋体" w:hint="default"/>
                <w:spacing w:val="-103"/>
                <w:sz w:val="21"/>
                <w:szCs w:val="21"/>
              </w:rPr>
              <w:t> </w:t>
            </w:r>
            <w:r>
              <w:rPr>
                <w:rFonts w:ascii="宋体" w:hAnsi="宋体" w:cs="宋体" w:eastAsia="宋体" w:hint="default"/>
                <w:sz w:val="21"/>
                <w:szCs w:val="21"/>
              </w:rPr>
              <w:t>权益</w:t>
            </w:r>
            <w:r>
              <w:rPr>
                <w:rFonts w:ascii="宋体" w:hAnsi="宋体" w:cs="宋体" w:eastAsia="宋体" w:hint="default"/>
                <w:spacing w:val="-103"/>
                <w:sz w:val="21"/>
                <w:szCs w:val="21"/>
              </w:rPr>
              <w:t> </w:t>
            </w:r>
            <w:r>
              <w:rPr>
                <w:rFonts w:ascii="宋体" w:hAnsi="宋体" w:cs="宋体" w:eastAsia="宋体" w:hint="default"/>
                <w:sz w:val="21"/>
                <w:szCs w:val="21"/>
              </w:rPr>
              <w:t>中用</w:t>
            </w:r>
            <w:r>
              <w:rPr>
                <w:rFonts w:ascii="宋体" w:hAnsi="宋体" w:cs="宋体" w:eastAsia="宋体" w:hint="default"/>
                <w:spacing w:val="-103"/>
                <w:sz w:val="21"/>
                <w:szCs w:val="21"/>
              </w:rPr>
              <w:t> </w:t>
            </w:r>
            <w:r>
              <w:rPr>
                <w:rFonts w:ascii="宋体" w:hAnsi="宋体" w:cs="宋体" w:eastAsia="宋体" w:hint="default"/>
                <w:sz w:val="21"/>
                <w:szCs w:val="21"/>
              </w:rPr>
              <w:t>于冲</w:t>
            </w:r>
            <w:r>
              <w:rPr>
                <w:rFonts w:ascii="宋体" w:hAnsi="宋体" w:cs="宋体" w:eastAsia="宋体" w:hint="default"/>
                <w:spacing w:val="-103"/>
                <w:sz w:val="21"/>
                <w:szCs w:val="21"/>
              </w:rPr>
              <w:t> </w:t>
            </w:r>
            <w:r>
              <w:rPr>
                <w:rFonts w:ascii="宋体" w:hAnsi="宋体" w:cs="宋体" w:eastAsia="宋体" w:hint="default"/>
                <w:sz w:val="21"/>
                <w:szCs w:val="21"/>
              </w:rPr>
              <w:t>减少</w:t>
            </w:r>
            <w:r>
              <w:rPr>
                <w:rFonts w:ascii="宋体" w:hAnsi="宋体" w:cs="宋体" w:eastAsia="宋体" w:hint="default"/>
                <w:spacing w:val="-103"/>
                <w:sz w:val="21"/>
                <w:szCs w:val="21"/>
              </w:rPr>
              <w:t> </w:t>
            </w:r>
            <w:r>
              <w:rPr>
                <w:rFonts w:ascii="宋体" w:hAnsi="宋体" w:cs="宋体" w:eastAsia="宋体" w:hint="default"/>
                <w:sz w:val="21"/>
                <w:szCs w:val="21"/>
              </w:rPr>
              <w:t>数股</w:t>
            </w:r>
            <w:r>
              <w:rPr>
                <w:rFonts w:ascii="宋体" w:hAnsi="宋体" w:cs="宋体" w:eastAsia="宋体" w:hint="default"/>
                <w:spacing w:val="-103"/>
                <w:sz w:val="21"/>
                <w:szCs w:val="21"/>
              </w:rPr>
              <w:t> </w:t>
            </w:r>
            <w:r>
              <w:rPr>
                <w:rFonts w:ascii="宋体" w:hAnsi="宋体" w:cs="宋体" w:eastAsia="宋体" w:hint="default"/>
                <w:sz w:val="21"/>
                <w:szCs w:val="21"/>
              </w:rPr>
              <w:t>东损</w:t>
            </w:r>
            <w:r>
              <w:rPr>
                <w:rFonts w:ascii="宋体" w:hAnsi="宋体" w:cs="宋体" w:eastAsia="宋体" w:hint="default"/>
                <w:spacing w:val="-103"/>
                <w:sz w:val="21"/>
                <w:szCs w:val="21"/>
              </w:rPr>
              <w:t> </w:t>
            </w:r>
            <w:r>
              <w:rPr>
                <w:rFonts w:ascii="宋体" w:hAnsi="宋体" w:cs="宋体" w:eastAsia="宋体" w:hint="default"/>
                <w:sz w:val="21"/>
                <w:szCs w:val="21"/>
              </w:rPr>
              <w:t>益的</w:t>
            </w:r>
            <w:r>
              <w:rPr>
                <w:rFonts w:ascii="宋体" w:hAnsi="宋体" w:cs="宋体" w:eastAsia="宋体" w:hint="default"/>
                <w:spacing w:val="-103"/>
                <w:sz w:val="21"/>
                <w:szCs w:val="21"/>
              </w:rPr>
              <w:t> </w:t>
            </w:r>
            <w:r>
              <w:rPr>
                <w:rFonts w:ascii="宋体" w:hAnsi="宋体" w:cs="宋体" w:eastAsia="宋体" w:hint="default"/>
                <w:sz w:val="21"/>
                <w:szCs w:val="21"/>
              </w:rPr>
              <w:t>金额</w:t>
            </w:r>
          </w:p>
        </w:tc>
        <w:tc>
          <w:tcPr>
            <w:tcW w:w="6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auto" w:before="29"/>
              <w:ind w:left="129" w:right="109"/>
              <w:jc w:val="both"/>
              <w:rPr>
                <w:rFonts w:ascii="宋体" w:hAnsi="宋体" w:cs="宋体" w:eastAsia="宋体" w:hint="default"/>
                <w:sz w:val="21"/>
                <w:szCs w:val="21"/>
              </w:rPr>
            </w:pPr>
            <w:r>
              <w:rPr>
                <w:rFonts w:ascii="宋体" w:hAnsi="宋体" w:cs="宋体" w:eastAsia="宋体" w:hint="default"/>
                <w:sz w:val="21"/>
                <w:szCs w:val="21"/>
              </w:rPr>
              <w:t>从母</w:t>
            </w:r>
            <w:r>
              <w:rPr>
                <w:rFonts w:ascii="宋体" w:hAnsi="宋体" w:cs="宋体" w:eastAsia="宋体" w:hint="default"/>
                <w:spacing w:val="-103"/>
                <w:sz w:val="21"/>
                <w:szCs w:val="21"/>
              </w:rPr>
              <w:t> </w:t>
            </w:r>
            <w:r>
              <w:rPr>
                <w:rFonts w:ascii="宋体" w:hAnsi="宋体" w:cs="宋体" w:eastAsia="宋体" w:hint="default"/>
                <w:sz w:val="21"/>
                <w:szCs w:val="21"/>
              </w:rPr>
              <w:t>公司</w:t>
            </w:r>
            <w:r>
              <w:rPr>
                <w:rFonts w:ascii="宋体" w:hAnsi="宋体" w:cs="宋体" w:eastAsia="宋体" w:hint="default"/>
                <w:spacing w:val="-103"/>
                <w:sz w:val="21"/>
                <w:szCs w:val="21"/>
              </w:rPr>
              <w:t> </w:t>
            </w:r>
            <w:r>
              <w:rPr>
                <w:rFonts w:ascii="宋体" w:hAnsi="宋体" w:cs="宋体" w:eastAsia="宋体" w:hint="default"/>
                <w:sz w:val="21"/>
                <w:szCs w:val="21"/>
              </w:rPr>
              <w:t>所有</w:t>
            </w:r>
            <w:r>
              <w:rPr>
                <w:rFonts w:ascii="宋体" w:hAnsi="宋体" w:cs="宋体" w:eastAsia="宋体" w:hint="default"/>
                <w:spacing w:val="-103"/>
                <w:sz w:val="21"/>
                <w:szCs w:val="21"/>
              </w:rPr>
              <w:t> </w:t>
            </w:r>
            <w:r>
              <w:rPr>
                <w:rFonts w:ascii="宋体" w:hAnsi="宋体" w:cs="宋体" w:eastAsia="宋体" w:hint="default"/>
                <w:sz w:val="21"/>
                <w:szCs w:val="21"/>
              </w:rPr>
              <w:t>者权</w:t>
            </w:r>
            <w:r>
              <w:rPr>
                <w:rFonts w:ascii="宋体" w:hAnsi="宋体" w:cs="宋体" w:eastAsia="宋体" w:hint="default"/>
                <w:spacing w:val="-103"/>
                <w:sz w:val="21"/>
                <w:szCs w:val="21"/>
              </w:rPr>
              <w:t> </w:t>
            </w:r>
            <w:r>
              <w:rPr>
                <w:rFonts w:ascii="宋体" w:hAnsi="宋体" w:cs="宋体" w:eastAsia="宋体" w:hint="default"/>
                <w:sz w:val="21"/>
                <w:szCs w:val="21"/>
              </w:rPr>
              <w:t>益冲</w:t>
            </w:r>
            <w:r>
              <w:rPr>
                <w:rFonts w:ascii="宋体" w:hAnsi="宋体" w:cs="宋体" w:eastAsia="宋体" w:hint="default"/>
                <w:spacing w:val="-103"/>
                <w:sz w:val="21"/>
                <w:szCs w:val="21"/>
              </w:rPr>
              <w:t> </w:t>
            </w:r>
            <w:r>
              <w:rPr>
                <w:rFonts w:ascii="宋体" w:hAnsi="宋体" w:cs="宋体" w:eastAsia="宋体" w:hint="default"/>
                <w:sz w:val="21"/>
                <w:szCs w:val="21"/>
              </w:rPr>
              <w:t>减子</w:t>
            </w:r>
            <w:r>
              <w:rPr>
                <w:rFonts w:ascii="宋体" w:hAnsi="宋体" w:cs="宋体" w:eastAsia="宋体" w:hint="default"/>
                <w:spacing w:val="-103"/>
                <w:sz w:val="21"/>
                <w:szCs w:val="21"/>
              </w:rPr>
              <w:t> </w:t>
            </w:r>
            <w:r>
              <w:rPr>
                <w:rFonts w:ascii="宋体" w:hAnsi="宋体" w:cs="宋体" w:eastAsia="宋体" w:hint="default"/>
                <w:sz w:val="21"/>
                <w:szCs w:val="21"/>
              </w:rPr>
              <w:t>公司</w:t>
            </w:r>
            <w:r>
              <w:rPr>
                <w:rFonts w:ascii="宋体" w:hAnsi="宋体" w:cs="宋体" w:eastAsia="宋体" w:hint="default"/>
                <w:spacing w:val="-103"/>
                <w:sz w:val="21"/>
                <w:szCs w:val="21"/>
              </w:rPr>
              <w:t> </w:t>
            </w:r>
            <w:r>
              <w:rPr>
                <w:rFonts w:ascii="宋体" w:hAnsi="宋体" w:cs="宋体" w:eastAsia="宋体" w:hint="default"/>
                <w:sz w:val="21"/>
                <w:szCs w:val="21"/>
              </w:rPr>
              <w:t>少数</w:t>
            </w:r>
            <w:r>
              <w:rPr>
                <w:rFonts w:ascii="宋体" w:hAnsi="宋体" w:cs="宋体" w:eastAsia="宋体" w:hint="default"/>
                <w:spacing w:val="-103"/>
                <w:sz w:val="21"/>
                <w:szCs w:val="21"/>
              </w:rPr>
              <w:t> </w:t>
            </w:r>
            <w:r>
              <w:rPr>
                <w:rFonts w:ascii="宋体" w:hAnsi="宋体" w:cs="宋体" w:eastAsia="宋体" w:hint="default"/>
                <w:sz w:val="21"/>
                <w:szCs w:val="21"/>
              </w:rPr>
              <w:t>股东</w:t>
            </w:r>
            <w:r>
              <w:rPr>
                <w:rFonts w:ascii="宋体" w:hAnsi="宋体" w:cs="宋体" w:eastAsia="宋体" w:hint="default"/>
                <w:spacing w:val="-103"/>
                <w:sz w:val="21"/>
                <w:szCs w:val="21"/>
              </w:rPr>
              <w:t> </w:t>
            </w:r>
            <w:r>
              <w:rPr>
                <w:rFonts w:ascii="宋体" w:hAnsi="宋体" w:cs="宋体" w:eastAsia="宋体" w:hint="default"/>
                <w:sz w:val="21"/>
                <w:szCs w:val="21"/>
              </w:rPr>
              <w:t>分担</w:t>
            </w:r>
            <w:r>
              <w:rPr>
                <w:rFonts w:ascii="宋体" w:hAnsi="宋体" w:cs="宋体" w:eastAsia="宋体" w:hint="default"/>
                <w:spacing w:val="-103"/>
                <w:sz w:val="21"/>
                <w:szCs w:val="21"/>
              </w:rPr>
              <w:t> </w:t>
            </w:r>
            <w:r>
              <w:rPr>
                <w:rFonts w:ascii="宋体" w:hAnsi="宋体" w:cs="宋体" w:eastAsia="宋体" w:hint="default"/>
                <w:sz w:val="21"/>
                <w:szCs w:val="21"/>
              </w:rPr>
              <w:t>的本</w:t>
            </w:r>
            <w:r>
              <w:rPr>
                <w:rFonts w:ascii="宋体" w:hAnsi="宋体" w:cs="宋体" w:eastAsia="宋体" w:hint="default"/>
                <w:spacing w:val="-103"/>
                <w:sz w:val="21"/>
                <w:szCs w:val="21"/>
              </w:rPr>
              <w:t> </w:t>
            </w:r>
            <w:r>
              <w:rPr>
                <w:rFonts w:ascii="宋体" w:hAnsi="宋体" w:cs="宋体" w:eastAsia="宋体" w:hint="default"/>
                <w:sz w:val="21"/>
                <w:szCs w:val="21"/>
              </w:rPr>
              <w:t>期亏</w:t>
            </w:r>
            <w:r>
              <w:rPr>
                <w:rFonts w:ascii="宋体" w:hAnsi="宋体" w:cs="宋体" w:eastAsia="宋体" w:hint="default"/>
                <w:spacing w:val="-103"/>
                <w:sz w:val="21"/>
                <w:szCs w:val="21"/>
              </w:rPr>
              <w:t> </w:t>
            </w:r>
            <w:r>
              <w:rPr>
                <w:rFonts w:ascii="宋体" w:hAnsi="宋体" w:cs="宋体" w:eastAsia="宋体" w:hint="default"/>
                <w:sz w:val="21"/>
                <w:szCs w:val="21"/>
              </w:rPr>
              <w:t>损超</w:t>
            </w:r>
            <w:r>
              <w:rPr>
                <w:rFonts w:ascii="宋体" w:hAnsi="宋体" w:cs="宋体" w:eastAsia="宋体" w:hint="default"/>
                <w:spacing w:val="-103"/>
                <w:sz w:val="21"/>
                <w:szCs w:val="21"/>
              </w:rPr>
              <w:t> </w:t>
            </w:r>
            <w:r>
              <w:rPr>
                <w:rFonts w:ascii="宋体" w:hAnsi="宋体" w:cs="宋体" w:eastAsia="宋体" w:hint="default"/>
                <w:sz w:val="21"/>
                <w:szCs w:val="21"/>
              </w:rPr>
              <w:t>过少</w:t>
            </w:r>
            <w:r>
              <w:rPr>
                <w:rFonts w:ascii="宋体" w:hAnsi="宋体" w:cs="宋体" w:eastAsia="宋体" w:hint="default"/>
                <w:spacing w:val="-103"/>
                <w:sz w:val="21"/>
                <w:szCs w:val="21"/>
              </w:rPr>
              <w:t> </w:t>
            </w:r>
            <w:r>
              <w:rPr>
                <w:rFonts w:ascii="宋体" w:hAnsi="宋体" w:cs="宋体" w:eastAsia="宋体" w:hint="default"/>
                <w:sz w:val="21"/>
                <w:szCs w:val="21"/>
              </w:rPr>
              <w:t>数股</w:t>
            </w:r>
            <w:r>
              <w:rPr>
                <w:rFonts w:ascii="宋体" w:hAnsi="宋体" w:cs="宋体" w:eastAsia="宋体" w:hint="default"/>
                <w:spacing w:val="-103"/>
                <w:sz w:val="21"/>
                <w:szCs w:val="21"/>
              </w:rPr>
              <w:t> </w:t>
            </w:r>
            <w:r>
              <w:rPr>
                <w:rFonts w:ascii="宋体" w:hAnsi="宋体" w:cs="宋体" w:eastAsia="宋体" w:hint="default"/>
                <w:sz w:val="21"/>
                <w:szCs w:val="21"/>
              </w:rPr>
              <w:t>东在</w:t>
            </w:r>
          </w:p>
        </w:tc>
      </w:tr>
    </w:tbl>
    <w:p>
      <w:pPr>
        <w:spacing w:after="0" w:line="271" w:lineRule="auto"/>
        <w:jc w:val="both"/>
        <w:rPr>
          <w:rFonts w:ascii="宋体" w:hAnsi="宋体" w:cs="宋体" w:eastAsia="宋体" w:hint="default"/>
          <w:sz w:val="21"/>
          <w:szCs w:val="21"/>
        </w:rPr>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684"/>
        <w:gridCol w:w="684"/>
        <w:gridCol w:w="684"/>
        <w:gridCol w:w="682"/>
        <w:gridCol w:w="684"/>
        <w:gridCol w:w="682"/>
        <w:gridCol w:w="684"/>
        <w:gridCol w:w="684"/>
        <w:gridCol w:w="682"/>
        <w:gridCol w:w="684"/>
        <w:gridCol w:w="682"/>
        <w:gridCol w:w="685"/>
        <w:gridCol w:w="682"/>
        <w:gridCol w:w="684"/>
      </w:tblGrid>
      <w:tr>
        <w:trPr>
          <w:trHeight w:val="3483" w:hRule="exact"/>
        </w:trPr>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8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ind w:left="129" w:right="120"/>
              <w:jc w:val="both"/>
              <w:rPr>
                <w:rFonts w:ascii="宋体" w:hAnsi="宋体" w:cs="宋体" w:eastAsia="宋体" w:hint="default"/>
                <w:sz w:val="21"/>
                <w:szCs w:val="21"/>
              </w:rPr>
            </w:pPr>
            <w:r>
              <w:rPr>
                <w:rFonts w:ascii="宋体" w:hAnsi="宋体" w:cs="宋体" w:eastAsia="宋体" w:hint="default"/>
                <w:sz w:val="21"/>
                <w:szCs w:val="21"/>
              </w:rPr>
              <w:t>该子</w:t>
            </w:r>
            <w:r>
              <w:rPr>
                <w:rFonts w:ascii="宋体" w:hAnsi="宋体" w:cs="宋体" w:eastAsia="宋体" w:hint="default"/>
                <w:spacing w:val="-103"/>
                <w:sz w:val="21"/>
                <w:szCs w:val="21"/>
              </w:rPr>
              <w:t> </w:t>
            </w:r>
            <w:r>
              <w:rPr>
                <w:rFonts w:ascii="宋体" w:hAnsi="宋体" w:cs="宋体" w:eastAsia="宋体" w:hint="default"/>
                <w:sz w:val="21"/>
                <w:szCs w:val="21"/>
              </w:rPr>
              <w:t>公司</w:t>
            </w:r>
            <w:r>
              <w:rPr>
                <w:rFonts w:ascii="宋体" w:hAnsi="宋体" w:cs="宋体" w:eastAsia="宋体" w:hint="default"/>
                <w:spacing w:val="-103"/>
                <w:sz w:val="21"/>
                <w:szCs w:val="21"/>
              </w:rPr>
              <w:t> </w:t>
            </w:r>
            <w:r>
              <w:rPr>
                <w:rFonts w:ascii="宋体" w:hAnsi="宋体" w:cs="宋体" w:eastAsia="宋体" w:hint="default"/>
                <w:sz w:val="21"/>
                <w:szCs w:val="21"/>
              </w:rPr>
              <w:t>年初</w:t>
            </w:r>
            <w:r>
              <w:rPr>
                <w:rFonts w:ascii="宋体" w:hAnsi="宋体" w:cs="宋体" w:eastAsia="宋体" w:hint="default"/>
                <w:spacing w:val="-103"/>
                <w:sz w:val="21"/>
                <w:szCs w:val="21"/>
              </w:rPr>
              <w:t> </w:t>
            </w:r>
            <w:r>
              <w:rPr>
                <w:rFonts w:ascii="宋体" w:hAnsi="宋体" w:cs="宋体" w:eastAsia="宋体" w:hint="default"/>
                <w:sz w:val="21"/>
                <w:szCs w:val="21"/>
              </w:rPr>
              <w:t>所有</w:t>
            </w:r>
            <w:r>
              <w:rPr>
                <w:rFonts w:ascii="宋体" w:hAnsi="宋体" w:cs="宋体" w:eastAsia="宋体" w:hint="default"/>
                <w:spacing w:val="-103"/>
                <w:sz w:val="21"/>
                <w:szCs w:val="21"/>
              </w:rPr>
              <w:t> </w:t>
            </w:r>
            <w:r>
              <w:rPr>
                <w:rFonts w:ascii="宋体" w:hAnsi="宋体" w:cs="宋体" w:eastAsia="宋体" w:hint="default"/>
                <w:sz w:val="21"/>
                <w:szCs w:val="21"/>
              </w:rPr>
              <w:t>者权</w:t>
            </w:r>
            <w:r>
              <w:rPr>
                <w:rFonts w:ascii="宋体" w:hAnsi="宋体" w:cs="宋体" w:eastAsia="宋体" w:hint="default"/>
                <w:spacing w:val="-103"/>
                <w:sz w:val="21"/>
                <w:szCs w:val="21"/>
              </w:rPr>
              <w:t> </w:t>
            </w:r>
            <w:r>
              <w:rPr>
                <w:rFonts w:ascii="宋体" w:hAnsi="宋体" w:cs="宋体" w:eastAsia="宋体" w:hint="default"/>
                <w:sz w:val="21"/>
                <w:szCs w:val="21"/>
              </w:rPr>
              <w:t>益中</w:t>
            </w:r>
            <w:r>
              <w:rPr>
                <w:rFonts w:ascii="宋体" w:hAnsi="宋体" w:cs="宋体" w:eastAsia="宋体" w:hint="default"/>
                <w:spacing w:val="-103"/>
                <w:sz w:val="21"/>
                <w:szCs w:val="21"/>
              </w:rPr>
              <w:t> </w:t>
            </w:r>
            <w:r>
              <w:rPr>
                <w:rFonts w:ascii="宋体" w:hAnsi="宋体" w:cs="宋体" w:eastAsia="宋体" w:hint="default"/>
                <w:sz w:val="21"/>
                <w:szCs w:val="21"/>
              </w:rPr>
              <w:t>所享</w:t>
            </w:r>
            <w:r>
              <w:rPr>
                <w:rFonts w:ascii="宋体" w:hAnsi="宋体" w:cs="宋体" w:eastAsia="宋体" w:hint="default"/>
                <w:spacing w:val="-103"/>
                <w:sz w:val="21"/>
                <w:szCs w:val="21"/>
              </w:rPr>
              <w:t> </w:t>
            </w:r>
            <w:r>
              <w:rPr>
                <w:rFonts w:ascii="宋体" w:hAnsi="宋体" w:cs="宋体" w:eastAsia="宋体" w:hint="default"/>
                <w:sz w:val="21"/>
                <w:szCs w:val="21"/>
              </w:rPr>
              <w:t>有份</w:t>
            </w:r>
            <w:r>
              <w:rPr>
                <w:rFonts w:ascii="宋体" w:hAnsi="宋体" w:cs="宋体" w:eastAsia="宋体" w:hint="default"/>
                <w:spacing w:val="-103"/>
                <w:sz w:val="21"/>
                <w:szCs w:val="21"/>
              </w:rPr>
              <w:t> </w:t>
            </w:r>
            <w:r>
              <w:rPr>
                <w:rFonts w:ascii="宋体" w:hAnsi="宋体" w:cs="宋体" w:eastAsia="宋体" w:hint="default"/>
                <w:sz w:val="21"/>
                <w:szCs w:val="21"/>
              </w:rPr>
              <w:t>额后</w:t>
            </w:r>
            <w:r>
              <w:rPr>
                <w:rFonts w:ascii="宋体" w:hAnsi="宋体" w:cs="宋体" w:eastAsia="宋体" w:hint="default"/>
                <w:spacing w:val="-103"/>
                <w:sz w:val="21"/>
                <w:szCs w:val="21"/>
              </w:rPr>
              <w:t> </w:t>
            </w:r>
            <w:r>
              <w:rPr>
                <w:rFonts w:ascii="宋体" w:hAnsi="宋体" w:cs="宋体" w:eastAsia="宋体" w:hint="default"/>
                <w:sz w:val="21"/>
                <w:szCs w:val="21"/>
              </w:rPr>
              <w:t>的余</w:t>
            </w:r>
            <w:r>
              <w:rPr>
                <w:rFonts w:ascii="宋体" w:hAnsi="宋体" w:cs="宋体" w:eastAsia="宋体" w:hint="default"/>
                <w:spacing w:val="-103"/>
                <w:sz w:val="21"/>
                <w:szCs w:val="21"/>
              </w:rPr>
              <w:t> </w:t>
            </w:r>
            <w:r>
              <w:rPr>
                <w:rFonts w:ascii="宋体" w:hAnsi="宋体" w:cs="宋体" w:eastAsia="宋体" w:hint="default"/>
                <w:sz w:val="21"/>
                <w:szCs w:val="21"/>
              </w:rPr>
              <w:t>额</w:t>
            </w:r>
          </w:p>
        </w:tc>
      </w:tr>
      <w:tr>
        <w:trPr>
          <w:trHeight w:val="10348"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271" w:lineRule="auto"/>
              <w:ind w:left="24" w:right="226"/>
              <w:jc w:val="both"/>
              <w:rPr>
                <w:rFonts w:ascii="宋体" w:hAnsi="宋体" w:cs="宋体" w:eastAsia="宋体" w:hint="default"/>
                <w:sz w:val="21"/>
                <w:szCs w:val="21"/>
              </w:rPr>
            </w:pPr>
            <w:r>
              <w:rPr>
                <w:rFonts w:ascii="宋体" w:hAnsi="宋体" w:cs="宋体" w:eastAsia="宋体" w:hint="default"/>
                <w:sz w:val="21"/>
                <w:szCs w:val="21"/>
              </w:rPr>
              <w:t>四川</w:t>
            </w:r>
            <w:r>
              <w:rPr>
                <w:rFonts w:ascii="宋体" w:hAnsi="宋体" w:cs="宋体" w:eastAsia="宋体" w:hint="default"/>
                <w:spacing w:val="-103"/>
                <w:sz w:val="21"/>
                <w:szCs w:val="21"/>
              </w:rPr>
              <w:t> </w:t>
            </w:r>
            <w:r>
              <w:rPr>
                <w:rFonts w:ascii="宋体" w:hAnsi="宋体" w:cs="宋体" w:eastAsia="宋体" w:hint="default"/>
                <w:sz w:val="21"/>
                <w:szCs w:val="21"/>
              </w:rPr>
              <w:t>桑瑞</w:t>
            </w:r>
            <w:r>
              <w:rPr>
                <w:rFonts w:ascii="宋体" w:hAnsi="宋体" w:cs="宋体" w:eastAsia="宋体" w:hint="default"/>
                <w:spacing w:val="-103"/>
                <w:sz w:val="21"/>
                <w:szCs w:val="21"/>
              </w:rPr>
              <w:t> </w:t>
            </w:r>
            <w:r>
              <w:rPr>
                <w:rFonts w:ascii="宋体" w:hAnsi="宋体" w:cs="宋体" w:eastAsia="宋体" w:hint="default"/>
                <w:sz w:val="21"/>
                <w:szCs w:val="21"/>
              </w:rPr>
              <w:t>思环</w:t>
            </w:r>
            <w:r>
              <w:rPr>
                <w:rFonts w:ascii="宋体" w:hAnsi="宋体" w:cs="宋体" w:eastAsia="宋体" w:hint="default"/>
                <w:spacing w:val="-103"/>
                <w:sz w:val="21"/>
                <w:szCs w:val="21"/>
              </w:rPr>
              <w:t> </w:t>
            </w:r>
            <w:r>
              <w:rPr>
                <w:rFonts w:ascii="宋体" w:hAnsi="宋体" w:cs="宋体" w:eastAsia="宋体" w:hint="default"/>
                <w:sz w:val="21"/>
                <w:szCs w:val="21"/>
              </w:rPr>
              <w:t>境技</w:t>
            </w:r>
            <w:r>
              <w:rPr>
                <w:rFonts w:ascii="宋体" w:hAnsi="宋体" w:cs="宋体" w:eastAsia="宋体" w:hint="default"/>
                <w:spacing w:val="-103"/>
                <w:sz w:val="21"/>
                <w:szCs w:val="21"/>
              </w:rPr>
              <w:t> </w:t>
            </w:r>
            <w:r>
              <w:rPr>
                <w:rFonts w:ascii="宋体" w:hAnsi="宋体" w:cs="宋体" w:eastAsia="宋体" w:hint="default"/>
                <w:sz w:val="21"/>
                <w:szCs w:val="21"/>
              </w:rPr>
              <w:t>术工</w:t>
            </w:r>
            <w:r>
              <w:rPr>
                <w:rFonts w:ascii="宋体" w:hAnsi="宋体" w:cs="宋体" w:eastAsia="宋体" w:hint="default"/>
                <w:spacing w:val="-103"/>
                <w:sz w:val="21"/>
                <w:szCs w:val="21"/>
              </w:rPr>
              <w:t> </w:t>
            </w:r>
            <w:r>
              <w:rPr>
                <w:rFonts w:ascii="宋体" w:hAnsi="宋体" w:cs="宋体" w:eastAsia="宋体" w:hint="default"/>
                <w:sz w:val="21"/>
                <w:szCs w:val="21"/>
              </w:rPr>
              <w:t>程有</w:t>
            </w:r>
            <w:r>
              <w:rPr>
                <w:rFonts w:ascii="宋体" w:hAnsi="宋体" w:cs="宋体" w:eastAsia="宋体" w:hint="default"/>
                <w:spacing w:val="-103"/>
                <w:sz w:val="21"/>
                <w:szCs w:val="21"/>
              </w:rPr>
              <w:t> </w:t>
            </w:r>
            <w:r>
              <w:rPr>
                <w:rFonts w:ascii="宋体" w:hAnsi="宋体" w:cs="宋体" w:eastAsia="宋体" w:hint="default"/>
                <w:sz w:val="21"/>
                <w:szCs w:val="21"/>
              </w:rPr>
              <w:t>限公</w:t>
            </w:r>
            <w:r>
              <w:rPr>
                <w:rFonts w:ascii="宋体" w:hAnsi="宋体" w:cs="宋体" w:eastAsia="宋体" w:hint="default"/>
                <w:spacing w:val="-103"/>
                <w:sz w:val="21"/>
                <w:szCs w:val="21"/>
              </w:rPr>
              <w:t> </w:t>
            </w:r>
            <w:r>
              <w:rPr>
                <w:rFonts w:ascii="宋体" w:hAnsi="宋体" w:cs="宋体" w:eastAsia="宋体" w:hint="default"/>
                <w:sz w:val="21"/>
                <w:szCs w:val="21"/>
              </w:rPr>
              <w:t>司</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27"/>
                <w:szCs w:val="27"/>
              </w:rPr>
            </w:pPr>
          </w:p>
          <w:p>
            <w:pPr>
              <w:pStyle w:val="TableParagraph"/>
              <w:spacing w:line="271" w:lineRule="auto"/>
              <w:ind w:left="26" w:right="223"/>
              <w:jc w:val="both"/>
              <w:rPr>
                <w:rFonts w:ascii="宋体" w:hAnsi="宋体" w:cs="宋体" w:eastAsia="宋体" w:hint="default"/>
                <w:sz w:val="21"/>
                <w:szCs w:val="21"/>
              </w:rPr>
            </w:pPr>
            <w:r>
              <w:rPr>
                <w:rFonts w:ascii="宋体" w:hAnsi="宋体" w:cs="宋体" w:eastAsia="宋体" w:hint="default"/>
                <w:sz w:val="21"/>
                <w:szCs w:val="21"/>
              </w:rPr>
              <w:t>有限</w:t>
            </w:r>
            <w:r>
              <w:rPr>
                <w:rFonts w:ascii="宋体" w:hAnsi="宋体" w:cs="宋体" w:eastAsia="宋体" w:hint="default"/>
                <w:spacing w:val="-103"/>
                <w:sz w:val="21"/>
                <w:szCs w:val="21"/>
              </w:rPr>
              <w:t> </w:t>
            </w:r>
            <w:r>
              <w:rPr>
                <w:rFonts w:ascii="宋体" w:hAnsi="宋体" w:cs="宋体" w:eastAsia="宋体" w:hint="default"/>
                <w:sz w:val="21"/>
                <w:szCs w:val="21"/>
              </w:rPr>
              <w:t>责任</w:t>
            </w:r>
            <w:r>
              <w:rPr>
                <w:rFonts w:ascii="宋体" w:hAnsi="宋体" w:cs="宋体" w:eastAsia="宋体" w:hint="default"/>
                <w:spacing w:val="-103"/>
                <w:sz w:val="21"/>
                <w:szCs w:val="21"/>
              </w:rPr>
              <w:t> </w:t>
            </w:r>
            <w:r>
              <w:rPr>
                <w:rFonts w:ascii="宋体" w:hAnsi="宋体" w:cs="宋体" w:eastAsia="宋体" w:hint="default"/>
                <w:sz w:val="21"/>
                <w:szCs w:val="21"/>
              </w:rPr>
              <w:t>公司</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27"/>
                <w:szCs w:val="27"/>
              </w:rPr>
            </w:pPr>
          </w:p>
          <w:p>
            <w:pPr>
              <w:pStyle w:val="TableParagraph"/>
              <w:spacing w:line="271" w:lineRule="auto"/>
              <w:ind w:left="23" w:right="227"/>
              <w:jc w:val="both"/>
              <w:rPr>
                <w:rFonts w:ascii="宋体" w:hAnsi="宋体" w:cs="宋体" w:eastAsia="宋体" w:hint="default"/>
                <w:sz w:val="21"/>
                <w:szCs w:val="21"/>
              </w:rPr>
            </w:pPr>
            <w:r>
              <w:rPr>
                <w:rFonts w:ascii="宋体" w:hAnsi="宋体" w:cs="宋体" w:eastAsia="宋体" w:hint="default"/>
                <w:sz w:val="21"/>
                <w:szCs w:val="21"/>
              </w:rPr>
              <w:t>成都</w:t>
            </w:r>
            <w:r>
              <w:rPr>
                <w:rFonts w:ascii="宋体" w:hAnsi="宋体" w:cs="宋体" w:eastAsia="宋体" w:hint="default"/>
                <w:spacing w:val="-103"/>
                <w:sz w:val="21"/>
                <w:szCs w:val="21"/>
              </w:rPr>
              <w:t> </w:t>
            </w:r>
            <w:r>
              <w:rPr>
                <w:rFonts w:ascii="宋体" w:hAnsi="宋体" w:cs="宋体" w:eastAsia="宋体" w:hint="default"/>
                <w:sz w:val="21"/>
                <w:szCs w:val="21"/>
              </w:rPr>
              <w:t>市高</w:t>
            </w:r>
            <w:r>
              <w:rPr>
                <w:rFonts w:ascii="宋体" w:hAnsi="宋体" w:cs="宋体" w:eastAsia="宋体" w:hint="default"/>
                <w:spacing w:val="-103"/>
                <w:sz w:val="21"/>
                <w:szCs w:val="21"/>
              </w:rPr>
              <w:t> </w:t>
            </w:r>
            <w:r>
              <w:rPr>
                <w:rFonts w:ascii="宋体" w:hAnsi="宋体" w:cs="宋体" w:eastAsia="宋体" w:hint="default"/>
                <w:sz w:val="21"/>
                <w:szCs w:val="21"/>
              </w:rPr>
              <w:t>新区</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71" w:lineRule="auto" w:before="164"/>
              <w:ind w:left="23" w:right="224"/>
              <w:jc w:val="both"/>
              <w:rPr>
                <w:rFonts w:ascii="宋体" w:hAnsi="宋体" w:cs="宋体" w:eastAsia="宋体" w:hint="default"/>
                <w:sz w:val="21"/>
                <w:szCs w:val="21"/>
              </w:rPr>
            </w:pPr>
            <w:r>
              <w:rPr>
                <w:rFonts w:ascii="宋体" w:hAnsi="宋体" w:cs="宋体" w:eastAsia="宋体" w:hint="default"/>
                <w:sz w:val="21"/>
                <w:szCs w:val="21"/>
              </w:rPr>
              <w:t>精密</w:t>
            </w:r>
            <w:r>
              <w:rPr>
                <w:rFonts w:ascii="宋体" w:hAnsi="宋体" w:cs="宋体" w:eastAsia="宋体" w:hint="default"/>
                <w:spacing w:val="-103"/>
                <w:sz w:val="21"/>
                <w:szCs w:val="21"/>
              </w:rPr>
              <w:t> </w:t>
            </w:r>
            <w:r>
              <w:rPr>
                <w:rFonts w:ascii="宋体" w:hAnsi="宋体" w:cs="宋体" w:eastAsia="宋体" w:hint="default"/>
                <w:sz w:val="21"/>
                <w:szCs w:val="21"/>
              </w:rPr>
              <w:t>环境</w:t>
            </w:r>
            <w:r>
              <w:rPr>
                <w:rFonts w:ascii="宋体" w:hAnsi="宋体" w:cs="宋体" w:eastAsia="宋体" w:hint="default"/>
                <w:spacing w:val="-103"/>
                <w:sz w:val="21"/>
                <w:szCs w:val="21"/>
              </w:rPr>
              <w:t> </w:t>
            </w:r>
            <w:r>
              <w:rPr>
                <w:rFonts w:ascii="宋体" w:hAnsi="宋体" w:cs="宋体" w:eastAsia="宋体" w:hint="default"/>
                <w:sz w:val="21"/>
                <w:szCs w:val="21"/>
              </w:rPr>
              <w:t>工程</w:t>
            </w:r>
            <w:r>
              <w:rPr>
                <w:rFonts w:ascii="宋体" w:hAnsi="宋体" w:cs="宋体" w:eastAsia="宋体" w:hint="default"/>
                <w:spacing w:val="-103"/>
                <w:sz w:val="21"/>
                <w:szCs w:val="21"/>
              </w:rPr>
              <w:t> </w:t>
            </w:r>
            <w:r>
              <w:rPr>
                <w:rFonts w:ascii="宋体" w:hAnsi="宋体" w:cs="宋体" w:eastAsia="宋体" w:hint="default"/>
                <w:sz w:val="21"/>
                <w:szCs w:val="21"/>
              </w:rPr>
              <w:t>承包</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27"/>
                <w:szCs w:val="27"/>
              </w:rPr>
            </w:pPr>
          </w:p>
          <w:p>
            <w:pPr>
              <w:pStyle w:val="TableParagraph"/>
              <w:spacing w:line="240" w:lineRule="auto"/>
              <w:ind w:left="23" w:right="0"/>
              <w:jc w:val="left"/>
              <w:rPr>
                <w:rFonts w:ascii="宋体" w:hAnsi="宋体" w:cs="宋体" w:eastAsia="宋体" w:hint="default"/>
                <w:sz w:val="21"/>
                <w:szCs w:val="21"/>
              </w:rPr>
            </w:pPr>
            <w:r>
              <w:rPr>
                <w:rFonts w:ascii="宋体"/>
                <w:sz w:val="21"/>
              </w:rPr>
              <w:t>60,00</w:t>
            </w:r>
          </w:p>
          <w:p>
            <w:pPr>
              <w:pStyle w:val="TableParagraph"/>
              <w:spacing w:line="240" w:lineRule="auto" w:before="34"/>
              <w:ind w:left="23" w:right="0"/>
              <w:jc w:val="left"/>
              <w:rPr>
                <w:rFonts w:ascii="宋体" w:hAnsi="宋体" w:cs="宋体" w:eastAsia="宋体" w:hint="default"/>
                <w:sz w:val="21"/>
                <w:szCs w:val="21"/>
              </w:rPr>
            </w:pPr>
            <w:r>
              <w:rPr>
                <w:rFonts w:ascii="宋体"/>
                <w:sz w:val="21"/>
              </w:rPr>
              <w:t>0,000</w:t>
            </w:r>
          </w:p>
          <w:p>
            <w:pPr>
              <w:pStyle w:val="TableParagraph"/>
              <w:spacing w:line="240" w:lineRule="auto" w:before="37"/>
              <w:ind w:left="23" w:right="0"/>
              <w:jc w:val="left"/>
              <w:rPr>
                <w:rFonts w:ascii="宋体" w:hAnsi="宋体" w:cs="宋体" w:eastAsia="宋体" w:hint="default"/>
                <w:sz w:val="21"/>
                <w:szCs w:val="21"/>
              </w:rPr>
            </w:pPr>
            <w:r>
              <w:rPr>
                <w:rFonts w:ascii="宋体"/>
                <w:sz w:val="21"/>
              </w:rPr>
              <w:t>.00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3" w:right="14"/>
              <w:jc w:val="left"/>
              <w:rPr>
                <w:rFonts w:ascii="宋体" w:hAnsi="宋体" w:cs="宋体" w:eastAsia="宋体" w:hint="default"/>
                <w:sz w:val="21"/>
                <w:szCs w:val="21"/>
              </w:rPr>
            </w:pPr>
            <w:r>
              <w:rPr>
                <w:rFonts w:ascii="宋体" w:hAnsi="宋体" w:cs="宋体" w:eastAsia="宋体" w:hint="default"/>
                <w:sz w:val="21"/>
                <w:szCs w:val="21"/>
              </w:rPr>
              <w:t>环保</w:t>
            </w:r>
            <w:r>
              <w:rPr>
                <w:rFonts w:ascii="宋体" w:hAnsi="宋体" w:cs="宋体" w:eastAsia="宋体" w:hint="default"/>
                <w:spacing w:val="-103"/>
                <w:sz w:val="21"/>
                <w:szCs w:val="21"/>
              </w:rPr>
              <w:t> </w:t>
            </w:r>
            <w:r>
              <w:rPr>
                <w:rFonts w:ascii="宋体" w:hAnsi="宋体" w:cs="宋体" w:eastAsia="宋体" w:hint="default"/>
                <w:sz w:val="21"/>
                <w:szCs w:val="21"/>
              </w:rPr>
              <w:t>工程、</w:t>
            </w:r>
            <w:r>
              <w:rPr>
                <w:rFonts w:ascii="宋体" w:hAnsi="宋体" w:cs="宋体" w:eastAsia="宋体" w:hint="default"/>
                <w:w w:val="100"/>
                <w:sz w:val="21"/>
                <w:szCs w:val="21"/>
              </w:rPr>
              <w:t> </w:t>
            </w:r>
            <w:r>
              <w:rPr>
                <w:rFonts w:ascii="宋体" w:hAnsi="宋体" w:cs="宋体" w:eastAsia="宋体" w:hint="default"/>
                <w:sz w:val="21"/>
                <w:szCs w:val="21"/>
              </w:rPr>
              <w:t>机电</w:t>
            </w:r>
            <w:r>
              <w:rPr>
                <w:rFonts w:ascii="宋体" w:hAnsi="宋体" w:cs="宋体" w:eastAsia="宋体" w:hint="default"/>
                <w:spacing w:val="-103"/>
                <w:sz w:val="21"/>
                <w:szCs w:val="21"/>
              </w:rPr>
              <w:t> </w:t>
            </w:r>
            <w:r>
              <w:rPr>
                <w:rFonts w:ascii="宋体" w:hAnsi="宋体" w:cs="宋体" w:eastAsia="宋体" w:hint="default"/>
                <w:sz w:val="21"/>
                <w:szCs w:val="21"/>
              </w:rPr>
              <w:t>设备</w:t>
            </w:r>
            <w:r>
              <w:rPr>
                <w:rFonts w:ascii="宋体" w:hAnsi="宋体" w:cs="宋体" w:eastAsia="宋体" w:hint="default"/>
                <w:spacing w:val="-103"/>
                <w:sz w:val="21"/>
                <w:szCs w:val="21"/>
              </w:rPr>
              <w:t> </w:t>
            </w:r>
            <w:r>
              <w:rPr>
                <w:rFonts w:ascii="宋体" w:hAnsi="宋体" w:cs="宋体" w:eastAsia="宋体" w:hint="default"/>
                <w:sz w:val="21"/>
                <w:szCs w:val="21"/>
              </w:rPr>
              <w:t>安装</w:t>
            </w:r>
            <w:r>
              <w:rPr>
                <w:rFonts w:ascii="宋体" w:hAnsi="宋体" w:cs="宋体" w:eastAsia="宋体" w:hint="default"/>
                <w:spacing w:val="-103"/>
                <w:sz w:val="21"/>
                <w:szCs w:val="21"/>
              </w:rPr>
              <w:t> </w:t>
            </w:r>
            <w:r>
              <w:rPr>
                <w:rFonts w:ascii="宋体" w:hAnsi="宋体" w:cs="宋体" w:eastAsia="宋体" w:hint="default"/>
                <w:sz w:val="21"/>
                <w:szCs w:val="21"/>
              </w:rPr>
              <w:t>工程、</w:t>
            </w:r>
            <w:r>
              <w:rPr>
                <w:rFonts w:ascii="宋体" w:hAnsi="宋体" w:cs="宋体" w:eastAsia="宋体" w:hint="default"/>
                <w:w w:val="100"/>
                <w:sz w:val="21"/>
                <w:szCs w:val="21"/>
              </w:rPr>
              <w:t> </w:t>
            </w:r>
            <w:r>
              <w:rPr>
                <w:rFonts w:ascii="宋体" w:hAnsi="宋体" w:cs="宋体" w:eastAsia="宋体" w:hint="default"/>
                <w:sz w:val="21"/>
                <w:szCs w:val="21"/>
              </w:rPr>
              <w:t>建筑</w:t>
            </w:r>
            <w:r>
              <w:rPr>
                <w:rFonts w:ascii="宋体" w:hAnsi="宋体" w:cs="宋体" w:eastAsia="宋体" w:hint="default"/>
                <w:spacing w:val="-103"/>
                <w:sz w:val="21"/>
                <w:szCs w:val="21"/>
              </w:rPr>
              <w:t> </w:t>
            </w:r>
            <w:r>
              <w:rPr>
                <w:rFonts w:ascii="宋体" w:hAnsi="宋体" w:cs="宋体" w:eastAsia="宋体" w:hint="default"/>
                <w:sz w:val="21"/>
                <w:szCs w:val="21"/>
              </w:rPr>
              <w:t>装修</w:t>
            </w:r>
            <w:r>
              <w:rPr>
                <w:rFonts w:ascii="宋体" w:hAnsi="宋体" w:cs="宋体" w:eastAsia="宋体" w:hint="default"/>
                <w:spacing w:val="-103"/>
                <w:sz w:val="21"/>
                <w:szCs w:val="21"/>
              </w:rPr>
              <w:t> </w:t>
            </w:r>
            <w:r>
              <w:rPr>
                <w:rFonts w:ascii="宋体" w:hAnsi="宋体" w:cs="宋体" w:eastAsia="宋体" w:hint="default"/>
                <w:sz w:val="21"/>
                <w:szCs w:val="21"/>
              </w:rPr>
              <w:t>装饰</w:t>
            </w:r>
            <w:r>
              <w:rPr>
                <w:rFonts w:ascii="宋体" w:hAnsi="宋体" w:cs="宋体" w:eastAsia="宋体" w:hint="default"/>
                <w:spacing w:val="-103"/>
                <w:sz w:val="21"/>
                <w:szCs w:val="21"/>
              </w:rPr>
              <w:t> </w:t>
            </w:r>
            <w:r>
              <w:rPr>
                <w:rFonts w:ascii="宋体" w:hAnsi="宋体" w:cs="宋体" w:eastAsia="宋体" w:hint="default"/>
                <w:sz w:val="21"/>
                <w:szCs w:val="21"/>
              </w:rPr>
              <w:t>工程；</w:t>
            </w:r>
            <w:r>
              <w:rPr>
                <w:rFonts w:ascii="宋体" w:hAnsi="宋体" w:cs="宋体" w:eastAsia="宋体" w:hint="default"/>
                <w:w w:val="100"/>
                <w:sz w:val="21"/>
                <w:szCs w:val="21"/>
              </w:rPr>
              <w:t> </w:t>
            </w:r>
            <w:r>
              <w:rPr>
                <w:rFonts w:ascii="宋体" w:hAnsi="宋体" w:cs="宋体" w:eastAsia="宋体" w:hint="default"/>
                <w:sz w:val="21"/>
                <w:szCs w:val="21"/>
              </w:rPr>
              <w:t>商品</w:t>
            </w:r>
            <w:r>
              <w:rPr>
                <w:rFonts w:ascii="宋体" w:hAnsi="宋体" w:cs="宋体" w:eastAsia="宋体" w:hint="default"/>
                <w:spacing w:val="-103"/>
                <w:sz w:val="21"/>
                <w:szCs w:val="21"/>
              </w:rPr>
              <w:t> </w:t>
            </w:r>
            <w:r>
              <w:rPr>
                <w:rFonts w:ascii="宋体" w:hAnsi="宋体" w:cs="宋体" w:eastAsia="宋体" w:hint="default"/>
                <w:sz w:val="21"/>
                <w:szCs w:val="21"/>
              </w:rPr>
              <w:t>批发</w:t>
            </w:r>
            <w:r>
              <w:rPr>
                <w:rFonts w:ascii="宋体" w:hAnsi="宋体" w:cs="宋体" w:eastAsia="宋体" w:hint="default"/>
                <w:spacing w:val="-103"/>
                <w:sz w:val="21"/>
                <w:szCs w:val="21"/>
              </w:rPr>
              <w:t> </w:t>
            </w:r>
            <w:r>
              <w:rPr>
                <w:rFonts w:ascii="宋体" w:hAnsi="宋体" w:cs="宋体" w:eastAsia="宋体" w:hint="default"/>
                <w:sz w:val="21"/>
                <w:szCs w:val="21"/>
              </w:rPr>
              <w:t>与零</w:t>
            </w:r>
            <w:r>
              <w:rPr>
                <w:rFonts w:ascii="宋体" w:hAnsi="宋体" w:cs="宋体" w:eastAsia="宋体" w:hint="default"/>
                <w:spacing w:val="-103"/>
                <w:sz w:val="21"/>
                <w:szCs w:val="21"/>
              </w:rPr>
              <w:t> </w:t>
            </w:r>
            <w:r>
              <w:rPr>
                <w:rFonts w:ascii="宋体" w:hAnsi="宋体" w:cs="宋体" w:eastAsia="宋体" w:hint="default"/>
                <w:sz w:val="21"/>
                <w:szCs w:val="21"/>
              </w:rPr>
              <w:t>售；工</w:t>
            </w:r>
            <w:r>
              <w:rPr>
                <w:rFonts w:ascii="宋体" w:hAnsi="宋体" w:cs="宋体" w:eastAsia="宋体" w:hint="default"/>
                <w:w w:val="100"/>
                <w:sz w:val="21"/>
                <w:szCs w:val="21"/>
              </w:rPr>
              <w:t> </w:t>
            </w:r>
            <w:r>
              <w:rPr>
                <w:rFonts w:ascii="宋体" w:hAnsi="宋体" w:cs="宋体" w:eastAsia="宋体" w:hint="default"/>
                <w:sz w:val="21"/>
                <w:szCs w:val="21"/>
              </w:rPr>
              <w:t>程设</w:t>
            </w:r>
            <w:r>
              <w:rPr>
                <w:rFonts w:ascii="宋体" w:hAnsi="宋体" w:cs="宋体" w:eastAsia="宋体" w:hint="default"/>
                <w:spacing w:val="-103"/>
                <w:sz w:val="21"/>
                <w:szCs w:val="21"/>
              </w:rPr>
              <w:t> </w:t>
            </w:r>
            <w:r>
              <w:rPr>
                <w:rFonts w:ascii="宋体" w:hAnsi="宋体" w:cs="宋体" w:eastAsia="宋体" w:hint="default"/>
                <w:sz w:val="21"/>
                <w:szCs w:val="21"/>
              </w:rPr>
              <w:t>计；科</w:t>
            </w:r>
            <w:r>
              <w:rPr>
                <w:rFonts w:ascii="宋体" w:hAnsi="宋体" w:cs="宋体" w:eastAsia="宋体" w:hint="default"/>
                <w:w w:val="100"/>
                <w:sz w:val="21"/>
                <w:szCs w:val="21"/>
              </w:rPr>
              <w:t> </w:t>
            </w:r>
            <w:r>
              <w:rPr>
                <w:rFonts w:ascii="宋体" w:hAnsi="宋体" w:cs="宋体" w:eastAsia="宋体" w:hint="default"/>
                <w:sz w:val="21"/>
                <w:szCs w:val="21"/>
              </w:rPr>
              <w:t>技中</w:t>
            </w:r>
            <w:r>
              <w:rPr>
                <w:rFonts w:ascii="宋体" w:hAnsi="宋体" w:cs="宋体" w:eastAsia="宋体" w:hint="default"/>
                <w:spacing w:val="-103"/>
                <w:sz w:val="21"/>
                <w:szCs w:val="21"/>
              </w:rPr>
              <w:t> </w:t>
            </w:r>
            <w:r>
              <w:rPr>
                <w:rFonts w:ascii="宋体" w:hAnsi="宋体" w:cs="宋体" w:eastAsia="宋体" w:hint="default"/>
                <w:sz w:val="21"/>
                <w:szCs w:val="21"/>
              </w:rPr>
              <w:t>介服</w:t>
            </w:r>
            <w:r>
              <w:rPr>
                <w:rFonts w:ascii="宋体" w:hAnsi="宋体" w:cs="宋体" w:eastAsia="宋体" w:hint="default"/>
                <w:spacing w:val="-103"/>
                <w:sz w:val="21"/>
                <w:szCs w:val="21"/>
              </w:rPr>
              <w:t> </w:t>
            </w:r>
            <w:r>
              <w:rPr>
                <w:rFonts w:ascii="宋体" w:hAnsi="宋体" w:cs="宋体" w:eastAsia="宋体" w:hint="default"/>
                <w:sz w:val="21"/>
                <w:szCs w:val="21"/>
              </w:rPr>
              <w:t>务；节</w:t>
            </w:r>
            <w:r>
              <w:rPr>
                <w:rFonts w:ascii="宋体" w:hAnsi="宋体" w:cs="宋体" w:eastAsia="宋体" w:hint="default"/>
                <w:w w:val="100"/>
                <w:sz w:val="21"/>
                <w:szCs w:val="21"/>
              </w:rPr>
              <w:t> </w:t>
            </w:r>
            <w:r>
              <w:rPr>
                <w:rFonts w:ascii="宋体" w:hAnsi="宋体" w:cs="宋体" w:eastAsia="宋体" w:hint="default"/>
                <w:sz w:val="21"/>
                <w:szCs w:val="21"/>
              </w:rPr>
              <w:t>能服</w:t>
            </w:r>
            <w:r>
              <w:rPr>
                <w:rFonts w:ascii="宋体" w:hAnsi="宋体" w:cs="宋体" w:eastAsia="宋体" w:hint="default"/>
                <w:spacing w:val="-103"/>
                <w:sz w:val="21"/>
                <w:szCs w:val="21"/>
              </w:rPr>
              <w:t> </w:t>
            </w:r>
            <w:r>
              <w:rPr>
                <w:rFonts w:ascii="宋体" w:hAnsi="宋体" w:cs="宋体" w:eastAsia="宋体" w:hint="default"/>
                <w:sz w:val="21"/>
                <w:szCs w:val="21"/>
              </w:rPr>
              <w:t>务。</w:t>
            </w:r>
          </w:p>
          <w:p>
            <w:pPr>
              <w:pStyle w:val="TableParagraph"/>
              <w:spacing w:line="273" w:lineRule="auto" w:before="7"/>
              <w:ind w:left="23" w:right="119"/>
              <w:jc w:val="left"/>
              <w:rPr>
                <w:rFonts w:ascii="宋体" w:hAnsi="宋体" w:cs="宋体" w:eastAsia="宋体" w:hint="default"/>
                <w:sz w:val="21"/>
                <w:szCs w:val="21"/>
              </w:rPr>
            </w:pPr>
            <w:r>
              <w:rPr>
                <w:rFonts w:ascii="宋体" w:hAnsi="宋体" w:cs="宋体" w:eastAsia="宋体" w:hint="default"/>
                <w:sz w:val="21"/>
                <w:szCs w:val="21"/>
              </w:rPr>
              <w:t>（以</w:t>
            </w:r>
            <w:r>
              <w:rPr>
                <w:rFonts w:ascii="宋体" w:hAnsi="宋体" w:cs="宋体" w:eastAsia="宋体" w:hint="default"/>
                <w:spacing w:val="-103"/>
                <w:sz w:val="21"/>
                <w:szCs w:val="21"/>
              </w:rPr>
              <w:t> </w:t>
            </w:r>
            <w:r>
              <w:rPr>
                <w:rFonts w:ascii="宋体" w:hAnsi="宋体" w:cs="宋体" w:eastAsia="宋体" w:hint="default"/>
                <w:sz w:val="21"/>
                <w:szCs w:val="21"/>
              </w:rPr>
              <w:t>上项</w:t>
            </w:r>
            <w:r>
              <w:rPr>
                <w:rFonts w:ascii="宋体" w:hAnsi="宋体" w:cs="宋体" w:eastAsia="宋体" w:hint="default"/>
                <w:spacing w:val="-103"/>
                <w:sz w:val="21"/>
                <w:szCs w:val="21"/>
              </w:rPr>
              <w:t> </w:t>
            </w:r>
            <w:r>
              <w:rPr>
                <w:rFonts w:ascii="宋体" w:hAnsi="宋体" w:cs="宋体" w:eastAsia="宋体" w:hint="default"/>
                <w:sz w:val="21"/>
                <w:szCs w:val="21"/>
              </w:rPr>
              <w:t>目不</w:t>
            </w:r>
            <w:r>
              <w:rPr>
                <w:rFonts w:ascii="宋体" w:hAnsi="宋体" w:cs="宋体" w:eastAsia="宋体" w:hint="default"/>
                <w:spacing w:val="-103"/>
                <w:sz w:val="21"/>
                <w:szCs w:val="21"/>
              </w:rPr>
              <w:t> </w:t>
            </w:r>
            <w:r>
              <w:rPr>
                <w:rFonts w:ascii="宋体" w:hAnsi="宋体" w:cs="宋体" w:eastAsia="宋体" w:hint="default"/>
                <w:sz w:val="21"/>
                <w:szCs w:val="21"/>
              </w:rPr>
              <w:t>含前</w:t>
            </w:r>
            <w:r>
              <w:rPr>
                <w:rFonts w:ascii="宋体" w:hAnsi="宋体" w:cs="宋体" w:eastAsia="宋体" w:hint="default"/>
                <w:spacing w:val="-103"/>
                <w:sz w:val="21"/>
                <w:szCs w:val="21"/>
              </w:rPr>
              <w:t> </w:t>
            </w:r>
            <w:r>
              <w:rPr>
                <w:rFonts w:ascii="宋体" w:hAnsi="宋体" w:cs="宋体" w:eastAsia="宋体" w:hint="default"/>
                <w:sz w:val="21"/>
                <w:szCs w:val="21"/>
              </w:rPr>
              <w:t>置许</w:t>
            </w:r>
            <w:r>
              <w:rPr>
                <w:rFonts w:ascii="宋体" w:hAnsi="宋体" w:cs="宋体" w:eastAsia="宋体" w:hint="default"/>
                <w:spacing w:val="-103"/>
                <w:sz w:val="21"/>
                <w:szCs w:val="21"/>
              </w:rPr>
              <w:t> </w:t>
            </w:r>
            <w:r>
              <w:rPr>
                <w:rFonts w:ascii="宋体" w:hAnsi="宋体" w:cs="宋体" w:eastAsia="宋体" w:hint="default"/>
                <w:sz w:val="21"/>
                <w:szCs w:val="21"/>
              </w:rPr>
              <w:t>可项</w:t>
            </w:r>
            <w:r>
              <w:rPr>
                <w:rFonts w:ascii="宋体" w:hAnsi="宋体" w:cs="宋体" w:eastAsia="宋体" w:hint="default"/>
                <w:spacing w:val="-103"/>
                <w:sz w:val="21"/>
                <w:szCs w:val="21"/>
              </w:rPr>
              <w:t> </w:t>
            </w:r>
            <w:r>
              <w:rPr>
                <w:rFonts w:ascii="宋体" w:hAnsi="宋体" w:cs="宋体" w:eastAsia="宋体" w:hint="default"/>
                <w:sz w:val="21"/>
                <w:szCs w:val="21"/>
              </w:rPr>
              <w:t>目</w:t>
            </w:r>
            <w:r>
              <w:rPr>
                <w:rFonts w:ascii="宋体" w:hAnsi="宋体" w:cs="宋体" w:eastAsia="宋体" w:hint="default"/>
                <w:spacing w:val="2"/>
                <w:sz w:val="21"/>
                <w:szCs w:val="21"/>
              </w:rPr>
              <w:t> </w:t>
            </w:r>
            <w:r>
              <w:rPr>
                <w:rFonts w:ascii="宋体" w:hAnsi="宋体" w:cs="宋体" w:eastAsia="宋体" w:hint="default"/>
                <w:sz w:val="21"/>
                <w:szCs w:val="21"/>
              </w:rPr>
              <w:t>，</w:t>
            </w:r>
            <w:r>
              <w:rPr>
                <w:rFonts w:ascii="宋体" w:hAnsi="宋体" w:cs="宋体" w:eastAsia="宋体" w:hint="default"/>
                <w:w w:val="100"/>
                <w:sz w:val="21"/>
                <w:szCs w:val="21"/>
              </w:rPr>
              <w:t> </w:t>
            </w:r>
            <w:r>
              <w:rPr>
                <w:rFonts w:ascii="宋体" w:hAnsi="宋体" w:cs="宋体" w:eastAsia="宋体" w:hint="default"/>
                <w:sz w:val="21"/>
                <w:szCs w:val="21"/>
              </w:rPr>
              <w:t>后置</w:t>
            </w:r>
            <w:r>
              <w:rPr>
                <w:rFonts w:ascii="宋体" w:hAnsi="宋体" w:cs="宋体" w:eastAsia="宋体" w:hint="default"/>
                <w:spacing w:val="-103"/>
                <w:sz w:val="21"/>
                <w:szCs w:val="21"/>
              </w:rPr>
              <w:t> </w:t>
            </w:r>
            <w:r>
              <w:rPr>
                <w:rFonts w:ascii="宋体" w:hAnsi="宋体" w:cs="宋体" w:eastAsia="宋体" w:hint="default"/>
                <w:sz w:val="21"/>
                <w:szCs w:val="21"/>
              </w:rPr>
              <w:t>许可</w:t>
            </w:r>
            <w:r>
              <w:rPr>
                <w:rFonts w:ascii="宋体" w:hAnsi="宋体" w:cs="宋体" w:eastAsia="宋体" w:hint="default"/>
                <w:spacing w:val="-103"/>
                <w:sz w:val="21"/>
                <w:szCs w:val="21"/>
              </w:rPr>
              <w:t> </w:t>
            </w:r>
            <w:r>
              <w:rPr>
                <w:rFonts w:ascii="宋体" w:hAnsi="宋体" w:cs="宋体" w:eastAsia="宋体" w:hint="default"/>
                <w:sz w:val="21"/>
                <w:szCs w:val="21"/>
              </w:rPr>
              <w:t>项目</w:t>
            </w:r>
            <w:r>
              <w:rPr>
                <w:rFonts w:ascii="宋体" w:hAnsi="宋体" w:cs="宋体" w:eastAsia="宋体" w:hint="default"/>
                <w:spacing w:val="-103"/>
                <w:sz w:val="21"/>
                <w:szCs w:val="21"/>
              </w:rPr>
              <w:t> </w:t>
            </w:r>
            <w:r>
              <w:rPr>
                <w:rFonts w:ascii="宋体" w:hAnsi="宋体" w:cs="宋体" w:eastAsia="宋体" w:hint="default"/>
                <w:sz w:val="21"/>
                <w:szCs w:val="21"/>
              </w:rPr>
              <w:t>凭许</w:t>
            </w:r>
            <w:r>
              <w:rPr>
                <w:rFonts w:ascii="宋体" w:hAnsi="宋体" w:cs="宋体" w:eastAsia="宋体" w:hint="default"/>
                <w:spacing w:val="-103"/>
                <w:sz w:val="21"/>
                <w:szCs w:val="21"/>
              </w:rPr>
              <w:t> </w:t>
            </w:r>
            <w:r>
              <w:rPr>
                <w:rFonts w:ascii="宋体" w:hAnsi="宋体" w:cs="宋体" w:eastAsia="宋体" w:hint="default"/>
                <w:sz w:val="21"/>
                <w:szCs w:val="21"/>
              </w:rPr>
              <w:t>可证</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27"/>
                <w:szCs w:val="27"/>
              </w:rPr>
            </w:pPr>
          </w:p>
          <w:p>
            <w:pPr>
              <w:pStyle w:val="TableParagraph"/>
              <w:spacing w:line="240" w:lineRule="auto"/>
              <w:ind w:left="124" w:right="0"/>
              <w:jc w:val="left"/>
              <w:rPr>
                <w:rFonts w:ascii="宋体" w:hAnsi="宋体" w:cs="宋体" w:eastAsia="宋体" w:hint="default"/>
                <w:sz w:val="21"/>
                <w:szCs w:val="21"/>
              </w:rPr>
            </w:pPr>
            <w:r>
              <w:rPr>
                <w:rFonts w:ascii="宋体"/>
                <w:sz w:val="21"/>
              </w:rPr>
              <w:t>60,93</w:t>
            </w:r>
          </w:p>
          <w:p>
            <w:pPr>
              <w:pStyle w:val="TableParagraph"/>
              <w:spacing w:line="240" w:lineRule="auto" w:before="34"/>
              <w:ind w:left="124" w:right="0"/>
              <w:jc w:val="left"/>
              <w:rPr>
                <w:rFonts w:ascii="宋体" w:hAnsi="宋体" w:cs="宋体" w:eastAsia="宋体" w:hint="default"/>
                <w:sz w:val="21"/>
                <w:szCs w:val="21"/>
              </w:rPr>
            </w:pPr>
            <w:r>
              <w:rPr>
                <w:rFonts w:ascii="宋体"/>
                <w:sz w:val="21"/>
              </w:rPr>
              <w:t>4,425</w:t>
            </w:r>
          </w:p>
          <w:p>
            <w:pPr>
              <w:pStyle w:val="TableParagraph"/>
              <w:spacing w:line="240" w:lineRule="auto" w:before="37"/>
              <w:ind w:left="335" w:right="0"/>
              <w:jc w:val="left"/>
              <w:rPr>
                <w:rFonts w:ascii="宋体" w:hAnsi="宋体" w:cs="宋体" w:eastAsia="宋体" w:hint="default"/>
                <w:sz w:val="21"/>
                <w:szCs w:val="21"/>
              </w:rPr>
            </w:pPr>
            <w:r>
              <w:rPr>
                <w:rFonts w:ascii="宋体"/>
                <w:sz w:val="21"/>
              </w:rPr>
              <w:t>.18</w:t>
            </w: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2"/>
              <w:ind w:left="230" w:right="0"/>
              <w:jc w:val="left"/>
              <w:rPr>
                <w:rFonts w:ascii="宋体" w:hAnsi="宋体" w:cs="宋体" w:eastAsia="宋体" w:hint="default"/>
                <w:sz w:val="21"/>
                <w:szCs w:val="21"/>
              </w:rPr>
            </w:pPr>
            <w:r>
              <w:rPr>
                <w:rFonts w:ascii="宋体"/>
                <w:sz w:val="21"/>
              </w:rPr>
              <w:t>100%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2"/>
              <w:ind w:left="230" w:right="0"/>
              <w:jc w:val="left"/>
              <w:rPr>
                <w:rFonts w:ascii="宋体" w:hAnsi="宋体" w:cs="宋体" w:eastAsia="宋体" w:hint="default"/>
                <w:sz w:val="21"/>
                <w:szCs w:val="21"/>
              </w:rPr>
            </w:pPr>
            <w:r>
              <w:rPr>
                <w:rFonts w:ascii="宋体"/>
                <w:sz w:val="21"/>
              </w:rPr>
              <w:t>100%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2"/>
              <w:ind w:left="2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685"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684"/>
        <w:gridCol w:w="684"/>
        <w:gridCol w:w="684"/>
        <w:gridCol w:w="682"/>
        <w:gridCol w:w="684"/>
        <w:gridCol w:w="682"/>
        <w:gridCol w:w="684"/>
        <w:gridCol w:w="684"/>
        <w:gridCol w:w="682"/>
        <w:gridCol w:w="684"/>
        <w:gridCol w:w="682"/>
        <w:gridCol w:w="685"/>
        <w:gridCol w:w="682"/>
        <w:gridCol w:w="684"/>
      </w:tblGrid>
      <w:tr>
        <w:trPr>
          <w:trHeight w:val="1299" w:hRule="exact"/>
        </w:trPr>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223"/>
              <w:jc w:val="both"/>
              <w:rPr>
                <w:rFonts w:ascii="宋体" w:hAnsi="宋体" w:cs="宋体" w:eastAsia="宋体" w:hint="default"/>
                <w:sz w:val="21"/>
                <w:szCs w:val="21"/>
              </w:rPr>
            </w:pPr>
            <w:r>
              <w:rPr>
                <w:rFonts w:ascii="宋体" w:hAnsi="宋体" w:cs="宋体" w:eastAsia="宋体" w:hint="default"/>
                <w:sz w:val="21"/>
                <w:szCs w:val="21"/>
              </w:rPr>
              <w:t>或审</w:t>
            </w:r>
            <w:r>
              <w:rPr>
                <w:rFonts w:ascii="宋体" w:hAnsi="宋体" w:cs="宋体" w:eastAsia="宋体" w:hint="default"/>
                <w:spacing w:val="-103"/>
                <w:sz w:val="21"/>
                <w:szCs w:val="21"/>
              </w:rPr>
              <w:t> </w:t>
            </w:r>
            <w:r>
              <w:rPr>
                <w:rFonts w:ascii="宋体" w:hAnsi="宋体" w:cs="宋体" w:eastAsia="宋体" w:hint="default"/>
                <w:sz w:val="21"/>
                <w:szCs w:val="21"/>
              </w:rPr>
              <w:t>批文</w:t>
            </w:r>
            <w:r>
              <w:rPr>
                <w:rFonts w:ascii="宋体" w:hAnsi="宋体" w:cs="宋体" w:eastAsia="宋体" w:hint="default"/>
                <w:spacing w:val="-103"/>
                <w:sz w:val="21"/>
                <w:szCs w:val="21"/>
              </w:rPr>
              <w:t> </w:t>
            </w:r>
            <w:r>
              <w:rPr>
                <w:rFonts w:ascii="宋体" w:hAnsi="宋体" w:cs="宋体" w:eastAsia="宋体" w:hint="default"/>
                <w:sz w:val="21"/>
                <w:szCs w:val="21"/>
              </w:rPr>
              <w:t>件经</w:t>
            </w:r>
            <w:r>
              <w:rPr>
                <w:rFonts w:ascii="宋体" w:hAnsi="宋体" w:cs="宋体" w:eastAsia="宋体" w:hint="default"/>
                <w:spacing w:val="-103"/>
                <w:sz w:val="21"/>
                <w:szCs w:val="21"/>
              </w:rPr>
              <w:t> </w:t>
            </w:r>
            <w:r>
              <w:rPr>
                <w:rFonts w:ascii="宋体" w:hAnsi="宋体" w:cs="宋体" w:eastAsia="宋体" w:hint="default"/>
                <w:sz w:val="21"/>
                <w:szCs w:val="21"/>
              </w:rPr>
              <w:t>营）</w:t>
            </w: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74" w:lineRule="exact"/>
        <w:ind w:right="0"/>
        <w:jc w:val="left"/>
      </w:pPr>
      <w:r>
        <w:rPr/>
        <w:t>通过同一控制下企业合并取得的子公司的其他说明</w:t>
      </w:r>
    </w:p>
    <w:p>
      <w:pPr>
        <w:pStyle w:val="BodyText"/>
        <w:spacing w:line="240" w:lineRule="auto" w:before="154"/>
        <w:ind w:right="0"/>
        <w:jc w:val="left"/>
      </w:pPr>
      <w:r>
        <w:rPr/>
        <w:t>（</w:t>
      </w:r>
      <w:r>
        <w:rPr>
          <w:rFonts w:ascii="Times New Roman" w:hAnsi="Times New Roman" w:cs="Times New Roman" w:eastAsia="Times New Roman" w:hint="default"/>
        </w:rPr>
        <w:t>3</w:t>
      </w:r>
      <w:r>
        <w:rPr/>
        <w:t>）非同一控制下企业合并取得的子公司</w:t>
      </w:r>
    </w:p>
    <w:p>
      <w:pPr>
        <w:spacing w:line="240" w:lineRule="auto" w:before="4"/>
        <w:rPr>
          <w:rFonts w:ascii="宋体" w:hAnsi="宋体" w:cs="宋体" w:eastAsia="宋体" w:hint="default"/>
          <w:sz w:val="11"/>
          <w:szCs w:val="11"/>
        </w:rPr>
      </w:pPr>
    </w:p>
    <w:p>
      <w:pPr>
        <w:pStyle w:val="BodyText"/>
        <w:spacing w:line="240" w:lineRule="auto" w:before="26"/>
        <w:ind w:left="0" w:right="151"/>
        <w:jc w:val="right"/>
      </w:pPr>
      <w:r>
        <w:rPr/>
        <w:t>单位： 元</w:t>
      </w:r>
    </w:p>
    <w:p>
      <w:pPr>
        <w:spacing w:line="240" w:lineRule="auto" w:before="12"/>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683"/>
        <w:gridCol w:w="684"/>
        <w:gridCol w:w="684"/>
        <w:gridCol w:w="682"/>
        <w:gridCol w:w="684"/>
        <w:gridCol w:w="682"/>
        <w:gridCol w:w="684"/>
        <w:gridCol w:w="684"/>
        <w:gridCol w:w="682"/>
        <w:gridCol w:w="684"/>
        <w:gridCol w:w="682"/>
        <w:gridCol w:w="685"/>
        <w:gridCol w:w="682"/>
        <w:gridCol w:w="673"/>
      </w:tblGrid>
      <w:tr>
        <w:trPr>
          <w:trHeight w:val="8516" w:hRule="exact"/>
        </w:trPr>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8"/>
                <w:szCs w:val="28"/>
              </w:rPr>
            </w:pPr>
          </w:p>
          <w:p>
            <w:pPr>
              <w:pStyle w:val="TableParagraph"/>
              <w:spacing w:line="271" w:lineRule="auto"/>
              <w:ind w:left="126" w:right="122"/>
              <w:jc w:val="both"/>
              <w:rPr>
                <w:rFonts w:ascii="宋体" w:hAnsi="宋体" w:cs="宋体" w:eastAsia="宋体" w:hint="default"/>
                <w:sz w:val="21"/>
                <w:szCs w:val="21"/>
              </w:rPr>
            </w:pPr>
            <w:r>
              <w:rPr>
                <w:rFonts w:ascii="宋体" w:hAnsi="宋体" w:cs="宋体" w:eastAsia="宋体" w:hint="default"/>
                <w:sz w:val="21"/>
                <w:szCs w:val="21"/>
              </w:rPr>
              <w:t>子公</w:t>
            </w:r>
            <w:r>
              <w:rPr>
                <w:rFonts w:ascii="宋体" w:hAnsi="宋体" w:cs="宋体" w:eastAsia="宋体" w:hint="default"/>
                <w:spacing w:val="-103"/>
                <w:sz w:val="21"/>
                <w:szCs w:val="21"/>
              </w:rPr>
              <w:t> </w:t>
            </w:r>
            <w:r>
              <w:rPr>
                <w:rFonts w:ascii="宋体" w:hAnsi="宋体" w:cs="宋体" w:eastAsia="宋体" w:hint="default"/>
                <w:sz w:val="21"/>
                <w:szCs w:val="21"/>
              </w:rPr>
              <w:t>司全</w:t>
            </w:r>
            <w:r>
              <w:rPr>
                <w:rFonts w:ascii="宋体" w:hAnsi="宋体" w:cs="宋体" w:eastAsia="宋体" w:hint="default"/>
                <w:spacing w:val="-103"/>
                <w:sz w:val="21"/>
                <w:szCs w:val="21"/>
              </w:rPr>
              <w:t> </w:t>
            </w:r>
            <w:r>
              <w:rPr>
                <w:rFonts w:ascii="宋体" w:hAnsi="宋体" w:cs="宋体" w:eastAsia="宋体" w:hint="default"/>
                <w:sz w:val="21"/>
                <w:szCs w:val="21"/>
              </w:rPr>
              <w:t>称</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8"/>
                <w:szCs w:val="28"/>
              </w:rPr>
            </w:pPr>
          </w:p>
          <w:p>
            <w:pPr>
              <w:pStyle w:val="TableParagraph"/>
              <w:spacing w:line="271" w:lineRule="auto"/>
              <w:ind w:left="129" w:right="120"/>
              <w:jc w:val="both"/>
              <w:rPr>
                <w:rFonts w:ascii="宋体" w:hAnsi="宋体" w:cs="宋体" w:eastAsia="宋体" w:hint="default"/>
                <w:sz w:val="21"/>
                <w:szCs w:val="21"/>
              </w:rPr>
            </w:pPr>
            <w:r>
              <w:rPr>
                <w:rFonts w:ascii="宋体" w:hAnsi="宋体" w:cs="宋体" w:eastAsia="宋体" w:hint="default"/>
                <w:sz w:val="21"/>
                <w:szCs w:val="21"/>
              </w:rPr>
              <w:t>子公</w:t>
            </w:r>
            <w:r>
              <w:rPr>
                <w:rFonts w:ascii="宋体" w:hAnsi="宋体" w:cs="宋体" w:eastAsia="宋体" w:hint="default"/>
                <w:spacing w:val="-103"/>
                <w:sz w:val="21"/>
                <w:szCs w:val="21"/>
              </w:rPr>
              <w:t> </w:t>
            </w:r>
            <w:r>
              <w:rPr>
                <w:rFonts w:ascii="宋体" w:hAnsi="宋体" w:cs="宋体" w:eastAsia="宋体" w:hint="default"/>
                <w:sz w:val="21"/>
                <w:szCs w:val="21"/>
              </w:rPr>
              <w:t>司类</w:t>
            </w:r>
            <w:r>
              <w:rPr>
                <w:rFonts w:ascii="宋体" w:hAnsi="宋体" w:cs="宋体" w:eastAsia="宋体" w:hint="default"/>
                <w:spacing w:val="-103"/>
                <w:sz w:val="21"/>
                <w:szCs w:val="21"/>
              </w:rPr>
              <w:t> </w:t>
            </w:r>
            <w:r>
              <w:rPr>
                <w:rFonts w:ascii="宋体" w:hAnsi="宋体" w:cs="宋体" w:eastAsia="宋体" w:hint="default"/>
                <w:sz w:val="21"/>
                <w:szCs w:val="21"/>
              </w:rPr>
              <w:t>型</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0"/>
                <w:szCs w:val="20"/>
              </w:rPr>
            </w:pPr>
          </w:p>
          <w:p>
            <w:pPr>
              <w:pStyle w:val="TableParagraph"/>
              <w:spacing w:line="271" w:lineRule="auto"/>
              <w:ind w:left="230" w:right="122" w:hanging="104"/>
              <w:jc w:val="left"/>
              <w:rPr>
                <w:rFonts w:ascii="宋体" w:hAnsi="宋体" w:cs="宋体" w:eastAsia="宋体" w:hint="default"/>
                <w:sz w:val="21"/>
                <w:szCs w:val="21"/>
              </w:rPr>
            </w:pPr>
            <w:r>
              <w:rPr>
                <w:rFonts w:ascii="宋体" w:hAnsi="宋体" w:cs="宋体" w:eastAsia="宋体" w:hint="default"/>
                <w:sz w:val="21"/>
                <w:szCs w:val="21"/>
              </w:rPr>
              <w:t>注册</w:t>
            </w:r>
            <w:r>
              <w:rPr>
                <w:rFonts w:ascii="宋体" w:hAnsi="宋体" w:cs="宋体" w:eastAsia="宋体" w:hint="default"/>
                <w:spacing w:val="-103"/>
                <w:sz w:val="21"/>
                <w:szCs w:val="21"/>
              </w:rPr>
              <w:t> </w:t>
            </w:r>
            <w:r>
              <w:rPr>
                <w:rFonts w:ascii="宋体" w:hAnsi="宋体" w:cs="宋体" w:eastAsia="宋体" w:hint="default"/>
                <w:sz w:val="21"/>
                <w:szCs w:val="21"/>
              </w:rPr>
              <w:t>地</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0"/>
                <w:szCs w:val="20"/>
              </w:rPr>
            </w:pPr>
          </w:p>
          <w:p>
            <w:pPr>
              <w:pStyle w:val="TableParagraph"/>
              <w:spacing w:line="271" w:lineRule="auto"/>
              <w:ind w:left="127" w:right="122"/>
              <w:jc w:val="left"/>
              <w:rPr>
                <w:rFonts w:ascii="宋体" w:hAnsi="宋体" w:cs="宋体" w:eastAsia="宋体" w:hint="default"/>
                <w:sz w:val="21"/>
                <w:szCs w:val="21"/>
              </w:rPr>
            </w:pPr>
            <w:r>
              <w:rPr>
                <w:rFonts w:ascii="宋体" w:hAnsi="宋体" w:cs="宋体" w:eastAsia="宋体" w:hint="default"/>
                <w:sz w:val="21"/>
                <w:szCs w:val="21"/>
              </w:rPr>
              <w:t>业务</w:t>
            </w:r>
            <w:r>
              <w:rPr>
                <w:rFonts w:ascii="宋体" w:hAnsi="宋体" w:cs="宋体" w:eastAsia="宋体" w:hint="default"/>
                <w:spacing w:val="-103"/>
                <w:sz w:val="21"/>
                <w:szCs w:val="21"/>
              </w:rPr>
              <w:t> </w:t>
            </w:r>
            <w:r>
              <w:rPr>
                <w:rFonts w:ascii="宋体" w:hAnsi="宋体" w:cs="宋体" w:eastAsia="宋体" w:hint="default"/>
                <w:sz w:val="21"/>
                <w:szCs w:val="21"/>
              </w:rPr>
              <w:t>性质</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0"/>
                <w:szCs w:val="20"/>
              </w:rPr>
            </w:pPr>
          </w:p>
          <w:p>
            <w:pPr>
              <w:pStyle w:val="TableParagraph"/>
              <w:spacing w:line="271" w:lineRule="auto"/>
              <w:ind w:left="127" w:right="122"/>
              <w:jc w:val="left"/>
              <w:rPr>
                <w:rFonts w:ascii="宋体" w:hAnsi="宋体" w:cs="宋体" w:eastAsia="宋体" w:hint="default"/>
                <w:sz w:val="21"/>
                <w:szCs w:val="21"/>
              </w:rPr>
            </w:pPr>
            <w:r>
              <w:rPr>
                <w:rFonts w:ascii="宋体" w:hAnsi="宋体" w:cs="宋体" w:eastAsia="宋体" w:hint="default"/>
                <w:sz w:val="21"/>
                <w:szCs w:val="21"/>
              </w:rPr>
              <w:t>注册</w:t>
            </w:r>
            <w:r>
              <w:rPr>
                <w:rFonts w:ascii="宋体" w:hAnsi="宋体" w:cs="宋体" w:eastAsia="宋体" w:hint="default"/>
                <w:spacing w:val="-103"/>
                <w:sz w:val="21"/>
                <w:szCs w:val="21"/>
              </w:rPr>
              <w:t> </w:t>
            </w:r>
            <w:r>
              <w:rPr>
                <w:rFonts w:ascii="宋体" w:hAnsi="宋体" w:cs="宋体" w:eastAsia="宋体" w:hint="default"/>
                <w:sz w:val="21"/>
                <w:szCs w:val="21"/>
              </w:rPr>
              <w:t>资本</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0"/>
                <w:szCs w:val="20"/>
              </w:rPr>
            </w:pPr>
          </w:p>
          <w:p>
            <w:pPr>
              <w:pStyle w:val="TableParagraph"/>
              <w:spacing w:line="271" w:lineRule="auto"/>
              <w:ind w:left="127" w:right="120"/>
              <w:jc w:val="left"/>
              <w:rPr>
                <w:rFonts w:ascii="宋体" w:hAnsi="宋体" w:cs="宋体" w:eastAsia="宋体" w:hint="default"/>
                <w:sz w:val="21"/>
                <w:szCs w:val="21"/>
              </w:rPr>
            </w:pPr>
            <w:r>
              <w:rPr>
                <w:rFonts w:ascii="宋体" w:hAnsi="宋体" w:cs="宋体" w:eastAsia="宋体" w:hint="default"/>
                <w:sz w:val="21"/>
                <w:szCs w:val="21"/>
              </w:rPr>
              <w:t>经营</w:t>
            </w:r>
            <w:r>
              <w:rPr>
                <w:rFonts w:ascii="宋体" w:hAnsi="宋体" w:cs="宋体" w:eastAsia="宋体" w:hint="default"/>
                <w:spacing w:val="-103"/>
                <w:sz w:val="21"/>
                <w:szCs w:val="21"/>
              </w:rPr>
              <w:t> </w:t>
            </w:r>
            <w:r>
              <w:rPr>
                <w:rFonts w:ascii="宋体" w:hAnsi="宋体" w:cs="宋体" w:eastAsia="宋体" w:hint="default"/>
                <w:sz w:val="21"/>
                <w:szCs w:val="21"/>
              </w:rPr>
              <w:t>范围</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6"/>
                <w:szCs w:val="16"/>
              </w:rPr>
            </w:pPr>
          </w:p>
          <w:p>
            <w:pPr>
              <w:pStyle w:val="TableParagraph"/>
              <w:spacing w:line="271" w:lineRule="auto"/>
              <w:ind w:left="127" w:right="122"/>
              <w:jc w:val="both"/>
              <w:rPr>
                <w:rFonts w:ascii="宋体" w:hAnsi="宋体" w:cs="宋体" w:eastAsia="宋体" w:hint="default"/>
                <w:sz w:val="21"/>
                <w:szCs w:val="21"/>
              </w:rPr>
            </w:pPr>
            <w:r>
              <w:rPr>
                <w:rFonts w:ascii="宋体" w:hAnsi="宋体" w:cs="宋体" w:eastAsia="宋体" w:hint="default"/>
                <w:sz w:val="21"/>
                <w:szCs w:val="21"/>
              </w:rPr>
              <w:t>期末</w:t>
            </w:r>
            <w:r>
              <w:rPr>
                <w:rFonts w:ascii="宋体" w:hAnsi="宋体" w:cs="宋体" w:eastAsia="宋体" w:hint="default"/>
                <w:spacing w:val="-103"/>
                <w:sz w:val="21"/>
                <w:szCs w:val="21"/>
              </w:rPr>
              <w:t> </w:t>
            </w:r>
            <w:r>
              <w:rPr>
                <w:rFonts w:ascii="宋体" w:hAnsi="宋体" w:cs="宋体" w:eastAsia="宋体" w:hint="default"/>
                <w:sz w:val="21"/>
                <w:szCs w:val="21"/>
              </w:rPr>
              <w:t>实际</w:t>
            </w:r>
            <w:r>
              <w:rPr>
                <w:rFonts w:ascii="宋体" w:hAnsi="宋体" w:cs="宋体" w:eastAsia="宋体" w:hint="default"/>
                <w:spacing w:val="-103"/>
                <w:sz w:val="21"/>
                <w:szCs w:val="21"/>
              </w:rPr>
              <w:t> </w:t>
            </w:r>
            <w:r>
              <w:rPr>
                <w:rFonts w:ascii="宋体" w:hAnsi="宋体" w:cs="宋体" w:eastAsia="宋体" w:hint="default"/>
                <w:sz w:val="21"/>
                <w:szCs w:val="21"/>
              </w:rPr>
              <w:t>投资</w:t>
            </w:r>
            <w:r>
              <w:rPr>
                <w:rFonts w:ascii="宋体" w:hAnsi="宋体" w:cs="宋体" w:eastAsia="宋体" w:hint="default"/>
                <w:spacing w:val="-103"/>
                <w:sz w:val="21"/>
                <w:szCs w:val="21"/>
              </w:rPr>
              <w:t> </w:t>
            </w:r>
            <w:r>
              <w:rPr>
                <w:rFonts w:ascii="宋体" w:hAnsi="宋体" w:cs="宋体" w:eastAsia="宋体" w:hint="default"/>
                <w:sz w:val="21"/>
                <w:szCs w:val="21"/>
              </w:rPr>
              <w:t>额</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71" w:lineRule="auto"/>
              <w:ind w:left="127" w:right="123"/>
              <w:jc w:val="both"/>
              <w:rPr>
                <w:rFonts w:ascii="宋体" w:hAnsi="宋体" w:cs="宋体" w:eastAsia="宋体" w:hint="default"/>
                <w:sz w:val="21"/>
                <w:szCs w:val="21"/>
              </w:rPr>
            </w:pPr>
            <w:r>
              <w:rPr>
                <w:rFonts w:ascii="宋体" w:hAnsi="宋体" w:cs="宋体" w:eastAsia="宋体" w:hint="default"/>
                <w:sz w:val="21"/>
                <w:szCs w:val="21"/>
              </w:rPr>
              <w:t>实质</w:t>
            </w:r>
            <w:r>
              <w:rPr>
                <w:rFonts w:ascii="宋体" w:hAnsi="宋体" w:cs="宋体" w:eastAsia="宋体" w:hint="default"/>
                <w:spacing w:val="-103"/>
                <w:sz w:val="21"/>
                <w:szCs w:val="21"/>
              </w:rPr>
              <w:t> </w:t>
            </w:r>
            <w:r>
              <w:rPr>
                <w:rFonts w:ascii="宋体" w:hAnsi="宋体" w:cs="宋体" w:eastAsia="宋体" w:hint="default"/>
                <w:sz w:val="21"/>
                <w:szCs w:val="21"/>
              </w:rPr>
              <w:t>上构</w:t>
            </w:r>
            <w:r>
              <w:rPr>
                <w:rFonts w:ascii="宋体" w:hAnsi="宋体" w:cs="宋体" w:eastAsia="宋体" w:hint="default"/>
                <w:spacing w:val="-103"/>
                <w:sz w:val="21"/>
                <w:szCs w:val="21"/>
              </w:rPr>
              <w:t> </w:t>
            </w:r>
            <w:r>
              <w:rPr>
                <w:rFonts w:ascii="宋体" w:hAnsi="宋体" w:cs="宋体" w:eastAsia="宋体" w:hint="default"/>
                <w:sz w:val="21"/>
                <w:szCs w:val="21"/>
              </w:rPr>
              <w:t>成对</w:t>
            </w:r>
            <w:r>
              <w:rPr>
                <w:rFonts w:ascii="宋体" w:hAnsi="宋体" w:cs="宋体" w:eastAsia="宋体" w:hint="default"/>
                <w:spacing w:val="-103"/>
                <w:sz w:val="21"/>
                <w:szCs w:val="21"/>
              </w:rPr>
              <w:t> </w:t>
            </w:r>
            <w:r>
              <w:rPr>
                <w:rFonts w:ascii="宋体" w:hAnsi="宋体" w:cs="宋体" w:eastAsia="宋体" w:hint="default"/>
                <w:sz w:val="21"/>
                <w:szCs w:val="21"/>
              </w:rPr>
              <w:t>子公</w:t>
            </w:r>
            <w:r>
              <w:rPr>
                <w:rFonts w:ascii="宋体" w:hAnsi="宋体" w:cs="宋体" w:eastAsia="宋体" w:hint="default"/>
                <w:spacing w:val="-103"/>
                <w:sz w:val="21"/>
                <w:szCs w:val="21"/>
              </w:rPr>
              <w:t> </w:t>
            </w:r>
            <w:r>
              <w:rPr>
                <w:rFonts w:ascii="宋体" w:hAnsi="宋体" w:cs="宋体" w:eastAsia="宋体" w:hint="default"/>
                <w:sz w:val="21"/>
                <w:szCs w:val="21"/>
              </w:rPr>
              <w:t>司净</w:t>
            </w:r>
            <w:r>
              <w:rPr>
                <w:rFonts w:ascii="宋体" w:hAnsi="宋体" w:cs="宋体" w:eastAsia="宋体" w:hint="default"/>
                <w:spacing w:val="-103"/>
                <w:sz w:val="21"/>
                <w:szCs w:val="21"/>
              </w:rPr>
              <w:t> </w:t>
            </w:r>
            <w:r>
              <w:rPr>
                <w:rFonts w:ascii="宋体" w:hAnsi="宋体" w:cs="宋体" w:eastAsia="宋体" w:hint="default"/>
                <w:sz w:val="21"/>
                <w:szCs w:val="21"/>
              </w:rPr>
              <w:t>投资</w:t>
            </w:r>
            <w:r>
              <w:rPr>
                <w:rFonts w:ascii="宋体" w:hAnsi="宋体" w:cs="宋体" w:eastAsia="宋体" w:hint="default"/>
                <w:spacing w:val="-103"/>
                <w:sz w:val="21"/>
                <w:szCs w:val="21"/>
              </w:rPr>
              <w:t> </w:t>
            </w:r>
            <w:r>
              <w:rPr>
                <w:rFonts w:ascii="宋体" w:hAnsi="宋体" w:cs="宋体" w:eastAsia="宋体" w:hint="default"/>
                <w:sz w:val="21"/>
                <w:szCs w:val="21"/>
              </w:rPr>
              <w:t>的其</w:t>
            </w:r>
            <w:r>
              <w:rPr>
                <w:rFonts w:ascii="宋体" w:hAnsi="宋体" w:cs="宋体" w:eastAsia="宋体" w:hint="default"/>
                <w:spacing w:val="-103"/>
                <w:sz w:val="21"/>
                <w:szCs w:val="21"/>
              </w:rPr>
              <w:t> </w:t>
            </w:r>
            <w:r>
              <w:rPr>
                <w:rFonts w:ascii="宋体" w:hAnsi="宋体" w:cs="宋体" w:eastAsia="宋体" w:hint="default"/>
                <w:sz w:val="21"/>
                <w:szCs w:val="21"/>
              </w:rPr>
              <w:t>他项</w:t>
            </w:r>
            <w:r>
              <w:rPr>
                <w:rFonts w:ascii="宋体" w:hAnsi="宋体" w:cs="宋体" w:eastAsia="宋体" w:hint="default"/>
                <w:spacing w:val="-103"/>
                <w:sz w:val="21"/>
                <w:szCs w:val="21"/>
              </w:rPr>
              <w:t> </w:t>
            </w:r>
            <w:r>
              <w:rPr>
                <w:rFonts w:ascii="宋体" w:hAnsi="宋体" w:cs="宋体" w:eastAsia="宋体" w:hint="default"/>
                <w:sz w:val="21"/>
                <w:szCs w:val="21"/>
              </w:rPr>
              <w:t>目余</w:t>
            </w:r>
            <w:r>
              <w:rPr>
                <w:rFonts w:ascii="宋体" w:hAnsi="宋体" w:cs="宋体" w:eastAsia="宋体" w:hint="default"/>
                <w:spacing w:val="-103"/>
                <w:sz w:val="21"/>
                <w:szCs w:val="21"/>
              </w:rPr>
              <w:t> </w:t>
            </w:r>
            <w:r>
              <w:rPr>
                <w:rFonts w:ascii="宋体" w:hAnsi="宋体" w:cs="宋体" w:eastAsia="宋体" w:hint="default"/>
                <w:sz w:val="21"/>
                <w:szCs w:val="21"/>
              </w:rPr>
              <w:t>额</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8"/>
                <w:szCs w:val="28"/>
              </w:rPr>
            </w:pPr>
          </w:p>
          <w:p>
            <w:pPr>
              <w:pStyle w:val="TableParagraph"/>
              <w:spacing w:line="271" w:lineRule="auto"/>
              <w:ind w:left="127" w:right="120"/>
              <w:jc w:val="both"/>
              <w:rPr>
                <w:rFonts w:ascii="宋体" w:hAnsi="宋体" w:cs="宋体" w:eastAsia="宋体" w:hint="default"/>
                <w:sz w:val="21"/>
                <w:szCs w:val="21"/>
              </w:rPr>
            </w:pPr>
            <w:r>
              <w:rPr>
                <w:rFonts w:ascii="宋体" w:hAnsi="宋体" w:cs="宋体" w:eastAsia="宋体" w:hint="default"/>
                <w:sz w:val="21"/>
                <w:szCs w:val="21"/>
              </w:rPr>
              <w:t>持股</w:t>
            </w:r>
            <w:r>
              <w:rPr>
                <w:rFonts w:ascii="宋体" w:hAnsi="宋体" w:cs="宋体" w:eastAsia="宋体" w:hint="default"/>
                <w:spacing w:val="-103"/>
                <w:sz w:val="21"/>
                <w:szCs w:val="21"/>
              </w:rPr>
              <w:t> </w:t>
            </w:r>
            <w:r>
              <w:rPr>
                <w:rFonts w:ascii="宋体" w:hAnsi="宋体" w:cs="宋体" w:eastAsia="宋体" w:hint="default"/>
                <w:sz w:val="21"/>
                <w:szCs w:val="21"/>
              </w:rPr>
              <w:t>比例</w:t>
            </w:r>
            <w:r>
              <w:rPr>
                <w:rFonts w:ascii="宋体" w:hAnsi="宋体" w:cs="宋体" w:eastAsia="宋体" w:hint="default"/>
                <w:spacing w:val="-103"/>
                <w:sz w:val="21"/>
                <w:szCs w:val="21"/>
              </w:rPr>
              <w:t> </w:t>
            </w:r>
            <w:r>
              <w:rPr>
                <w:rFonts w:ascii="宋体" w:hAnsi="宋体" w:cs="宋体" w:eastAsia="宋体" w:hint="default"/>
                <w:sz w:val="21"/>
                <w:szCs w:val="21"/>
              </w:rPr>
              <w:t>(%)</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8"/>
                <w:szCs w:val="28"/>
              </w:rPr>
            </w:pPr>
          </w:p>
          <w:p>
            <w:pPr>
              <w:pStyle w:val="TableParagraph"/>
              <w:spacing w:line="271" w:lineRule="auto"/>
              <w:ind w:left="74" w:right="71" w:firstLine="52"/>
              <w:jc w:val="both"/>
              <w:rPr>
                <w:rFonts w:ascii="宋体" w:hAnsi="宋体" w:cs="宋体" w:eastAsia="宋体" w:hint="default"/>
                <w:sz w:val="21"/>
                <w:szCs w:val="21"/>
              </w:rPr>
            </w:pPr>
            <w:r>
              <w:rPr>
                <w:rFonts w:ascii="宋体" w:hAnsi="宋体" w:cs="宋体" w:eastAsia="宋体" w:hint="default"/>
                <w:sz w:val="21"/>
                <w:szCs w:val="21"/>
              </w:rPr>
              <w:t>表决</w:t>
            </w:r>
            <w:r>
              <w:rPr>
                <w:rFonts w:ascii="宋体" w:hAnsi="宋体" w:cs="宋体" w:eastAsia="宋体" w:hint="default"/>
                <w:w w:val="100"/>
                <w:sz w:val="21"/>
                <w:szCs w:val="21"/>
              </w:rPr>
              <w:t> </w:t>
            </w:r>
            <w:r>
              <w:rPr>
                <w:rFonts w:ascii="宋体" w:hAnsi="宋体" w:cs="宋体" w:eastAsia="宋体" w:hint="default"/>
                <w:sz w:val="21"/>
                <w:szCs w:val="21"/>
              </w:rPr>
              <w:t>权比</w:t>
            </w:r>
            <w:r>
              <w:rPr>
                <w:rFonts w:ascii="宋体" w:hAnsi="宋体" w:cs="宋体" w:eastAsia="宋体" w:hint="default"/>
                <w:spacing w:val="-103"/>
                <w:sz w:val="21"/>
                <w:szCs w:val="21"/>
              </w:rPr>
              <w:t> </w:t>
            </w:r>
            <w:r>
              <w:rPr>
                <w:rFonts w:ascii="宋体" w:hAnsi="宋体" w:cs="宋体" w:eastAsia="宋体" w:hint="default"/>
                <w:sz w:val="21"/>
                <w:szCs w:val="21"/>
              </w:rPr>
              <w:t>例</w:t>
            </w:r>
            <w:r>
              <w:rPr>
                <w:rFonts w:ascii="宋体" w:hAnsi="宋体" w:cs="宋体" w:eastAsia="宋体" w:hint="default"/>
                <w:sz w:val="21"/>
                <w:szCs w:val="21"/>
              </w:rPr>
              <w:t>(%)</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8"/>
                <w:szCs w:val="28"/>
              </w:rPr>
            </w:pPr>
          </w:p>
          <w:p>
            <w:pPr>
              <w:pStyle w:val="TableParagraph"/>
              <w:spacing w:line="271" w:lineRule="auto"/>
              <w:ind w:left="127" w:right="120"/>
              <w:jc w:val="both"/>
              <w:rPr>
                <w:rFonts w:ascii="宋体" w:hAnsi="宋体" w:cs="宋体" w:eastAsia="宋体" w:hint="default"/>
                <w:sz w:val="21"/>
                <w:szCs w:val="21"/>
              </w:rPr>
            </w:pPr>
            <w:r>
              <w:rPr>
                <w:rFonts w:ascii="宋体" w:hAnsi="宋体" w:cs="宋体" w:eastAsia="宋体" w:hint="default"/>
                <w:sz w:val="21"/>
                <w:szCs w:val="21"/>
              </w:rPr>
              <w:t>是否</w:t>
            </w:r>
            <w:r>
              <w:rPr>
                <w:rFonts w:ascii="宋体" w:hAnsi="宋体" w:cs="宋体" w:eastAsia="宋体" w:hint="default"/>
                <w:spacing w:val="-103"/>
                <w:sz w:val="21"/>
                <w:szCs w:val="21"/>
              </w:rPr>
              <w:t> </w:t>
            </w:r>
            <w:r>
              <w:rPr>
                <w:rFonts w:ascii="宋体" w:hAnsi="宋体" w:cs="宋体" w:eastAsia="宋体" w:hint="default"/>
                <w:sz w:val="21"/>
                <w:szCs w:val="21"/>
              </w:rPr>
              <w:t>合并</w:t>
            </w:r>
            <w:r>
              <w:rPr>
                <w:rFonts w:ascii="宋体" w:hAnsi="宋体" w:cs="宋体" w:eastAsia="宋体" w:hint="default"/>
                <w:spacing w:val="-103"/>
                <w:sz w:val="21"/>
                <w:szCs w:val="21"/>
              </w:rPr>
              <w:t> </w:t>
            </w:r>
            <w:r>
              <w:rPr>
                <w:rFonts w:ascii="宋体" w:hAnsi="宋体" w:cs="宋体" w:eastAsia="宋体" w:hint="default"/>
                <w:sz w:val="21"/>
                <w:szCs w:val="21"/>
              </w:rPr>
              <w:t>报表</w:t>
            </w:r>
          </w:p>
        </w:tc>
        <w:tc>
          <w:tcPr>
            <w:tcW w:w="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8"/>
                <w:szCs w:val="28"/>
              </w:rPr>
            </w:pPr>
          </w:p>
          <w:p>
            <w:pPr>
              <w:pStyle w:val="TableParagraph"/>
              <w:spacing w:line="271" w:lineRule="auto"/>
              <w:ind w:left="127" w:right="123"/>
              <w:jc w:val="both"/>
              <w:rPr>
                <w:rFonts w:ascii="宋体" w:hAnsi="宋体" w:cs="宋体" w:eastAsia="宋体" w:hint="default"/>
                <w:sz w:val="21"/>
                <w:szCs w:val="21"/>
              </w:rPr>
            </w:pPr>
            <w:r>
              <w:rPr>
                <w:rFonts w:ascii="宋体" w:hAnsi="宋体" w:cs="宋体" w:eastAsia="宋体" w:hint="default"/>
                <w:sz w:val="21"/>
                <w:szCs w:val="21"/>
              </w:rPr>
              <w:t>少数</w:t>
            </w:r>
            <w:r>
              <w:rPr>
                <w:rFonts w:ascii="宋体" w:hAnsi="宋体" w:cs="宋体" w:eastAsia="宋体" w:hint="default"/>
                <w:spacing w:val="-103"/>
                <w:sz w:val="21"/>
                <w:szCs w:val="21"/>
              </w:rPr>
              <w:t> </w:t>
            </w:r>
            <w:r>
              <w:rPr>
                <w:rFonts w:ascii="宋体" w:hAnsi="宋体" w:cs="宋体" w:eastAsia="宋体" w:hint="default"/>
                <w:sz w:val="21"/>
                <w:szCs w:val="21"/>
              </w:rPr>
              <w:t>股东</w:t>
            </w:r>
            <w:r>
              <w:rPr>
                <w:rFonts w:ascii="宋体" w:hAnsi="宋体" w:cs="宋体" w:eastAsia="宋体" w:hint="default"/>
                <w:spacing w:val="-103"/>
                <w:sz w:val="21"/>
                <w:szCs w:val="21"/>
              </w:rPr>
              <w:t> </w:t>
            </w:r>
            <w:r>
              <w:rPr>
                <w:rFonts w:ascii="宋体" w:hAnsi="宋体" w:cs="宋体" w:eastAsia="宋体" w:hint="default"/>
                <w:sz w:val="21"/>
                <w:szCs w:val="21"/>
              </w:rPr>
              <w:t>权益</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71" w:lineRule="auto"/>
              <w:ind w:left="127" w:right="120"/>
              <w:jc w:val="both"/>
              <w:rPr>
                <w:rFonts w:ascii="宋体" w:hAnsi="宋体" w:cs="宋体" w:eastAsia="宋体" w:hint="default"/>
                <w:sz w:val="21"/>
                <w:szCs w:val="21"/>
              </w:rPr>
            </w:pPr>
            <w:r>
              <w:rPr>
                <w:rFonts w:ascii="宋体" w:hAnsi="宋体" w:cs="宋体" w:eastAsia="宋体" w:hint="default"/>
                <w:sz w:val="21"/>
                <w:szCs w:val="21"/>
              </w:rPr>
              <w:t>少数</w:t>
            </w:r>
            <w:r>
              <w:rPr>
                <w:rFonts w:ascii="宋体" w:hAnsi="宋体" w:cs="宋体" w:eastAsia="宋体" w:hint="default"/>
                <w:spacing w:val="-103"/>
                <w:sz w:val="21"/>
                <w:szCs w:val="21"/>
              </w:rPr>
              <w:t> </w:t>
            </w:r>
            <w:r>
              <w:rPr>
                <w:rFonts w:ascii="宋体" w:hAnsi="宋体" w:cs="宋体" w:eastAsia="宋体" w:hint="default"/>
                <w:sz w:val="21"/>
                <w:szCs w:val="21"/>
              </w:rPr>
              <w:t>股东</w:t>
            </w:r>
            <w:r>
              <w:rPr>
                <w:rFonts w:ascii="宋体" w:hAnsi="宋体" w:cs="宋体" w:eastAsia="宋体" w:hint="default"/>
                <w:spacing w:val="-103"/>
                <w:sz w:val="21"/>
                <w:szCs w:val="21"/>
              </w:rPr>
              <w:t> </w:t>
            </w:r>
            <w:r>
              <w:rPr>
                <w:rFonts w:ascii="宋体" w:hAnsi="宋体" w:cs="宋体" w:eastAsia="宋体" w:hint="default"/>
                <w:sz w:val="21"/>
                <w:szCs w:val="21"/>
              </w:rPr>
              <w:t>权益</w:t>
            </w:r>
            <w:r>
              <w:rPr>
                <w:rFonts w:ascii="宋体" w:hAnsi="宋体" w:cs="宋体" w:eastAsia="宋体" w:hint="default"/>
                <w:spacing w:val="-103"/>
                <w:sz w:val="21"/>
                <w:szCs w:val="21"/>
              </w:rPr>
              <w:t> </w:t>
            </w:r>
            <w:r>
              <w:rPr>
                <w:rFonts w:ascii="宋体" w:hAnsi="宋体" w:cs="宋体" w:eastAsia="宋体" w:hint="default"/>
                <w:sz w:val="21"/>
                <w:szCs w:val="21"/>
              </w:rPr>
              <w:t>中用</w:t>
            </w:r>
            <w:r>
              <w:rPr>
                <w:rFonts w:ascii="宋体" w:hAnsi="宋体" w:cs="宋体" w:eastAsia="宋体" w:hint="default"/>
                <w:spacing w:val="-103"/>
                <w:sz w:val="21"/>
                <w:szCs w:val="21"/>
              </w:rPr>
              <w:t> </w:t>
            </w:r>
            <w:r>
              <w:rPr>
                <w:rFonts w:ascii="宋体" w:hAnsi="宋体" w:cs="宋体" w:eastAsia="宋体" w:hint="default"/>
                <w:sz w:val="21"/>
                <w:szCs w:val="21"/>
              </w:rPr>
              <w:t>于冲</w:t>
            </w:r>
            <w:r>
              <w:rPr>
                <w:rFonts w:ascii="宋体" w:hAnsi="宋体" w:cs="宋体" w:eastAsia="宋体" w:hint="default"/>
                <w:spacing w:val="-103"/>
                <w:sz w:val="21"/>
                <w:szCs w:val="21"/>
              </w:rPr>
              <w:t> </w:t>
            </w:r>
            <w:r>
              <w:rPr>
                <w:rFonts w:ascii="宋体" w:hAnsi="宋体" w:cs="宋体" w:eastAsia="宋体" w:hint="default"/>
                <w:sz w:val="21"/>
                <w:szCs w:val="21"/>
              </w:rPr>
              <w:t>减少</w:t>
            </w:r>
            <w:r>
              <w:rPr>
                <w:rFonts w:ascii="宋体" w:hAnsi="宋体" w:cs="宋体" w:eastAsia="宋体" w:hint="default"/>
                <w:spacing w:val="-103"/>
                <w:sz w:val="21"/>
                <w:szCs w:val="21"/>
              </w:rPr>
              <w:t> </w:t>
            </w:r>
            <w:r>
              <w:rPr>
                <w:rFonts w:ascii="宋体" w:hAnsi="宋体" w:cs="宋体" w:eastAsia="宋体" w:hint="default"/>
                <w:sz w:val="21"/>
                <w:szCs w:val="21"/>
              </w:rPr>
              <w:t>数股</w:t>
            </w:r>
            <w:r>
              <w:rPr>
                <w:rFonts w:ascii="宋体" w:hAnsi="宋体" w:cs="宋体" w:eastAsia="宋体" w:hint="default"/>
                <w:spacing w:val="-103"/>
                <w:sz w:val="21"/>
                <w:szCs w:val="21"/>
              </w:rPr>
              <w:t> </w:t>
            </w:r>
            <w:r>
              <w:rPr>
                <w:rFonts w:ascii="宋体" w:hAnsi="宋体" w:cs="宋体" w:eastAsia="宋体" w:hint="default"/>
                <w:sz w:val="21"/>
                <w:szCs w:val="21"/>
              </w:rPr>
              <w:t>东损</w:t>
            </w:r>
            <w:r>
              <w:rPr>
                <w:rFonts w:ascii="宋体" w:hAnsi="宋体" w:cs="宋体" w:eastAsia="宋体" w:hint="default"/>
                <w:spacing w:val="-103"/>
                <w:sz w:val="21"/>
                <w:szCs w:val="21"/>
              </w:rPr>
              <w:t> </w:t>
            </w:r>
            <w:r>
              <w:rPr>
                <w:rFonts w:ascii="宋体" w:hAnsi="宋体" w:cs="宋体" w:eastAsia="宋体" w:hint="default"/>
                <w:sz w:val="21"/>
                <w:szCs w:val="21"/>
              </w:rPr>
              <w:t>益的</w:t>
            </w:r>
            <w:r>
              <w:rPr>
                <w:rFonts w:ascii="宋体" w:hAnsi="宋体" w:cs="宋体" w:eastAsia="宋体" w:hint="default"/>
                <w:spacing w:val="-103"/>
                <w:sz w:val="21"/>
                <w:szCs w:val="21"/>
              </w:rPr>
              <w:t> </w:t>
            </w:r>
            <w:r>
              <w:rPr>
                <w:rFonts w:ascii="宋体" w:hAnsi="宋体" w:cs="宋体" w:eastAsia="宋体" w:hint="default"/>
                <w:sz w:val="21"/>
                <w:szCs w:val="21"/>
              </w:rPr>
              <w:t>金额</w:t>
            </w:r>
          </w:p>
        </w:tc>
        <w:tc>
          <w:tcPr>
            <w:tcW w:w="6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9"/>
              <w:ind w:left="129" w:right="109"/>
              <w:jc w:val="both"/>
              <w:rPr>
                <w:rFonts w:ascii="宋体" w:hAnsi="宋体" w:cs="宋体" w:eastAsia="宋体" w:hint="default"/>
                <w:sz w:val="21"/>
                <w:szCs w:val="21"/>
              </w:rPr>
            </w:pPr>
            <w:r>
              <w:rPr>
                <w:rFonts w:ascii="宋体" w:hAnsi="宋体" w:cs="宋体" w:eastAsia="宋体" w:hint="default"/>
                <w:sz w:val="21"/>
                <w:szCs w:val="21"/>
              </w:rPr>
              <w:t>从母</w:t>
            </w:r>
            <w:r>
              <w:rPr>
                <w:rFonts w:ascii="宋体" w:hAnsi="宋体" w:cs="宋体" w:eastAsia="宋体" w:hint="default"/>
                <w:spacing w:val="-103"/>
                <w:sz w:val="21"/>
                <w:szCs w:val="21"/>
              </w:rPr>
              <w:t> </w:t>
            </w:r>
            <w:r>
              <w:rPr>
                <w:rFonts w:ascii="宋体" w:hAnsi="宋体" w:cs="宋体" w:eastAsia="宋体" w:hint="default"/>
                <w:sz w:val="21"/>
                <w:szCs w:val="21"/>
              </w:rPr>
              <w:t>公司</w:t>
            </w:r>
            <w:r>
              <w:rPr>
                <w:rFonts w:ascii="宋体" w:hAnsi="宋体" w:cs="宋体" w:eastAsia="宋体" w:hint="default"/>
                <w:spacing w:val="-103"/>
                <w:sz w:val="21"/>
                <w:szCs w:val="21"/>
              </w:rPr>
              <w:t> </w:t>
            </w:r>
            <w:r>
              <w:rPr>
                <w:rFonts w:ascii="宋体" w:hAnsi="宋体" w:cs="宋体" w:eastAsia="宋体" w:hint="default"/>
                <w:sz w:val="21"/>
                <w:szCs w:val="21"/>
              </w:rPr>
              <w:t>所有</w:t>
            </w:r>
            <w:r>
              <w:rPr>
                <w:rFonts w:ascii="宋体" w:hAnsi="宋体" w:cs="宋体" w:eastAsia="宋体" w:hint="default"/>
                <w:spacing w:val="-103"/>
                <w:sz w:val="21"/>
                <w:szCs w:val="21"/>
              </w:rPr>
              <w:t> </w:t>
            </w:r>
            <w:r>
              <w:rPr>
                <w:rFonts w:ascii="宋体" w:hAnsi="宋体" w:cs="宋体" w:eastAsia="宋体" w:hint="default"/>
                <w:sz w:val="21"/>
                <w:szCs w:val="21"/>
              </w:rPr>
              <w:t>者权</w:t>
            </w:r>
            <w:r>
              <w:rPr>
                <w:rFonts w:ascii="宋体" w:hAnsi="宋体" w:cs="宋体" w:eastAsia="宋体" w:hint="default"/>
                <w:spacing w:val="-103"/>
                <w:sz w:val="21"/>
                <w:szCs w:val="21"/>
              </w:rPr>
              <w:t> </w:t>
            </w:r>
            <w:r>
              <w:rPr>
                <w:rFonts w:ascii="宋体" w:hAnsi="宋体" w:cs="宋体" w:eastAsia="宋体" w:hint="default"/>
                <w:sz w:val="21"/>
                <w:szCs w:val="21"/>
              </w:rPr>
              <w:t>益冲</w:t>
            </w:r>
            <w:r>
              <w:rPr>
                <w:rFonts w:ascii="宋体" w:hAnsi="宋体" w:cs="宋体" w:eastAsia="宋体" w:hint="default"/>
                <w:spacing w:val="-103"/>
                <w:sz w:val="21"/>
                <w:szCs w:val="21"/>
              </w:rPr>
              <w:t> </w:t>
            </w:r>
            <w:r>
              <w:rPr>
                <w:rFonts w:ascii="宋体" w:hAnsi="宋体" w:cs="宋体" w:eastAsia="宋体" w:hint="default"/>
                <w:sz w:val="21"/>
                <w:szCs w:val="21"/>
              </w:rPr>
              <w:t>减子</w:t>
            </w:r>
            <w:r>
              <w:rPr>
                <w:rFonts w:ascii="宋体" w:hAnsi="宋体" w:cs="宋体" w:eastAsia="宋体" w:hint="default"/>
                <w:spacing w:val="-103"/>
                <w:sz w:val="21"/>
                <w:szCs w:val="21"/>
              </w:rPr>
              <w:t> </w:t>
            </w:r>
            <w:r>
              <w:rPr>
                <w:rFonts w:ascii="宋体" w:hAnsi="宋体" w:cs="宋体" w:eastAsia="宋体" w:hint="default"/>
                <w:sz w:val="21"/>
                <w:szCs w:val="21"/>
              </w:rPr>
              <w:t>公司</w:t>
            </w:r>
            <w:r>
              <w:rPr>
                <w:rFonts w:ascii="宋体" w:hAnsi="宋体" w:cs="宋体" w:eastAsia="宋体" w:hint="default"/>
                <w:spacing w:val="-103"/>
                <w:sz w:val="21"/>
                <w:szCs w:val="21"/>
              </w:rPr>
              <w:t> </w:t>
            </w:r>
            <w:r>
              <w:rPr>
                <w:rFonts w:ascii="宋体" w:hAnsi="宋体" w:cs="宋体" w:eastAsia="宋体" w:hint="default"/>
                <w:sz w:val="21"/>
                <w:szCs w:val="21"/>
              </w:rPr>
              <w:t>少数</w:t>
            </w:r>
            <w:r>
              <w:rPr>
                <w:rFonts w:ascii="宋体" w:hAnsi="宋体" w:cs="宋体" w:eastAsia="宋体" w:hint="default"/>
                <w:spacing w:val="-103"/>
                <w:sz w:val="21"/>
                <w:szCs w:val="21"/>
              </w:rPr>
              <w:t> </w:t>
            </w:r>
            <w:r>
              <w:rPr>
                <w:rFonts w:ascii="宋体" w:hAnsi="宋体" w:cs="宋体" w:eastAsia="宋体" w:hint="default"/>
                <w:sz w:val="21"/>
                <w:szCs w:val="21"/>
              </w:rPr>
              <w:t>股东</w:t>
            </w:r>
            <w:r>
              <w:rPr>
                <w:rFonts w:ascii="宋体" w:hAnsi="宋体" w:cs="宋体" w:eastAsia="宋体" w:hint="default"/>
                <w:spacing w:val="-103"/>
                <w:sz w:val="21"/>
                <w:szCs w:val="21"/>
              </w:rPr>
              <w:t> </w:t>
            </w:r>
            <w:r>
              <w:rPr>
                <w:rFonts w:ascii="宋体" w:hAnsi="宋体" w:cs="宋体" w:eastAsia="宋体" w:hint="default"/>
                <w:sz w:val="21"/>
                <w:szCs w:val="21"/>
              </w:rPr>
              <w:t>分担</w:t>
            </w:r>
            <w:r>
              <w:rPr>
                <w:rFonts w:ascii="宋体" w:hAnsi="宋体" w:cs="宋体" w:eastAsia="宋体" w:hint="default"/>
                <w:spacing w:val="-103"/>
                <w:sz w:val="21"/>
                <w:szCs w:val="21"/>
              </w:rPr>
              <w:t> </w:t>
            </w:r>
            <w:r>
              <w:rPr>
                <w:rFonts w:ascii="宋体" w:hAnsi="宋体" w:cs="宋体" w:eastAsia="宋体" w:hint="default"/>
                <w:sz w:val="21"/>
                <w:szCs w:val="21"/>
              </w:rPr>
              <w:t>的本</w:t>
            </w:r>
            <w:r>
              <w:rPr>
                <w:rFonts w:ascii="宋体" w:hAnsi="宋体" w:cs="宋体" w:eastAsia="宋体" w:hint="default"/>
                <w:spacing w:val="-103"/>
                <w:sz w:val="21"/>
                <w:szCs w:val="21"/>
              </w:rPr>
              <w:t> </w:t>
            </w:r>
            <w:r>
              <w:rPr>
                <w:rFonts w:ascii="宋体" w:hAnsi="宋体" w:cs="宋体" w:eastAsia="宋体" w:hint="default"/>
                <w:sz w:val="21"/>
                <w:szCs w:val="21"/>
              </w:rPr>
              <w:t>期亏</w:t>
            </w:r>
            <w:r>
              <w:rPr>
                <w:rFonts w:ascii="宋体" w:hAnsi="宋体" w:cs="宋体" w:eastAsia="宋体" w:hint="default"/>
                <w:spacing w:val="-103"/>
                <w:sz w:val="21"/>
                <w:szCs w:val="21"/>
              </w:rPr>
              <w:t> </w:t>
            </w:r>
            <w:r>
              <w:rPr>
                <w:rFonts w:ascii="宋体" w:hAnsi="宋体" w:cs="宋体" w:eastAsia="宋体" w:hint="default"/>
                <w:sz w:val="21"/>
                <w:szCs w:val="21"/>
              </w:rPr>
              <w:t>损超</w:t>
            </w:r>
            <w:r>
              <w:rPr>
                <w:rFonts w:ascii="宋体" w:hAnsi="宋体" w:cs="宋体" w:eastAsia="宋体" w:hint="default"/>
                <w:spacing w:val="-103"/>
                <w:sz w:val="21"/>
                <w:szCs w:val="21"/>
              </w:rPr>
              <w:t> </w:t>
            </w:r>
            <w:r>
              <w:rPr>
                <w:rFonts w:ascii="宋体" w:hAnsi="宋体" w:cs="宋体" w:eastAsia="宋体" w:hint="default"/>
                <w:sz w:val="21"/>
                <w:szCs w:val="21"/>
              </w:rPr>
              <w:t>过少</w:t>
            </w:r>
            <w:r>
              <w:rPr>
                <w:rFonts w:ascii="宋体" w:hAnsi="宋体" w:cs="宋体" w:eastAsia="宋体" w:hint="default"/>
                <w:spacing w:val="-103"/>
                <w:sz w:val="21"/>
                <w:szCs w:val="21"/>
              </w:rPr>
              <w:t> </w:t>
            </w:r>
            <w:r>
              <w:rPr>
                <w:rFonts w:ascii="宋体" w:hAnsi="宋体" w:cs="宋体" w:eastAsia="宋体" w:hint="default"/>
                <w:sz w:val="21"/>
                <w:szCs w:val="21"/>
              </w:rPr>
              <w:t>数股</w:t>
            </w:r>
            <w:r>
              <w:rPr>
                <w:rFonts w:ascii="宋体" w:hAnsi="宋体" w:cs="宋体" w:eastAsia="宋体" w:hint="default"/>
                <w:spacing w:val="-103"/>
                <w:sz w:val="21"/>
                <w:szCs w:val="21"/>
              </w:rPr>
              <w:t> </w:t>
            </w:r>
            <w:r>
              <w:rPr>
                <w:rFonts w:ascii="宋体" w:hAnsi="宋体" w:cs="宋体" w:eastAsia="宋体" w:hint="default"/>
                <w:sz w:val="21"/>
                <w:szCs w:val="21"/>
              </w:rPr>
              <w:t>东在</w:t>
            </w:r>
            <w:r>
              <w:rPr>
                <w:rFonts w:ascii="宋体" w:hAnsi="宋体" w:cs="宋体" w:eastAsia="宋体" w:hint="default"/>
                <w:spacing w:val="-103"/>
                <w:sz w:val="21"/>
                <w:szCs w:val="21"/>
              </w:rPr>
              <w:t> </w:t>
            </w:r>
            <w:r>
              <w:rPr>
                <w:rFonts w:ascii="宋体" w:hAnsi="宋体" w:cs="宋体" w:eastAsia="宋体" w:hint="default"/>
                <w:sz w:val="21"/>
                <w:szCs w:val="21"/>
              </w:rPr>
              <w:t>该子</w:t>
            </w:r>
            <w:r>
              <w:rPr>
                <w:rFonts w:ascii="宋体" w:hAnsi="宋体" w:cs="宋体" w:eastAsia="宋体" w:hint="default"/>
                <w:spacing w:val="-103"/>
                <w:sz w:val="21"/>
                <w:szCs w:val="21"/>
              </w:rPr>
              <w:t> </w:t>
            </w:r>
            <w:r>
              <w:rPr>
                <w:rFonts w:ascii="宋体" w:hAnsi="宋体" w:cs="宋体" w:eastAsia="宋体" w:hint="default"/>
                <w:sz w:val="21"/>
                <w:szCs w:val="21"/>
              </w:rPr>
              <w:t>公司</w:t>
            </w:r>
            <w:r>
              <w:rPr>
                <w:rFonts w:ascii="宋体" w:hAnsi="宋体" w:cs="宋体" w:eastAsia="宋体" w:hint="default"/>
                <w:spacing w:val="-103"/>
                <w:sz w:val="21"/>
                <w:szCs w:val="21"/>
              </w:rPr>
              <w:t> </w:t>
            </w:r>
            <w:r>
              <w:rPr>
                <w:rFonts w:ascii="宋体" w:hAnsi="宋体" w:cs="宋体" w:eastAsia="宋体" w:hint="default"/>
                <w:sz w:val="21"/>
                <w:szCs w:val="21"/>
              </w:rPr>
              <w:t>年初</w:t>
            </w:r>
            <w:r>
              <w:rPr>
                <w:rFonts w:ascii="宋体" w:hAnsi="宋体" w:cs="宋体" w:eastAsia="宋体" w:hint="default"/>
                <w:spacing w:val="-103"/>
                <w:sz w:val="21"/>
                <w:szCs w:val="21"/>
              </w:rPr>
              <w:t> </w:t>
            </w:r>
            <w:r>
              <w:rPr>
                <w:rFonts w:ascii="宋体" w:hAnsi="宋体" w:cs="宋体" w:eastAsia="宋体" w:hint="default"/>
                <w:sz w:val="21"/>
                <w:szCs w:val="21"/>
              </w:rPr>
              <w:t>所有</w:t>
            </w:r>
            <w:r>
              <w:rPr>
                <w:rFonts w:ascii="宋体" w:hAnsi="宋体" w:cs="宋体" w:eastAsia="宋体" w:hint="default"/>
                <w:spacing w:val="-103"/>
                <w:sz w:val="21"/>
                <w:szCs w:val="21"/>
              </w:rPr>
              <w:t> </w:t>
            </w:r>
            <w:r>
              <w:rPr>
                <w:rFonts w:ascii="宋体" w:hAnsi="宋体" w:cs="宋体" w:eastAsia="宋体" w:hint="default"/>
                <w:sz w:val="21"/>
                <w:szCs w:val="21"/>
              </w:rPr>
              <w:t>者权</w:t>
            </w:r>
            <w:r>
              <w:rPr>
                <w:rFonts w:ascii="宋体" w:hAnsi="宋体" w:cs="宋体" w:eastAsia="宋体" w:hint="default"/>
                <w:spacing w:val="-103"/>
                <w:sz w:val="21"/>
                <w:szCs w:val="21"/>
              </w:rPr>
              <w:t> </w:t>
            </w:r>
            <w:r>
              <w:rPr>
                <w:rFonts w:ascii="宋体" w:hAnsi="宋体" w:cs="宋体" w:eastAsia="宋体" w:hint="default"/>
                <w:sz w:val="21"/>
                <w:szCs w:val="21"/>
              </w:rPr>
              <w:t>益中</w:t>
            </w:r>
            <w:r>
              <w:rPr>
                <w:rFonts w:ascii="宋体" w:hAnsi="宋体" w:cs="宋体" w:eastAsia="宋体" w:hint="default"/>
                <w:spacing w:val="-103"/>
                <w:sz w:val="21"/>
                <w:szCs w:val="21"/>
              </w:rPr>
              <w:t> </w:t>
            </w:r>
            <w:r>
              <w:rPr>
                <w:rFonts w:ascii="宋体" w:hAnsi="宋体" w:cs="宋体" w:eastAsia="宋体" w:hint="default"/>
                <w:sz w:val="21"/>
                <w:szCs w:val="21"/>
              </w:rPr>
              <w:t>所享</w:t>
            </w:r>
            <w:r>
              <w:rPr>
                <w:rFonts w:ascii="宋体" w:hAnsi="宋体" w:cs="宋体" w:eastAsia="宋体" w:hint="default"/>
                <w:spacing w:val="-103"/>
                <w:sz w:val="21"/>
                <w:szCs w:val="21"/>
              </w:rPr>
              <w:t> </w:t>
            </w:r>
            <w:r>
              <w:rPr>
                <w:rFonts w:ascii="宋体" w:hAnsi="宋体" w:cs="宋体" w:eastAsia="宋体" w:hint="default"/>
                <w:sz w:val="21"/>
                <w:szCs w:val="21"/>
              </w:rPr>
              <w:t>有份</w:t>
            </w:r>
            <w:r>
              <w:rPr>
                <w:rFonts w:ascii="宋体" w:hAnsi="宋体" w:cs="宋体" w:eastAsia="宋体" w:hint="default"/>
                <w:spacing w:val="-103"/>
                <w:sz w:val="21"/>
                <w:szCs w:val="21"/>
              </w:rPr>
              <w:t> </w:t>
            </w:r>
            <w:r>
              <w:rPr>
                <w:rFonts w:ascii="宋体" w:hAnsi="宋体" w:cs="宋体" w:eastAsia="宋体" w:hint="default"/>
                <w:sz w:val="21"/>
                <w:szCs w:val="21"/>
              </w:rPr>
              <w:t>额后</w:t>
            </w:r>
            <w:r>
              <w:rPr>
                <w:rFonts w:ascii="宋体" w:hAnsi="宋体" w:cs="宋体" w:eastAsia="宋体" w:hint="default"/>
                <w:spacing w:val="-103"/>
                <w:sz w:val="21"/>
                <w:szCs w:val="21"/>
              </w:rPr>
              <w:t> </w:t>
            </w:r>
            <w:r>
              <w:rPr>
                <w:rFonts w:ascii="宋体" w:hAnsi="宋体" w:cs="宋体" w:eastAsia="宋体" w:hint="default"/>
                <w:sz w:val="21"/>
                <w:szCs w:val="21"/>
              </w:rPr>
              <w:t>的余</w:t>
            </w:r>
            <w:r>
              <w:rPr>
                <w:rFonts w:ascii="宋体" w:hAnsi="宋体" w:cs="宋体" w:eastAsia="宋体" w:hint="default"/>
                <w:spacing w:val="-103"/>
                <w:sz w:val="21"/>
                <w:szCs w:val="21"/>
              </w:rPr>
              <w:t> </w:t>
            </w:r>
            <w:r>
              <w:rPr>
                <w:rFonts w:ascii="宋体" w:hAnsi="宋体" w:cs="宋体" w:eastAsia="宋体" w:hint="default"/>
                <w:sz w:val="21"/>
                <w:szCs w:val="21"/>
              </w:rPr>
              <w:t>额</w:t>
            </w:r>
          </w:p>
        </w:tc>
      </w:tr>
      <w:tr>
        <w:trPr>
          <w:trHeight w:val="2546" w:hRule="exact"/>
        </w:trPr>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71" w:lineRule="auto"/>
              <w:ind w:left="22" w:right="226"/>
              <w:jc w:val="both"/>
              <w:rPr>
                <w:rFonts w:ascii="宋体" w:hAnsi="宋体" w:cs="宋体" w:eastAsia="宋体" w:hint="default"/>
                <w:sz w:val="21"/>
                <w:szCs w:val="21"/>
              </w:rPr>
            </w:pPr>
            <w:r>
              <w:rPr>
                <w:rFonts w:ascii="宋体" w:hAnsi="宋体" w:cs="宋体" w:eastAsia="宋体" w:hint="default"/>
                <w:sz w:val="21"/>
                <w:szCs w:val="21"/>
              </w:rPr>
              <w:t>四川</w:t>
            </w:r>
            <w:r>
              <w:rPr>
                <w:rFonts w:ascii="宋体" w:hAnsi="宋体" w:cs="宋体" w:eastAsia="宋体" w:hint="default"/>
                <w:spacing w:val="-103"/>
                <w:sz w:val="21"/>
                <w:szCs w:val="21"/>
              </w:rPr>
              <w:t> </w:t>
            </w:r>
            <w:r>
              <w:rPr>
                <w:rFonts w:ascii="宋体" w:hAnsi="宋体" w:cs="宋体" w:eastAsia="宋体" w:hint="default"/>
                <w:sz w:val="21"/>
                <w:szCs w:val="21"/>
              </w:rPr>
              <w:t>多富</w:t>
            </w:r>
            <w:r>
              <w:rPr>
                <w:rFonts w:ascii="宋体" w:hAnsi="宋体" w:cs="宋体" w:eastAsia="宋体" w:hint="default"/>
                <w:spacing w:val="-103"/>
                <w:sz w:val="21"/>
                <w:szCs w:val="21"/>
              </w:rPr>
              <w:t> </w:t>
            </w:r>
            <w:r>
              <w:rPr>
                <w:rFonts w:ascii="宋体" w:hAnsi="宋体" w:cs="宋体" w:eastAsia="宋体" w:hint="default"/>
                <w:sz w:val="21"/>
                <w:szCs w:val="21"/>
              </w:rPr>
              <w:t>冷暖</w:t>
            </w:r>
            <w:r>
              <w:rPr>
                <w:rFonts w:ascii="宋体" w:hAnsi="宋体" w:cs="宋体" w:eastAsia="宋体" w:hint="default"/>
                <w:spacing w:val="-103"/>
                <w:sz w:val="21"/>
                <w:szCs w:val="21"/>
              </w:rPr>
              <w:t> </w:t>
            </w:r>
            <w:r>
              <w:rPr>
                <w:rFonts w:ascii="宋体" w:hAnsi="宋体" w:cs="宋体" w:eastAsia="宋体" w:hint="default"/>
                <w:sz w:val="21"/>
                <w:szCs w:val="21"/>
              </w:rPr>
              <w:t>设备</w:t>
            </w:r>
            <w:r>
              <w:rPr>
                <w:rFonts w:ascii="宋体" w:hAnsi="宋体" w:cs="宋体" w:eastAsia="宋体" w:hint="default"/>
                <w:spacing w:val="-103"/>
                <w:sz w:val="21"/>
                <w:szCs w:val="21"/>
              </w:rPr>
              <w:t> </w:t>
            </w:r>
            <w:r>
              <w:rPr>
                <w:rFonts w:ascii="宋体" w:hAnsi="宋体" w:cs="宋体" w:eastAsia="宋体" w:hint="default"/>
                <w:sz w:val="21"/>
                <w:szCs w:val="21"/>
              </w:rPr>
              <w:t>有限</w:t>
            </w:r>
            <w:r>
              <w:rPr>
                <w:rFonts w:ascii="宋体" w:hAnsi="宋体" w:cs="宋体" w:eastAsia="宋体" w:hint="default"/>
                <w:spacing w:val="-103"/>
                <w:sz w:val="21"/>
                <w:szCs w:val="21"/>
              </w:rPr>
              <w:t> </w:t>
            </w:r>
            <w:r>
              <w:rPr>
                <w:rFonts w:ascii="宋体" w:hAnsi="宋体" w:cs="宋体" w:eastAsia="宋体" w:hint="default"/>
                <w:sz w:val="21"/>
                <w:szCs w:val="21"/>
              </w:rPr>
              <w:t>公司</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0"/>
                <w:szCs w:val="20"/>
              </w:rPr>
            </w:pPr>
          </w:p>
          <w:p>
            <w:pPr>
              <w:pStyle w:val="TableParagraph"/>
              <w:spacing w:line="271" w:lineRule="auto"/>
              <w:ind w:left="26" w:right="223"/>
              <w:jc w:val="both"/>
              <w:rPr>
                <w:rFonts w:ascii="宋体" w:hAnsi="宋体" w:cs="宋体" w:eastAsia="宋体" w:hint="default"/>
                <w:sz w:val="21"/>
                <w:szCs w:val="21"/>
              </w:rPr>
            </w:pPr>
            <w:r>
              <w:rPr>
                <w:rFonts w:ascii="宋体" w:hAnsi="宋体" w:cs="宋体" w:eastAsia="宋体" w:hint="default"/>
                <w:sz w:val="21"/>
                <w:szCs w:val="21"/>
              </w:rPr>
              <w:t>有限</w:t>
            </w:r>
            <w:r>
              <w:rPr>
                <w:rFonts w:ascii="宋体" w:hAnsi="宋体" w:cs="宋体" w:eastAsia="宋体" w:hint="default"/>
                <w:spacing w:val="-103"/>
                <w:sz w:val="21"/>
                <w:szCs w:val="21"/>
              </w:rPr>
              <w:t> </w:t>
            </w:r>
            <w:r>
              <w:rPr>
                <w:rFonts w:ascii="宋体" w:hAnsi="宋体" w:cs="宋体" w:eastAsia="宋体" w:hint="default"/>
                <w:sz w:val="21"/>
                <w:szCs w:val="21"/>
              </w:rPr>
              <w:t>责任</w:t>
            </w:r>
            <w:r>
              <w:rPr>
                <w:rFonts w:ascii="宋体" w:hAnsi="宋体" w:cs="宋体" w:eastAsia="宋体" w:hint="default"/>
                <w:spacing w:val="-103"/>
                <w:sz w:val="21"/>
                <w:szCs w:val="21"/>
              </w:rPr>
              <w:t> </w:t>
            </w:r>
            <w:r>
              <w:rPr>
                <w:rFonts w:ascii="宋体" w:hAnsi="宋体" w:cs="宋体" w:eastAsia="宋体" w:hint="default"/>
                <w:sz w:val="21"/>
                <w:szCs w:val="21"/>
              </w:rPr>
              <w:t>公司</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0"/>
                <w:szCs w:val="20"/>
              </w:rPr>
            </w:pPr>
          </w:p>
          <w:p>
            <w:pPr>
              <w:pStyle w:val="TableParagraph"/>
              <w:spacing w:line="271" w:lineRule="auto"/>
              <w:ind w:left="23" w:right="227"/>
              <w:jc w:val="both"/>
              <w:rPr>
                <w:rFonts w:ascii="宋体" w:hAnsi="宋体" w:cs="宋体" w:eastAsia="宋体" w:hint="default"/>
                <w:sz w:val="21"/>
                <w:szCs w:val="21"/>
              </w:rPr>
            </w:pPr>
            <w:r>
              <w:rPr>
                <w:rFonts w:ascii="宋体" w:hAnsi="宋体" w:cs="宋体" w:eastAsia="宋体" w:hint="default"/>
                <w:sz w:val="21"/>
                <w:szCs w:val="21"/>
              </w:rPr>
              <w:t>成都</w:t>
            </w:r>
            <w:r>
              <w:rPr>
                <w:rFonts w:ascii="宋体" w:hAnsi="宋体" w:cs="宋体" w:eastAsia="宋体" w:hint="default"/>
                <w:spacing w:val="-103"/>
                <w:sz w:val="21"/>
                <w:szCs w:val="21"/>
              </w:rPr>
              <w:t> </w:t>
            </w:r>
            <w:r>
              <w:rPr>
                <w:rFonts w:ascii="宋体" w:hAnsi="宋体" w:cs="宋体" w:eastAsia="宋体" w:hint="default"/>
                <w:sz w:val="21"/>
                <w:szCs w:val="21"/>
              </w:rPr>
              <w:t>市温</w:t>
            </w:r>
            <w:r>
              <w:rPr>
                <w:rFonts w:ascii="宋体" w:hAnsi="宋体" w:cs="宋体" w:eastAsia="宋体" w:hint="default"/>
                <w:spacing w:val="-103"/>
                <w:sz w:val="21"/>
                <w:szCs w:val="21"/>
              </w:rPr>
              <w:t> </w:t>
            </w:r>
            <w:r>
              <w:rPr>
                <w:rFonts w:ascii="宋体" w:hAnsi="宋体" w:cs="宋体" w:eastAsia="宋体" w:hint="default"/>
                <w:sz w:val="21"/>
                <w:szCs w:val="21"/>
              </w:rPr>
              <w:t>江区</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71" w:lineRule="auto"/>
              <w:ind w:left="23" w:right="224"/>
              <w:jc w:val="both"/>
              <w:rPr>
                <w:rFonts w:ascii="宋体" w:hAnsi="宋体" w:cs="宋体" w:eastAsia="宋体" w:hint="default"/>
                <w:sz w:val="21"/>
                <w:szCs w:val="21"/>
              </w:rPr>
            </w:pPr>
            <w:r>
              <w:rPr>
                <w:rFonts w:ascii="宋体" w:hAnsi="宋体" w:cs="宋体" w:eastAsia="宋体" w:hint="default"/>
                <w:sz w:val="21"/>
                <w:szCs w:val="21"/>
              </w:rPr>
              <w:t>空调</w:t>
            </w:r>
            <w:r>
              <w:rPr>
                <w:rFonts w:ascii="宋体" w:hAnsi="宋体" w:cs="宋体" w:eastAsia="宋体" w:hint="default"/>
                <w:spacing w:val="-103"/>
                <w:sz w:val="21"/>
                <w:szCs w:val="21"/>
              </w:rPr>
              <w:t> </w:t>
            </w:r>
            <w:r>
              <w:rPr>
                <w:rFonts w:ascii="宋体" w:hAnsi="宋体" w:cs="宋体" w:eastAsia="宋体" w:hint="default"/>
                <w:sz w:val="21"/>
                <w:szCs w:val="21"/>
              </w:rPr>
              <w:t>及制</w:t>
            </w:r>
            <w:r>
              <w:rPr>
                <w:rFonts w:ascii="宋体" w:hAnsi="宋体" w:cs="宋体" w:eastAsia="宋体" w:hint="default"/>
                <w:spacing w:val="-103"/>
                <w:sz w:val="21"/>
                <w:szCs w:val="21"/>
              </w:rPr>
              <w:t> </w:t>
            </w:r>
            <w:r>
              <w:rPr>
                <w:rFonts w:ascii="宋体" w:hAnsi="宋体" w:cs="宋体" w:eastAsia="宋体" w:hint="default"/>
                <w:sz w:val="21"/>
                <w:szCs w:val="21"/>
              </w:rPr>
              <w:t>冷设</w:t>
            </w:r>
            <w:r>
              <w:rPr>
                <w:rFonts w:ascii="宋体" w:hAnsi="宋体" w:cs="宋体" w:eastAsia="宋体" w:hint="default"/>
                <w:spacing w:val="-103"/>
                <w:sz w:val="21"/>
                <w:szCs w:val="21"/>
              </w:rPr>
              <w:t> </w:t>
            </w:r>
            <w:r>
              <w:rPr>
                <w:rFonts w:ascii="宋体" w:hAnsi="宋体" w:cs="宋体" w:eastAsia="宋体" w:hint="default"/>
                <w:sz w:val="21"/>
                <w:szCs w:val="21"/>
              </w:rPr>
              <w:t>备生</w:t>
            </w:r>
            <w:r>
              <w:rPr>
                <w:rFonts w:ascii="宋体" w:hAnsi="宋体" w:cs="宋体" w:eastAsia="宋体" w:hint="default"/>
                <w:spacing w:val="-103"/>
                <w:sz w:val="21"/>
                <w:szCs w:val="21"/>
              </w:rPr>
              <w:t> </w:t>
            </w:r>
            <w:r>
              <w:rPr>
                <w:rFonts w:ascii="宋体" w:hAnsi="宋体" w:cs="宋体" w:eastAsia="宋体" w:hint="default"/>
                <w:sz w:val="21"/>
                <w:szCs w:val="21"/>
              </w:rPr>
              <w:t>产销</w:t>
            </w:r>
            <w:r>
              <w:rPr>
                <w:rFonts w:ascii="宋体" w:hAnsi="宋体" w:cs="宋体" w:eastAsia="宋体" w:hint="default"/>
                <w:spacing w:val="-103"/>
                <w:sz w:val="21"/>
                <w:szCs w:val="21"/>
              </w:rPr>
              <w:t> </w:t>
            </w:r>
            <w:r>
              <w:rPr>
                <w:rFonts w:ascii="宋体" w:hAnsi="宋体" w:cs="宋体" w:eastAsia="宋体" w:hint="default"/>
                <w:sz w:val="21"/>
                <w:szCs w:val="21"/>
              </w:rPr>
              <w:t>售</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left="23" w:right="0"/>
              <w:jc w:val="left"/>
              <w:rPr>
                <w:rFonts w:ascii="宋体" w:hAnsi="宋体" w:cs="宋体" w:eastAsia="宋体" w:hint="default"/>
                <w:sz w:val="21"/>
                <w:szCs w:val="21"/>
              </w:rPr>
            </w:pPr>
            <w:r>
              <w:rPr>
                <w:rFonts w:ascii="宋体"/>
                <w:sz w:val="21"/>
              </w:rPr>
              <w:t>2,105</w:t>
            </w:r>
          </w:p>
          <w:p>
            <w:pPr>
              <w:pStyle w:val="TableParagraph"/>
              <w:spacing w:line="240" w:lineRule="auto" w:before="34"/>
              <w:ind w:left="23" w:right="0"/>
              <w:jc w:val="left"/>
              <w:rPr>
                <w:rFonts w:ascii="宋体" w:hAnsi="宋体" w:cs="宋体" w:eastAsia="宋体" w:hint="default"/>
                <w:sz w:val="21"/>
                <w:szCs w:val="21"/>
              </w:rPr>
            </w:pPr>
            <w:r>
              <w:rPr>
                <w:rFonts w:ascii="宋体"/>
                <w:sz w:val="21"/>
              </w:rPr>
              <w:t>,300.</w:t>
            </w:r>
          </w:p>
          <w:p>
            <w:pPr>
              <w:pStyle w:val="TableParagraph"/>
              <w:spacing w:line="240" w:lineRule="auto" w:before="37"/>
              <w:ind w:left="23" w:right="0"/>
              <w:jc w:val="left"/>
              <w:rPr>
                <w:rFonts w:ascii="宋体" w:hAnsi="宋体" w:cs="宋体" w:eastAsia="宋体" w:hint="default"/>
                <w:sz w:val="21"/>
                <w:szCs w:val="21"/>
              </w:rPr>
            </w:pPr>
            <w:r>
              <w:rPr>
                <w:rFonts w:ascii="宋体"/>
                <w:sz w:val="21"/>
              </w:rPr>
              <w:t>00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3" w:right="14"/>
              <w:jc w:val="left"/>
              <w:rPr>
                <w:rFonts w:ascii="宋体" w:hAnsi="宋体" w:cs="宋体" w:eastAsia="宋体" w:hint="default"/>
                <w:sz w:val="21"/>
                <w:szCs w:val="21"/>
              </w:rPr>
            </w:pPr>
            <w:r>
              <w:rPr>
                <w:rFonts w:ascii="宋体" w:hAnsi="宋体" w:cs="宋体" w:eastAsia="宋体" w:hint="default"/>
                <w:sz w:val="21"/>
                <w:szCs w:val="21"/>
              </w:rPr>
              <w:t>生产、</w:t>
            </w:r>
            <w:r>
              <w:rPr>
                <w:rFonts w:ascii="宋体" w:hAnsi="宋体" w:cs="宋体" w:eastAsia="宋体" w:hint="default"/>
                <w:w w:val="100"/>
                <w:sz w:val="21"/>
                <w:szCs w:val="21"/>
              </w:rPr>
              <w:t> </w:t>
            </w:r>
            <w:r>
              <w:rPr>
                <w:rFonts w:ascii="宋体" w:hAnsi="宋体" w:cs="宋体" w:eastAsia="宋体" w:hint="default"/>
                <w:sz w:val="21"/>
                <w:szCs w:val="21"/>
              </w:rPr>
              <w:t>销售</w:t>
            </w:r>
            <w:r>
              <w:rPr>
                <w:rFonts w:ascii="宋体" w:hAnsi="宋体" w:cs="宋体" w:eastAsia="宋体" w:hint="default"/>
                <w:spacing w:val="-103"/>
                <w:sz w:val="21"/>
                <w:szCs w:val="21"/>
              </w:rPr>
              <w:t> </w:t>
            </w:r>
            <w:r>
              <w:rPr>
                <w:rFonts w:ascii="宋体" w:hAnsi="宋体" w:cs="宋体" w:eastAsia="宋体" w:hint="default"/>
                <w:sz w:val="21"/>
                <w:szCs w:val="21"/>
              </w:rPr>
              <w:t>机电</w:t>
            </w:r>
            <w:r>
              <w:rPr>
                <w:rFonts w:ascii="宋体" w:hAnsi="宋体" w:cs="宋体" w:eastAsia="宋体" w:hint="default"/>
                <w:spacing w:val="-103"/>
                <w:sz w:val="21"/>
                <w:szCs w:val="21"/>
              </w:rPr>
              <w:t> </w:t>
            </w:r>
            <w:r>
              <w:rPr>
                <w:rFonts w:ascii="宋体" w:hAnsi="宋体" w:cs="宋体" w:eastAsia="宋体" w:hint="default"/>
                <w:sz w:val="21"/>
                <w:szCs w:val="21"/>
              </w:rPr>
              <w:t>产品；</w:t>
            </w:r>
            <w:r>
              <w:rPr>
                <w:rFonts w:ascii="宋体" w:hAnsi="宋体" w:cs="宋体" w:eastAsia="宋体" w:hint="default"/>
                <w:w w:val="100"/>
                <w:sz w:val="21"/>
                <w:szCs w:val="21"/>
              </w:rPr>
              <w:t> </w:t>
            </w:r>
            <w:r>
              <w:rPr>
                <w:rFonts w:ascii="宋体" w:hAnsi="宋体" w:cs="宋体" w:eastAsia="宋体" w:hint="default"/>
                <w:sz w:val="21"/>
                <w:szCs w:val="21"/>
              </w:rPr>
              <w:t>空调、</w:t>
            </w:r>
            <w:r>
              <w:rPr>
                <w:rFonts w:ascii="宋体" w:hAnsi="宋体" w:cs="宋体" w:eastAsia="宋体" w:hint="default"/>
                <w:w w:val="100"/>
                <w:sz w:val="21"/>
                <w:szCs w:val="21"/>
              </w:rPr>
              <w:t> </w:t>
            </w:r>
            <w:r>
              <w:rPr>
                <w:rFonts w:ascii="宋体" w:hAnsi="宋体" w:cs="宋体" w:eastAsia="宋体" w:hint="default"/>
                <w:sz w:val="21"/>
                <w:szCs w:val="21"/>
              </w:rPr>
              <w:t>制冷</w:t>
            </w:r>
            <w:r>
              <w:rPr>
                <w:rFonts w:ascii="宋体" w:hAnsi="宋体" w:cs="宋体" w:eastAsia="宋体" w:hint="default"/>
                <w:spacing w:val="-103"/>
                <w:sz w:val="21"/>
                <w:szCs w:val="21"/>
              </w:rPr>
              <w:t> </w:t>
            </w:r>
            <w:r>
              <w:rPr>
                <w:rFonts w:ascii="宋体" w:hAnsi="宋体" w:cs="宋体" w:eastAsia="宋体" w:hint="default"/>
                <w:sz w:val="21"/>
                <w:szCs w:val="21"/>
              </w:rPr>
              <w:t>设备、</w:t>
            </w:r>
            <w:r>
              <w:rPr>
                <w:rFonts w:ascii="宋体" w:hAnsi="宋体" w:cs="宋体" w:eastAsia="宋体" w:hint="default"/>
                <w:w w:val="100"/>
                <w:sz w:val="21"/>
                <w:szCs w:val="21"/>
              </w:rPr>
              <w:t> </w:t>
            </w:r>
            <w:r>
              <w:rPr>
                <w:rFonts w:ascii="宋体" w:hAnsi="宋体" w:cs="宋体" w:eastAsia="宋体" w:hint="default"/>
                <w:sz w:val="21"/>
                <w:szCs w:val="21"/>
              </w:rPr>
              <w:t>试验</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left="124" w:right="0"/>
              <w:jc w:val="left"/>
              <w:rPr>
                <w:rFonts w:ascii="宋体" w:hAnsi="宋体" w:cs="宋体" w:eastAsia="宋体" w:hint="default"/>
                <w:sz w:val="21"/>
                <w:szCs w:val="21"/>
              </w:rPr>
            </w:pPr>
            <w:r>
              <w:rPr>
                <w:rFonts w:ascii="宋体"/>
                <w:sz w:val="21"/>
              </w:rPr>
              <w:t>1,510</w:t>
            </w:r>
          </w:p>
          <w:p>
            <w:pPr>
              <w:pStyle w:val="TableParagraph"/>
              <w:spacing w:line="240" w:lineRule="auto" w:before="34"/>
              <w:ind w:left="124" w:right="0"/>
              <w:jc w:val="left"/>
              <w:rPr>
                <w:rFonts w:ascii="宋体" w:hAnsi="宋体" w:cs="宋体" w:eastAsia="宋体" w:hint="default"/>
                <w:sz w:val="21"/>
                <w:szCs w:val="21"/>
              </w:rPr>
            </w:pPr>
            <w:r>
              <w:rPr>
                <w:rFonts w:ascii="宋体"/>
                <w:sz w:val="21"/>
              </w:rPr>
              <w:t>,000.</w:t>
            </w:r>
          </w:p>
          <w:p>
            <w:pPr>
              <w:pStyle w:val="TableParagraph"/>
              <w:spacing w:line="240" w:lineRule="auto" w:before="37"/>
              <w:ind w:left="439" w:right="0"/>
              <w:jc w:val="left"/>
              <w:rPr>
                <w:rFonts w:ascii="宋体" w:hAnsi="宋体" w:cs="宋体" w:eastAsia="宋体" w:hint="default"/>
                <w:sz w:val="21"/>
                <w:szCs w:val="21"/>
              </w:rPr>
            </w:pPr>
            <w:r>
              <w:rPr>
                <w:rFonts w:ascii="宋体"/>
                <w:sz w:val="21"/>
              </w:rPr>
              <w:t>00</w:t>
            </w: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4"/>
                <w:szCs w:val="24"/>
              </w:rPr>
            </w:pPr>
          </w:p>
          <w:p>
            <w:pPr>
              <w:pStyle w:val="TableParagraph"/>
              <w:spacing w:line="240" w:lineRule="auto"/>
              <w:ind w:left="230" w:right="0"/>
              <w:jc w:val="left"/>
              <w:rPr>
                <w:rFonts w:ascii="宋体" w:hAnsi="宋体" w:cs="宋体" w:eastAsia="宋体" w:hint="default"/>
                <w:sz w:val="21"/>
                <w:szCs w:val="21"/>
              </w:rPr>
            </w:pPr>
            <w:r>
              <w:rPr>
                <w:rFonts w:ascii="宋体"/>
                <w:sz w:val="21"/>
              </w:rPr>
              <w:t>100%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4"/>
                <w:szCs w:val="24"/>
              </w:rPr>
            </w:pPr>
          </w:p>
          <w:p>
            <w:pPr>
              <w:pStyle w:val="TableParagraph"/>
              <w:spacing w:line="240" w:lineRule="auto"/>
              <w:ind w:left="230" w:right="0"/>
              <w:jc w:val="left"/>
              <w:rPr>
                <w:rFonts w:ascii="宋体" w:hAnsi="宋体" w:cs="宋体" w:eastAsia="宋体" w:hint="default"/>
                <w:sz w:val="21"/>
                <w:szCs w:val="21"/>
              </w:rPr>
            </w:pPr>
            <w:r>
              <w:rPr>
                <w:rFonts w:ascii="宋体"/>
                <w:sz w:val="21"/>
              </w:rPr>
              <w:t>100%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4"/>
                <w:szCs w:val="24"/>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685"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7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684"/>
        <w:gridCol w:w="684"/>
        <w:gridCol w:w="684"/>
        <w:gridCol w:w="682"/>
        <w:gridCol w:w="684"/>
        <w:gridCol w:w="682"/>
        <w:gridCol w:w="684"/>
        <w:gridCol w:w="684"/>
        <w:gridCol w:w="682"/>
        <w:gridCol w:w="684"/>
        <w:gridCol w:w="682"/>
        <w:gridCol w:w="685"/>
        <w:gridCol w:w="682"/>
        <w:gridCol w:w="684"/>
      </w:tblGrid>
      <w:tr>
        <w:trPr>
          <w:trHeight w:val="8164" w:hRule="exact"/>
        </w:trPr>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14"/>
              <w:jc w:val="left"/>
              <w:rPr>
                <w:rFonts w:ascii="宋体" w:hAnsi="宋体" w:cs="宋体" w:eastAsia="宋体" w:hint="default"/>
                <w:sz w:val="21"/>
                <w:szCs w:val="21"/>
              </w:rPr>
            </w:pPr>
            <w:r>
              <w:rPr>
                <w:rFonts w:ascii="宋体" w:hAnsi="宋体" w:cs="宋体" w:eastAsia="宋体" w:hint="default"/>
                <w:sz w:val="21"/>
                <w:szCs w:val="21"/>
              </w:rPr>
              <w:t>箱和</w:t>
            </w:r>
            <w:r>
              <w:rPr>
                <w:rFonts w:ascii="宋体" w:hAnsi="宋体" w:cs="宋体" w:eastAsia="宋体" w:hint="default"/>
                <w:spacing w:val="-103"/>
                <w:sz w:val="21"/>
                <w:szCs w:val="21"/>
              </w:rPr>
              <w:t> </w:t>
            </w:r>
            <w:r>
              <w:rPr>
                <w:rFonts w:ascii="宋体" w:hAnsi="宋体" w:cs="宋体" w:eastAsia="宋体" w:hint="default"/>
                <w:sz w:val="21"/>
                <w:szCs w:val="21"/>
              </w:rPr>
              <w:t>气候</w:t>
            </w:r>
            <w:r>
              <w:rPr>
                <w:rFonts w:ascii="宋体" w:hAnsi="宋体" w:cs="宋体" w:eastAsia="宋体" w:hint="default"/>
                <w:spacing w:val="-103"/>
                <w:sz w:val="21"/>
                <w:szCs w:val="21"/>
              </w:rPr>
              <w:t> </w:t>
            </w:r>
            <w:r>
              <w:rPr>
                <w:rFonts w:ascii="宋体" w:hAnsi="宋体" w:cs="宋体" w:eastAsia="宋体" w:hint="default"/>
                <w:sz w:val="21"/>
                <w:szCs w:val="21"/>
              </w:rPr>
              <w:t>环境</w:t>
            </w:r>
            <w:r>
              <w:rPr>
                <w:rFonts w:ascii="宋体" w:hAnsi="宋体" w:cs="宋体" w:eastAsia="宋体" w:hint="default"/>
                <w:spacing w:val="-103"/>
                <w:sz w:val="21"/>
                <w:szCs w:val="21"/>
              </w:rPr>
              <w:t> </w:t>
            </w:r>
            <w:r>
              <w:rPr>
                <w:rFonts w:ascii="宋体" w:hAnsi="宋体" w:cs="宋体" w:eastAsia="宋体" w:hint="default"/>
                <w:sz w:val="21"/>
                <w:szCs w:val="21"/>
              </w:rPr>
              <w:t>试验</w:t>
            </w:r>
            <w:r>
              <w:rPr>
                <w:rFonts w:ascii="宋体" w:hAnsi="宋体" w:cs="宋体" w:eastAsia="宋体" w:hint="default"/>
                <w:spacing w:val="-103"/>
                <w:sz w:val="21"/>
                <w:szCs w:val="21"/>
              </w:rPr>
              <w:t> </w:t>
            </w:r>
            <w:r>
              <w:rPr>
                <w:rFonts w:ascii="宋体" w:hAnsi="宋体" w:cs="宋体" w:eastAsia="宋体" w:hint="default"/>
                <w:sz w:val="21"/>
                <w:szCs w:val="21"/>
              </w:rPr>
              <w:t>设备</w:t>
            </w:r>
            <w:r>
              <w:rPr>
                <w:rFonts w:ascii="宋体" w:hAnsi="宋体" w:cs="宋体" w:eastAsia="宋体" w:hint="default"/>
                <w:spacing w:val="-103"/>
                <w:sz w:val="21"/>
                <w:szCs w:val="21"/>
              </w:rPr>
              <w:t> </w:t>
            </w:r>
            <w:r>
              <w:rPr>
                <w:rFonts w:ascii="宋体" w:hAnsi="宋体" w:cs="宋体" w:eastAsia="宋体" w:hint="default"/>
                <w:sz w:val="21"/>
                <w:szCs w:val="21"/>
              </w:rPr>
              <w:t>的生</w:t>
            </w:r>
            <w:r>
              <w:rPr>
                <w:rFonts w:ascii="宋体" w:hAnsi="宋体" w:cs="宋体" w:eastAsia="宋体" w:hint="default"/>
                <w:spacing w:val="-103"/>
                <w:sz w:val="21"/>
                <w:szCs w:val="21"/>
              </w:rPr>
              <w:t> </w:t>
            </w:r>
            <w:r>
              <w:rPr>
                <w:rFonts w:ascii="宋体" w:hAnsi="宋体" w:cs="宋体" w:eastAsia="宋体" w:hint="default"/>
                <w:sz w:val="21"/>
                <w:szCs w:val="21"/>
              </w:rPr>
              <w:t>产、销</w:t>
            </w:r>
            <w:r>
              <w:rPr>
                <w:rFonts w:ascii="宋体" w:hAnsi="宋体" w:cs="宋体" w:eastAsia="宋体" w:hint="default"/>
                <w:w w:val="100"/>
                <w:sz w:val="21"/>
                <w:szCs w:val="21"/>
              </w:rPr>
              <w:t> </w:t>
            </w:r>
            <w:r>
              <w:rPr>
                <w:rFonts w:ascii="宋体" w:hAnsi="宋体" w:cs="宋体" w:eastAsia="宋体" w:hint="default"/>
                <w:sz w:val="21"/>
                <w:szCs w:val="21"/>
              </w:rPr>
              <w:t>售、安</w:t>
            </w:r>
            <w:r>
              <w:rPr>
                <w:rFonts w:ascii="宋体" w:hAnsi="宋体" w:cs="宋体" w:eastAsia="宋体" w:hint="default"/>
                <w:w w:val="100"/>
                <w:sz w:val="21"/>
                <w:szCs w:val="21"/>
              </w:rPr>
              <w:t> </w:t>
            </w:r>
            <w:r>
              <w:rPr>
                <w:rFonts w:ascii="宋体" w:hAnsi="宋体" w:cs="宋体" w:eastAsia="宋体" w:hint="default"/>
                <w:sz w:val="21"/>
                <w:szCs w:val="21"/>
              </w:rPr>
              <w:t>装与</w:t>
            </w:r>
            <w:r>
              <w:rPr>
                <w:rFonts w:ascii="宋体" w:hAnsi="宋体" w:cs="宋体" w:eastAsia="宋体" w:hint="default"/>
                <w:spacing w:val="-103"/>
                <w:sz w:val="21"/>
                <w:szCs w:val="21"/>
              </w:rPr>
              <w:t> </w:t>
            </w:r>
            <w:r>
              <w:rPr>
                <w:rFonts w:ascii="宋体" w:hAnsi="宋体" w:cs="宋体" w:eastAsia="宋体" w:hint="default"/>
                <w:sz w:val="21"/>
                <w:szCs w:val="21"/>
              </w:rPr>
              <w:t>装修；</w:t>
            </w:r>
            <w:r>
              <w:rPr>
                <w:rFonts w:ascii="宋体" w:hAnsi="宋体" w:cs="宋体" w:eastAsia="宋体" w:hint="default"/>
                <w:w w:val="100"/>
                <w:sz w:val="21"/>
                <w:szCs w:val="21"/>
              </w:rPr>
              <w:t> </w:t>
            </w:r>
            <w:r>
              <w:rPr>
                <w:rFonts w:ascii="宋体" w:hAnsi="宋体" w:cs="宋体" w:eastAsia="宋体" w:hint="default"/>
                <w:sz w:val="21"/>
                <w:szCs w:val="21"/>
              </w:rPr>
              <w:t>货物</w:t>
            </w:r>
            <w:r>
              <w:rPr>
                <w:rFonts w:ascii="宋体" w:hAnsi="宋体" w:cs="宋体" w:eastAsia="宋体" w:hint="default"/>
                <w:spacing w:val="-103"/>
                <w:sz w:val="21"/>
                <w:szCs w:val="21"/>
              </w:rPr>
              <w:t> </w:t>
            </w:r>
            <w:r>
              <w:rPr>
                <w:rFonts w:ascii="宋体" w:hAnsi="宋体" w:cs="宋体" w:eastAsia="宋体" w:hint="default"/>
                <w:sz w:val="21"/>
                <w:szCs w:val="21"/>
              </w:rPr>
              <w:t>进出</w:t>
            </w:r>
            <w:r>
              <w:rPr>
                <w:rFonts w:ascii="宋体" w:hAnsi="宋体" w:cs="宋体" w:eastAsia="宋体" w:hint="default"/>
                <w:spacing w:val="-103"/>
                <w:sz w:val="21"/>
                <w:szCs w:val="21"/>
              </w:rPr>
              <w:t> </w:t>
            </w:r>
            <w:r>
              <w:rPr>
                <w:rFonts w:ascii="宋体" w:hAnsi="宋体" w:cs="宋体" w:eastAsia="宋体" w:hint="default"/>
                <w:sz w:val="21"/>
                <w:szCs w:val="21"/>
              </w:rPr>
              <w:t>口、技</w:t>
            </w:r>
            <w:r>
              <w:rPr>
                <w:rFonts w:ascii="宋体" w:hAnsi="宋体" w:cs="宋体" w:eastAsia="宋体" w:hint="default"/>
                <w:w w:val="100"/>
                <w:sz w:val="21"/>
                <w:szCs w:val="21"/>
              </w:rPr>
              <w:t> </w:t>
            </w:r>
            <w:r>
              <w:rPr>
                <w:rFonts w:ascii="宋体" w:hAnsi="宋体" w:cs="宋体" w:eastAsia="宋体" w:hint="default"/>
                <w:sz w:val="21"/>
                <w:szCs w:val="21"/>
              </w:rPr>
              <w:t>术进</w:t>
            </w:r>
            <w:r>
              <w:rPr>
                <w:rFonts w:ascii="宋体" w:hAnsi="宋体" w:cs="宋体" w:eastAsia="宋体" w:hint="default"/>
                <w:spacing w:val="-103"/>
                <w:sz w:val="21"/>
                <w:szCs w:val="21"/>
              </w:rPr>
              <w:t> </w:t>
            </w:r>
            <w:r>
              <w:rPr>
                <w:rFonts w:ascii="宋体" w:hAnsi="宋体" w:cs="宋体" w:eastAsia="宋体" w:hint="default"/>
                <w:sz w:val="21"/>
                <w:szCs w:val="21"/>
              </w:rPr>
              <w:t>出口</w:t>
            </w:r>
          </w:p>
          <w:p>
            <w:pPr>
              <w:pStyle w:val="TableParagraph"/>
              <w:spacing w:line="273" w:lineRule="auto" w:before="7"/>
              <w:ind w:left="23" w:right="119"/>
              <w:jc w:val="both"/>
              <w:rPr>
                <w:rFonts w:ascii="宋体" w:hAnsi="宋体" w:cs="宋体" w:eastAsia="宋体" w:hint="default"/>
                <w:sz w:val="21"/>
                <w:szCs w:val="21"/>
              </w:rPr>
            </w:pPr>
            <w:r>
              <w:rPr>
                <w:rFonts w:ascii="宋体" w:hAnsi="宋体" w:cs="宋体" w:eastAsia="宋体" w:hint="default"/>
                <w:sz w:val="21"/>
                <w:szCs w:val="21"/>
              </w:rPr>
              <w:t>（国</w:t>
            </w:r>
            <w:r>
              <w:rPr>
                <w:rFonts w:ascii="宋体" w:hAnsi="宋体" w:cs="宋体" w:eastAsia="宋体" w:hint="default"/>
                <w:spacing w:val="-103"/>
                <w:sz w:val="21"/>
                <w:szCs w:val="21"/>
              </w:rPr>
              <w:t> </w:t>
            </w:r>
            <w:r>
              <w:rPr>
                <w:rFonts w:ascii="宋体" w:hAnsi="宋体" w:cs="宋体" w:eastAsia="宋体" w:hint="default"/>
                <w:sz w:val="21"/>
                <w:szCs w:val="21"/>
              </w:rPr>
              <w:t>家法</w:t>
            </w:r>
            <w:r>
              <w:rPr>
                <w:rFonts w:ascii="宋体" w:hAnsi="宋体" w:cs="宋体" w:eastAsia="宋体" w:hint="default"/>
                <w:spacing w:val="-103"/>
                <w:sz w:val="21"/>
                <w:szCs w:val="21"/>
              </w:rPr>
              <w:t> </w:t>
            </w:r>
            <w:r>
              <w:rPr>
                <w:rFonts w:ascii="宋体" w:hAnsi="宋体" w:cs="宋体" w:eastAsia="宋体" w:hint="default"/>
                <w:sz w:val="21"/>
                <w:szCs w:val="21"/>
              </w:rPr>
              <w:t>律法</w:t>
            </w:r>
            <w:r>
              <w:rPr>
                <w:rFonts w:ascii="宋体" w:hAnsi="宋体" w:cs="宋体" w:eastAsia="宋体" w:hint="default"/>
                <w:spacing w:val="-103"/>
                <w:sz w:val="21"/>
                <w:szCs w:val="21"/>
              </w:rPr>
              <w:t> </w:t>
            </w:r>
            <w:r>
              <w:rPr>
                <w:rFonts w:ascii="宋体" w:hAnsi="宋体" w:cs="宋体" w:eastAsia="宋体" w:hint="default"/>
                <w:sz w:val="21"/>
                <w:szCs w:val="21"/>
              </w:rPr>
              <w:t>规和</w:t>
            </w:r>
            <w:r>
              <w:rPr>
                <w:rFonts w:ascii="宋体" w:hAnsi="宋体" w:cs="宋体" w:eastAsia="宋体" w:hint="default"/>
                <w:spacing w:val="-103"/>
                <w:sz w:val="21"/>
                <w:szCs w:val="21"/>
              </w:rPr>
              <w:t> </w:t>
            </w:r>
            <w:r>
              <w:rPr>
                <w:rFonts w:ascii="宋体" w:hAnsi="宋体" w:cs="宋体" w:eastAsia="宋体" w:hint="default"/>
                <w:sz w:val="21"/>
                <w:szCs w:val="21"/>
              </w:rPr>
              <w:t>国务</w:t>
            </w:r>
            <w:r>
              <w:rPr>
                <w:rFonts w:ascii="宋体" w:hAnsi="宋体" w:cs="宋体" w:eastAsia="宋体" w:hint="default"/>
                <w:spacing w:val="-103"/>
                <w:sz w:val="21"/>
                <w:szCs w:val="21"/>
              </w:rPr>
              <w:t> </w:t>
            </w:r>
            <w:r>
              <w:rPr>
                <w:rFonts w:ascii="宋体" w:hAnsi="宋体" w:cs="宋体" w:eastAsia="宋体" w:hint="default"/>
                <w:sz w:val="21"/>
                <w:szCs w:val="21"/>
              </w:rPr>
              <w:t>院决</w:t>
            </w:r>
            <w:r>
              <w:rPr>
                <w:rFonts w:ascii="宋体" w:hAnsi="宋体" w:cs="宋体" w:eastAsia="宋体" w:hint="default"/>
                <w:spacing w:val="-103"/>
                <w:sz w:val="21"/>
                <w:szCs w:val="21"/>
              </w:rPr>
              <w:t> </w:t>
            </w:r>
            <w:r>
              <w:rPr>
                <w:rFonts w:ascii="宋体" w:hAnsi="宋体" w:cs="宋体" w:eastAsia="宋体" w:hint="default"/>
                <w:sz w:val="21"/>
                <w:szCs w:val="21"/>
              </w:rPr>
              <w:t>定限</w:t>
            </w:r>
            <w:r>
              <w:rPr>
                <w:rFonts w:ascii="宋体" w:hAnsi="宋体" w:cs="宋体" w:eastAsia="宋体" w:hint="default"/>
                <w:spacing w:val="-103"/>
                <w:sz w:val="21"/>
                <w:szCs w:val="21"/>
              </w:rPr>
              <w:t> </w:t>
            </w:r>
            <w:r>
              <w:rPr>
                <w:rFonts w:ascii="宋体" w:hAnsi="宋体" w:cs="宋体" w:eastAsia="宋体" w:hint="default"/>
                <w:sz w:val="21"/>
                <w:szCs w:val="21"/>
              </w:rPr>
              <w:t>制和</w:t>
            </w:r>
            <w:r>
              <w:rPr>
                <w:rFonts w:ascii="宋体" w:hAnsi="宋体" w:cs="宋体" w:eastAsia="宋体" w:hint="default"/>
                <w:spacing w:val="-103"/>
                <w:sz w:val="21"/>
                <w:szCs w:val="21"/>
              </w:rPr>
              <w:t> </w:t>
            </w:r>
            <w:r>
              <w:rPr>
                <w:rFonts w:ascii="宋体" w:hAnsi="宋体" w:cs="宋体" w:eastAsia="宋体" w:hint="default"/>
                <w:sz w:val="21"/>
                <w:szCs w:val="21"/>
              </w:rPr>
              <w:t>禁止</w:t>
            </w:r>
            <w:r>
              <w:rPr>
                <w:rFonts w:ascii="宋体" w:hAnsi="宋体" w:cs="宋体" w:eastAsia="宋体" w:hint="default"/>
                <w:spacing w:val="-103"/>
                <w:sz w:val="21"/>
                <w:szCs w:val="21"/>
              </w:rPr>
              <w:t> </w:t>
            </w:r>
            <w:r>
              <w:rPr>
                <w:rFonts w:ascii="宋体" w:hAnsi="宋体" w:cs="宋体" w:eastAsia="宋体" w:hint="default"/>
                <w:sz w:val="21"/>
                <w:szCs w:val="21"/>
              </w:rPr>
              <w:t>的除</w:t>
            </w:r>
            <w:r>
              <w:rPr>
                <w:rFonts w:ascii="宋体" w:hAnsi="宋体" w:cs="宋体" w:eastAsia="宋体" w:hint="default"/>
                <w:spacing w:val="-103"/>
                <w:sz w:val="21"/>
                <w:szCs w:val="21"/>
              </w:rPr>
              <w:t> </w:t>
            </w:r>
            <w:r>
              <w:rPr>
                <w:rFonts w:ascii="宋体" w:hAnsi="宋体" w:cs="宋体" w:eastAsia="宋体" w:hint="default"/>
                <w:spacing w:val="-36"/>
                <w:w w:val="100"/>
                <w:sz w:val="21"/>
                <w:szCs w:val="21"/>
              </w:rPr>
              <w:t>外）。</w:t>
            </w: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r>
      <w:tr>
        <w:trPr>
          <w:trHeight w:val="5667"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71" w:lineRule="auto" w:before="115"/>
              <w:ind w:left="24" w:right="226"/>
              <w:jc w:val="both"/>
              <w:rPr>
                <w:rFonts w:ascii="宋体" w:hAnsi="宋体" w:cs="宋体" w:eastAsia="宋体" w:hint="default"/>
                <w:sz w:val="21"/>
                <w:szCs w:val="21"/>
              </w:rPr>
            </w:pPr>
            <w:r>
              <w:rPr>
                <w:rFonts w:ascii="宋体" w:hAnsi="宋体" w:cs="宋体" w:eastAsia="宋体" w:hint="default"/>
                <w:sz w:val="21"/>
                <w:szCs w:val="21"/>
              </w:rPr>
              <w:t>深圳</w:t>
            </w:r>
            <w:r>
              <w:rPr>
                <w:rFonts w:ascii="宋体" w:hAnsi="宋体" w:cs="宋体" w:eastAsia="宋体" w:hint="default"/>
                <w:spacing w:val="-103"/>
                <w:sz w:val="21"/>
                <w:szCs w:val="21"/>
              </w:rPr>
              <w:t> </w:t>
            </w:r>
            <w:r>
              <w:rPr>
                <w:rFonts w:ascii="宋体" w:hAnsi="宋体" w:cs="宋体" w:eastAsia="宋体" w:hint="default"/>
                <w:sz w:val="21"/>
                <w:szCs w:val="21"/>
              </w:rPr>
              <w:t>市龙</w:t>
            </w:r>
            <w:r>
              <w:rPr>
                <w:rFonts w:ascii="宋体" w:hAnsi="宋体" w:cs="宋体" w:eastAsia="宋体" w:hint="default"/>
                <w:spacing w:val="-103"/>
                <w:sz w:val="21"/>
                <w:szCs w:val="21"/>
              </w:rPr>
              <w:t> </w:t>
            </w:r>
            <w:r>
              <w:rPr>
                <w:rFonts w:ascii="宋体" w:hAnsi="宋体" w:cs="宋体" w:eastAsia="宋体" w:hint="default"/>
                <w:sz w:val="21"/>
                <w:szCs w:val="21"/>
              </w:rPr>
              <w:t>控计</w:t>
            </w:r>
            <w:r>
              <w:rPr>
                <w:rFonts w:ascii="宋体" w:hAnsi="宋体" w:cs="宋体" w:eastAsia="宋体" w:hint="default"/>
                <w:spacing w:val="-103"/>
                <w:sz w:val="21"/>
                <w:szCs w:val="21"/>
              </w:rPr>
              <w:t> </w:t>
            </w:r>
            <w:r>
              <w:rPr>
                <w:rFonts w:ascii="宋体" w:hAnsi="宋体" w:cs="宋体" w:eastAsia="宋体" w:hint="default"/>
                <w:sz w:val="21"/>
                <w:szCs w:val="21"/>
              </w:rPr>
              <w:t>算机</w:t>
            </w:r>
            <w:r>
              <w:rPr>
                <w:rFonts w:ascii="宋体" w:hAnsi="宋体" w:cs="宋体" w:eastAsia="宋体" w:hint="default"/>
                <w:spacing w:val="-103"/>
                <w:sz w:val="21"/>
                <w:szCs w:val="21"/>
              </w:rPr>
              <w:t> </w:t>
            </w:r>
            <w:r>
              <w:rPr>
                <w:rFonts w:ascii="宋体" w:hAnsi="宋体" w:cs="宋体" w:eastAsia="宋体" w:hint="default"/>
                <w:sz w:val="21"/>
                <w:szCs w:val="21"/>
              </w:rPr>
              <w:t>技术</w:t>
            </w:r>
            <w:r>
              <w:rPr>
                <w:rFonts w:ascii="宋体" w:hAnsi="宋体" w:cs="宋体" w:eastAsia="宋体" w:hint="default"/>
                <w:spacing w:val="-103"/>
                <w:sz w:val="21"/>
                <w:szCs w:val="21"/>
              </w:rPr>
              <w:t> </w:t>
            </w:r>
            <w:r>
              <w:rPr>
                <w:rFonts w:ascii="宋体" w:hAnsi="宋体" w:cs="宋体" w:eastAsia="宋体" w:hint="default"/>
                <w:sz w:val="21"/>
                <w:szCs w:val="21"/>
              </w:rPr>
              <w:t>有限</w:t>
            </w:r>
            <w:r>
              <w:rPr>
                <w:rFonts w:ascii="宋体" w:hAnsi="宋体" w:cs="宋体" w:eastAsia="宋体" w:hint="default"/>
                <w:spacing w:val="-103"/>
                <w:sz w:val="21"/>
                <w:szCs w:val="21"/>
              </w:rPr>
              <w:t> </w:t>
            </w:r>
            <w:r>
              <w:rPr>
                <w:rFonts w:ascii="宋体" w:hAnsi="宋体" w:cs="宋体" w:eastAsia="宋体" w:hint="default"/>
                <w:sz w:val="21"/>
                <w:szCs w:val="21"/>
              </w:rPr>
              <w:t>公司</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4"/>
                <w:szCs w:val="24"/>
              </w:rPr>
            </w:pPr>
          </w:p>
          <w:p>
            <w:pPr>
              <w:pStyle w:val="TableParagraph"/>
              <w:spacing w:line="271" w:lineRule="auto"/>
              <w:ind w:left="26" w:right="223"/>
              <w:jc w:val="both"/>
              <w:rPr>
                <w:rFonts w:ascii="宋体" w:hAnsi="宋体" w:cs="宋体" w:eastAsia="宋体" w:hint="default"/>
                <w:sz w:val="21"/>
                <w:szCs w:val="21"/>
              </w:rPr>
            </w:pPr>
            <w:r>
              <w:rPr>
                <w:rFonts w:ascii="宋体" w:hAnsi="宋体" w:cs="宋体" w:eastAsia="宋体" w:hint="default"/>
                <w:sz w:val="21"/>
                <w:szCs w:val="21"/>
              </w:rPr>
              <w:t>有限</w:t>
            </w:r>
            <w:r>
              <w:rPr>
                <w:rFonts w:ascii="宋体" w:hAnsi="宋体" w:cs="宋体" w:eastAsia="宋体" w:hint="default"/>
                <w:spacing w:val="-103"/>
                <w:sz w:val="21"/>
                <w:szCs w:val="21"/>
              </w:rPr>
              <w:t> </w:t>
            </w:r>
            <w:r>
              <w:rPr>
                <w:rFonts w:ascii="宋体" w:hAnsi="宋体" w:cs="宋体" w:eastAsia="宋体" w:hint="default"/>
                <w:sz w:val="21"/>
                <w:szCs w:val="21"/>
              </w:rPr>
              <w:t>责任</w:t>
            </w:r>
            <w:r>
              <w:rPr>
                <w:rFonts w:ascii="宋体" w:hAnsi="宋体" w:cs="宋体" w:eastAsia="宋体" w:hint="default"/>
                <w:spacing w:val="-103"/>
                <w:sz w:val="21"/>
                <w:szCs w:val="21"/>
              </w:rPr>
              <w:t> </w:t>
            </w:r>
            <w:r>
              <w:rPr>
                <w:rFonts w:ascii="宋体" w:hAnsi="宋体" w:cs="宋体" w:eastAsia="宋体" w:hint="default"/>
                <w:sz w:val="21"/>
                <w:szCs w:val="21"/>
              </w:rPr>
              <w:t>公司</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4"/>
                <w:szCs w:val="24"/>
              </w:rPr>
            </w:pPr>
          </w:p>
          <w:p>
            <w:pPr>
              <w:pStyle w:val="TableParagraph"/>
              <w:spacing w:line="271" w:lineRule="auto"/>
              <w:ind w:left="23" w:right="227"/>
              <w:jc w:val="both"/>
              <w:rPr>
                <w:rFonts w:ascii="宋体" w:hAnsi="宋体" w:cs="宋体" w:eastAsia="宋体" w:hint="default"/>
                <w:sz w:val="21"/>
                <w:szCs w:val="21"/>
              </w:rPr>
            </w:pPr>
            <w:r>
              <w:rPr>
                <w:rFonts w:ascii="宋体" w:hAnsi="宋体" w:cs="宋体" w:eastAsia="宋体" w:hint="default"/>
                <w:sz w:val="21"/>
                <w:szCs w:val="21"/>
              </w:rPr>
              <w:t>深圳</w:t>
            </w:r>
            <w:r>
              <w:rPr>
                <w:rFonts w:ascii="宋体" w:hAnsi="宋体" w:cs="宋体" w:eastAsia="宋体" w:hint="default"/>
                <w:spacing w:val="-103"/>
                <w:sz w:val="21"/>
                <w:szCs w:val="21"/>
              </w:rPr>
              <w:t> </w:t>
            </w:r>
            <w:r>
              <w:rPr>
                <w:rFonts w:ascii="宋体" w:hAnsi="宋体" w:cs="宋体" w:eastAsia="宋体" w:hint="default"/>
                <w:sz w:val="21"/>
                <w:szCs w:val="21"/>
              </w:rPr>
              <w:t>市福</w:t>
            </w:r>
            <w:r>
              <w:rPr>
                <w:rFonts w:ascii="宋体" w:hAnsi="宋体" w:cs="宋体" w:eastAsia="宋体" w:hint="default"/>
                <w:spacing w:val="-103"/>
                <w:sz w:val="21"/>
                <w:szCs w:val="21"/>
              </w:rPr>
              <w:t> </w:t>
            </w:r>
            <w:r>
              <w:rPr>
                <w:rFonts w:ascii="宋体" w:hAnsi="宋体" w:cs="宋体" w:eastAsia="宋体" w:hint="default"/>
                <w:sz w:val="21"/>
                <w:szCs w:val="21"/>
              </w:rPr>
              <w:t>田区</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71" w:lineRule="auto" w:before="123"/>
              <w:ind w:left="23" w:right="224"/>
              <w:jc w:val="both"/>
              <w:rPr>
                <w:rFonts w:ascii="宋体" w:hAnsi="宋体" w:cs="宋体" w:eastAsia="宋体" w:hint="default"/>
                <w:sz w:val="21"/>
                <w:szCs w:val="21"/>
              </w:rPr>
            </w:pPr>
            <w:r>
              <w:rPr>
                <w:rFonts w:ascii="宋体" w:hAnsi="宋体" w:cs="宋体" w:eastAsia="宋体" w:hint="default"/>
                <w:sz w:val="21"/>
                <w:szCs w:val="21"/>
              </w:rPr>
              <w:t>计算</w:t>
            </w:r>
            <w:r>
              <w:rPr>
                <w:rFonts w:ascii="宋体" w:hAnsi="宋体" w:cs="宋体" w:eastAsia="宋体" w:hint="default"/>
                <w:spacing w:val="-103"/>
                <w:sz w:val="21"/>
                <w:szCs w:val="21"/>
              </w:rPr>
              <w:t> </w:t>
            </w:r>
            <w:r>
              <w:rPr>
                <w:rFonts w:ascii="宋体" w:hAnsi="宋体" w:cs="宋体" w:eastAsia="宋体" w:hint="default"/>
                <w:sz w:val="21"/>
                <w:szCs w:val="21"/>
              </w:rPr>
              <w:t>机应</w:t>
            </w:r>
            <w:r>
              <w:rPr>
                <w:rFonts w:ascii="宋体" w:hAnsi="宋体" w:cs="宋体" w:eastAsia="宋体" w:hint="default"/>
                <w:spacing w:val="-103"/>
                <w:sz w:val="21"/>
                <w:szCs w:val="21"/>
              </w:rPr>
              <w:t> </w:t>
            </w:r>
            <w:r>
              <w:rPr>
                <w:rFonts w:ascii="宋体" w:hAnsi="宋体" w:cs="宋体" w:eastAsia="宋体" w:hint="default"/>
                <w:sz w:val="21"/>
                <w:szCs w:val="21"/>
              </w:rPr>
              <w:t>用服</w:t>
            </w:r>
            <w:r>
              <w:rPr>
                <w:rFonts w:ascii="宋体" w:hAnsi="宋体" w:cs="宋体" w:eastAsia="宋体" w:hint="default"/>
                <w:spacing w:val="-103"/>
                <w:sz w:val="21"/>
                <w:szCs w:val="21"/>
              </w:rPr>
              <w:t> </w:t>
            </w:r>
            <w:r>
              <w:rPr>
                <w:rFonts w:ascii="宋体" w:hAnsi="宋体" w:cs="宋体" w:eastAsia="宋体" w:hint="default"/>
                <w:sz w:val="21"/>
                <w:szCs w:val="21"/>
              </w:rPr>
              <w:t>务</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4"/>
                <w:szCs w:val="24"/>
              </w:rPr>
            </w:pPr>
          </w:p>
          <w:p>
            <w:pPr>
              <w:pStyle w:val="TableParagraph"/>
              <w:spacing w:line="240" w:lineRule="auto"/>
              <w:ind w:left="23" w:right="0"/>
              <w:jc w:val="left"/>
              <w:rPr>
                <w:rFonts w:ascii="宋体" w:hAnsi="宋体" w:cs="宋体" w:eastAsia="宋体" w:hint="default"/>
                <w:sz w:val="21"/>
                <w:szCs w:val="21"/>
              </w:rPr>
            </w:pPr>
            <w:r>
              <w:rPr>
                <w:rFonts w:ascii="宋体"/>
                <w:sz w:val="21"/>
              </w:rPr>
              <w:t>10,00</w:t>
            </w:r>
          </w:p>
          <w:p>
            <w:pPr>
              <w:pStyle w:val="TableParagraph"/>
              <w:spacing w:line="240" w:lineRule="auto" w:before="35"/>
              <w:ind w:left="23" w:right="0"/>
              <w:jc w:val="left"/>
              <w:rPr>
                <w:rFonts w:ascii="宋体" w:hAnsi="宋体" w:cs="宋体" w:eastAsia="宋体" w:hint="default"/>
                <w:sz w:val="21"/>
                <w:szCs w:val="21"/>
              </w:rPr>
            </w:pPr>
            <w:r>
              <w:rPr>
                <w:rFonts w:ascii="宋体"/>
                <w:sz w:val="21"/>
              </w:rPr>
              <w:t>0,000</w:t>
            </w:r>
          </w:p>
          <w:p>
            <w:pPr>
              <w:pStyle w:val="TableParagraph"/>
              <w:spacing w:line="240" w:lineRule="auto" w:before="37"/>
              <w:ind w:left="23" w:right="0"/>
              <w:jc w:val="left"/>
              <w:rPr>
                <w:rFonts w:ascii="宋体" w:hAnsi="宋体" w:cs="宋体" w:eastAsia="宋体" w:hint="default"/>
                <w:sz w:val="21"/>
                <w:szCs w:val="21"/>
              </w:rPr>
            </w:pPr>
            <w:r>
              <w:rPr>
                <w:rFonts w:ascii="宋体"/>
                <w:sz w:val="21"/>
              </w:rPr>
              <w:t>.00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3" w:right="14"/>
              <w:jc w:val="left"/>
              <w:rPr>
                <w:rFonts w:ascii="宋体" w:hAnsi="宋体" w:cs="宋体" w:eastAsia="宋体" w:hint="default"/>
                <w:sz w:val="21"/>
                <w:szCs w:val="21"/>
              </w:rPr>
            </w:pPr>
            <w:r>
              <w:rPr>
                <w:rFonts w:ascii="宋体" w:hAnsi="宋体" w:cs="宋体" w:eastAsia="宋体" w:hint="default"/>
                <w:sz w:val="21"/>
                <w:szCs w:val="21"/>
              </w:rPr>
              <w:t>计算</w:t>
            </w:r>
            <w:r>
              <w:rPr>
                <w:rFonts w:ascii="宋体" w:hAnsi="宋体" w:cs="宋体" w:eastAsia="宋体" w:hint="default"/>
                <w:spacing w:val="-103"/>
                <w:sz w:val="21"/>
                <w:szCs w:val="21"/>
              </w:rPr>
              <w:t> </w:t>
            </w:r>
            <w:r>
              <w:rPr>
                <w:rFonts w:ascii="宋体" w:hAnsi="宋体" w:cs="宋体" w:eastAsia="宋体" w:hint="default"/>
                <w:sz w:val="21"/>
                <w:szCs w:val="21"/>
              </w:rPr>
              <w:t>机软</w:t>
            </w:r>
            <w:r>
              <w:rPr>
                <w:rFonts w:ascii="宋体" w:hAnsi="宋体" w:cs="宋体" w:eastAsia="宋体" w:hint="default"/>
                <w:spacing w:val="-103"/>
                <w:sz w:val="21"/>
                <w:szCs w:val="21"/>
              </w:rPr>
              <w:t> </w:t>
            </w:r>
            <w:r>
              <w:rPr>
                <w:rFonts w:ascii="宋体" w:hAnsi="宋体" w:cs="宋体" w:eastAsia="宋体" w:hint="default"/>
                <w:sz w:val="21"/>
                <w:szCs w:val="21"/>
              </w:rPr>
              <w:t>硬件、</w:t>
            </w:r>
            <w:r>
              <w:rPr>
                <w:rFonts w:ascii="宋体" w:hAnsi="宋体" w:cs="宋体" w:eastAsia="宋体" w:hint="default"/>
                <w:w w:val="100"/>
                <w:sz w:val="21"/>
                <w:szCs w:val="21"/>
              </w:rPr>
              <w:t> </w:t>
            </w:r>
            <w:r>
              <w:rPr>
                <w:rFonts w:ascii="宋体" w:hAnsi="宋体" w:cs="宋体" w:eastAsia="宋体" w:hint="default"/>
                <w:sz w:val="21"/>
                <w:szCs w:val="21"/>
              </w:rPr>
              <w:t>电子</w:t>
            </w:r>
            <w:r>
              <w:rPr>
                <w:rFonts w:ascii="宋体" w:hAnsi="宋体" w:cs="宋体" w:eastAsia="宋体" w:hint="default"/>
                <w:spacing w:val="-103"/>
                <w:sz w:val="21"/>
                <w:szCs w:val="21"/>
              </w:rPr>
              <w:t> </w:t>
            </w:r>
            <w:r>
              <w:rPr>
                <w:rFonts w:ascii="宋体" w:hAnsi="宋体" w:cs="宋体" w:eastAsia="宋体" w:hint="default"/>
                <w:sz w:val="21"/>
                <w:szCs w:val="21"/>
              </w:rPr>
              <w:t>产品、</w:t>
            </w:r>
            <w:r>
              <w:rPr>
                <w:rFonts w:ascii="宋体" w:hAnsi="宋体" w:cs="宋体" w:eastAsia="宋体" w:hint="default"/>
                <w:w w:val="100"/>
                <w:sz w:val="21"/>
                <w:szCs w:val="21"/>
              </w:rPr>
              <w:t> </w:t>
            </w:r>
            <w:r>
              <w:rPr>
                <w:rFonts w:ascii="宋体" w:hAnsi="宋体" w:cs="宋体" w:eastAsia="宋体" w:hint="default"/>
                <w:sz w:val="21"/>
                <w:szCs w:val="21"/>
              </w:rPr>
              <w:t>安防</w:t>
            </w:r>
            <w:r>
              <w:rPr>
                <w:rFonts w:ascii="宋体" w:hAnsi="宋体" w:cs="宋体" w:eastAsia="宋体" w:hint="default"/>
                <w:spacing w:val="-103"/>
                <w:sz w:val="21"/>
                <w:szCs w:val="21"/>
              </w:rPr>
              <w:t> </w:t>
            </w:r>
            <w:r>
              <w:rPr>
                <w:rFonts w:ascii="宋体" w:hAnsi="宋体" w:cs="宋体" w:eastAsia="宋体" w:hint="default"/>
                <w:sz w:val="21"/>
                <w:szCs w:val="21"/>
              </w:rPr>
              <w:t>产品</w:t>
            </w:r>
            <w:r>
              <w:rPr>
                <w:rFonts w:ascii="宋体" w:hAnsi="宋体" w:cs="宋体" w:eastAsia="宋体" w:hint="default"/>
                <w:spacing w:val="-103"/>
                <w:sz w:val="21"/>
                <w:szCs w:val="21"/>
              </w:rPr>
              <w:t> </w:t>
            </w:r>
            <w:r>
              <w:rPr>
                <w:rFonts w:ascii="宋体" w:hAnsi="宋体" w:cs="宋体" w:eastAsia="宋体" w:hint="default"/>
                <w:sz w:val="21"/>
                <w:szCs w:val="21"/>
              </w:rPr>
              <w:t>技术</w:t>
            </w:r>
            <w:r>
              <w:rPr>
                <w:rFonts w:ascii="宋体" w:hAnsi="宋体" w:cs="宋体" w:eastAsia="宋体" w:hint="default"/>
                <w:spacing w:val="-103"/>
                <w:sz w:val="21"/>
                <w:szCs w:val="21"/>
              </w:rPr>
              <w:t> </w:t>
            </w:r>
            <w:r>
              <w:rPr>
                <w:rFonts w:ascii="宋体" w:hAnsi="宋体" w:cs="宋体" w:eastAsia="宋体" w:hint="default"/>
                <w:sz w:val="21"/>
                <w:szCs w:val="21"/>
              </w:rPr>
              <w:t>开发、</w:t>
            </w:r>
            <w:r>
              <w:rPr>
                <w:rFonts w:ascii="宋体" w:hAnsi="宋体" w:cs="宋体" w:eastAsia="宋体" w:hint="default"/>
                <w:w w:val="100"/>
                <w:sz w:val="21"/>
                <w:szCs w:val="21"/>
              </w:rPr>
              <w:t> </w:t>
            </w:r>
            <w:r>
              <w:rPr>
                <w:rFonts w:ascii="宋体" w:hAnsi="宋体" w:cs="宋体" w:eastAsia="宋体" w:hint="default"/>
                <w:sz w:val="21"/>
                <w:szCs w:val="21"/>
              </w:rPr>
              <w:t>销售</w:t>
            </w:r>
            <w:r>
              <w:rPr>
                <w:rFonts w:ascii="宋体" w:hAnsi="宋体" w:cs="宋体" w:eastAsia="宋体" w:hint="default"/>
                <w:spacing w:val="-103"/>
                <w:sz w:val="21"/>
                <w:szCs w:val="21"/>
              </w:rPr>
              <w:t> </w:t>
            </w:r>
            <w:r>
              <w:rPr>
                <w:rFonts w:ascii="宋体" w:hAnsi="宋体" w:cs="宋体" w:eastAsia="宋体" w:hint="default"/>
                <w:sz w:val="21"/>
                <w:szCs w:val="21"/>
              </w:rPr>
              <w:t>及上</w:t>
            </w:r>
            <w:r>
              <w:rPr>
                <w:rFonts w:ascii="宋体" w:hAnsi="宋体" w:cs="宋体" w:eastAsia="宋体" w:hint="default"/>
                <w:spacing w:val="-103"/>
                <w:sz w:val="21"/>
                <w:szCs w:val="21"/>
              </w:rPr>
              <w:t> </w:t>
            </w:r>
            <w:r>
              <w:rPr>
                <w:rFonts w:ascii="宋体" w:hAnsi="宋体" w:cs="宋体" w:eastAsia="宋体" w:hint="default"/>
                <w:sz w:val="21"/>
                <w:szCs w:val="21"/>
              </w:rPr>
              <w:t>门维</w:t>
            </w:r>
            <w:r>
              <w:rPr>
                <w:rFonts w:ascii="宋体" w:hAnsi="宋体" w:cs="宋体" w:eastAsia="宋体" w:hint="default"/>
                <w:spacing w:val="-103"/>
                <w:sz w:val="21"/>
                <w:szCs w:val="21"/>
              </w:rPr>
              <w:t> </w:t>
            </w:r>
            <w:r>
              <w:rPr>
                <w:rFonts w:ascii="宋体" w:hAnsi="宋体" w:cs="宋体" w:eastAsia="宋体" w:hint="default"/>
                <w:sz w:val="21"/>
                <w:szCs w:val="21"/>
              </w:rPr>
              <w:t>修；计</w:t>
            </w:r>
            <w:r>
              <w:rPr>
                <w:rFonts w:ascii="宋体" w:hAnsi="宋体" w:cs="宋体" w:eastAsia="宋体" w:hint="default"/>
                <w:w w:val="100"/>
                <w:sz w:val="21"/>
                <w:szCs w:val="21"/>
              </w:rPr>
              <w:t> </w:t>
            </w:r>
            <w:r>
              <w:rPr>
                <w:rFonts w:ascii="宋体" w:hAnsi="宋体" w:cs="宋体" w:eastAsia="宋体" w:hint="default"/>
                <w:sz w:val="21"/>
                <w:szCs w:val="21"/>
              </w:rPr>
              <w:t>算机</w:t>
            </w:r>
            <w:r>
              <w:rPr>
                <w:rFonts w:ascii="宋体" w:hAnsi="宋体" w:cs="宋体" w:eastAsia="宋体" w:hint="default"/>
                <w:spacing w:val="-103"/>
                <w:sz w:val="21"/>
                <w:szCs w:val="21"/>
              </w:rPr>
              <w:t> </w:t>
            </w:r>
            <w:r>
              <w:rPr>
                <w:rFonts w:ascii="宋体" w:hAnsi="宋体" w:cs="宋体" w:eastAsia="宋体" w:hint="default"/>
                <w:sz w:val="21"/>
                <w:szCs w:val="21"/>
              </w:rPr>
              <w:t>系统</w:t>
            </w:r>
            <w:r>
              <w:rPr>
                <w:rFonts w:ascii="宋体" w:hAnsi="宋体" w:cs="宋体" w:eastAsia="宋体" w:hint="default"/>
                <w:spacing w:val="-103"/>
                <w:sz w:val="21"/>
                <w:szCs w:val="21"/>
              </w:rPr>
              <w:t> </w:t>
            </w:r>
            <w:r>
              <w:rPr>
                <w:rFonts w:ascii="宋体" w:hAnsi="宋体" w:cs="宋体" w:eastAsia="宋体" w:hint="default"/>
                <w:sz w:val="21"/>
                <w:szCs w:val="21"/>
              </w:rPr>
              <w:t>集成</w:t>
            </w:r>
            <w:r>
              <w:rPr>
                <w:rFonts w:ascii="宋体" w:hAnsi="宋体" w:cs="宋体" w:eastAsia="宋体" w:hint="default"/>
                <w:spacing w:val="-103"/>
                <w:sz w:val="21"/>
                <w:szCs w:val="21"/>
              </w:rPr>
              <w:t> </w:t>
            </w:r>
            <w:r>
              <w:rPr>
                <w:rFonts w:ascii="宋体" w:hAnsi="宋体" w:cs="宋体" w:eastAsia="宋体" w:hint="default"/>
                <w:sz w:val="21"/>
                <w:szCs w:val="21"/>
              </w:rPr>
              <w:t>及上</w:t>
            </w:r>
            <w:r>
              <w:rPr>
                <w:rFonts w:ascii="宋体" w:hAnsi="宋体" w:cs="宋体" w:eastAsia="宋体" w:hint="default"/>
                <w:spacing w:val="-103"/>
                <w:sz w:val="21"/>
                <w:szCs w:val="21"/>
              </w:rPr>
              <w:t> </w:t>
            </w:r>
            <w:r>
              <w:rPr>
                <w:rFonts w:ascii="宋体" w:hAnsi="宋体" w:cs="宋体" w:eastAsia="宋体" w:hint="default"/>
                <w:sz w:val="21"/>
                <w:szCs w:val="21"/>
              </w:rPr>
              <w:t>门安</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4"/>
                <w:szCs w:val="24"/>
              </w:rPr>
            </w:pPr>
          </w:p>
          <w:p>
            <w:pPr>
              <w:pStyle w:val="TableParagraph"/>
              <w:spacing w:line="240" w:lineRule="auto"/>
              <w:ind w:left="124" w:right="0"/>
              <w:jc w:val="left"/>
              <w:rPr>
                <w:rFonts w:ascii="宋体" w:hAnsi="宋体" w:cs="宋体" w:eastAsia="宋体" w:hint="default"/>
                <w:sz w:val="21"/>
                <w:szCs w:val="21"/>
              </w:rPr>
            </w:pPr>
            <w:r>
              <w:rPr>
                <w:rFonts w:ascii="宋体"/>
                <w:sz w:val="21"/>
              </w:rPr>
              <w:t>33,15</w:t>
            </w:r>
          </w:p>
          <w:p>
            <w:pPr>
              <w:pStyle w:val="TableParagraph"/>
              <w:spacing w:line="240" w:lineRule="auto" w:before="35"/>
              <w:ind w:left="124" w:right="0"/>
              <w:jc w:val="left"/>
              <w:rPr>
                <w:rFonts w:ascii="宋体" w:hAnsi="宋体" w:cs="宋体" w:eastAsia="宋体" w:hint="default"/>
                <w:sz w:val="21"/>
                <w:szCs w:val="21"/>
              </w:rPr>
            </w:pPr>
            <w:r>
              <w:rPr>
                <w:rFonts w:ascii="宋体"/>
                <w:sz w:val="21"/>
              </w:rPr>
              <w:t>0,000</w:t>
            </w:r>
          </w:p>
          <w:p>
            <w:pPr>
              <w:pStyle w:val="TableParagraph"/>
              <w:spacing w:line="240" w:lineRule="auto" w:before="37"/>
              <w:ind w:left="335" w:right="0"/>
              <w:jc w:val="left"/>
              <w:rPr>
                <w:rFonts w:ascii="宋体" w:hAnsi="宋体" w:cs="宋体" w:eastAsia="宋体" w:hint="default"/>
                <w:sz w:val="21"/>
                <w:szCs w:val="21"/>
              </w:rPr>
            </w:pPr>
            <w:r>
              <w:rPr>
                <w:rFonts w:ascii="宋体"/>
                <w:sz w:val="21"/>
              </w:rPr>
              <w:t>.00</w:t>
            </w: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32"/>
              <w:ind w:left="336" w:right="0"/>
              <w:jc w:val="left"/>
              <w:rPr>
                <w:rFonts w:ascii="宋体" w:hAnsi="宋体" w:cs="宋体" w:eastAsia="宋体" w:hint="default"/>
                <w:sz w:val="21"/>
                <w:szCs w:val="21"/>
              </w:rPr>
            </w:pPr>
            <w:r>
              <w:rPr>
                <w:rFonts w:ascii="宋体"/>
                <w:sz w:val="21"/>
              </w:rPr>
              <w:t>51%</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32"/>
              <w:ind w:left="335" w:right="0"/>
              <w:jc w:val="left"/>
              <w:rPr>
                <w:rFonts w:ascii="宋体" w:hAnsi="宋体" w:cs="宋体" w:eastAsia="宋体" w:hint="default"/>
                <w:sz w:val="21"/>
                <w:szCs w:val="21"/>
              </w:rPr>
            </w:pPr>
            <w:r>
              <w:rPr>
                <w:rFonts w:ascii="宋体"/>
                <w:sz w:val="21"/>
              </w:rPr>
              <w:t>51%</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32"/>
              <w:ind w:left="2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685"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684"/>
        <w:gridCol w:w="684"/>
        <w:gridCol w:w="684"/>
        <w:gridCol w:w="682"/>
        <w:gridCol w:w="684"/>
        <w:gridCol w:w="682"/>
        <w:gridCol w:w="684"/>
        <w:gridCol w:w="684"/>
        <w:gridCol w:w="682"/>
        <w:gridCol w:w="684"/>
        <w:gridCol w:w="682"/>
        <w:gridCol w:w="685"/>
        <w:gridCol w:w="682"/>
        <w:gridCol w:w="684"/>
      </w:tblGrid>
      <w:tr>
        <w:trPr>
          <w:trHeight w:val="318" w:hRule="exact"/>
        </w:trPr>
        <w:tc>
          <w:tcPr>
            <w:tcW w:w="684"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682"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682" w:type="dxa"/>
            <w:tcBorders>
              <w:top w:val="single" w:sz="4" w:space="0" w:color="000000"/>
              <w:left w:val="single" w:sz="4" w:space="0" w:color="000000"/>
              <w:bottom w:val="nil" w:sz="6" w:space="0" w:color="auto"/>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pacing w:val="-3"/>
                <w:sz w:val="21"/>
                <w:szCs w:val="21"/>
              </w:rPr>
              <w:t>装（以</w:t>
            </w:r>
            <w:r>
              <w:rPr>
                <w:rFonts w:ascii="宋体" w:hAnsi="宋体" w:cs="宋体" w:eastAsia="宋体" w:hint="default"/>
                <w:sz w:val="21"/>
                <w:szCs w:val="21"/>
              </w:rPr>
            </w:r>
          </w:p>
        </w:tc>
        <w:tc>
          <w:tcPr>
            <w:tcW w:w="684"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682"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682" w:type="dxa"/>
            <w:vMerge w:val="restart"/>
            <w:tcBorders>
              <w:top w:val="single" w:sz="4" w:space="0" w:color="000000"/>
              <w:left w:val="single" w:sz="4" w:space="0" w:color="000000"/>
              <w:right w:val="single" w:sz="4" w:space="0" w:color="000000"/>
            </w:tcBorders>
          </w:tcPr>
          <w:p>
            <w:pPr/>
          </w:p>
        </w:tc>
        <w:tc>
          <w:tcPr>
            <w:tcW w:w="685" w:type="dxa"/>
            <w:vMerge w:val="restart"/>
            <w:tcBorders>
              <w:top w:val="single" w:sz="4" w:space="0" w:color="000000"/>
              <w:left w:val="single" w:sz="4" w:space="0" w:color="000000"/>
              <w:right w:val="single" w:sz="4" w:space="0" w:color="000000"/>
            </w:tcBorders>
          </w:tcPr>
          <w:p>
            <w:pPr/>
          </w:p>
        </w:tc>
        <w:tc>
          <w:tcPr>
            <w:tcW w:w="682"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r>
      <w:tr>
        <w:trPr>
          <w:trHeight w:val="312" w:hRule="exact"/>
        </w:trPr>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上不</w:t>
            </w: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5"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r>
      <w:tr>
        <w:trPr>
          <w:trHeight w:val="312" w:hRule="exact"/>
        </w:trPr>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3" w:right="0"/>
              <w:jc w:val="left"/>
              <w:rPr>
                <w:rFonts w:ascii="宋体" w:hAnsi="宋体" w:cs="宋体" w:eastAsia="宋体" w:hint="default"/>
                <w:sz w:val="21"/>
                <w:szCs w:val="21"/>
              </w:rPr>
            </w:pPr>
            <w:r>
              <w:rPr>
                <w:rFonts w:ascii="宋体" w:hAnsi="宋体" w:cs="宋体" w:eastAsia="宋体" w:hint="default"/>
                <w:sz w:val="21"/>
                <w:szCs w:val="21"/>
              </w:rPr>
              <w:t>含限</w:t>
            </w: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5"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r>
      <w:tr>
        <w:trPr>
          <w:trHeight w:val="312" w:hRule="exact"/>
        </w:trPr>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3" w:right="0"/>
              <w:jc w:val="left"/>
              <w:rPr>
                <w:rFonts w:ascii="宋体" w:hAnsi="宋体" w:cs="宋体" w:eastAsia="宋体" w:hint="default"/>
                <w:sz w:val="21"/>
                <w:szCs w:val="21"/>
              </w:rPr>
            </w:pPr>
            <w:r>
              <w:rPr>
                <w:rFonts w:ascii="宋体" w:hAnsi="宋体" w:cs="宋体" w:eastAsia="宋体" w:hint="default"/>
                <w:sz w:val="21"/>
                <w:szCs w:val="21"/>
              </w:rPr>
              <w:t>制项</w:t>
            </w: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5"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r>
      <w:tr>
        <w:trPr>
          <w:trHeight w:val="312" w:hRule="exact"/>
        </w:trPr>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3" w:right="0"/>
              <w:jc w:val="left"/>
              <w:rPr>
                <w:rFonts w:ascii="宋体" w:hAnsi="宋体" w:cs="宋体" w:eastAsia="宋体" w:hint="default"/>
                <w:sz w:val="21"/>
                <w:szCs w:val="21"/>
              </w:rPr>
            </w:pPr>
            <w:r>
              <w:rPr>
                <w:rFonts w:ascii="宋体" w:hAnsi="宋体" w:cs="宋体" w:eastAsia="宋体" w:hint="default"/>
                <w:sz w:val="21"/>
                <w:szCs w:val="21"/>
              </w:rPr>
              <w:t>目和</w:t>
            </w: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5"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r>
      <w:tr>
        <w:trPr>
          <w:trHeight w:val="312" w:hRule="exact"/>
        </w:trPr>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3" w:right="0"/>
              <w:jc w:val="left"/>
              <w:rPr>
                <w:rFonts w:ascii="宋体" w:hAnsi="宋体" w:cs="宋体" w:eastAsia="宋体" w:hint="default"/>
                <w:sz w:val="21"/>
                <w:szCs w:val="21"/>
              </w:rPr>
            </w:pPr>
            <w:r>
              <w:rPr>
                <w:rFonts w:ascii="宋体" w:hAnsi="宋体" w:cs="宋体" w:eastAsia="宋体" w:hint="default"/>
                <w:sz w:val="21"/>
                <w:szCs w:val="21"/>
              </w:rPr>
              <w:t>专营、</w:t>
            </w: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5"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r>
      <w:tr>
        <w:trPr>
          <w:trHeight w:val="312" w:hRule="exact"/>
        </w:trPr>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3" w:right="0"/>
              <w:jc w:val="left"/>
              <w:rPr>
                <w:rFonts w:ascii="宋体" w:hAnsi="宋体" w:cs="宋体" w:eastAsia="宋体" w:hint="default"/>
                <w:sz w:val="21"/>
                <w:szCs w:val="21"/>
              </w:rPr>
            </w:pPr>
            <w:r>
              <w:rPr>
                <w:rFonts w:ascii="宋体" w:hAnsi="宋体" w:cs="宋体" w:eastAsia="宋体" w:hint="default"/>
                <w:sz w:val="21"/>
                <w:szCs w:val="21"/>
              </w:rPr>
              <w:t>专控、</w:t>
            </w: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5"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r>
      <w:tr>
        <w:trPr>
          <w:trHeight w:val="312" w:hRule="exact"/>
        </w:trPr>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3" w:right="0"/>
              <w:jc w:val="left"/>
              <w:rPr>
                <w:rFonts w:ascii="宋体" w:hAnsi="宋体" w:cs="宋体" w:eastAsia="宋体" w:hint="default"/>
                <w:sz w:val="21"/>
                <w:szCs w:val="21"/>
              </w:rPr>
            </w:pPr>
            <w:r>
              <w:rPr>
                <w:rFonts w:ascii="宋体" w:hAnsi="宋体" w:cs="宋体" w:eastAsia="宋体" w:hint="default"/>
                <w:sz w:val="21"/>
                <w:szCs w:val="21"/>
              </w:rPr>
              <w:t>专卖</w:t>
            </w: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5"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r>
      <w:tr>
        <w:trPr>
          <w:trHeight w:val="312" w:hRule="exact"/>
        </w:trPr>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商</w:t>
            </w: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5"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r>
      <w:tr>
        <w:trPr>
          <w:trHeight w:val="312" w:hRule="exact"/>
        </w:trPr>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品</w:t>
            </w:r>
            <w:r>
              <w:rPr>
                <w:rFonts w:ascii="宋体" w:hAnsi="宋体" w:cs="宋体" w:eastAsia="宋体" w:hint="default"/>
                <w:spacing w:val="-106"/>
                <w:w w:val="100"/>
                <w:sz w:val="21"/>
                <w:szCs w:val="21"/>
              </w:rPr>
              <w:t>）</w:t>
            </w:r>
            <w:r>
              <w:rPr>
                <w:rFonts w:ascii="宋体" w:hAnsi="宋体" w:cs="宋体" w:eastAsia="宋体" w:hint="default"/>
                <w:w w:val="100"/>
                <w:sz w:val="21"/>
                <w:szCs w:val="21"/>
              </w:rPr>
              <w:t>；</w:t>
            </w: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5"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r>
      <w:tr>
        <w:trPr>
          <w:trHeight w:val="312" w:hRule="exact"/>
        </w:trPr>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3" w:right="0"/>
              <w:jc w:val="left"/>
              <w:rPr>
                <w:rFonts w:ascii="宋体" w:hAnsi="宋体" w:cs="宋体" w:eastAsia="宋体" w:hint="default"/>
                <w:sz w:val="21"/>
                <w:szCs w:val="21"/>
              </w:rPr>
            </w:pPr>
            <w:r>
              <w:rPr>
                <w:rFonts w:ascii="宋体" w:hAnsi="宋体" w:cs="宋体" w:eastAsia="宋体" w:hint="default"/>
                <w:sz w:val="21"/>
                <w:szCs w:val="21"/>
              </w:rPr>
              <w:t>精密</w:t>
            </w: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5"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r>
      <w:tr>
        <w:trPr>
          <w:trHeight w:val="312" w:hRule="exact"/>
        </w:trPr>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3" w:right="0"/>
              <w:jc w:val="left"/>
              <w:rPr>
                <w:rFonts w:ascii="宋体" w:hAnsi="宋体" w:cs="宋体" w:eastAsia="宋体" w:hint="default"/>
                <w:sz w:val="21"/>
                <w:szCs w:val="21"/>
              </w:rPr>
            </w:pPr>
            <w:r>
              <w:rPr>
                <w:rFonts w:ascii="宋体" w:hAnsi="宋体" w:cs="宋体" w:eastAsia="宋体" w:hint="default"/>
                <w:sz w:val="21"/>
                <w:szCs w:val="21"/>
              </w:rPr>
              <w:t>环境</w:t>
            </w: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5"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r>
      <w:tr>
        <w:trPr>
          <w:trHeight w:val="312" w:hRule="exact"/>
        </w:trPr>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基础</w:t>
            </w: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5"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r>
      <w:tr>
        <w:trPr>
          <w:trHeight w:val="312" w:hRule="exact"/>
        </w:trPr>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3" w:right="0"/>
              <w:jc w:val="left"/>
              <w:rPr>
                <w:rFonts w:ascii="宋体" w:hAnsi="宋体" w:cs="宋体" w:eastAsia="宋体" w:hint="default"/>
                <w:sz w:val="21"/>
                <w:szCs w:val="21"/>
              </w:rPr>
            </w:pPr>
            <w:r>
              <w:rPr>
                <w:rFonts w:ascii="宋体" w:hAnsi="宋体" w:cs="宋体" w:eastAsia="宋体" w:hint="default"/>
                <w:sz w:val="21"/>
                <w:szCs w:val="21"/>
              </w:rPr>
              <w:t>监控</w:t>
            </w: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5"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r>
      <w:tr>
        <w:trPr>
          <w:trHeight w:val="312" w:hRule="exact"/>
        </w:trPr>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3" w:right="0"/>
              <w:jc w:val="left"/>
              <w:rPr>
                <w:rFonts w:ascii="宋体" w:hAnsi="宋体" w:cs="宋体" w:eastAsia="宋体" w:hint="default"/>
                <w:sz w:val="21"/>
                <w:szCs w:val="21"/>
              </w:rPr>
            </w:pPr>
            <w:r>
              <w:rPr>
                <w:rFonts w:ascii="宋体" w:hAnsi="宋体" w:cs="宋体" w:eastAsia="宋体" w:hint="default"/>
                <w:sz w:val="21"/>
                <w:szCs w:val="21"/>
              </w:rPr>
              <w:t>设备</w:t>
            </w: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5"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r>
      <w:tr>
        <w:trPr>
          <w:trHeight w:val="312" w:hRule="exact"/>
        </w:trPr>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3" w:right="0"/>
              <w:jc w:val="left"/>
              <w:rPr>
                <w:rFonts w:ascii="宋体" w:hAnsi="宋体" w:cs="宋体" w:eastAsia="宋体" w:hint="default"/>
                <w:sz w:val="21"/>
                <w:szCs w:val="21"/>
              </w:rPr>
            </w:pPr>
            <w:r>
              <w:rPr>
                <w:rFonts w:ascii="宋体" w:hAnsi="宋体" w:cs="宋体" w:eastAsia="宋体" w:hint="default"/>
                <w:sz w:val="21"/>
                <w:szCs w:val="21"/>
              </w:rPr>
              <w:t>的销</w:t>
            </w: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5"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r>
      <w:tr>
        <w:trPr>
          <w:trHeight w:val="312" w:hRule="exact"/>
        </w:trPr>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3" w:right="0"/>
              <w:jc w:val="left"/>
              <w:rPr>
                <w:rFonts w:ascii="宋体" w:hAnsi="宋体" w:cs="宋体" w:eastAsia="宋体" w:hint="default"/>
                <w:sz w:val="21"/>
                <w:szCs w:val="21"/>
              </w:rPr>
            </w:pPr>
            <w:r>
              <w:rPr>
                <w:rFonts w:ascii="宋体" w:hAnsi="宋体" w:cs="宋体" w:eastAsia="宋体" w:hint="default"/>
                <w:sz w:val="21"/>
                <w:szCs w:val="21"/>
              </w:rPr>
              <w:t>售及</w:t>
            </w: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5"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r>
      <w:tr>
        <w:trPr>
          <w:trHeight w:val="312" w:hRule="exact"/>
        </w:trPr>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3" w:right="0"/>
              <w:jc w:val="left"/>
              <w:rPr>
                <w:rFonts w:ascii="宋体" w:hAnsi="宋体" w:cs="宋体" w:eastAsia="宋体" w:hint="default"/>
                <w:sz w:val="21"/>
                <w:szCs w:val="21"/>
              </w:rPr>
            </w:pPr>
            <w:r>
              <w:rPr>
                <w:rFonts w:ascii="宋体" w:hAnsi="宋体" w:cs="宋体" w:eastAsia="宋体" w:hint="default"/>
                <w:sz w:val="21"/>
                <w:szCs w:val="21"/>
              </w:rPr>
              <w:t>上门</w:t>
            </w: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5"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r>
      <w:tr>
        <w:trPr>
          <w:trHeight w:val="312" w:hRule="exact"/>
        </w:trPr>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3" w:right="0"/>
              <w:jc w:val="left"/>
              <w:rPr>
                <w:rFonts w:ascii="宋体" w:hAnsi="宋体" w:cs="宋体" w:eastAsia="宋体" w:hint="default"/>
                <w:sz w:val="21"/>
                <w:szCs w:val="21"/>
              </w:rPr>
            </w:pPr>
            <w:r>
              <w:rPr>
                <w:rFonts w:ascii="宋体" w:hAnsi="宋体" w:cs="宋体" w:eastAsia="宋体" w:hint="default"/>
                <w:sz w:val="21"/>
                <w:szCs w:val="21"/>
              </w:rPr>
              <w:t>维护；</w:t>
            </w: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5"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r>
      <w:tr>
        <w:trPr>
          <w:trHeight w:val="312" w:hRule="exact"/>
        </w:trPr>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3" w:right="0"/>
              <w:jc w:val="left"/>
              <w:rPr>
                <w:rFonts w:ascii="宋体" w:hAnsi="宋体" w:cs="宋体" w:eastAsia="宋体" w:hint="default"/>
                <w:sz w:val="21"/>
                <w:szCs w:val="21"/>
              </w:rPr>
            </w:pPr>
            <w:r>
              <w:rPr>
                <w:rFonts w:ascii="宋体" w:hAnsi="宋体" w:cs="宋体" w:eastAsia="宋体" w:hint="default"/>
                <w:sz w:val="21"/>
                <w:szCs w:val="21"/>
              </w:rPr>
              <w:t>机房</w:t>
            </w: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5"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r>
      <w:tr>
        <w:trPr>
          <w:trHeight w:val="312" w:hRule="exact"/>
        </w:trPr>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3" w:right="0"/>
              <w:jc w:val="left"/>
              <w:rPr>
                <w:rFonts w:ascii="宋体" w:hAnsi="宋体" w:cs="宋体" w:eastAsia="宋体" w:hint="default"/>
                <w:sz w:val="21"/>
                <w:szCs w:val="21"/>
              </w:rPr>
            </w:pPr>
            <w:r>
              <w:rPr>
                <w:rFonts w:ascii="宋体" w:hAnsi="宋体" w:cs="宋体" w:eastAsia="宋体" w:hint="default"/>
                <w:sz w:val="21"/>
                <w:szCs w:val="21"/>
              </w:rPr>
              <w:t>精密</w:t>
            </w: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5"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r>
      <w:tr>
        <w:trPr>
          <w:trHeight w:val="312" w:hRule="exact"/>
        </w:trPr>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3" w:right="0"/>
              <w:jc w:val="left"/>
              <w:rPr>
                <w:rFonts w:ascii="宋体" w:hAnsi="宋体" w:cs="宋体" w:eastAsia="宋体" w:hint="default"/>
                <w:sz w:val="21"/>
                <w:szCs w:val="21"/>
              </w:rPr>
            </w:pPr>
            <w:r>
              <w:rPr>
                <w:rFonts w:ascii="宋体" w:hAnsi="宋体" w:cs="宋体" w:eastAsia="宋体" w:hint="default"/>
                <w:sz w:val="21"/>
                <w:szCs w:val="21"/>
              </w:rPr>
              <w:t>环境</w:t>
            </w: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5"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r>
      <w:tr>
        <w:trPr>
          <w:trHeight w:val="312" w:hRule="exact"/>
        </w:trPr>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3" w:right="0"/>
              <w:jc w:val="left"/>
              <w:rPr>
                <w:rFonts w:ascii="宋体" w:hAnsi="宋体" w:cs="宋体" w:eastAsia="宋体" w:hint="default"/>
                <w:sz w:val="21"/>
                <w:szCs w:val="21"/>
              </w:rPr>
            </w:pPr>
            <w:r>
              <w:rPr>
                <w:rFonts w:ascii="宋体" w:hAnsi="宋体" w:cs="宋体" w:eastAsia="宋体" w:hint="default"/>
                <w:sz w:val="21"/>
                <w:szCs w:val="21"/>
              </w:rPr>
              <w:t>运行</w:t>
            </w: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5"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r>
      <w:tr>
        <w:trPr>
          <w:trHeight w:val="312" w:hRule="exact"/>
        </w:trPr>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3" w:right="0"/>
              <w:jc w:val="left"/>
              <w:rPr>
                <w:rFonts w:ascii="宋体" w:hAnsi="宋体" w:cs="宋体" w:eastAsia="宋体" w:hint="default"/>
                <w:sz w:val="21"/>
                <w:szCs w:val="21"/>
              </w:rPr>
            </w:pPr>
            <w:r>
              <w:rPr>
                <w:rFonts w:ascii="宋体" w:hAnsi="宋体" w:cs="宋体" w:eastAsia="宋体" w:hint="default"/>
                <w:sz w:val="21"/>
                <w:szCs w:val="21"/>
              </w:rPr>
              <w:t>维护</w:t>
            </w: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5"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r>
      <w:tr>
        <w:trPr>
          <w:trHeight w:val="312" w:hRule="exact"/>
        </w:trPr>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的技</w:t>
            </w: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5"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r>
      <w:tr>
        <w:trPr>
          <w:trHeight w:val="312" w:hRule="exact"/>
        </w:trPr>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3" w:right="0"/>
              <w:jc w:val="left"/>
              <w:rPr>
                <w:rFonts w:ascii="宋体" w:hAnsi="宋体" w:cs="宋体" w:eastAsia="宋体" w:hint="default"/>
                <w:sz w:val="21"/>
                <w:szCs w:val="21"/>
              </w:rPr>
            </w:pPr>
            <w:r>
              <w:rPr>
                <w:rFonts w:ascii="宋体" w:hAnsi="宋体" w:cs="宋体" w:eastAsia="宋体" w:hint="default"/>
                <w:sz w:val="21"/>
                <w:szCs w:val="21"/>
              </w:rPr>
              <w:t>术咨</w:t>
            </w: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5"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r>
      <w:tr>
        <w:trPr>
          <w:trHeight w:val="312" w:hRule="exact"/>
        </w:trPr>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3" w:right="0"/>
              <w:jc w:val="left"/>
              <w:rPr>
                <w:rFonts w:ascii="宋体" w:hAnsi="宋体" w:cs="宋体" w:eastAsia="宋体" w:hint="default"/>
                <w:sz w:val="21"/>
                <w:szCs w:val="21"/>
              </w:rPr>
            </w:pPr>
            <w:r>
              <w:rPr>
                <w:rFonts w:ascii="宋体" w:hAnsi="宋体" w:cs="宋体" w:eastAsia="宋体" w:hint="default"/>
                <w:sz w:val="21"/>
                <w:szCs w:val="21"/>
              </w:rPr>
              <w:t>询及</w:t>
            </w: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5"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r>
      <w:tr>
        <w:trPr>
          <w:trHeight w:val="312" w:hRule="exact"/>
        </w:trPr>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3" w:right="0"/>
              <w:jc w:val="left"/>
              <w:rPr>
                <w:rFonts w:ascii="宋体" w:hAnsi="宋体" w:cs="宋体" w:eastAsia="宋体" w:hint="default"/>
                <w:sz w:val="21"/>
                <w:szCs w:val="21"/>
              </w:rPr>
            </w:pPr>
            <w:r>
              <w:rPr>
                <w:rFonts w:ascii="宋体" w:hAnsi="宋体" w:cs="宋体" w:eastAsia="宋体" w:hint="default"/>
                <w:sz w:val="21"/>
                <w:szCs w:val="21"/>
              </w:rPr>
              <w:t>上门</w:t>
            </w: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5"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r>
      <w:tr>
        <w:trPr>
          <w:trHeight w:val="312" w:hRule="exact"/>
        </w:trPr>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3" w:right="0"/>
              <w:jc w:val="left"/>
              <w:rPr>
                <w:rFonts w:ascii="宋体" w:hAnsi="宋体" w:cs="宋体" w:eastAsia="宋体" w:hint="default"/>
                <w:sz w:val="21"/>
                <w:szCs w:val="21"/>
              </w:rPr>
            </w:pPr>
            <w:r>
              <w:rPr>
                <w:rFonts w:ascii="宋体" w:hAnsi="宋体" w:cs="宋体" w:eastAsia="宋体" w:hint="default"/>
                <w:sz w:val="21"/>
                <w:szCs w:val="21"/>
              </w:rPr>
              <w:t>维护</w:t>
            </w: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5"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r>
      <w:tr>
        <w:trPr>
          <w:trHeight w:val="312" w:hRule="exact"/>
        </w:trPr>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3" w:right="0"/>
              <w:jc w:val="left"/>
              <w:rPr>
                <w:rFonts w:ascii="宋体" w:hAnsi="宋体" w:cs="宋体" w:eastAsia="宋体" w:hint="default"/>
                <w:sz w:val="21"/>
                <w:szCs w:val="21"/>
              </w:rPr>
            </w:pPr>
            <w:r>
              <w:rPr>
                <w:rFonts w:ascii="宋体" w:hAnsi="宋体" w:cs="宋体" w:eastAsia="宋体" w:hint="default"/>
                <w:sz w:val="21"/>
                <w:szCs w:val="21"/>
              </w:rPr>
              <w:t>（法</w:t>
            </w: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5"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r>
      <w:tr>
        <w:trPr>
          <w:trHeight w:val="312" w:hRule="exact"/>
        </w:trPr>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3" w:right="0"/>
              <w:jc w:val="left"/>
              <w:rPr>
                <w:rFonts w:ascii="宋体" w:hAnsi="宋体" w:cs="宋体" w:eastAsia="宋体" w:hint="default"/>
                <w:sz w:val="21"/>
                <w:szCs w:val="21"/>
              </w:rPr>
            </w:pPr>
            <w:r>
              <w:rPr>
                <w:rFonts w:ascii="宋体" w:hAnsi="宋体" w:cs="宋体" w:eastAsia="宋体" w:hint="default"/>
                <w:sz w:val="21"/>
                <w:szCs w:val="21"/>
              </w:rPr>
              <w:t>律、行</w:t>
            </w: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5"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r>
      <w:tr>
        <w:trPr>
          <w:trHeight w:val="312" w:hRule="exact"/>
        </w:trPr>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3" w:right="0"/>
              <w:jc w:val="left"/>
              <w:rPr>
                <w:rFonts w:ascii="宋体" w:hAnsi="宋体" w:cs="宋体" w:eastAsia="宋体" w:hint="default"/>
                <w:sz w:val="21"/>
                <w:szCs w:val="21"/>
              </w:rPr>
            </w:pPr>
            <w:r>
              <w:rPr>
                <w:rFonts w:ascii="宋体" w:hAnsi="宋体" w:cs="宋体" w:eastAsia="宋体" w:hint="default"/>
                <w:sz w:val="21"/>
                <w:szCs w:val="21"/>
              </w:rPr>
              <w:t>政法</w:t>
            </w: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5"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r>
      <w:tr>
        <w:trPr>
          <w:trHeight w:val="312" w:hRule="exact"/>
        </w:trPr>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3" w:right="0"/>
              <w:jc w:val="left"/>
              <w:rPr>
                <w:rFonts w:ascii="宋体" w:hAnsi="宋体" w:cs="宋体" w:eastAsia="宋体" w:hint="default"/>
                <w:sz w:val="21"/>
                <w:szCs w:val="21"/>
              </w:rPr>
            </w:pPr>
            <w:r>
              <w:rPr>
                <w:rFonts w:ascii="宋体" w:hAnsi="宋体" w:cs="宋体" w:eastAsia="宋体" w:hint="default"/>
                <w:sz w:val="21"/>
                <w:szCs w:val="21"/>
              </w:rPr>
              <w:t>规、国</w:t>
            </w: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5"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r>
      <w:tr>
        <w:trPr>
          <w:trHeight w:val="312" w:hRule="exact"/>
        </w:trPr>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3" w:right="0"/>
              <w:jc w:val="left"/>
              <w:rPr>
                <w:rFonts w:ascii="宋体" w:hAnsi="宋体" w:cs="宋体" w:eastAsia="宋体" w:hint="default"/>
                <w:sz w:val="21"/>
                <w:szCs w:val="21"/>
              </w:rPr>
            </w:pPr>
            <w:r>
              <w:rPr>
                <w:rFonts w:ascii="宋体" w:hAnsi="宋体" w:cs="宋体" w:eastAsia="宋体" w:hint="default"/>
                <w:sz w:val="21"/>
                <w:szCs w:val="21"/>
              </w:rPr>
              <w:t>务院</w:t>
            </w: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5"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r>
      <w:tr>
        <w:trPr>
          <w:trHeight w:val="312" w:hRule="exact"/>
        </w:trPr>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3" w:right="0"/>
              <w:jc w:val="left"/>
              <w:rPr>
                <w:rFonts w:ascii="宋体" w:hAnsi="宋体" w:cs="宋体" w:eastAsia="宋体" w:hint="default"/>
                <w:sz w:val="21"/>
                <w:szCs w:val="21"/>
              </w:rPr>
            </w:pPr>
            <w:r>
              <w:rPr>
                <w:rFonts w:ascii="宋体" w:hAnsi="宋体" w:cs="宋体" w:eastAsia="宋体" w:hint="default"/>
                <w:sz w:val="21"/>
                <w:szCs w:val="21"/>
              </w:rPr>
              <w:t>决定</w:t>
            </w: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5"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r>
      <w:tr>
        <w:trPr>
          <w:trHeight w:val="312" w:hRule="exact"/>
        </w:trPr>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需凭</w:t>
            </w: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5"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r>
      <w:tr>
        <w:trPr>
          <w:trHeight w:val="312" w:hRule="exact"/>
        </w:trPr>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3" w:right="0"/>
              <w:jc w:val="left"/>
              <w:rPr>
                <w:rFonts w:ascii="宋体" w:hAnsi="宋体" w:cs="宋体" w:eastAsia="宋体" w:hint="default"/>
                <w:sz w:val="21"/>
                <w:szCs w:val="21"/>
              </w:rPr>
            </w:pPr>
            <w:r>
              <w:rPr>
                <w:rFonts w:ascii="宋体" w:hAnsi="宋体" w:cs="宋体" w:eastAsia="宋体" w:hint="default"/>
                <w:sz w:val="21"/>
                <w:szCs w:val="21"/>
              </w:rPr>
              <w:t>资质</w:t>
            </w: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5"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r>
      <w:tr>
        <w:trPr>
          <w:trHeight w:val="312" w:hRule="exact"/>
        </w:trPr>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3" w:right="0"/>
              <w:jc w:val="left"/>
              <w:rPr>
                <w:rFonts w:ascii="宋体" w:hAnsi="宋体" w:cs="宋体" w:eastAsia="宋体" w:hint="default"/>
                <w:sz w:val="21"/>
                <w:szCs w:val="21"/>
              </w:rPr>
            </w:pPr>
            <w:r>
              <w:rPr>
                <w:rFonts w:ascii="宋体" w:hAnsi="宋体" w:cs="宋体" w:eastAsia="宋体" w:hint="default"/>
                <w:sz w:val="21"/>
                <w:szCs w:val="21"/>
              </w:rPr>
              <w:t>经营</w:t>
            </w: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5"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r>
      <w:tr>
        <w:trPr>
          <w:trHeight w:val="312" w:hRule="exact"/>
        </w:trPr>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3" w:right="0"/>
              <w:jc w:val="left"/>
              <w:rPr>
                <w:rFonts w:ascii="宋体" w:hAnsi="宋体" w:cs="宋体" w:eastAsia="宋体" w:hint="default"/>
                <w:sz w:val="21"/>
                <w:szCs w:val="21"/>
              </w:rPr>
            </w:pPr>
            <w:r>
              <w:rPr>
                <w:rFonts w:ascii="宋体" w:hAnsi="宋体" w:cs="宋体" w:eastAsia="宋体" w:hint="default"/>
                <w:sz w:val="21"/>
                <w:szCs w:val="21"/>
              </w:rPr>
              <w:t>的，需</w:t>
            </w: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5"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r>
      <w:tr>
        <w:trPr>
          <w:trHeight w:val="312" w:hRule="exact"/>
        </w:trPr>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3" w:right="0"/>
              <w:jc w:val="left"/>
              <w:rPr>
                <w:rFonts w:ascii="宋体" w:hAnsi="宋体" w:cs="宋体" w:eastAsia="宋体" w:hint="default"/>
                <w:sz w:val="21"/>
                <w:szCs w:val="21"/>
              </w:rPr>
            </w:pPr>
            <w:r>
              <w:rPr>
                <w:rFonts w:ascii="宋体" w:hAnsi="宋体" w:cs="宋体" w:eastAsia="宋体" w:hint="default"/>
                <w:sz w:val="21"/>
                <w:szCs w:val="21"/>
              </w:rPr>
              <w:t>取得</w:t>
            </w: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5"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r>
      <w:tr>
        <w:trPr>
          <w:trHeight w:val="312" w:hRule="exact"/>
        </w:trPr>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3" w:right="0"/>
              <w:jc w:val="left"/>
              <w:rPr>
                <w:rFonts w:ascii="宋体" w:hAnsi="宋体" w:cs="宋体" w:eastAsia="宋体" w:hint="default"/>
                <w:sz w:val="21"/>
                <w:szCs w:val="21"/>
              </w:rPr>
            </w:pPr>
            <w:r>
              <w:rPr>
                <w:rFonts w:ascii="宋体" w:hAnsi="宋体" w:cs="宋体" w:eastAsia="宋体" w:hint="default"/>
                <w:sz w:val="21"/>
                <w:szCs w:val="21"/>
              </w:rPr>
              <w:t>相关</w:t>
            </w: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5"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r>
      <w:tr>
        <w:trPr>
          <w:trHeight w:val="312" w:hRule="exact"/>
        </w:trPr>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3" w:right="0"/>
              <w:jc w:val="left"/>
              <w:rPr>
                <w:rFonts w:ascii="宋体" w:hAnsi="宋体" w:cs="宋体" w:eastAsia="宋体" w:hint="default"/>
                <w:sz w:val="21"/>
                <w:szCs w:val="21"/>
              </w:rPr>
            </w:pPr>
            <w:r>
              <w:rPr>
                <w:rFonts w:ascii="宋体" w:hAnsi="宋体" w:cs="宋体" w:eastAsia="宋体" w:hint="default"/>
                <w:sz w:val="21"/>
                <w:szCs w:val="21"/>
              </w:rPr>
              <w:t>资质</w:t>
            </w: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5"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r>
      <w:tr>
        <w:trPr>
          <w:trHeight w:val="312" w:hRule="exact"/>
        </w:trPr>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3" w:right="0"/>
              <w:jc w:val="left"/>
              <w:rPr>
                <w:rFonts w:ascii="宋体" w:hAnsi="宋体" w:cs="宋体" w:eastAsia="宋体" w:hint="default"/>
                <w:sz w:val="21"/>
                <w:szCs w:val="21"/>
              </w:rPr>
            </w:pPr>
            <w:r>
              <w:rPr>
                <w:rFonts w:ascii="宋体" w:hAnsi="宋体" w:cs="宋体" w:eastAsia="宋体" w:hint="default"/>
                <w:sz w:val="21"/>
                <w:szCs w:val="21"/>
              </w:rPr>
              <w:t>后方</w:t>
            </w: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5"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r>
      <w:tr>
        <w:trPr>
          <w:trHeight w:val="316" w:hRule="exact"/>
        </w:trPr>
        <w:tc>
          <w:tcPr>
            <w:tcW w:w="684"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2"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2" w:type="dxa"/>
            <w:tcBorders>
              <w:top w:val="nil" w:sz="6" w:space="0" w:color="auto"/>
              <w:left w:val="single" w:sz="4" w:space="0" w:color="000000"/>
              <w:bottom w:val="single" w:sz="4" w:space="0" w:color="000000"/>
              <w:right w:val="single" w:sz="4" w:space="0" w:color="000000"/>
            </w:tcBorders>
          </w:tcPr>
          <w:p>
            <w:pPr>
              <w:pStyle w:val="TableParagraph"/>
              <w:spacing w:line="261" w:lineRule="exact"/>
              <w:ind w:left="23" w:right="0"/>
              <w:jc w:val="left"/>
              <w:rPr>
                <w:rFonts w:ascii="宋体" w:hAnsi="宋体" w:cs="宋体" w:eastAsia="宋体" w:hint="default"/>
                <w:sz w:val="21"/>
                <w:szCs w:val="21"/>
              </w:rPr>
            </w:pPr>
            <w:r>
              <w:rPr>
                <w:rFonts w:ascii="宋体" w:hAnsi="宋体" w:cs="宋体" w:eastAsia="宋体" w:hint="default"/>
                <w:sz w:val="21"/>
                <w:szCs w:val="21"/>
              </w:rPr>
              <w:t>可经</w:t>
            </w:r>
          </w:p>
        </w:tc>
        <w:tc>
          <w:tcPr>
            <w:tcW w:w="684"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2"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2" w:type="dxa"/>
            <w:vMerge/>
            <w:tcBorders>
              <w:left w:val="single" w:sz="4" w:space="0" w:color="000000"/>
              <w:bottom w:val="single" w:sz="4" w:space="0" w:color="000000"/>
              <w:right w:val="single" w:sz="4" w:space="0" w:color="000000"/>
            </w:tcBorders>
          </w:tcPr>
          <w:p>
            <w:pPr/>
          </w:p>
        </w:tc>
        <w:tc>
          <w:tcPr>
            <w:tcW w:w="685" w:type="dxa"/>
            <w:vMerge/>
            <w:tcBorders>
              <w:left w:val="single" w:sz="4" w:space="0" w:color="000000"/>
              <w:bottom w:val="single" w:sz="4" w:space="0" w:color="000000"/>
              <w:right w:val="single" w:sz="4" w:space="0" w:color="000000"/>
            </w:tcBorders>
          </w:tcPr>
          <w:p>
            <w:pPr/>
          </w:p>
        </w:tc>
        <w:tc>
          <w:tcPr>
            <w:tcW w:w="682"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684"/>
        <w:gridCol w:w="684"/>
        <w:gridCol w:w="684"/>
        <w:gridCol w:w="682"/>
        <w:gridCol w:w="684"/>
        <w:gridCol w:w="682"/>
        <w:gridCol w:w="684"/>
        <w:gridCol w:w="684"/>
        <w:gridCol w:w="682"/>
        <w:gridCol w:w="684"/>
        <w:gridCol w:w="682"/>
        <w:gridCol w:w="685"/>
        <w:gridCol w:w="682"/>
        <w:gridCol w:w="684"/>
      </w:tblGrid>
      <w:tr>
        <w:trPr>
          <w:trHeight w:val="318" w:hRule="exact"/>
        </w:trPr>
        <w:tc>
          <w:tcPr>
            <w:tcW w:w="684"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682"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682" w:type="dxa"/>
            <w:tcBorders>
              <w:top w:val="single" w:sz="4" w:space="0" w:color="000000"/>
              <w:left w:val="single" w:sz="4" w:space="0" w:color="000000"/>
              <w:bottom w:val="nil" w:sz="6" w:space="0" w:color="auto"/>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营</w:t>
            </w:r>
            <w:r>
              <w:rPr>
                <w:rFonts w:ascii="宋体" w:hAnsi="宋体" w:cs="宋体" w:eastAsia="宋体" w:hint="default"/>
                <w:spacing w:val="-106"/>
                <w:w w:val="100"/>
                <w:sz w:val="21"/>
                <w:szCs w:val="21"/>
              </w:rPr>
              <w:t>）</w:t>
            </w:r>
            <w:r>
              <w:rPr>
                <w:rFonts w:ascii="宋体" w:hAnsi="宋体" w:cs="宋体" w:eastAsia="宋体" w:hint="default"/>
                <w:w w:val="100"/>
                <w:sz w:val="21"/>
                <w:szCs w:val="21"/>
              </w:rPr>
              <w:t>；</w:t>
            </w:r>
          </w:p>
        </w:tc>
        <w:tc>
          <w:tcPr>
            <w:tcW w:w="684"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682"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682" w:type="dxa"/>
            <w:vMerge w:val="restart"/>
            <w:tcBorders>
              <w:top w:val="single" w:sz="4" w:space="0" w:color="000000"/>
              <w:left w:val="single" w:sz="4" w:space="0" w:color="000000"/>
              <w:right w:val="single" w:sz="4" w:space="0" w:color="000000"/>
            </w:tcBorders>
          </w:tcPr>
          <w:p>
            <w:pPr/>
          </w:p>
        </w:tc>
        <w:tc>
          <w:tcPr>
            <w:tcW w:w="685" w:type="dxa"/>
            <w:vMerge w:val="restart"/>
            <w:tcBorders>
              <w:top w:val="single" w:sz="4" w:space="0" w:color="000000"/>
              <w:left w:val="single" w:sz="4" w:space="0" w:color="000000"/>
              <w:right w:val="single" w:sz="4" w:space="0" w:color="000000"/>
            </w:tcBorders>
          </w:tcPr>
          <w:p>
            <w:pPr/>
          </w:p>
        </w:tc>
        <w:tc>
          <w:tcPr>
            <w:tcW w:w="682"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r>
      <w:tr>
        <w:trPr>
          <w:trHeight w:val="312" w:hRule="exact"/>
        </w:trPr>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信息</w:t>
            </w: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5"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r>
      <w:tr>
        <w:trPr>
          <w:trHeight w:val="312" w:hRule="exact"/>
        </w:trPr>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3" w:right="0"/>
              <w:jc w:val="left"/>
              <w:rPr>
                <w:rFonts w:ascii="宋体" w:hAnsi="宋体" w:cs="宋体" w:eastAsia="宋体" w:hint="default"/>
                <w:sz w:val="21"/>
                <w:szCs w:val="21"/>
              </w:rPr>
            </w:pPr>
            <w:r>
              <w:rPr>
                <w:rFonts w:ascii="宋体" w:hAnsi="宋体" w:cs="宋体" w:eastAsia="宋体" w:hint="default"/>
                <w:sz w:val="21"/>
                <w:szCs w:val="21"/>
              </w:rPr>
              <w:t>咨询</w:t>
            </w: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5"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r>
      <w:tr>
        <w:trPr>
          <w:trHeight w:val="312" w:hRule="exact"/>
        </w:trPr>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3" w:right="0"/>
              <w:jc w:val="left"/>
              <w:rPr>
                <w:rFonts w:ascii="宋体" w:hAnsi="宋体" w:cs="宋体" w:eastAsia="宋体" w:hint="default"/>
                <w:sz w:val="21"/>
                <w:szCs w:val="21"/>
              </w:rPr>
            </w:pPr>
            <w:r>
              <w:rPr>
                <w:rFonts w:ascii="宋体" w:hAnsi="宋体" w:cs="宋体" w:eastAsia="宋体" w:hint="default"/>
                <w:sz w:val="21"/>
                <w:szCs w:val="21"/>
              </w:rPr>
              <w:t>（不</w:t>
            </w: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5"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r>
      <w:tr>
        <w:trPr>
          <w:trHeight w:val="312" w:hRule="exact"/>
        </w:trPr>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3" w:right="0"/>
              <w:jc w:val="left"/>
              <w:rPr>
                <w:rFonts w:ascii="宋体" w:hAnsi="宋体" w:cs="宋体" w:eastAsia="宋体" w:hint="default"/>
                <w:sz w:val="21"/>
                <w:szCs w:val="21"/>
              </w:rPr>
            </w:pPr>
            <w:r>
              <w:rPr>
                <w:rFonts w:ascii="宋体" w:hAnsi="宋体" w:cs="宋体" w:eastAsia="宋体" w:hint="default"/>
                <w:sz w:val="21"/>
                <w:szCs w:val="21"/>
              </w:rPr>
              <w:t>含人</w:t>
            </w: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5"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r>
      <w:tr>
        <w:trPr>
          <w:trHeight w:val="312" w:hRule="exact"/>
        </w:trPr>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3" w:right="0"/>
              <w:jc w:val="left"/>
              <w:rPr>
                <w:rFonts w:ascii="宋体" w:hAnsi="宋体" w:cs="宋体" w:eastAsia="宋体" w:hint="default"/>
                <w:sz w:val="21"/>
                <w:szCs w:val="21"/>
              </w:rPr>
            </w:pPr>
            <w:r>
              <w:rPr>
                <w:rFonts w:ascii="宋体" w:hAnsi="宋体" w:cs="宋体" w:eastAsia="宋体" w:hint="default"/>
                <w:sz w:val="21"/>
                <w:szCs w:val="21"/>
              </w:rPr>
              <w:t>才中</w:t>
            </w: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5"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r>
      <w:tr>
        <w:trPr>
          <w:trHeight w:val="312" w:hRule="exact"/>
        </w:trPr>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3" w:right="0"/>
              <w:jc w:val="left"/>
              <w:rPr>
                <w:rFonts w:ascii="宋体" w:hAnsi="宋体" w:cs="宋体" w:eastAsia="宋体" w:hint="default"/>
                <w:sz w:val="21"/>
                <w:szCs w:val="21"/>
              </w:rPr>
            </w:pPr>
            <w:r>
              <w:rPr>
                <w:rFonts w:ascii="宋体" w:hAnsi="宋体" w:cs="宋体" w:eastAsia="宋体" w:hint="default"/>
                <w:sz w:val="21"/>
                <w:szCs w:val="21"/>
              </w:rPr>
              <w:t>介服</w:t>
            </w: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5"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r>
      <w:tr>
        <w:trPr>
          <w:trHeight w:val="312" w:hRule="exact"/>
        </w:trPr>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3" w:right="0"/>
              <w:jc w:val="left"/>
              <w:rPr>
                <w:rFonts w:ascii="宋体" w:hAnsi="宋体" w:cs="宋体" w:eastAsia="宋体" w:hint="default"/>
                <w:sz w:val="21"/>
                <w:szCs w:val="21"/>
              </w:rPr>
            </w:pPr>
            <w:r>
              <w:rPr>
                <w:rFonts w:ascii="宋体" w:hAnsi="宋体" w:cs="宋体" w:eastAsia="宋体" w:hint="default"/>
                <w:sz w:val="21"/>
                <w:szCs w:val="21"/>
              </w:rPr>
              <w:t>务及</w:t>
            </w: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5"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r>
      <w:tr>
        <w:trPr>
          <w:trHeight w:val="312" w:hRule="exact"/>
        </w:trPr>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3" w:right="0"/>
              <w:jc w:val="left"/>
              <w:rPr>
                <w:rFonts w:ascii="宋体" w:hAnsi="宋体" w:cs="宋体" w:eastAsia="宋体" w:hint="default"/>
                <w:sz w:val="21"/>
                <w:szCs w:val="21"/>
              </w:rPr>
            </w:pPr>
            <w:r>
              <w:rPr>
                <w:rFonts w:ascii="宋体" w:hAnsi="宋体" w:cs="宋体" w:eastAsia="宋体" w:hint="default"/>
                <w:sz w:val="21"/>
                <w:szCs w:val="21"/>
              </w:rPr>
              <w:t>其它</w:t>
            </w: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5"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r>
      <w:tr>
        <w:trPr>
          <w:trHeight w:val="312" w:hRule="exact"/>
        </w:trPr>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3" w:right="0"/>
              <w:jc w:val="left"/>
              <w:rPr>
                <w:rFonts w:ascii="宋体" w:hAnsi="宋体" w:cs="宋体" w:eastAsia="宋体" w:hint="default"/>
                <w:sz w:val="21"/>
                <w:szCs w:val="21"/>
              </w:rPr>
            </w:pPr>
            <w:r>
              <w:rPr>
                <w:rFonts w:ascii="宋体" w:hAnsi="宋体" w:cs="宋体" w:eastAsia="宋体" w:hint="default"/>
                <w:sz w:val="21"/>
                <w:szCs w:val="21"/>
              </w:rPr>
              <w:t>限制</w:t>
            </w: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5"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r>
      <w:tr>
        <w:trPr>
          <w:trHeight w:val="357" w:hRule="exact"/>
        </w:trPr>
        <w:tc>
          <w:tcPr>
            <w:tcW w:w="684"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2"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2" w:type="dxa"/>
            <w:tcBorders>
              <w:top w:val="nil" w:sz="6" w:space="0" w:color="auto"/>
              <w:left w:val="single" w:sz="4" w:space="0" w:color="000000"/>
              <w:bottom w:val="single" w:sz="4" w:space="0" w:color="000000"/>
              <w:right w:val="single" w:sz="4" w:space="0" w:color="000000"/>
            </w:tcBorders>
          </w:tcPr>
          <w:p>
            <w:pPr>
              <w:pStyle w:val="TableParagraph"/>
              <w:spacing w:line="261" w:lineRule="exact"/>
              <w:ind w:left="23"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684"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2"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2" w:type="dxa"/>
            <w:vMerge/>
            <w:tcBorders>
              <w:left w:val="single" w:sz="4" w:space="0" w:color="000000"/>
              <w:bottom w:val="single" w:sz="4" w:space="0" w:color="000000"/>
              <w:right w:val="single" w:sz="4" w:space="0" w:color="000000"/>
            </w:tcBorders>
          </w:tcPr>
          <w:p>
            <w:pPr/>
          </w:p>
        </w:tc>
        <w:tc>
          <w:tcPr>
            <w:tcW w:w="685" w:type="dxa"/>
            <w:vMerge/>
            <w:tcBorders>
              <w:left w:val="single" w:sz="4" w:space="0" w:color="000000"/>
              <w:bottom w:val="single" w:sz="4" w:space="0" w:color="000000"/>
              <w:right w:val="single" w:sz="4" w:space="0" w:color="000000"/>
            </w:tcBorders>
          </w:tcPr>
          <w:p>
            <w:pPr/>
          </w:p>
        </w:tc>
        <w:tc>
          <w:tcPr>
            <w:tcW w:w="682"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r>
    </w:tbl>
    <w:p>
      <w:pPr>
        <w:pStyle w:val="BodyText"/>
        <w:spacing w:line="274" w:lineRule="exact"/>
        <w:ind w:right="0"/>
        <w:jc w:val="left"/>
      </w:pPr>
      <w:r>
        <w:rPr/>
        <w:t>通过非同一控制下企业合并取得的子公司的其他说明</w:t>
      </w:r>
    </w:p>
    <w:p>
      <w:pPr>
        <w:pStyle w:val="BodyText"/>
        <w:spacing w:line="240" w:lineRule="auto" w:before="154"/>
        <w:ind w:right="0"/>
        <w:jc w:val="left"/>
      </w:pPr>
      <w:r>
        <w:rPr>
          <w:spacing w:val="-3"/>
        </w:rPr>
        <w:t>（</w:t>
      </w:r>
      <w:r>
        <w:rPr>
          <w:rFonts w:ascii="Times New Roman" w:hAnsi="Times New Roman" w:cs="Times New Roman" w:eastAsia="Times New Roman" w:hint="default"/>
          <w:spacing w:val="-3"/>
        </w:rPr>
        <w:t>1</w:t>
      </w:r>
      <w:r>
        <w:rPr>
          <w:spacing w:val="-3"/>
        </w:rPr>
        <w:t>）深圳龙控公司系自然人股东陈金萍、罗筠于</w:t>
      </w:r>
      <w:r>
        <w:rPr>
          <w:spacing w:val="-56"/>
        </w:rPr>
        <w:t> </w:t>
      </w:r>
      <w:r>
        <w:rPr>
          <w:rFonts w:ascii="Times New Roman" w:hAnsi="Times New Roman" w:cs="Times New Roman" w:eastAsia="Times New Roman" w:hint="default"/>
        </w:rPr>
        <w:t>2008</w:t>
      </w:r>
      <w:r>
        <w:rPr>
          <w:rFonts w:ascii="Times New Roman" w:hAnsi="Times New Roman" w:cs="Times New Roman" w:eastAsia="Times New Roman" w:hint="default"/>
          <w:spacing w:val="4"/>
        </w:rPr>
        <w:t> </w:t>
      </w:r>
      <w:r>
        <w:rPr/>
        <w:t>年</w:t>
      </w:r>
      <w:r>
        <w:rPr>
          <w:spacing w:val="-56"/>
        </w:rPr>
        <w:t> </w:t>
      </w:r>
      <w:r>
        <w:rPr>
          <w:rFonts w:ascii="Times New Roman" w:hAnsi="Times New Roman" w:cs="Times New Roman" w:eastAsia="Times New Roman" w:hint="default"/>
        </w:rPr>
        <w:t>3</w:t>
      </w:r>
      <w:r>
        <w:rPr>
          <w:rFonts w:ascii="Times New Roman" w:hAnsi="Times New Roman" w:cs="Times New Roman" w:eastAsia="Times New Roman" w:hint="default"/>
          <w:spacing w:val="4"/>
        </w:rPr>
        <w:t> </w:t>
      </w:r>
      <w:r>
        <w:rPr/>
        <w:t>月</w:t>
      </w:r>
      <w:r>
        <w:rPr>
          <w:spacing w:val="-56"/>
        </w:rPr>
        <w:t> </w:t>
      </w:r>
      <w:r>
        <w:rPr>
          <w:rFonts w:ascii="Times New Roman" w:hAnsi="Times New Roman" w:cs="Times New Roman" w:eastAsia="Times New Roman" w:hint="default"/>
          <w:spacing w:val="-5"/>
        </w:rPr>
        <w:t>11</w:t>
      </w:r>
      <w:r>
        <w:rPr>
          <w:rFonts w:ascii="Times New Roman" w:hAnsi="Times New Roman" w:cs="Times New Roman" w:eastAsia="Times New Roman" w:hint="default"/>
          <w:spacing w:val="4"/>
        </w:rPr>
        <w:t> </w:t>
      </w:r>
      <w:r>
        <w:rPr>
          <w:spacing w:val="-3"/>
        </w:rPr>
        <w:t>日共同出资设立，设立</w:t>
      </w:r>
    </w:p>
    <w:p>
      <w:pPr>
        <w:pStyle w:val="BodyText"/>
        <w:spacing w:line="240" w:lineRule="auto" w:before="133"/>
        <w:ind w:left="152" w:right="0"/>
        <w:jc w:val="both"/>
      </w:pPr>
      <w:r>
        <w:rPr/>
        <w:t>时注册资本为</w:t>
      </w:r>
      <w:r>
        <w:rPr>
          <w:spacing w:val="-50"/>
        </w:rPr>
        <w:t> </w:t>
      </w:r>
      <w:r>
        <w:rPr>
          <w:rFonts w:ascii="Times New Roman" w:hAnsi="Times New Roman" w:cs="Times New Roman" w:eastAsia="Times New Roman" w:hint="default"/>
        </w:rPr>
        <w:t>200</w:t>
      </w:r>
      <w:r>
        <w:rPr>
          <w:rFonts w:ascii="Times New Roman" w:hAnsi="Times New Roman" w:cs="Times New Roman" w:eastAsia="Times New Roman" w:hint="default"/>
          <w:spacing w:val="10"/>
        </w:rPr>
        <w:t> </w:t>
      </w:r>
      <w:r>
        <w:rPr/>
        <w:t>万元。</w:t>
      </w:r>
      <w:r>
        <w:rPr>
          <w:rFonts w:ascii="Times New Roman" w:hAnsi="Times New Roman" w:cs="Times New Roman" w:eastAsia="Times New Roman" w:hint="default"/>
        </w:rPr>
        <w:t>2011</w:t>
      </w:r>
      <w:r>
        <w:rPr>
          <w:rFonts w:ascii="Times New Roman" w:hAnsi="Times New Roman" w:cs="Times New Roman" w:eastAsia="Times New Roman" w:hint="default"/>
          <w:spacing w:val="10"/>
        </w:rPr>
        <w:t> </w:t>
      </w:r>
      <w:r>
        <w:rPr/>
        <w:t>年</w:t>
      </w:r>
      <w:r>
        <w:rPr>
          <w:spacing w:val="-50"/>
        </w:rPr>
        <w:t> </w:t>
      </w:r>
      <w:r>
        <w:rPr>
          <w:rFonts w:ascii="Times New Roman" w:hAnsi="Times New Roman" w:cs="Times New Roman" w:eastAsia="Times New Roman" w:hint="default"/>
        </w:rPr>
        <w:t>5</w:t>
      </w:r>
      <w:r>
        <w:rPr>
          <w:rFonts w:ascii="Times New Roman" w:hAnsi="Times New Roman" w:cs="Times New Roman" w:eastAsia="Times New Roman" w:hint="default"/>
          <w:spacing w:val="10"/>
        </w:rPr>
        <w:t> </w:t>
      </w:r>
      <w:r>
        <w:rPr/>
        <w:t>月</w:t>
      </w:r>
      <w:r>
        <w:rPr>
          <w:spacing w:val="-50"/>
        </w:rPr>
        <w:t> </w:t>
      </w:r>
      <w:r>
        <w:rPr>
          <w:rFonts w:ascii="Times New Roman" w:hAnsi="Times New Roman" w:cs="Times New Roman" w:eastAsia="Times New Roman" w:hint="default"/>
        </w:rPr>
        <w:t>23</w:t>
      </w:r>
      <w:r>
        <w:rPr>
          <w:rFonts w:ascii="Times New Roman" w:hAnsi="Times New Roman" w:cs="Times New Roman" w:eastAsia="Times New Roman" w:hint="default"/>
          <w:spacing w:val="10"/>
        </w:rPr>
        <w:t> </w:t>
      </w:r>
      <w:r>
        <w:rPr/>
        <w:t>日，自然人股东王惠泉以货币</w:t>
      </w:r>
      <w:r>
        <w:rPr>
          <w:spacing w:val="-50"/>
        </w:rPr>
        <w:t> </w:t>
      </w:r>
      <w:r>
        <w:rPr>
          <w:rFonts w:ascii="Times New Roman" w:hAnsi="Times New Roman" w:cs="Times New Roman" w:eastAsia="Times New Roman" w:hint="default"/>
        </w:rPr>
        <w:t>800</w:t>
      </w:r>
      <w:r>
        <w:rPr>
          <w:rFonts w:ascii="Times New Roman" w:hAnsi="Times New Roman" w:cs="Times New Roman" w:eastAsia="Times New Roman" w:hint="default"/>
          <w:spacing w:val="10"/>
        </w:rPr>
        <w:t> </w:t>
      </w:r>
      <w:r>
        <w:rPr/>
        <w:t>万元对深圳龙控</w:t>
      </w:r>
    </w:p>
    <w:p>
      <w:pPr>
        <w:pStyle w:val="BodyText"/>
        <w:spacing w:line="240" w:lineRule="auto" w:before="135"/>
        <w:ind w:left="152" w:right="0"/>
        <w:jc w:val="both"/>
      </w:pPr>
      <w:r>
        <w:rPr/>
        <w:t>公司增资，增资后深圳龙控公司注册资本为</w:t>
      </w:r>
      <w:r>
        <w:rPr>
          <w:spacing w:val="-59"/>
        </w:rPr>
        <w:t> </w:t>
      </w:r>
      <w:r>
        <w:rPr>
          <w:rFonts w:ascii="Times New Roman" w:hAnsi="Times New Roman" w:cs="Times New Roman" w:eastAsia="Times New Roman" w:hint="default"/>
        </w:rPr>
        <w:t>1,000 </w:t>
      </w:r>
      <w:r>
        <w:rPr/>
        <w:t>万元。</w:t>
      </w:r>
    </w:p>
    <w:p>
      <w:pPr>
        <w:pStyle w:val="BodyText"/>
        <w:spacing w:line="240" w:lineRule="auto" w:before="133"/>
        <w:ind w:right="0"/>
        <w:jc w:val="left"/>
      </w:pP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4"/>
        </w:rPr>
        <w:t> </w:t>
      </w:r>
      <w:r>
        <w:rPr/>
        <w:t>年</w:t>
      </w:r>
      <w:r>
        <w:rPr>
          <w:spacing w:val="-63"/>
        </w:rPr>
        <w:t> </w:t>
      </w:r>
      <w:r>
        <w:rPr>
          <w:rFonts w:ascii="Times New Roman" w:hAnsi="Times New Roman" w:cs="Times New Roman" w:eastAsia="Times New Roman" w:hint="default"/>
        </w:rPr>
        <w:t>10</w:t>
      </w:r>
      <w:r>
        <w:rPr>
          <w:rFonts w:ascii="Times New Roman" w:hAnsi="Times New Roman" w:cs="Times New Roman" w:eastAsia="Times New Roman" w:hint="default"/>
          <w:spacing w:val="-3"/>
        </w:rPr>
        <w:t> </w:t>
      </w:r>
      <w:r>
        <w:rPr/>
        <w:t>月</w:t>
      </w:r>
      <w:r>
        <w:rPr>
          <w:spacing w:val="-63"/>
        </w:rPr>
        <w:t> </w:t>
      </w:r>
      <w:r>
        <w:rPr>
          <w:rFonts w:ascii="Times New Roman" w:hAnsi="Times New Roman" w:cs="Times New Roman" w:eastAsia="Times New Roman" w:hint="default"/>
        </w:rPr>
        <w:t>25</w:t>
      </w:r>
      <w:r>
        <w:rPr>
          <w:rFonts w:ascii="Times New Roman" w:hAnsi="Times New Roman" w:cs="Times New Roman" w:eastAsia="Times New Roman" w:hint="default"/>
          <w:spacing w:val="-3"/>
        </w:rPr>
        <w:t> </w:t>
      </w:r>
      <w:r>
        <w:rPr/>
        <w:t>日，王惠泉和王楚标签订股权转让合同，王惠泉将其持有深圳龙控公司</w:t>
      </w:r>
    </w:p>
    <w:p>
      <w:pPr>
        <w:pStyle w:val="BodyText"/>
        <w:spacing w:line="338" w:lineRule="auto" w:before="135"/>
        <w:ind w:left="152" w:right="145"/>
        <w:jc w:val="both"/>
      </w:pPr>
      <w:r>
        <w:rPr>
          <w:rFonts w:ascii="Times New Roman" w:hAnsi="Times New Roman" w:cs="Times New Roman" w:eastAsia="Times New Roman" w:hint="default"/>
        </w:rPr>
        <w:t>29%</w:t>
      </w:r>
      <w:r>
        <w:rPr/>
        <w:t>的股权转让给王楚标。罗筠与王楚标、严城签订股权转让合同，罗筠将其持有深圳龙控</w:t>
      </w:r>
      <w:r>
        <w:rPr>
          <w:spacing w:val="-49"/>
        </w:rPr>
        <w:t> </w:t>
      </w:r>
      <w:r>
        <w:rPr>
          <w:spacing w:val="-49"/>
        </w:rPr>
      </w:r>
      <w:r>
        <w:rPr/>
        <w:t>公司</w:t>
      </w:r>
      <w:r>
        <w:rPr>
          <w:spacing w:val="-57"/>
        </w:rPr>
        <w:t> </w:t>
      </w:r>
      <w:r>
        <w:rPr>
          <w:rFonts w:ascii="Times New Roman" w:hAnsi="Times New Roman" w:cs="Times New Roman" w:eastAsia="Times New Roman" w:hint="default"/>
          <w:spacing w:val="-5"/>
        </w:rPr>
        <w:t>4%</w:t>
      </w:r>
      <w:r>
        <w:rPr>
          <w:spacing w:val="-5"/>
        </w:rPr>
        <w:t>的股权转让给王楚标，</w:t>
      </w:r>
      <w:r>
        <w:rPr>
          <w:rFonts w:ascii="Times New Roman" w:hAnsi="Times New Roman" w:cs="Times New Roman" w:eastAsia="Times New Roman" w:hint="default"/>
          <w:spacing w:val="-5"/>
        </w:rPr>
        <w:t>5%</w:t>
      </w:r>
      <w:r>
        <w:rPr>
          <w:spacing w:val="-5"/>
        </w:rPr>
        <w:t>的股权转让给严城。</w:t>
      </w:r>
      <w:r>
        <w:rPr>
          <w:rFonts w:ascii="Times New Roman" w:hAnsi="Times New Roman" w:cs="Times New Roman" w:eastAsia="Times New Roman" w:hint="default"/>
          <w:spacing w:val="-5"/>
        </w:rPr>
        <w:t>2011</w:t>
      </w:r>
      <w:r>
        <w:rPr>
          <w:rFonts w:ascii="Times New Roman" w:hAnsi="Times New Roman" w:cs="Times New Roman" w:eastAsia="Times New Roman" w:hint="default"/>
          <w:spacing w:val="3"/>
        </w:rPr>
        <w:t> </w:t>
      </w:r>
      <w:r>
        <w:rPr/>
        <w:t>年</w:t>
      </w:r>
      <w:r>
        <w:rPr>
          <w:spacing w:val="-57"/>
        </w:rPr>
        <w:t> </w:t>
      </w:r>
      <w:r>
        <w:rPr>
          <w:rFonts w:ascii="Times New Roman" w:hAnsi="Times New Roman" w:cs="Times New Roman" w:eastAsia="Times New Roman" w:hint="default"/>
          <w:spacing w:val="-5"/>
        </w:rPr>
        <w:t>11</w:t>
      </w:r>
      <w:r>
        <w:rPr>
          <w:rFonts w:ascii="Times New Roman" w:hAnsi="Times New Roman" w:cs="Times New Roman" w:eastAsia="Times New Roman" w:hint="default"/>
          <w:spacing w:val="3"/>
        </w:rPr>
        <w:t> </w:t>
      </w:r>
      <w:r>
        <w:rPr/>
        <w:t>月</w:t>
      </w:r>
      <w:r>
        <w:rPr>
          <w:spacing w:val="-55"/>
        </w:rPr>
        <w:t> </w:t>
      </w:r>
      <w:r>
        <w:rPr>
          <w:rFonts w:ascii="Times New Roman" w:hAnsi="Times New Roman" w:cs="Times New Roman" w:eastAsia="Times New Roman" w:hint="default"/>
        </w:rPr>
        <w:t>7</w:t>
      </w:r>
      <w:r>
        <w:rPr>
          <w:rFonts w:ascii="Times New Roman" w:hAnsi="Times New Roman" w:cs="Times New Roman" w:eastAsia="Times New Roman" w:hint="default"/>
          <w:spacing w:val="3"/>
        </w:rPr>
        <w:t> </w:t>
      </w:r>
      <w:r>
        <w:rPr/>
        <w:t>日王惠泉和深圳市软立</w:t>
      </w:r>
      <w:r>
        <w:rPr>
          <w:w w:val="99"/>
        </w:rPr>
        <w:t> </w:t>
      </w:r>
      <w:r>
        <w:rPr/>
        <w:t>信信息技术有限公司签订股权转让合同，王惠泉将其持有深圳龙控公司</w:t>
      </w:r>
      <w:r>
        <w:rPr>
          <w:spacing w:val="-42"/>
        </w:rPr>
        <w:t> </w:t>
      </w:r>
      <w:r>
        <w:rPr>
          <w:rFonts w:ascii="Times New Roman" w:hAnsi="Times New Roman" w:cs="Times New Roman" w:eastAsia="Times New Roman" w:hint="default"/>
        </w:rPr>
        <w:t>51%</w:t>
      </w:r>
      <w:r>
        <w:rPr/>
        <w:t>的股权转让给深</w:t>
      </w:r>
      <w:r>
        <w:rPr>
          <w:w w:val="99"/>
        </w:rPr>
        <w:t> </w:t>
      </w:r>
      <w:r>
        <w:rPr/>
        <w:t>圳市软立信信息技术有限公司。</w:t>
      </w:r>
      <w:r>
        <w:rPr>
          <w:rFonts w:ascii="Times New Roman" w:hAnsi="Times New Roman" w:cs="Times New Roman" w:eastAsia="Times New Roman" w:hint="default"/>
        </w:rPr>
        <w:t>2011</w:t>
      </w:r>
      <w:r>
        <w:rPr>
          <w:rFonts w:ascii="Times New Roman" w:hAnsi="Times New Roman" w:cs="Times New Roman" w:eastAsia="Times New Roman" w:hint="default"/>
          <w:spacing w:val="-5"/>
        </w:rPr>
        <w:t> </w:t>
      </w:r>
      <w:r>
        <w:rPr/>
        <w:t>年</w:t>
      </w:r>
      <w:r>
        <w:rPr>
          <w:spacing w:val="-65"/>
        </w:rPr>
        <w:t> </w:t>
      </w:r>
      <w:r>
        <w:rPr>
          <w:rFonts w:ascii="Times New Roman" w:hAnsi="Times New Roman" w:cs="Times New Roman" w:eastAsia="Times New Roman" w:hint="default"/>
        </w:rPr>
        <w:t>10</w:t>
      </w:r>
      <w:r>
        <w:rPr>
          <w:rFonts w:ascii="Times New Roman" w:hAnsi="Times New Roman" w:cs="Times New Roman" w:eastAsia="Times New Roman" w:hint="default"/>
          <w:spacing w:val="-5"/>
        </w:rPr>
        <w:t> </w:t>
      </w:r>
      <w:r>
        <w:rPr/>
        <w:t>月</w:t>
      </w:r>
      <w:r>
        <w:rPr>
          <w:spacing w:val="-63"/>
        </w:rPr>
        <w:t> </w:t>
      </w:r>
      <w:r>
        <w:rPr>
          <w:rFonts w:ascii="Times New Roman" w:hAnsi="Times New Roman" w:cs="Times New Roman" w:eastAsia="Times New Roman" w:hint="default"/>
        </w:rPr>
        <w:t>16</w:t>
      </w:r>
      <w:r>
        <w:rPr>
          <w:rFonts w:ascii="Times New Roman" w:hAnsi="Times New Roman" w:cs="Times New Roman" w:eastAsia="Times New Roman" w:hint="default"/>
          <w:spacing w:val="-5"/>
        </w:rPr>
        <w:t> </w:t>
      </w:r>
      <w:r>
        <w:rPr/>
        <w:t>日陈金萍与王楚标签订股权转让合同，陈金</w:t>
      </w:r>
      <w:r>
        <w:rPr>
          <w:w w:val="99"/>
        </w:rPr>
        <w:t> </w:t>
      </w:r>
      <w:r>
        <w:rPr/>
        <w:t>萍将其持有深圳龙控公司</w:t>
      </w:r>
      <w:r>
        <w:rPr>
          <w:spacing w:val="-69"/>
        </w:rPr>
        <w:t> </w:t>
      </w:r>
      <w:r>
        <w:rPr>
          <w:rFonts w:ascii="Times New Roman" w:hAnsi="Times New Roman" w:cs="Times New Roman" w:eastAsia="Times New Roman" w:hint="default"/>
        </w:rPr>
        <w:t>11%</w:t>
      </w:r>
      <w:r>
        <w:rPr/>
        <w:t>的股权转让给王楚标。股权变动后公司股权结构为：</w:t>
      </w:r>
    </w:p>
    <w:p>
      <w:pPr>
        <w:spacing w:line="240" w:lineRule="auto" w:before="12"/>
        <w:rPr>
          <w:rFonts w:ascii="宋体" w:hAnsi="宋体" w:cs="宋体" w:eastAsia="宋体" w:hint="default"/>
          <w:sz w:val="4"/>
          <w:szCs w:val="4"/>
        </w:rPr>
      </w:pPr>
    </w:p>
    <w:tbl>
      <w:tblPr>
        <w:tblW w:w="0" w:type="auto"/>
        <w:jc w:val="left"/>
        <w:tblInd w:w="148" w:type="dxa"/>
        <w:tblLayout w:type="fixed"/>
        <w:tblCellMar>
          <w:top w:w="0" w:type="dxa"/>
          <w:left w:w="0" w:type="dxa"/>
          <w:bottom w:w="0" w:type="dxa"/>
          <w:right w:w="0" w:type="dxa"/>
        </w:tblCellMar>
        <w:tblLook w:val="01E0"/>
      </w:tblPr>
      <w:tblGrid>
        <w:gridCol w:w="3572"/>
        <w:gridCol w:w="2729"/>
        <w:gridCol w:w="2254"/>
      </w:tblGrid>
      <w:tr>
        <w:trPr>
          <w:trHeight w:val="343" w:hRule="exact"/>
        </w:trPr>
        <w:tc>
          <w:tcPr>
            <w:tcW w:w="357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7" w:right="0"/>
              <w:jc w:val="center"/>
              <w:rPr>
                <w:rFonts w:ascii="宋体" w:hAnsi="宋体" w:cs="宋体" w:eastAsia="宋体" w:hint="default"/>
                <w:sz w:val="21"/>
                <w:szCs w:val="21"/>
              </w:rPr>
            </w:pPr>
            <w:r>
              <w:rPr>
                <w:rFonts w:ascii="宋体" w:hAnsi="宋体" w:cs="宋体" w:eastAsia="宋体" w:hint="default"/>
                <w:sz w:val="21"/>
                <w:szCs w:val="21"/>
              </w:rPr>
              <w:t>股东名称</w:t>
            </w:r>
          </w:p>
        </w:tc>
        <w:tc>
          <w:tcPr>
            <w:tcW w:w="272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20" w:right="0"/>
              <w:jc w:val="left"/>
              <w:rPr>
                <w:rFonts w:ascii="宋体" w:hAnsi="宋体" w:cs="宋体" w:eastAsia="宋体" w:hint="default"/>
                <w:sz w:val="21"/>
                <w:szCs w:val="21"/>
              </w:rPr>
            </w:pPr>
            <w:r>
              <w:rPr>
                <w:rFonts w:ascii="宋体" w:hAnsi="宋体" w:cs="宋体" w:eastAsia="宋体" w:hint="default"/>
                <w:sz w:val="21"/>
                <w:szCs w:val="21"/>
              </w:rPr>
              <w:t>出资金额（万元）</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441" w:right="0"/>
              <w:jc w:val="left"/>
              <w:rPr>
                <w:rFonts w:ascii="宋体" w:hAnsi="宋体" w:cs="宋体" w:eastAsia="宋体" w:hint="default"/>
                <w:sz w:val="21"/>
                <w:szCs w:val="21"/>
              </w:rPr>
            </w:pPr>
            <w:r>
              <w:rPr>
                <w:rFonts w:ascii="宋体" w:hAnsi="宋体" w:cs="宋体" w:eastAsia="宋体" w:hint="default"/>
                <w:sz w:val="21"/>
                <w:szCs w:val="21"/>
              </w:rPr>
              <w:t>出资比例（</w:t>
            </w:r>
            <w:r>
              <w:rPr>
                <w:rFonts w:ascii="宋体" w:hAnsi="宋体" w:cs="宋体" w:eastAsia="宋体" w:hint="default"/>
                <w:sz w:val="21"/>
                <w:szCs w:val="21"/>
              </w:rPr>
              <w:t>%</w:t>
            </w:r>
            <w:r>
              <w:rPr>
                <w:rFonts w:ascii="宋体" w:hAnsi="宋体" w:cs="宋体" w:eastAsia="宋体" w:hint="default"/>
                <w:sz w:val="21"/>
                <w:szCs w:val="21"/>
              </w:rPr>
              <w:t>）</w:t>
            </w:r>
          </w:p>
        </w:tc>
      </w:tr>
      <w:tr>
        <w:trPr>
          <w:trHeight w:val="341" w:hRule="exact"/>
        </w:trPr>
        <w:tc>
          <w:tcPr>
            <w:tcW w:w="3572"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7" w:right="0"/>
              <w:jc w:val="left"/>
              <w:rPr>
                <w:rFonts w:ascii="宋体" w:hAnsi="宋体" w:cs="宋体" w:eastAsia="宋体" w:hint="default"/>
                <w:sz w:val="21"/>
                <w:szCs w:val="21"/>
              </w:rPr>
            </w:pPr>
            <w:r>
              <w:rPr>
                <w:rFonts w:ascii="宋体" w:hAnsi="宋体" w:cs="宋体" w:eastAsia="宋体" w:hint="default"/>
                <w:sz w:val="21"/>
                <w:szCs w:val="21"/>
              </w:rPr>
              <w:t>王楚标</w:t>
            </w:r>
          </w:p>
        </w:tc>
        <w:tc>
          <w:tcPr>
            <w:tcW w:w="2729"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0"/>
              <w:jc w:val="right"/>
              <w:rPr>
                <w:rFonts w:ascii="宋体" w:hAnsi="宋体" w:cs="宋体" w:eastAsia="宋体" w:hint="default"/>
                <w:sz w:val="21"/>
                <w:szCs w:val="21"/>
              </w:rPr>
            </w:pPr>
            <w:r>
              <w:rPr>
                <w:rFonts w:ascii="宋体"/>
                <w:spacing w:val="-1"/>
                <w:sz w:val="21"/>
              </w:rPr>
              <w:t>440.00</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0"/>
              <w:jc w:val="right"/>
              <w:rPr>
                <w:rFonts w:ascii="宋体" w:hAnsi="宋体" w:cs="宋体" w:eastAsia="宋体" w:hint="default"/>
                <w:sz w:val="21"/>
                <w:szCs w:val="21"/>
              </w:rPr>
            </w:pPr>
            <w:r>
              <w:rPr>
                <w:rFonts w:ascii="宋体"/>
                <w:spacing w:val="-1"/>
                <w:sz w:val="21"/>
              </w:rPr>
              <w:t>44.00</w:t>
            </w:r>
          </w:p>
        </w:tc>
      </w:tr>
      <w:tr>
        <w:trPr>
          <w:trHeight w:val="343" w:hRule="exact"/>
        </w:trPr>
        <w:tc>
          <w:tcPr>
            <w:tcW w:w="357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7" w:right="0"/>
              <w:jc w:val="left"/>
              <w:rPr>
                <w:rFonts w:ascii="宋体" w:hAnsi="宋体" w:cs="宋体" w:eastAsia="宋体" w:hint="default"/>
                <w:sz w:val="21"/>
                <w:szCs w:val="21"/>
              </w:rPr>
            </w:pPr>
            <w:r>
              <w:rPr>
                <w:rFonts w:ascii="宋体" w:hAnsi="宋体" w:cs="宋体" w:eastAsia="宋体" w:hint="default"/>
                <w:sz w:val="21"/>
                <w:szCs w:val="21"/>
              </w:rPr>
              <w:t>严城</w:t>
            </w:r>
          </w:p>
        </w:tc>
        <w:tc>
          <w:tcPr>
            <w:tcW w:w="272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right"/>
              <w:rPr>
                <w:rFonts w:ascii="宋体" w:hAnsi="宋体" w:cs="宋体" w:eastAsia="宋体" w:hint="default"/>
                <w:sz w:val="21"/>
                <w:szCs w:val="21"/>
              </w:rPr>
            </w:pPr>
            <w:r>
              <w:rPr>
                <w:rFonts w:ascii="宋体"/>
                <w:spacing w:val="-1"/>
                <w:sz w:val="21"/>
              </w:rPr>
              <w:t>50.00</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right"/>
              <w:rPr>
                <w:rFonts w:ascii="宋体" w:hAnsi="宋体" w:cs="宋体" w:eastAsia="宋体" w:hint="default"/>
                <w:sz w:val="21"/>
                <w:szCs w:val="21"/>
              </w:rPr>
            </w:pPr>
            <w:r>
              <w:rPr>
                <w:rFonts w:ascii="宋体"/>
                <w:spacing w:val="-1"/>
                <w:sz w:val="21"/>
              </w:rPr>
              <w:t>5.00</w:t>
            </w:r>
          </w:p>
        </w:tc>
      </w:tr>
      <w:tr>
        <w:trPr>
          <w:trHeight w:val="341" w:hRule="exact"/>
        </w:trPr>
        <w:tc>
          <w:tcPr>
            <w:tcW w:w="3572"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7" w:right="0"/>
              <w:jc w:val="left"/>
              <w:rPr>
                <w:rFonts w:ascii="宋体" w:hAnsi="宋体" w:cs="宋体" w:eastAsia="宋体" w:hint="default"/>
                <w:sz w:val="21"/>
                <w:szCs w:val="21"/>
              </w:rPr>
            </w:pPr>
            <w:r>
              <w:rPr>
                <w:rFonts w:ascii="宋体" w:hAnsi="宋体" w:cs="宋体" w:eastAsia="宋体" w:hint="default"/>
                <w:sz w:val="21"/>
                <w:szCs w:val="21"/>
              </w:rPr>
              <w:t>深圳市软立信信息技术有限公司</w:t>
            </w:r>
          </w:p>
        </w:tc>
        <w:tc>
          <w:tcPr>
            <w:tcW w:w="2729"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0"/>
              <w:jc w:val="right"/>
              <w:rPr>
                <w:rFonts w:ascii="宋体" w:hAnsi="宋体" w:cs="宋体" w:eastAsia="宋体" w:hint="default"/>
                <w:sz w:val="21"/>
                <w:szCs w:val="21"/>
              </w:rPr>
            </w:pPr>
            <w:r>
              <w:rPr>
                <w:rFonts w:ascii="宋体"/>
                <w:spacing w:val="-1"/>
                <w:sz w:val="21"/>
              </w:rPr>
              <w:t>510.00</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0"/>
              <w:jc w:val="right"/>
              <w:rPr>
                <w:rFonts w:ascii="宋体" w:hAnsi="宋体" w:cs="宋体" w:eastAsia="宋体" w:hint="default"/>
                <w:sz w:val="21"/>
                <w:szCs w:val="21"/>
              </w:rPr>
            </w:pPr>
            <w:r>
              <w:rPr>
                <w:rFonts w:ascii="宋体"/>
                <w:spacing w:val="-1"/>
                <w:sz w:val="21"/>
              </w:rPr>
              <w:t>51.00</w:t>
            </w:r>
          </w:p>
        </w:tc>
      </w:tr>
      <w:tr>
        <w:trPr>
          <w:trHeight w:val="343" w:hRule="exact"/>
        </w:trPr>
        <w:tc>
          <w:tcPr>
            <w:tcW w:w="357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4"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72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
              <w:jc w:val="right"/>
              <w:rPr>
                <w:rFonts w:ascii="宋体" w:hAnsi="宋体" w:cs="宋体" w:eastAsia="宋体" w:hint="default"/>
                <w:sz w:val="21"/>
                <w:szCs w:val="21"/>
              </w:rPr>
            </w:pPr>
            <w:r>
              <w:rPr>
                <w:rFonts w:ascii="宋体"/>
                <w:spacing w:val="-1"/>
                <w:sz w:val="21"/>
              </w:rPr>
              <w:t>1,000.00</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
              <w:jc w:val="right"/>
              <w:rPr>
                <w:rFonts w:ascii="宋体" w:hAnsi="宋体" w:cs="宋体" w:eastAsia="宋体" w:hint="default"/>
                <w:sz w:val="21"/>
                <w:szCs w:val="21"/>
              </w:rPr>
            </w:pPr>
            <w:r>
              <w:rPr>
                <w:rFonts w:ascii="宋体"/>
                <w:sz w:val="21"/>
              </w:rPr>
              <w:t>100.00</w:t>
            </w:r>
          </w:p>
        </w:tc>
      </w:tr>
    </w:tbl>
    <w:p>
      <w:pPr>
        <w:pStyle w:val="BodyText"/>
        <w:spacing w:line="292" w:lineRule="exact"/>
        <w:ind w:right="0"/>
        <w:jc w:val="left"/>
      </w:pPr>
      <w:r>
        <w:rPr>
          <w:rFonts w:ascii="Times New Roman" w:hAnsi="Times New Roman" w:cs="Times New Roman" w:eastAsia="Times New Roman" w:hint="default"/>
        </w:rPr>
        <w:t>2012 </w:t>
      </w:r>
      <w:r>
        <w:rPr/>
        <w:t>年 </w:t>
      </w:r>
      <w:r>
        <w:rPr>
          <w:rFonts w:ascii="Times New Roman" w:hAnsi="Times New Roman" w:cs="Times New Roman" w:eastAsia="Times New Roman" w:hint="default"/>
        </w:rPr>
        <w:t>2 </w:t>
      </w:r>
      <w:r>
        <w:rPr/>
        <w:t>月 </w:t>
      </w:r>
      <w:r>
        <w:rPr>
          <w:rFonts w:ascii="Times New Roman" w:hAnsi="Times New Roman" w:cs="Times New Roman" w:eastAsia="Times New Roman" w:hint="default"/>
        </w:rPr>
        <w:t>16</w:t>
      </w:r>
      <w:r>
        <w:rPr>
          <w:rFonts w:ascii="Times New Roman" w:hAnsi="Times New Roman" w:cs="Times New Roman" w:eastAsia="Times New Roman" w:hint="default"/>
          <w:spacing w:val="-24"/>
        </w:rPr>
        <w:t> </w:t>
      </w:r>
      <w:r>
        <w:rPr/>
        <w:t>日，深圳市软立信信息技术有限公司与本公司签订股权转让合同，深圳</w:t>
      </w:r>
    </w:p>
    <w:p>
      <w:pPr>
        <w:pStyle w:val="BodyText"/>
        <w:spacing w:line="240" w:lineRule="auto" w:before="133"/>
        <w:ind w:left="152" w:right="0"/>
        <w:jc w:val="left"/>
      </w:pPr>
      <w:r>
        <w:rPr/>
        <w:t>市软立信信息技术有限公司将其持有深圳龙控公司</w:t>
      </w:r>
      <w:r>
        <w:rPr>
          <w:spacing w:val="-60"/>
        </w:rPr>
        <w:t> </w:t>
      </w:r>
      <w:r>
        <w:rPr>
          <w:rFonts w:ascii="Times New Roman" w:hAnsi="Times New Roman" w:cs="Times New Roman" w:eastAsia="Times New Roman" w:hint="default"/>
        </w:rPr>
        <w:t>51%</w:t>
      </w:r>
      <w:r>
        <w:rPr/>
        <w:t>的股权转让给本公司。</w:t>
      </w:r>
    </w:p>
    <w:p>
      <w:pPr>
        <w:pStyle w:val="BodyText"/>
        <w:spacing w:line="240" w:lineRule="auto" w:before="136"/>
        <w:ind w:right="0"/>
        <w:jc w:val="left"/>
      </w:pPr>
      <w:r>
        <w:rPr/>
        <w:t>（</w:t>
      </w:r>
      <w:r>
        <w:rPr>
          <w:rFonts w:ascii="Times New Roman" w:hAnsi="Times New Roman" w:cs="Times New Roman" w:eastAsia="Times New Roman" w:hint="default"/>
        </w:rPr>
        <w:t>2</w:t>
      </w:r>
      <w:r>
        <w:rPr/>
        <w:t>）购买日为</w:t>
      </w:r>
      <w:r>
        <w:rPr>
          <w:spacing w:val="-61"/>
        </w:rPr>
        <w:t> </w:t>
      </w:r>
      <w:r>
        <w:rPr>
          <w:rFonts w:ascii="Times New Roman" w:hAnsi="Times New Roman" w:cs="Times New Roman" w:eastAsia="Times New Roman" w:hint="default"/>
        </w:rPr>
        <w:t>2012 </w:t>
      </w:r>
      <w:r>
        <w:rPr/>
        <w:t>年</w:t>
      </w:r>
      <w:r>
        <w:rPr>
          <w:spacing w:val="-60"/>
        </w:rPr>
        <w:t> </w:t>
      </w:r>
      <w:r>
        <w:rPr>
          <w:rFonts w:ascii="Times New Roman" w:hAnsi="Times New Roman" w:cs="Times New Roman" w:eastAsia="Times New Roman" w:hint="default"/>
        </w:rPr>
        <w:t>3 </w:t>
      </w:r>
      <w:r>
        <w:rPr/>
        <w:t>月</w:t>
      </w:r>
      <w:r>
        <w:rPr>
          <w:spacing w:val="-60"/>
        </w:rPr>
        <w:t> </w:t>
      </w:r>
      <w:r>
        <w:rPr>
          <w:rFonts w:ascii="Times New Roman" w:hAnsi="Times New Roman" w:cs="Times New Roman" w:eastAsia="Times New Roman" w:hint="default"/>
        </w:rPr>
        <w:t>1 </w:t>
      </w:r>
      <w:r>
        <w:rPr/>
        <w:t>日，确定依据为：</w:t>
      </w:r>
    </w:p>
    <w:p>
      <w:pPr>
        <w:pStyle w:val="BodyText"/>
        <w:spacing w:line="336" w:lineRule="auto" w:before="135"/>
        <w:ind w:right="3533"/>
        <w:jc w:val="left"/>
      </w:pPr>
      <w:r>
        <w:rPr/>
        <w:t>企业合并协议已于</w:t>
      </w:r>
      <w:r>
        <w:rPr>
          <w:spacing w:val="-61"/>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rPr>
        <w:t> </w:t>
      </w:r>
      <w:r>
        <w:rPr/>
        <w:t>年</w:t>
      </w:r>
      <w:r>
        <w:rPr>
          <w:spacing w:val="-60"/>
        </w:rPr>
        <w:t> </w:t>
      </w:r>
      <w:r>
        <w:rPr>
          <w:rFonts w:ascii="Times New Roman" w:hAnsi="Times New Roman" w:cs="Times New Roman" w:eastAsia="Times New Roman" w:hint="default"/>
        </w:rPr>
        <w:t>12 </w:t>
      </w:r>
      <w:r>
        <w:rPr/>
        <w:t>月</w:t>
      </w:r>
      <w:r>
        <w:rPr>
          <w:spacing w:val="-60"/>
        </w:rPr>
        <w:t> </w:t>
      </w:r>
      <w:r>
        <w:rPr>
          <w:rFonts w:ascii="Times New Roman" w:hAnsi="Times New Roman" w:cs="Times New Roman" w:eastAsia="Times New Roman" w:hint="default"/>
        </w:rPr>
        <w:t>21 </w:t>
      </w:r>
      <w:r>
        <w:rPr/>
        <w:t>日获董事会通过； 参与合并各方已办理了深圳龙控公司财产权交接手续；</w:t>
      </w:r>
    </w:p>
    <w:p>
      <w:pPr>
        <w:pStyle w:val="BodyText"/>
        <w:spacing w:line="336" w:lineRule="auto" w:before="58"/>
        <w:ind w:right="173"/>
        <w:jc w:val="left"/>
      </w:pPr>
      <w:r>
        <w:rPr/>
        <w:t>本公司已于</w:t>
      </w:r>
      <w:r>
        <w:rPr>
          <w:spacing w:val="-61"/>
        </w:rPr>
        <w:t> </w:t>
      </w:r>
      <w:r>
        <w:rPr>
          <w:rFonts w:ascii="Times New Roman" w:hAnsi="Times New Roman" w:cs="Times New Roman" w:eastAsia="Times New Roman" w:hint="default"/>
        </w:rPr>
        <w:t>2012 </w:t>
      </w:r>
      <w:r>
        <w:rPr/>
        <w:t>年</w:t>
      </w:r>
      <w:r>
        <w:rPr>
          <w:spacing w:val="-60"/>
        </w:rPr>
        <w:t> </w:t>
      </w:r>
      <w:r>
        <w:rPr>
          <w:rFonts w:ascii="Times New Roman" w:hAnsi="Times New Roman" w:cs="Times New Roman" w:eastAsia="Times New Roman" w:hint="default"/>
        </w:rPr>
        <w:t>2 </w:t>
      </w:r>
      <w:r>
        <w:rPr/>
        <w:t>月</w:t>
      </w:r>
      <w:r>
        <w:rPr>
          <w:spacing w:val="-60"/>
        </w:rPr>
        <w:t> </w:t>
      </w:r>
      <w:r>
        <w:rPr>
          <w:rFonts w:ascii="Times New Roman" w:hAnsi="Times New Roman" w:cs="Times New Roman" w:eastAsia="Times New Roman" w:hint="default"/>
        </w:rPr>
        <w:t>3 </w:t>
      </w:r>
      <w:r>
        <w:rPr/>
        <w:t>日及</w:t>
      </w:r>
      <w:r>
        <w:rPr>
          <w:spacing w:val="-60"/>
        </w:rPr>
        <w:t> </w:t>
      </w:r>
      <w:r>
        <w:rPr>
          <w:rFonts w:ascii="Times New Roman" w:hAnsi="Times New Roman" w:cs="Times New Roman" w:eastAsia="Times New Roman" w:hint="default"/>
        </w:rPr>
        <w:t>2012 </w:t>
      </w:r>
      <w:r>
        <w:rPr/>
        <w:t>年</w:t>
      </w:r>
      <w:r>
        <w:rPr>
          <w:spacing w:val="-60"/>
        </w:rPr>
        <w:t> </w:t>
      </w:r>
      <w:r>
        <w:rPr>
          <w:rFonts w:ascii="Times New Roman" w:hAnsi="Times New Roman" w:cs="Times New Roman" w:eastAsia="Times New Roman" w:hint="default"/>
        </w:rPr>
        <w:t>3 </w:t>
      </w:r>
      <w:r>
        <w:rPr/>
        <w:t>月</w:t>
      </w:r>
      <w:r>
        <w:rPr>
          <w:spacing w:val="-60"/>
        </w:rPr>
        <w:t> </w:t>
      </w:r>
      <w:r>
        <w:rPr>
          <w:rFonts w:ascii="Times New Roman" w:hAnsi="Times New Roman" w:cs="Times New Roman" w:eastAsia="Times New Roman" w:hint="default"/>
        </w:rPr>
        <w:t>9 </w:t>
      </w:r>
      <w:r>
        <w:rPr/>
        <w:t>日支付了全额收购款</w:t>
      </w:r>
      <w:r>
        <w:rPr>
          <w:spacing w:val="-60"/>
        </w:rPr>
        <w:t> </w:t>
      </w:r>
      <w:r>
        <w:rPr>
          <w:rFonts w:ascii="Times New Roman" w:hAnsi="Times New Roman" w:cs="Times New Roman" w:eastAsia="Times New Roman" w:hint="default"/>
        </w:rPr>
        <w:t>3,315 </w:t>
      </w:r>
      <w:r>
        <w:rPr/>
        <w:t>万元； 本公司实际上已经控制了深圳龙控公司的财务和经营政策，并享有相应的收益和风险。</w:t>
      </w:r>
    </w:p>
    <w:p>
      <w:pPr>
        <w:pStyle w:val="BodyText"/>
        <w:spacing w:line="240" w:lineRule="auto" w:before="58"/>
        <w:ind w:right="0"/>
        <w:jc w:val="left"/>
      </w:pPr>
      <w:r>
        <w:rPr/>
        <w:t>（</w:t>
      </w:r>
      <w:r>
        <w:rPr>
          <w:rFonts w:ascii="Times New Roman" w:hAnsi="Times New Roman" w:cs="Times New Roman" w:eastAsia="Times New Roman" w:hint="default"/>
        </w:rPr>
        <w:t>3</w:t>
      </w:r>
      <w:r>
        <w:rPr/>
        <w:t>）被购买方可辨认资产负债情况</w:t>
      </w:r>
    </w:p>
    <w:p>
      <w:pPr>
        <w:spacing w:after="0" w:line="240" w:lineRule="auto"/>
        <w:jc w:val="left"/>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415"/>
        <w:gridCol w:w="3145"/>
        <w:gridCol w:w="2974"/>
      </w:tblGrid>
      <w:tr>
        <w:trPr>
          <w:trHeight w:val="344" w:hRule="exact"/>
        </w:trPr>
        <w:tc>
          <w:tcPr>
            <w:tcW w:w="2415" w:type="dxa"/>
            <w:vMerge w:val="restart"/>
            <w:tcBorders>
              <w:top w:val="single" w:sz="4" w:space="0" w:color="000000"/>
              <w:left w:val="single" w:sz="4" w:space="0" w:color="000000"/>
              <w:right w:val="single" w:sz="4" w:space="0" w:color="000000"/>
            </w:tcBorders>
          </w:tcPr>
          <w:p>
            <w:pPr>
              <w:pStyle w:val="TableParagraph"/>
              <w:spacing w:line="272" w:lineRule="exact"/>
              <w:ind w:left="5"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6119" w:type="dxa"/>
            <w:gridSpan w:val="2"/>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7" w:right="0"/>
              <w:jc w:val="center"/>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z w:val="21"/>
                <w:szCs w:val="21"/>
              </w:rPr>
              <w:t>年</w:t>
            </w:r>
            <w:r>
              <w:rPr>
                <w:rFonts w:ascii="宋体" w:hAnsi="宋体" w:cs="宋体" w:eastAsia="宋体" w:hint="default"/>
                <w:sz w:val="21"/>
                <w:szCs w:val="21"/>
              </w:rPr>
              <w:t>3</w:t>
            </w:r>
            <w:r>
              <w:rPr>
                <w:rFonts w:ascii="宋体" w:hAnsi="宋体" w:cs="宋体" w:eastAsia="宋体" w:hint="default"/>
                <w:sz w:val="21"/>
                <w:szCs w:val="21"/>
              </w:rPr>
              <w:t>月</w:t>
            </w:r>
            <w:r>
              <w:rPr>
                <w:rFonts w:ascii="宋体" w:hAnsi="宋体" w:cs="宋体" w:eastAsia="宋体" w:hint="default"/>
                <w:sz w:val="21"/>
                <w:szCs w:val="21"/>
              </w:rPr>
              <w:t>1</w:t>
            </w:r>
            <w:r>
              <w:rPr>
                <w:rFonts w:ascii="宋体" w:hAnsi="宋体" w:cs="宋体" w:eastAsia="宋体" w:hint="default"/>
                <w:sz w:val="21"/>
                <w:szCs w:val="21"/>
              </w:rPr>
              <w:t>日</w:t>
            </w:r>
          </w:p>
        </w:tc>
      </w:tr>
      <w:tr>
        <w:trPr>
          <w:trHeight w:val="341" w:hRule="exact"/>
        </w:trPr>
        <w:tc>
          <w:tcPr>
            <w:tcW w:w="2415" w:type="dxa"/>
            <w:vMerge/>
            <w:tcBorders>
              <w:left w:val="single" w:sz="4" w:space="0" w:color="000000"/>
              <w:bottom w:val="single" w:sz="4" w:space="0" w:color="000000"/>
              <w:right w:val="single" w:sz="4" w:space="0" w:color="000000"/>
            </w:tcBorders>
          </w:tcPr>
          <w:p>
            <w:pP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2" w:right="0"/>
              <w:jc w:val="center"/>
              <w:rPr>
                <w:rFonts w:ascii="宋体" w:hAnsi="宋体" w:cs="宋体" w:eastAsia="宋体" w:hint="default"/>
                <w:sz w:val="21"/>
                <w:szCs w:val="21"/>
              </w:rPr>
            </w:pPr>
            <w:r>
              <w:rPr>
                <w:rFonts w:ascii="宋体" w:hAnsi="宋体" w:cs="宋体" w:eastAsia="宋体" w:hint="default"/>
                <w:sz w:val="21"/>
                <w:szCs w:val="21"/>
              </w:rPr>
              <w:t>账面价值</w:t>
            </w:r>
          </w:p>
        </w:tc>
        <w:tc>
          <w:tcPr>
            <w:tcW w:w="2974"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sz w:val="21"/>
                <w:szCs w:val="21"/>
              </w:rPr>
              <w:t>公允价值</w:t>
            </w:r>
          </w:p>
        </w:tc>
      </w:tr>
      <w:tr>
        <w:trPr>
          <w:trHeight w:val="343" w:hRule="exact"/>
        </w:trPr>
        <w:tc>
          <w:tcPr>
            <w:tcW w:w="2415"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7" w:right="0"/>
              <w:jc w:val="left"/>
              <w:rPr>
                <w:rFonts w:ascii="宋体" w:hAnsi="宋体" w:cs="宋体" w:eastAsia="宋体" w:hint="default"/>
                <w:sz w:val="21"/>
                <w:szCs w:val="21"/>
              </w:rPr>
            </w:pPr>
            <w:r>
              <w:rPr>
                <w:rFonts w:ascii="宋体" w:hAnsi="宋体" w:cs="宋体" w:eastAsia="宋体" w:hint="default"/>
                <w:sz w:val="21"/>
                <w:szCs w:val="21"/>
              </w:rPr>
              <w:t>资产总额</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2" w:right="0"/>
              <w:jc w:val="center"/>
              <w:rPr>
                <w:rFonts w:ascii="宋体" w:hAnsi="宋体" w:cs="宋体" w:eastAsia="宋体" w:hint="default"/>
                <w:sz w:val="21"/>
                <w:szCs w:val="21"/>
              </w:rPr>
            </w:pPr>
            <w:r>
              <w:rPr>
                <w:rFonts w:ascii="宋体" w:hAnsi="宋体" w:cs="宋体" w:eastAsia="宋体" w:hint="default"/>
                <w:sz w:val="21"/>
                <w:szCs w:val="21"/>
              </w:rPr>
              <w:t>2,722.27</w:t>
            </w:r>
            <w:r>
              <w:rPr>
                <w:rFonts w:ascii="宋体" w:hAnsi="宋体" w:cs="宋体" w:eastAsia="宋体" w:hint="default"/>
                <w:sz w:val="21"/>
                <w:szCs w:val="21"/>
              </w:rPr>
              <w:t>万元</w:t>
            </w:r>
          </w:p>
        </w:tc>
        <w:tc>
          <w:tcPr>
            <w:tcW w:w="2974"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sz w:val="21"/>
                <w:szCs w:val="21"/>
              </w:rPr>
              <w:t>2,722.27</w:t>
            </w:r>
            <w:r>
              <w:rPr>
                <w:rFonts w:ascii="宋体" w:hAnsi="宋体" w:cs="宋体" w:eastAsia="宋体" w:hint="default"/>
                <w:sz w:val="21"/>
                <w:szCs w:val="21"/>
              </w:rPr>
              <w:t>万元</w:t>
            </w:r>
          </w:p>
        </w:tc>
      </w:tr>
      <w:tr>
        <w:trPr>
          <w:trHeight w:val="341" w:hRule="exact"/>
        </w:trPr>
        <w:tc>
          <w:tcPr>
            <w:tcW w:w="2415"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7" w:right="0"/>
              <w:jc w:val="left"/>
              <w:rPr>
                <w:rFonts w:ascii="宋体" w:hAnsi="宋体" w:cs="宋体" w:eastAsia="宋体" w:hint="default"/>
                <w:sz w:val="21"/>
                <w:szCs w:val="21"/>
              </w:rPr>
            </w:pPr>
            <w:r>
              <w:rPr>
                <w:rFonts w:ascii="宋体" w:hAnsi="宋体" w:cs="宋体" w:eastAsia="宋体" w:hint="default"/>
                <w:sz w:val="21"/>
                <w:szCs w:val="21"/>
              </w:rPr>
              <w:t>负债总额</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2" w:right="0"/>
              <w:jc w:val="center"/>
              <w:rPr>
                <w:rFonts w:ascii="宋体" w:hAnsi="宋体" w:cs="宋体" w:eastAsia="宋体" w:hint="default"/>
                <w:sz w:val="21"/>
                <w:szCs w:val="21"/>
              </w:rPr>
            </w:pPr>
            <w:r>
              <w:rPr>
                <w:rFonts w:ascii="宋体" w:hAnsi="宋体" w:cs="宋体" w:eastAsia="宋体" w:hint="default"/>
                <w:sz w:val="21"/>
                <w:szCs w:val="21"/>
              </w:rPr>
              <w:t>620.22</w:t>
            </w:r>
            <w:r>
              <w:rPr>
                <w:rFonts w:ascii="宋体" w:hAnsi="宋体" w:cs="宋体" w:eastAsia="宋体" w:hint="default"/>
                <w:sz w:val="21"/>
                <w:szCs w:val="21"/>
              </w:rPr>
              <w:t>万元</w:t>
            </w:r>
          </w:p>
        </w:tc>
        <w:tc>
          <w:tcPr>
            <w:tcW w:w="2974"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sz w:val="21"/>
                <w:szCs w:val="21"/>
              </w:rPr>
              <w:t>620.22</w:t>
            </w:r>
            <w:r>
              <w:rPr>
                <w:rFonts w:ascii="宋体" w:hAnsi="宋体" w:cs="宋体" w:eastAsia="宋体" w:hint="default"/>
                <w:sz w:val="21"/>
                <w:szCs w:val="21"/>
              </w:rPr>
              <w:t>万元</w:t>
            </w:r>
          </w:p>
        </w:tc>
      </w:tr>
      <w:tr>
        <w:trPr>
          <w:trHeight w:val="343" w:hRule="exact"/>
        </w:trPr>
        <w:tc>
          <w:tcPr>
            <w:tcW w:w="2415"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7" w:right="0"/>
              <w:jc w:val="left"/>
              <w:rPr>
                <w:rFonts w:ascii="宋体" w:hAnsi="宋体" w:cs="宋体" w:eastAsia="宋体" w:hint="default"/>
                <w:sz w:val="21"/>
                <w:szCs w:val="21"/>
              </w:rPr>
            </w:pPr>
            <w:r>
              <w:rPr>
                <w:rFonts w:ascii="宋体" w:hAnsi="宋体" w:cs="宋体" w:eastAsia="宋体" w:hint="default"/>
                <w:sz w:val="21"/>
                <w:szCs w:val="21"/>
              </w:rPr>
              <w:t>所有者权益金额</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2" w:right="0"/>
              <w:jc w:val="center"/>
              <w:rPr>
                <w:rFonts w:ascii="宋体" w:hAnsi="宋体" w:cs="宋体" w:eastAsia="宋体" w:hint="default"/>
                <w:sz w:val="21"/>
                <w:szCs w:val="21"/>
              </w:rPr>
            </w:pPr>
            <w:r>
              <w:rPr>
                <w:rFonts w:ascii="宋体" w:hAnsi="宋体" w:cs="宋体" w:eastAsia="宋体" w:hint="default"/>
                <w:sz w:val="21"/>
                <w:szCs w:val="21"/>
              </w:rPr>
              <w:t>2,102.05</w:t>
            </w:r>
            <w:r>
              <w:rPr>
                <w:rFonts w:ascii="宋体" w:hAnsi="宋体" w:cs="宋体" w:eastAsia="宋体" w:hint="default"/>
                <w:sz w:val="21"/>
                <w:szCs w:val="21"/>
              </w:rPr>
              <w:t>万元</w:t>
            </w:r>
          </w:p>
        </w:tc>
        <w:tc>
          <w:tcPr>
            <w:tcW w:w="2974"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sz w:val="21"/>
                <w:szCs w:val="21"/>
              </w:rPr>
              <w:t>2,102.05</w:t>
            </w:r>
            <w:r>
              <w:rPr>
                <w:rFonts w:ascii="宋体" w:hAnsi="宋体" w:cs="宋体" w:eastAsia="宋体" w:hint="default"/>
                <w:sz w:val="21"/>
                <w:szCs w:val="21"/>
              </w:rPr>
              <w:t>万元</w:t>
            </w:r>
          </w:p>
        </w:tc>
      </w:tr>
      <w:tr>
        <w:trPr>
          <w:trHeight w:val="341" w:hRule="exact"/>
        </w:trPr>
        <w:tc>
          <w:tcPr>
            <w:tcW w:w="2415"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7" w:right="0"/>
              <w:jc w:val="left"/>
              <w:rPr>
                <w:rFonts w:ascii="宋体" w:hAnsi="宋体" w:cs="宋体" w:eastAsia="宋体" w:hint="default"/>
                <w:sz w:val="21"/>
                <w:szCs w:val="21"/>
              </w:rPr>
            </w:pPr>
            <w:r>
              <w:rPr>
                <w:rFonts w:ascii="宋体" w:hAnsi="宋体" w:cs="宋体" w:eastAsia="宋体" w:hint="default"/>
                <w:sz w:val="21"/>
                <w:szCs w:val="21"/>
              </w:rPr>
              <w:t>其中：应付普通股股利</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2" w:right="0"/>
              <w:jc w:val="center"/>
              <w:rPr>
                <w:rFonts w:ascii="宋体" w:hAnsi="宋体" w:cs="宋体" w:eastAsia="宋体" w:hint="default"/>
                <w:sz w:val="21"/>
                <w:szCs w:val="21"/>
              </w:rPr>
            </w:pPr>
            <w:r>
              <w:rPr>
                <w:rFonts w:ascii="宋体" w:hAnsi="宋体" w:cs="宋体" w:eastAsia="宋体" w:hint="default"/>
                <w:sz w:val="21"/>
                <w:szCs w:val="21"/>
              </w:rPr>
              <w:t>550.00</w:t>
            </w:r>
            <w:r>
              <w:rPr>
                <w:rFonts w:ascii="宋体" w:hAnsi="宋体" w:cs="宋体" w:eastAsia="宋体" w:hint="default"/>
                <w:sz w:val="21"/>
                <w:szCs w:val="21"/>
              </w:rPr>
              <w:t>万元</w:t>
            </w:r>
          </w:p>
        </w:tc>
        <w:tc>
          <w:tcPr>
            <w:tcW w:w="2974"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92" w:lineRule="exact"/>
        <w:ind w:right="0"/>
        <w:jc w:val="left"/>
      </w:pPr>
      <w:r>
        <w:rPr/>
        <w:t>（</w:t>
      </w:r>
      <w:r>
        <w:rPr>
          <w:rFonts w:ascii="Times New Roman" w:hAnsi="Times New Roman" w:cs="Times New Roman" w:eastAsia="Times New Roman" w:hint="default"/>
        </w:rPr>
        <w:t>4</w:t>
      </w:r>
      <w:r>
        <w:rPr/>
        <w:t>）合并成本的构成及其账面价值、公允价值及公允价值的确定方法</w:t>
      </w:r>
    </w:p>
    <w:p>
      <w:pPr>
        <w:pStyle w:val="BodyText"/>
        <w:spacing w:line="240" w:lineRule="auto" w:before="135"/>
        <w:ind w:right="0"/>
        <w:jc w:val="left"/>
      </w:pPr>
      <w:r>
        <w:rPr/>
        <w:t>上海东洲资产评估有限公司以</w:t>
      </w:r>
      <w:r>
        <w:rPr>
          <w:spacing w:val="-72"/>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12"/>
        </w:rPr>
        <w:t> </w:t>
      </w:r>
      <w:r>
        <w:rPr/>
        <w:t>年</w:t>
      </w:r>
      <w:r>
        <w:rPr>
          <w:spacing w:val="-72"/>
        </w:rPr>
        <w:t> </w:t>
      </w:r>
      <w:r>
        <w:rPr>
          <w:rFonts w:ascii="Times New Roman" w:hAnsi="Times New Roman" w:cs="Times New Roman" w:eastAsia="Times New Roman" w:hint="default"/>
        </w:rPr>
        <w:t>10</w:t>
      </w:r>
      <w:r>
        <w:rPr>
          <w:rFonts w:ascii="Times New Roman" w:hAnsi="Times New Roman" w:cs="Times New Roman" w:eastAsia="Times New Roman" w:hint="default"/>
          <w:spacing w:val="-12"/>
        </w:rPr>
        <w:t> </w:t>
      </w:r>
      <w:r>
        <w:rPr/>
        <w:t>月</w:t>
      </w:r>
      <w:r>
        <w:rPr>
          <w:spacing w:val="-72"/>
        </w:rPr>
        <w:t> </w:t>
      </w:r>
      <w:r>
        <w:rPr>
          <w:rFonts w:ascii="Times New Roman" w:hAnsi="Times New Roman" w:cs="Times New Roman" w:eastAsia="Times New Roman" w:hint="default"/>
        </w:rPr>
        <w:t>31</w:t>
      </w:r>
      <w:r>
        <w:rPr>
          <w:rFonts w:ascii="Times New Roman" w:hAnsi="Times New Roman" w:cs="Times New Roman" w:eastAsia="Times New Roman" w:hint="default"/>
          <w:spacing w:val="-12"/>
        </w:rPr>
        <w:t> </w:t>
      </w:r>
      <w:r>
        <w:rPr/>
        <w:t>日为评估基准日对本公司拟收购深圳龙控</w:t>
      </w:r>
    </w:p>
    <w:p>
      <w:pPr>
        <w:pStyle w:val="BodyText"/>
        <w:spacing w:line="338" w:lineRule="auto" w:before="133"/>
        <w:ind w:left="152" w:right="151"/>
        <w:jc w:val="both"/>
        <w:rPr>
          <w:rFonts w:ascii="Times New Roman" w:hAnsi="Times New Roman" w:cs="Times New Roman" w:eastAsia="Times New Roman" w:hint="default"/>
        </w:rPr>
      </w:pPr>
      <w:r>
        <w:rPr/>
        <w:t>公司的</w:t>
      </w:r>
      <w:r>
        <w:rPr>
          <w:spacing w:val="-58"/>
        </w:rPr>
        <w:t> </w:t>
      </w:r>
      <w:r>
        <w:rPr>
          <w:rFonts w:ascii="Times New Roman" w:hAnsi="Times New Roman" w:cs="Times New Roman" w:eastAsia="Times New Roman" w:hint="default"/>
          <w:spacing w:val="-4"/>
        </w:rPr>
        <w:t>51%</w:t>
      </w:r>
      <w:r>
        <w:rPr>
          <w:spacing w:val="-4"/>
        </w:rPr>
        <w:t>股权价值进行评估，并于</w:t>
      </w:r>
      <w:r>
        <w:rPr>
          <w:spacing w:val="-58"/>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2"/>
        </w:rPr>
        <w:t> </w:t>
      </w:r>
      <w:r>
        <w:rPr/>
        <w:t>年</w:t>
      </w:r>
      <w:r>
        <w:rPr>
          <w:spacing w:val="-58"/>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58"/>
        </w:rPr>
        <w:t> </w:t>
      </w:r>
      <w:r>
        <w:rPr>
          <w:rFonts w:ascii="Times New Roman" w:hAnsi="Times New Roman" w:cs="Times New Roman" w:eastAsia="Times New Roman" w:hint="default"/>
        </w:rPr>
        <w:t>29</w:t>
      </w:r>
      <w:r>
        <w:rPr>
          <w:rFonts w:ascii="Times New Roman" w:hAnsi="Times New Roman" w:cs="Times New Roman" w:eastAsia="Times New Roman" w:hint="default"/>
          <w:spacing w:val="2"/>
        </w:rPr>
        <w:t> </w:t>
      </w:r>
      <w:r>
        <w:rPr>
          <w:spacing w:val="-3"/>
        </w:rPr>
        <w:t>日出具的《四川依米康环境科技股份有</w:t>
      </w:r>
      <w:r>
        <w:rPr/>
        <w:t> </w:t>
      </w:r>
      <w:r>
        <w:rPr>
          <w:spacing w:val="1"/>
        </w:rPr>
        <w:t>限公司拟收购深圳市龙控计算机技术有限责任公司</w:t>
      </w:r>
      <w:r>
        <w:rPr>
          <w:spacing w:val="18"/>
        </w:rPr>
        <w:t> </w:t>
      </w:r>
      <w:r>
        <w:rPr>
          <w:rFonts w:ascii="Times New Roman" w:hAnsi="Times New Roman" w:cs="Times New Roman" w:eastAsia="Times New Roman" w:hint="default"/>
          <w:spacing w:val="-5"/>
        </w:rPr>
        <w:t>51%</w:t>
      </w:r>
      <w:r>
        <w:rPr>
          <w:spacing w:val="-5"/>
        </w:rPr>
        <w:t>股权评估项目》（沪东洲资评报字第</w:t>
      </w:r>
      <w:r>
        <w:rPr>
          <w:spacing w:val="-118"/>
        </w:rPr>
        <w:t> </w:t>
      </w:r>
      <w:r>
        <w:rPr>
          <w:spacing w:val="-118"/>
        </w:rPr>
      </w:r>
      <w:r>
        <w:rPr>
          <w:rFonts w:ascii="Times New Roman" w:hAnsi="Times New Roman" w:cs="Times New Roman" w:eastAsia="Times New Roman" w:hint="default"/>
        </w:rPr>
        <w:t>DZ110864254 </w:t>
      </w:r>
      <w:r>
        <w:rPr/>
        <w:t>号）评估报告。采用收益现值法评估的深圳龙控公司在评估基准日 </w:t>
      </w:r>
      <w:r>
        <w:rPr>
          <w:rFonts w:ascii="Times New Roman" w:hAnsi="Times New Roman" w:cs="Times New Roman" w:eastAsia="Times New Roman" w:hint="default"/>
          <w:spacing w:val="-3"/>
        </w:rPr>
        <w:t>2011 </w:t>
      </w:r>
      <w:r>
        <w:rPr/>
        <w:t>年</w:t>
      </w:r>
      <w:r>
        <w:rPr>
          <w:spacing w:val="-28"/>
        </w:rPr>
        <w:t> </w:t>
      </w:r>
      <w:r>
        <w:rPr>
          <w:rFonts w:ascii="Times New Roman" w:hAnsi="Times New Roman" w:cs="Times New Roman" w:eastAsia="Times New Roman" w:hint="default"/>
        </w:rPr>
        <w:t>10</w:t>
      </w:r>
    </w:p>
    <w:p>
      <w:pPr>
        <w:pStyle w:val="BodyText"/>
        <w:spacing w:line="336" w:lineRule="auto" w:before="27"/>
        <w:ind w:left="152" w:right="152"/>
        <w:jc w:val="both"/>
      </w:pPr>
      <w:r>
        <w:rPr/>
        <w:t>月</w:t>
      </w:r>
      <w:r>
        <w:rPr>
          <w:spacing w:val="-66"/>
        </w:rPr>
        <w:t> </w:t>
      </w:r>
      <w:r>
        <w:rPr>
          <w:rFonts w:ascii="Times New Roman" w:hAnsi="Times New Roman" w:cs="Times New Roman" w:eastAsia="Times New Roman" w:hint="default"/>
        </w:rPr>
        <w:t>31</w:t>
      </w:r>
      <w:r>
        <w:rPr>
          <w:rFonts w:ascii="Times New Roman" w:hAnsi="Times New Roman" w:cs="Times New Roman" w:eastAsia="Times New Roman" w:hint="default"/>
          <w:spacing w:val="-6"/>
        </w:rPr>
        <w:t> </w:t>
      </w:r>
      <w:r>
        <w:rPr/>
        <w:t>日的股东全部权益价值为</w:t>
      </w:r>
      <w:r>
        <w:rPr>
          <w:spacing w:val="-66"/>
        </w:rPr>
        <w:t> </w:t>
      </w:r>
      <w:r>
        <w:rPr>
          <w:rFonts w:ascii="Times New Roman" w:hAnsi="Times New Roman" w:cs="Times New Roman" w:eastAsia="Times New Roman" w:hint="default"/>
        </w:rPr>
        <w:t>6,700</w:t>
      </w:r>
      <w:r>
        <w:rPr>
          <w:rFonts w:ascii="Times New Roman" w:hAnsi="Times New Roman" w:cs="Times New Roman" w:eastAsia="Times New Roman" w:hint="default"/>
          <w:spacing w:val="-6"/>
        </w:rPr>
        <w:t> </w:t>
      </w:r>
      <w:r>
        <w:rPr/>
        <w:t>万元，在不考虑控股权溢价和少数股权折价因素的情况 下，本次本公司收购深圳龙控公司</w:t>
      </w:r>
      <w:r>
        <w:rPr>
          <w:spacing w:val="-60"/>
        </w:rPr>
        <w:t> </w:t>
      </w:r>
      <w:r>
        <w:rPr>
          <w:rFonts w:ascii="Times New Roman" w:hAnsi="Times New Roman" w:cs="Times New Roman" w:eastAsia="Times New Roman" w:hint="default"/>
        </w:rPr>
        <w:t>51%</w:t>
      </w:r>
      <w:r>
        <w:rPr/>
        <w:t>股权价值为</w:t>
      </w:r>
      <w:r>
        <w:rPr>
          <w:spacing w:val="-61"/>
        </w:rPr>
        <w:t> </w:t>
      </w:r>
      <w:r>
        <w:rPr>
          <w:rFonts w:ascii="Times New Roman" w:hAnsi="Times New Roman" w:cs="Times New Roman" w:eastAsia="Times New Roman" w:hint="default"/>
        </w:rPr>
        <w:t>3,417.00</w:t>
      </w:r>
      <w:r>
        <w:rPr>
          <w:rFonts w:ascii="Times New Roman" w:hAnsi="Times New Roman" w:cs="Times New Roman" w:eastAsia="Times New Roman" w:hint="default"/>
          <w:spacing w:val="-1"/>
        </w:rPr>
        <w:t> </w:t>
      </w:r>
      <w:r>
        <w:rPr/>
        <w:t>万元。</w:t>
      </w:r>
    </w:p>
    <w:p>
      <w:pPr>
        <w:pStyle w:val="BodyText"/>
        <w:spacing w:line="343" w:lineRule="auto" w:before="29"/>
        <w:ind w:left="152" w:right="151" w:firstLine="480"/>
        <w:jc w:val="both"/>
      </w:pPr>
      <w:r>
        <w:rPr/>
        <w:t>本公司与深圳龙控公司原股东协商，经第一届董事会第十四次会议确认收购深圳龙控公 司</w:t>
      </w:r>
      <w:r>
        <w:rPr>
          <w:spacing w:val="-59"/>
        </w:rPr>
        <w:t> </w:t>
      </w:r>
      <w:r>
        <w:rPr>
          <w:rFonts w:ascii="Times New Roman" w:hAnsi="Times New Roman" w:cs="Times New Roman" w:eastAsia="Times New Roman" w:hint="default"/>
        </w:rPr>
        <w:t>51%</w:t>
      </w:r>
      <w:r>
        <w:rPr/>
        <w:t>股权的价款为</w:t>
      </w:r>
      <w:r>
        <w:rPr>
          <w:spacing w:val="-60"/>
        </w:rPr>
        <w:t> </w:t>
      </w:r>
      <w:r>
        <w:rPr>
          <w:rFonts w:ascii="Times New Roman" w:hAnsi="Times New Roman" w:cs="Times New Roman" w:eastAsia="Times New Roman" w:hint="default"/>
        </w:rPr>
        <w:t>3,315.00</w:t>
      </w:r>
      <w:r>
        <w:rPr>
          <w:rFonts w:ascii="Times New Roman" w:hAnsi="Times New Roman" w:cs="Times New Roman" w:eastAsia="Times New Roman" w:hint="default"/>
          <w:spacing w:val="1"/>
        </w:rPr>
        <w:t> </w:t>
      </w:r>
      <w:r>
        <w:rPr>
          <w:spacing w:val="-6"/>
        </w:rPr>
        <w:t>万元。同时，双方约定，深圳龙控公司</w:t>
      </w:r>
      <w:r>
        <w:rPr>
          <w:spacing w:val="-59"/>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1"/>
        </w:rPr>
        <w:t> </w:t>
      </w:r>
      <w:r>
        <w:rPr/>
        <w:t>年累计未分配利润 可以向原股东分配，本公司不参与分配，但向原股东分配的金额不超过</w:t>
      </w:r>
      <w:r>
        <w:rPr>
          <w:spacing w:val="-67"/>
        </w:rPr>
        <w:t> </w:t>
      </w:r>
      <w:r>
        <w:rPr>
          <w:rFonts w:ascii="Times New Roman" w:hAnsi="Times New Roman" w:cs="Times New Roman" w:eastAsia="Times New Roman" w:hint="default"/>
        </w:rPr>
        <w:t>550</w:t>
      </w:r>
      <w:r>
        <w:rPr>
          <w:rFonts w:ascii="Times New Roman" w:hAnsi="Times New Roman" w:cs="Times New Roman" w:eastAsia="Times New Roman" w:hint="default"/>
          <w:spacing w:val="-8"/>
        </w:rPr>
        <w:t> </w:t>
      </w:r>
      <w:r>
        <w:rPr/>
        <w:t>万元。</w:t>
      </w:r>
      <w:r>
        <w:rPr>
          <w:rFonts w:ascii="Times New Roman" w:hAnsi="Times New Roman" w:cs="Times New Roman" w:eastAsia="Times New Roman" w:hint="default"/>
        </w:rPr>
        <w:t>2012</w:t>
      </w:r>
      <w:r>
        <w:rPr>
          <w:rFonts w:ascii="Times New Roman" w:hAnsi="Times New Roman" w:cs="Times New Roman" w:eastAsia="Times New Roman" w:hint="default"/>
          <w:spacing w:val="-8"/>
        </w:rPr>
        <w:t> </w:t>
      </w:r>
      <w:r>
        <w:rPr/>
        <w:t>年深 圳龙控公司向原股东分配股利合计</w:t>
      </w:r>
      <w:r>
        <w:rPr>
          <w:spacing w:val="-59"/>
        </w:rPr>
        <w:t> </w:t>
      </w:r>
      <w:r>
        <w:rPr>
          <w:rFonts w:ascii="Times New Roman" w:hAnsi="Times New Roman" w:cs="Times New Roman" w:eastAsia="Times New Roman" w:hint="default"/>
        </w:rPr>
        <w:t>550 </w:t>
      </w:r>
      <w:r>
        <w:rPr/>
        <w:t>万元。</w:t>
      </w:r>
    </w:p>
    <w:p>
      <w:pPr>
        <w:pStyle w:val="BodyText"/>
        <w:spacing w:line="240" w:lineRule="auto" w:before="21"/>
        <w:ind w:right="0"/>
        <w:jc w:val="left"/>
      </w:pPr>
      <w:r>
        <w:rPr/>
        <w:t>（</w:t>
      </w:r>
      <w:r>
        <w:rPr>
          <w:rFonts w:ascii="Times New Roman" w:hAnsi="Times New Roman" w:cs="Times New Roman" w:eastAsia="Times New Roman" w:hint="default"/>
        </w:rPr>
        <w:t>5</w:t>
      </w:r>
      <w:r>
        <w:rPr/>
        <w:t>）商誉的金额及其确定方法</w:t>
      </w:r>
    </w:p>
    <w:p>
      <w:pPr>
        <w:pStyle w:val="BodyText"/>
        <w:spacing w:line="338" w:lineRule="auto" w:before="136"/>
        <w:ind w:left="152" w:right="148" w:firstLine="480"/>
        <w:jc w:val="both"/>
      </w:pPr>
      <w:r>
        <w:rPr/>
        <w:t>本公司根据《企业会计准则第</w:t>
      </w:r>
      <w:r>
        <w:rPr>
          <w:spacing w:val="-60"/>
        </w:rPr>
        <w:t> </w:t>
      </w:r>
      <w:r>
        <w:rPr>
          <w:rFonts w:ascii="Times New Roman" w:hAnsi="Times New Roman" w:cs="Times New Roman" w:eastAsia="Times New Roman" w:hint="default"/>
        </w:rPr>
        <w:t>20 </w:t>
      </w:r>
      <w:r>
        <w:rPr/>
        <w:t>号</w:t>
      </w:r>
      <w:r>
        <w:rPr>
          <w:rFonts w:ascii="Times New Roman" w:hAnsi="Times New Roman" w:cs="Times New Roman" w:eastAsia="Times New Roman" w:hint="default"/>
        </w:rPr>
        <w:t>--</w:t>
      </w:r>
      <w:r>
        <w:rPr/>
        <w:t>企业合并》的有关规定，将合并成本</w:t>
      </w:r>
      <w:r>
        <w:rPr>
          <w:spacing w:val="-59"/>
        </w:rPr>
        <w:t> </w:t>
      </w:r>
      <w:r>
        <w:rPr>
          <w:rFonts w:ascii="Times New Roman" w:hAnsi="Times New Roman" w:cs="Times New Roman" w:eastAsia="Times New Roman" w:hint="default"/>
        </w:rPr>
        <w:t>3,315.00 </w:t>
      </w:r>
      <w:r>
        <w:rPr/>
        <w:t>万元 大于合并中取得的被购买方可辨认净资产公允价值份额</w:t>
      </w:r>
      <w:r>
        <w:rPr>
          <w:spacing w:val="-58"/>
        </w:rPr>
        <w:t> </w:t>
      </w:r>
      <w:r>
        <w:rPr>
          <w:rFonts w:ascii="Times New Roman" w:hAnsi="Times New Roman" w:cs="Times New Roman" w:eastAsia="Times New Roman" w:hint="default"/>
        </w:rPr>
        <w:t>791.55</w:t>
      </w:r>
      <w:r>
        <w:rPr>
          <w:rFonts w:ascii="Times New Roman" w:hAnsi="Times New Roman" w:cs="Times New Roman" w:eastAsia="Times New Roman" w:hint="default"/>
          <w:spacing w:val="1"/>
        </w:rPr>
        <w:t> </w:t>
      </w:r>
      <w:r>
        <w:rPr>
          <w:spacing w:val="-3"/>
        </w:rPr>
        <w:t>万元（</w:t>
      </w:r>
      <w:r>
        <w:rPr>
          <w:rFonts w:ascii="Times New Roman" w:hAnsi="Times New Roman" w:cs="Times New Roman" w:eastAsia="Times New Roman" w:hint="default"/>
          <w:spacing w:val="-3"/>
        </w:rPr>
        <w:t>1,552.05</w:t>
      </w:r>
      <w:r>
        <w:rPr>
          <w:rFonts w:ascii="Times New Roman" w:hAnsi="Times New Roman" w:cs="Times New Roman" w:eastAsia="Times New Roman" w:hint="default"/>
          <w:spacing w:val="1"/>
        </w:rPr>
        <w:t> </w:t>
      </w:r>
      <w:r>
        <w:rPr>
          <w:spacing w:val="-8"/>
        </w:rPr>
        <w:t>万元</w:t>
      </w:r>
      <w:r>
        <w:rPr>
          <w:rFonts w:ascii="Times New Roman" w:hAnsi="Times New Roman" w:cs="Times New Roman" w:eastAsia="Times New Roman" w:hint="default"/>
          <w:spacing w:val="-8"/>
        </w:rPr>
        <w:t>×51%</w:t>
      </w:r>
      <w:r>
        <w:rPr>
          <w:spacing w:val="-8"/>
        </w:rPr>
        <w:t>）的</w:t>
      </w:r>
      <w:r>
        <w:rPr>
          <w:spacing w:val="-29"/>
        </w:rPr>
        <w:t> </w:t>
      </w:r>
      <w:r>
        <w:rPr/>
        <w:t>差额</w:t>
      </w:r>
      <w:r>
        <w:rPr>
          <w:spacing w:val="-60"/>
        </w:rPr>
        <w:t> </w:t>
      </w:r>
      <w:r>
        <w:rPr>
          <w:rFonts w:ascii="Times New Roman" w:hAnsi="Times New Roman" w:cs="Times New Roman" w:eastAsia="Times New Roman" w:hint="default"/>
        </w:rPr>
        <w:t>2,523.45</w:t>
      </w:r>
      <w:r>
        <w:rPr>
          <w:rFonts w:ascii="Times New Roman" w:hAnsi="Times New Roman" w:cs="Times New Roman" w:eastAsia="Times New Roman" w:hint="default"/>
          <w:spacing w:val="-1"/>
        </w:rPr>
        <w:t> </w:t>
      </w:r>
      <w:r>
        <w:rPr/>
        <w:t>万元确认为商誉。</w:t>
      </w:r>
    </w:p>
    <w:p>
      <w:pPr>
        <w:pStyle w:val="BodyText"/>
        <w:spacing w:line="240" w:lineRule="auto" w:before="24"/>
        <w:ind w:right="0"/>
        <w:jc w:val="left"/>
      </w:pPr>
      <w:r>
        <w:rPr/>
        <w:t>（</w:t>
      </w:r>
      <w:r>
        <w:rPr>
          <w:rFonts w:ascii="Times New Roman" w:hAnsi="Times New Roman" w:cs="Times New Roman" w:eastAsia="Times New Roman" w:hint="default"/>
        </w:rPr>
        <w:t>6</w:t>
      </w:r>
      <w:r>
        <w:rPr/>
        <w:t>）深圳龙控公司购买日后的经营情况</w:t>
      </w:r>
    </w:p>
    <w:p>
      <w:pPr>
        <w:spacing w:line="240" w:lineRule="auto" w:before="6"/>
        <w:rPr>
          <w:rFonts w:ascii="宋体" w:hAnsi="宋体" w:cs="宋体" w:eastAsia="宋体" w:hint="default"/>
          <w:sz w:val="13"/>
          <w:szCs w:val="13"/>
        </w:rPr>
      </w:pPr>
    </w:p>
    <w:tbl>
      <w:tblPr>
        <w:tblW w:w="0" w:type="auto"/>
        <w:jc w:val="left"/>
        <w:tblInd w:w="148" w:type="dxa"/>
        <w:tblLayout w:type="fixed"/>
        <w:tblCellMar>
          <w:top w:w="0" w:type="dxa"/>
          <w:left w:w="0" w:type="dxa"/>
          <w:bottom w:w="0" w:type="dxa"/>
          <w:right w:w="0" w:type="dxa"/>
        </w:tblCellMar>
        <w:tblLook w:val="01E0"/>
      </w:tblPr>
      <w:tblGrid>
        <w:gridCol w:w="3375"/>
        <w:gridCol w:w="5159"/>
      </w:tblGrid>
      <w:tr>
        <w:trPr>
          <w:trHeight w:val="341" w:hRule="exact"/>
        </w:trPr>
        <w:tc>
          <w:tcPr>
            <w:tcW w:w="3375" w:type="dxa"/>
            <w:tcBorders>
              <w:top w:val="single" w:sz="4" w:space="0" w:color="000000"/>
              <w:left w:val="single" w:sz="4" w:space="0" w:color="000000"/>
              <w:bottom w:val="single" w:sz="4" w:space="0" w:color="000000"/>
              <w:right w:val="single" w:sz="4" w:space="0" w:color="000000"/>
            </w:tcBorders>
          </w:tcPr>
          <w:p>
            <w:pPr>
              <w:pStyle w:val="TableParagraph"/>
              <w:tabs>
                <w:tab w:pos="633" w:val="left" w:leader="none"/>
              </w:tabs>
              <w:spacing w:line="272" w:lineRule="exact"/>
              <w:ind w:left="2"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5159"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631"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z w:val="21"/>
                <w:szCs w:val="21"/>
              </w:rPr>
              <w:t>年</w:t>
            </w:r>
            <w:r>
              <w:rPr>
                <w:rFonts w:ascii="宋体" w:hAnsi="宋体" w:cs="宋体" w:eastAsia="宋体" w:hint="default"/>
                <w:sz w:val="21"/>
                <w:szCs w:val="21"/>
              </w:rPr>
              <w:t>3</w:t>
            </w:r>
            <w:r>
              <w:rPr>
                <w:rFonts w:ascii="宋体" w:hAnsi="宋体" w:cs="宋体" w:eastAsia="宋体" w:hint="default"/>
                <w:sz w:val="21"/>
                <w:szCs w:val="21"/>
              </w:rPr>
              <w:t>月</w:t>
            </w:r>
            <w:r>
              <w:rPr>
                <w:rFonts w:ascii="宋体" w:hAnsi="宋体" w:cs="宋体" w:eastAsia="宋体" w:hint="default"/>
                <w:sz w:val="21"/>
                <w:szCs w:val="21"/>
              </w:rPr>
              <w:t>1</w:t>
            </w:r>
            <w:r>
              <w:rPr>
                <w:rFonts w:ascii="宋体" w:hAnsi="宋体" w:cs="宋体" w:eastAsia="宋体" w:hint="default"/>
                <w:sz w:val="21"/>
                <w:szCs w:val="21"/>
              </w:rPr>
              <w:t>日（购买日）</w:t>
            </w:r>
            <w:r>
              <w:rPr>
                <w:rFonts w:ascii="宋体" w:hAnsi="宋体" w:cs="宋体" w:eastAsia="宋体" w:hint="default"/>
                <w:sz w:val="21"/>
                <w:szCs w:val="21"/>
              </w:rPr>
              <w:t>-2012</w:t>
            </w:r>
            <w:r>
              <w:rPr>
                <w:rFonts w:ascii="宋体" w:hAnsi="宋体" w:cs="宋体" w:eastAsia="宋体" w:hint="default"/>
                <w:sz w:val="21"/>
                <w:szCs w:val="21"/>
              </w:rPr>
              <w:t>年</w:t>
            </w:r>
            <w:r>
              <w:rPr>
                <w:rFonts w:ascii="宋体" w:hAnsi="宋体" w:cs="宋体" w:eastAsia="宋体" w:hint="default"/>
                <w:sz w:val="21"/>
                <w:szCs w:val="21"/>
              </w:rPr>
              <w:t>12</w:t>
            </w:r>
            <w:r>
              <w:rPr>
                <w:rFonts w:ascii="宋体" w:hAnsi="宋体" w:cs="宋体" w:eastAsia="宋体" w:hint="default"/>
                <w:sz w:val="21"/>
                <w:szCs w:val="21"/>
              </w:rPr>
              <w:t>月</w:t>
            </w:r>
            <w:r>
              <w:rPr>
                <w:rFonts w:ascii="宋体" w:hAnsi="宋体" w:cs="宋体" w:eastAsia="宋体" w:hint="default"/>
                <w:sz w:val="21"/>
                <w:szCs w:val="21"/>
              </w:rPr>
              <w:t>31</w:t>
            </w:r>
            <w:r>
              <w:rPr>
                <w:rFonts w:ascii="宋体" w:hAnsi="宋体" w:cs="宋体" w:eastAsia="宋体" w:hint="default"/>
                <w:sz w:val="21"/>
                <w:szCs w:val="21"/>
              </w:rPr>
              <w:t>日</w:t>
            </w:r>
          </w:p>
        </w:tc>
      </w:tr>
      <w:tr>
        <w:trPr>
          <w:trHeight w:val="343" w:hRule="exact"/>
        </w:trPr>
        <w:tc>
          <w:tcPr>
            <w:tcW w:w="337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7"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515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
              <w:jc w:val="right"/>
              <w:rPr>
                <w:rFonts w:ascii="宋体" w:hAnsi="宋体" w:cs="宋体" w:eastAsia="宋体" w:hint="default"/>
                <w:sz w:val="21"/>
                <w:szCs w:val="21"/>
              </w:rPr>
            </w:pPr>
            <w:r>
              <w:rPr>
                <w:rFonts w:ascii="宋体" w:hAnsi="宋体" w:cs="宋体" w:eastAsia="宋体" w:hint="default"/>
                <w:spacing w:val="-1"/>
                <w:sz w:val="21"/>
                <w:szCs w:val="21"/>
              </w:rPr>
              <w:t>3,559.14</w:t>
            </w:r>
            <w:r>
              <w:rPr>
                <w:rFonts w:ascii="宋体" w:hAnsi="宋体" w:cs="宋体" w:eastAsia="宋体" w:hint="default"/>
                <w:spacing w:val="-1"/>
                <w:sz w:val="21"/>
                <w:szCs w:val="21"/>
              </w:rPr>
              <w:t>万元</w:t>
            </w:r>
            <w:r>
              <w:rPr>
                <w:rFonts w:ascii="宋体" w:hAnsi="宋体" w:cs="宋体" w:eastAsia="宋体" w:hint="default"/>
                <w:sz w:val="21"/>
                <w:szCs w:val="21"/>
              </w:rPr>
            </w:r>
          </w:p>
        </w:tc>
      </w:tr>
      <w:tr>
        <w:trPr>
          <w:trHeight w:val="341" w:hRule="exact"/>
        </w:trPr>
        <w:tc>
          <w:tcPr>
            <w:tcW w:w="3375"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7"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5159"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2"/>
              <w:jc w:val="right"/>
              <w:rPr>
                <w:rFonts w:ascii="宋体" w:hAnsi="宋体" w:cs="宋体" w:eastAsia="宋体" w:hint="default"/>
                <w:sz w:val="21"/>
                <w:szCs w:val="21"/>
              </w:rPr>
            </w:pPr>
            <w:r>
              <w:rPr>
                <w:rFonts w:ascii="宋体" w:hAnsi="宋体" w:cs="宋体" w:eastAsia="宋体" w:hint="default"/>
                <w:spacing w:val="-1"/>
                <w:sz w:val="21"/>
                <w:szCs w:val="21"/>
              </w:rPr>
              <w:t>1,247.96</w:t>
            </w:r>
            <w:r>
              <w:rPr>
                <w:rFonts w:ascii="宋体" w:hAnsi="宋体" w:cs="宋体" w:eastAsia="宋体" w:hint="default"/>
                <w:spacing w:val="-1"/>
                <w:sz w:val="21"/>
                <w:szCs w:val="21"/>
              </w:rPr>
              <w:t>万元</w:t>
            </w:r>
            <w:r>
              <w:rPr>
                <w:rFonts w:ascii="宋体" w:hAnsi="宋体" w:cs="宋体" w:eastAsia="宋体" w:hint="default"/>
                <w:sz w:val="21"/>
                <w:szCs w:val="21"/>
              </w:rPr>
            </w:r>
          </w:p>
        </w:tc>
      </w:tr>
      <w:tr>
        <w:trPr>
          <w:trHeight w:val="343" w:hRule="exact"/>
        </w:trPr>
        <w:tc>
          <w:tcPr>
            <w:tcW w:w="337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7" w:right="0"/>
              <w:jc w:val="left"/>
              <w:rPr>
                <w:rFonts w:ascii="宋体" w:hAnsi="宋体" w:cs="宋体" w:eastAsia="宋体" w:hint="default"/>
                <w:sz w:val="21"/>
                <w:szCs w:val="21"/>
              </w:rPr>
            </w:pPr>
            <w:r>
              <w:rPr>
                <w:rFonts w:ascii="宋体" w:hAnsi="宋体" w:cs="宋体" w:eastAsia="宋体" w:hint="default"/>
                <w:sz w:val="21"/>
                <w:szCs w:val="21"/>
              </w:rPr>
              <w:t>经营活动现金流量净额</w:t>
            </w:r>
          </w:p>
        </w:tc>
        <w:tc>
          <w:tcPr>
            <w:tcW w:w="515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right"/>
              <w:rPr>
                <w:rFonts w:ascii="宋体" w:hAnsi="宋体" w:cs="宋体" w:eastAsia="宋体" w:hint="default"/>
                <w:sz w:val="21"/>
                <w:szCs w:val="21"/>
              </w:rPr>
            </w:pPr>
            <w:r>
              <w:rPr>
                <w:rFonts w:ascii="宋体" w:hAnsi="宋体" w:cs="宋体" w:eastAsia="宋体" w:hint="default"/>
                <w:spacing w:val="-1"/>
                <w:sz w:val="21"/>
                <w:szCs w:val="21"/>
              </w:rPr>
              <w:t>467.68</w:t>
            </w:r>
            <w:r>
              <w:rPr>
                <w:rFonts w:ascii="宋体" w:hAnsi="宋体" w:cs="宋体" w:eastAsia="宋体" w:hint="default"/>
                <w:spacing w:val="-1"/>
                <w:sz w:val="21"/>
                <w:szCs w:val="21"/>
              </w:rPr>
              <w:t>万元</w:t>
            </w:r>
          </w:p>
        </w:tc>
      </w:tr>
      <w:tr>
        <w:trPr>
          <w:trHeight w:val="341" w:hRule="exact"/>
        </w:trPr>
        <w:tc>
          <w:tcPr>
            <w:tcW w:w="3375"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7" w:right="0"/>
              <w:jc w:val="left"/>
              <w:rPr>
                <w:rFonts w:ascii="宋体" w:hAnsi="宋体" w:cs="宋体" w:eastAsia="宋体" w:hint="default"/>
                <w:sz w:val="21"/>
                <w:szCs w:val="21"/>
              </w:rPr>
            </w:pPr>
            <w:r>
              <w:rPr>
                <w:rFonts w:ascii="宋体" w:hAnsi="宋体" w:cs="宋体" w:eastAsia="宋体" w:hint="default"/>
                <w:sz w:val="21"/>
                <w:szCs w:val="21"/>
              </w:rPr>
              <w:t>净现金流量</w:t>
            </w:r>
          </w:p>
        </w:tc>
        <w:tc>
          <w:tcPr>
            <w:tcW w:w="5159"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2"/>
              <w:jc w:val="right"/>
              <w:rPr>
                <w:rFonts w:ascii="宋体" w:hAnsi="宋体" w:cs="宋体" w:eastAsia="宋体" w:hint="default"/>
                <w:sz w:val="21"/>
                <w:szCs w:val="21"/>
              </w:rPr>
            </w:pPr>
            <w:r>
              <w:rPr>
                <w:rFonts w:ascii="宋体" w:hAnsi="宋体" w:cs="宋体" w:eastAsia="宋体" w:hint="default"/>
                <w:spacing w:val="-1"/>
                <w:sz w:val="21"/>
                <w:szCs w:val="21"/>
              </w:rPr>
              <w:t>-105.88</w:t>
            </w:r>
            <w:r>
              <w:rPr>
                <w:rFonts w:ascii="宋体" w:hAnsi="宋体" w:cs="宋体" w:eastAsia="宋体" w:hint="default"/>
                <w:spacing w:val="-1"/>
                <w:sz w:val="21"/>
                <w:szCs w:val="21"/>
              </w:rPr>
              <w:t>万元</w:t>
            </w:r>
            <w:r>
              <w:rPr>
                <w:rFonts w:ascii="宋体" w:hAnsi="宋体" w:cs="宋体" w:eastAsia="宋体" w:hint="default"/>
                <w:sz w:val="21"/>
                <w:szCs w:val="21"/>
              </w:rPr>
            </w:r>
          </w:p>
        </w:tc>
      </w:tr>
    </w:tbl>
    <w:p>
      <w:pPr>
        <w:pStyle w:val="Heading2"/>
        <w:spacing w:line="292" w:lineRule="exact" w:before="0"/>
        <w:ind w:right="0"/>
        <w:jc w:val="left"/>
        <w:rPr>
          <w:b w:val="0"/>
          <w:bCs w:val="0"/>
        </w:rPr>
      </w:pPr>
      <w:r>
        <w:rPr>
          <w:rFonts w:ascii="Times New Roman" w:hAnsi="Times New Roman" w:cs="Times New Roman" w:eastAsia="Times New Roman" w:hint="default"/>
        </w:rPr>
        <w:t>2</w:t>
      </w:r>
      <w:r>
        <w:rPr/>
        <w:t>、特殊目的主体或通过受托经营或承租等方式形成控制权的经营实体</w:t>
      </w:r>
      <w:r>
        <w:rPr>
          <w:b w:val="0"/>
          <w:bCs w:val="0"/>
        </w:rPr>
      </w:r>
    </w:p>
    <w:p>
      <w:pPr>
        <w:spacing w:line="240" w:lineRule="auto" w:before="7"/>
        <w:rPr>
          <w:rFonts w:ascii="宋体" w:hAnsi="宋体" w:cs="宋体" w:eastAsia="宋体" w:hint="default"/>
          <w:b/>
          <w:bCs/>
          <w:sz w:val="11"/>
          <w:szCs w:val="11"/>
        </w:rPr>
      </w:pPr>
    </w:p>
    <w:p>
      <w:pPr>
        <w:pStyle w:val="BodyText"/>
        <w:spacing w:line="240" w:lineRule="auto" w:before="26"/>
        <w:ind w:left="0" w:right="151"/>
        <w:jc w:val="right"/>
      </w:pPr>
      <w:r>
        <w:rPr/>
        <w:t>单位： 元</w:t>
      </w:r>
    </w:p>
    <w:p>
      <w:pPr>
        <w:spacing w:line="240" w:lineRule="auto" w:before="11"/>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2488"/>
        <w:gridCol w:w="2383"/>
        <w:gridCol w:w="4688"/>
      </w:tblGrid>
      <w:tr>
        <w:trPr>
          <w:trHeight w:val="403"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 w:right="0"/>
              <w:jc w:val="center"/>
              <w:rPr>
                <w:rFonts w:ascii="宋体" w:hAnsi="宋体" w:cs="宋体" w:eastAsia="宋体" w:hint="default"/>
                <w:sz w:val="21"/>
                <w:szCs w:val="21"/>
              </w:rPr>
            </w:pPr>
            <w:r>
              <w:rPr>
                <w:rFonts w:ascii="宋体" w:hAnsi="宋体" w:cs="宋体" w:eastAsia="宋体" w:hint="default"/>
                <w:sz w:val="21"/>
                <w:szCs w:val="21"/>
              </w:rPr>
              <w:t>名称</w:t>
            </w:r>
          </w:p>
        </w:tc>
        <w:tc>
          <w:tcPr>
            <w:tcW w:w="23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0" w:right="0"/>
              <w:jc w:val="left"/>
              <w:rPr>
                <w:rFonts w:ascii="宋体" w:hAnsi="宋体" w:cs="宋体" w:eastAsia="宋体" w:hint="default"/>
                <w:sz w:val="21"/>
                <w:szCs w:val="21"/>
              </w:rPr>
            </w:pPr>
            <w:r>
              <w:rPr>
                <w:rFonts w:ascii="宋体" w:hAnsi="宋体" w:cs="宋体" w:eastAsia="宋体" w:hint="default"/>
                <w:sz w:val="21"/>
                <w:szCs w:val="21"/>
              </w:rPr>
              <w:t>与公司主要业务往来</w:t>
            </w:r>
          </w:p>
        </w:tc>
        <w:tc>
          <w:tcPr>
            <w:tcW w:w="46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3" w:right="0"/>
              <w:jc w:val="left"/>
              <w:rPr>
                <w:rFonts w:ascii="宋体" w:hAnsi="宋体" w:cs="宋体" w:eastAsia="宋体" w:hint="default"/>
                <w:sz w:val="21"/>
                <w:szCs w:val="21"/>
              </w:rPr>
            </w:pPr>
            <w:r>
              <w:rPr>
                <w:rFonts w:ascii="宋体" w:hAnsi="宋体" w:cs="宋体" w:eastAsia="宋体" w:hint="default"/>
                <w:sz w:val="21"/>
                <w:szCs w:val="21"/>
              </w:rPr>
              <w:t>在合并报表内确认的主要资产、负债期末余额</w:t>
            </w:r>
          </w:p>
        </w:tc>
      </w:tr>
    </w:tbl>
    <w:p>
      <w:pPr>
        <w:pStyle w:val="BodyText"/>
        <w:spacing w:line="274" w:lineRule="exact"/>
        <w:ind w:right="0"/>
        <w:jc w:val="left"/>
      </w:pPr>
      <w:r>
        <w:rPr/>
        <w:t>特殊目的主体或通过受托经营或承租等方式形成控制权的经营实体的其他说明</w:t>
      </w:r>
    </w:p>
    <w:p>
      <w:pPr>
        <w:spacing w:line="338" w:lineRule="auto" w:before="151"/>
        <w:ind w:left="633" w:right="6413" w:hanging="481"/>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3</w:t>
      </w:r>
      <w:r>
        <w:rPr>
          <w:rFonts w:ascii="宋体" w:hAnsi="宋体" w:cs="宋体" w:eastAsia="宋体" w:hint="default"/>
          <w:b/>
          <w:bCs/>
          <w:sz w:val="24"/>
          <w:szCs w:val="24"/>
        </w:rPr>
        <w:t>、合并范围发生变更的说明</w:t>
      </w:r>
      <w:r>
        <w:rPr>
          <w:rFonts w:ascii="宋体" w:hAnsi="宋体" w:cs="宋体" w:eastAsia="宋体" w:hint="default"/>
          <w:b/>
          <w:bCs/>
          <w:w w:val="99"/>
          <w:sz w:val="24"/>
          <w:szCs w:val="24"/>
        </w:rPr>
        <w:t> </w:t>
      </w:r>
      <w:r>
        <w:rPr>
          <w:rFonts w:ascii="宋体" w:hAnsi="宋体" w:cs="宋体" w:eastAsia="宋体" w:hint="default"/>
          <w:sz w:val="24"/>
          <w:szCs w:val="24"/>
        </w:rPr>
        <w:t>合并报表范围发生变更说明</w:t>
      </w:r>
    </w:p>
    <w:p>
      <w:pPr>
        <w:spacing w:after="0" w:line="338" w:lineRule="auto"/>
        <w:jc w:val="left"/>
        <w:rPr>
          <w:rFonts w:ascii="宋体" w:hAnsi="宋体" w:cs="宋体" w:eastAsia="宋体" w:hint="default"/>
          <w:sz w:val="24"/>
          <w:szCs w:val="24"/>
        </w:rPr>
        <w:sectPr>
          <w:pgSz w:w="11910" w:h="16840"/>
          <w:pgMar w:header="745" w:footer="980" w:top="1060" w:bottom="1160" w:left="980" w:right="980"/>
        </w:sectPr>
      </w:pPr>
    </w:p>
    <w:p>
      <w:pPr>
        <w:spacing w:line="240" w:lineRule="auto" w:before="6"/>
        <w:rPr>
          <w:rFonts w:ascii="宋体" w:hAnsi="宋体" w:cs="宋体" w:eastAsia="宋体" w:hint="default"/>
          <w:sz w:val="23"/>
          <w:szCs w:val="23"/>
        </w:rPr>
      </w:pPr>
    </w:p>
    <w:p>
      <w:pPr>
        <w:pStyle w:val="BodyText"/>
        <w:spacing w:line="338" w:lineRule="auto" w:before="26"/>
        <w:ind w:left="152" w:right="136" w:firstLine="480"/>
        <w:jc w:val="left"/>
      </w:pPr>
      <w:r>
        <w:rPr/>
        <w:t>本年度新纳入合并范围的公司 </w:t>
      </w:r>
      <w:r>
        <w:rPr>
          <w:rFonts w:ascii="Times New Roman" w:hAnsi="Times New Roman" w:cs="Times New Roman" w:eastAsia="Times New Roman" w:hint="default"/>
        </w:rPr>
        <w:t>2</w:t>
      </w:r>
      <w:r>
        <w:rPr>
          <w:rFonts w:ascii="Times New Roman" w:hAnsi="Times New Roman" w:cs="Times New Roman" w:eastAsia="Times New Roman" w:hint="default"/>
          <w:spacing w:val="-22"/>
        </w:rPr>
        <w:t> </w:t>
      </w:r>
      <w:r>
        <w:rPr/>
        <w:t>家，单位名称为：深圳龙控计算机技术有限公司，沈阳 桑瑞思环境技术工程有限公司</w:t>
      </w:r>
    </w:p>
    <w:p>
      <w:pPr>
        <w:pStyle w:val="BodyText"/>
        <w:spacing w:line="348" w:lineRule="auto" w:before="53"/>
        <w:ind w:right="40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8"/>
        </w:rPr>
        <w:t> </w:t>
      </w:r>
      <w:r>
        <w:rPr/>
        <w:t>不适用 与上年相比本年（期）新增合并单位</w:t>
      </w:r>
      <w:r>
        <w:rPr>
          <w:spacing w:val="-60"/>
        </w:rPr>
        <w:t> </w:t>
      </w:r>
      <w:r>
        <w:rPr>
          <w:rFonts w:ascii="Times New Roman" w:hAnsi="Times New Roman" w:cs="Times New Roman" w:eastAsia="Times New Roman" w:hint="default"/>
        </w:rPr>
        <w:t>2 </w:t>
      </w:r>
      <w:r>
        <w:rPr/>
        <w:t>家，原因为 收购子公司：深圳市龙控计算机技术有限公司 新设子公司：沈阳桑瑞思环境技术工程有限公司 与上年相比本年（期）减少合并单位家，原因为</w:t>
      </w:r>
    </w:p>
    <w:p>
      <w:pPr>
        <w:spacing w:line="336" w:lineRule="auto" w:before="46"/>
        <w:ind w:left="633" w:right="0" w:hanging="481"/>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4</w:t>
      </w:r>
      <w:r>
        <w:rPr>
          <w:rFonts w:ascii="宋体" w:hAnsi="宋体" w:cs="宋体" w:eastAsia="宋体" w:hint="default"/>
          <w:b/>
          <w:bCs/>
          <w:sz w:val="24"/>
          <w:szCs w:val="24"/>
        </w:rPr>
        <w:t>、报告期内新纳入合并范围的主体和报告期内不再纳入合并范围的主体</w:t>
      </w:r>
      <w:r>
        <w:rPr>
          <w:rFonts w:ascii="宋体" w:hAnsi="宋体" w:cs="宋体" w:eastAsia="宋体" w:hint="default"/>
          <w:b/>
          <w:bCs/>
          <w:w w:val="99"/>
          <w:sz w:val="24"/>
          <w:szCs w:val="24"/>
        </w:rPr>
        <w:t> </w:t>
      </w:r>
      <w:r>
        <w:rPr>
          <w:rFonts w:ascii="宋体" w:hAnsi="宋体" w:cs="宋体" w:eastAsia="宋体" w:hint="default"/>
          <w:sz w:val="24"/>
          <w:szCs w:val="24"/>
        </w:rPr>
        <w:t>本期新纳入合并范围的子公司、特殊目的主体、通过受托经营或承租等方式形成控制权</w:t>
      </w:r>
    </w:p>
    <w:p>
      <w:pPr>
        <w:pStyle w:val="BodyText"/>
        <w:spacing w:line="240" w:lineRule="auto" w:before="58"/>
        <w:ind w:left="152" w:right="0"/>
        <w:jc w:val="left"/>
      </w:pPr>
      <w:r>
        <w:rPr/>
        <w:t>的经营实体</w:t>
      </w:r>
    </w:p>
    <w:p>
      <w:pPr>
        <w:pStyle w:val="BodyText"/>
        <w:spacing w:line="240" w:lineRule="auto" w:before="192"/>
        <w:ind w:left="0" w:right="151"/>
        <w:jc w:val="right"/>
      </w:pPr>
      <w:r>
        <w:rPr/>
        <w:t>单位： 元</w:t>
      </w:r>
    </w:p>
    <w:p>
      <w:pPr>
        <w:spacing w:line="240" w:lineRule="auto" w:before="1"/>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4074"/>
        <w:gridCol w:w="2852"/>
        <w:gridCol w:w="2645"/>
      </w:tblGrid>
      <w:tr>
        <w:trPr>
          <w:trHeight w:val="401" w:hRule="exact"/>
        </w:trPr>
        <w:tc>
          <w:tcPr>
            <w:tcW w:w="40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名称</w:t>
            </w:r>
          </w:p>
        </w:tc>
        <w:tc>
          <w:tcPr>
            <w:tcW w:w="2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895" w:right="0"/>
              <w:jc w:val="left"/>
              <w:rPr>
                <w:rFonts w:ascii="宋体" w:hAnsi="宋体" w:cs="宋体" w:eastAsia="宋体" w:hint="default"/>
                <w:sz w:val="21"/>
                <w:szCs w:val="21"/>
              </w:rPr>
            </w:pPr>
            <w:r>
              <w:rPr>
                <w:rFonts w:ascii="宋体" w:hAnsi="宋体" w:cs="宋体" w:eastAsia="宋体" w:hint="default"/>
                <w:sz w:val="21"/>
                <w:szCs w:val="21"/>
              </w:rPr>
              <w:t>期末净资产</w:t>
            </w:r>
          </w:p>
        </w:tc>
        <w:tc>
          <w:tcPr>
            <w:tcW w:w="26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792" w:right="0"/>
              <w:jc w:val="left"/>
              <w:rPr>
                <w:rFonts w:ascii="宋体" w:hAnsi="宋体" w:cs="宋体" w:eastAsia="宋体" w:hint="default"/>
                <w:sz w:val="21"/>
                <w:szCs w:val="21"/>
              </w:rPr>
            </w:pPr>
            <w:r>
              <w:rPr>
                <w:rFonts w:ascii="宋体" w:hAnsi="宋体" w:cs="宋体" w:eastAsia="宋体" w:hint="default"/>
                <w:sz w:val="21"/>
                <w:szCs w:val="21"/>
              </w:rPr>
              <w:t>本期净利润</w:t>
            </w:r>
          </w:p>
        </w:tc>
      </w:tr>
      <w:tr>
        <w:trPr>
          <w:trHeight w:val="403" w:hRule="exact"/>
        </w:trPr>
        <w:tc>
          <w:tcPr>
            <w:tcW w:w="4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深圳市龙控计算机技术有限公司</w:t>
            </w:r>
          </w:p>
        </w:tc>
        <w:tc>
          <w:tcPr>
            <w:tcW w:w="2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28,000,141.77</w:t>
            </w:r>
          </w:p>
        </w:tc>
        <w:tc>
          <w:tcPr>
            <w:tcW w:w="2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248" w:right="0"/>
              <w:jc w:val="left"/>
              <w:rPr>
                <w:rFonts w:ascii="宋体" w:hAnsi="宋体" w:cs="宋体" w:eastAsia="宋体" w:hint="default"/>
                <w:sz w:val="21"/>
                <w:szCs w:val="21"/>
              </w:rPr>
            </w:pPr>
            <w:r>
              <w:rPr>
                <w:rFonts w:ascii="宋体"/>
                <w:sz w:val="21"/>
              </w:rPr>
              <w:t>11,247,274.12</w:t>
            </w:r>
          </w:p>
        </w:tc>
      </w:tr>
      <w:tr>
        <w:trPr>
          <w:trHeight w:val="401" w:hRule="exact"/>
        </w:trPr>
        <w:tc>
          <w:tcPr>
            <w:tcW w:w="4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沈阳桑瑞思环境技术工程有限公司</w:t>
            </w:r>
          </w:p>
        </w:tc>
        <w:tc>
          <w:tcPr>
            <w:tcW w:w="2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5,000,000.00</w:t>
            </w:r>
          </w:p>
        </w:tc>
        <w:tc>
          <w:tcPr>
            <w:tcW w:w="2645"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74" w:lineRule="exact"/>
        <w:ind w:right="0"/>
        <w:jc w:val="left"/>
      </w:pPr>
      <w:r>
        <w:rPr/>
        <w:t>本期不再纳入合并范围的子公司、特殊目的主体、通过受托经营或承租等方式形成控制</w:t>
      </w:r>
    </w:p>
    <w:p>
      <w:pPr>
        <w:pStyle w:val="BodyText"/>
        <w:spacing w:line="240" w:lineRule="auto" w:before="154"/>
        <w:ind w:left="152" w:right="0"/>
        <w:jc w:val="left"/>
      </w:pPr>
      <w:r>
        <w:rPr/>
        <w:t>权的经营实体</w:t>
      </w:r>
    </w:p>
    <w:p>
      <w:pPr>
        <w:pStyle w:val="BodyText"/>
        <w:spacing w:line="240" w:lineRule="auto" w:before="192"/>
        <w:ind w:left="0" w:right="151"/>
        <w:jc w:val="right"/>
      </w:pPr>
      <w:r>
        <w:rPr/>
        <w:t>单位： 元</w:t>
      </w:r>
    </w:p>
    <w:p>
      <w:pPr>
        <w:spacing w:line="240" w:lineRule="auto" w:before="1"/>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4073"/>
        <w:gridCol w:w="2852"/>
        <w:gridCol w:w="2634"/>
      </w:tblGrid>
      <w:tr>
        <w:trPr>
          <w:trHeight w:val="401" w:hRule="exact"/>
        </w:trPr>
        <w:tc>
          <w:tcPr>
            <w:tcW w:w="40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 w:right="0"/>
              <w:jc w:val="center"/>
              <w:rPr>
                <w:rFonts w:ascii="宋体" w:hAnsi="宋体" w:cs="宋体" w:eastAsia="宋体" w:hint="default"/>
                <w:sz w:val="21"/>
                <w:szCs w:val="21"/>
              </w:rPr>
            </w:pPr>
            <w:r>
              <w:rPr>
                <w:rFonts w:ascii="宋体" w:hAnsi="宋体" w:cs="宋体" w:eastAsia="宋体" w:hint="default"/>
                <w:sz w:val="21"/>
                <w:szCs w:val="21"/>
              </w:rPr>
              <w:t>名称</w:t>
            </w:r>
          </w:p>
        </w:tc>
        <w:tc>
          <w:tcPr>
            <w:tcW w:w="2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789" w:right="0"/>
              <w:jc w:val="left"/>
              <w:rPr>
                <w:rFonts w:ascii="宋体" w:hAnsi="宋体" w:cs="宋体" w:eastAsia="宋体" w:hint="default"/>
                <w:sz w:val="21"/>
                <w:szCs w:val="21"/>
              </w:rPr>
            </w:pPr>
            <w:r>
              <w:rPr>
                <w:rFonts w:ascii="宋体" w:hAnsi="宋体" w:cs="宋体" w:eastAsia="宋体" w:hint="default"/>
                <w:sz w:val="21"/>
                <w:szCs w:val="21"/>
              </w:rPr>
              <w:t>处置日净资产</w:t>
            </w:r>
          </w:p>
        </w:tc>
        <w:tc>
          <w:tcPr>
            <w:tcW w:w="2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371" w:right="0"/>
              <w:jc w:val="left"/>
              <w:rPr>
                <w:rFonts w:ascii="宋体" w:hAnsi="宋体" w:cs="宋体" w:eastAsia="宋体" w:hint="default"/>
                <w:sz w:val="21"/>
                <w:szCs w:val="21"/>
              </w:rPr>
            </w:pPr>
            <w:r>
              <w:rPr>
                <w:rFonts w:ascii="宋体" w:hAnsi="宋体" w:cs="宋体" w:eastAsia="宋体" w:hint="default"/>
                <w:sz w:val="21"/>
                <w:szCs w:val="21"/>
              </w:rPr>
              <w:t>年初至处置日净利润</w:t>
            </w:r>
          </w:p>
        </w:tc>
      </w:tr>
    </w:tbl>
    <w:p>
      <w:pPr>
        <w:pStyle w:val="BodyText"/>
        <w:spacing w:line="274" w:lineRule="exact"/>
        <w:ind w:right="0"/>
        <w:jc w:val="left"/>
      </w:pPr>
      <w:r>
        <w:rPr/>
        <w:t>新纳入合并范围的主体和不再纳入合并范围的主体的其他说明</w:t>
      </w:r>
    </w:p>
    <w:p>
      <w:pPr>
        <w:pStyle w:val="Heading2"/>
        <w:spacing w:line="240" w:lineRule="auto"/>
        <w:ind w:right="0"/>
        <w:jc w:val="left"/>
        <w:rPr>
          <w:b w:val="0"/>
          <w:bCs w:val="0"/>
        </w:rPr>
      </w:pPr>
      <w:r>
        <w:rPr>
          <w:rFonts w:ascii="Times New Roman" w:hAnsi="Times New Roman" w:cs="Times New Roman" w:eastAsia="Times New Roman" w:hint="default"/>
        </w:rPr>
        <w:t>5</w:t>
      </w:r>
      <w:r>
        <w:rPr/>
        <w:t>、报告期内发生的同一控制下企业合并</w:t>
      </w:r>
      <w:r>
        <w:rPr>
          <w:b w:val="0"/>
          <w:bCs w:val="0"/>
        </w:rPr>
      </w:r>
    </w:p>
    <w:p>
      <w:pPr>
        <w:spacing w:line="240" w:lineRule="auto" w:before="4"/>
        <w:rPr>
          <w:rFonts w:ascii="宋体" w:hAnsi="宋体" w:cs="宋体" w:eastAsia="宋体" w:hint="default"/>
          <w:b/>
          <w:bCs/>
          <w:sz w:val="11"/>
          <w:szCs w:val="11"/>
        </w:rPr>
      </w:pPr>
    </w:p>
    <w:p>
      <w:pPr>
        <w:pStyle w:val="BodyText"/>
        <w:spacing w:line="240" w:lineRule="auto" w:before="26"/>
        <w:ind w:left="0" w:right="151"/>
        <w:jc w:val="right"/>
      </w:pPr>
      <w:r>
        <w:rPr/>
        <w:t>单位： 元</w:t>
      </w:r>
    </w:p>
    <w:p>
      <w:pPr>
        <w:spacing w:line="240" w:lineRule="auto" w:before="1"/>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1794"/>
        <w:gridCol w:w="1553"/>
        <w:gridCol w:w="1555"/>
        <w:gridCol w:w="1556"/>
        <w:gridCol w:w="1556"/>
        <w:gridCol w:w="1544"/>
      </w:tblGrid>
      <w:tr>
        <w:trPr>
          <w:trHeight w:val="1025" w:hRule="exact"/>
        </w:trPr>
        <w:tc>
          <w:tcPr>
            <w:tcW w:w="17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472" w:right="0"/>
              <w:jc w:val="left"/>
              <w:rPr>
                <w:rFonts w:ascii="宋体" w:hAnsi="宋体" w:cs="宋体" w:eastAsia="宋体" w:hint="default"/>
                <w:sz w:val="21"/>
                <w:szCs w:val="21"/>
              </w:rPr>
            </w:pPr>
            <w:r>
              <w:rPr>
                <w:rFonts w:ascii="宋体" w:hAnsi="宋体" w:cs="宋体" w:eastAsia="宋体" w:hint="default"/>
                <w:sz w:val="21"/>
                <w:szCs w:val="21"/>
              </w:rPr>
              <w:t>被合并方</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38" w:right="29"/>
              <w:jc w:val="center"/>
              <w:rPr>
                <w:rFonts w:ascii="宋体" w:hAnsi="宋体" w:cs="宋体" w:eastAsia="宋体" w:hint="default"/>
                <w:sz w:val="21"/>
                <w:szCs w:val="21"/>
              </w:rPr>
            </w:pPr>
            <w:r>
              <w:rPr>
                <w:rFonts w:ascii="宋体" w:hAnsi="宋体" w:cs="宋体" w:eastAsia="宋体" w:hint="default"/>
                <w:spacing w:val="-1"/>
                <w:sz w:val="21"/>
                <w:szCs w:val="21"/>
              </w:rPr>
              <w:t>属于同一控制下</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1"/>
                <w:sz w:val="21"/>
                <w:szCs w:val="21"/>
              </w:rPr>
              <w:t>企业合并的判断</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依据</w:t>
            </w:r>
          </w:p>
        </w:tc>
        <w:tc>
          <w:tcPr>
            <w:tcW w:w="15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73" w:lineRule="auto"/>
              <w:ind w:left="460" w:right="29" w:hanging="420"/>
              <w:jc w:val="left"/>
              <w:rPr>
                <w:rFonts w:ascii="宋体" w:hAnsi="宋体" w:cs="宋体" w:eastAsia="宋体" w:hint="default"/>
                <w:sz w:val="21"/>
                <w:szCs w:val="21"/>
              </w:rPr>
            </w:pPr>
            <w:r>
              <w:rPr>
                <w:rFonts w:ascii="宋体" w:hAnsi="宋体" w:cs="宋体" w:eastAsia="宋体" w:hint="default"/>
                <w:sz w:val="21"/>
                <w:szCs w:val="21"/>
              </w:rPr>
              <w:t>同一控制的实际</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控制人</w:t>
            </w:r>
          </w:p>
        </w:tc>
        <w:tc>
          <w:tcPr>
            <w:tcW w:w="15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73" w:lineRule="auto"/>
              <w:ind w:left="143" w:right="31" w:hanging="106"/>
              <w:jc w:val="left"/>
              <w:rPr>
                <w:rFonts w:ascii="宋体" w:hAnsi="宋体" w:cs="宋体" w:eastAsia="宋体" w:hint="default"/>
                <w:sz w:val="21"/>
                <w:szCs w:val="21"/>
              </w:rPr>
            </w:pPr>
            <w:r>
              <w:rPr>
                <w:rFonts w:ascii="宋体" w:hAnsi="宋体" w:cs="宋体" w:eastAsia="宋体" w:hint="default"/>
                <w:sz w:val="21"/>
                <w:szCs w:val="21"/>
              </w:rPr>
              <w:t>合并本期期初至</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合并日的收入</w:t>
            </w:r>
          </w:p>
        </w:tc>
        <w:tc>
          <w:tcPr>
            <w:tcW w:w="15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73" w:lineRule="auto"/>
              <w:ind w:left="247" w:right="32" w:hanging="209"/>
              <w:jc w:val="left"/>
              <w:rPr>
                <w:rFonts w:ascii="宋体" w:hAnsi="宋体" w:cs="宋体" w:eastAsia="宋体" w:hint="default"/>
                <w:sz w:val="21"/>
                <w:szCs w:val="21"/>
              </w:rPr>
            </w:pPr>
            <w:r>
              <w:rPr>
                <w:rFonts w:ascii="宋体" w:hAnsi="宋体" w:cs="宋体" w:eastAsia="宋体" w:hint="default"/>
                <w:sz w:val="21"/>
                <w:szCs w:val="21"/>
              </w:rPr>
              <w:t>合并本期至合并</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日的净利润</w:t>
            </w:r>
          </w:p>
        </w:tc>
        <w:tc>
          <w:tcPr>
            <w:tcW w:w="15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38" w:right="20"/>
              <w:jc w:val="center"/>
              <w:rPr>
                <w:rFonts w:ascii="宋体" w:hAnsi="宋体" w:cs="宋体" w:eastAsia="宋体" w:hint="default"/>
                <w:sz w:val="21"/>
                <w:szCs w:val="21"/>
              </w:rPr>
            </w:pPr>
            <w:r>
              <w:rPr>
                <w:rFonts w:ascii="宋体" w:hAnsi="宋体" w:cs="宋体" w:eastAsia="宋体" w:hint="default"/>
                <w:spacing w:val="-1"/>
                <w:sz w:val="21"/>
                <w:szCs w:val="21"/>
              </w:rPr>
              <w:t>合并本期至合并</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1"/>
                <w:sz w:val="21"/>
                <w:szCs w:val="21"/>
              </w:rPr>
              <w:t>日的经营活动现</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金流</w:t>
            </w:r>
          </w:p>
        </w:tc>
      </w:tr>
    </w:tbl>
    <w:p>
      <w:pPr>
        <w:pStyle w:val="BodyText"/>
        <w:spacing w:line="274" w:lineRule="exact"/>
        <w:ind w:left="559" w:right="5876"/>
        <w:jc w:val="center"/>
      </w:pPr>
      <w:r>
        <w:rPr/>
        <w:t>同一控制下企业合并的其他说明</w:t>
      </w:r>
    </w:p>
    <w:p>
      <w:pPr>
        <w:pStyle w:val="Heading2"/>
        <w:spacing w:line="240" w:lineRule="auto"/>
        <w:ind w:left="0" w:right="5180"/>
        <w:jc w:val="center"/>
        <w:rPr>
          <w:b w:val="0"/>
          <w:bCs w:val="0"/>
        </w:rPr>
      </w:pPr>
      <w:r>
        <w:rPr>
          <w:rFonts w:ascii="Times New Roman" w:hAnsi="Times New Roman" w:cs="Times New Roman" w:eastAsia="Times New Roman" w:hint="default"/>
        </w:rPr>
        <w:t>6</w:t>
      </w:r>
      <w:r>
        <w:rPr/>
        <w:t>、报告期内发生的非同一控制下企业合并</w:t>
      </w:r>
      <w:r>
        <w:rPr>
          <w:b w:val="0"/>
          <w:bCs w:val="0"/>
        </w:rPr>
      </w:r>
    </w:p>
    <w:p>
      <w:pPr>
        <w:spacing w:line="240" w:lineRule="auto" w:before="4"/>
        <w:rPr>
          <w:rFonts w:ascii="宋体" w:hAnsi="宋体" w:cs="宋体" w:eastAsia="宋体" w:hint="default"/>
          <w:b/>
          <w:bCs/>
          <w:sz w:val="11"/>
          <w:szCs w:val="11"/>
        </w:rPr>
      </w:pPr>
    </w:p>
    <w:p>
      <w:pPr>
        <w:pStyle w:val="BodyText"/>
        <w:spacing w:line="240" w:lineRule="auto" w:before="26"/>
        <w:ind w:left="0" w:right="151"/>
        <w:jc w:val="right"/>
      </w:pPr>
      <w:r>
        <w:rPr/>
        <w:t>单位： 元</w:t>
      </w:r>
    </w:p>
    <w:p>
      <w:pPr>
        <w:spacing w:line="240" w:lineRule="auto" w:before="1"/>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2676"/>
        <w:gridCol w:w="3032"/>
        <w:gridCol w:w="3850"/>
      </w:tblGrid>
      <w:tr>
        <w:trPr>
          <w:trHeight w:val="401" w:hRule="exact"/>
        </w:trPr>
        <w:tc>
          <w:tcPr>
            <w:tcW w:w="26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3" w:right="0"/>
              <w:jc w:val="center"/>
              <w:rPr>
                <w:rFonts w:ascii="宋体" w:hAnsi="宋体" w:cs="宋体" w:eastAsia="宋体" w:hint="default"/>
                <w:sz w:val="21"/>
                <w:szCs w:val="21"/>
              </w:rPr>
            </w:pPr>
            <w:r>
              <w:rPr>
                <w:rFonts w:ascii="宋体" w:hAnsi="宋体" w:cs="宋体" w:eastAsia="宋体" w:hint="default"/>
                <w:sz w:val="21"/>
                <w:szCs w:val="21"/>
              </w:rPr>
              <w:t>被合并方</w:t>
            </w:r>
          </w:p>
        </w:tc>
        <w:tc>
          <w:tcPr>
            <w:tcW w:w="30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9" w:right="0"/>
              <w:jc w:val="center"/>
              <w:rPr>
                <w:rFonts w:ascii="宋体" w:hAnsi="宋体" w:cs="宋体" w:eastAsia="宋体" w:hint="default"/>
                <w:sz w:val="21"/>
                <w:szCs w:val="21"/>
              </w:rPr>
            </w:pPr>
            <w:r>
              <w:rPr>
                <w:rFonts w:ascii="宋体" w:hAnsi="宋体" w:cs="宋体" w:eastAsia="宋体" w:hint="default"/>
                <w:sz w:val="21"/>
                <w:szCs w:val="21"/>
              </w:rPr>
              <w:t>商誉金额</w:t>
            </w:r>
          </w:p>
        </w:tc>
        <w:tc>
          <w:tcPr>
            <w:tcW w:w="3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4" w:right="0"/>
              <w:jc w:val="center"/>
              <w:rPr>
                <w:rFonts w:ascii="宋体" w:hAnsi="宋体" w:cs="宋体" w:eastAsia="宋体" w:hint="default"/>
                <w:sz w:val="21"/>
                <w:szCs w:val="21"/>
              </w:rPr>
            </w:pPr>
            <w:r>
              <w:rPr>
                <w:rFonts w:ascii="宋体" w:hAnsi="宋体" w:cs="宋体" w:eastAsia="宋体" w:hint="default"/>
                <w:sz w:val="21"/>
                <w:szCs w:val="21"/>
              </w:rPr>
              <w:t>商誉计算方法</w:t>
            </w:r>
          </w:p>
        </w:tc>
      </w:tr>
    </w:tbl>
    <w:p>
      <w:pPr>
        <w:pStyle w:val="BodyText"/>
        <w:spacing w:line="274" w:lineRule="exact"/>
        <w:ind w:right="0"/>
        <w:jc w:val="left"/>
      </w:pPr>
      <w:r>
        <w:rPr/>
        <w:t>非同一控制下企业合并的其他说明</w:t>
      </w:r>
    </w:p>
    <w:p>
      <w:pPr>
        <w:pStyle w:val="Heading2"/>
        <w:spacing w:line="240" w:lineRule="auto"/>
        <w:ind w:right="0"/>
        <w:jc w:val="left"/>
        <w:rPr>
          <w:b w:val="0"/>
          <w:bCs w:val="0"/>
        </w:rPr>
      </w:pPr>
      <w:r>
        <w:rPr>
          <w:rFonts w:ascii="Times New Roman" w:hAnsi="Times New Roman" w:cs="Times New Roman" w:eastAsia="Times New Roman" w:hint="default"/>
        </w:rPr>
        <w:t>7</w:t>
      </w:r>
      <w:r>
        <w:rPr/>
        <w:t>、报告期内出售丧失控制权的股权而减少子公司</w:t>
      </w:r>
      <w:r>
        <w:rPr>
          <w:b w:val="0"/>
          <w:bCs w:val="0"/>
        </w:rPr>
      </w:r>
    </w:p>
    <w:p>
      <w:pPr>
        <w:spacing w:line="240" w:lineRule="auto" w:before="6"/>
        <w:rPr>
          <w:rFonts w:ascii="宋体" w:hAnsi="宋体" w:cs="宋体" w:eastAsia="宋体" w:hint="default"/>
          <w:b/>
          <w:bCs/>
          <w:sz w:val="13"/>
          <w:szCs w:val="13"/>
        </w:rPr>
      </w:pPr>
    </w:p>
    <w:tbl>
      <w:tblPr>
        <w:tblW w:w="0" w:type="auto"/>
        <w:jc w:val="left"/>
        <w:tblInd w:w="149" w:type="dxa"/>
        <w:tblLayout w:type="fixed"/>
        <w:tblCellMar>
          <w:top w:w="0" w:type="dxa"/>
          <w:left w:w="0" w:type="dxa"/>
          <w:bottom w:w="0" w:type="dxa"/>
          <w:right w:w="0" w:type="dxa"/>
        </w:tblCellMar>
        <w:tblLook w:val="01E0"/>
      </w:tblPr>
      <w:tblGrid>
        <w:gridCol w:w="3984"/>
        <w:gridCol w:w="2489"/>
        <w:gridCol w:w="3085"/>
      </w:tblGrid>
      <w:tr>
        <w:trPr>
          <w:trHeight w:val="401" w:hRule="exact"/>
        </w:trPr>
        <w:tc>
          <w:tcPr>
            <w:tcW w:w="3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 w:right="0"/>
              <w:jc w:val="center"/>
              <w:rPr>
                <w:rFonts w:ascii="宋体" w:hAnsi="宋体" w:cs="宋体" w:eastAsia="宋体" w:hint="default"/>
                <w:sz w:val="21"/>
                <w:szCs w:val="21"/>
              </w:rPr>
            </w:pPr>
            <w:r>
              <w:rPr>
                <w:rFonts w:ascii="宋体" w:hAnsi="宋体" w:cs="宋体" w:eastAsia="宋体" w:hint="default"/>
                <w:sz w:val="21"/>
                <w:szCs w:val="21"/>
              </w:rPr>
              <w:t>子公司名称</w:t>
            </w:r>
          </w:p>
        </w:tc>
        <w:tc>
          <w:tcPr>
            <w:tcW w:w="24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6" w:right="0"/>
              <w:jc w:val="center"/>
              <w:rPr>
                <w:rFonts w:ascii="宋体" w:hAnsi="宋体" w:cs="宋体" w:eastAsia="宋体" w:hint="default"/>
                <w:sz w:val="21"/>
                <w:szCs w:val="21"/>
              </w:rPr>
            </w:pPr>
            <w:r>
              <w:rPr>
                <w:rFonts w:ascii="宋体" w:hAnsi="宋体" w:cs="宋体" w:eastAsia="宋体" w:hint="default"/>
                <w:sz w:val="21"/>
                <w:szCs w:val="21"/>
              </w:rPr>
              <w:t>出售日</w:t>
            </w:r>
          </w:p>
        </w:tc>
        <w:tc>
          <w:tcPr>
            <w:tcW w:w="30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911" w:right="0"/>
              <w:jc w:val="left"/>
              <w:rPr>
                <w:rFonts w:ascii="宋体" w:hAnsi="宋体" w:cs="宋体" w:eastAsia="宋体" w:hint="default"/>
                <w:sz w:val="21"/>
                <w:szCs w:val="21"/>
              </w:rPr>
            </w:pPr>
            <w:r>
              <w:rPr>
                <w:rFonts w:ascii="宋体" w:hAnsi="宋体" w:cs="宋体" w:eastAsia="宋体" w:hint="default"/>
                <w:sz w:val="21"/>
                <w:szCs w:val="21"/>
              </w:rPr>
              <w:t>损益确认方法</w:t>
            </w:r>
          </w:p>
        </w:tc>
      </w:tr>
    </w:tbl>
    <w:p>
      <w:pPr>
        <w:pStyle w:val="BodyText"/>
        <w:spacing w:line="274" w:lineRule="exact"/>
        <w:ind w:right="0"/>
        <w:jc w:val="left"/>
      </w:pPr>
      <w:r>
        <w:rPr/>
        <w:t>出售丧失控制权的股权而减少的子公司的其他说明</w:t>
      </w:r>
    </w:p>
    <w:p>
      <w:pPr>
        <w:spacing w:after="0" w:line="274" w:lineRule="exact"/>
        <w:jc w:val="left"/>
        <w:sectPr>
          <w:pgSz w:w="11910" w:h="16840"/>
          <w:pgMar w:header="745" w:footer="980" w:top="1060" w:bottom="1160" w:left="980" w:right="980"/>
        </w:sectPr>
      </w:pPr>
    </w:p>
    <w:p>
      <w:pPr>
        <w:spacing w:line="240" w:lineRule="auto" w:before="6"/>
        <w:rPr>
          <w:rFonts w:ascii="宋体" w:hAnsi="宋体" w:cs="宋体" w:eastAsia="宋体" w:hint="default"/>
          <w:sz w:val="23"/>
          <w:szCs w:val="23"/>
        </w:rPr>
      </w:pPr>
    </w:p>
    <w:p>
      <w:pPr>
        <w:pStyle w:val="Heading2"/>
        <w:spacing w:line="240" w:lineRule="auto" w:before="26"/>
        <w:ind w:right="0"/>
        <w:jc w:val="left"/>
        <w:rPr>
          <w:b w:val="0"/>
          <w:bCs w:val="0"/>
        </w:rPr>
      </w:pPr>
      <w:r>
        <w:rPr>
          <w:rFonts w:ascii="宋体" w:hAnsi="宋体" w:cs="宋体" w:eastAsia="宋体" w:hint="default"/>
        </w:rPr>
        <w:t>8</w:t>
      </w:r>
      <w:r>
        <w:rPr/>
        <w:t>、报告期内发生的反向购买</w:t>
      </w:r>
      <w:r>
        <w:rPr>
          <w:b w:val="0"/>
          <w:bCs w:val="0"/>
        </w:rPr>
      </w:r>
    </w:p>
    <w:p>
      <w:pPr>
        <w:spacing w:line="240" w:lineRule="auto" w:before="11"/>
        <w:rPr>
          <w:rFonts w:ascii="宋体" w:hAnsi="宋体" w:cs="宋体" w:eastAsia="宋体" w:hint="default"/>
          <w:b/>
          <w:bCs/>
          <w:sz w:val="14"/>
          <w:szCs w:val="14"/>
        </w:rPr>
      </w:pPr>
    </w:p>
    <w:tbl>
      <w:tblPr>
        <w:tblW w:w="0" w:type="auto"/>
        <w:jc w:val="left"/>
        <w:tblInd w:w="149" w:type="dxa"/>
        <w:tblLayout w:type="fixed"/>
        <w:tblCellMar>
          <w:top w:w="0" w:type="dxa"/>
          <w:left w:w="0" w:type="dxa"/>
          <w:bottom w:w="0" w:type="dxa"/>
          <w:right w:w="0" w:type="dxa"/>
        </w:tblCellMar>
        <w:tblLook w:val="01E0"/>
      </w:tblPr>
      <w:tblGrid>
        <w:gridCol w:w="2392"/>
        <w:gridCol w:w="2391"/>
        <w:gridCol w:w="2393"/>
        <w:gridCol w:w="2390"/>
      </w:tblGrid>
      <w:tr>
        <w:trPr>
          <w:trHeight w:val="713"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借壳方</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left="35" w:right="0"/>
              <w:jc w:val="left"/>
              <w:rPr>
                <w:rFonts w:ascii="宋体" w:hAnsi="宋体" w:cs="宋体" w:eastAsia="宋体" w:hint="default"/>
                <w:sz w:val="21"/>
                <w:szCs w:val="21"/>
              </w:rPr>
            </w:pPr>
            <w:r>
              <w:rPr>
                <w:rFonts w:ascii="宋体" w:hAnsi="宋体" w:cs="宋体" w:eastAsia="宋体" w:hint="default"/>
                <w:sz w:val="21"/>
                <w:szCs w:val="21"/>
              </w:rPr>
              <w:t>判断构成反向购买的依据</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left="244" w:right="0"/>
              <w:jc w:val="left"/>
              <w:rPr>
                <w:rFonts w:ascii="宋体" w:hAnsi="宋体" w:cs="宋体" w:eastAsia="宋体" w:hint="default"/>
                <w:sz w:val="21"/>
                <w:szCs w:val="21"/>
              </w:rPr>
            </w:pPr>
            <w:r>
              <w:rPr>
                <w:rFonts w:ascii="宋体" w:hAnsi="宋体" w:cs="宋体" w:eastAsia="宋体" w:hint="default"/>
                <w:sz w:val="21"/>
                <w:szCs w:val="21"/>
              </w:rPr>
              <w:t>合并成本的确定方法</w:t>
            </w:r>
          </w:p>
        </w:tc>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auto" w:before="28"/>
              <w:ind w:left="141" w:right="28" w:hanging="106"/>
              <w:jc w:val="left"/>
              <w:rPr>
                <w:rFonts w:ascii="宋体" w:hAnsi="宋体" w:cs="宋体" w:eastAsia="宋体" w:hint="default"/>
                <w:sz w:val="21"/>
                <w:szCs w:val="21"/>
              </w:rPr>
            </w:pPr>
            <w:r>
              <w:rPr>
                <w:rFonts w:ascii="宋体" w:hAnsi="宋体" w:cs="宋体" w:eastAsia="宋体" w:hint="default"/>
                <w:spacing w:val="-2"/>
                <w:sz w:val="21"/>
                <w:szCs w:val="21"/>
              </w:rPr>
              <w:t>合并中确认的商誉或计入</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当期的损益的计算方法</w:t>
            </w:r>
          </w:p>
        </w:tc>
      </w:tr>
    </w:tbl>
    <w:p>
      <w:pPr>
        <w:pStyle w:val="BodyText"/>
        <w:spacing w:line="274" w:lineRule="exact"/>
        <w:ind w:left="133" w:right="6760"/>
        <w:jc w:val="center"/>
      </w:pPr>
      <w:r>
        <w:rPr/>
        <w:t>反向购买的其他说明</w:t>
      </w:r>
    </w:p>
    <w:p>
      <w:pPr>
        <w:pStyle w:val="Heading2"/>
        <w:spacing w:line="240" w:lineRule="auto"/>
        <w:ind w:left="0" w:right="6627"/>
        <w:jc w:val="center"/>
        <w:rPr>
          <w:b w:val="0"/>
          <w:bCs w:val="0"/>
        </w:rPr>
      </w:pPr>
      <w:r>
        <w:rPr>
          <w:rFonts w:ascii="宋体" w:hAnsi="宋体" w:cs="宋体" w:eastAsia="宋体" w:hint="default"/>
        </w:rPr>
        <w:t>9</w:t>
      </w:r>
      <w:r>
        <w:rPr/>
        <w:t>、本报告期发生的吸收合并</w:t>
      </w:r>
      <w:r>
        <w:rPr>
          <w:b w:val="0"/>
          <w:bCs w:val="0"/>
        </w:rPr>
      </w:r>
    </w:p>
    <w:p>
      <w:pPr>
        <w:spacing w:line="240" w:lineRule="auto" w:before="9"/>
        <w:rPr>
          <w:rFonts w:ascii="宋体" w:hAnsi="宋体" w:cs="宋体" w:eastAsia="宋体" w:hint="default"/>
          <w:b/>
          <w:bCs/>
          <w:sz w:val="12"/>
          <w:szCs w:val="12"/>
        </w:rPr>
      </w:pPr>
    </w:p>
    <w:p>
      <w:pPr>
        <w:pStyle w:val="BodyText"/>
        <w:spacing w:line="240" w:lineRule="auto" w:before="26"/>
        <w:ind w:left="0" w:right="151"/>
        <w:jc w:val="right"/>
      </w:pPr>
      <w:r>
        <w:rPr/>
        <w:t>单位： 元</w:t>
      </w:r>
    </w:p>
    <w:p>
      <w:pPr>
        <w:spacing w:line="240" w:lineRule="auto" w:before="1"/>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3641"/>
        <w:gridCol w:w="1481"/>
        <w:gridCol w:w="1484"/>
        <w:gridCol w:w="1481"/>
        <w:gridCol w:w="1483"/>
      </w:tblGrid>
      <w:tr>
        <w:trPr>
          <w:trHeight w:val="401" w:hRule="exact"/>
        </w:trPr>
        <w:tc>
          <w:tcPr>
            <w:tcW w:w="36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 w:right="0"/>
              <w:jc w:val="center"/>
              <w:rPr>
                <w:rFonts w:ascii="宋体" w:hAnsi="宋体" w:cs="宋体" w:eastAsia="宋体" w:hint="default"/>
                <w:sz w:val="21"/>
                <w:szCs w:val="21"/>
              </w:rPr>
            </w:pPr>
            <w:r>
              <w:rPr>
                <w:rFonts w:ascii="宋体" w:hAnsi="宋体" w:cs="宋体" w:eastAsia="宋体" w:hint="default"/>
                <w:sz w:val="21"/>
                <w:szCs w:val="21"/>
              </w:rPr>
              <w:t>吸收合并的类型</w:t>
            </w:r>
          </w:p>
        </w:tc>
        <w:tc>
          <w:tcPr>
            <w:tcW w:w="296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741" w:right="0"/>
              <w:jc w:val="left"/>
              <w:rPr>
                <w:rFonts w:ascii="宋体" w:hAnsi="宋体" w:cs="宋体" w:eastAsia="宋体" w:hint="default"/>
                <w:sz w:val="21"/>
                <w:szCs w:val="21"/>
              </w:rPr>
            </w:pPr>
            <w:r>
              <w:rPr>
                <w:rFonts w:ascii="宋体" w:hAnsi="宋体" w:cs="宋体" w:eastAsia="宋体" w:hint="default"/>
                <w:sz w:val="21"/>
                <w:szCs w:val="21"/>
              </w:rPr>
              <w:t>并入的主要资产</w:t>
            </w:r>
          </w:p>
        </w:tc>
        <w:tc>
          <w:tcPr>
            <w:tcW w:w="296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741" w:right="0"/>
              <w:jc w:val="left"/>
              <w:rPr>
                <w:rFonts w:ascii="宋体" w:hAnsi="宋体" w:cs="宋体" w:eastAsia="宋体" w:hint="default"/>
                <w:sz w:val="21"/>
                <w:szCs w:val="21"/>
              </w:rPr>
            </w:pPr>
            <w:r>
              <w:rPr>
                <w:rFonts w:ascii="宋体" w:hAnsi="宋体" w:cs="宋体" w:eastAsia="宋体" w:hint="default"/>
                <w:sz w:val="21"/>
                <w:szCs w:val="21"/>
              </w:rPr>
              <w:t>并入的主要负债</w:t>
            </w:r>
          </w:p>
        </w:tc>
      </w:tr>
      <w:tr>
        <w:trPr>
          <w:trHeight w:val="403" w:hRule="exact"/>
        </w:trPr>
        <w:tc>
          <w:tcPr>
            <w:tcW w:w="36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3" w:right="0"/>
              <w:jc w:val="center"/>
              <w:rPr>
                <w:rFonts w:ascii="宋体" w:hAnsi="宋体" w:cs="宋体" w:eastAsia="宋体" w:hint="default"/>
                <w:sz w:val="21"/>
                <w:szCs w:val="21"/>
              </w:rPr>
            </w:pPr>
            <w:r>
              <w:rPr>
                <w:rFonts w:ascii="宋体" w:hAnsi="宋体" w:cs="宋体" w:eastAsia="宋体" w:hint="default"/>
                <w:sz w:val="21"/>
                <w:szCs w:val="21"/>
              </w:rPr>
              <w:t>同一控制下吸收合并</w:t>
            </w:r>
          </w:p>
        </w:tc>
        <w:tc>
          <w:tcPr>
            <w:tcW w:w="14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4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4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金额</w:t>
            </w:r>
          </w:p>
        </w:tc>
      </w:tr>
      <w:tr>
        <w:trPr>
          <w:trHeight w:val="401" w:hRule="exact"/>
        </w:trPr>
        <w:tc>
          <w:tcPr>
            <w:tcW w:w="36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 w:right="0"/>
              <w:jc w:val="center"/>
              <w:rPr>
                <w:rFonts w:ascii="宋体" w:hAnsi="宋体" w:cs="宋体" w:eastAsia="宋体" w:hint="default"/>
                <w:sz w:val="21"/>
                <w:szCs w:val="21"/>
              </w:rPr>
            </w:pPr>
            <w:r>
              <w:rPr>
                <w:rFonts w:ascii="宋体" w:hAnsi="宋体" w:cs="宋体" w:eastAsia="宋体" w:hint="default"/>
                <w:sz w:val="21"/>
                <w:szCs w:val="21"/>
              </w:rPr>
              <w:t>非同一控制下吸收合并</w:t>
            </w:r>
          </w:p>
        </w:tc>
        <w:tc>
          <w:tcPr>
            <w:tcW w:w="14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4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4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金额</w:t>
            </w:r>
          </w:p>
        </w:tc>
      </w:tr>
    </w:tbl>
    <w:p>
      <w:pPr>
        <w:pStyle w:val="BodyText"/>
        <w:spacing w:line="274" w:lineRule="exact"/>
        <w:ind w:right="0"/>
        <w:jc w:val="left"/>
      </w:pPr>
      <w:r>
        <w:rPr/>
        <w:t>吸收合并的其他说明</w:t>
      </w:r>
    </w:p>
    <w:p>
      <w:pPr>
        <w:spacing w:line="240" w:lineRule="auto" w:before="11"/>
        <w:rPr>
          <w:rFonts w:ascii="宋体" w:hAnsi="宋体" w:cs="宋体" w:eastAsia="宋体" w:hint="default"/>
          <w:sz w:val="34"/>
          <w:szCs w:val="34"/>
        </w:rPr>
      </w:pPr>
    </w:p>
    <w:p>
      <w:pPr>
        <w:pStyle w:val="Heading2"/>
        <w:spacing w:line="468" w:lineRule="auto" w:before="0"/>
        <w:ind w:right="5195"/>
        <w:jc w:val="left"/>
        <w:rPr>
          <w:b w:val="0"/>
          <w:bCs w:val="0"/>
        </w:rPr>
      </w:pPr>
      <w:r>
        <w:rPr>
          <w:rFonts w:ascii="宋体" w:hAnsi="宋体" w:cs="宋体" w:eastAsia="宋体" w:hint="default"/>
        </w:rPr>
        <w:t>10</w:t>
      </w:r>
      <w:r>
        <w:rPr/>
        <w:t>、境外经营实体主要报表项目的折算汇率</w:t>
      </w:r>
      <w:r>
        <w:rPr>
          <w:w w:val="99"/>
        </w:rPr>
        <w:t> </w:t>
      </w:r>
      <w:r>
        <w:rPr/>
        <w:t>七、合并财务报表主要项目注释</w:t>
      </w:r>
      <w:r>
        <w:rPr>
          <w:w w:val="99"/>
        </w:rPr>
        <w:t> </w:t>
      </w:r>
      <w:r>
        <w:rPr>
          <w:rFonts w:ascii="宋体" w:hAnsi="宋体" w:cs="宋体" w:eastAsia="宋体" w:hint="default"/>
        </w:rPr>
        <w:t>1</w:t>
      </w:r>
      <w:r>
        <w:rPr/>
        <w:t>、货币资金</w:t>
      </w:r>
      <w:r>
        <w:rPr>
          <w:b w:val="0"/>
          <w:bCs w:val="0"/>
        </w:rPr>
      </w:r>
    </w:p>
    <w:p>
      <w:pPr>
        <w:pStyle w:val="BodyText"/>
        <w:spacing w:line="240" w:lineRule="auto" w:before="67"/>
        <w:ind w:left="0" w:right="151"/>
        <w:jc w:val="right"/>
      </w:pPr>
      <w:r>
        <w:rPr/>
        <w:t>单位： 元</w:t>
      </w:r>
    </w:p>
    <w:p>
      <w:pPr>
        <w:spacing w:line="240" w:lineRule="auto" w:before="1"/>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1988"/>
        <w:gridCol w:w="1325"/>
        <w:gridCol w:w="920"/>
        <w:gridCol w:w="1485"/>
        <w:gridCol w:w="1315"/>
        <w:gridCol w:w="932"/>
        <w:gridCol w:w="1594"/>
      </w:tblGrid>
      <w:tr>
        <w:trPr>
          <w:trHeight w:val="206" w:hRule="exact"/>
        </w:trPr>
        <w:tc>
          <w:tcPr>
            <w:tcW w:w="1988" w:type="dxa"/>
            <w:tcBorders>
              <w:top w:val="single" w:sz="4" w:space="0" w:color="000000"/>
              <w:left w:val="single" w:sz="4" w:space="0" w:color="000000"/>
              <w:bottom w:val="nil" w:sz="6" w:space="0" w:color="auto"/>
              <w:right w:val="single" w:sz="4" w:space="0" w:color="000000"/>
            </w:tcBorders>
            <w:shd w:val="clear" w:color="auto" w:fill="D2D2D2"/>
          </w:tcPr>
          <w:p>
            <w:pPr/>
          </w:p>
        </w:tc>
        <w:tc>
          <w:tcPr>
            <w:tcW w:w="3731"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8"/>
              <w:ind w:right="7"/>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841"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8"/>
              <w:ind w:right="8"/>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192" w:hRule="exact"/>
        </w:trPr>
        <w:tc>
          <w:tcPr>
            <w:tcW w:w="198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8"/>
              <w:ind w:right="7"/>
              <w:jc w:val="center"/>
              <w:rPr>
                <w:rFonts w:ascii="宋体" w:hAnsi="宋体" w:cs="宋体" w:eastAsia="宋体" w:hint="default"/>
                <w:sz w:val="21"/>
                <w:szCs w:val="21"/>
              </w:rPr>
            </w:pPr>
            <w:r>
              <w:rPr>
                <w:rFonts w:ascii="宋体" w:hAnsi="宋体" w:cs="宋体" w:eastAsia="宋体" w:hint="default"/>
                <w:sz w:val="21"/>
                <w:szCs w:val="21"/>
              </w:rPr>
              <w:t>项目</w:t>
            </w:r>
          </w:p>
        </w:tc>
        <w:tc>
          <w:tcPr>
            <w:tcW w:w="3731" w:type="dxa"/>
            <w:gridSpan w:val="3"/>
            <w:vMerge/>
            <w:tcBorders>
              <w:left w:val="single" w:sz="4" w:space="0" w:color="000000"/>
              <w:bottom w:val="single" w:sz="4" w:space="0" w:color="000000"/>
              <w:right w:val="single" w:sz="4" w:space="0" w:color="000000"/>
            </w:tcBorders>
            <w:shd w:val="clear" w:color="auto" w:fill="D2D2D2"/>
          </w:tcPr>
          <w:p>
            <w:pPr/>
          </w:p>
        </w:tc>
        <w:tc>
          <w:tcPr>
            <w:tcW w:w="3841" w:type="dxa"/>
            <w:gridSpan w:val="3"/>
            <w:vMerge/>
            <w:tcBorders>
              <w:left w:val="single" w:sz="4" w:space="0" w:color="000000"/>
              <w:bottom w:val="single" w:sz="4" w:space="0" w:color="000000"/>
              <w:right w:val="single" w:sz="4" w:space="0" w:color="000000"/>
            </w:tcBorders>
            <w:shd w:val="clear" w:color="auto" w:fill="D2D2D2"/>
          </w:tcPr>
          <w:p>
            <w:pPr/>
          </w:p>
        </w:tc>
      </w:tr>
      <w:tr>
        <w:trPr>
          <w:trHeight w:val="199" w:hRule="exact"/>
        </w:trPr>
        <w:tc>
          <w:tcPr>
            <w:tcW w:w="1988" w:type="dxa"/>
            <w:vMerge/>
            <w:tcBorders>
              <w:left w:val="single" w:sz="4" w:space="0" w:color="000000"/>
              <w:bottom w:val="nil" w:sz="6" w:space="0" w:color="auto"/>
              <w:right w:val="single" w:sz="4" w:space="0" w:color="000000"/>
            </w:tcBorders>
            <w:shd w:val="clear" w:color="auto" w:fill="D2D2D2"/>
          </w:tcPr>
          <w:p>
            <w:pPr/>
          </w:p>
        </w:tc>
        <w:tc>
          <w:tcPr>
            <w:tcW w:w="132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3"/>
              <w:ind w:left="240" w:right="0"/>
              <w:jc w:val="left"/>
              <w:rPr>
                <w:rFonts w:ascii="宋体" w:hAnsi="宋体" w:cs="宋体" w:eastAsia="宋体" w:hint="default"/>
                <w:sz w:val="21"/>
                <w:szCs w:val="21"/>
              </w:rPr>
            </w:pPr>
            <w:r>
              <w:rPr>
                <w:rFonts w:ascii="宋体" w:hAnsi="宋体" w:cs="宋体" w:eastAsia="宋体" w:hint="default"/>
                <w:sz w:val="21"/>
                <w:szCs w:val="21"/>
              </w:rPr>
              <w:t>外币金额</w:t>
            </w:r>
          </w:p>
        </w:tc>
        <w:tc>
          <w:tcPr>
            <w:tcW w:w="92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3"/>
              <w:ind w:left="146" w:right="0"/>
              <w:jc w:val="left"/>
              <w:rPr>
                <w:rFonts w:ascii="宋体" w:hAnsi="宋体" w:cs="宋体" w:eastAsia="宋体" w:hint="default"/>
                <w:sz w:val="21"/>
                <w:szCs w:val="21"/>
              </w:rPr>
            </w:pPr>
            <w:r>
              <w:rPr>
                <w:rFonts w:ascii="宋体" w:hAnsi="宋体" w:cs="宋体" w:eastAsia="宋体" w:hint="default"/>
                <w:sz w:val="21"/>
                <w:szCs w:val="21"/>
              </w:rPr>
              <w:t>折算率</w:t>
            </w:r>
          </w:p>
        </w:tc>
        <w:tc>
          <w:tcPr>
            <w:tcW w:w="148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3"/>
              <w:ind w:left="212" w:right="0"/>
              <w:jc w:val="left"/>
              <w:rPr>
                <w:rFonts w:ascii="宋体" w:hAnsi="宋体" w:cs="宋体" w:eastAsia="宋体" w:hint="default"/>
                <w:sz w:val="21"/>
                <w:szCs w:val="21"/>
              </w:rPr>
            </w:pPr>
            <w:r>
              <w:rPr>
                <w:rFonts w:ascii="宋体" w:hAnsi="宋体" w:cs="宋体" w:eastAsia="宋体" w:hint="default"/>
                <w:sz w:val="21"/>
                <w:szCs w:val="21"/>
              </w:rPr>
              <w:t>人民币金额</w:t>
            </w:r>
          </w:p>
        </w:tc>
        <w:tc>
          <w:tcPr>
            <w:tcW w:w="131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3"/>
              <w:ind w:left="228" w:right="0"/>
              <w:jc w:val="left"/>
              <w:rPr>
                <w:rFonts w:ascii="宋体" w:hAnsi="宋体" w:cs="宋体" w:eastAsia="宋体" w:hint="default"/>
                <w:sz w:val="21"/>
                <w:szCs w:val="21"/>
              </w:rPr>
            </w:pPr>
            <w:r>
              <w:rPr>
                <w:rFonts w:ascii="宋体" w:hAnsi="宋体" w:cs="宋体" w:eastAsia="宋体" w:hint="default"/>
                <w:sz w:val="21"/>
                <w:szCs w:val="21"/>
              </w:rPr>
              <w:t>外币金额</w:t>
            </w:r>
          </w:p>
        </w:tc>
        <w:tc>
          <w:tcPr>
            <w:tcW w:w="93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3"/>
              <w:ind w:left="146" w:right="0"/>
              <w:jc w:val="left"/>
              <w:rPr>
                <w:rFonts w:ascii="宋体" w:hAnsi="宋体" w:cs="宋体" w:eastAsia="宋体" w:hint="default"/>
                <w:sz w:val="21"/>
                <w:szCs w:val="21"/>
              </w:rPr>
            </w:pPr>
            <w:r>
              <w:rPr>
                <w:rFonts w:ascii="宋体" w:hAnsi="宋体" w:cs="宋体" w:eastAsia="宋体" w:hint="default"/>
                <w:sz w:val="21"/>
                <w:szCs w:val="21"/>
              </w:rPr>
              <w:t>折算率</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3"/>
              <w:ind w:left="266" w:right="0"/>
              <w:jc w:val="left"/>
              <w:rPr>
                <w:rFonts w:ascii="宋体" w:hAnsi="宋体" w:cs="宋体" w:eastAsia="宋体" w:hint="default"/>
                <w:sz w:val="21"/>
                <w:szCs w:val="21"/>
              </w:rPr>
            </w:pPr>
            <w:r>
              <w:rPr>
                <w:rFonts w:ascii="宋体" w:hAnsi="宋体" w:cs="宋体" w:eastAsia="宋体" w:hint="default"/>
                <w:sz w:val="21"/>
                <w:szCs w:val="21"/>
              </w:rPr>
              <w:t>人民币金额</w:t>
            </w:r>
          </w:p>
        </w:tc>
      </w:tr>
      <w:tr>
        <w:trPr>
          <w:trHeight w:val="207" w:hRule="exact"/>
        </w:trPr>
        <w:tc>
          <w:tcPr>
            <w:tcW w:w="1988" w:type="dxa"/>
            <w:tcBorders>
              <w:top w:val="nil" w:sz="6" w:space="0" w:color="auto"/>
              <w:left w:val="single" w:sz="4" w:space="0" w:color="000000"/>
              <w:bottom w:val="single" w:sz="4" w:space="0" w:color="000000"/>
              <w:right w:val="single" w:sz="4" w:space="0" w:color="000000"/>
            </w:tcBorders>
            <w:shd w:val="clear" w:color="auto" w:fill="D2D2D2"/>
          </w:tcPr>
          <w:p>
            <w:pPr/>
          </w:p>
        </w:tc>
        <w:tc>
          <w:tcPr>
            <w:tcW w:w="1325" w:type="dxa"/>
            <w:vMerge/>
            <w:tcBorders>
              <w:left w:val="single" w:sz="4" w:space="0" w:color="000000"/>
              <w:bottom w:val="single" w:sz="4" w:space="0" w:color="000000"/>
              <w:right w:val="single" w:sz="4" w:space="0" w:color="000000"/>
            </w:tcBorders>
            <w:shd w:val="clear" w:color="auto" w:fill="D2D2D2"/>
          </w:tcPr>
          <w:p>
            <w:pPr/>
          </w:p>
        </w:tc>
        <w:tc>
          <w:tcPr>
            <w:tcW w:w="920" w:type="dxa"/>
            <w:vMerge/>
            <w:tcBorders>
              <w:left w:val="single" w:sz="4" w:space="0" w:color="000000"/>
              <w:bottom w:val="single" w:sz="4" w:space="0" w:color="000000"/>
              <w:right w:val="single" w:sz="4" w:space="0" w:color="000000"/>
            </w:tcBorders>
            <w:shd w:val="clear" w:color="auto" w:fill="D2D2D2"/>
          </w:tcPr>
          <w:p>
            <w:pPr/>
          </w:p>
        </w:tc>
        <w:tc>
          <w:tcPr>
            <w:tcW w:w="1485" w:type="dxa"/>
            <w:vMerge/>
            <w:tcBorders>
              <w:left w:val="single" w:sz="4" w:space="0" w:color="000000"/>
              <w:bottom w:val="single" w:sz="4" w:space="0" w:color="000000"/>
              <w:right w:val="single" w:sz="4" w:space="0" w:color="000000"/>
            </w:tcBorders>
            <w:shd w:val="clear" w:color="auto" w:fill="D2D2D2"/>
          </w:tcPr>
          <w:p>
            <w:pPr/>
          </w:p>
        </w:tc>
        <w:tc>
          <w:tcPr>
            <w:tcW w:w="1315" w:type="dxa"/>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现金</w:t>
            </w:r>
            <w:r>
              <w:rPr>
                <w:rFonts w:ascii="宋体" w:hAnsi="宋体" w:cs="宋体" w:eastAsia="宋体" w:hint="default"/>
                <w:sz w:val="21"/>
                <w:szCs w:val="21"/>
              </w:rPr>
              <w:t>:</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 w:right="0"/>
              <w:jc w:val="center"/>
              <w:rPr>
                <w:rFonts w:ascii="宋体" w:hAnsi="宋体" w:cs="宋体" w:eastAsia="宋体" w:hint="default"/>
                <w:sz w:val="21"/>
                <w:szCs w:val="21"/>
              </w:rPr>
            </w:pPr>
            <w:r>
              <w:rPr>
                <w:rFonts w:ascii="宋体"/>
                <w:sz w:val="21"/>
              </w:rPr>
              <w:t>--</w:t>
            </w:r>
          </w:p>
        </w:tc>
        <w:tc>
          <w:tcPr>
            <w:tcW w:w="9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5" w:right="0"/>
              <w:jc w:val="center"/>
              <w:rPr>
                <w:rFonts w:ascii="宋体" w:hAnsi="宋体" w:cs="宋体" w:eastAsia="宋体" w:hint="default"/>
                <w:sz w:val="21"/>
                <w:szCs w:val="21"/>
              </w:rPr>
            </w:pPr>
            <w:r>
              <w:rPr>
                <w:rFonts w:ascii="宋体"/>
                <w:sz w:val="21"/>
              </w:rPr>
              <w:t>--</w:t>
            </w:r>
          </w:p>
        </w:tc>
        <w:tc>
          <w:tcPr>
            <w:tcW w:w="1485" w:type="dxa"/>
            <w:tcBorders>
              <w:top w:val="single" w:sz="4" w:space="0" w:color="000000"/>
              <w:left w:val="single" w:sz="12" w:space="0" w:color="D2D2D2"/>
              <w:bottom w:val="single" w:sz="4" w:space="0" w:color="000000"/>
              <w:right w:val="single" w:sz="13" w:space="0" w:color="D2D2D2"/>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28,414.41</w:t>
            </w:r>
          </w:p>
        </w:tc>
        <w:tc>
          <w:tcPr>
            <w:tcW w:w="13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7"/>
              <w:jc w:val="center"/>
              <w:rPr>
                <w:rFonts w:ascii="宋体" w:hAnsi="宋体" w:cs="宋体" w:eastAsia="宋体" w:hint="default"/>
                <w:sz w:val="21"/>
                <w:szCs w:val="21"/>
              </w:rPr>
            </w:pPr>
            <w:r>
              <w:rPr>
                <w:rFonts w:ascii="宋体"/>
                <w:sz w:val="21"/>
              </w:rPr>
              <w:t>--</w:t>
            </w: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 w:right="0"/>
              <w:jc w:val="center"/>
              <w:rPr>
                <w:rFonts w:ascii="宋体" w:hAnsi="宋体" w:cs="宋体" w:eastAsia="宋体" w:hint="default"/>
                <w:sz w:val="21"/>
                <w:szCs w:val="21"/>
              </w:rPr>
            </w:pPr>
            <w:r>
              <w:rPr>
                <w:rFonts w:ascii="宋体"/>
                <w:sz w:val="21"/>
              </w:rPr>
              <w:t>--</w:t>
            </w:r>
          </w:p>
        </w:tc>
        <w:tc>
          <w:tcPr>
            <w:tcW w:w="15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98,920.66</w:t>
            </w:r>
          </w:p>
        </w:tc>
      </w:tr>
      <w:tr>
        <w:trPr>
          <w:trHeight w:val="401" w:hRule="exact"/>
        </w:trPr>
        <w:tc>
          <w:tcPr>
            <w:tcW w:w="1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人民币</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 w:right="0"/>
              <w:jc w:val="center"/>
              <w:rPr>
                <w:rFonts w:ascii="宋体" w:hAnsi="宋体" w:cs="宋体" w:eastAsia="宋体" w:hint="default"/>
                <w:sz w:val="21"/>
                <w:szCs w:val="21"/>
              </w:rPr>
            </w:pPr>
            <w:r>
              <w:rPr>
                <w:rFonts w:ascii="宋体"/>
                <w:sz w:val="21"/>
              </w:rPr>
              <w:t>--</w:t>
            </w:r>
          </w:p>
        </w:tc>
        <w:tc>
          <w:tcPr>
            <w:tcW w:w="9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5" w:right="0"/>
              <w:jc w:val="center"/>
              <w:rPr>
                <w:rFonts w:ascii="宋体" w:hAnsi="宋体" w:cs="宋体" w:eastAsia="宋体" w:hint="default"/>
                <w:sz w:val="21"/>
                <w:szCs w:val="21"/>
              </w:rPr>
            </w:pPr>
            <w:r>
              <w:rPr>
                <w:rFonts w:ascii="宋体"/>
                <w:sz w:val="21"/>
              </w:rPr>
              <w:t>--</w:t>
            </w:r>
          </w:p>
        </w:tc>
        <w:tc>
          <w:tcPr>
            <w:tcW w:w="1485" w:type="dxa"/>
            <w:tcBorders>
              <w:top w:val="single" w:sz="4" w:space="0" w:color="000000"/>
              <w:left w:val="single" w:sz="12" w:space="0" w:color="D2D2D2"/>
              <w:bottom w:val="single" w:sz="4" w:space="0" w:color="000000"/>
              <w:right w:val="single" w:sz="13" w:space="0" w:color="D2D2D2"/>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28,414.41</w:t>
            </w:r>
          </w:p>
        </w:tc>
        <w:tc>
          <w:tcPr>
            <w:tcW w:w="13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7"/>
              <w:jc w:val="center"/>
              <w:rPr>
                <w:rFonts w:ascii="宋体" w:hAnsi="宋体" w:cs="宋体" w:eastAsia="宋体" w:hint="default"/>
                <w:sz w:val="21"/>
                <w:szCs w:val="21"/>
              </w:rPr>
            </w:pPr>
            <w:r>
              <w:rPr>
                <w:rFonts w:ascii="宋体"/>
                <w:sz w:val="21"/>
              </w:rPr>
              <w:t>--</w:t>
            </w: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 w:right="0"/>
              <w:jc w:val="center"/>
              <w:rPr>
                <w:rFonts w:ascii="宋体" w:hAnsi="宋体" w:cs="宋体" w:eastAsia="宋体" w:hint="default"/>
                <w:sz w:val="21"/>
                <w:szCs w:val="21"/>
              </w:rPr>
            </w:pPr>
            <w:r>
              <w:rPr>
                <w:rFonts w:ascii="宋体"/>
                <w:sz w:val="21"/>
              </w:rPr>
              <w:t>--</w:t>
            </w:r>
          </w:p>
        </w:tc>
        <w:tc>
          <w:tcPr>
            <w:tcW w:w="15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98,920.66</w:t>
            </w:r>
          </w:p>
        </w:tc>
      </w:tr>
      <w:tr>
        <w:trPr>
          <w:trHeight w:val="161" w:hRule="exact"/>
        </w:trPr>
        <w:tc>
          <w:tcPr>
            <w:tcW w:w="1988" w:type="dxa"/>
            <w:tcBorders>
              <w:top w:val="single" w:sz="4" w:space="0" w:color="000000"/>
              <w:left w:val="single" w:sz="4" w:space="0" w:color="000000"/>
              <w:bottom w:val="nil" w:sz="6" w:space="0" w:color="auto"/>
              <w:right w:val="single" w:sz="4" w:space="0" w:color="000000"/>
            </w:tcBorders>
            <w:shd w:val="clear" w:color="auto" w:fill="D2D2D2"/>
          </w:tcPr>
          <w:p>
            <w:pPr/>
          </w:p>
        </w:tc>
        <w:tc>
          <w:tcPr>
            <w:tcW w:w="1325" w:type="dxa"/>
            <w:tcBorders>
              <w:top w:val="single" w:sz="4" w:space="0" w:color="000000"/>
              <w:left w:val="single" w:sz="4" w:space="0" w:color="000000"/>
              <w:bottom w:val="nil" w:sz="6" w:space="0" w:color="auto"/>
              <w:right w:val="single" w:sz="4" w:space="0" w:color="000000"/>
            </w:tcBorders>
            <w:shd w:val="clear" w:color="auto" w:fill="D2D2D2"/>
          </w:tcPr>
          <w:p>
            <w:pPr/>
          </w:p>
        </w:tc>
        <w:tc>
          <w:tcPr>
            <w:tcW w:w="920" w:type="dxa"/>
            <w:tcBorders>
              <w:top w:val="single" w:sz="4" w:space="0" w:color="000000"/>
              <w:left w:val="single" w:sz="4" w:space="0" w:color="000000"/>
              <w:bottom w:val="nil" w:sz="6" w:space="0" w:color="auto"/>
              <w:right w:val="single" w:sz="4" w:space="0" w:color="000000"/>
            </w:tcBorders>
            <w:shd w:val="clear" w:color="auto" w:fill="D2D2D2"/>
          </w:tcPr>
          <w:p>
            <w:pPr/>
          </w:p>
        </w:tc>
        <w:tc>
          <w:tcPr>
            <w:tcW w:w="1485" w:type="dxa"/>
            <w:vMerge w:val="restart"/>
            <w:tcBorders>
              <w:top w:val="single" w:sz="4" w:space="0" w:color="000000"/>
              <w:left w:val="single" w:sz="9" w:space="0" w:color="D2D2D2"/>
              <w:right w:val="single" w:sz="9" w:space="0" w:color="D2D2D2"/>
            </w:tcBorders>
          </w:tcPr>
          <w:p>
            <w:pPr>
              <w:pStyle w:val="TableParagraph"/>
              <w:spacing w:line="240" w:lineRule="auto" w:before="28"/>
              <w:ind w:right="23"/>
              <w:jc w:val="right"/>
              <w:rPr>
                <w:rFonts w:ascii="宋体" w:hAnsi="宋体" w:cs="宋体" w:eastAsia="宋体" w:hint="default"/>
                <w:sz w:val="21"/>
                <w:szCs w:val="21"/>
              </w:rPr>
            </w:pPr>
            <w:r>
              <w:rPr>
                <w:rFonts w:ascii="宋体"/>
                <w:spacing w:val="-1"/>
                <w:sz w:val="21"/>
              </w:rPr>
              <w:t>183,697,738.1</w:t>
            </w:r>
          </w:p>
          <w:p>
            <w:pPr>
              <w:pStyle w:val="TableParagraph"/>
              <w:spacing w:line="240" w:lineRule="auto" w:before="37"/>
              <w:ind w:right="25"/>
              <w:jc w:val="right"/>
              <w:rPr>
                <w:rFonts w:ascii="宋体" w:hAnsi="宋体" w:cs="宋体" w:eastAsia="宋体" w:hint="default"/>
                <w:sz w:val="21"/>
                <w:szCs w:val="21"/>
              </w:rPr>
            </w:pPr>
            <w:r>
              <w:rPr>
                <w:rFonts w:ascii="宋体"/>
                <w:w w:val="100"/>
                <w:sz w:val="21"/>
              </w:rPr>
              <w:t>5</w:t>
            </w:r>
          </w:p>
        </w:tc>
        <w:tc>
          <w:tcPr>
            <w:tcW w:w="1315"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4" w:type="dxa"/>
            <w:vMerge w:val="restart"/>
            <w:tcBorders>
              <w:top w:val="single" w:sz="4" w:space="0" w:color="000000"/>
              <w:left w:val="single" w:sz="10" w:space="0" w:color="D2D2D2"/>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83" w:right="0"/>
              <w:jc w:val="left"/>
              <w:rPr>
                <w:rFonts w:ascii="宋体" w:hAnsi="宋体" w:cs="宋体" w:eastAsia="宋体" w:hint="default"/>
                <w:sz w:val="21"/>
                <w:szCs w:val="21"/>
              </w:rPr>
            </w:pPr>
            <w:r>
              <w:rPr>
                <w:rFonts w:ascii="宋体"/>
                <w:sz w:val="21"/>
              </w:rPr>
              <w:t>298,166,141.51</w:t>
            </w:r>
          </w:p>
        </w:tc>
      </w:tr>
      <w:tr>
        <w:trPr>
          <w:trHeight w:val="394" w:hRule="exact"/>
        </w:trPr>
        <w:tc>
          <w:tcPr>
            <w:tcW w:w="198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银行存款：</w:t>
            </w:r>
          </w:p>
        </w:tc>
        <w:tc>
          <w:tcPr>
            <w:tcW w:w="132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8"/>
              <w:ind w:left="4" w:right="0"/>
              <w:jc w:val="center"/>
              <w:rPr>
                <w:rFonts w:ascii="宋体" w:hAnsi="宋体" w:cs="宋体" w:eastAsia="宋体" w:hint="default"/>
                <w:sz w:val="21"/>
                <w:szCs w:val="21"/>
              </w:rPr>
            </w:pPr>
            <w:r>
              <w:rPr>
                <w:rFonts w:ascii="宋体"/>
                <w:sz w:val="21"/>
              </w:rPr>
              <w:t>--</w:t>
            </w:r>
          </w:p>
        </w:tc>
        <w:tc>
          <w:tcPr>
            <w:tcW w:w="92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8"/>
              <w:ind w:left="15" w:right="0"/>
              <w:jc w:val="center"/>
              <w:rPr>
                <w:rFonts w:ascii="宋体" w:hAnsi="宋体" w:cs="宋体" w:eastAsia="宋体" w:hint="default"/>
                <w:sz w:val="21"/>
                <w:szCs w:val="21"/>
              </w:rPr>
            </w:pPr>
            <w:r>
              <w:rPr>
                <w:rFonts w:ascii="宋体"/>
                <w:sz w:val="21"/>
              </w:rPr>
              <w:t>--</w:t>
            </w:r>
          </w:p>
        </w:tc>
        <w:tc>
          <w:tcPr>
            <w:tcW w:w="1485" w:type="dxa"/>
            <w:vMerge/>
            <w:tcBorders>
              <w:left w:val="single" w:sz="9" w:space="0" w:color="D2D2D2"/>
              <w:right w:val="single" w:sz="9" w:space="0" w:color="D2D2D2"/>
            </w:tcBorders>
          </w:tcPr>
          <w:p>
            <w:pPr/>
          </w:p>
        </w:tc>
        <w:tc>
          <w:tcPr>
            <w:tcW w:w="13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8"/>
              <w:ind w:right="7"/>
              <w:jc w:val="center"/>
              <w:rPr>
                <w:rFonts w:ascii="宋体" w:hAnsi="宋体" w:cs="宋体" w:eastAsia="宋体" w:hint="default"/>
                <w:sz w:val="21"/>
                <w:szCs w:val="21"/>
              </w:rPr>
            </w:pPr>
            <w:r>
              <w:rPr>
                <w:rFonts w:ascii="宋体"/>
                <w:sz w:val="21"/>
              </w:rPr>
              <w:t>--</w:t>
            </w:r>
          </w:p>
        </w:tc>
        <w:tc>
          <w:tcPr>
            <w:tcW w:w="93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8"/>
              <w:ind w:left="4" w:right="0"/>
              <w:jc w:val="center"/>
              <w:rPr>
                <w:rFonts w:ascii="宋体" w:hAnsi="宋体" w:cs="宋体" w:eastAsia="宋体" w:hint="default"/>
                <w:sz w:val="21"/>
                <w:szCs w:val="21"/>
              </w:rPr>
            </w:pPr>
            <w:r>
              <w:rPr>
                <w:rFonts w:ascii="宋体"/>
                <w:sz w:val="21"/>
              </w:rPr>
              <w:t>--</w:t>
            </w:r>
          </w:p>
        </w:tc>
        <w:tc>
          <w:tcPr>
            <w:tcW w:w="1594" w:type="dxa"/>
            <w:vMerge/>
            <w:tcBorders>
              <w:left w:val="single" w:sz="10" w:space="0" w:color="D2D2D2"/>
              <w:right w:val="single" w:sz="4" w:space="0" w:color="000000"/>
            </w:tcBorders>
          </w:tcPr>
          <w:p>
            <w:pPr/>
          </w:p>
        </w:tc>
      </w:tr>
      <w:tr>
        <w:trPr>
          <w:trHeight w:val="161" w:hRule="exact"/>
        </w:trPr>
        <w:tc>
          <w:tcPr>
            <w:tcW w:w="1988" w:type="dxa"/>
            <w:tcBorders>
              <w:top w:val="nil" w:sz="6" w:space="0" w:color="auto"/>
              <w:left w:val="single" w:sz="4" w:space="0" w:color="000000"/>
              <w:bottom w:val="single" w:sz="4" w:space="0" w:color="000000"/>
              <w:right w:val="single" w:sz="4" w:space="0" w:color="000000"/>
            </w:tcBorders>
            <w:shd w:val="clear" w:color="auto" w:fill="D2D2D2"/>
          </w:tcPr>
          <w:p>
            <w:pPr/>
          </w:p>
        </w:tc>
        <w:tc>
          <w:tcPr>
            <w:tcW w:w="1325" w:type="dxa"/>
            <w:tcBorders>
              <w:top w:val="nil" w:sz="6" w:space="0" w:color="auto"/>
              <w:left w:val="single" w:sz="4" w:space="0" w:color="000000"/>
              <w:bottom w:val="single" w:sz="4" w:space="0" w:color="000000"/>
              <w:right w:val="single" w:sz="4" w:space="0" w:color="000000"/>
            </w:tcBorders>
            <w:shd w:val="clear" w:color="auto" w:fill="D2D2D2"/>
          </w:tcPr>
          <w:p>
            <w:pPr/>
          </w:p>
        </w:tc>
        <w:tc>
          <w:tcPr>
            <w:tcW w:w="920" w:type="dxa"/>
            <w:tcBorders>
              <w:top w:val="nil" w:sz="6" w:space="0" w:color="auto"/>
              <w:left w:val="single" w:sz="4" w:space="0" w:color="000000"/>
              <w:bottom w:val="single" w:sz="4" w:space="0" w:color="000000"/>
              <w:right w:val="single" w:sz="4" w:space="0" w:color="000000"/>
            </w:tcBorders>
            <w:shd w:val="clear" w:color="auto" w:fill="D2D2D2"/>
          </w:tcPr>
          <w:p>
            <w:pPr/>
          </w:p>
        </w:tc>
        <w:tc>
          <w:tcPr>
            <w:tcW w:w="1485" w:type="dxa"/>
            <w:vMerge/>
            <w:tcBorders>
              <w:left w:val="single" w:sz="9" w:space="0" w:color="D2D2D2"/>
              <w:bottom w:val="single" w:sz="4" w:space="0" w:color="000000"/>
              <w:right w:val="single" w:sz="9" w:space="0" w:color="D2D2D2"/>
            </w:tcBorders>
          </w:tcPr>
          <w:p>
            <w:pPr/>
          </w:p>
        </w:tc>
        <w:tc>
          <w:tcPr>
            <w:tcW w:w="1315"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4" w:type="dxa"/>
            <w:vMerge/>
            <w:tcBorders>
              <w:left w:val="single" w:sz="10" w:space="0" w:color="D2D2D2"/>
              <w:bottom w:val="single" w:sz="4" w:space="0" w:color="000000"/>
              <w:right w:val="single" w:sz="4" w:space="0" w:color="000000"/>
            </w:tcBorders>
          </w:tcPr>
          <w:p>
            <w:pPr/>
          </w:p>
        </w:tc>
      </w:tr>
      <w:tr>
        <w:trPr>
          <w:trHeight w:val="161" w:hRule="exact"/>
        </w:trPr>
        <w:tc>
          <w:tcPr>
            <w:tcW w:w="1988" w:type="dxa"/>
            <w:tcBorders>
              <w:top w:val="single" w:sz="4" w:space="0" w:color="000000"/>
              <w:left w:val="single" w:sz="4" w:space="0" w:color="000000"/>
              <w:bottom w:val="nil" w:sz="6" w:space="0" w:color="auto"/>
              <w:right w:val="single" w:sz="4" w:space="0" w:color="000000"/>
            </w:tcBorders>
            <w:shd w:val="clear" w:color="auto" w:fill="D2D2D2"/>
          </w:tcPr>
          <w:p>
            <w:pPr/>
          </w:p>
        </w:tc>
        <w:tc>
          <w:tcPr>
            <w:tcW w:w="1325" w:type="dxa"/>
            <w:tcBorders>
              <w:top w:val="single" w:sz="4" w:space="0" w:color="000000"/>
              <w:left w:val="single" w:sz="4" w:space="0" w:color="000000"/>
              <w:bottom w:val="nil" w:sz="6" w:space="0" w:color="auto"/>
              <w:right w:val="single" w:sz="4" w:space="0" w:color="000000"/>
            </w:tcBorders>
            <w:shd w:val="clear" w:color="auto" w:fill="D2D2D2"/>
          </w:tcPr>
          <w:p>
            <w:pPr/>
          </w:p>
        </w:tc>
        <w:tc>
          <w:tcPr>
            <w:tcW w:w="920" w:type="dxa"/>
            <w:tcBorders>
              <w:top w:val="single" w:sz="4" w:space="0" w:color="000000"/>
              <w:left w:val="single" w:sz="4" w:space="0" w:color="000000"/>
              <w:bottom w:val="nil" w:sz="6" w:space="0" w:color="auto"/>
              <w:right w:val="single" w:sz="4" w:space="0" w:color="000000"/>
            </w:tcBorders>
            <w:shd w:val="clear" w:color="auto" w:fill="D2D2D2"/>
          </w:tcPr>
          <w:p>
            <w:pPr/>
          </w:p>
        </w:tc>
        <w:tc>
          <w:tcPr>
            <w:tcW w:w="1485" w:type="dxa"/>
            <w:vMerge w:val="restart"/>
            <w:tcBorders>
              <w:top w:val="single" w:sz="4" w:space="0" w:color="000000"/>
              <w:left w:val="single" w:sz="9" w:space="0" w:color="D2D2D2"/>
              <w:right w:val="single" w:sz="9" w:space="0" w:color="D2D2D2"/>
            </w:tcBorders>
          </w:tcPr>
          <w:p>
            <w:pPr>
              <w:pStyle w:val="TableParagraph"/>
              <w:spacing w:line="240" w:lineRule="auto" w:before="28"/>
              <w:ind w:right="23"/>
              <w:jc w:val="right"/>
              <w:rPr>
                <w:rFonts w:ascii="宋体" w:hAnsi="宋体" w:cs="宋体" w:eastAsia="宋体" w:hint="default"/>
                <w:sz w:val="21"/>
                <w:szCs w:val="21"/>
              </w:rPr>
            </w:pPr>
            <w:r>
              <w:rPr>
                <w:rFonts w:ascii="宋体"/>
                <w:spacing w:val="-1"/>
                <w:sz w:val="21"/>
              </w:rPr>
              <w:t>183,697,738.1</w:t>
            </w:r>
          </w:p>
          <w:p>
            <w:pPr>
              <w:pStyle w:val="TableParagraph"/>
              <w:spacing w:line="240" w:lineRule="auto" w:before="34"/>
              <w:ind w:right="25"/>
              <w:jc w:val="right"/>
              <w:rPr>
                <w:rFonts w:ascii="宋体" w:hAnsi="宋体" w:cs="宋体" w:eastAsia="宋体" w:hint="default"/>
                <w:sz w:val="21"/>
                <w:szCs w:val="21"/>
              </w:rPr>
            </w:pPr>
            <w:r>
              <w:rPr>
                <w:rFonts w:ascii="宋体"/>
                <w:w w:val="100"/>
                <w:sz w:val="21"/>
              </w:rPr>
              <w:t>5</w:t>
            </w:r>
          </w:p>
        </w:tc>
        <w:tc>
          <w:tcPr>
            <w:tcW w:w="1315"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4" w:type="dxa"/>
            <w:vMerge w:val="restart"/>
            <w:tcBorders>
              <w:top w:val="single" w:sz="4" w:space="0" w:color="000000"/>
              <w:left w:val="single" w:sz="10" w:space="0" w:color="D2D2D2"/>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83" w:right="0"/>
              <w:jc w:val="left"/>
              <w:rPr>
                <w:rFonts w:ascii="宋体" w:hAnsi="宋体" w:cs="宋体" w:eastAsia="宋体" w:hint="default"/>
                <w:sz w:val="21"/>
                <w:szCs w:val="21"/>
              </w:rPr>
            </w:pPr>
            <w:r>
              <w:rPr>
                <w:rFonts w:ascii="宋体"/>
                <w:sz w:val="21"/>
              </w:rPr>
              <w:t>298,166,141.51</w:t>
            </w:r>
          </w:p>
        </w:tc>
      </w:tr>
      <w:tr>
        <w:trPr>
          <w:trHeight w:val="391" w:hRule="exact"/>
        </w:trPr>
        <w:tc>
          <w:tcPr>
            <w:tcW w:w="198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人民币</w:t>
            </w:r>
          </w:p>
        </w:tc>
        <w:tc>
          <w:tcPr>
            <w:tcW w:w="132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8"/>
              <w:ind w:left="4" w:right="0"/>
              <w:jc w:val="center"/>
              <w:rPr>
                <w:rFonts w:ascii="宋体" w:hAnsi="宋体" w:cs="宋体" w:eastAsia="宋体" w:hint="default"/>
                <w:sz w:val="21"/>
                <w:szCs w:val="21"/>
              </w:rPr>
            </w:pPr>
            <w:r>
              <w:rPr>
                <w:rFonts w:ascii="宋体"/>
                <w:sz w:val="21"/>
              </w:rPr>
              <w:t>--</w:t>
            </w:r>
          </w:p>
        </w:tc>
        <w:tc>
          <w:tcPr>
            <w:tcW w:w="92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8"/>
              <w:ind w:left="15" w:right="0"/>
              <w:jc w:val="center"/>
              <w:rPr>
                <w:rFonts w:ascii="宋体" w:hAnsi="宋体" w:cs="宋体" w:eastAsia="宋体" w:hint="default"/>
                <w:sz w:val="21"/>
                <w:szCs w:val="21"/>
              </w:rPr>
            </w:pPr>
            <w:r>
              <w:rPr>
                <w:rFonts w:ascii="宋体"/>
                <w:sz w:val="21"/>
              </w:rPr>
              <w:t>--</w:t>
            </w:r>
          </w:p>
        </w:tc>
        <w:tc>
          <w:tcPr>
            <w:tcW w:w="1485" w:type="dxa"/>
            <w:vMerge/>
            <w:tcBorders>
              <w:left w:val="single" w:sz="9" w:space="0" w:color="D2D2D2"/>
              <w:right w:val="single" w:sz="9" w:space="0" w:color="D2D2D2"/>
            </w:tcBorders>
          </w:tcPr>
          <w:p>
            <w:pPr/>
          </w:p>
        </w:tc>
        <w:tc>
          <w:tcPr>
            <w:tcW w:w="13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8"/>
              <w:ind w:right="7"/>
              <w:jc w:val="center"/>
              <w:rPr>
                <w:rFonts w:ascii="宋体" w:hAnsi="宋体" w:cs="宋体" w:eastAsia="宋体" w:hint="default"/>
                <w:sz w:val="21"/>
                <w:szCs w:val="21"/>
              </w:rPr>
            </w:pPr>
            <w:r>
              <w:rPr>
                <w:rFonts w:ascii="宋体"/>
                <w:sz w:val="21"/>
              </w:rPr>
              <w:t>--</w:t>
            </w:r>
          </w:p>
        </w:tc>
        <w:tc>
          <w:tcPr>
            <w:tcW w:w="93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8"/>
              <w:ind w:left="4" w:right="0"/>
              <w:jc w:val="center"/>
              <w:rPr>
                <w:rFonts w:ascii="宋体" w:hAnsi="宋体" w:cs="宋体" w:eastAsia="宋体" w:hint="default"/>
                <w:sz w:val="21"/>
                <w:szCs w:val="21"/>
              </w:rPr>
            </w:pPr>
            <w:r>
              <w:rPr>
                <w:rFonts w:ascii="宋体"/>
                <w:sz w:val="21"/>
              </w:rPr>
              <w:t>--</w:t>
            </w:r>
          </w:p>
        </w:tc>
        <w:tc>
          <w:tcPr>
            <w:tcW w:w="1594" w:type="dxa"/>
            <w:vMerge/>
            <w:tcBorders>
              <w:left w:val="single" w:sz="10" w:space="0" w:color="D2D2D2"/>
              <w:right w:val="single" w:sz="4" w:space="0" w:color="000000"/>
            </w:tcBorders>
          </w:tcPr>
          <w:p>
            <w:pPr/>
          </w:p>
        </w:tc>
      </w:tr>
      <w:tr>
        <w:trPr>
          <w:trHeight w:val="161" w:hRule="exact"/>
        </w:trPr>
        <w:tc>
          <w:tcPr>
            <w:tcW w:w="1988" w:type="dxa"/>
            <w:tcBorders>
              <w:top w:val="nil" w:sz="6" w:space="0" w:color="auto"/>
              <w:left w:val="single" w:sz="4" w:space="0" w:color="000000"/>
              <w:bottom w:val="single" w:sz="4" w:space="0" w:color="000000"/>
              <w:right w:val="single" w:sz="4" w:space="0" w:color="000000"/>
            </w:tcBorders>
            <w:shd w:val="clear" w:color="auto" w:fill="D2D2D2"/>
          </w:tcPr>
          <w:p>
            <w:pPr/>
          </w:p>
        </w:tc>
        <w:tc>
          <w:tcPr>
            <w:tcW w:w="1325" w:type="dxa"/>
            <w:tcBorders>
              <w:top w:val="nil" w:sz="6" w:space="0" w:color="auto"/>
              <w:left w:val="single" w:sz="4" w:space="0" w:color="000000"/>
              <w:bottom w:val="single" w:sz="4" w:space="0" w:color="000000"/>
              <w:right w:val="single" w:sz="4" w:space="0" w:color="000000"/>
            </w:tcBorders>
            <w:shd w:val="clear" w:color="auto" w:fill="D2D2D2"/>
          </w:tcPr>
          <w:p>
            <w:pPr/>
          </w:p>
        </w:tc>
        <w:tc>
          <w:tcPr>
            <w:tcW w:w="920" w:type="dxa"/>
            <w:tcBorders>
              <w:top w:val="nil" w:sz="6" w:space="0" w:color="auto"/>
              <w:left w:val="single" w:sz="4" w:space="0" w:color="000000"/>
              <w:bottom w:val="single" w:sz="4" w:space="0" w:color="000000"/>
              <w:right w:val="single" w:sz="4" w:space="0" w:color="000000"/>
            </w:tcBorders>
            <w:shd w:val="clear" w:color="auto" w:fill="D2D2D2"/>
          </w:tcPr>
          <w:p>
            <w:pPr/>
          </w:p>
        </w:tc>
        <w:tc>
          <w:tcPr>
            <w:tcW w:w="1485" w:type="dxa"/>
            <w:vMerge/>
            <w:tcBorders>
              <w:left w:val="single" w:sz="9" w:space="0" w:color="D2D2D2"/>
              <w:bottom w:val="single" w:sz="4" w:space="0" w:color="000000"/>
              <w:right w:val="single" w:sz="9" w:space="0" w:color="D2D2D2"/>
            </w:tcBorders>
          </w:tcPr>
          <w:p>
            <w:pPr/>
          </w:p>
        </w:tc>
        <w:tc>
          <w:tcPr>
            <w:tcW w:w="1315"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4" w:type="dxa"/>
            <w:vMerge/>
            <w:tcBorders>
              <w:left w:val="single" w:sz="10" w:space="0" w:color="D2D2D2"/>
              <w:bottom w:val="single" w:sz="4" w:space="0" w:color="000000"/>
              <w:right w:val="single" w:sz="4" w:space="0" w:color="000000"/>
            </w:tcBorders>
          </w:tcPr>
          <w:p>
            <w:pPr/>
          </w:p>
        </w:tc>
      </w:tr>
      <w:tr>
        <w:trPr>
          <w:trHeight w:val="403" w:hRule="exact"/>
        </w:trPr>
        <w:tc>
          <w:tcPr>
            <w:tcW w:w="1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其他货币资金：</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 w:right="0"/>
              <w:jc w:val="center"/>
              <w:rPr>
                <w:rFonts w:ascii="宋体" w:hAnsi="宋体" w:cs="宋体" w:eastAsia="宋体" w:hint="default"/>
                <w:sz w:val="21"/>
                <w:szCs w:val="21"/>
              </w:rPr>
            </w:pPr>
            <w:r>
              <w:rPr>
                <w:rFonts w:ascii="宋体"/>
                <w:sz w:val="21"/>
              </w:rPr>
              <w:t>--</w:t>
            </w:r>
          </w:p>
        </w:tc>
        <w:tc>
          <w:tcPr>
            <w:tcW w:w="9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5" w:right="0"/>
              <w:jc w:val="center"/>
              <w:rPr>
                <w:rFonts w:ascii="宋体" w:hAnsi="宋体" w:cs="宋体" w:eastAsia="宋体" w:hint="default"/>
                <w:sz w:val="21"/>
                <w:szCs w:val="21"/>
              </w:rPr>
            </w:pPr>
            <w:r>
              <w:rPr>
                <w:rFonts w:ascii="宋体"/>
                <w:sz w:val="21"/>
              </w:rPr>
              <w:t>--</w:t>
            </w:r>
          </w:p>
        </w:tc>
        <w:tc>
          <w:tcPr>
            <w:tcW w:w="1485" w:type="dxa"/>
            <w:tcBorders>
              <w:top w:val="single" w:sz="4" w:space="0" w:color="000000"/>
              <w:left w:val="single" w:sz="12" w:space="0" w:color="D2D2D2"/>
              <w:bottom w:val="single" w:sz="4" w:space="0" w:color="000000"/>
              <w:right w:val="single" w:sz="13" w:space="0" w:color="D2D2D2"/>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1,558,756.10</w:t>
            </w:r>
          </w:p>
        </w:tc>
        <w:tc>
          <w:tcPr>
            <w:tcW w:w="13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7"/>
              <w:jc w:val="center"/>
              <w:rPr>
                <w:rFonts w:ascii="宋体" w:hAnsi="宋体" w:cs="宋体" w:eastAsia="宋体" w:hint="default"/>
                <w:sz w:val="21"/>
                <w:szCs w:val="21"/>
              </w:rPr>
            </w:pPr>
            <w:r>
              <w:rPr>
                <w:rFonts w:ascii="宋体"/>
                <w:sz w:val="21"/>
              </w:rPr>
              <w:t>--</w:t>
            </w: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 w:right="0"/>
              <w:jc w:val="center"/>
              <w:rPr>
                <w:rFonts w:ascii="宋体" w:hAnsi="宋体" w:cs="宋体" w:eastAsia="宋体" w:hint="default"/>
                <w:sz w:val="21"/>
                <w:szCs w:val="21"/>
              </w:rPr>
            </w:pPr>
            <w:r>
              <w:rPr>
                <w:rFonts w:ascii="宋体"/>
                <w:sz w:val="21"/>
              </w:rPr>
              <w:t>--</w:t>
            </w:r>
          </w:p>
        </w:tc>
        <w:tc>
          <w:tcPr>
            <w:tcW w:w="15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1,147,019.84</w:t>
            </w:r>
          </w:p>
        </w:tc>
      </w:tr>
      <w:tr>
        <w:trPr>
          <w:trHeight w:val="401" w:hRule="exact"/>
        </w:trPr>
        <w:tc>
          <w:tcPr>
            <w:tcW w:w="1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人民币</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 w:right="0"/>
              <w:jc w:val="center"/>
              <w:rPr>
                <w:rFonts w:ascii="宋体" w:hAnsi="宋体" w:cs="宋体" w:eastAsia="宋体" w:hint="default"/>
                <w:sz w:val="21"/>
                <w:szCs w:val="21"/>
              </w:rPr>
            </w:pPr>
            <w:r>
              <w:rPr>
                <w:rFonts w:ascii="宋体"/>
                <w:sz w:val="21"/>
              </w:rPr>
              <w:t>--</w:t>
            </w:r>
          </w:p>
        </w:tc>
        <w:tc>
          <w:tcPr>
            <w:tcW w:w="9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5" w:right="0"/>
              <w:jc w:val="center"/>
              <w:rPr>
                <w:rFonts w:ascii="宋体" w:hAnsi="宋体" w:cs="宋体" w:eastAsia="宋体" w:hint="default"/>
                <w:sz w:val="21"/>
                <w:szCs w:val="21"/>
              </w:rPr>
            </w:pPr>
            <w:r>
              <w:rPr>
                <w:rFonts w:ascii="宋体"/>
                <w:sz w:val="21"/>
              </w:rPr>
              <w:t>--</w:t>
            </w:r>
          </w:p>
        </w:tc>
        <w:tc>
          <w:tcPr>
            <w:tcW w:w="1485" w:type="dxa"/>
            <w:tcBorders>
              <w:top w:val="single" w:sz="4" w:space="0" w:color="000000"/>
              <w:left w:val="single" w:sz="12" w:space="0" w:color="D2D2D2"/>
              <w:bottom w:val="single" w:sz="4" w:space="0" w:color="000000"/>
              <w:right w:val="single" w:sz="13" w:space="0" w:color="D2D2D2"/>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1,558,756.10</w:t>
            </w:r>
          </w:p>
        </w:tc>
        <w:tc>
          <w:tcPr>
            <w:tcW w:w="13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7"/>
              <w:jc w:val="center"/>
              <w:rPr>
                <w:rFonts w:ascii="宋体" w:hAnsi="宋体" w:cs="宋体" w:eastAsia="宋体" w:hint="default"/>
                <w:sz w:val="21"/>
                <w:szCs w:val="21"/>
              </w:rPr>
            </w:pPr>
            <w:r>
              <w:rPr>
                <w:rFonts w:ascii="宋体"/>
                <w:sz w:val="21"/>
              </w:rPr>
              <w:t>--</w:t>
            </w: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 w:right="0"/>
              <w:jc w:val="center"/>
              <w:rPr>
                <w:rFonts w:ascii="宋体" w:hAnsi="宋体" w:cs="宋体" w:eastAsia="宋体" w:hint="default"/>
                <w:sz w:val="21"/>
                <w:szCs w:val="21"/>
              </w:rPr>
            </w:pPr>
            <w:r>
              <w:rPr>
                <w:rFonts w:ascii="宋体"/>
                <w:sz w:val="21"/>
              </w:rPr>
              <w:t>--</w:t>
            </w:r>
          </w:p>
        </w:tc>
        <w:tc>
          <w:tcPr>
            <w:tcW w:w="15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1,147,019.84</w:t>
            </w:r>
          </w:p>
        </w:tc>
      </w:tr>
      <w:tr>
        <w:trPr>
          <w:trHeight w:val="161" w:hRule="exact"/>
        </w:trPr>
        <w:tc>
          <w:tcPr>
            <w:tcW w:w="1988" w:type="dxa"/>
            <w:tcBorders>
              <w:top w:val="single" w:sz="4" w:space="0" w:color="000000"/>
              <w:left w:val="single" w:sz="4" w:space="0" w:color="000000"/>
              <w:bottom w:val="nil" w:sz="6" w:space="0" w:color="auto"/>
              <w:right w:val="single" w:sz="4" w:space="0" w:color="000000"/>
            </w:tcBorders>
            <w:shd w:val="clear" w:color="auto" w:fill="D2D2D2"/>
          </w:tcPr>
          <w:p>
            <w:pPr/>
          </w:p>
        </w:tc>
        <w:tc>
          <w:tcPr>
            <w:tcW w:w="1325" w:type="dxa"/>
            <w:tcBorders>
              <w:top w:val="single" w:sz="4" w:space="0" w:color="000000"/>
              <w:left w:val="single" w:sz="4" w:space="0" w:color="000000"/>
              <w:bottom w:val="nil" w:sz="6" w:space="0" w:color="auto"/>
              <w:right w:val="single" w:sz="4" w:space="0" w:color="000000"/>
            </w:tcBorders>
            <w:shd w:val="clear" w:color="auto" w:fill="D2D2D2"/>
          </w:tcPr>
          <w:p>
            <w:pPr/>
          </w:p>
        </w:tc>
        <w:tc>
          <w:tcPr>
            <w:tcW w:w="920" w:type="dxa"/>
            <w:tcBorders>
              <w:top w:val="single" w:sz="4" w:space="0" w:color="000000"/>
              <w:left w:val="single" w:sz="4" w:space="0" w:color="000000"/>
              <w:bottom w:val="nil" w:sz="6" w:space="0" w:color="auto"/>
              <w:right w:val="single" w:sz="4" w:space="0" w:color="000000"/>
            </w:tcBorders>
            <w:shd w:val="clear" w:color="auto" w:fill="D2D2D2"/>
          </w:tcPr>
          <w:p>
            <w:pPr/>
          </w:p>
        </w:tc>
        <w:tc>
          <w:tcPr>
            <w:tcW w:w="1485" w:type="dxa"/>
            <w:vMerge w:val="restart"/>
            <w:tcBorders>
              <w:top w:val="single" w:sz="4" w:space="0" w:color="000000"/>
              <w:left w:val="single" w:sz="9" w:space="0" w:color="D2D2D2"/>
              <w:right w:val="single" w:sz="9" w:space="0" w:color="D2D2D2"/>
            </w:tcBorders>
          </w:tcPr>
          <w:p>
            <w:pPr>
              <w:pStyle w:val="TableParagraph"/>
              <w:spacing w:line="240" w:lineRule="auto" w:before="28"/>
              <w:ind w:right="23"/>
              <w:jc w:val="right"/>
              <w:rPr>
                <w:rFonts w:ascii="宋体" w:hAnsi="宋体" w:cs="宋体" w:eastAsia="宋体" w:hint="default"/>
                <w:sz w:val="21"/>
                <w:szCs w:val="21"/>
              </w:rPr>
            </w:pPr>
            <w:r>
              <w:rPr>
                <w:rFonts w:ascii="宋体"/>
                <w:spacing w:val="-1"/>
                <w:sz w:val="21"/>
              </w:rPr>
              <w:t>185,284,908.6</w:t>
            </w:r>
          </w:p>
          <w:p>
            <w:pPr>
              <w:pStyle w:val="TableParagraph"/>
              <w:spacing w:line="240" w:lineRule="auto" w:before="37"/>
              <w:ind w:right="25"/>
              <w:jc w:val="right"/>
              <w:rPr>
                <w:rFonts w:ascii="宋体" w:hAnsi="宋体" w:cs="宋体" w:eastAsia="宋体" w:hint="default"/>
                <w:sz w:val="21"/>
                <w:szCs w:val="21"/>
              </w:rPr>
            </w:pPr>
            <w:r>
              <w:rPr>
                <w:rFonts w:ascii="宋体"/>
                <w:w w:val="100"/>
                <w:sz w:val="21"/>
              </w:rPr>
              <w:t>6</w:t>
            </w:r>
          </w:p>
        </w:tc>
        <w:tc>
          <w:tcPr>
            <w:tcW w:w="1315"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4" w:type="dxa"/>
            <w:vMerge w:val="restart"/>
            <w:tcBorders>
              <w:top w:val="single" w:sz="4" w:space="0" w:color="000000"/>
              <w:left w:val="single" w:sz="10" w:space="0" w:color="D2D2D2"/>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83" w:right="0"/>
              <w:jc w:val="left"/>
              <w:rPr>
                <w:rFonts w:ascii="宋体" w:hAnsi="宋体" w:cs="宋体" w:eastAsia="宋体" w:hint="default"/>
                <w:sz w:val="21"/>
                <w:szCs w:val="21"/>
              </w:rPr>
            </w:pPr>
            <w:r>
              <w:rPr>
                <w:rFonts w:ascii="宋体"/>
                <w:sz w:val="21"/>
              </w:rPr>
              <w:t>299,412,082.01</w:t>
            </w:r>
          </w:p>
        </w:tc>
      </w:tr>
      <w:tr>
        <w:trPr>
          <w:trHeight w:val="394" w:hRule="exact"/>
        </w:trPr>
        <w:tc>
          <w:tcPr>
            <w:tcW w:w="198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32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8"/>
              <w:ind w:left="4" w:right="0"/>
              <w:jc w:val="center"/>
              <w:rPr>
                <w:rFonts w:ascii="宋体" w:hAnsi="宋体" w:cs="宋体" w:eastAsia="宋体" w:hint="default"/>
                <w:sz w:val="21"/>
                <w:szCs w:val="21"/>
              </w:rPr>
            </w:pPr>
            <w:r>
              <w:rPr>
                <w:rFonts w:ascii="宋体"/>
                <w:sz w:val="21"/>
              </w:rPr>
              <w:t>--</w:t>
            </w:r>
          </w:p>
        </w:tc>
        <w:tc>
          <w:tcPr>
            <w:tcW w:w="92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8"/>
              <w:ind w:left="15" w:right="0"/>
              <w:jc w:val="center"/>
              <w:rPr>
                <w:rFonts w:ascii="宋体" w:hAnsi="宋体" w:cs="宋体" w:eastAsia="宋体" w:hint="default"/>
                <w:sz w:val="21"/>
                <w:szCs w:val="21"/>
              </w:rPr>
            </w:pPr>
            <w:r>
              <w:rPr>
                <w:rFonts w:ascii="宋体"/>
                <w:sz w:val="21"/>
              </w:rPr>
              <w:t>--</w:t>
            </w:r>
          </w:p>
        </w:tc>
        <w:tc>
          <w:tcPr>
            <w:tcW w:w="1485" w:type="dxa"/>
            <w:vMerge/>
            <w:tcBorders>
              <w:left w:val="single" w:sz="9" w:space="0" w:color="D2D2D2"/>
              <w:right w:val="single" w:sz="9" w:space="0" w:color="D2D2D2"/>
            </w:tcBorders>
          </w:tcPr>
          <w:p>
            <w:pPr/>
          </w:p>
        </w:tc>
        <w:tc>
          <w:tcPr>
            <w:tcW w:w="13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8"/>
              <w:ind w:right="7"/>
              <w:jc w:val="center"/>
              <w:rPr>
                <w:rFonts w:ascii="宋体" w:hAnsi="宋体" w:cs="宋体" w:eastAsia="宋体" w:hint="default"/>
                <w:sz w:val="21"/>
                <w:szCs w:val="21"/>
              </w:rPr>
            </w:pPr>
            <w:r>
              <w:rPr>
                <w:rFonts w:ascii="宋体"/>
                <w:sz w:val="21"/>
              </w:rPr>
              <w:t>--</w:t>
            </w:r>
          </w:p>
        </w:tc>
        <w:tc>
          <w:tcPr>
            <w:tcW w:w="93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8"/>
              <w:ind w:left="4" w:right="0"/>
              <w:jc w:val="center"/>
              <w:rPr>
                <w:rFonts w:ascii="宋体" w:hAnsi="宋体" w:cs="宋体" w:eastAsia="宋体" w:hint="default"/>
                <w:sz w:val="21"/>
                <w:szCs w:val="21"/>
              </w:rPr>
            </w:pPr>
            <w:r>
              <w:rPr>
                <w:rFonts w:ascii="宋体"/>
                <w:sz w:val="21"/>
              </w:rPr>
              <w:t>--</w:t>
            </w:r>
          </w:p>
        </w:tc>
        <w:tc>
          <w:tcPr>
            <w:tcW w:w="1594" w:type="dxa"/>
            <w:vMerge/>
            <w:tcBorders>
              <w:left w:val="single" w:sz="10" w:space="0" w:color="D2D2D2"/>
              <w:right w:val="single" w:sz="4" w:space="0" w:color="000000"/>
            </w:tcBorders>
          </w:tcPr>
          <w:p>
            <w:pPr/>
          </w:p>
        </w:tc>
      </w:tr>
      <w:tr>
        <w:trPr>
          <w:trHeight w:val="161" w:hRule="exact"/>
        </w:trPr>
        <w:tc>
          <w:tcPr>
            <w:tcW w:w="1988" w:type="dxa"/>
            <w:tcBorders>
              <w:top w:val="nil" w:sz="6" w:space="0" w:color="auto"/>
              <w:left w:val="single" w:sz="4" w:space="0" w:color="000000"/>
              <w:bottom w:val="single" w:sz="4" w:space="0" w:color="000000"/>
              <w:right w:val="single" w:sz="4" w:space="0" w:color="000000"/>
            </w:tcBorders>
            <w:shd w:val="clear" w:color="auto" w:fill="D2D2D2"/>
          </w:tcPr>
          <w:p>
            <w:pPr/>
          </w:p>
        </w:tc>
        <w:tc>
          <w:tcPr>
            <w:tcW w:w="1325" w:type="dxa"/>
            <w:tcBorders>
              <w:top w:val="nil" w:sz="6" w:space="0" w:color="auto"/>
              <w:left w:val="single" w:sz="4" w:space="0" w:color="000000"/>
              <w:bottom w:val="single" w:sz="4" w:space="0" w:color="000000"/>
              <w:right w:val="single" w:sz="4" w:space="0" w:color="000000"/>
            </w:tcBorders>
            <w:shd w:val="clear" w:color="auto" w:fill="D2D2D2"/>
          </w:tcPr>
          <w:p>
            <w:pPr/>
          </w:p>
        </w:tc>
        <w:tc>
          <w:tcPr>
            <w:tcW w:w="920" w:type="dxa"/>
            <w:tcBorders>
              <w:top w:val="nil" w:sz="6" w:space="0" w:color="auto"/>
              <w:left w:val="single" w:sz="4" w:space="0" w:color="000000"/>
              <w:bottom w:val="single" w:sz="4" w:space="0" w:color="000000"/>
              <w:right w:val="single" w:sz="4" w:space="0" w:color="000000"/>
            </w:tcBorders>
            <w:shd w:val="clear" w:color="auto" w:fill="D2D2D2"/>
          </w:tcPr>
          <w:p>
            <w:pPr/>
          </w:p>
        </w:tc>
        <w:tc>
          <w:tcPr>
            <w:tcW w:w="1485" w:type="dxa"/>
            <w:vMerge/>
            <w:tcBorders>
              <w:left w:val="single" w:sz="9" w:space="0" w:color="D2D2D2"/>
              <w:bottom w:val="single" w:sz="4" w:space="0" w:color="000000"/>
              <w:right w:val="single" w:sz="9" w:space="0" w:color="D2D2D2"/>
            </w:tcBorders>
          </w:tcPr>
          <w:p>
            <w:pPr/>
          </w:p>
        </w:tc>
        <w:tc>
          <w:tcPr>
            <w:tcW w:w="1315"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4" w:type="dxa"/>
            <w:vMerge/>
            <w:tcBorders>
              <w:left w:val="single" w:sz="10" w:space="0" w:color="D2D2D2"/>
              <w:bottom w:val="single" w:sz="4" w:space="0" w:color="000000"/>
              <w:right w:val="single" w:sz="4" w:space="0" w:color="000000"/>
            </w:tcBorders>
          </w:tcPr>
          <w:p>
            <w:pPr/>
          </w:p>
        </w:tc>
      </w:tr>
    </w:tbl>
    <w:p>
      <w:pPr>
        <w:pStyle w:val="BodyText"/>
        <w:spacing w:line="274" w:lineRule="exact"/>
        <w:ind w:right="0"/>
        <w:jc w:val="left"/>
      </w:pPr>
      <w:r>
        <w:rPr/>
        <w:t>如有因抵押、质押或冻结等对使用有限制、存放在境外、有潜在回收风险的款项应单独</w:t>
      </w:r>
    </w:p>
    <w:p>
      <w:pPr>
        <w:pStyle w:val="BodyText"/>
        <w:spacing w:line="240" w:lineRule="auto" w:before="151"/>
        <w:ind w:left="152" w:right="0"/>
        <w:jc w:val="left"/>
      </w:pPr>
      <w:r>
        <w:rPr/>
        <w:t>说明</w:t>
      </w:r>
    </w:p>
    <w:p>
      <w:pPr>
        <w:pStyle w:val="BodyText"/>
        <w:spacing w:line="240" w:lineRule="auto" w:before="154"/>
        <w:ind w:right="0"/>
        <w:jc w:val="left"/>
      </w:pPr>
      <w:r>
        <w:rPr>
          <w:rFonts w:ascii="Times New Roman" w:hAnsi="Times New Roman" w:cs="Times New Roman" w:eastAsia="Times New Roman" w:hint="default"/>
        </w:rPr>
        <w:t>1</w:t>
      </w:r>
      <w:r>
        <w:rPr/>
        <w:t>：年末货币资金金额较年初减少</w:t>
      </w:r>
      <w:r>
        <w:rPr>
          <w:spacing w:val="-61"/>
        </w:rPr>
        <w:t> </w:t>
      </w:r>
      <w:r>
        <w:rPr>
          <w:rFonts w:ascii="Times New Roman" w:hAnsi="Times New Roman" w:cs="Times New Roman" w:eastAsia="Times New Roman" w:hint="default"/>
        </w:rPr>
        <w:t>38.12%</w:t>
      </w:r>
      <w:r>
        <w:rPr/>
        <w:t>的主要原因系本公司募投项目工程支出所致。</w:t>
      </w:r>
    </w:p>
    <w:p>
      <w:pPr>
        <w:pStyle w:val="BodyText"/>
        <w:spacing w:line="240" w:lineRule="auto" w:before="133"/>
        <w:ind w:right="0"/>
        <w:jc w:val="left"/>
      </w:pPr>
      <w:r>
        <w:rPr>
          <w:rFonts w:ascii="Times New Roman" w:hAnsi="Times New Roman" w:cs="Times New Roman" w:eastAsia="Times New Roman" w:hint="default"/>
        </w:rPr>
        <w:t>2</w:t>
      </w:r>
      <w:r>
        <w:rPr/>
        <w:t>：年末其他货币资金主要为保函保证金，属于使用受到限制的货币资金。</w:t>
      </w:r>
    </w:p>
    <w:p>
      <w:pPr>
        <w:spacing w:line="240" w:lineRule="auto" w:before="5"/>
        <w:rPr>
          <w:rFonts w:ascii="宋体" w:hAnsi="宋体" w:cs="宋体" w:eastAsia="宋体" w:hint="default"/>
          <w:sz w:val="8"/>
          <w:szCs w:val="8"/>
        </w:rPr>
      </w:pPr>
    </w:p>
    <w:p>
      <w:pPr>
        <w:pStyle w:val="Heading2"/>
        <w:spacing w:line="240" w:lineRule="auto" w:before="26"/>
        <w:ind w:right="0"/>
        <w:jc w:val="left"/>
        <w:rPr>
          <w:b w:val="0"/>
          <w:bCs w:val="0"/>
        </w:rPr>
      </w:pPr>
      <w:r>
        <w:rPr>
          <w:rFonts w:ascii="Times New Roman" w:hAnsi="Times New Roman" w:cs="Times New Roman" w:eastAsia="Times New Roman" w:hint="default"/>
        </w:rPr>
        <w:t>2</w:t>
      </w:r>
      <w:r>
        <w:rPr/>
        <w:t>、交易性金融资产</w:t>
      </w:r>
      <w:r>
        <w:rPr>
          <w:b w:val="0"/>
          <w:bCs w:val="0"/>
        </w:rPr>
      </w:r>
    </w:p>
    <w:p>
      <w:pPr>
        <w:pStyle w:val="BodyText"/>
        <w:spacing w:line="240" w:lineRule="auto" w:before="133"/>
        <w:ind w:right="0"/>
        <w:jc w:val="left"/>
      </w:pPr>
      <w:r>
        <w:rPr/>
        <w:t>（</w:t>
      </w:r>
      <w:r>
        <w:rPr>
          <w:rFonts w:ascii="Times New Roman" w:hAnsi="Times New Roman" w:cs="Times New Roman" w:eastAsia="Times New Roman" w:hint="default"/>
        </w:rPr>
        <w:t>1</w:t>
      </w:r>
      <w:r>
        <w:rPr/>
        <w:t>）交易性金融资产</w:t>
      </w:r>
    </w:p>
    <w:p>
      <w:pPr>
        <w:spacing w:after="0" w:line="240" w:lineRule="auto"/>
        <w:jc w:val="left"/>
        <w:sectPr>
          <w:footerReference w:type="default" r:id="rId24"/>
          <w:pgSz w:w="11910" w:h="16840"/>
          <w:pgMar w:footer="980" w:header="745" w:top="1060" w:bottom="1160" w:left="980" w:right="980"/>
          <w:pgNumType w:start="134"/>
        </w:sectPr>
      </w:pPr>
    </w:p>
    <w:p>
      <w:pPr>
        <w:spacing w:line="240" w:lineRule="auto" w:before="6"/>
        <w:rPr>
          <w:rFonts w:ascii="宋体" w:hAnsi="宋体" w:cs="宋体" w:eastAsia="宋体" w:hint="default"/>
          <w:sz w:val="23"/>
          <w:szCs w:val="23"/>
        </w:rPr>
      </w:pPr>
    </w:p>
    <w:p>
      <w:pPr>
        <w:pStyle w:val="BodyText"/>
        <w:spacing w:line="240" w:lineRule="auto" w:before="26"/>
        <w:ind w:left="0" w:right="151"/>
        <w:jc w:val="right"/>
      </w:pPr>
      <w:r>
        <w:rPr/>
        <w:t>单位： 元</w:t>
      </w:r>
    </w:p>
    <w:p>
      <w:pPr>
        <w:spacing w:line="240" w:lineRule="auto" w:before="11"/>
        <w:rPr>
          <w:rFonts w:ascii="宋体" w:hAnsi="宋体" w:cs="宋体" w:eastAsia="宋体" w:hint="default"/>
          <w:sz w:val="14"/>
          <w:szCs w:val="14"/>
        </w:rPr>
      </w:pPr>
    </w:p>
    <w:tbl>
      <w:tblPr>
        <w:tblW w:w="0" w:type="auto"/>
        <w:jc w:val="left"/>
        <w:tblInd w:w="149" w:type="dxa"/>
        <w:tblLayout w:type="fixed"/>
        <w:tblCellMar>
          <w:top w:w="0" w:type="dxa"/>
          <w:left w:w="0" w:type="dxa"/>
          <w:bottom w:w="0" w:type="dxa"/>
          <w:right w:w="0" w:type="dxa"/>
        </w:tblCellMar>
        <w:tblLook w:val="01E0"/>
      </w:tblPr>
      <w:tblGrid>
        <w:gridCol w:w="4255"/>
        <w:gridCol w:w="2657"/>
        <w:gridCol w:w="2645"/>
      </w:tblGrid>
      <w:tr>
        <w:trPr>
          <w:trHeight w:val="401" w:hRule="exact"/>
        </w:trPr>
        <w:tc>
          <w:tcPr>
            <w:tcW w:w="42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6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693" w:right="0"/>
              <w:jc w:val="left"/>
              <w:rPr>
                <w:rFonts w:ascii="宋体" w:hAnsi="宋体" w:cs="宋体" w:eastAsia="宋体" w:hint="default"/>
                <w:sz w:val="21"/>
                <w:szCs w:val="21"/>
              </w:rPr>
            </w:pPr>
            <w:r>
              <w:rPr>
                <w:rFonts w:ascii="宋体" w:hAnsi="宋体" w:cs="宋体" w:eastAsia="宋体" w:hint="default"/>
                <w:sz w:val="21"/>
                <w:szCs w:val="21"/>
              </w:rPr>
              <w:t>期末公允价值</w:t>
            </w:r>
          </w:p>
        </w:tc>
        <w:tc>
          <w:tcPr>
            <w:tcW w:w="26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693" w:right="0"/>
              <w:jc w:val="left"/>
              <w:rPr>
                <w:rFonts w:ascii="宋体" w:hAnsi="宋体" w:cs="宋体" w:eastAsia="宋体" w:hint="default"/>
                <w:sz w:val="21"/>
                <w:szCs w:val="21"/>
              </w:rPr>
            </w:pPr>
            <w:r>
              <w:rPr>
                <w:rFonts w:ascii="宋体" w:hAnsi="宋体" w:cs="宋体" w:eastAsia="宋体" w:hint="default"/>
                <w:sz w:val="21"/>
                <w:szCs w:val="21"/>
              </w:rPr>
              <w:t>期初公允价值</w:t>
            </w:r>
          </w:p>
        </w:tc>
      </w:tr>
    </w:tbl>
    <w:p>
      <w:pPr>
        <w:pStyle w:val="BodyText"/>
        <w:spacing w:line="292" w:lineRule="exact"/>
        <w:ind w:right="0"/>
        <w:jc w:val="left"/>
      </w:pPr>
      <w:r>
        <w:rPr/>
        <w:t>（</w:t>
      </w:r>
      <w:r>
        <w:rPr>
          <w:rFonts w:ascii="Times New Roman" w:hAnsi="Times New Roman" w:cs="Times New Roman" w:eastAsia="Times New Roman" w:hint="default"/>
        </w:rPr>
        <w:t>2</w:t>
      </w:r>
      <w:r>
        <w:rPr/>
        <w:t>）变现有限制的交易性金融资产</w:t>
      </w:r>
    </w:p>
    <w:p>
      <w:pPr>
        <w:pStyle w:val="BodyText"/>
        <w:spacing w:line="240" w:lineRule="auto" w:before="135"/>
        <w:ind w:left="0" w:right="151"/>
        <w:jc w:val="right"/>
      </w:pPr>
      <w:r>
        <w:rPr/>
        <w:t>单位： 元</w:t>
      </w:r>
    </w:p>
    <w:p>
      <w:pPr>
        <w:spacing w:line="240" w:lineRule="auto" w:before="9"/>
        <w:rPr>
          <w:rFonts w:ascii="宋体" w:hAnsi="宋体" w:cs="宋体" w:eastAsia="宋体" w:hint="default"/>
          <w:sz w:val="14"/>
          <w:szCs w:val="14"/>
        </w:rPr>
      </w:pPr>
    </w:p>
    <w:tbl>
      <w:tblPr>
        <w:tblW w:w="0" w:type="auto"/>
        <w:jc w:val="left"/>
        <w:tblInd w:w="149" w:type="dxa"/>
        <w:tblLayout w:type="fixed"/>
        <w:tblCellMar>
          <w:top w:w="0" w:type="dxa"/>
          <w:left w:w="0" w:type="dxa"/>
          <w:bottom w:w="0" w:type="dxa"/>
          <w:right w:w="0" w:type="dxa"/>
        </w:tblCellMar>
        <w:tblLook w:val="01E0"/>
      </w:tblPr>
      <w:tblGrid>
        <w:gridCol w:w="3540"/>
        <w:gridCol w:w="3852"/>
        <w:gridCol w:w="2165"/>
      </w:tblGrid>
      <w:tr>
        <w:trPr>
          <w:trHeight w:val="403" w:hRule="exact"/>
        </w:trPr>
        <w:tc>
          <w:tcPr>
            <w:tcW w:w="35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0" w:right="0"/>
              <w:jc w:val="left"/>
              <w:rPr>
                <w:rFonts w:ascii="宋体" w:hAnsi="宋体" w:cs="宋体" w:eastAsia="宋体" w:hint="default"/>
                <w:sz w:val="21"/>
                <w:szCs w:val="21"/>
              </w:rPr>
            </w:pPr>
            <w:r>
              <w:rPr>
                <w:rFonts w:ascii="宋体" w:hAnsi="宋体" w:cs="宋体" w:eastAsia="宋体" w:hint="default"/>
                <w:sz w:val="21"/>
                <w:szCs w:val="21"/>
              </w:rPr>
              <w:t>限售条件或变现方面的其他重大限制</w:t>
            </w:r>
          </w:p>
        </w:tc>
        <w:tc>
          <w:tcPr>
            <w:tcW w:w="2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662" w:right="0"/>
              <w:jc w:val="left"/>
              <w:rPr>
                <w:rFonts w:ascii="宋体" w:hAnsi="宋体" w:cs="宋体" w:eastAsia="宋体" w:hint="default"/>
                <w:sz w:val="21"/>
                <w:szCs w:val="21"/>
              </w:rPr>
            </w:pPr>
            <w:r>
              <w:rPr>
                <w:rFonts w:ascii="宋体" w:hAnsi="宋体" w:cs="宋体" w:eastAsia="宋体" w:hint="default"/>
                <w:sz w:val="21"/>
                <w:szCs w:val="21"/>
              </w:rPr>
              <w:t>期末金额</w:t>
            </w:r>
          </w:p>
        </w:tc>
      </w:tr>
    </w:tbl>
    <w:p>
      <w:pPr>
        <w:spacing w:after="0" w:line="240" w:lineRule="auto"/>
        <w:jc w:val="left"/>
        <w:rPr>
          <w:rFonts w:ascii="宋体" w:hAnsi="宋体" w:cs="宋体" w:eastAsia="宋体" w:hint="default"/>
          <w:sz w:val="21"/>
          <w:szCs w:val="21"/>
        </w:rPr>
        <w:sectPr>
          <w:pgSz w:w="11910" w:h="16840"/>
          <w:pgMar w:header="745" w:footer="980" w:top="1060" w:bottom="1160" w:left="980" w:right="980"/>
        </w:sectPr>
      </w:pPr>
    </w:p>
    <w:p>
      <w:pPr>
        <w:pStyle w:val="BodyText"/>
        <w:spacing w:line="292" w:lineRule="exact"/>
        <w:ind w:right="-20"/>
        <w:jc w:val="left"/>
      </w:pPr>
      <w:r>
        <w:rPr/>
        <w:t>（</w:t>
      </w:r>
      <w:r>
        <w:rPr>
          <w:rFonts w:ascii="Times New Roman" w:hAnsi="Times New Roman" w:cs="Times New Roman" w:eastAsia="Times New Roman" w:hint="default"/>
        </w:rPr>
        <w:t>3</w:t>
      </w:r>
      <w:r>
        <w:rPr/>
        <w:t>）套期工具及对相关套期交易的说明</w:t>
      </w:r>
    </w:p>
    <w:p>
      <w:pPr>
        <w:pStyle w:val="Heading2"/>
        <w:spacing w:line="240" w:lineRule="auto" w:before="133"/>
        <w:ind w:right="-20"/>
        <w:jc w:val="left"/>
        <w:rPr>
          <w:b w:val="0"/>
          <w:bCs w:val="0"/>
        </w:rPr>
      </w:pPr>
      <w:r>
        <w:rPr>
          <w:rFonts w:ascii="Times New Roman" w:hAnsi="Times New Roman" w:cs="Times New Roman" w:eastAsia="Times New Roman" w:hint="default"/>
        </w:rPr>
        <w:t>3</w:t>
      </w:r>
      <w:r>
        <w:rPr/>
        <w:t>、应收票据</w:t>
      </w:r>
      <w:r>
        <w:rPr>
          <w:b w:val="0"/>
          <w:bCs w:val="0"/>
        </w:rPr>
      </w:r>
    </w:p>
    <w:p>
      <w:pPr>
        <w:pStyle w:val="BodyText"/>
        <w:spacing w:line="240" w:lineRule="auto" w:before="135"/>
        <w:ind w:right="-20"/>
        <w:jc w:val="left"/>
      </w:pPr>
      <w:r>
        <w:rPr/>
        <w:t>（</w:t>
      </w:r>
      <w:r>
        <w:rPr>
          <w:rFonts w:ascii="Times New Roman" w:hAnsi="Times New Roman" w:cs="Times New Roman" w:eastAsia="Times New Roman" w:hint="default"/>
        </w:rPr>
        <w:t>1</w:t>
      </w:r>
      <w:r>
        <w:rPr/>
        <w:t>）应收票据的分类</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32"/>
          <w:szCs w:val="32"/>
        </w:rPr>
      </w:pPr>
    </w:p>
    <w:p>
      <w:pPr>
        <w:pStyle w:val="BodyText"/>
        <w:spacing w:line="240" w:lineRule="auto"/>
        <w:ind w:left="152" w:right="0"/>
        <w:jc w:val="left"/>
      </w:pPr>
      <w:r>
        <w:rPr/>
        <w:t>单位： 元</w:t>
      </w:r>
    </w:p>
    <w:p>
      <w:pPr>
        <w:spacing w:after="0" w:line="240" w:lineRule="auto"/>
        <w:jc w:val="left"/>
        <w:sectPr>
          <w:type w:val="continuous"/>
          <w:pgSz w:w="11910" w:h="16840"/>
          <w:pgMar w:top="1060" w:bottom="1160" w:left="980" w:right="980"/>
          <w:cols w:num="2" w:equalWidth="0">
            <w:col w:w="4834" w:space="3727"/>
            <w:col w:w="1389"/>
          </w:cols>
        </w:sectPr>
      </w:pPr>
    </w:p>
    <w:p>
      <w:pPr>
        <w:spacing w:line="240" w:lineRule="auto" w:before="9"/>
        <w:rPr>
          <w:rFonts w:ascii="宋体" w:hAnsi="宋体" w:cs="宋体" w:eastAsia="宋体" w:hint="default"/>
          <w:sz w:val="14"/>
          <w:szCs w:val="14"/>
        </w:rPr>
      </w:pPr>
    </w:p>
    <w:tbl>
      <w:tblPr>
        <w:tblW w:w="0" w:type="auto"/>
        <w:jc w:val="left"/>
        <w:tblInd w:w="148" w:type="dxa"/>
        <w:tblLayout w:type="fixed"/>
        <w:tblCellMar>
          <w:top w:w="0" w:type="dxa"/>
          <w:left w:w="0" w:type="dxa"/>
          <w:bottom w:w="0" w:type="dxa"/>
          <w:right w:w="0" w:type="dxa"/>
        </w:tblCellMar>
        <w:tblLook w:val="01E0"/>
      </w:tblPr>
      <w:tblGrid>
        <w:gridCol w:w="3990"/>
        <w:gridCol w:w="2657"/>
        <w:gridCol w:w="2921"/>
      </w:tblGrid>
      <w:tr>
        <w:trPr>
          <w:trHeight w:val="403" w:hRule="exact"/>
        </w:trPr>
        <w:tc>
          <w:tcPr>
            <w:tcW w:w="39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种类</w:t>
            </w:r>
          </w:p>
        </w:tc>
        <w:tc>
          <w:tcPr>
            <w:tcW w:w="26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2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3"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401" w:hRule="exact"/>
        </w:trPr>
        <w:tc>
          <w:tcPr>
            <w:tcW w:w="3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银行承兑汇票</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24,628,506.00</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362,637.80</w:t>
            </w:r>
          </w:p>
        </w:tc>
      </w:tr>
      <w:tr>
        <w:trPr>
          <w:trHeight w:val="403" w:hRule="exact"/>
        </w:trPr>
        <w:tc>
          <w:tcPr>
            <w:tcW w:w="39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24,628,506.00</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362,637.80</w:t>
            </w:r>
          </w:p>
        </w:tc>
      </w:tr>
    </w:tbl>
    <w:p>
      <w:pPr>
        <w:pStyle w:val="BodyText"/>
        <w:spacing w:line="292" w:lineRule="exact"/>
        <w:ind w:right="0"/>
        <w:jc w:val="left"/>
      </w:pPr>
      <w:r>
        <w:rPr/>
        <w:t>（</w:t>
      </w:r>
      <w:r>
        <w:rPr>
          <w:rFonts w:ascii="Times New Roman" w:hAnsi="Times New Roman" w:cs="Times New Roman" w:eastAsia="Times New Roman" w:hint="default"/>
        </w:rPr>
        <w:t>2</w:t>
      </w:r>
      <w:r>
        <w:rPr/>
        <w:t>）期末已质押的应收票据情况</w:t>
      </w:r>
    </w:p>
    <w:p>
      <w:pPr>
        <w:pStyle w:val="BodyText"/>
        <w:spacing w:line="240" w:lineRule="auto" w:before="133"/>
        <w:ind w:left="0" w:right="151"/>
        <w:jc w:val="right"/>
      </w:pPr>
      <w:r>
        <w:rPr/>
        <w:t>单位： 元</w:t>
      </w:r>
    </w:p>
    <w:p>
      <w:pPr>
        <w:spacing w:line="240" w:lineRule="auto" w:before="11"/>
        <w:rPr>
          <w:rFonts w:ascii="宋体" w:hAnsi="宋体" w:cs="宋体" w:eastAsia="宋体" w:hint="default"/>
          <w:sz w:val="14"/>
          <w:szCs w:val="14"/>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3"/>
        <w:gridCol w:w="1915"/>
        <w:gridCol w:w="1916"/>
      </w:tblGrid>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32" w:right="0"/>
              <w:jc w:val="left"/>
              <w:rPr>
                <w:rFonts w:ascii="宋体" w:hAnsi="宋体" w:cs="宋体" w:eastAsia="宋体" w:hint="default"/>
                <w:sz w:val="21"/>
                <w:szCs w:val="21"/>
              </w:rPr>
            </w:pPr>
            <w:r>
              <w:rPr>
                <w:rFonts w:ascii="宋体" w:hAnsi="宋体" w:cs="宋体" w:eastAsia="宋体" w:hint="default"/>
                <w:sz w:val="21"/>
                <w:szCs w:val="21"/>
              </w:rPr>
              <w:t>出票单位</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32" w:right="0"/>
              <w:jc w:val="left"/>
              <w:rPr>
                <w:rFonts w:ascii="宋体" w:hAnsi="宋体" w:cs="宋体" w:eastAsia="宋体" w:hint="default"/>
                <w:sz w:val="21"/>
                <w:szCs w:val="21"/>
              </w:rPr>
            </w:pPr>
            <w:r>
              <w:rPr>
                <w:rFonts w:ascii="宋体" w:hAnsi="宋体" w:cs="宋体" w:eastAsia="宋体" w:hint="default"/>
                <w:sz w:val="21"/>
                <w:szCs w:val="21"/>
              </w:rPr>
              <w:t>出票日期</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636" w:right="0"/>
              <w:jc w:val="left"/>
              <w:rPr>
                <w:rFonts w:ascii="宋体" w:hAnsi="宋体" w:cs="宋体" w:eastAsia="宋体" w:hint="default"/>
                <w:sz w:val="21"/>
                <w:szCs w:val="21"/>
              </w:rPr>
            </w:pPr>
            <w:r>
              <w:rPr>
                <w:rFonts w:ascii="宋体" w:hAnsi="宋体" w:cs="宋体" w:eastAsia="宋体" w:hint="default"/>
                <w:sz w:val="21"/>
                <w:szCs w:val="21"/>
              </w:rPr>
              <w:t>到期日</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 w:right="0"/>
              <w:jc w:val="center"/>
              <w:rPr>
                <w:rFonts w:ascii="宋体" w:hAnsi="宋体" w:cs="宋体" w:eastAsia="宋体" w:hint="default"/>
                <w:sz w:val="21"/>
                <w:szCs w:val="21"/>
              </w:rPr>
            </w:pPr>
            <w:r>
              <w:rPr>
                <w:rFonts w:ascii="宋体" w:hAnsi="宋体" w:cs="宋体" w:eastAsia="宋体" w:hint="default"/>
                <w:sz w:val="21"/>
                <w:szCs w:val="21"/>
              </w:rPr>
              <w:t>备注</w:t>
            </w:r>
          </w:p>
        </w:tc>
      </w:tr>
    </w:tbl>
    <w:p>
      <w:pPr>
        <w:pStyle w:val="BodyText"/>
        <w:spacing w:line="292" w:lineRule="exact"/>
        <w:ind w:right="0"/>
        <w:jc w:val="left"/>
      </w:pPr>
      <w:r>
        <w:rPr>
          <w:spacing w:val="-3"/>
        </w:rPr>
        <w:t>（</w:t>
      </w:r>
      <w:r>
        <w:rPr>
          <w:rFonts w:ascii="Times New Roman" w:hAnsi="Times New Roman" w:cs="Times New Roman" w:eastAsia="Times New Roman" w:hint="default"/>
          <w:spacing w:val="-3"/>
        </w:rPr>
        <w:t>3</w:t>
      </w:r>
      <w:r>
        <w:rPr>
          <w:spacing w:val="-3"/>
        </w:rPr>
        <w:t>）因出票人无力履约而将票据转为应收账款的票据，以及期末公司已经背书给他方但</w:t>
      </w:r>
    </w:p>
    <w:p>
      <w:pPr>
        <w:pStyle w:val="BodyText"/>
        <w:spacing w:line="357" w:lineRule="auto" w:before="135"/>
        <w:ind w:right="4253" w:hanging="481"/>
        <w:jc w:val="left"/>
      </w:pPr>
      <w:r>
        <w:rPr/>
        <w:t>尚未到期的票据情况 因出票人无力履约而将票据转为应收账款的票据</w:t>
      </w:r>
    </w:p>
    <w:p>
      <w:pPr>
        <w:pStyle w:val="BodyText"/>
        <w:spacing w:line="240" w:lineRule="auto" w:before="34"/>
        <w:ind w:left="0" w:right="151"/>
        <w:jc w:val="right"/>
      </w:pPr>
      <w:r>
        <w:rPr/>
        <w:t>单位： 元</w:t>
      </w:r>
    </w:p>
    <w:p>
      <w:pPr>
        <w:spacing w:line="240" w:lineRule="auto" w:before="11"/>
        <w:rPr>
          <w:rFonts w:ascii="宋体" w:hAnsi="宋体" w:cs="宋体" w:eastAsia="宋体" w:hint="default"/>
          <w:sz w:val="14"/>
          <w:szCs w:val="14"/>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3"/>
        <w:gridCol w:w="1915"/>
        <w:gridCol w:w="1916"/>
      </w:tblGrid>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32" w:right="0"/>
              <w:jc w:val="left"/>
              <w:rPr>
                <w:rFonts w:ascii="宋体" w:hAnsi="宋体" w:cs="宋体" w:eastAsia="宋体" w:hint="default"/>
                <w:sz w:val="21"/>
                <w:szCs w:val="21"/>
              </w:rPr>
            </w:pPr>
            <w:r>
              <w:rPr>
                <w:rFonts w:ascii="宋体" w:hAnsi="宋体" w:cs="宋体" w:eastAsia="宋体" w:hint="default"/>
                <w:sz w:val="21"/>
                <w:szCs w:val="21"/>
              </w:rPr>
              <w:t>出票单位</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32" w:right="0"/>
              <w:jc w:val="left"/>
              <w:rPr>
                <w:rFonts w:ascii="宋体" w:hAnsi="宋体" w:cs="宋体" w:eastAsia="宋体" w:hint="default"/>
                <w:sz w:val="21"/>
                <w:szCs w:val="21"/>
              </w:rPr>
            </w:pPr>
            <w:r>
              <w:rPr>
                <w:rFonts w:ascii="宋体" w:hAnsi="宋体" w:cs="宋体" w:eastAsia="宋体" w:hint="default"/>
                <w:sz w:val="21"/>
                <w:szCs w:val="21"/>
              </w:rPr>
              <w:t>出票日期</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636" w:right="0"/>
              <w:jc w:val="left"/>
              <w:rPr>
                <w:rFonts w:ascii="宋体" w:hAnsi="宋体" w:cs="宋体" w:eastAsia="宋体" w:hint="default"/>
                <w:sz w:val="21"/>
                <w:szCs w:val="21"/>
              </w:rPr>
            </w:pPr>
            <w:r>
              <w:rPr>
                <w:rFonts w:ascii="宋体" w:hAnsi="宋体" w:cs="宋体" w:eastAsia="宋体" w:hint="default"/>
                <w:sz w:val="21"/>
                <w:szCs w:val="21"/>
              </w:rPr>
              <w:t>到期日</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 w:right="0"/>
              <w:jc w:val="center"/>
              <w:rPr>
                <w:rFonts w:ascii="宋体" w:hAnsi="宋体" w:cs="宋体" w:eastAsia="宋体" w:hint="default"/>
                <w:sz w:val="21"/>
                <w:szCs w:val="21"/>
              </w:rPr>
            </w:pPr>
            <w:r>
              <w:rPr>
                <w:rFonts w:ascii="宋体" w:hAnsi="宋体" w:cs="宋体" w:eastAsia="宋体" w:hint="default"/>
                <w:sz w:val="21"/>
                <w:szCs w:val="21"/>
              </w:rPr>
              <w:t>备注</w:t>
            </w:r>
          </w:p>
        </w:tc>
      </w:tr>
    </w:tbl>
    <w:p>
      <w:pPr>
        <w:spacing w:after="0" w:line="240" w:lineRule="auto"/>
        <w:jc w:val="center"/>
        <w:rPr>
          <w:rFonts w:ascii="宋体" w:hAnsi="宋体" w:cs="宋体" w:eastAsia="宋体" w:hint="default"/>
          <w:sz w:val="21"/>
          <w:szCs w:val="21"/>
        </w:rPr>
        <w:sectPr>
          <w:type w:val="continuous"/>
          <w:pgSz w:w="11910" w:h="16840"/>
          <w:pgMar w:top="1060" w:bottom="1160" w:left="980" w:right="980"/>
        </w:sectPr>
      </w:pPr>
    </w:p>
    <w:p>
      <w:pPr>
        <w:pStyle w:val="BodyText"/>
        <w:spacing w:line="274" w:lineRule="exact"/>
        <w:ind w:right="-20"/>
        <w:jc w:val="left"/>
      </w:pPr>
      <w:r>
        <w:rPr/>
        <w:t>说明</w:t>
      </w:r>
    </w:p>
    <w:p>
      <w:pPr>
        <w:pStyle w:val="BodyText"/>
        <w:spacing w:line="240" w:lineRule="auto" w:before="154"/>
        <w:ind w:right="-20"/>
        <w:jc w:val="left"/>
      </w:pPr>
      <w:r>
        <w:rPr/>
        <w:t>公司已经背书给其他方但尚未到期的票据</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3"/>
        <w:rPr>
          <w:rFonts w:ascii="宋体" w:hAnsi="宋体" w:cs="宋体" w:eastAsia="宋体" w:hint="default"/>
          <w:sz w:val="20"/>
          <w:szCs w:val="20"/>
        </w:rPr>
      </w:pPr>
    </w:p>
    <w:p>
      <w:pPr>
        <w:pStyle w:val="BodyText"/>
        <w:spacing w:line="240" w:lineRule="auto"/>
        <w:ind w:right="0"/>
        <w:jc w:val="left"/>
      </w:pPr>
      <w:r>
        <w:rPr/>
        <w:t>单位： 元</w:t>
      </w:r>
    </w:p>
    <w:p>
      <w:pPr>
        <w:spacing w:after="0" w:line="240" w:lineRule="auto"/>
        <w:jc w:val="left"/>
        <w:sectPr>
          <w:type w:val="continuous"/>
          <w:pgSz w:w="11910" w:h="16840"/>
          <w:pgMar w:top="1060" w:bottom="1160" w:left="980" w:right="980"/>
          <w:cols w:num="2" w:equalWidth="0">
            <w:col w:w="4954" w:space="3126"/>
            <w:col w:w="1870"/>
          </w:cols>
        </w:sectPr>
      </w:pPr>
    </w:p>
    <w:p>
      <w:pPr>
        <w:spacing w:line="240" w:lineRule="auto" w:before="11"/>
        <w:rPr>
          <w:rFonts w:ascii="宋体" w:hAnsi="宋体" w:cs="宋体" w:eastAsia="宋体" w:hint="default"/>
          <w:sz w:val="14"/>
          <w:szCs w:val="14"/>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3"/>
        <w:gridCol w:w="1915"/>
        <w:gridCol w:w="1916"/>
      </w:tblGrid>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32" w:right="0"/>
              <w:jc w:val="left"/>
              <w:rPr>
                <w:rFonts w:ascii="宋体" w:hAnsi="宋体" w:cs="宋体" w:eastAsia="宋体" w:hint="default"/>
                <w:sz w:val="21"/>
                <w:szCs w:val="21"/>
              </w:rPr>
            </w:pPr>
            <w:r>
              <w:rPr>
                <w:rFonts w:ascii="宋体" w:hAnsi="宋体" w:cs="宋体" w:eastAsia="宋体" w:hint="default"/>
                <w:sz w:val="21"/>
                <w:szCs w:val="21"/>
              </w:rPr>
              <w:t>出票单位</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32" w:right="0"/>
              <w:jc w:val="left"/>
              <w:rPr>
                <w:rFonts w:ascii="宋体" w:hAnsi="宋体" w:cs="宋体" w:eastAsia="宋体" w:hint="default"/>
                <w:sz w:val="21"/>
                <w:szCs w:val="21"/>
              </w:rPr>
            </w:pPr>
            <w:r>
              <w:rPr>
                <w:rFonts w:ascii="宋体" w:hAnsi="宋体" w:cs="宋体" w:eastAsia="宋体" w:hint="default"/>
                <w:sz w:val="21"/>
                <w:szCs w:val="21"/>
              </w:rPr>
              <w:t>出票日期</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636" w:right="0"/>
              <w:jc w:val="left"/>
              <w:rPr>
                <w:rFonts w:ascii="宋体" w:hAnsi="宋体" w:cs="宋体" w:eastAsia="宋体" w:hint="default"/>
                <w:sz w:val="21"/>
                <w:szCs w:val="21"/>
              </w:rPr>
            </w:pPr>
            <w:r>
              <w:rPr>
                <w:rFonts w:ascii="宋体" w:hAnsi="宋体" w:cs="宋体" w:eastAsia="宋体" w:hint="default"/>
                <w:sz w:val="21"/>
                <w:szCs w:val="21"/>
              </w:rPr>
              <w:t>到期日</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 w:right="0"/>
              <w:jc w:val="center"/>
              <w:rPr>
                <w:rFonts w:ascii="宋体" w:hAnsi="宋体" w:cs="宋体" w:eastAsia="宋体" w:hint="default"/>
                <w:sz w:val="21"/>
                <w:szCs w:val="21"/>
              </w:rPr>
            </w:pPr>
            <w:r>
              <w:rPr>
                <w:rFonts w:ascii="宋体" w:hAnsi="宋体" w:cs="宋体" w:eastAsia="宋体" w:hint="default"/>
                <w:sz w:val="21"/>
                <w:szCs w:val="21"/>
              </w:rPr>
              <w:t>备注</w:t>
            </w:r>
          </w:p>
        </w:tc>
      </w:tr>
    </w:tbl>
    <w:p>
      <w:pPr>
        <w:spacing w:after="0" w:line="240" w:lineRule="auto"/>
        <w:jc w:val="center"/>
        <w:rPr>
          <w:rFonts w:ascii="宋体" w:hAnsi="宋体" w:cs="宋体" w:eastAsia="宋体" w:hint="default"/>
          <w:sz w:val="21"/>
          <w:szCs w:val="21"/>
        </w:rPr>
        <w:sectPr>
          <w:type w:val="continuous"/>
          <w:pgSz w:w="11910" w:h="16840"/>
          <w:pgMar w:top="1060" w:bottom="1160" w:left="980" w:right="980"/>
        </w:sectPr>
      </w:pPr>
    </w:p>
    <w:p>
      <w:pPr>
        <w:pStyle w:val="BodyText"/>
        <w:spacing w:line="274" w:lineRule="exact"/>
        <w:ind w:right="-20"/>
        <w:jc w:val="left"/>
      </w:pPr>
      <w:r>
        <w:rPr/>
        <w:t>说明</w:t>
      </w:r>
    </w:p>
    <w:p>
      <w:pPr>
        <w:pStyle w:val="BodyText"/>
        <w:spacing w:line="240" w:lineRule="auto" w:before="154"/>
        <w:ind w:right="-20"/>
        <w:jc w:val="left"/>
      </w:pPr>
      <w:r>
        <w:rPr/>
        <w:t>已贴现或质押的商业承兑票据的说明</w:t>
      </w:r>
    </w:p>
    <w:p>
      <w:pPr>
        <w:pStyle w:val="Heading2"/>
        <w:spacing w:line="240" w:lineRule="auto"/>
        <w:ind w:right="-20"/>
        <w:jc w:val="left"/>
        <w:rPr>
          <w:b w:val="0"/>
          <w:bCs w:val="0"/>
        </w:rPr>
      </w:pPr>
      <w:r>
        <w:rPr>
          <w:rFonts w:ascii="Times New Roman" w:hAnsi="Times New Roman" w:cs="Times New Roman" w:eastAsia="Times New Roman" w:hint="default"/>
        </w:rPr>
        <w:t>4</w:t>
      </w:r>
      <w:r>
        <w:rPr/>
        <w:t>、应收股利</w:t>
      </w:r>
      <w:r>
        <w:rPr>
          <w:b w:val="0"/>
          <w:bCs w:val="0"/>
        </w:rPr>
      </w:r>
    </w:p>
    <w:p>
      <w:pPr>
        <w:spacing w:line="240" w:lineRule="auto" w:before="0"/>
        <w:rPr>
          <w:rFonts w:ascii="宋体" w:hAnsi="宋体" w:cs="宋体" w:eastAsia="宋体" w:hint="default"/>
          <w:b/>
          <w:bCs/>
          <w:sz w:val="24"/>
          <w:szCs w:val="24"/>
        </w:rPr>
      </w:pPr>
      <w:r>
        <w:rPr/>
        <w:br w:type="column"/>
      </w:r>
      <w:r>
        <w:rPr>
          <w:rFonts w:ascii="宋体"/>
          <w:b/>
          <w:sz w:val="24"/>
        </w:rPr>
      </w:r>
    </w:p>
    <w:p>
      <w:pPr>
        <w:spacing w:line="240" w:lineRule="auto" w:before="0"/>
        <w:rPr>
          <w:rFonts w:ascii="宋体" w:hAnsi="宋体" w:cs="宋体" w:eastAsia="宋体" w:hint="default"/>
          <w:b/>
          <w:bCs/>
          <w:sz w:val="24"/>
          <w:szCs w:val="24"/>
        </w:rPr>
      </w:pPr>
    </w:p>
    <w:p>
      <w:pPr>
        <w:spacing w:line="240" w:lineRule="auto" w:before="0"/>
        <w:rPr>
          <w:rFonts w:ascii="宋体" w:hAnsi="宋体" w:cs="宋体" w:eastAsia="宋体" w:hint="default"/>
          <w:b/>
          <w:bCs/>
          <w:sz w:val="24"/>
          <w:szCs w:val="24"/>
        </w:rPr>
      </w:pPr>
    </w:p>
    <w:p>
      <w:pPr>
        <w:spacing w:line="240" w:lineRule="auto" w:before="1"/>
        <w:rPr>
          <w:rFonts w:ascii="宋体" w:hAnsi="宋体" w:cs="宋体" w:eastAsia="宋体" w:hint="default"/>
          <w:b/>
          <w:bCs/>
          <w:sz w:val="32"/>
          <w:szCs w:val="32"/>
        </w:rPr>
      </w:pPr>
    </w:p>
    <w:p>
      <w:pPr>
        <w:pStyle w:val="BodyText"/>
        <w:spacing w:line="240" w:lineRule="auto"/>
        <w:ind w:left="152" w:right="0"/>
        <w:jc w:val="left"/>
      </w:pPr>
      <w:r>
        <w:rPr/>
        <w:t>单位： 元</w:t>
      </w:r>
    </w:p>
    <w:p>
      <w:pPr>
        <w:spacing w:after="0" w:line="240" w:lineRule="auto"/>
        <w:jc w:val="left"/>
        <w:sectPr>
          <w:type w:val="continuous"/>
          <w:pgSz w:w="11910" w:h="16840"/>
          <w:pgMar w:top="1060" w:bottom="1160" w:left="980" w:right="980"/>
          <w:cols w:num="2" w:equalWidth="0">
            <w:col w:w="4474" w:space="4087"/>
            <w:col w:w="1389"/>
          </w:cols>
        </w:sectPr>
      </w:pPr>
    </w:p>
    <w:p>
      <w:pPr>
        <w:spacing w:line="240" w:lineRule="auto" w:before="11"/>
        <w:rPr>
          <w:rFonts w:ascii="宋体" w:hAnsi="宋体" w:cs="宋体" w:eastAsia="宋体" w:hint="default"/>
          <w:sz w:val="14"/>
          <w:szCs w:val="14"/>
        </w:rPr>
      </w:pPr>
    </w:p>
    <w:tbl>
      <w:tblPr>
        <w:tblW w:w="0" w:type="auto"/>
        <w:jc w:val="left"/>
        <w:tblInd w:w="149" w:type="dxa"/>
        <w:tblLayout w:type="fixed"/>
        <w:tblCellMar>
          <w:top w:w="0" w:type="dxa"/>
          <w:left w:w="0" w:type="dxa"/>
          <w:bottom w:w="0" w:type="dxa"/>
          <w:right w:w="0" w:type="dxa"/>
        </w:tblCellMar>
        <w:tblLook w:val="01E0"/>
      </w:tblPr>
      <w:tblGrid>
        <w:gridCol w:w="1439"/>
        <w:gridCol w:w="1340"/>
        <w:gridCol w:w="1339"/>
        <w:gridCol w:w="1433"/>
        <w:gridCol w:w="1339"/>
        <w:gridCol w:w="1337"/>
        <w:gridCol w:w="1339"/>
      </w:tblGrid>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3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期初数</w:t>
            </w:r>
          </w:p>
        </w:tc>
        <w:tc>
          <w:tcPr>
            <w:tcW w:w="13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本期增加</w:t>
            </w:r>
          </w:p>
        </w:tc>
        <w:tc>
          <w:tcPr>
            <w:tcW w:w="14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本期减少</w:t>
            </w:r>
          </w:p>
        </w:tc>
        <w:tc>
          <w:tcPr>
            <w:tcW w:w="13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13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未收回的原因</w:t>
            </w:r>
          </w:p>
        </w:tc>
        <w:tc>
          <w:tcPr>
            <w:tcW w:w="13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auto" w:before="28"/>
              <w:ind w:left="244" w:right="31" w:hanging="212"/>
              <w:jc w:val="left"/>
              <w:rPr>
                <w:rFonts w:ascii="宋体" w:hAnsi="宋体" w:cs="宋体" w:eastAsia="宋体" w:hint="default"/>
                <w:sz w:val="21"/>
                <w:szCs w:val="21"/>
              </w:rPr>
            </w:pPr>
            <w:r>
              <w:rPr>
                <w:rFonts w:ascii="宋体" w:hAnsi="宋体" w:cs="宋体" w:eastAsia="宋体" w:hint="default"/>
                <w:sz w:val="21"/>
                <w:szCs w:val="21"/>
              </w:rPr>
              <w:t>相关款项是否</w:t>
            </w:r>
            <w:r>
              <w:rPr>
                <w:rFonts w:ascii="宋体" w:hAnsi="宋体" w:cs="宋体" w:eastAsia="宋体" w:hint="default"/>
                <w:w w:val="100"/>
                <w:sz w:val="21"/>
                <w:szCs w:val="21"/>
              </w:rPr>
              <w:t> </w:t>
            </w:r>
            <w:r>
              <w:rPr>
                <w:rFonts w:ascii="宋体" w:hAnsi="宋体" w:cs="宋体" w:eastAsia="宋体" w:hint="default"/>
                <w:sz w:val="21"/>
                <w:szCs w:val="21"/>
              </w:rPr>
              <w:t>发生减值</w:t>
            </w:r>
          </w:p>
        </w:tc>
      </w:tr>
      <w:tr>
        <w:trPr>
          <w:trHeight w:val="40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其中：</w:t>
            </w:r>
          </w:p>
        </w:tc>
        <w:tc>
          <w:tcPr>
            <w:tcW w:w="13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sz w:val="21"/>
              </w:rPr>
              <w:t>--</w:t>
            </w:r>
          </w:p>
        </w:tc>
        <w:tc>
          <w:tcPr>
            <w:tcW w:w="13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sz w:val="21"/>
              </w:rPr>
              <w:t>--</w:t>
            </w:r>
          </w:p>
        </w:tc>
        <w:tc>
          <w:tcPr>
            <w:tcW w:w="14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 w:right="0"/>
              <w:jc w:val="center"/>
              <w:rPr>
                <w:rFonts w:ascii="宋体" w:hAnsi="宋体" w:cs="宋体" w:eastAsia="宋体" w:hint="default"/>
                <w:sz w:val="21"/>
                <w:szCs w:val="21"/>
              </w:rPr>
            </w:pPr>
            <w:r>
              <w:rPr>
                <w:rFonts w:ascii="宋体"/>
                <w:sz w:val="21"/>
              </w:rPr>
              <w:t>--</w:t>
            </w:r>
          </w:p>
        </w:tc>
        <w:tc>
          <w:tcPr>
            <w:tcW w:w="13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sz w:val="21"/>
              </w:rPr>
              <w:t>--</w:t>
            </w:r>
          </w:p>
        </w:tc>
        <w:tc>
          <w:tcPr>
            <w:tcW w:w="13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 w:right="0"/>
              <w:jc w:val="center"/>
              <w:rPr>
                <w:rFonts w:ascii="宋体" w:hAnsi="宋体" w:cs="宋体" w:eastAsia="宋体" w:hint="default"/>
                <w:sz w:val="21"/>
                <w:szCs w:val="21"/>
              </w:rPr>
            </w:pPr>
            <w:r>
              <w:rPr>
                <w:rFonts w:ascii="宋体"/>
                <w:sz w:val="21"/>
              </w:rPr>
              <w:t>--</w:t>
            </w:r>
          </w:p>
        </w:tc>
        <w:tc>
          <w:tcPr>
            <w:tcW w:w="13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sz w:val="21"/>
              </w:rPr>
              <w:t>--</w:t>
            </w:r>
          </w:p>
        </w:tc>
      </w:tr>
    </w:tbl>
    <w:p>
      <w:pPr>
        <w:spacing w:after="0" w:line="240" w:lineRule="auto"/>
        <w:jc w:val="center"/>
        <w:rPr>
          <w:rFonts w:ascii="宋体" w:hAnsi="宋体" w:cs="宋体" w:eastAsia="宋体" w:hint="default"/>
          <w:sz w:val="21"/>
          <w:szCs w:val="21"/>
        </w:rPr>
        <w:sectPr>
          <w:type w:val="continuous"/>
          <w:pgSz w:w="11910" w:h="16840"/>
          <w:pgMar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439"/>
        <w:gridCol w:w="1340"/>
        <w:gridCol w:w="1339"/>
        <w:gridCol w:w="1433"/>
        <w:gridCol w:w="1339"/>
        <w:gridCol w:w="1339"/>
        <w:gridCol w:w="1338"/>
      </w:tblGrid>
      <w:tr>
        <w:trPr>
          <w:trHeight w:val="404"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其中：</w:t>
            </w:r>
          </w:p>
        </w:tc>
        <w:tc>
          <w:tcPr>
            <w:tcW w:w="13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sz w:val="21"/>
              </w:rPr>
              <w:t>--</w:t>
            </w:r>
          </w:p>
        </w:tc>
        <w:tc>
          <w:tcPr>
            <w:tcW w:w="13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sz w:val="21"/>
              </w:rPr>
              <w:t>--</w:t>
            </w:r>
          </w:p>
        </w:tc>
        <w:tc>
          <w:tcPr>
            <w:tcW w:w="14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 w:right="0"/>
              <w:jc w:val="center"/>
              <w:rPr>
                <w:rFonts w:ascii="宋体" w:hAnsi="宋体" w:cs="宋体" w:eastAsia="宋体" w:hint="default"/>
                <w:sz w:val="21"/>
                <w:szCs w:val="21"/>
              </w:rPr>
            </w:pPr>
            <w:r>
              <w:rPr>
                <w:rFonts w:ascii="宋体"/>
                <w:sz w:val="21"/>
              </w:rPr>
              <w:t>--</w:t>
            </w:r>
          </w:p>
        </w:tc>
        <w:tc>
          <w:tcPr>
            <w:tcW w:w="13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sz w:val="21"/>
              </w:rPr>
              <w:t>--</w:t>
            </w:r>
          </w:p>
        </w:tc>
        <w:tc>
          <w:tcPr>
            <w:tcW w:w="13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sz w:val="21"/>
              </w:rPr>
              <w:t>--</w:t>
            </w:r>
          </w:p>
        </w:tc>
        <w:tc>
          <w:tcPr>
            <w:tcW w:w="13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1"/>
              <w:jc w:val="center"/>
              <w:rPr>
                <w:rFonts w:ascii="宋体" w:hAnsi="宋体" w:cs="宋体" w:eastAsia="宋体" w:hint="default"/>
                <w:sz w:val="21"/>
                <w:szCs w:val="21"/>
              </w:rPr>
            </w:pPr>
            <w:r>
              <w:rPr>
                <w:rFonts w:ascii="宋体"/>
                <w:sz w:val="21"/>
              </w:rPr>
              <w:t>--</w:t>
            </w:r>
          </w:p>
        </w:tc>
      </w:tr>
    </w:tbl>
    <w:p>
      <w:pPr>
        <w:spacing w:after="0" w:line="240" w:lineRule="auto"/>
        <w:jc w:val="center"/>
        <w:rPr>
          <w:rFonts w:ascii="宋体" w:hAnsi="宋体" w:cs="宋体" w:eastAsia="宋体" w:hint="default"/>
          <w:sz w:val="21"/>
          <w:szCs w:val="21"/>
        </w:rPr>
        <w:sectPr>
          <w:pgSz w:w="11910" w:h="16840"/>
          <w:pgMar w:header="745" w:footer="980" w:top="1060" w:bottom="1160" w:left="980" w:right="980"/>
        </w:sectPr>
      </w:pPr>
    </w:p>
    <w:p>
      <w:pPr>
        <w:spacing w:before="49"/>
        <w:ind w:left="152" w:right="-20" w:firstLine="0"/>
        <w:jc w:val="left"/>
        <w:rPr>
          <w:rFonts w:ascii="宋体" w:hAnsi="宋体" w:cs="宋体" w:eastAsia="宋体" w:hint="default"/>
          <w:sz w:val="18"/>
          <w:szCs w:val="18"/>
        </w:rPr>
      </w:pPr>
      <w:r>
        <w:rPr>
          <w:rFonts w:ascii="宋体" w:hAnsi="宋体" w:cs="宋体" w:eastAsia="宋体" w:hint="default"/>
          <w:sz w:val="18"/>
          <w:szCs w:val="18"/>
        </w:rPr>
        <w:t>说明</w:t>
      </w:r>
    </w:p>
    <w:p>
      <w:pPr>
        <w:pStyle w:val="Heading2"/>
        <w:spacing w:line="240" w:lineRule="auto" w:before="66"/>
        <w:ind w:right="-20"/>
        <w:jc w:val="left"/>
        <w:rPr>
          <w:b w:val="0"/>
          <w:bCs w:val="0"/>
        </w:rPr>
      </w:pPr>
      <w:r>
        <w:rPr>
          <w:rFonts w:ascii="Times New Roman" w:hAnsi="Times New Roman" w:cs="Times New Roman" w:eastAsia="Times New Roman" w:hint="default"/>
        </w:rPr>
        <w:t>5</w:t>
      </w:r>
      <w:r>
        <w:rPr/>
        <w:t>、应收利息</w:t>
      </w:r>
      <w:r>
        <w:rPr>
          <w:b w:val="0"/>
          <w:bCs w:val="0"/>
        </w:rPr>
      </w:r>
    </w:p>
    <w:p>
      <w:pPr>
        <w:pStyle w:val="BodyText"/>
        <w:spacing w:line="240" w:lineRule="auto" w:before="135"/>
        <w:ind w:right="-20"/>
        <w:jc w:val="left"/>
      </w:pPr>
      <w:r>
        <w:rPr/>
        <w:t>（</w:t>
      </w:r>
      <w:r>
        <w:rPr>
          <w:rFonts w:ascii="Times New Roman" w:hAnsi="Times New Roman" w:cs="Times New Roman" w:eastAsia="Times New Roman" w:hint="default"/>
        </w:rPr>
        <w:t>1</w:t>
      </w:r>
      <w:r>
        <w:rPr/>
        <w:t>）应收利息</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2"/>
        <w:rPr>
          <w:rFonts w:ascii="宋体" w:hAnsi="宋体" w:cs="宋体" w:eastAsia="宋体" w:hint="default"/>
          <w:sz w:val="26"/>
          <w:szCs w:val="26"/>
        </w:rPr>
      </w:pPr>
    </w:p>
    <w:p>
      <w:pPr>
        <w:pStyle w:val="BodyText"/>
        <w:spacing w:line="240" w:lineRule="auto"/>
        <w:ind w:left="152" w:right="0"/>
        <w:jc w:val="left"/>
      </w:pPr>
      <w:r>
        <w:rPr/>
        <w:t>单位： 元</w:t>
      </w:r>
    </w:p>
    <w:p>
      <w:pPr>
        <w:spacing w:after="0" w:line="240" w:lineRule="auto"/>
        <w:jc w:val="left"/>
        <w:sectPr>
          <w:type w:val="continuous"/>
          <w:pgSz w:w="11910" w:h="16840"/>
          <w:pgMar w:top="1060" w:bottom="1160" w:left="980" w:right="980"/>
          <w:cols w:num="2" w:equalWidth="0">
            <w:col w:w="2194" w:space="6367"/>
            <w:col w:w="1389"/>
          </w:cols>
        </w:sectPr>
      </w:pPr>
    </w:p>
    <w:p>
      <w:pPr>
        <w:spacing w:line="240" w:lineRule="auto" w:before="11"/>
        <w:rPr>
          <w:rFonts w:ascii="宋体" w:hAnsi="宋体" w:cs="宋体" w:eastAsia="宋体" w:hint="default"/>
          <w:sz w:val="14"/>
          <w:szCs w:val="14"/>
        </w:rPr>
      </w:pPr>
    </w:p>
    <w:tbl>
      <w:tblPr>
        <w:tblW w:w="0" w:type="auto"/>
        <w:jc w:val="left"/>
        <w:tblInd w:w="149" w:type="dxa"/>
        <w:tblLayout w:type="fixed"/>
        <w:tblCellMar>
          <w:top w:w="0" w:type="dxa"/>
          <w:left w:w="0" w:type="dxa"/>
          <w:bottom w:w="0" w:type="dxa"/>
          <w:right w:w="0" w:type="dxa"/>
        </w:tblCellMar>
        <w:tblLook w:val="01E0"/>
      </w:tblPr>
      <w:tblGrid>
        <w:gridCol w:w="1862"/>
        <w:gridCol w:w="1861"/>
        <w:gridCol w:w="1863"/>
        <w:gridCol w:w="1860"/>
        <w:gridCol w:w="2115"/>
      </w:tblGrid>
      <w:tr>
        <w:trPr>
          <w:trHeight w:val="401" w:hRule="exact"/>
        </w:trPr>
        <w:tc>
          <w:tcPr>
            <w:tcW w:w="18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8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609" w:right="0"/>
              <w:jc w:val="left"/>
              <w:rPr>
                <w:rFonts w:ascii="宋体" w:hAnsi="宋体" w:cs="宋体" w:eastAsia="宋体" w:hint="default"/>
                <w:sz w:val="21"/>
                <w:szCs w:val="21"/>
              </w:rPr>
            </w:pPr>
            <w:r>
              <w:rPr>
                <w:rFonts w:ascii="宋体" w:hAnsi="宋体" w:cs="宋体" w:eastAsia="宋体" w:hint="default"/>
                <w:sz w:val="21"/>
                <w:szCs w:val="21"/>
              </w:rPr>
              <w:t>期初数</w:t>
            </w:r>
          </w:p>
        </w:tc>
        <w:tc>
          <w:tcPr>
            <w:tcW w:w="1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06"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8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06"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21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7" w:right="0"/>
              <w:jc w:val="center"/>
              <w:rPr>
                <w:rFonts w:ascii="宋体" w:hAnsi="宋体" w:cs="宋体" w:eastAsia="宋体" w:hint="default"/>
                <w:sz w:val="21"/>
                <w:szCs w:val="21"/>
              </w:rPr>
            </w:pPr>
            <w:r>
              <w:rPr>
                <w:rFonts w:ascii="宋体" w:hAnsi="宋体" w:cs="宋体" w:eastAsia="宋体" w:hint="default"/>
                <w:sz w:val="21"/>
                <w:szCs w:val="21"/>
              </w:rPr>
              <w:t>期末数</w:t>
            </w:r>
          </w:p>
        </w:tc>
      </w:tr>
    </w:tbl>
    <w:p>
      <w:pPr>
        <w:pStyle w:val="BodyText"/>
        <w:spacing w:line="292" w:lineRule="exact"/>
        <w:ind w:right="0"/>
        <w:jc w:val="left"/>
      </w:pPr>
      <w:r>
        <w:rPr/>
        <w:t>（</w:t>
      </w:r>
      <w:r>
        <w:rPr>
          <w:rFonts w:ascii="Times New Roman" w:hAnsi="Times New Roman" w:cs="Times New Roman" w:eastAsia="Times New Roman" w:hint="default"/>
        </w:rPr>
        <w:t>2</w:t>
      </w:r>
      <w:r>
        <w:rPr/>
        <w:t>）逾期利息</w:t>
      </w:r>
    </w:p>
    <w:p>
      <w:pPr>
        <w:pStyle w:val="BodyText"/>
        <w:spacing w:line="240" w:lineRule="auto" w:before="135"/>
        <w:ind w:left="0" w:right="151"/>
        <w:jc w:val="right"/>
      </w:pPr>
      <w:r>
        <w:rPr/>
        <w:t>单位： 元</w:t>
      </w:r>
    </w:p>
    <w:p>
      <w:pPr>
        <w:spacing w:line="240" w:lineRule="auto" w:before="9"/>
        <w:rPr>
          <w:rFonts w:ascii="宋体" w:hAnsi="宋体" w:cs="宋体" w:eastAsia="宋体" w:hint="default"/>
          <w:sz w:val="14"/>
          <w:szCs w:val="14"/>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79"/>
      </w:tblGrid>
      <w:tr>
        <w:trPr>
          <w:trHeight w:val="404"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1"/>
              <w:jc w:val="center"/>
              <w:rPr>
                <w:rFonts w:ascii="宋体" w:hAnsi="宋体" w:cs="宋体" w:eastAsia="宋体" w:hint="default"/>
                <w:sz w:val="21"/>
                <w:szCs w:val="21"/>
              </w:rPr>
            </w:pPr>
            <w:r>
              <w:rPr>
                <w:rFonts w:ascii="宋体" w:hAnsi="宋体" w:cs="宋体" w:eastAsia="宋体" w:hint="default"/>
                <w:sz w:val="21"/>
                <w:szCs w:val="21"/>
              </w:rPr>
              <w:t>贷款单位</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854" w:right="0"/>
              <w:jc w:val="left"/>
              <w:rPr>
                <w:rFonts w:ascii="宋体" w:hAnsi="宋体" w:cs="宋体" w:eastAsia="宋体" w:hint="default"/>
                <w:sz w:val="21"/>
                <w:szCs w:val="21"/>
              </w:rPr>
            </w:pPr>
            <w:r>
              <w:rPr>
                <w:rFonts w:ascii="宋体" w:hAnsi="宋体" w:cs="宋体" w:eastAsia="宋体" w:hint="default"/>
                <w:sz w:val="21"/>
                <w:szCs w:val="21"/>
              </w:rPr>
              <w:t>逾期时间（天）</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960" w:right="0"/>
              <w:jc w:val="left"/>
              <w:rPr>
                <w:rFonts w:ascii="宋体" w:hAnsi="宋体" w:cs="宋体" w:eastAsia="宋体" w:hint="default"/>
                <w:sz w:val="21"/>
                <w:szCs w:val="21"/>
              </w:rPr>
            </w:pPr>
            <w:r>
              <w:rPr>
                <w:rFonts w:ascii="宋体" w:hAnsi="宋体" w:cs="宋体" w:eastAsia="宋体" w:hint="default"/>
                <w:sz w:val="21"/>
                <w:szCs w:val="21"/>
              </w:rPr>
              <w:t>逾期利息金额</w:t>
            </w:r>
          </w:p>
        </w:tc>
      </w:tr>
    </w:tbl>
    <w:p>
      <w:pPr>
        <w:pStyle w:val="BodyText"/>
        <w:spacing w:line="292" w:lineRule="exact"/>
        <w:ind w:right="0"/>
        <w:jc w:val="left"/>
      </w:pPr>
      <w:r>
        <w:rPr/>
        <w:t>（</w:t>
      </w:r>
      <w:r>
        <w:rPr>
          <w:rFonts w:ascii="Times New Roman" w:hAnsi="Times New Roman" w:cs="Times New Roman" w:eastAsia="Times New Roman" w:hint="default"/>
        </w:rPr>
        <w:t>3</w:t>
      </w:r>
      <w:r>
        <w:rPr/>
        <w:t>）应收利息的说明</w:t>
      </w:r>
    </w:p>
    <w:p>
      <w:pPr>
        <w:pStyle w:val="Heading2"/>
        <w:spacing w:line="240" w:lineRule="auto" w:before="135"/>
        <w:ind w:right="0"/>
        <w:jc w:val="left"/>
        <w:rPr>
          <w:b w:val="0"/>
          <w:bCs w:val="0"/>
        </w:rPr>
      </w:pPr>
      <w:r>
        <w:rPr>
          <w:rFonts w:ascii="Times New Roman" w:hAnsi="Times New Roman" w:cs="Times New Roman" w:eastAsia="Times New Roman" w:hint="default"/>
        </w:rPr>
        <w:t>6</w:t>
      </w:r>
      <w:r>
        <w:rPr/>
        <w:t>、应收账款</w:t>
      </w:r>
      <w:r>
        <w:rPr>
          <w:b w:val="0"/>
          <w:bCs w:val="0"/>
        </w:rPr>
      </w:r>
    </w:p>
    <w:p>
      <w:pPr>
        <w:pStyle w:val="BodyText"/>
        <w:spacing w:line="240" w:lineRule="auto" w:before="133"/>
        <w:ind w:right="0"/>
        <w:jc w:val="left"/>
      </w:pPr>
      <w:r>
        <w:rPr/>
        <w:t>（</w:t>
      </w:r>
      <w:r>
        <w:rPr>
          <w:rFonts w:ascii="Times New Roman" w:hAnsi="Times New Roman" w:cs="Times New Roman" w:eastAsia="Times New Roman" w:hint="default"/>
        </w:rPr>
        <w:t>1</w:t>
      </w:r>
      <w:r>
        <w:rPr/>
        <w:t>）应收账款按种类披露</w:t>
      </w:r>
    </w:p>
    <w:p>
      <w:pPr>
        <w:spacing w:line="240" w:lineRule="auto" w:before="7"/>
        <w:rPr>
          <w:rFonts w:ascii="宋体" w:hAnsi="宋体" w:cs="宋体" w:eastAsia="宋体" w:hint="default"/>
          <w:sz w:val="11"/>
          <w:szCs w:val="11"/>
        </w:rPr>
      </w:pPr>
    </w:p>
    <w:p>
      <w:pPr>
        <w:pStyle w:val="BodyText"/>
        <w:spacing w:line="240" w:lineRule="auto" w:before="26"/>
        <w:ind w:left="0" w:right="151"/>
        <w:jc w:val="right"/>
      </w:pPr>
      <w:r>
        <w:rPr/>
        <w:t>单位： 元</w:t>
      </w:r>
    </w:p>
    <w:p>
      <w:pPr>
        <w:spacing w:line="240" w:lineRule="auto" w:before="11"/>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2000"/>
        <w:gridCol w:w="929"/>
        <w:gridCol w:w="931"/>
        <w:gridCol w:w="929"/>
        <w:gridCol w:w="929"/>
        <w:gridCol w:w="797"/>
        <w:gridCol w:w="929"/>
        <w:gridCol w:w="1064"/>
        <w:gridCol w:w="1066"/>
      </w:tblGrid>
      <w:tr>
        <w:trPr>
          <w:trHeight w:val="402" w:hRule="exact"/>
        </w:trPr>
        <w:tc>
          <w:tcPr>
            <w:tcW w:w="200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0"/>
              <w:ind w:left="2" w:right="0"/>
              <w:jc w:val="center"/>
              <w:rPr>
                <w:rFonts w:ascii="宋体" w:hAnsi="宋体" w:cs="宋体" w:eastAsia="宋体" w:hint="default"/>
                <w:sz w:val="21"/>
                <w:szCs w:val="21"/>
              </w:rPr>
            </w:pPr>
            <w:r>
              <w:rPr>
                <w:rFonts w:ascii="宋体" w:hAnsi="宋体" w:cs="宋体" w:eastAsia="宋体" w:hint="default"/>
                <w:sz w:val="21"/>
                <w:szCs w:val="21"/>
              </w:rPr>
              <w:t>种类</w:t>
            </w:r>
          </w:p>
        </w:tc>
        <w:tc>
          <w:tcPr>
            <w:tcW w:w="371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855"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402" w:hRule="exact"/>
        </w:trPr>
        <w:tc>
          <w:tcPr>
            <w:tcW w:w="2000" w:type="dxa"/>
            <w:vMerge/>
            <w:tcBorders>
              <w:left w:val="single" w:sz="4" w:space="0" w:color="000000"/>
              <w:right w:val="single" w:sz="4" w:space="0" w:color="000000"/>
            </w:tcBorders>
            <w:shd w:val="clear" w:color="auto" w:fill="D2D2D2"/>
          </w:tcPr>
          <w:p>
            <w:pPr/>
          </w:p>
        </w:tc>
        <w:tc>
          <w:tcPr>
            <w:tcW w:w="186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503"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85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503"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7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439"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21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638"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401" w:hRule="exact"/>
        </w:trPr>
        <w:tc>
          <w:tcPr>
            <w:tcW w:w="2000" w:type="dxa"/>
            <w:vMerge/>
            <w:tcBorders>
              <w:left w:val="single" w:sz="4" w:space="0" w:color="000000"/>
              <w:bottom w:val="single" w:sz="4" w:space="0" w:color="000000"/>
              <w:right w:val="single" w:sz="4" w:space="0" w:color="000000"/>
            </w:tcBorders>
            <w:shd w:val="clear" w:color="auto" w:fill="D2D2D2"/>
          </w:tcPr>
          <w:p>
            <w:pPr/>
          </w:p>
        </w:tc>
        <w:tc>
          <w:tcPr>
            <w:tcW w:w="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9"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96" w:right="0"/>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z w:val="21"/>
                <w:szCs w:val="21"/>
              </w:rPr>
              <w:t>(%)</w:t>
            </w:r>
          </w:p>
        </w:tc>
        <w:tc>
          <w:tcPr>
            <w:tcW w:w="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9"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93" w:right="0"/>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z w:val="21"/>
                <w:szCs w:val="21"/>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84"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86"/>
              <w:jc w:val="right"/>
              <w:rPr>
                <w:rFonts w:ascii="宋体" w:hAnsi="宋体" w:cs="宋体" w:eastAsia="宋体" w:hint="default"/>
                <w:sz w:val="21"/>
                <w:szCs w:val="21"/>
              </w:rPr>
            </w:pPr>
            <w:r>
              <w:rPr>
                <w:rFonts w:ascii="宋体" w:hAnsi="宋体" w:cs="宋体" w:eastAsia="宋体" w:hint="default"/>
                <w:spacing w:val="-1"/>
                <w:sz w:val="21"/>
                <w:szCs w:val="21"/>
              </w:rPr>
              <w:t>比例</w:t>
            </w:r>
            <w:r>
              <w:rPr>
                <w:rFonts w:ascii="宋体" w:hAnsi="宋体" w:cs="宋体" w:eastAsia="宋体" w:hint="default"/>
                <w:spacing w:val="-1"/>
                <w:sz w:val="21"/>
                <w:szCs w:val="21"/>
              </w:rPr>
              <w:t>(%)</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3"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60" w:right="0"/>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z w:val="21"/>
                <w:szCs w:val="21"/>
              </w:rPr>
              <w:t>(%)</w:t>
            </w:r>
          </w:p>
        </w:tc>
      </w:tr>
      <w:tr>
        <w:trPr>
          <w:trHeight w:val="403" w:hRule="exact"/>
        </w:trPr>
        <w:tc>
          <w:tcPr>
            <w:tcW w:w="9573"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按组合计提坏账准备的应收账款</w:t>
            </w:r>
          </w:p>
        </w:tc>
      </w:tr>
      <w:tr>
        <w:trPr>
          <w:trHeight w:val="713" w:hRule="exact"/>
        </w:trPr>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账龄组合</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57" w:right="0"/>
              <w:jc w:val="left"/>
              <w:rPr>
                <w:rFonts w:ascii="宋体" w:hAnsi="宋体" w:cs="宋体" w:eastAsia="宋体" w:hint="default"/>
                <w:sz w:val="21"/>
                <w:szCs w:val="21"/>
              </w:rPr>
            </w:pPr>
            <w:r>
              <w:rPr>
                <w:rFonts w:ascii="宋体"/>
                <w:sz w:val="21"/>
              </w:rPr>
              <w:t>239,743,</w:t>
            </w:r>
          </w:p>
          <w:p>
            <w:pPr>
              <w:pStyle w:val="TableParagraph"/>
              <w:spacing w:line="240" w:lineRule="auto" w:before="37"/>
              <w:ind w:left="266" w:right="0"/>
              <w:jc w:val="left"/>
              <w:rPr>
                <w:rFonts w:ascii="宋体" w:hAnsi="宋体" w:cs="宋体" w:eastAsia="宋体" w:hint="default"/>
                <w:sz w:val="21"/>
                <w:szCs w:val="21"/>
              </w:rPr>
            </w:pPr>
            <w:r>
              <w:rPr>
                <w:rFonts w:ascii="宋体"/>
                <w:sz w:val="21"/>
              </w:rPr>
              <w:t>260.41</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17"/>
              <w:jc w:val="right"/>
              <w:rPr>
                <w:rFonts w:ascii="宋体" w:hAnsi="宋体" w:cs="宋体" w:eastAsia="宋体" w:hint="default"/>
                <w:sz w:val="21"/>
                <w:szCs w:val="21"/>
              </w:rPr>
            </w:pPr>
            <w:r>
              <w:rPr>
                <w:rFonts w:ascii="宋体"/>
                <w:sz w:val="21"/>
              </w:rPr>
              <w:t>99.98%</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57" w:right="0"/>
              <w:jc w:val="left"/>
              <w:rPr>
                <w:rFonts w:ascii="宋体" w:hAnsi="宋体" w:cs="宋体" w:eastAsia="宋体" w:hint="default"/>
                <w:sz w:val="21"/>
                <w:szCs w:val="21"/>
              </w:rPr>
            </w:pPr>
            <w:r>
              <w:rPr>
                <w:rFonts w:ascii="宋体"/>
                <w:sz w:val="21"/>
              </w:rPr>
              <w:t>22,305,8</w:t>
            </w:r>
          </w:p>
          <w:p>
            <w:pPr>
              <w:pStyle w:val="TableParagraph"/>
              <w:spacing w:line="240" w:lineRule="auto" w:before="37"/>
              <w:ind w:left="372" w:right="0"/>
              <w:jc w:val="left"/>
              <w:rPr>
                <w:rFonts w:ascii="宋体" w:hAnsi="宋体" w:cs="宋体" w:eastAsia="宋体" w:hint="default"/>
                <w:sz w:val="21"/>
                <w:szCs w:val="21"/>
              </w:rPr>
            </w:pPr>
            <w:r>
              <w:rPr>
                <w:rFonts w:ascii="宋体"/>
                <w:sz w:val="21"/>
              </w:rPr>
              <w:t>83.19</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17"/>
              <w:jc w:val="right"/>
              <w:rPr>
                <w:rFonts w:ascii="宋体" w:hAnsi="宋体" w:cs="宋体" w:eastAsia="宋体" w:hint="default"/>
                <w:sz w:val="21"/>
                <w:szCs w:val="21"/>
              </w:rPr>
            </w:pPr>
            <w:r>
              <w:rPr>
                <w:rFonts w:ascii="宋体"/>
                <w:sz w:val="21"/>
              </w:rPr>
              <w:t>9.3%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31" w:right="0"/>
              <w:jc w:val="left"/>
              <w:rPr>
                <w:rFonts w:ascii="宋体" w:hAnsi="宋体" w:cs="宋体" w:eastAsia="宋体" w:hint="default"/>
                <w:sz w:val="21"/>
                <w:szCs w:val="21"/>
              </w:rPr>
            </w:pPr>
            <w:r>
              <w:rPr>
                <w:rFonts w:ascii="宋体"/>
                <w:sz w:val="21"/>
              </w:rPr>
              <w:t>164,541</w:t>
            </w:r>
          </w:p>
          <w:p>
            <w:pPr>
              <w:pStyle w:val="TableParagraph"/>
              <w:spacing w:line="240" w:lineRule="auto" w:before="37"/>
              <w:ind w:left="31" w:right="0"/>
              <w:jc w:val="left"/>
              <w:rPr>
                <w:rFonts w:ascii="宋体" w:hAnsi="宋体" w:cs="宋体" w:eastAsia="宋体" w:hint="default"/>
                <w:sz w:val="21"/>
                <w:szCs w:val="21"/>
              </w:rPr>
            </w:pPr>
            <w:r>
              <w:rPr>
                <w:rFonts w:ascii="宋体"/>
                <w:sz w:val="21"/>
              </w:rPr>
              <w:t>,460.24</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17"/>
              <w:jc w:val="right"/>
              <w:rPr>
                <w:rFonts w:ascii="宋体" w:hAnsi="宋体" w:cs="宋体" w:eastAsia="宋体" w:hint="default"/>
                <w:sz w:val="21"/>
                <w:szCs w:val="21"/>
              </w:rPr>
            </w:pPr>
            <w:r>
              <w:rPr>
                <w:rFonts w:ascii="宋体"/>
                <w:sz w:val="21"/>
              </w:rPr>
              <w:t>99.97%</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86" w:right="0"/>
              <w:jc w:val="left"/>
              <w:rPr>
                <w:rFonts w:ascii="宋体" w:hAnsi="宋体" w:cs="宋体" w:eastAsia="宋体" w:hint="default"/>
                <w:sz w:val="21"/>
                <w:szCs w:val="21"/>
              </w:rPr>
            </w:pPr>
            <w:r>
              <w:rPr>
                <w:rFonts w:ascii="宋体"/>
                <w:sz w:val="21"/>
              </w:rPr>
              <w:t>12,700,05</w:t>
            </w:r>
          </w:p>
          <w:p>
            <w:pPr>
              <w:pStyle w:val="TableParagraph"/>
              <w:spacing w:line="240" w:lineRule="auto" w:before="37"/>
              <w:ind w:left="612" w:right="0"/>
              <w:jc w:val="left"/>
              <w:rPr>
                <w:rFonts w:ascii="宋体" w:hAnsi="宋体" w:cs="宋体" w:eastAsia="宋体" w:hint="default"/>
                <w:sz w:val="21"/>
                <w:szCs w:val="21"/>
              </w:rPr>
            </w:pPr>
            <w:r>
              <w:rPr>
                <w:rFonts w:ascii="宋体"/>
                <w:sz w:val="21"/>
              </w:rPr>
              <w:t>4.75</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19"/>
              <w:jc w:val="right"/>
              <w:rPr>
                <w:rFonts w:ascii="宋体" w:hAnsi="宋体" w:cs="宋体" w:eastAsia="宋体" w:hint="default"/>
                <w:sz w:val="21"/>
                <w:szCs w:val="21"/>
              </w:rPr>
            </w:pPr>
            <w:r>
              <w:rPr>
                <w:rFonts w:ascii="宋体"/>
                <w:sz w:val="21"/>
              </w:rPr>
              <w:t>7.72%</w:t>
            </w:r>
          </w:p>
        </w:tc>
      </w:tr>
      <w:tr>
        <w:trPr>
          <w:trHeight w:val="715" w:hRule="exact"/>
        </w:trPr>
        <w:tc>
          <w:tcPr>
            <w:tcW w:w="20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组合小计</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57" w:right="0"/>
              <w:jc w:val="left"/>
              <w:rPr>
                <w:rFonts w:ascii="宋体" w:hAnsi="宋体" w:cs="宋体" w:eastAsia="宋体" w:hint="default"/>
                <w:sz w:val="21"/>
                <w:szCs w:val="21"/>
              </w:rPr>
            </w:pPr>
            <w:r>
              <w:rPr>
                <w:rFonts w:ascii="宋体"/>
                <w:sz w:val="21"/>
              </w:rPr>
              <w:t>239,743,</w:t>
            </w:r>
          </w:p>
          <w:p>
            <w:pPr>
              <w:pStyle w:val="TableParagraph"/>
              <w:spacing w:line="240" w:lineRule="auto" w:before="34"/>
              <w:ind w:left="266" w:right="0"/>
              <w:jc w:val="left"/>
              <w:rPr>
                <w:rFonts w:ascii="宋体" w:hAnsi="宋体" w:cs="宋体" w:eastAsia="宋体" w:hint="default"/>
                <w:sz w:val="21"/>
                <w:szCs w:val="21"/>
              </w:rPr>
            </w:pPr>
            <w:r>
              <w:rPr>
                <w:rFonts w:ascii="宋体"/>
                <w:sz w:val="21"/>
              </w:rPr>
              <w:t>260.41</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7"/>
              <w:jc w:val="right"/>
              <w:rPr>
                <w:rFonts w:ascii="宋体" w:hAnsi="宋体" w:cs="宋体" w:eastAsia="宋体" w:hint="default"/>
                <w:sz w:val="21"/>
                <w:szCs w:val="21"/>
              </w:rPr>
            </w:pPr>
            <w:r>
              <w:rPr>
                <w:rFonts w:ascii="宋体"/>
                <w:sz w:val="21"/>
              </w:rPr>
              <w:t>99.98%</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57" w:right="0"/>
              <w:jc w:val="left"/>
              <w:rPr>
                <w:rFonts w:ascii="宋体" w:hAnsi="宋体" w:cs="宋体" w:eastAsia="宋体" w:hint="default"/>
                <w:sz w:val="21"/>
                <w:szCs w:val="21"/>
              </w:rPr>
            </w:pPr>
            <w:r>
              <w:rPr>
                <w:rFonts w:ascii="宋体"/>
                <w:sz w:val="21"/>
              </w:rPr>
              <w:t>22,305,8</w:t>
            </w:r>
          </w:p>
          <w:p>
            <w:pPr>
              <w:pStyle w:val="TableParagraph"/>
              <w:spacing w:line="240" w:lineRule="auto" w:before="34"/>
              <w:ind w:left="372" w:right="0"/>
              <w:jc w:val="left"/>
              <w:rPr>
                <w:rFonts w:ascii="宋体" w:hAnsi="宋体" w:cs="宋体" w:eastAsia="宋体" w:hint="default"/>
                <w:sz w:val="21"/>
                <w:szCs w:val="21"/>
              </w:rPr>
            </w:pPr>
            <w:r>
              <w:rPr>
                <w:rFonts w:ascii="宋体"/>
                <w:sz w:val="21"/>
              </w:rPr>
              <w:t>83.19</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7"/>
              <w:jc w:val="right"/>
              <w:rPr>
                <w:rFonts w:ascii="宋体" w:hAnsi="宋体" w:cs="宋体" w:eastAsia="宋体" w:hint="default"/>
                <w:sz w:val="21"/>
                <w:szCs w:val="21"/>
              </w:rPr>
            </w:pPr>
            <w:r>
              <w:rPr>
                <w:rFonts w:ascii="宋体"/>
                <w:sz w:val="21"/>
              </w:rPr>
              <w:t>9.3%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31" w:right="0"/>
              <w:jc w:val="left"/>
              <w:rPr>
                <w:rFonts w:ascii="宋体" w:hAnsi="宋体" w:cs="宋体" w:eastAsia="宋体" w:hint="default"/>
                <w:sz w:val="21"/>
                <w:szCs w:val="21"/>
              </w:rPr>
            </w:pPr>
            <w:r>
              <w:rPr>
                <w:rFonts w:ascii="宋体"/>
                <w:sz w:val="21"/>
              </w:rPr>
              <w:t>164,541</w:t>
            </w:r>
          </w:p>
          <w:p>
            <w:pPr>
              <w:pStyle w:val="TableParagraph"/>
              <w:spacing w:line="240" w:lineRule="auto" w:before="34"/>
              <w:ind w:left="31" w:right="0"/>
              <w:jc w:val="left"/>
              <w:rPr>
                <w:rFonts w:ascii="宋体" w:hAnsi="宋体" w:cs="宋体" w:eastAsia="宋体" w:hint="default"/>
                <w:sz w:val="21"/>
                <w:szCs w:val="21"/>
              </w:rPr>
            </w:pPr>
            <w:r>
              <w:rPr>
                <w:rFonts w:ascii="宋体"/>
                <w:sz w:val="21"/>
              </w:rPr>
              <w:t>,460.24</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7"/>
              <w:jc w:val="right"/>
              <w:rPr>
                <w:rFonts w:ascii="宋体" w:hAnsi="宋体" w:cs="宋体" w:eastAsia="宋体" w:hint="default"/>
                <w:sz w:val="21"/>
                <w:szCs w:val="21"/>
              </w:rPr>
            </w:pPr>
            <w:r>
              <w:rPr>
                <w:rFonts w:ascii="宋体"/>
                <w:sz w:val="21"/>
              </w:rPr>
              <w:t>99.97%</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86" w:right="0"/>
              <w:jc w:val="left"/>
              <w:rPr>
                <w:rFonts w:ascii="宋体" w:hAnsi="宋体" w:cs="宋体" w:eastAsia="宋体" w:hint="default"/>
                <w:sz w:val="21"/>
                <w:szCs w:val="21"/>
              </w:rPr>
            </w:pPr>
            <w:r>
              <w:rPr>
                <w:rFonts w:ascii="宋体"/>
                <w:sz w:val="21"/>
              </w:rPr>
              <w:t>12,700,05</w:t>
            </w:r>
          </w:p>
          <w:p>
            <w:pPr>
              <w:pStyle w:val="TableParagraph"/>
              <w:spacing w:line="240" w:lineRule="auto" w:before="34"/>
              <w:ind w:left="612" w:right="0"/>
              <w:jc w:val="left"/>
              <w:rPr>
                <w:rFonts w:ascii="宋体" w:hAnsi="宋体" w:cs="宋体" w:eastAsia="宋体" w:hint="default"/>
                <w:sz w:val="21"/>
                <w:szCs w:val="21"/>
              </w:rPr>
            </w:pPr>
            <w:r>
              <w:rPr>
                <w:rFonts w:ascii="宋体"/>
                <w:sz w:val="21"/>
              </w:rPr>
              <w:t>4.75</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9"/>
              <w:jc w:val="right"/>
              <w:rPr>
                <w:rFonts w:ascii="宋体" w:hAnsi="宋体" w:cs="宋体" w:eastAsia="宋体" w:hint="default"/>
                <w:sz w:val="21"/>
                <w:szCs w:val="21"/>
              </w:rPr>
            </w:pPr>
            <w:r>
              <w:rPr>
                <w:rFonts w:ascii="宋体"/>
                <w:sz w:val="21"/>
              </w:rPr>
              <w:t>7.72%</w:t>
            </w:r>
          </w:p>
        </w:tc>
      </w:tr>
      <w:tr>
        <w:trPr>
          <w:trHeight w:val="1025" w:hRule="exact"/>
        </w:trPr>
        <w:tc>
          <w:tcPr>
            <w:tcW w:w="20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24" w:right="70"/>
              <w:jc w:val="both"/>
              <w:rPr>
                <w:rFonts w:ascii="宋体" w:hAnsi="宋体" w:cs="宋体" w:eastAsia="宋体" w:hint="default"/>
                <w:sz w:val="21"/>
                <w:szCs w:val="21"/>
              </w:rPr>
            </w:pPr>
            <w:r>
              <w:rPr>
                <w:rFonts w:ascii="宋体" w:hAnsi="宋体" w:cs="宋体" w:eastAsia="宋体" w:hint="default"/>
                <w:sz w:val="21"/>
                <w:szCs w:val="21"/>
              </w:rPr>
              <w:t>单项金额虽不重大但</w:t>
            </w:r>
            <w:r>
              <w:rPr>
                <w:rFonts w:ascii="宋体" w:hAnsi="宋体" w:cs="宋体" w:eastAsia="宋体" w:hint="default"/>
                <w:w w:val="100"/>
                <w:sz w:val="21"/>
                <w:szCs w:val="21"/>
              </w:rPr>
              <w:t> </w:t>
            </w:r>
            <w:r>
              <w:rPr>
                <w:rFonts w:ascii="宋体" w:hAnsi="宋体" w:cs="宋体" w:eastAsia="宋体" w:hint="default"/>
                <w:sz w:val="21"/>
                <w:szCs w:val="21"/>
              </w:rPr>
              <w:t>单项计提坏账准备的</w:t>
            </w:r>
            <w:r>
              <w:rPr>
                <w:rFonts w:ascii="宋体" w:hAnsi="宋体" w:cs="宋体" w:eastAsia="宋体" w:hint="default"/>
                <w:w w:val="100"/>
                <w:sz w:val="21"/>
                <w:szCs w:val="21"/>
              </w:rPr>
              <w:t> </w:t>
            </w:r>
            <w:r>
              <w:rPr>
                <w:rFonts w:ascii="宋体" w:hAnsi="宋体" w:cs="宋体" w:eastAsia="宋体" w:hint="default"/>
                <w:sz w:val="21"/>
                <w:szCs w:val="21"/>
              </w:rPr>
              <w:t>应收账款</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7"/>
              <w:jc w:val="right"/>
              <w:rPr>
                <w:rFonts w:ascii="宋体" w:hAnsi="宋体" w:cs="宋体" w:eastAsia="宋体" w:hint="default"/>
                <w:sz w:val="21"/>
                <w:szCs w:val="21"/>
              </w:rPr>
            </w:pPr>
            <w:r>
              <w:rPr>
                <w:rFonts w:ascii="宋体"/>
                <w:spacing w:val="-1"/>
                <w:sz w:val="21"/>
              </w:rPr>
              <w:t>52,591.0</w:t>
            </w:r>
          </w:p>
          <w:p>
            <w:pPr>
              <w:pStyle w:val="TableParagraph"/>
              <w:spacing w:line="240" w:lineRule="auto" w:before="37"/>
              <w:ind w:right="19"/>
              <w:jc w:val="right"/>
              <w:rPr>
                <w:rFonts w:ascii="宋体" w:hAnsi="宋体" w:cs="宋体" w:eastAsia="宋体" w:hint="default"/>
                <w:sz w:val="21"/>
                <w:szCs w:val="21"/>
              </w:rPr>
            </w:pPr>
            <w:r>
              <w:rPr>
                <w:rFonts w:ascii="宋体"/>
                <w:w w:val="100"/>
                <w:sz w:val="21"/>
              </w:rPr>
              <w:t>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right="17"/>
              <w:jc w:val="right"/>
              <w:rPr>
                <w:rFonts w:ascii="宋体" w:hAnsi="宋体" w:cs="宋体" w:eastAsia="宋体" w:hint="default"/>
                <w:sz w:val="21"/>
                <w:szCs w:val="21"/>
              </w:rPr>
            </w:pPr>
            <w:r>
              <w:rPr>
                <w:rFonts w:ascii="宋体"/>
                <w:sz w:val="21"/>
              </w:rPr>
              <w:t>0.02%</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7"/>
              <w:jc w:val="right"/>
              <w:rPr>
                <w:rFonts w:ascii="宋体" w:hAnsi="宋体" w:cs="宋体" w:eastAsia="宋体" w:hint="default"/>
                <w:sz w:val="21"/>
                <w:szCs w:val="21"/>
              </w:rPr>
            </w:pPr>
            <w:r>
              <w:rPr>
                <w:rFonts w:ascii="宋体"/>
                <w:spacing w:val="-1"/>
                <w:sz w:val="21"/>
              </w:rPr>
              <w:t>52,591.0</w:t>
            </w:r>
          </w:p>
          <w:p>
            <w:pPr>
              <w:pStyle w:val="TableParagraph"/>
              <w:spacing w:line="240" w:lineRule="auto" w:before="37"/>
              <w:ind w:right="19"/>
              <w:jc w:val="right"/>
              <w:rPr>
                <w:rFonts w:ascii="宋体" w:hAnsi="宋体" w:cs="宋体" w:eastAsia="宋体" w:hint="default"/>
                <w:sz w:val="21"/>
                <w:szCs w:val="21"/>
              </w:rPr>
            </w:pPr>
            <w:r>
              <w:rPr>
                <w:rFonts w:ascii="宋体"/>
                <w:w w:val="100"/>
                <w:sz w:val="21"/>
              </w:rPr>
              <w:t>0</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right="17"/>
              <w:jc w:val="right"/>
              <w:rPr>
                <w:rFonts w:ascii="宋体" w:hAnsi="宋体" w:cs="宋体" w:eastAsia="宋体" w:hint="default"/>
                <w:sz w:val="21"/>
                <w:szCs w:val="21"/>
              </w:rPr>
            </w:pPr>
            <w:r>
              <w:rPr>
                <w:rFonts w:ascii="宋体"/>
                <w:sz w:val="21"/>
              </w:rPr>
              <w:t>100%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7"/>
              <w:jc w:val="right"/>
              <w:rPr>
                <w:rFonts w:ascii="宋体" w:hAnsi="宋体" w:cs="宋体" w:eastAsia="宋体" w:hint="default"/>
                <w:sz w:val="21"/>
                <w:szCs w:val="21"/>
              </w:rPr>
            </w:pPr>
            <w:r>
              <w:rPr>
                <w:rFonts w:ascii="宋体"/>
                <w:spacing w:val="-1"/>
                <w:sz w:val="21"/>
              </w:rPr>
              <w:t>52,591.</w:t>
            </w:r>
          </w:p>
          <w:p>
            <w:pPr>
              <w:pStyle w:val="TableParagraph"/>
              <w:spacing w:line="240" w:lineRule="auto" w:before="37"/>
              <w:ind w:right="19"/>
              <w:jc w:val="right"/>
              <w:rPr>
                <w:rFonts w:ascii="宋体" w:hAnsi="宋体" w:cs="宋体" w:eastAsia="宋体" w:hint="default"/>
                <w:sz w:val="21"/>
                <w:szCs w:val="21"/>
              </w:rPr>
            </w:pPr>
            <w:r>
              <w:rPr>
                <w:rFonts w:ascii="宋体"/>
                <w:sz w:val="21"/>
              </w:rPr>
              <w:t>00</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right="17"/>
              <w:jc w:val="right"/>
              <w:rPr>
                <w:rFonts w:ascii="宋体" w:hAnsi="宋体" w:cs="宋体" w:eastAsia="宋体" w:hint="default"/>
                <w:sz w:val="21"/>
                <w:szCs w:val="21"/>
              </w:rPr>
            </w:pPr>
            <w:r>
              <w:rPr>
                <w:rFonts w:ascii="宋体"/>
                <w:sz w:val="21"/>
              </w:rPr>
              <w:t>0.03%</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67" w:right="0"/>
              <w:jc w:val="center"/>
              <w:rPr>
                <w:rFonts w:ascii="宋体" w:hAnsi="宋体" w:cs="宋体" w:eastAsia="宋体" w:hint="default"/>
                <w:sz w:val="21"/>
                <w:szCs w:val="21"/>
              </w:rPr>
            </w:pPr>
            <w:r>
              <w:rPr>
                <w:rFonts w:ascii="宋体"/>
                <w:sz w:val="21"/>
              </w:rPr>
              <w:t>52,591.00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right="19"/>
              <w:jc w:val="right"/>
              <w:rPr>
                <w:rFonts w:ascii="宋体" w:hAnsi="宋体" w:cs="宋体" w:eastAsia="宋体" w:hint="default"/>
                <w:sz w:val="21"/>
                <w:szCs w:val="21"/>
              </w:rPr>
            </w:pPr>
            <w:r>
              <w:rPr>
                <w:rFonts w:ascii="宋体"/>
                <w:sz w:val="21"/>
              </w:rPr>
              <w:t>100%</w:t>
            </w:r>
          </w:p>
        </w:tc>
      </w:tr>
      <w:tr>
        <w:trPr>
          <w:trHeight w:val="715" w:hRule="exact"/>
        </w:trPr>
        <w:tc>
          <w:tcPr>
            <w:tcW w:w="20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57" w:right="0"/>
              <w:jc w:val="left"/>
              <w:rPr>
                <w:rFonts w:ascii="宋体" w:hAnsi="宋体" w:cs="宋体" w:eastAsia="宋体" w:hint="default"/>
                <w:sz w:val="21"/>
                <w:szCs w:val="21"/>
              </w:rPr>
            </w:pPr>
            <w:r>
              <w:rPr>
                <w:rFonts w:ascii="宋体"/>
                <w:sz w:val="21"/>
              </w:rPr>
              <w:t>239,795,</w:t>
            </w:r>
          </w:p>
          <w:p>
            <w:pPr>
              <w:pStyle w:val="TableParagraph"/>
              <w:spacing w:line="240" w:lineRule="auto" w:before="34"/>
              <w:ind w:left="266" w:right="0"/>
              <w:jc w:val="left"/>
              <w:rPr>
                <w:rFonts w:ascii="宋体" w:hAnsi="宋体" w:cs="宋体" w:eastAsia="宋体" w:hint="default"/>
                <w:sz w:val="21"/>
                <w:szCs w:val="21"/>
              </w:rPr>
            </w:pPr>
            <w:r>
              <w:rPr>
                <w:rFonts w:ascii="宋体"/>
                <w:sz w:val="21"/>
              </w:rPr>
              <w:t>851.41</w:t>
            </w: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4" w:right="0"/>
              <w:jc w:val="center"/>
              <w:rPr>
                <w:rFonts w:ascii="宋体" w:hAnsi="宋体" w:cs="宋体" w:eastAsia="宋体" w:hint="default"/>
                <w:sz w:val="21"/>
                <w:szCs w:val="21"/>
              </w:rPr>
            </w:pPr>
            <w:r>
              <w:rPr>
                <w:rFonts w:ascii="宋体"/>
                <w:sz w:val="21"/>
              </w:rPr>
              <w:t>--</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57" w:right="0"/>
              <w:jc w:val="left"/>
              <w:rPr>
                <w:rFonts w:ascii="宋体" w:hAnsi="宋体" w:cs="宋体" w:eastAsia="宋体" w:hint="default"/>
                <w:sz w:val="21"/>
                <w:szCs w:val="21"/>
              </w:rPr>
            </w:pPr>
            <w:r>
              <w:rPr>
                <w:rFonts w:ascii="宋体"/>
                <w:sz w:val="21"/>
              </w:rPr>
              <w:t>22,358,4</w:t>
            </w:r>
          </w:p>
          <w:p>
            <w:pPr>
              <w:pStyle w:val="TableParagraph"/>
              <w:spacing w:line="240" w:lineRule="auto" w:before="34"/>
              <w:ind w:left="372" w:right="0"/>
              <w:jc w:val="left"/>
              <w:rPr>
                <w:rFonts w:ascii="宋体" w:hAnsi="宋体" w:cs="宋体" w:eastAsia="宋体" w:hint="default"/>
                <w:sz w:val="21"/>
                <w:szCs w:val="21"/>
              </w:rPr>
            </w:pPr>
            <w:r>
              <w:rPr>
                <w:rFonts w:ascii="宋体"/>
                <w:sz w:val="21"/>
              </w:rPr>
              <w:t>74.19</w:t>
            </w:r>
          </w:p>
        </w:tc>
        <w:tc>
          <w:tcPr>
            <w:tcW w:w="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2" w:right="0"/>
              <w:jc w:val="center"/>
              <w:rPr>
                <w:rFonts w:ascii="宋体" w:hAnsi="宋体" w:cs="宋体" w:eastAsia="宋体" w:hint="default"/>
                <w:sz w:val="21"/>
                <w:szCs w:val="21"/>
              </w:rPr>
            </w:pPr>
            <w:r>
              <w:rPr>
                <w:rFonts w:ascii="宋体"/>
                <w:sz w:val="21"/>
              </w:rPr>
              <w:t>--</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31" w:right="0"/>
              <w:jc w:val="left"/>
              <w:rPr>
                <w:rFonts w:ascii="宋体" w:hAnsi="宋体" w:cs="宋体" w:eastAsia="宋体" w:hint="default"/>
                <w:sz w:val="21"/>
                <w:szCs w:val="21"/>
              </w:rPr>
            </w:pPr>
            <w:r>
              <w:rPr>
                <w:rFonts w:ascii="宋体"/>
                <w:sz w:val="21"/>
              </w:rPr>
              <w:t>164,594</w:t>
            </w:r>
          </w:p>
          <w:p>
            <w:pPr>
              <w:pStyle w:val="TableParagraph"/>
              <w:spacing w:line="240" w:lineRule="auto" w:before="34"/>
              <w:ind w:left="31" w:right="0"/>
              <w:jc w:val="left"/>
              <w:rPr>
                <w:rFonts w:ascii="宋体" w:hAnsi="宋体" w:cs="宋体" w:eastAsia="宋体" w:hint="default"/>
                <w:sz w:val="21"/>
                <w:szCs w:val="21"/>
              </w:rPr>
            </w:pPr>
            <w:r>
              <w:rPr>
                <w:rFonts w:ascii="宋体"/>
                <w:sz w:val="21"/>
              </w:rPr>
              <w:t>,051.24</w:t>
            </w:r>
          </w:p>
        </w:tc>
        <w:tc>
          <w:tcPr>
            <w:tcW w:w="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2" w:right="0"/>
              <w:jc w:val="center"/>
              <w:rPr>
                <w:rFonts w:ascii="宋体" w:hAnsi="宋体" w:cs="宋体" w:eastAsia="宋体" w:hint="default"/>
                <w:sz w:val="21"/>
                <w:szCs w:val="21"/>
              </w:rPr>
            </w:pPr>
            <w:r>
              <w:rPr>
                <w:rFonts w:ascii="宋体"/>
                <w:sz w:val="21"/>
              </w:rPr>
              <w:t>--</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86" w:right="0"/>
              <w:jc w:val="left"/>
              <w:rPr>
                <w:rFonts w:ascii="宋体" w:hAnsi="宋体" w:cs="宋体" w:eastAsia="宋体" w:hint="default"/>
                <w:sz w:val="21"/>
                <w:szCs w:val="21"/>
              </w:rPr>
            </w:pPr>
            <w:r>
              <w:rPr>
                <w:rFonts w:ascii="宋体"/>
                <w:sz w:val="21"/>
              </w:rPr>
              <w:t>12,752,64</w:t>
            </w:r>
          </w:p>
          <w:p>
            <w:pPr>
              <w:pStyle w:val="TableParagraph"/>
              <w:spacing w:line="240" w:lineRule="auto" w:before="34"/>
              <w:ind w:left="612" w:right="0"/>
              <w:jc w:val="left"/>
              <w:rPr>
                <w:rFonts w:ascii="宋体" w:hAnsi="宋体" w:cs="宋体" w:eastAsia="宋体" w:hint="default"/>
                <w:sz w:val="21"/>
                <w:szCs w:val="21"/>
              </w:rPr>
            </w:pPr>
            <w:r>
              <w:rPr>
                <w:rFonts w:ascii="宋体"/>
                <w:sz w:val="21"/>
              </w:rPr>
              <w:t>5.75</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sz w:val="21"/>
              </w:rPr>
              <w:t>--</w:t>
            </w:r>
          </w:p>
        </w:tc>
      </w:tr>
    </w:tbl>
    <w:p>
      <w:pPr>
        <w:pStyle w:val="BodyText"/>
        <w:spacing w:line="274" w:lineRule="exact"/>
        <w:ind w:right="0"/>
        <w:jc w:val="left"/>
      </w:pPr>
      <w:r>
        <w:rPr/>
        <w:t>应收账款种类的说明</w:t>
      </w:r>
    </w:p>
    <w:p>
      <w:pPr>
        <w:pStyle w:val="BodyText"/>
        <w:spacing w:line="336" w:lineRule="auto" w:before="154"/>
        <w:ind w:left="152" w:right="1133" w:firstLine="480"/>
        <w:jc w:val="left"/>
      </w:pPr>
      <w:r>
        <w:rPr/>
        <w:t>年末应收账款金额较年初增加</w:t>
      </w:r>
      <w:r>
        <w:rPr>
          <w:spacing w:val="-97"/>
        </w:rPr>
        <w:t> </w:t>
      </w:r>
      <w:r>
        <w:rPr>
          <w:rFonts w:ascii="Times New Roman" w:hAnsi="Times New Roman" w:cs="Times New Roman" w:eastAsia="Times New Roman" w:hint="default"/>
        </w:rPr>
        <w:t>45.69%</w:t>
      </w:r>
      <w:r>
        <w:rPr/>
        <w:t>的主要原因系本年销售收入及工程收入增加，以及 本年并入深圳龙控公司资产所致。</w:t>
      </w:r>
    </w:p>
    <w:p>
      <w:pPr>
        <w:pStyle w:val="BodyText"/>
        <w:spacing w:line="240" w:lineRule="auto" w:before="58"/>
        <w:ind w:right="0"/>
        <w:jc w:val="left"/>
      </w:pPr>
      <w:r>
        <w:rPr/>
        <w:t>期末单项金额重大并单项计提坏账准备的应收账款</w:t>
      </w:r>
    </w:p>
    <w:p>
      <w:pPr>
        <w:pStyle w:val="BodyText"/>
        <w:spacing w:line="338" w:lineRule="auto" w:before="151"/>
        <w:ind w:right="42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8"/>
        </w:rPr>
        <w:t> </w:t>
      </w:r>
      <w:r>
        <w:rPr/>
        <w:t>不适用 组合中，按账龄分析法计提坏账准备的应收账款</w:t>
      </w:r>
    </w:p>
    <w:p>
      <w:pPr>
        <w:pStyle w:val="BodyText"/>
        <w:spacing w:line="240" w:lineRule="auto" w:before="53"/>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8"/>
        </w:rPr>
        <w:t> </w:t>
      </w:r>
      <w:r>
        <w:rPr/>
        <w:t>不适用</w:t>
      </w:r>
    </w:p>
    <w:p>
      <w:pPr>
        <w:spacing w:after="0" w:line="240" w:lineRule="auto"/>
        <w:jc w:val="left"/>
        <w:sectPr>
          <w:type w:val="continuous"/>
          <w:pgSz w:w="11910" w:h="16840"/>
          <w:pgMar w:top="1060" w:bottom="1160" w:left="980" w:right="980"/>
        </w:sectPr>
      </w:pPr>
    </w:p>
    <w:p>
      <w:pPr>
        <w:spacing w:line="240" w:lineRule="auto" w:before="6"/>
        <w:rPr>
          <w:rFonts w:ascii="宋体" w:hAnsi="宋体" w:cs="宋体" w:eastAsia="宋体" w:hint="default"/>
          <w:sz w:val="23"/>
          <w:szCs w:val="23"/>
        </w:rPr>
      </w:pPr>
    </w:p>
    <w:p>
      <w:pPr>
        <w:pStyle w:val="BodyText"/>
        <w:spacing w:line="240" w:lineRule="auto" w:before="26"/>
        <w:ind w:left="0" w:right="151"/>
        <w:jc w:val="right"/>
      </w:pPr>
      <w:r>
        <w:rPr/>
        <w:t>单位： 元</w:t>
      </w:r>
    </w:p>
    <w:p>
      <w:pPr>
        <w:spacing w:line="240" w:lineRule="auto" w:before="1"/>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1473"/>
        <w:gridCol w:w="1589"/>
        <w:gridCol w:w="929"/>
        <w:gridCol w:w="1728"/>
        <w:gridCol w:w="1460"/>
        <w:gridCol w:w="931"/>
        <w:gridCol w:w="1459"/>
      </w:tblGrid>
      <w:tr>
        <w:trPr>
          <w:trHeight w:val="401" w:hRule="exact"/>
        </w:trPr>
        <w:tc>
          <w:tcPr>
            <w:tcW w:w="1473" w:type="dxa"/>
            <w:tcBorders>
              <w:top w:val="single" w:sz="4" w:space="0" w:color="000000"/>
              <w:left w:val="single" w:sz="4" w:space="0" w:color="000000"/>
              <w:bottom w:val="nil" w:sz="6" w:space="0" w:color="auto"/>
              <w:right w:val="single" w:sz="4" w:space="0" w:color="000000"/>
            </w:tcBorders>
            <w:shd w:val="clear" w:color="auto" w:fill="D2D2D2"/>
          </w:tcPr>
          <w:p>
            <w:pPr/>
          </w:p>
        </w:tc>
        <w:tc>
          <w:tcPr>
            <w:tcW w:w="4245"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1"/>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85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206" w:hRule="exact"/>
        </w:trPr>
        <w:tc>
          <w:tcPr>
            <w:tcW w:w="147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3"/>
              <w:ind w:right="1"/>
              <w:jc w:val="center"/>
              <w:rPr>
                <w:rFonts w:ascii="宋体" w:hAnsi="宋体" w:cs="宋体" w:eastAsia="宋体" w:hint="default"/>
                <w:sz w:val="21"/>
                <w:szCs w:val="21"/>
              </w:rPr>
            </w:pPr>
            <w:r>
              <w:rPr>
                <w:rFonts w:ascii="宋体" w:hAnsi="宋体" w:cs="宋体" w:eastAsia="宋体" w:hint="default"/>
                <w:sz w:val="21"/>
                <w:szCs w:val="21"/>
              </w:rPr>
              <w:t>账龄</w:t>
            </w:r>
          </w:p>
        </w:tc>
        <w:tc>
          <w:tcPr>
            <w:tcW w:w="251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8"/>
              <w:ind w:left="831"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728"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8"/>
              <w:ind w:left="770"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45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7" w:hRule="exact"/>
        </w:trPr>
        <w:tc>
          <w:tcPr>
            <w:tcW w:w="1473" w:type="dxa"/>
            <w:vMerge/>
            <w:tcBorders>
              <w:left w:val="single" w:sz="4" w:space="0" w:color="000000"/>
              <w:bottom w:val="nil" w:sz="6" w:space="0" w:color="auto"/>
              <w:right w:val="single" w:sz="4" w:space="0" w:color="000000"/>
            </w:tcBorders>
            <w:shd w:val="clear" w:color="auto" w:fill="D2D2D2"/>
          </w:tcPr>
          <w:p>
            <w:pPr/>
          </w:p>
        </w:tc>
        <w:tc>
          <w:tcPr>
            <w:tcW w:w="2518" w:type="dxa"/>
            <w:gridSpan w:val="2"/>
            <w:vMerge/>
            <w:tcBorders>
              <w:left w:val="single" w:sz="4" w:space="0" w:color="000000"/>
              <w:bottom w:val="single" w:sz="4" w:space="0" w:color="000000"/>
              <w:right w:val="single" w:sz="4" w:space="0" w:color="000000"/>
            </w:tcBorders>
            <w:shd w:val="clear" w:color="auto" w:fill="D2D2D2"/>
          </w:tcPr>
          <w:p>
            <w:pPr/>
          </w:p>
        </w:tc>
        <w:tc>
          <w:tcPr>
            <w:tcW w:w="172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8"/>
              <w:ind w:left="438"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391" w:type="dxa"/>
            <w:gridSpan w:val="2"/>
            <w:vMerge/>
            <w:tcBorders>
              <w:left w:val="single" w:sz="4" w:space="0" w:color="000000"/>
              <w:bottom w:val="single" w:sz="4" w:space="0" w:color="000000"/>
              <w:right w:val="single" w:sz="4" w:space="0" w:color="000000"/>
            </w:tcBorders>
            <w:shd w:val="clear" w:color="auto" w:fill="D2D2D2"/>
          </w:tcPr>
          <w:p>
            <w:pPr/>
          </w:p>
        </w:tc>
        <w:tc>
          <w:tcPr>
            <w:tcW w:w="145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8"/>
              <w:ind w:left="304"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194" w:hRule="exact"/>
        </w:trPr>
        <w:tc>
          <w:tcPr>
            <w:tcW w:w="1473" w:type="dxa"/>
            <w:vMerge w:val="restart"/>
            <w:tcBorders>
              <w:top w:val="nil" w:sz="6" w:space="0" w:color="auto"/>
              <w:left w:val="single" w:sz="4" w:space="0" w:color="000000"/>
              <w:right w:val="single" w:sz="4" w:space="0" w:color="000000"/>
            </w:tcBorders>
            <w:shd w:val="clear" w:color="auto" w:fill="D2D2D2"/>
          </w:tcPr>
          <w:p>
            <w:pPr/>
          </w:p>
        </w:tc>
        <w:tc>
          <w:tcPr>
            <w:tcW w:w="158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92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8"/>
              <w:ind w:left="93" w:right="0"/>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z w:val="21"/>
                <w:szCs w:val="21"/>
              </w:rPr>
              <w:t>(%)</w:t>
            </w:r>
          </w:p>
        </w:tc>
        <w:tc>
          <w:tcPr>
            <w:tcW w:w="1728" w:type="dxa"/>
            <w:vMerge/>
            <w:tcBorders>
              <w:left w:val="single" w:sz="4" w:space="0" w:color="000000"/>
              <w:bottom w:val="nil" w:sz="6" w:space="0" w:color="auto"/>
              <w:right w:val="single" w:sz="4" w:space="0" w:color="000000"/>
            </w:tcBorders>
            <w:shd w:val="clear" w:color="auto" w:fill="D2D2D2"/>
          </w:tcPr>
          <w:p>
            <w:pPr/>
          </w:p>
        </w:tc>
        <w:tc>
          <w:tcPr>
            <w:tcW w:w="146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8"/>
              <w:ind w:left="3"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93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8"/>
              <w:ind w:left="94" w:right="0"/>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z w:val="21"/>
                <w:szCs w:val="21"/>
              </w:rPr>
              <w:t>(%)</w:t>
            </w:r>
          </w:p>
        </w:tc>
        <w:tc>
          <w:tcPr>
            <w:tcW w:w="1459" w:type="dxa"/>
            <w:vMerge/>
            <w:tcBorders>
              <w:left w:val="single" w:sz="4" w:space="0" w:color="000000"/>
              <w:bottom w:val="nil" w:sz="6" w:space="0" w:color="auto"/>
              <w:right w:val="single" w:sz="4" w:space="0" w:color="000000"/>
            </w:tcBorders>
            <w:shd w:val="clear" w:color="auto" w:fill="D2D2D2"/>
          </w:tcPr>
          <w:p>
            <w:pPr/>
          </w:p>
        </w:tc>
      </w:tr>
      <w:tr>
        <w:trPr>
          <w:trHeight w:val="211" w:hRule="exact"/>
        </w:trPr>
        <w:tc>
          <w:tcPr>
            <w:tcW w:w="1473" w:type="dxa"/>
            <w:vMerge/>
            <w:tcBorders>
              <w:left w:val="single" w:sz="4" w:space="0" w:color="000000"/>
              <w:bottom w:val="single" w:sz="4" w:space="0" w:color="000000"/>
              <w:right w:val="single" w:sz="4" w:space="0" w:color="000000"/>
            </w:tcBorders>
            <w:shd w:val="clear" w:color="auto" w:fill="D2D2D2"/>
          </w:tcPr>
          <w:p>
            <w:pPr/>
          </w:p>
        </w:tc>
        <w:tc>
          <w:tcPr>
            <w:tcW w:w="1589" w:type="dxa"/>
            <w:vMerge/>
            <w:tcBorders>
              <w:left w:val="single" w:sz="4" w:space="0" w:color="000000"/>
              <w:bottom w:val="single" w:sz="4" w:space="0" w:color="000000"/>
              <w:right w:val="single" w:sz="4" w:space="0" w:color="000000"/>
            </w:tcBorders>
            <w:shd w:val="clear" w:color="auto" w:fill="D2D2D2"/>
          </w:tcPr>
          <w:p>
            <w:pPr/>
          </w:p>
        </w:tc>
        <w:tc>
          <w:tcPr>
            <w:tcW w:w="929" w:type="dxa"/>
            <w:vMerge/>
            <w:tcBorders>
              <w:left w:val="single" w:sz="4" w:space="0" w:color="000000"/>
              <w:bottom w:val="single" w:sz="4" w:space="0" w:color="000000"/>
              <w:right w:val="single" w:sz="4" w:space="0" w:color="000000"/>
            </w:tcBorders>
            <w:shd w:val="clear" w:color="auto" w:fill="D2D2D2"/>
          </w:tcPr>
          <w:p>
            <w:pPr/>
          </w:p>
        </w:tc>
        <w:tc>
          <w:tcPr>
            <w:tcW w:w="1728" w:type="dxa"/>
            <w:tcBorders>
              <w:top w:val="nil" w:sz="6" w:space="0" w:color="auto"/>
              <w:left w:val="single" w:sz="4" w:space="0" w:color="000000"/>
              <w:bottom w:val="single" w:sz="4" w:space="0" w:color="000000"/>
              <w:right w:val="single" w:sz="4" w:space="0" w:color="000000"/>
            </w:tcBorders>
            <w:shd w:val="clear" w:color="auto" w:fill="D2D2D2"/>
          </w:tcPr>
          <w:p>
            <w:pPr/>
          </w:p>
        </w:tc>
        <w:tc>
          <w:tcPr>
            <w:tcW w:w="1460" w:type="dxa"/>
            <w:vMerge/>
            <w:tcBorders>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single" w:sz="4" w:space="0" w:color="000000"/>
              <w:right w:val="single" w:sz="4" w:space="0" w:color="000000"/>
            </w:tcBorders>
            <w:shd w:val="clear" w:color="auto" w:fill="D2D2D2"/>
          </w:tcPr>
          <w:p>
            <w:pPr/>
          </w:p>
        </w:tc>
        <w:tc>
          <w:tcPr>
            <w:tcW w:w="145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94" w:hRule="exact"/>
        </w:trPr>
        <w:tc>
          <w:tcPr>
            <w:tcW w:w="9568"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3"/>
              <w:ind w:left="24"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1"/>
                <w:sz w:val="21"/>
                <w:szCs w:val="21"/>
              </w:rPr>
              <w:t> </w:t>
            </w:r>
            <w:r>
              <w:rPr>
                <w:rFonts w:ascii="宋体" w:hAnsi="宋体" w:cs="宋体" w:eastAsia="宋体" w:hint="default"/>
                <w:sz w:val="21"/>
                <w:szCs w:val="21"/>
              </w:rPr>
              <w:t>年以内</w:t>
            </w:r>
          </w:p>
        </w:tc>
      </w:tr>
      <w:tr>
        <w:trPr>
          <w:trHeight w:val="406" w:hRule="exact"/>
        </w:trPr>
        <w:tc>
          <w:tcPr>
            <w:tcW w:w="14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3"/>
              <w:ind w:left="24" w:right="0"/>
              <w:jc w:val="left"/>
              <w:rPr>
                <w:rFonts w:ascii="宋体" w:hAnsi="宋体" w:cs="宋体" w:eastAsia="宋体" w:hint="default"/>
                <w:sz w:val="21"/>
                <w:szCs w:val="21"/>
              </w:rPr>
            </w:pPr>
            <w:r>
              <w:rPr>
                <w:rFonts w:ascii="宋体" w:hAnsi="宋体" w:cs="宋体" w:eastAsia="宋体" w:hint="default"/>
                <w:sz w:val="21"/>
                <w:szCs w:val="21"/>
              </w:rPr>
              <w:t>其中：</w:t>
            </w:r>
          </w:p>
        </w:tc>
        <w:tc>
          <w:tcPr>
            <w:tcW w:w="15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3"/>
              <w:ind w:right="5"/>
              <w:jc w:val="center"/>
              <w:rPr>
                <w:rFonts w:ascii="宋体" w:hAnsi="宋体" w:cs="宋体" w:eastAsia="宋体" w:hint="default"/>
                <w:sz w:val="21"/>
                <w:szCs w:val="21"/>
              </w:rPr>
            </w:pPr>
            <w:r>
              <w:rPr>
                <w:rFonts w:ascii="宋体"/>
                <w:sz w:val="21"/>
              </w:rPr>
              <w:t>--</w:t>
            </w:r>
          </w:p>
        </w:tc>
        <w:tc>
          <w:tcPr>
            <w:tcW w:w="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3"/>
              <w:ind w:left="1" w:right="0"/>
              <w:jc w:val="center"/>
              <w:rPr>
                <w:rFonts w:ascii="宋体" w:hAnsi="宋体" w:cs="宋体" w:eastAsia="宋体" w:hint="default"/>
                <w:sz w:val="21"/>
                <w:szCs w:val="21"/>
              </w:rPr>
            </w:pPr>
            <w:r>
              <w:rPr>
                <w:rFonts w:ascii="宋体"/>
                <w:sz w:val="21"/>
              </w:rPr>
              <w:t>--</w:t>
            </w:r>
          </w:p>
        </w:tc>
        <w:tc>
          <w:tcPr>
            <w:tcW w:w="17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3"/>
              <w:ind w:right="0"/>
              <w:jc w:val="center"/>
              <w:rPr>
                <w:rFonts w:ascii="宋体" w:hAnsi="宋体" w:cs="宋体" w:eastAsia="宋体" w:hint="default"/>
                <w:sz w:val="21"/>
                <w:szCs w:val="21"/>
              </w:rPr>
            </w:pPr>
            <w:r>
              <w:rPr>
                <w:rFonts w:ascii="宋体"/>
                <w:sz w:val="21"/>
              </w:rPr>
              <w:t>--</w:t>
            </w:r>
          </w:p>
        </w:tc>
        <w:tc>
          <w:tcPr>
            <w:tcW w:w="1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3"/>
              <w:ind w:right="1"/>
              <w:jc w:val="center"/>
              <w:rPr>
                <w:rFonts w:ascii="宋体" w:hAnsi="宋体" w:cs="宋体" w:eastAsia="宋体" w:hint="default"/>
                <w:sz w:val="21"/>
                <w:szCs w:val="21"/>
              </w:rPr>
            </w:pPr>
            <w:r>
              <w:rPr>
                <w:rFonts w:ascii="宋体"/>
                <w:sz w:val="21"/>
              </w:rPr>
              <w:t>--</w:t>
            </w: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3"/>
              <w:ind w:left="3" w:right="0"/>
              <w:jc w:val="center"/>
              <w:rPr>
                <w:rFonts w:ascii="宋体" w:hAnsi="宋体" w:cs="宋体" w:eastAsia="宋体" w:hint="default"/>
                <w:sz w:val="21"/>
                <w:szCs w:val="21"/>
              </w:rPr>
            </w:pPr>
            <w:r>
              <w:rPr>
                <w:rFonts w:ascii="宋体"/>
                <w:sz w:val="21"/>
              </w:rPr>
              <w:t>--</w:t>
            </w:r>
          </w:p>
        </w:tc>
        <w:tc>
          <w:tcPr>
            <w:tcW w:w="1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3"/>
              <w:ind w:right="0"/>
              <w:jc w:val="center"/>
              <w:rPr>
                <w:rFonts w:ascii="宋体" w:hAnsi="宋体" w:cs="宋体" w:eastAsia="宋体" w:hint="default"/>
                <w:sz w:val="21"/>
                <w:szCs w:val="21"/>
              </w:rPr>
            </w:pPr>
            <w:r>
              <w:rPr>
                <w:rFonts w:ascii="宋体"/>
                <w:sz w:val="21"/>
              </w:rPr>
              <w:t>--</w:t>
            </w:r>
          </w:p>
        </w:tc>
      </w:tr>
      <w:tr>
        <w:trPr>
          <w:trHeight w:val="161" w:hRule="exact"/>
        </w:trPr>
        <w:tc>
          <w:tcPr>
            <w:tcW w:w="1473" w:type="dxa"/>
            <w:tcBorders>
              <w:top w:val="single" w:sz="4" w:space="0" w:color="000000"/>
              <w:left w:val="single" w:sz="4" w:space="0" w:color="000000"/>
              <w:bottom w:val="nil" w:sz="6" w:space="0" w:color="auto"/>
              <w:right w:val="single" w:sz="4" w:space="0" w:color="000000"/>
            </w:tcBorders>
            <w:shd w:val="clear" w:color="auto" w:fill="D2D2D2"/>
          </w:tcPr>
          <w:p>
            <w:pPr/>
          </w:p>
        </w:tc>
        <w:tc>
          <w:tcPr>
            <w:tcW w:w="1589" w:type="dxa"/>
            <w:vMerge w:val="restart"/>
            <w:tcBorders>
              <w:top w:val="single" w:sz="4" w:space="0" w:color="000000"/>
              <w:left w:val="single" w:sz="9" w:space="0" w:color="D2D2D2"/>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79" w:right="0"/>
              <w:jc w:val="left"/>
              <w:rPr>
                <w:rFonts w:ascii="宋体" w:hAnsi="宋体" w:cs="宋体" w:eastAsia="宋体" w:hint="default"/>
                <w:sz w:val="21"/>
                <w:szCs w:val="21"/>
              </w:rPr>
            </w:pPr>
            <w:r>
              <w:rPr>
                <w:rFonts w:ascii="宋体"/>
                <w:sz w:val="21"/>
              </w:rPr>
              <w:t>149,963,899.90</w:t>
            </w:r>
          </w:p>
        </w:tc>
        <w:tc>
          <w:tcPr>
            <w:tcW w:w="929"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65" w:right="0"/>
              <w:jc w:val="left"/>
              <w:rPr>
                <w:rFonts w:ascii="宋体" w:hAnsi="宋体" w:cs="宋体" w:eastAsia="宋体" w:hint="default"/>
                <w:sz w:val="21"/>
                <w:szCs w:val="21"/>
              </w:rPr>
            </w:pPr>
            <w:r>
              <w:rPr>
                <w:rFonts w:ascii="宋体"/>
                <w:sz w:val="21"/>
              </w:rPr>
              <w:t>62.56%</w:t>
            </w:r>
          </w:p>
        </w:tc>
        <w:tc>
          <w:tcPr>
            <w:tcW w:w="1728"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433" w:right="0"/>
              <w:jc w:val="left"/>
              <w:rPr>
                <w:rFonts w:ascii="宋体" w:hAnsi="宋体" w:cs="宋体" w:eastAsia="宋体" w:hint="default"/>
                <w:sz w:val="21"/>
                <w:szCs w:val="21"/>
              </w:rPr>
            </w:pPr>
            <w:r>
              <w:rPr>
                <w:rFonts w:ascii="宋体"/>
                <w:sz w:val="21"/>
              </w:rPr>
              <w:t>7,498,195.01</w:t>
            </w:r>
          </w:p>
        </w:tc>
        <w:tc>
          <w:tcPr>
            <w:tcW w:w="1460" w:type="dxa"/>
            <w:vMerge w:val="restart"/>
            <w:tcBorders>
              <w:top w:val="single" w:sz="4" w:space="0" w:color="000000"/>
              <w:left w:val="single" w:sz="4" w:space="0" w:color="000000"/>
              <w:right w:val="single" w:sz="4" w:space="0" w:color="000000"/>
            </w:tcBorders>
          </w:tcPr>
          <w:p>
            <w:pPr>
              <w:pStyle w:val="TableParagraph"/>
              <w:spacing w:line="240" w:lineRule="auto" w:before="28"/>
              <w:ind w:right="18"/>
              <w:jc w:val="right"/>
              <w:rPr>
                <w:rFonts w:ascii="宋体" w:hAnsi="宋体" w:cs="宋体" w:eastAsia="宋体" w:hint="default"/>
                <w:sz w:val="21"/>
                <w:szCs w:val="21"/>
              </w:rPr>
            </w:pPr>
            <w:r>
              <w:rPr>
                <w:rFonts w:ascii="宋体"/>
                <w:spacing w:val="-1"/>
                <w:sz w:val="21"/>
              </w:rPr>
              <w:t>127,606,181.5</w:t>
            </w:r>
          </w:p>
          <w:p>
            <w:pPr>
              <w:pStyle w:val="TableParagraph"/>
              <w:spacing w:line="240" w:lineRule="auto" w:before="37"/>
              <w:ind w:right="20"/>
              <w:jc w:val="right"/>
              <w:rPr>
                <w:rFonts w:ascii="宋体" w:hAnsi="宋体" w:cs="宋体" w:eastAsia="宋体" w:hint="default"/>
                <w:sz w:val="21"/>
                <w:szCs w:val="21"/>
              </w:rPr>
            </w:pPr>
            <w:r>
              <w:rPr>
                <w:rFonts w:ascii="宋体"/>
                <w:w w:val="100"/>
                <w:sz w:val="21"/>
              </w:rPr>
              <w:t>2</w:t>
            </w:r>
          </w:p>
        </w:tc>
        <w:tc>
          <w:tcPr>
            <w:tcW w:w="931"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67" w:right="0"/>
              <w:jc w:val="left"/>
              <w:rPr>
                <w:rFonts w:ascii="宋体" w:hAnsi="宋体" w:cs="宋体" w:eastAsia="宋体" w:hint="default"/>
                <w:sz w:val="21"/>
                <w:szCs w:val="21"/>
              </w:rPr>
            </w:pPr>
            <w:r>
              <w:rPr>
                <w:rFonts w:ascii="宋体"/>
                <w:sz w:val="21"/>
              </w:rPr>
              <w:t>77.55%</w:t>
            </w:r>
          </w:p>
        </w:tc>
        <w:tc>
          <w:tcPr>
            <w:tcW w:w="1459"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167" w:right="0"/>
              <w:jc w:val="left"/>
              <w:rPr>
                <w:rFonts w:ascii="宋体" w:hAnsi="宋体" w:cs="宋体" w:eastAsia="宋体" w:hint="default"/>
                <w:sz w:val="21"/>
                <w:szCs w:val="21"/>
              </w:rPr>
            </w:pPr>
            <w:r>
              <w:rPr>
                <w:rFonts w:ascii="宋体"/>
                <w:sz w:val="21"/>
              </w:rPr>
              <w:t>6,380,309.06</w:t>
            </w:r>
          </w:p>
        </w:tc>
      </w:tr>
      <w:tr>
        <w:trPr>
          <w:trHeight w:val="394" w:hRule="exact"/>
        </w:trPr>
        <w:tc>
          <w:tcPr>
            <w:tcW w:w="147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年以内小计</w:t>
            </w:r>
          </w:p>
        </w:tc>
        <w:tc>
          <w:tcPr>
            <w:tcW w:w="1589" w:type="dxa"/>
            <w:vMerge/>
            <w:tcBorders>
              <w:left w:val="single" w:sz="9" w:space="0" w:color="D2D2D2"/>
              <w:right w:val="single" w:sz="4" w:space="0" w:color="000000"/>
            </w:tcBorders>
          </w:tcPr>
          <w:p>
            <w:pPr/>
          </w:p>
        </w:tc>
        <w:tc>
          <w:tcPr>
            <w:tcW w:w="929" w:type="dxa"/>
            <w:vMerge/>
            <w:tcBorders>
              <w:left w:val="single" w:sz="4" w:space="0" w:color="000000"/>
              <w:right w:val="single" w:sz="4" w:space="0" w:color="000000"/>
            </w:tcBorders>
          </w:tcPr>
          <w:p>
            <w:pPr/>
          </w:p>
        </w:tc>
        <w:tc>
          <w:tcPr>
            <w:tcW w:w="1728" w:type="dxa"/>
            <w:vMerge/>
            <w:tcBorders>
              <w:left w:val="single" w:sz="4" w:space="0" w:color="000000"/>
              <w:right w:val="single" w:sz="4" w:space="0" w:color="000000"/>
            </w:tcBorders>
          </w:tcPr>
          <w:p>
            <w:pPr/>
          </w:p>
        </w:tc>
        <w:tc>
          <w:tcPr>
            <w:tcW w:w="1460" w:type="dxa"/>
            <w:vMerge/>
            <w:tcBorders>
              <w:left w:val="single" w:sz="4" w:space="0" w:color="000000"/>
              <w:right w:val="single" w:sz="4" w:space="0" w:color="000000"/>
            </w:tcBorders>
          </w:tcPr>
          <w:p>
            <w:pPr/>
          </w:p>
        </w:tc>
        <w:tc>
          <w:tcPr>
            <w:tcW w:w="931" w:type="dxa"/>
            <w:vMerge/>
            <w:tcBorders>
              <w:left w:val="single" w:sz="4" w:space="0" w:color="000000"/>
              <w:right w:val="single" w:sz="4" w:space="0" w:color="000000"/>
            </w:tcBorders>
          </w:tcPr>
          <w:p>
            <w:pPr/>
          </w:p>
        </w:tc>
        <w:tc>
          <w:tcPr>
            <w:tcW w:w="1459" w:type="dxa"/>
            <w:vMerge/>
            <w:tcBorders>
              <w:left w:val="single" w:sz="4" w:space="0" w:color="000000"/>
              <w:right w:val="single" w:sz="4" w:space="0" w:color="000000"/>
            </w:tcBorders>
          </w:tcPr>
          <w:p>
            <w:pPr/>
          </w:p>
        </w:tc>
      </w:tr>
      <w:tr>
        <w:trPr>
          <w:trHeight w:val="161" w:hRule="exact"/>
        </w:trPr>
        <w:tc>
          <w:tcPr>
            <w:tcW w:w="1473" w:type="dxa"/>
            <w:tcBorders>
              <w:top w:val="nil" w:sz="6" w:space="0" w:color="auto"/>
              <w:left w:val="single" w:sz="4" w:space="0" w:color="000000"/>
              <w:bottom w:val="single" w:sz="4" w:space="0" w:color="000000"/>
              <w:right w:val="single" w:sz="4" w:space="0" w:color="000000"/>
            </w:tcBorders>
            <w:shd w:val="clear" w:color="auto" w:fill="D2D2D2"/>
          </w:tcPr>
          <w:p>
            <w:pPr/>
          </w:p>
        </w:tc>
        <w:tc>
          <w:tcPr>
            <w:tcW w:w="1589" w:type="dxa"/>
            <w:vMerge/>
            <w:tcBorders>
              <w:left w:val="single" w:sz="9" w:space="0" w:color="D2D2D2"/>
              <w:bottom w:val="single" w:sz="4" w:space="0" w:color="000000"/>
              <w:right w:val="single" w:sz="4" w:space="0" w:color="000000"/>
            </w:tcBorders>
          </w:tcPr>
          <w:p>
            <w:pPr/>
          </w:p>
        </w:tc>
        <w:tc>
          <w:tcPr>
            <w:tcW w:w="929" w:type="dxa"/>
            <w:vMerge/>
            <w:tcBorders>
              <w:left w:val="single" w:sz="4" w:space="0" w:color="000000"/>
              <w:bottom w:val="single" w:sz="4" w:space="0" w:color="000000"/>
              <w:right w:val="single" w:sz="4" w:space="0" w:color="000000"/>
            </w:tcBorders>
          </w:tcPr>
          <w:p>
            <w:pPr/>
          </w:p>
        </w:tc>
        <w:tc>
          <w:tcPr>
            <w:tcW w:w="1728" w:type="dxa"/>
            <w:vMerge/>
            <w:tcBorders>
              <w:left w:val="single" w:sz="4" w:space="0" w:color="000000"/>
              <w:bottom w:val="single" w:sz="4" w:space="0" w:color="000000"/>
              <w:right w:val="single" w:sz="4" w:space="0" w:color="000000"/>
            </w:tcBorders>
          </w:tcPr>
          <w:p>
            <w:pPr/>
          </w:p>
        </w:tc>
        <w:tc>
          <w:tcPr>
            <w:tcW w:w="1460" w:type="dxa"/>
            <w:vMerge/>
            <w:tcBorders>
              <w:left w:val="single" w:sz="4" w:space="0" w:color="000000"/>
              <w:bottom w:val="single" w:sz="4" w:space="0" w:color="000000"/>
              <w:right w:val="single" w:sz="4" w:space="0" w:color="000000"/>
            </w:tcBorders>
          </w:tcPr>
          <w:p>
            <w:pPr/>
          </w:p>
        </w:tc>
        <w:tc>
          <w:tcPr>
            <w:tcW w:w="931" w:type="dxa"/>
            <w:vMerge/>
            <w:tcBorders>
              <w:left w:val="single" w:sz="4" w:space="0" w:color="000000"/>
              <w:bottom w:val="single" w:sz="4" w:space="0" w:color="000000"/>
              <w:right w:val="single" w:sz="4" w:space="0" w:color="000000"/>
            </w:tcBorders>
          </w:tcPr>
          <w:p>
            <w:pPr/>
          </w:p>
        </w:tc>
        <w:tc>
          <w:tcPr>
            <w:tcW w:w="1459" w:type="dxa"/>
            <w:vMerge/>
            <w:tcBorders>
              <w:left w:val="single" w:sz="4" w:space="0" w:color="000000"/>
              <w:bottom w:val="single" w:sz="4" w:space="0" w:color="000000"/>
              <w:right w:val="single" w:sz="4" w:space="0" w:color="000000"/>
            </w:tcBorders>
          </w:tcPr>
          <w:p>
            <w:pPr/>
          </w:p>
        </w:tc>
      </w:tr>
      <w:tr>
        <w:trPr>
          <w:trHeight w:val="401" w:hRule="exact"/>
        </w:trPr>
        <w:tc>
          <w:tcPr>
            <w:tcW w:w="14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158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28"/>
              <w:ind w:right="18"/>
              <w:jc w:val="right"/>
              <w:rPr>
                <w:rFonts w:ascii="宋体" w:hAnsi="宋体" w:cs="宋体" w:eastAsia="宋体" w:hint="default"/>
                <w:sz w:val="21"/>
                <w:szCs w:val="21"/>
              </w:rPr>
            </w:pPr>
            <w:r>
              <w:rPr>
                <w:rFonts w:ascii="宋体"/>
                <w:spacing w:val="-1"/>
                <w:sz w:val="21"/>
              </w:rPr>
              <w:t>66,750,383.94</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z w:val="21"/>
              </w:rPr>
              <w:t>27.84%</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6,675,038.39</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8"/>
              <w:jc w:val="right"/>
              <w:rPr>
                <w:rFonts w:ascii="宋体" w:hAnsi="宋体" w:cs="宋体" w:eastAsia="宋体" w:hint="default"/>
                <w:sz w:val="21"/>
                <w:szCs w:val="21"/>
              </w:rPr>
            </w:pPr>
            <w:r>
              <w:rPr>
                <w:rFonts w:ascii="宋体"/>
                <w:spacing w:val="-1"/>
                <w:sz w:val="21"/>
              </w:rPr>
              <w:t>28,878,374.17</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z w:val="21"/>
              </w:rPr>
              <w:t>17.55%</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2,887,837.43</w:t>
            </w:r>
          </w:p>
        </w:tc>
      </w:tr>
      <w:tr>
        <w:trPr>
          <w:trHeight w:val="403" w:hRule="exact"/>
        </w:trPr>
        <w:tc>
          <w:tcPr>
            <w:tcW w:w="14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158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28"/>
              <w:ind w:right="18"/>
              <w:jc w:val="right"/>
              <w:rPr>
                <w:rFonts w:ascii="宋体" w:hAnsi="宋体" w:cs="宋体" w:eastAsia="宋体" w:hint="default"/>
                <w:sz w:val="21"/>
                <w:szCs w:val="21"/>
              </w:rPr>
            </w:pPr>
            <w:r>
              <w:rPr>
                <w:rFonts w:ascii="宋体"/>
                <w:spacing w:val="-1"/>
                <w:sz w:val="21"/>
              </w:rPr>
              <w:t>17,930,090.76</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z w:val="21"/>
              </w:rPr>
              <w:t>7.48%</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5,379,027.23</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8"/>
              <w:jc w:val="right"/>
              <w:rPr>
                <w:rFonts w:ascii="宋体" w:hAnsi="宋体" w:cs="宋体" w:eastAsia="宋体" w:hint="default"/>
                <w:sz w:val="21"/>
                <w:szCs w:val="21"/>
              </w:rPr>
            </w:pPr>
            <w:r>
              <w:rPr>
                <w:rFonts w:ascii="宋体"/>
                <w:spacing w:val="-1"/>
                <w:sz w:val="21"/>
              </w:rPr>
              <w:t>3,916,637.42</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z w:val="21"/>
              </w:rPr>
              <w:t>2.38%</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1,174,991.23</w:t>
            </w:r>
          </w:p>
        </w:tc>
      </w:tr>
      <w:tr>
        <w:trPr>
          <w:trHeight w:val="401" w:hRule="exact"/>
        </w:trPr>
        <w:tc>
          <w:tcPr>
            <w:tcW w:w="14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24"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158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29"/>
              <w:ind w:right="18"/>
              <w:jc w:val="right"/>
              <w:rPr>
                <w:rFonts w:ascii="宋体" w:hAnsi="宋体" w:cs="宋体" w:eastAsia="宋体" w:hint="default"/>
                <w:sz w:val="21"/>
                <w:szCs w:val="21"/>
              </w:rPr>
            </w:pPr>
            <w:r>
              <w:rPr>
                <w:rFonts w:ascii="宋体"/>
                <w:spacing w:val="-1"/>
                <w:sz w:val="21"/>
              </w:rPr>
              <w:t>1,208,656.43</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7"/>
              <w:jc w:val="right"/>
              <w:rPr>
                <w:rFonts w:ascii="宋体" w:hAnsi="宋体" w:cs="宋体" w:eastAsia="宋体" w:hint="default"/>
                <w:sz w:val="21"/>
                <w:szCs w:val="21"/>
              </w:rPr>
            </w:pPr>
            <w:r>
              <w:rPr>
                <w:rFonts w:ascii="宋体"/>
                <w:sz w:val="21"/>
              </w:rPr>
              <w:t>0.5%</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9"/>
              <w:jc w:val="right"/>
              <w:rPr>
                <w:rFonts w:ascii="宋体" w:hAnsi="宋体" w:cs="宋体" w:eastAsia="宋体" w:hint="default"/>
                <w:sz w:val="21"/>
                <w:szCs w:val="21"/>
              </w:rPr>
            </w:pPr>
            <w:r>
              <w:rPr>
                <w:rFonts w:ascii="宋体"/>
                <w:spacing w:val="-1"/>
                <w:sz w:val="21"/>
              </w:rPr>
              <w:t>604,328.22</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8"/>
              <w:jc w:val="right"/>
              <w:rPr>
                <w:rFonts w:ascii="宋体" w:hAnsi="宋体" w:cs="宋体" w:eastAsia="宋体" w:hint="default"/>
                <w:sz w:val="21"/>
                <w:szCs w:val="21"/>
              </w:rPr>
            </w:pPr>
            <w:r>
              <w:rPr>
                <w:rFonts w:ascii="宋体"/>
                <w:spacing w:val="-1"/>
                <w:sz w:val="21"/>
              </w:rPr>
              <w:t>3,488,601.20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7"/>
              <w:jc w:val="right"/>
              <w:rPr>
                <w:rFonts w:ascii="宋体" w:hAnsi="宋体" w:cs="宋体" w:eastAsia="宋体" w:hint="default"/>
                <w:sz w:val="21"/>
                <w:szCs w:val="21"/>
              </w:rPr>
            </w:pPr>
            <w:r>
              <w:rPr>
                <w:rFonts w:ascii="宋体"/>
                <w:sz w:val="21"/>
              </w:rPr>
              <w:t>2.12%</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7"/>
              <w:jc w:val="right"/>
              <w:rPr>
                <w:rFonts w:ascii="宋体" w:hAnsi="宋体" w:cs="宋体" w:eastAsia="宋体" w:hint="default"/>
                <w:sz w:val="21"/>
                <w:szCs w:val="21"/>
              </w:rPr>
            </w:pPr>
            <w:r>
              <w:rPr>
                <w:rFonts w:ascii="宋体"/>
                <w:spacing w:val="-1"/>
                <w:sz w:val="21"/>
              </w:rPr>
              <w:t>1,744,300.60</w:t>
            </w:r>
          </w:p>
        </w:tc>
      </w:tr>
      <w:tr>
        <w:trPr>
          <w:trHeight w:val="403" w:hRule="exact"/>
        </w:trPr>
        <w:tc>
          <w:tcPr>
            <w:tcW w:w="14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pacing w:val="-5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158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28"/>
              <w:ind w:right="18"/>
              <w:jc w:val="right"/>
              <w:rPr>
                <w:rFonts w:ascii="宋体" w:hAnsi="宋体" w:cs="宋体" w:eastAsia="宋体" w:hint="default"/>
                <w:sz w:val="21"/>
                <w:szCs w:val="21"/>
              </w:rPr>
            </w:pPr>
            <w:r>
              <w:rPr>
                <w:rFonts w:ascii="宋体"/>
                <w:spacing w:val="-1"/>
                <w:sz w:val="21"/>
              </w:rPr>
              <w:t>3,481,870.09</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z w:val="21"/>
              </w:rPr>
              <w:t>1.45%</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1,740,935.05</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8"/>
              <w:jc w:val="right"/>
              <w:rPr>
                <w:rFonts w:ascii="宋体" w:hAnsi="宋体" w:cs="宋体" w:eastAsia="宋体" w:hint="default"/>
                <w:sz w:val="21"/>
                <w:szCs w:val="21"/>
              </w:rPr>
            </w:pPr>
            <w:r>
              <w:rPr>
                <w:rFonts w:ascii="宋体"/>
                <w:spacing w:val="-1"/>
                <w:sz w:val="21"/>
              </w:rPr>
              <w:t>278,099.00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z w:val="21"/>
              </w:rPr>
              <w:t>0.17%</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139,049.50</w:t>
            </w:r>
          </w:p>
        </w:tc>
      </w:tr>
      <w:tr>
        <w:trPr>
          <w:trHeight w:val="401" w:hRule="exact"/>
        </w:trPr>
        <w:tc>
          <w:tcPr>
            <w:tcW w:w="14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1"/>
                <w:sz w:val="21"/>
                <w:szCs w:val="21"/>
              </w:rPr>
              <w:t> </w:t>
            </w:r>
            <w:r>
              <w:rPr>
                <w:rFonts w:ascii="宋体" w:hAnsi="宋体" w:cs="宋体" w:eastAsia="宋体" w:hint="default"/>
                <w:sz w:val="21"/>
                <w:szCs w:val="21"/>
              </w:rPr>
              <w:t>年以上</w:t>
            </w:r>
          </w:p>
        </w:tc>
        <w:tc>
          <w:tcPr>
            <w:tcW w:w="158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28"/>
              <w:ind w:right="18"/>
              <w:jc w:val="right"/>
              <w:rPr>
                <w:rFonts w:ascii="宋体" w:hAnsi="宋体" w:cs="宋体" w:eastAsia="宋体" w:hint="default"/>
                <w:sz w:val="21"/>
                <w:szCs w:val="21"/>
              </w:rPr>
            </w:pPr>
            <w:r>
              <w:rPr>
                <w:rFonts w:ascii="宋体"/>
                <w:spacing w:val="-1"/>
                <w:sz w:val="21"/>
              </w:rPr>
              <w:t>408,359.29</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z w:val="21"/>
              </w:rPr>
              <w:t>0.17%</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408,359.29</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8"/>
              <w:jc w:val="right"/>
              <w:rPr>
                <w:rFonts w:ascii="宋体" w:hAnsi="宋体" w:cs="宋体" w:eastAsia="宋体" w:hint="default"/>
                <w:sz w:val="21"/>
                <w:szCs w:val="21"/>
              </w:rPr>
            </w:pPr>
            <w:r>
              <w:rPr>
                <w:rFonts w:ascii="宋体"/>
                <w:spacing w:val="-1"/>
                <w:sz w:val="21"/>
              </w:rPr>
              <w:t>373,566.93</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z w:val="21"/>
              </w:rPr>
              <w:t>0.23%</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373,566.93</w:t>
            </w:r>
          </w:p>
        </w:tc>
      </w:tr>
      <w:tr>
        <w:trPr>
          <w:trHeight w:val="161" w:hRule="exact"/>
        </w:trPr>
        <w:tc>
          <w:tcPr>
            <w:tcW w:w="1473" w:type="dxa"/>
            <w:tcBorders>
              <w:top w:val="single" w:sz="4" w:space="0" w:color="000000"/>
              <w:left w:val="single" w:sz="4" w:space="0" w:color="000000"/>
              <w:bottom w:val="nil" w:sz="6" w:space="0" w:color="auto"/>
              <w:right w:val="single" w:sz="4" w:space="0" w:color="000000"/>
            </w:tcBorders>
            <w:shd w:val="clear" w:color="auto" w:fill="D2D2D2"/>
          </w:tcPr>
          <w:p>
            <w:pPr/>
          </w:p>
        </w:tc>
        <w:tc>
          <w:tcPr>
            <w:tcW w:w="1589" w:type="dxa"/>
            <w:vMerge w:val="restart"/>
            <w:tcBorders>
              <w:top w:val="single" w:sz="4" w:space="0" w:color="000000"/>
              <w:left w:val="single" w:sz="9" w:space="0" w:color="D2D2D2"/>
              <w:right w:val="single" w:sz="9" w:space="0" w:color="D2D2D2"/>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79" w:right="0"/>
              <w:jc w:val="left"/>
              <w:rPr>
                <w:rFonts w:ascii="宋体" w:hAnsi="宋体" w:cs="宋体" w:eastAsia="宋体" w:hint="default"/>
                <w:sz w:val="21"/>
                <w:szCs w:val="21"/>
              </w:rPr>
            </w:pPr>
            <w:r>
              <w:rPr>
                <w:rFonts w:ascii="宋体"/>
                <w:sz w:val="21"/>
              </w:rPr>
              <w:t>239,743,260.41</w:t>
            </w:r>
          </w:p>
        </w:tc>
        <w:tc>
          <w:tcPr>
            <w:tcW w:w="929" w:type="dxa"/>
            <w:tcBorders>
              <w:top w:val="single" w:sz="4" w:space="0" w:color="000000"/>
              <w:left w:val="single" w:sz="4" w:space="0" w:color="000000"/>
              <w:bottom w:val="nil" w:sz="6" w:space="0" w:color="auto"/>
              <w:right w:val="single" w:sz="4" w:space="0" w:color="000000"/>
            </w:tcBorders>
            <w:shd w:val="clear" w:color="auto" w:fill="D2D2D2"/>
          </w:tcPr>
          <w:p>
            <w:pPr/>
          </w:p>
        </w:tc>
        <w:tc>
          <w:tcPr>
            <w:tcW w:w="1728" w:type="dxa"/>
            <w:vMerge w:val="restart"/>
            <w:tcBorders>
              <w:top w:val="single" w:sz="4" w:space="0" w:color="000000"/>
              <w:left w:val="single" w:sz="9" w:space="0" w:color="D2D2D2"/>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322" w:right="0"/>
              <w:jc w:val="left"/>
              <w:rPr>
                <w:rFonts w:ascii="宋体" w:hAnsi="宋体" w:cs="宋体" w:eastAsia="宋体" w:hint="default"/>
                <w:sz w:val="21"/>
                <w:szCs w:val="21"/>
              </w:rPr>
            </w:pPr>
            <w:r>
              <w:rPr>
                <w:rFonts w:ascii="宋体"/>
                <w:sz w:val="21"/>
              </w:rPr>
              <w:t>22,305,883.19</w:t>
            </w:r>
          </w:p>
        </w:tc>
        <w:tc>
          <w:tcPr>
            <w:tcW w:w="1460" w:type="dxa"/>
            <w:vMerge w:val="restart"/>
            <w:tcBorders>
              <w:top w:val="single" w:sz="4" w:space="0" w:color="000000"/>
              <w:left w:val="single" w:sz="4" w:space="0" w:color="000000"/>
              <w:right w:val="single" w:sz="10" w:space="0" w:color="D2D2D2"/>
            </w:tcBorders>
          </w:tcPr>
          <w:p>
            <w:pPr>
              <w:pStyle w:val="TableParagraph"/>
              <w:spacing w:line="240" w:lineRule="auto" w:before="28"/>
              <w:ind w:right="11"/>
              <w:jc w:val="right"/>
              <w:rPr>
                <w:rFonts w:ascii="宋体" w:hAnsi="宋体" w:cs="宋体" w:eastAsia="宋体" w:hint="default"/>
                <w:sz w:val="21"/>
                <w:szCs w:val="21"/>
              </w:rPr>
            </w:pPr>
            <w:r>
              <w:rPr>
                <w:rFonts w:ascii="宋体"/>
                <w:spacing w:val="-1"/>
                <w:sz w:val="21"/>
              </w:rPr>
              <w:t>164,541,460.2</w:t>
            </w:r>
          </w:p>
          <w:p>
            <w:pPr>
              <w:pStyle w:val="TableParagraph"/>
              <w:spacing w:line="240" w:lineRule="auto" w:before="37"/>
              <w:ind w:right="13"/>
              <w:jc w:val="right"/>
              <w:rPr>
                <w:rFonts w:ascii="宋体" w:hAnsi="宋体" w:cs="宋体" w:eastAsia="宋体" w:hint="default"/>
                <w:sz w:val="21"/>
                <w:szCs w:val="21"/>
              </w:rPr>
            </w:pPr>
            <w:r>
              <w:rPr>
                <w:rFonts w:ascii="宋体"/>
                <w:w w:val="100"/>
                <w:sz w:val="21"/>
              </w:rPr>
              <w:t>4</w:t>
            </w:r>
          </w:p>
        </w:tc>
        <w:tc>
          <w:tcPr>
            <w:tcW w:w="931" w:type="dxa"/>
            <w:tcBorders>
              <w:top w:val="single" w:sz="4" w:space="0" w:color="000000"/>
              <w:left w:val="single" w:sz="4" w:space="0" w:color="000000"/>
              <w:bottom w:val="nil" w:sz="6" w:space="0" w:color="auto"/>
              <w:right w:val="single" w:sz="4" w:space="0" w:color="000000"/>
            </w:tcBorders>
            <w:shd w:val="clear" w:color="auto" w:fill="D2D2D2"/>
          </w:tcPr>
          <w:p>
            <w:pPr/>
          </w:p>
        </w:tc>
        <w:tc>
          <w:tcPr>
            <w:tcW w:w="1459" w:type="dxa"/>
            <w:vMerge w:val="restart"/>
            <w:tcBorders>
              <w:top w:val="single" w:sz="4" w:space="0" w:color="000000"/>
              <w:left w:val="single" w:sz="10" w:space="0" w:color="D2D2D2"/>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55" w:right="0"/>
              <w:jc w:val="left"/>
              <w:rPr>
                <w:rFonts w:ascii="宋体" w:hAnsi="宋体" w:cs="宋体" w:eastAsia="宋体" w:hint="default"/>
                <w:sz w:val="21"/>
                <w:szCs w:val="21"/>
              </w:rPr>
            </w:pPr>
            <w:r>
              <w:rPr>
                <w:rFonts w:ascii="宋体"/>
                <w:sz w:val="21"/>
              </w:rPr>
              <w:t>12,700,054.75</w:t>
            </w:r>
          </w:p>
        </w:tc>
      </w:tr>
      <w:tr>
        <w:trPr>
          <w:trHeight w:val="394" w:hRule="exact"/>
        </w:trPr>
        <w:tc>
          <w:tcPr>
            <w:tcW w:w="147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589" w:type="dxa"/>
            <w:vMerge/>
            <w:tcBorders>
              <w:left w:val="single" w:sz="9" w:space="0" w:color="D2D2D2"/>
              <w:right w:val="single" w:sz="9" w:space="0" w:color="D2D2D2"/>
            </w:tcBorders>
          </w:tcPr>
          <w:p>
            <w:pPr/>
          </w:p>
        </w:tc>
        <w:tc>
          <w:tcPr>
            <w:tcW w:w="92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8"/>
              <w:ind w:left="1" w:right="0"/>
              <w:jc w:val="center"/>
              <w:rPr>
                <w:rFonts w:ascii="宋体" w:hAnsi="宋体" w:cs="宋体" w:eastAsia="宋体" w:hint="default"/>
                <w:sz w:val="21"/>
                <w:szCs w:val="21"/>
              </w:rPr>
            </w:pPr>
            <w:r>
              <w:rPr>
                <w:rFonts w:ascii="宋体"/>
                <w:sz w:val="21"/>
              </w:rPr>
              <w:t>--</w:t>
            </w:r>
          </w:p>
        </w:tc>
        <w:tc>
          <w:tcPr>
            <w:tcW w:w="1728" w:type="dxa"/>
            <w:vMerge/>
            <w:tcBorders>
              <w:left w:val="single" w:sz="9" w:space="0" w:color="D2D2D2"/>
              <w:right w:val="single" w:sz="4" w:space="0" w:color="000000"/>
            </w:tcBorders>
          </w:tcPr>
          <w:p>
            <w:pPr/>
          </w:p>
        </w:tc>
        <w:tc>
          <w:tcPr>
            <w:tcW w:w="1460" w:type="dxa"/>
            <w:vMerge/>
            <w:tcBorders>
              <w:left w:val="single" w:sz="4" w:space="0" w:color="000000"/>
              <w:right w:val="single" w:sz="10" w:space="0" w:color="D2D2D2"/>
            </w:tcBorders>
          </w:tcPr>
          <w:p>
            <w:pPr/>
          </w:p>
        </w:tc>
        <w:tc>
          <w:tcPr>
            <w:tcW w:w="93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8"/>
              <w:ind w:left="3" w:right="0"/>
              <w:jc w:val="center"/>
              <w:rPr>
                <w:rFonts w:ascii="宋体" w:hAnsi="宋体" w:cs="宋体" w:eastAsia="宋体" w:hint="default"/>
                <w:sz w:val="21"/>
                <w:szCs w:val="21"/>
              </w:rPr>
            </w:pPr>
            <w:r>
              <w:rPr>
                <w:rFonts w:ascii="宋体"/>
                <w:sz w:val="21"/>
              </w:rPr>
              <w:t>--</w:t>
            </w:r>
          </w:p>
        </w:tc>
        <w:tc>
          <w:tcPr>
            <w:tcW w:w="1459" w:type="dxa"/>
            <w:vMerge/>
            <w:tcBorders>
              <w:left w:val="single" w:sz="10" w:space="0" w:color="D2D2D2"/>
              <w:right w:val="single" w:sz="4" w:space="0" w:color="000000"/>
            </w:tcBorders>
          </w:tcPr>
          <w:p>
            <w:pPr/>
          </w:p>
        </w:tc>
      </w:tr>
      <w:tr>
        <w:trPr>
          <w:trHeight w:val="161" w:hRule="exact"/>
        </w:trPr>
        <w:tc>
          <w:tcPr>
            <w:tcW w:w="1473" w:type="dxa"/>
            <w:tcBorders>
              <w:top w:val="nil" w:sz="6" w:space="0" w:color="auto"/>
              <w:left w:val="single" w:sz="4" w:space="0" w:color="000000"/>
              <w:bottom w:val="single" w:sz="4" w:space="0" w:color="000000"/>
              <w:right w:val="single" w:sz="4" w:space="0" w:color="000000"/>
            </w:tcBorders>
            <w:shd w:val="clear" w:color="auto" w:fill="D2D2D2"/>
          </w:tcPr>
          <w:p>
            <w:pPr/>
          </w:p>
        </w:tc>
        <w:tc>
          <w:tcPr>
            <w:tcW w:w="1589" w:type="dxa"/>
            <w:vMerge/>
            <w:tcBorders>
              <w:left w:val="single" w:sz="9" w:space="0" w:color="D2D2D2"/>
              <w:bottom w:val="single" w:sz="4" w:space="0" w:color="000000"/>
              <w:right w:val="single" w:sz="9" w:space="0" w:color="D2D2D2"/>
            </w:tcBorders>
          </w:tcPr>
          <w:p>
            <w:pPr/>
          </w:p>
        </w:tc>
        <w:tc>
          <w:tcPr>
            <w:tcW w:w="929" w:type="dxa"/>
            <w:tcBorders>
              <w:top w:val="nil" w:sz="6" w:space="0" w:color="auto"/>
              <w:left w:val="single" w:sz="4" w:space="0" w:color="000000"/>
              <w:bottom w:val="single" w:sz="4" w:space="0" w:color="000000"/>
              <w:right w:val="single" w:sz="4" w:space="0" w:color="000000"/>
            </w:tcBorders>
            <w:shd w:val="clear" w:color="auto" w:fill="D2D2D2"/>
          </w:tcPr>
          <w:p>
            <w:pPr/>
          </w:p>
        </w:tc>
        <w:tc>
          <w:tcPr>
            <w:tcW w:w="1728" w:type="dxa"/>
            <w:vMerge/>
            <w:tcBorders>
              <w:left w:val="single" w:sz="9" w:space="0" w:color="D2D2D2"/>
              <w:bottom w:val="single" w:sz="4" w:space="0" w:color="000000"/>
              <w:right w:val="single" w:sz="4" w:space="0" w:color="000000"/>
            </w:tcBorders>
          </w:tcPr>
          <w:p>
            <w:pPr/>
          </w:p>
        </w:tc>
        <w:tc>
          <w:tcPr>
            <w:tcW w:w="1460" w:type="dxa"/>
            <w:vMerge/>
            <w:tcBorders>
              <w:left w:val="single" w:sz="4" w:space="0" w:color="000000"/>
              <w:bottom w:val="single" w:sz="4" w:space="0" w:color="000000"/>
              <w:right w:val="single" w:sz="10" w:space="0" w:color="D2D2D2"/>
            </w:tcBorders>
          </w:tcPr>
          <w:p>
            <w:pPr/>
          </w:p>
        </w:tc>
        <w:tc>
          <w:tcPr>
            <w:tcW w:w="931" w:type="dxa"/>
            <w:tcBorders>
              <w:top w:val="nil" w:sz="6" w:space="0" w:color="auto"/>
              <w:left w:val="single" w:sz="4" w:space="0" w:color="000000"/>
              <w:bottom w:val="single" w:sz="4" w:space="0" w:color="000000"/>
              <w:right w:val="single" w:sz="4" w:space="0" w:color="000000"/>
            </w:tcBorders>
            <w:shd w:val="clear" w:color="auto" w:fill="D2D2D2"/>
          </w:tcPr>
          <w:p>
            <w:pPr/>
          </w:p>
        </w:tc>
        <w:tc>
          <w:tcPr>
            <w:tcW w:w="1459" w:type="dxa"/>
            <w:vMerge/>
            <w:tcBorders>
              <w:left w:val="single" w:sz="10" w:space="0" w:color="D2D2D2"/>
              <w:bottom w:val="single" w:sz="4" w:space="0" w:color="000000"/>
              <w:right w:val="single" w:sz="4" w:space="0" w:color="000000"/>
            </w:tcBorders>
          </w:tcPr>
          <w:p>
            <w:pPr/>
          </w:p>
        </w:tc>
      </w:tr>
    </w:tbl>
    <w:p>
      <w:pPr>
        <w:spacing w:after="0"/>
        <w:sectPr>
          <w:pgSz w:w="11910" w:h="16840"/>
          <w:pgMar w:header="745" w:footer="980" w:top="1060" w:bottom="1160" w:left="980" w:right="980"/>
        </w:sectPr>
      </w:pPr>
    </w:p>
    <w:p>
      <w:pPr>
        <w:pStyle w:val="BodyText"/>
        <w:spacing w:line="274" w:lineRule="exact"/>
        <w:ind w:right="-20"/>
        <w:jc w:val="left"/>
      </w:pPr>
      <w:r>
        <w:rPr/>
        <w:t>组合中，采用余额百分比法计提坏账准备的应收账款</w:t>
      </w:r>
    </w:p>
    <w:p>
      <w:pPr>
        <w:pStyle w:val="BodyText"/>
        <w:spacing w:line="338" w:lineRule="auto" w:before="151"/>
        <w:ind w:right="70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8"/>
        </w:rPr>
        <w:t> </w:t>
      </w:r>
      <w:r>
        <w:rPr/>
        <w:t>不适用 组合中，采用其他方法计提坏账准备的应收账款</w:t>
      </w:r>
    </w:p>
    <w:p>
      <w:pPr>
        <w:pStyle w:val="BodyText"/>
        <w:spacing w:line="338" w:lineRule="auto" w:before="53"/>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8"/>
        </w:rPr>
        <w:t> </w:t>
      </w:r>
      <w:r>
        <w:rPr/>
        <w:t>不适用 期末单项金额虽不重大但单项计提坏账准备的应收账款</w:t>
      </w:r>
    </w:p>
    <w:p>
      <w:pPr>
        <w:pStyle w:val="BodyText"/>
        <w:spacing w:line="240" w:lineRule="auto" w:before="53"/>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8"/>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13"/>
        <w:rPr>
          <w:rFonts w:ascii="宋体" w:hAnsi="宋体" w:cs="宋体" w:eastAsia="宋体" w:hint="default"/>
          <w:sz w:val="18"/>
          <w:szCs w:val="18"/>
        </w:rPr>
      </w:pPr>
    </w:p>
    <w:p>
      <w:pPr>
        <w:pStyle w:val="BodyText"/>
        <w:spacing w:line="240" w:lineRule="auto"/>
        <w:ind w:right="0"/>
        <w:jc w:val="left"/>
      </w:pPr>
      <w:r>
        <w:rPr/>
        <w:t>单位： 元</w:t>
      </w:r>
    </w:p>
    <w:p>
      <w:pPr>
        <w:spacing w:after="0" w:line="240" w:lineRule="auto"/>
        <w:jc w:val="left"/>
        <w:sectPr>
          <w:type w:val="continuous"/>
          <w:pgSz w:w="11910" w:h="16840"/>
          <w:pgMar w:top="1060" w:bottom="1160" w:left="980" w:right="980"/>
          <w:cols w:num="2" w:equalWidth="0">
            <w:col w:w="6394" w:space="1686"/>
            <w:col w:w="1870"/>
          </w:cols>
        </w:sectPr>
      </w:pPr>
    </w:p>
    <w:p>
      <w:pPr>
        <w:spacing w:line="240" w:lineRule="auto" w:before="11"/>
        <w:rPr>
          <w:rFonts w:ascii="宋体" w:hAnsi="宋体" w:cs="宋体" w:eastAsia="宋体" w:hint="default"/>
          <w:sz w:val="14"/>
          <w:szCs w:val="14"/>
        </w:rPr>
      </w:pPr>
    </w:p>
    <w:tbl>
      <w:tblPr>
        <w:tblW w:w="0" w:type="auto"/>
        <w:jc w:val="left"/>
        <w:tblInd w:w="148" w:type="dxa"/>
        <w:tblLayout w:type="fixed"/>
        <w:tblCellMar>
          <w:top w:w="0" w:type="dxa"/>
          <w:left w:w="0" w:type="dxa"/>
          <w:bottom w:w="0" w:type="dxa"/>
          <w:right w:w="0" w:type="dxa"/>
        </w:tblCellMar>
        <w:tblLook w:val="01E0"/>
      </w:tblPr>
      <w:tblGrid>
        <w:gridCol w:w="1916"/>
        <w:gridCol w:w="1913"/>
        <w:gridCol w:w="1916"/>
        <w:gridCol w:w="1913"/>
        <w:gridCol w:w="1916"/>
      </w:tblGrid>
      <w:tr>
        <w:trPr>
          <w:trHeight w:val="401"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322" w:right="0"/>
              <w:jc w:val="left"/>
              <w:rPr>
                <w:rFonts w:ascii="宋体" w:hAnsi="宋体" w:cs="宋体" w:eastAsia="宋体" w:hint="default"/>
                <w:sz w:val="21"/>
                <w:szCs w:val="21"/>
              </w:rPr>
            </w:pPr>
            <w:r>
              <w:rPr>
                <w:rFonts w:ascii="宋体" w:hAnsi="宋体" w:cs="宋体" w:eastAsia="宋体" w:hint="default"/>
                <w:sz w:val="21"/>
                <w:szCs w:val="21"/>
              </w:rPr>
              <w:t>应收账款内容</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32"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32"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68" w:right="0"/>
              <w:jc w:val="left"/>
              <w:rPr>
                <w:rFonts w:ascii="宋体" w:hAnsi="宋体" w:cs="宋体" w:eastAsia="宋体" w:hint="default"/>
                <w:sz w:val="21"/>
                <w:szCs w:val="21"/>
              </w:rPr>
            </w:pPr>
            <w:r>
              <w:rPr>
                <w:rFonts w:ascii="宋体" w:hAnsi="宋体" w:cs="宋体" w:eastAsia="宋体" w:hint="default"/>
                <w:sz w:val="21"/>
                <w:szCs w:val="21"/>
              </w:rPr>
              <w:t>计提比例（</w:t>
            </w:r>
            <w:r>
              <w:rPr>
                <w:rFonts w:ascii="宋体" w:hAnsi="宋体" w:cs="宋体" w:eastAsia="宋体" w:hint="default"/>
                <w:sz w:val="21"/>
                <w:szCs w:val="21"/>
              </w:rPr>
              <w:t>%</w:t>
            </w:r>
            <w:r>
              <w:rPr>
                <w:rFonts w:ascii="宋体" w:hAnsi="宋体" w:cs="宋体" w:eastAsia="宋体" w:hint="default"/>
                <w:sz w:val="21"/>
                <w:szCs w:val="21"/>
              </w:rPr>
              <w:t>）</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3" w:right="0"/>
              <w:jc w:val="center"/>
              <w:rPr>
                <w:rFonts w:ascii="宋体" w:hAnsi="宋体" w:cs="宋体" w:eastAsia="宋体" w:hint="default"/>
                <w:sz w:val="21"/>
                <w:szCs w:val="21"/>
              </w:rPr>
            </w:pPr>
            <w:r>
              <w:rPr>
                <w:rFonts w:ascii="宋体" w:hAnsi="宋体" w:cs="宋体" w:eastAsia="宋体" w:hint="default"/>
                <w:sz w:val="21"/>
                <w:szCs w:val="21"/>
              </w:rPr>
              <w:t>计提理由</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漯河市中心医院</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52,591.00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52,591.00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z w:val="21"/>
              </w:rPr>
              <w:t>100%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3" w:right="0"/>
              <w:jc w:val="center"/>
              <w:rPr>
                <w:rFonts w:ascii="宋体" w:hAnsi="宋体" w:cs="宋体" w:eastAsia="宋体" w:hint="default"/>
                <w:sz w:val="21"/>
                <w:szCs w:val="21"/>
              </w:rPr>
            </w:pPr>
            <w:r>
              <w:rPr>
                <w:rFonts w:ascii="宋体" w:hAnsi="宋体" w:cs="宋体" w:eastAsia="宋体" w:hint="default"/>
                <w:spacing w:val="-5"/>
                <w:sz w:val="21"/>
                <w:szCs w:val="21"/>
              </w:rPr>
              <w:t>账龄较长、收款困难</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52,591.00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52,591.00</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 w:right="0"/>
              <w:jc w:val="center"/>
              <w:rPr>
                <w:rFonts w:ascii="宋体" w:hAnsi="宋体" w:cs="宋体" w:eastAsia="宋体" w:hint="default"/>
                <w:sz w:val="21"/>
                <w:szCs w:val="21"/>
              </w:rPr>
            </w:pPr>
            <w:r>
              <w:rPr>
                <w:rFonts w:ascii="宋体"/>
                <w:sz w:val="21"/>
              </w:rPr>
              <w:t>--</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sz w:val="21"/>
              </w:rPr>
              <w:t>--</w:t>
            </w:r>
          </w:p>
        </w:tc>
      </w:tr>
    </w:tbl>
    <w:p>
      <w:pPr>
        <w:pStyle w:val="BodyText"/>
        <w:spacing w:line="292" w:lineRule="exact"/>
        <w:ind w:right="0"/>
        <w:jc w:val="left"/>
      </w:pPr>
      <w:r>
        <w:rPr/>
        <w:t>（</w:t>
      </w:r>
      <w:r>
        <w:rPr>
          <w:rFonts w:ascii="Times New Roman" w:hAnsi="Times New Roman" w:cs="Times New Roman" w:eastAsia="Times New Roman" w:hint="default"/>
        </w:rPr>
        <w:t>2</w:t>
      </w:r>
      <w:r>
        <w:rPr/>
        <w:t>）本报告期转回或收回的应收账款情况</w:t>
      </w:r>
    </w:p>
    <w:p>
      <w:pPr>
        <w:pStyle w:val="BodyText"/>
        <w:spacing w:line="240" w:lineRule="auto" w:before="135"/>
        <w:ind w:left="0" w:right="151"/>
        <w:jc w:val="right"/>
      </w:pPr>
      <w:r>
        <w:rPr/>
        <w:t>单位： 元</w:t>
      </w:r>
    </w:p>
    <w:p>
      <w:pPr>
        <w:spacing w:line="240" w:lineRule="auto" w:before="9"/>
        <w:rPr>
          <w:rFonts w:ascii="宋体" w:hAnsi="宋体" w:cs="宋体" w:eastAsia="宋体" w:hint="default"/>
          <w:sz w:val="14"/>
          <w:szCs w:val="14"/>
        </w:rPr>
      </w:pPr>
    </w:p>
    <w:tbl>
      <w:tblPr>
        <w:tblW w:w="0" w:type="auto"/>
        <w:jc w:val="left"/>
        <w:tblInd w:w="149" w:type="dxa"/>
        <w:tblLayout w:type="fixed"/>
        <w:tblCellMar>
          <w:top w:w="0" w:type="dxa"/>
          <w:left w:w="0" w:type="dxa"/>
          <w:bottom w:w="0" w:type="dxa"/>
          <w:right w:w="0" w:type="dxa"/>
        </w:tblCellMar>
        <w:tblLook w:val="01E0"/>
      </w:tblPr>
      <w:tblGrid>
        <w:gridCol w:w="2193"/>
        <w:gridCol w:w="1712"/>
        <w:gridCol w:w="1863"/>
        <w:gridCol w:w="1918"/>
        <w:gridCol w:w="1884"/>
      </w:tblGrid>
      <w:tr>
        <w:trPr>
          <w:trHeight w:val="1027" w:hRule="exact"/>
        </w:trPr>
        <w:tc>
          <w:tcPr>
            <w:tcW w:w="2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462" w:right="0"/>
              <w:jc w:val="left"/>
              <w:rPr>
                <w:rFonts w:ascii="宋体" w:hAnsi="宋体" w:cs="宋体" w:eastAsia="宋体" w:hint="default"/>
                <w:sz w:val="21"/>
                <w:szCs w:val="21"/>
              </w:rPr>
            </w:pPr>
            <w:r>
              <w:rPr>
                <w:rFonts w:ascii="宋体" w:hAnsi="宋体" w:cs="宋体" w:eastAsia="宋体" w:hint="default"/>
                <w:sz w:val="21"/>
                <w:szCs w:val="21"/>
              </w:rPr>
              <w:t>应收账款内容</w:t>
            </w:r>
          </w:p>
        </w:tc>
        <w:tc>
          <w:tcPr>
            <w:tcW w:w="17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115" w:right="0"/>
              <w:jc w:val="left"/>
              <w:rPr>
                <w:rFonts w:ascii="宋体" w:hAnsi="宋体" w:cs="宋体" w:eastAsia="宋体" w:hint="default"/>
                <w:sz w:val="21"/>
                <w:szCs w:val="21"/>
              </w:rPr>
            </w:pPr>
            <w:r>
              <w:rPr>
                <w:rFonts w:ascii="宋体" w:hAnsi="宋体" w:cs="宋体" w:eastAsia="宋体" w:hint="default"/>
                <w:sz w:val="21"/>
                <w:szCs w:val="21"/>
              </w:rPr>
              <w:t>转回或收回原因</w:t>
            </w:r>
          </w:p>
        </w:tc>
        <w:tc>
          <w:tcPr>
            <w:tcW w:w="1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73" w:lineRule="auto"/>
              <w:ind w:left="717" w:right="82" w:hanging="632"/>
              <w:jc w:val="left"/>
              <w:rPr>
                <w:rFonts w:ascii="宋体" w:hAnsi="宋体" w:cs="宋体" w:eastAsia="宋体" w:hint="default"/>
                <w:sz w:val="21"/>
                <w:szCs w:val="21"/>
              </w:rPr>
            </w:pPr>
            <w:r>
              <w:rPr>
                <w:rFonts w:ascii="宋体" w:hAnsi="宋体" w:cs="宋体" w:eastAsia="宋体" w:hint="default"/>
                <w:sz w:val="21"/>
                <w:szCs w:val="21"/>
              </w:rPr>
              <w:t>确定原坏账准备的</w:t>
            </w:r>
            <w:r>
              <w:rPr>
                <w:rFonts w:ascii="宋体" w:hAnsi="宋体" w:cs="宋体" w:eastAsia="宋体" w:hint="default"/>
                <w:w w:val="100"/>
                <w:sz w:val="21"/>
                <w:szCs w:val="21"/>
              </w:rPr>
              <w:t> </w:t>
            </w:r>
            <w:r>
              <w:rPr>
                <w:rFonts w:ascii="宋体" w:hAnsi="宋体" w:cs="宋体" w:eastAsia="宋体" w:hint="default"/>
                <w:sz w:val="21"/>
                <w:szCs w:val="21"/>
              </w:rPr>
              <w:t>依据</w:t>
            </w:r>
          </w:p>
        </w:tc>
        <w:tc>
          <w:tcPr>
            <w:tcW w:w="1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115" w:right="108"/>
              <w:jc w:val="center"/>
              <w:rPr>
                <w:rFonts w:ascii="宋体" w:hAnsi="宋体" w:cs="宋体" w:eastAsia="宋体" w:hint="default"/>
                <w:sz w:val="21"/>
                <w:szCs w:val="21"/>
              </w:rPr>
            </w:pPr>
            <w:r>
              <w:rPr>
                <w:rFonts w:ascii="宋体" w:hAnsi="宋体" w:cs="宋体" w:eastAsia="宋体" w:hint="default"/>
                <w:spacing w:val="-2"/>
                <w:sz w:val="21"/>
                <w:szCs w:val="21"/>
              </w:rPr>
              <w:t>转回或收回前累计</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pacing w:val="-2"/>
                <w:sz w:val="21"/>
                <w:szCs w:val="21"/>
              </w:rPr>
              <w:t>已计提坏账准备金</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额</w:t>
            </w:r>
          </w:p>
        </w:tc>
        <w:tc>
          <w:tcPr>
            <w:tcW w:w="18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201" w:right="0"/>
              <w:jc w:val="left"/>
              <w:rPr>
                <w:rFonts w:ascii="宋体" w:hAnsi="宋体" w:cs="宋体" w:eastAsia="宋体" w:hint="default"/>
                <w:sz w:val="21"/>
                <w:szCs w:val="21"/>
              </w:rPr>
            </w:pPr>
            <w:r>
              <w:rPr>
                <w:rFonts w:ascii="宋体" w:hAnsi="宋体" w:cs="宋体" w:eastAsia="宋体" w:hint="default"/>
                <w:sz w:val="21"/>
                <w:szCs w:val="21"/>
              </w:rPr>
              <w:t>转回或收回金额</w:t>
            </w:r>
          </w:p>
        </w:tc>
      </w:tr>
    </w:tbl>
    <w:p>
      <w:pPr>
        <w:pStyle w:val="BodyText"/>
        <w:spacing w:line="274" w:lineRule="exact"/>
        <w:ind w:right="0"/>
        <w:jc w:val="left"/>
      </w:pPr>
      <w:r>
        <w:rPr/>
        <w:t>期末单项金额重大或虽不重大但单独进行减值测试的应收账款坏账准备计提</w:t>
      </w:r>
    </w:p>
    <w:p>
      <w:pPr>
        <w:pStyle w:val="BodyText"/>
        <w:spacing w:line="240" w:lineRule="auto" w:before="151"/>
        <w:ind w:left="0" w:right="151"/>
        <w:jc w:val="right"/>
      </w:pPr>
      <w:r>
        <w:rPr/>
        <w:t>单位： 元</w:t>
      </w:r>
    </w:p>
    <w:p>
      <w:pPr>
        <w:spacing w:line="240" w:lineRule="auto" w:before="11"/>
        <w:rPr>
          <w:rFonts w:ascii="宋体" w:hAnsi="宋体" w:cs="宋体" w:eastAsia="宋体" w:hint="default"/>
          <w:sz w:val="14"/>
          <w:szCs w:val="14"/>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320" w:right="0"/>
              <w:jc w:val="left"/>
              <w:rPr>
                <w:rFonts w:ascii="宋体" w:hAnsi="宋体" w:cs="宋体" w:eastAsia="宋体" w:hint="default"/>
                <w:sz w:val="21"/>
                <w:szCs w:val="21"/>
              </w:rPr>
            </w:pPr>
            <w:r>
              <w:rPr>
                <w:rFonts w:ascii="宋体" w:hAnsi="宋体" w:cs="宋体" w:eastAsia="宋体" w:hint="default"/>
                <w:sz w:val="21"/>
                <w:szCs w:val="21"/>
              </w:rPr>
              <w:t>应收账款内容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32"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32" w:right="0"/>
              <w:jc w:val="left"/>
              <w:rPr>
                <w:rFonts w:ascii="宋体" w:hAnsi="宋体" w:cs="宋体" w:eastAsia="宋体" w:hint="default"/>
                <w:sz w:val="21"/>
                <w:szCs w:val="21"/>
              </w:rPr>
            </w:pPr>
            <w:r>
              <w:rPr>
                <w:rFonts w:ascii="宋体" w:hAnsi="宋体" w:cs="宋体" w:eastAsia="宋体" w:hint="default"/>
                <w:sz w:val="21"/>
                <w:szCs w:val="21"/>
              </w:rPr>
              <w:t>坏账金额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68" w:right="0"/>
              <w:jc w:val="left"/>
              <w:rPr>
                <w:rFonts w:ascii="宋体" w:hAnsi="宋体" w:cs="宋体" w:eastAsia="宋体" w:hint="default"/>
                <w:sz w:val="21"/>
                <w:szCs w:val="21"/>
              </w:rPr>
            </w:pPr>
            <w:r>
              <w:rPr>
                <w:rFonts w:ascii="宋体" w:hAnsi="宋体" w:cs="宋体" w:eastAsia="宋体" w:hint="default"/>
                <w:sz w:val="21"/>
                <w:szCs w:val="21"/>
              </w:rPr>
              <w:t>计提比例（</w:t>
            </w:r>
            <w:r>
              <w:rPr>
                <w:rFonts w:ascii="宋体" w:hAnsi="宋体" w:cs="宋体" w:eastAsia="宋体" w:hint="default"/>
                <w:sz w:val="21"/>
                <w:szCs w:val="21"/>
              </w:rPr>
              <w:t>%</w:t>
            </w:r>
            <w:r>
              <w:rPr>
                <w:rFonts w:ascii="宋体" w:hAnsi="宋体" w:cs="宋体" w:eastAsia="宋体" w:hint="default"/>
                <w:sz w:val="21"/>
                <w:szCs w:val="21"/>
              </w:rPr>
              <w:t>）</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理由</w:t>
            </w:r>
          </w:p>
        </w:tc>
      </w:tr>
    </w:tbl>
    <w:p>
      <w:pPr>
        <w:pStyle w:val="BodyText"/>
        <w:spacing w:line="275" w:lineRule="exact"/>
        <w:ind w:right="0"/>
        <w:jc w:val="left"/>
      </w:pPr>
      <w:r>
        <w:rPr/>
        <w:t>单项金额不重大但按信用风险特征组合后该组合的风险较大的应收账款的说明</w:t>
      </w:r>
    </w:p>
    <w:p>
      <w:pPr>
        <w:spacing w:after="0" w:line="275" w:lineRule="exact"/>
        <w:jc w:val="left"/>
        <w:sectPr>
          <w:type w:val="continuous"/>
          <w:pgSz w:w="11910" w:h="16840"/>
          <w:pgMar w:top="1060" w:bottom="1160" w:left="980" w:right="980"/>
        </w:sectPr>
      </w:pPr>
    </w:p>
    <w:p>
      <w:pPr>
        <w:spacing w:line="240" w:lineRule="auto" w:before="6"/>
        <w:rPr>
          <w:rFonts w:ascii="宋体" w:hAnsi="宋体" w:cs="宋体" w:eastAsia="宋体" w:hint="default"/>
          <w:sz w:val="23"/>
          <w:szCs w:val="23"/>
        </w:rPr>
      </w:pPr>
    </w:p>
    <w:p>
      <w:pPr>
        <w:pStyle w:val="BodyText"/>
        <w:spacing w:line="240" w:lineRule="auto" w:before="26"/>
        <w:ind w:right="0"/>
        <w:jc w:val="left"/>
      </w:pPr>
      <w:r>
        <w:rPr/>
        <w:t>（</w:t>
      </w:r>
      <w:r>
        <w:rPr>
          <w:rFonts w:ascii="Times New Roman" w:hAnsi="Times New Roman" w:cs="Times New Roman" w:eastAsia="Times New Roman" w:hint="default"/>
        </w:rPr>
        <w:t>3</w:t>
      </w:r>
      <w:r>
        <w:rPr/>
        <w:t>）本报告期实际核销的应收账款情况</w:t>
      </w:r>
    </w:p>
    <w:p>
      <w:pPr>
        <w:pStyle w:val="BodyText"/>
        <w:spacing w:line="240" w:lineRule="auto" w:before="136"/>
        <w:ind w:left="0" w:right="151"/>
        <w:jc w:val="right"/>
      </w:pPr>
      <w:r>
        <w:rPr/>
        <w:t>单位： 元</w:t>
      </w:r>
    </w:p>
    <w:p>
      <w:pPr>
        <w:spacing w:line="240" w:lineRule="auto" w:before="9"/>
        <w:rPr>
          <w:rFonts w:ascii="宋体" w:hAnsi="宋体" w:cs="宋体" w:eastAsia="宋体" w:hint="default"/>
          <w:sz w:val="14"/>
          <w:szCs w:val="14"/>
        </w:rPr>
      </w:pPr>
    </w:p>
    <w:tbl>
      <w:tblPr>
        <w:tblW w:w="0" w:type="auto"/>
        <w:jc w:val="left"/>
        <w:tblInd w:w="149" w:type="dxa"/>
        <w:tblLayout w:type="fixed"/>
        <w:tblCellMar>
          <w:top w:w="0" w:type="dxa"/>
          <w:left w:w="0" w:type="dxa"/>
          <w:bottom w:w="0" w:type="dxa"/>
          <w:right w:w="0" w:type="dxa"/>
        </w:tblCellMar>
        <w:tblLook w:val="01E0"/>
      </w:tblPr>
      <w:tblGrid>
        <w:gridCol w:w="1595"/>
        <w:gridCol w:w="1594"/>
        <w:gridCol w:w="1594"/>
        <w:gridCol w:w="1596"/>
        <w:gridCol w:w="1594"/>
        <w:gridCol w:w="1594"/>
      </w:tblGrid>
      <w:tr>
        <w:trPr>
          <w:trHeight w:val="715"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373"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163" w:right="0"/>
              <w:jc w:val="left"/>
              <w:rPr>
                <w:rFonts w:ascii="宋体" w:hAnsi="宋体" w:cs="宋体" w:eastAsia="宋体" w:hint="default"/>
                <w:sz w:val="21"/>
                <w:szCs w:val="21"/>
              </w:rPr>
            </w:pPr>
            <w:r>
              <w:rPr>
                <w:rFonts w:ascii="宋体" w:hAnsi="宋体" w:cs="宋体" w:eastAsia="宋体" w:hint="default"/>
                <w:sz w:val="21"/>
                <w:szCs w:val="21"/>
              </w:rPr>
              <w:t>应收账款性质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371" w:right="0"/>
              <w:jc w:val="left"/>
              <w:rPr>
                <w:rFonts w:ascii="宋体" w:hAnsi="宋体" w:cs="宋体" w:eastAsia="宋体" w:hint="default"/>
                <w:sz w:val="21"/>
                <w:szCs w:val="21"/>
              </w:rPr>
            </w:pPr>
            <w:r>
              <w:rPr>
                <w:rFonts w:ascii="宋体" w:hAnsi="宋体" w:cs="宋体" w:eastAsia="宋体" w:hint="default"/>
                <w:sz w:val="21"/>
                <w:szCs w:val="21"/>
              </w:rPr>
              <w:t>核销时间</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371" w:right="0"/>
              <w:jc w:val="left"/>
              <w:rPr>
                <w:rFonts w:ascii="宋体" w:hAnsi="宋体" w:cs="宋体" w:eastAsia="宋体" w:hint="default"/>
                <w:sz w:val="21"/>
                <w:szCs w:val="21"/>
              </w:rPr>
            </w:pPr>
            <w:r>
              <w:rPr>
                <w:rFonts w:ascii="宋体" w:hAnsi="宋体" w:cs="宋体" w:eastAsia="宋体" w:hint="default"/>
                <w:sz w:val="21"/>
                <w:szCs w:val="21"/>
              </w:rPr>
              <w:t>核销金额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371" w:right="0"/>
              <w:jc w:val="left"/>
              <w:rPr>
                <w:rFonts w:ascii="宋体" w:hAnsi="宋体" w:cs="宋体" w:eastAsia="宋体" w:hint="default"/>
                <w:sz w:val="21"/>
                <w:szCs w:val="21"/>
              </w:rPr>
            </w:pPr>
            <w:r>
              <w:rPr>
                <w:rFonts w:ascii="宋体" w:hAnsi="宋体" w:cs="宋体" w:eastAsia="宋体" w:hint="default"/>
                <w:sz w:val="21"/>
                <w:szCs w:val="21"/>
              </w:rPr>
              <w:t>核销原因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583" w:right="50" w:hanging="526"/>
              <w:jc w:val="left"/>
              <w:rPr>
                <w:rFonts w:ascii="宋体" w:hAnsi="宋体" w:cs="宋体" w:eastAsia="宋体" w:hint="default"/>
                <w:sz w:val="21"/>
                <w:szCs w:val="21"/>
              </w:rPr>
            </w:pPr>
            <w:r>
              <w:rPr>
                <w:rFonts w:ascii="宋体" w:hAnsi="宋体" w:cs="宋体" w:eastAsia="宋体" w:hint="default"/>
                <w:sz w:val="21"/>
                <w:szCs w:val="21"/>
              </w:rPr>
              <w:t>是否因关联交易</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产生</w:t>
            </w:r>
          </w:p>
        </w:tc>
      </w:tr>
    </w:tbl>
    <w:p>
      <w:pPr>
        <w:pStyle w:val="BodyText"/>
        <w:spacing w:line="274" w:lineRule="exact"/>
        <w:ind w:right="0"/>
        <w:jc w:val="left"/>
      </w:pPr>
      <w:r>
        <w:rPr/>
        <w:t>应收账款核销说明</w:t>
      </w:r>
    </w:p>
    <w:p>
      <w:pPr>
        <w:pStyle w:val="BodyText"/>
        <w:spacing w:line="240" w:lineRule="auto" w:before="151"/>
        <w:ind w:right="0"/>
        <w:jc w:val="left"/>
      </w:pPr>
      <w:r>
        <w:rPr/>
        <w:t>（</w:t>
      </w:r>
      <w:r>
        <w:rPr>
          <w:rFonts w:ascii="Times New Roman" w:hAnsi="Times New Roman" w:cs="Times New Roman" w:eastAsia="Times New Roman" w:hint="default"/>
        </w:rPr>
        <w:t>4</w:t>
      </w:r>
      <w:r>
        <w:rPr/>
        <w:t>）本报告期应收账款中持有公司</w:t>
      </w:r>
      <w:r>
        <w:rPr>
          <w:spacing w:val="-60"/>
        </w:rPr>
        <w:t> </w:t>
      </w:r>
      <w:r>
        <w:rPr>
          <w:rFonts w:ascii="Times New Roman" w:hAnsi="Times New Roman" w:cs="Times New Roman" w:eastAsia="Times New Roman" w:hint="default"/>
        </w:rPr>
        <w:t>5</w:t>
      </w:r>
      <w:r>
        <w:rPr/>
        <w:t>％（含</w:t>
      </w:r>
      <w:r>
        <w:rPr>
          <w:spacing w:val="-60"/>
        </w:rPr>
        <w:t> </w:t>
      </w:r>
      <w:r>
        <w:rPr>
          <w:rFonts w:ascii="Times New Roman" w:hAnsi="Times New Roman" w:cs="Times New Roman" w:eastAsia="Times New Roman" w:hint="default"/>
        </w:rPr>
        <w:t>5</w:t>
      </w:r>
      <w:r>
        <w:rPr/>
        <w:t>％）以上表决权股份的股东单位情况</w:t>
      </w:r>
    </w:p>
    <w:p>
      <w:pPr>
        <w:pStyle w:val="BodyText"/>
        <w:spacing w:line="240" w:lineRule="auto" w:before="135"/>
        <w:ind w:left="0" w:right="151"/>
        <w:jc w:val="right"/>
      </w:pPr>
      <w:r>
        <w:rPr/>
        <w:t>单位： 元</w:t>
      </w:r>
    </w:p>
    <w:p>
      <w:pPr>
        <w:spacing w:line="240" w:lineRule="auto" w:before="9"/>
        <w:rPr>
          <w:rFonts w:ascii="宋体" w:hAnsi="宋体" w:cs="宋体" w:eastAsia="宋体" w:hint="default"/>
          <w:sz w:val="14"/>
          <w:szCs w:val="14"/>
        </w:rPr>
      </w:pPr>
    </w:p>
    <w:tbl>
      <w:tblPr>
        <w:tblW w:w="0" w:type="auto"/>
        <w:jc w:val="left"/>
        <w:tblInd w:w="149" w:type="dxa"/>
        <w:tblLayout w:type="fixed"/>
        <w:tblCellMar>
          <w:top w:w="0" w:type="dxa"/>
          <w:left w:w="0" w:type="dxa"/>
          <w:bottom w:w="0" w:type="dxa"/>
          <w:right w:w="0" w:type="dxa"/>
        </w:tblCellMar>
        <w:tblLook w:val="01E0"/>
      </w:tblPr>
      <w:tblGrid>
        <w:gridCol w:w="2659"/>
        <w:gridCol w:w="1728"/>
        <w:gridCol w:w="1594"/>
        <w:gridCol w:w="1861"/>
        <w:gridCol w:w="1728"/>
      </w:tblGrid>
      <w:tr>
        <w:trPr>
          <w:trHeight w:val="403" w:hRule="exact"/>
        </w:trPr>
        <w:tc>
          <w:tcPr>
            <w:tcW w:w="265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332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5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401" w:hRule="exact"/>
        </w:trPr>
        <w:tc>
          <w:tcPr>
            <w:tcW w:w="2659" w:type="dxa"/>
            <w:vMerge/>
            <w:tcBorders>
              <w:left w:val="single" w:sz="4" w:space="0" w:color="000000"/>
              <w:bottom w:val="single" w:sz="4" w:space="0" w:color="000000"/>
              <w:right w:val="single" w:sz="4" w:space="0" w:color="000000"/>
            </w:tcBorders>
            <w:shd w:val="clear" w:color="auto" w:fill="D2D2D2"/>
          </w:tcPr>
          <w:p>
            <w:pPr/>
          </w:p>
        </w:tc>
        <w:tc>
          <w:tcPr>
            <w:tcW w:w="17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9"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63" w:right="0"/>
              <w:jc w:val="left"/>
              <w:rPr>
                <w:rFonts w:ascii="宋体" w:hAnsi="宋体" w:cs="宋体" w:eastAsia="宋体" w:hint="default"/>
                <w:sz w:val="21"/>
                <w:szCs w:val="21"/>
              </w:rPr>
            </w:pPr>
            <w:r>
              <w:rPr>
                <w:rFonts w:ascii="宋体" w:hAnsi="宋体" w:cs="宋体" w:eastAsia="宋体" w:hint="default"/>
                <w:sz w:val="21"/>
                <w:szCs w:val="21"/>
              </w:rPr>
              <w:t>计提坏账金额</w:t>
            </w:r>
          </w:p>
        </w:tc>
        <w:tc>
          <w:tcPr>
            <w:tcW w:w="18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06"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7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7" w:right="0"/>
              <w:jc w:val="left"/>
              <w:rPr>
                <w:rFonts w:ascii="宋体" w:hAnsi="宋体" w:cs="宋体" w:eastAsia="宋体" w:hint="default"/>
                <w:sz w:val="21"/>
                <w:szCs w:val="21"/>
              </w:rPr>
            </w:pPr>
            <w:r>
              <w:rPr>
                <w:rFonts w:ascii="宋体" w:hAnsi="宋体" w:cs="宋体" w:eastAsia="宋体" w:hint="default"/>
                <w:sz w:val="21"/>
                <w:szCs w:val="21"/>
              </w:rPr>
              <w:t>计提坏账金额</w:t>
            </w:r>
          </w:p>
        </w:tc>
      </w:tr>
    </w:tbl>
    <w:p>
      <w:pPr>
        <w:pStyle w:val="BodyText"/>
        <w:spacing w:line="293" w:lineRule="exact"/>
        <w:ind w:right="0"/>
        <w:jc w:val="left"/>
      </w:pPr>
      <w:r>
        <w:rPr/>
        <w:t>（</w:t>
      </w:r>
      <w:r>
        <w:rPr>
          <w:rFonts w:ascii="Times New Roman" w:hAnsi="Times New Roman" w:cs="Times New Roman" w:eastAsia="Times New Roman" w:hint="default"/>
        </w:rPr>
        <w:t>5</w:t>
      </w:r>
      <w:r>
        <w:rPr/>
        <w:t>）应收账款中金额前五名单位情况</w:t>
      </w:r>
    </w:p>
    <w:p>
      <w:pPr>
        <w:pStyle w:val="BodyText"/>
        <w:spacing w:line="240" w:lineRule="auto" w:before="135"/>
        <w:ind w:left="0" w:right="151"/>
        <w:jc w:val="right"/>
      </w:pPr>
      <w:r>
        <w:rPr/>
        <w:t>单位： 元</w:t>
      </w:r>
    </w:p>
    <w:p>
      <w:pPr>
        <w:spacing w:line="240" w:lineRule="auto" w:before="11"/>
        <w:rPr>
          <w:rFonts w:ascii="宋体" w:hAnsi="宋体" w:cs="宋体" w:eastAsia="宋体" w:hint="default"/>
          <w:sz w:val="14"/>
          <w:szCs w:val="14"/>
        </w:rPr>
      </w:pPr>
    </w:p>
    <w:tbl>
      <w:tblPr>
        <w:tblW w:w="0" w:type="auto"/>
        <w:jc w:val="left"/>
        <w:tblInd w:w="148" w:type="dxa"/>
        <w:tblLayout w:type="fixed"/>
        <w:tblCellMar>
          <w:top w:w="0" w:type="dxa"/>
          <w:left w:w="0" w:type="dxa"/>
          <w:bottom w:w="0" w:type="dxa"/>
          <w:right w:w="0" w:type="dxa"/>
        </w:tblCellMar>
        <w:tblLook w:val="01E0"/>
      </w:tblPr>
      <w:tblGrid>
        <w:gridCol w:w="1916"/>
        <w:gridCol w:w="1913"/>
        <w:gridCol w:w="1916"/>
        <w:gridCol w:w="1913"/>
        <w:gridCol w:w="1916"/>
      </w:tblGrid>
      <w:tr>
        <w:trPr>
          <w:trHeight w:val="71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533"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321" w:right="0"/>
              <w:jc w:val="left"/>
              <w:rPr>
                <w:rFonts w:ascii="宋体" w:hAnsi="宋体" w:cs="宋体" w:eastAsia="宋体" w:hint="default"/>
                <w:sz w:val="21"/>
                <w:szCs w:val="21"/>
              </w:rPr>
            </w:pPr>
            <w:r>
              <w:rPr>
                <w:rFonts w:ascii="宋体" w:hAnsi="宋体" w:cs="宋体" w:eastAsia="宋体" w:hint="default"/>
                <w:sz w:val="21"/>
                <w:szCs w:val="21"/>
              </w:rPr>
              <w:t>与本公司关系</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年限</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auto" w:before="28"/>
              <w:ind w:left="586" w:right="108" w:hanging="473"/>
              <w:jc w:val="left"/>
              <w:rPr>
                <w:rFonts w:ascii="宋体" w:hAnsi="宋体" w:cs="宋体" w:eastAsia="宋体" w:hint="default"/>
                <w:sz w:val="21"/>
                <w:szCs w:val="21"/>
              </w:rPr>
            </w:pPr>
            <w:r>
              <w:rPr>
                <w:rFonts w:ascii="宋体" w:hAnsi="宋体" w:cs="宋体" w:eastAsia="宋体" w:hint="default"/>
                <w:sz w:val="21"/>
                <w:szCs w:val="21"/>
              </w:rPr>
              <w:t>占应收账款总额的</w:t>
            </w:r>
            <w:r>
              <w:rPr>
                <w:rFonts w:ascii="宋体" w:hAnsi="宋体" w:cs="宋体" w:eastAsia="宋体" w:hint="default"/>
                <w:w w:val="100"/>
                <w:sz w:val="21"/>
                <w:szCs w:val="21"/>
              </w:rPr>
              <w:t> </w:t>
            </w:r>
            <w:r>
              <w:rPr>
                <w:rFonts w:ascii="宋体" w:hAnsi="宋体" w:cs="宋体" w:eastAsia="宋体" w:hint="default"/>
                <w:sz w:val="21"/>
                <w:szCs w:val="21"/>
              </w:rPr>
              <w:t>比例</w:t>
            </w:r>
            <w:r>
              <w:rPr>
                <w:rFonts w:ascii="宋体" w:hAnsi="宋体" w:cs="宋体" w:eastAsia="宋体" w:hint="default"/>
                <w:sz w:val="21"/>
                <w:szCs w:val="21"/>
              </w:rPr>
              <w:t>(%)</w:t>
            </w:r>
          </w:p>
        </w:tc>
      </w:tr>
      <w:tr>
        <w:trPr>
          <w:trHeight w:val="1027"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4" w:right="197"/>
              <w:jc w:val="both"/>
              <w:rPr>
                <w:rFonts w:ascii="宋体" w:hAnsi="宋体" w:cs="宋体" w:eastAsia="宋体" w:hint="default"/>
                <w:sz w:val="21"/>
                <w:szCs w:val="21"/>
              </w:rPr>
            </w:pPr>
            <w:r>
              <w:rPr>
                <w:rFonts w:ascii="宋体" w:hAnsi="宋体" w:cs="宋体" w:eastAsia="宋体" w:hint="default"/>
                <w:sz w:val="21"/>
                <w:szCs w:val="21"/>
              </w:rPr>
              <w:t>中铁电气化局集团</w:t>
            </w:r>
            <w:r>
              <w:rPr>
                <w:rFonts w:ascii="宋体" w:hAnsi="宋体" w:cs="宋体" w:eastAsia="宋体" w:hint="default"/>
                <w:w w:val="100"/>
                <w:sz w:val="21"/>
                <w:szCs w:val="21"/>
              </w:rPr>
              <w:t> </w:t>
            </w:r>
            <w:r>
              <w:rPr>
                <w:rFonts w:ascii="宋体" w:hAnsi="宋体" w:cs="宋体" w:eastAsia="宋体" w:hint="default"/>
                <w:sz w:val="21"/>
                <w:szCs w:val="21"/>
              </w:rPr>
              <w:t>北京建筑工程有限</w:t>
            </w:r>
            <w:r>
              <w:rPr>
                <w:rFonts w:ascii="宋体" w:hAnsi="宋体" w:cs="宋体" w:eastAsia="宋体" w:hint="default"/>
                <w:w w:val="100"/>
                <w:sz w:val="21"/>
                <w:szCs w:val="21"/>
              </w:rPr>
              <w:t> </w:t>
            </w:r>
            <w:r>
              <w:rPr>
                <w:rFonts w:ascii="宋体" w:hAnsi="宋体" w:cs="宋体" w:eastAsia="宋体" w:hint="default"/>
                <w:sz w:val="21"/>
                <w:szCs w:val="21"/>
              </w:rPr>
              <w:t>公司第九项目部</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非关联方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right="19"/>
              <w:jc w:val="right"/>
              <w:rPr>
                <w:rFonts w:ascii="宋体" w:hAnsi="宋体" w:cs="宋体" w:eastAsia="宋体" w:hint="default"/>
                <w:sz w:val="21"/>
                <w:szCs w:val="21"/>
              </w:rPr>
            </w:pPr>
            <w:r>
              <w:rPr>
                <w:rFonts w:ascii="宋体"/>
                <w:spacing w:val="-1"/>
                <w:sz w:val="21"/>
              </w:rPr>
              <w:t>16,173,980.00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right="19"/>
              <w:jc w:val="right"/>
              <w:rPr>
                <w:rFonts w:ascii="宋体" w:hAnsi="宋体" w:cs="宋体" w:eastAsia="宋体" w:hint="default"/>
                <w:sz w:val="21"/>
                <w:szCs w:val="21"/>
              </w:rPr>
            </w:pPr>
            <w:r>
              <w:rPr>
                <w:rFonts w:ascii="宋体"/>
                <w:sz w:val="21"/>
              </w:rPr>
              <w:t>6.74%</w:t>
            </w:r>
          </w:p>
        </w:tc>
      </w:tr>
      <w:tr>
        <w:trPr>
          <w:trHeight w:val="1025"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28"/>
              <w:ind w:left="24" w:right="197"/>
              <w:jc w:val="both"/>
              <w:rPr>
                <w:rFonts w:ascii="宋体" w:hAnsi="宋体" w:cs="宋体" w:eastAsia="宋体" w:hint="default"/>
                <w:sz w:val="21"/>
                <w:szCs w:val="21"/>
              </w:rPr>
            </w:pPr>
            <w:r>
              <w:rPr>
                <w:rFonts w:ascii="宋体" w:hAnsi="宋体" w:cs="宋体" w:eastAsia="宋体" w:hint="default"/>
                <w:sz w:val="21"/>
                <w:szCs w:val="21"/>
              </w:rPr>
              <w:t>中建七局第四建筑</w:t>
            </w:r>
            <w:r>
              <w:rPr>
                <w:rFonts w:ascii="宋体" w:hAnsi="宋体" w:cs="宋体" w:eastAsia="宋体" w:hint="default"/>
                <w:w w:val="100"/>
                <w:sz w:val="21"/>
                <w:szCs w:val="21"/>
              </w:rPr>
              <w:t> </w:t>
            </w:r>
            <w:r>
              <w:rPr>
                <w:rFonts w:ascii="宋体" w:hAnsi="宋体" w:cs="宋体" w:eastAsia="宋体" w:hint="default"/>
                <w:sz w:val="21"/>
                <w:szCs w:val="21"/>
              </w:rPr>
              <w:t>有限公司成都分公</w:t>
            </w:r>
            <w:r>
              <w:rPr>
                <w:rFonts w:ascii="宋体" w:hAnsi="宋体" w:cs="宋体" w:eastAsia="宋体" w:hint="default"/>
                <w:w w:val="100"/>
                <w:sz w:val="21"/>
                <w:szCs w:val="21"/>
              </w:rPr>
              <w:t> </w:t>
            </w:r>
            <w:r>
              <w:rPr>
                <w:rFonts w:ascii="宋体" w:hAnsi="宋体" w:cs="宋体" w:eastAsia="宋体" w:hint="default"/>
                <w:sz w:val="21"/>
                <w:szCs w:val="21"/>
              </w:rPr>
              <w:t>司</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非关联方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right="19"/>
              <w:jc w:val="right"/>
              <w:rPr>
                <w:rFonts w:ascii="宋体" w:hAnsi="宋体" w:cs="宋体" w:eastAsia="宋体" w:hint="default"/>
                <w:sz w:val="21"/>
                <w:szCs w:val="21"/>
              </w:rPr>
            </w:pPr>
            <w:r>
              <w:rPr>
                <w:rFonts w:ascii="宋体"/>
                <w:spacing w:val="-1"/>
                <w:sz w:val="21"/>
              </w:rPr>
              <w:t>13,550,000.00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right="19"/>
              <w:jc w:val="right"/>
              <w:rPr>
                <w:rFonts w:ascii="宋体" w:hAnsi="宋体" w:cs="宋体" w:eastAsia="宋体" w:hint="default"/>
                <w:sz w:val="21"/>
                <w:szCs w:val="21"/>
              </w:rPr>
            </w:pPr>
            <w:r>
              <w:rPr>
                <w:rFonts w:ascii="宋体"/>
                <w:sz w:val="21"/>
              </w:rPr>
              <w:t>5.65%</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长治市人民医院</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非关联方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12,496,080.00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z w:val="21"/>
              </w:rPr>
              <w:t>5.21%</w:t>
            </w:r>
          </w:p>
        </w:tc>
      </w:tr>
      <w:tr>
        <w:trPr>
          <w:trHeight w:val="71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28"/>
              <w:ind w:left="24" w:right="197"/>
              <w:jc w:val="left"/>
              <w:rPr>
                <w:rFonts w:ascii="宋体" w:hAnsi="宋体" w:cs="宋体" w:eastAsia="宋体" w:hint="default"/>
                <w:sz w:val="21"/>
                <w:szCs w:val="21"/>
              </w:rPr>
            </w:pPr>
            <w:r>
              <w:rPr>
                <w:rFonts w:ascii="宋体" w:hAnsi="宋体" w:cs="宋体" w:eastAsia="宋体" w:hint="default"/>
                <w:sz w:val="21"/>
                <w:szCs w:val="21"/>
              </w:rPr>
              <w:t>万国数据服务有限</w:t>
            </w:r>
            <w:r>
              <w:rPr>
                <w:rFonts w:ascii="宋体" w:hAnsi="宋体" w:cs="宋体" w:eastAsia="宋体" w:hint="default"/>
                <w:w w:val="100"/>
                <w:sz w:val="21"/>
                <w:szCs w:val="21"/>
              </w:rPr>
              <w:t> </w:t>
            </w:r>
            <w:r>
              <w:rPr>
                <w:rFonts w:ascii="宋体" w:hAnsi="宋体" w:cs="宋体" w:eastAsia="宋体" w:hint="default"/>
                <w:sz w:val="21"/>
                <w:szCs w:val="21"/>
              </w:rPr>
              <w:t>公司</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非关联方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9"/>
              <w:jc w:val="right"/>
              <w:rPr>
                <w:rFonts w:ascii="宋体" w:hAnsi="宋体" w:cs="宋体" w:eastAsia="宋体" w:hint="default"/>
                <w:sz w:val="21"/>
                <w:szCs w:val="21"/>
              </w:rPr>
            </w:pPr>
            <w:r>
              <w:rPr>
                <w:rFonts w:ascii="宋体"/>
                <w:spacing w:val="-1"/>
                <w:sz w:val="21"/>
              </w:rPr>
              <w:t>12,141,867.94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9"/>
              <w:jc w:val="right"/>
              <w:rPr>
                <w:rFonts w:ascii="宋体" w:hAnsi="宋体" w:cs="宋体" w:eastAsia="宋体" w:hint="default"/>
                <w:sz w:val="21"/>
                <w:szCs w:val="21"/>
              </w:rPr>
            </w:pPr>
            <w:r>
              <w:rPr>
                <w:rFonts w:ascii="宋体"/>
                <w:sz w:val="21"/>
              </w:rPr>
              <w:t>5.06%</w:t>
            </w:r>
          </w:p>
        </w:tc>
      </w:tr>
      <w:tr>
        <w:trPr>
          <w:trHeight w:val="715"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4" w:right="197"/>
              <w:jc w:val="left"/>
              <w:rPr>
                <w:rFonts w:ascii="宋体" w:hAnsi="宋体" w:cs="宋体" w:eastAsia="宋体" w:hint="default"/>
                <w:sz w:val="21"/>
                <w:szCs w:val="21"/>
              </w:rPr>
            </w:pPr>
            <w:r>
              <w:rPr>
                <w:rFonts w:ascii="宋体" w:hAnsi="宋体" w:cs="宋体" w:eastAsia="宋体" w:hint="default"/>
                <w:sz w:val="21"/>
                <w:szCs w:val="21"/>
              </w:rPr>
              <w:t>中国移动通信集团</w:t>
            </w:r>
            <w:r>
              <w:rPr>
                <w:rFonts w:ascii="宋体" w:hAnsi="宋体" w:cs="宋体" w:eastAsia="宋体" w:hint="default"/>
                <w:w w:val="100"/>
                <w:sz w:val="21"/>
                <w:szCs w:val="21"/>
              </w:rPr>
              <w:t> </w:t>
            </w:r>
            <w:r>
              <w:rPr>
                <w:rFonts w:ascii="宋体" w:hAnsi="宋体" w:cs="宋体" w:eastAsia="宋体" w:hint="default"/>
                <w:sz w:val="21"/>
                <w:szCs w:val="21"/>
              </w:rPr>
              <w:t>山东有限公司</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非关联方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9"/>
              <w:jc w:val="right"/>
              <w:rPr>
                <w:rFonts w:ascii="宋体" w:hAnsi="宋体" w:cs="宋体" w:eastAsia="宋体" w:hint="default"/>
                <w:sz w:val="21"/>
                <w:szCs w:val="21"/>
              </w:rPr>
            </w:pPr>
            <w:r>
              <w:rPr>
                <w:rFonts w:ascii="宋体"/>
                <w:spacing w:val="-1"/>
                <w:sz w:val="21"/>
              </w:rPr>
              <w:t>10,233,723.00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9"/>
              <w:jc w:val="right"/>
              <w:rPr>
                <w:rFonts w:ascii="宋体" w:hAnsi="宋体" w:cs="宋体" w:eastAsia="宋体" w:hint="default"/>
                <w:sz w:val="21"/>
                <w:szCs w:val="21"/>
              </w:rPr>
            </w:pPr>
            <w:r>
              <w:rPr>
                <w:rFonts w:ascii="宋体"/>
                <w:sz w:val="21"/>
              </w:rPr>
              <w:t>4.27%</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3" w:right="0"/>
              <w:jc w:val="center"/>
              <w:rPr>
                <w:rFonts w:ascii="宋体" w:hAnsi="宋体" w:cs="宋体" w:eastAsia="宋体" w:hint="default"/>
                <w:sz w:val="21"/>
                <w:szCs w:val="21"/>
              </w:rPr>
            </w:pPr>
            <w:r>
              <w:rPr>
                <w:rFonts w:ascii="宋体"/>
                <w:sz w:val="21"/>
              </w:rPr>
              <w:t>--</w:t>
            </w:r>
          </w:p>
        </w:tc>
        <w:tc>
          <w:tcPr>
            <w:tcW w:w="19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64,595,650.94</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 w:right="0"/>
              <w:jc w:val="center"/>
              <w:rPr>
                <w:rFonts w:ascii="宋体" w:hAnsi="宋体" w:cs="宋体" w:eastAsia="宋体" w:hint="default"/>
                <w:sz w:val="21"/>
                <w:szCs w:val="21"/>
              </w:rPr>
            </w:pPr>
            <w:r>
              <w:rPr>
                <w:rFonts w:ascii="宋体"/>
                <w:sz w:val="21"/>
              </w:rPr>
              <w:t>--</w:t>
            </w:r>
          </w:p>
        </w:tc>
        <w:tc>
          <w:tcPr>
            <w:tcW w:w="191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z w:val="21"/>
              </w:rPr>
              <w:t>26.94%</w:t>
            </w:r>
          </w:p>
        </w:tc>
      </w:tr>
    </w:tbl>
    <w:p>
      <w:pPr>
        <w:pStyle w:val="BodyText"/>
        <w:spacing w:line="292" w:lineRule="exact"/>
        <w:ind w:right="0"/>
        <w:jc w:val="left"/>
      </w:pPr>
      <w:r>
        <w:rPr/>
        <w:t>（</w:t>
      </w:r>
      <w:r>
        <w:rPr>
          <w:rFonts w:ascii="Times New Roman" w:hAnsi="Times New Roman" w:cs="Times New Roman" w:eastAsia="Times New Roman" w:hint="default"/>
        </w:rPr>
        <w:t>6</w:t>
      </w:r>
      <w:r>
        <w:rPr/>
        <w:t>）应收关联方账款情况</w:t>
      </w:r>
    </w:p>
    <w:p>
      <w:pPr>
        <w:pStyle w:val="BodyText"/>
        <w:spacing w:line="240" w:lineRule="auto" w:before="135"/>
        <w:ind w:left="0" w:right="151"/>
        <w:jc w:val="right"/>
      </w:pPr>
      <w:r>
        <w:rPr/>
        <w:t>单位： 元</w:t>
      </w:r>
    </w:p>
    <w:p>
      <w:pPr>
        <w:spacing w:line="240" w:lineRule="auto" w:before="9"/>
        <w:rPr>
          <w:rFonts w:ascii="宋体" w:hAnsi="宋体" w:cs="宋体" w:eastAsia="宋体" w:hint="default"/>
          <w:sz w:val="14"/>
          <w:szCs w:val="14"/>
        </w:rPr>
      </w:pPr>
    </w:p>
    <w:tbl>
      <w:tblPr>
        <w:tblW w:w="0" w:type="auto"/>
        <w:jc w:val="left"/>
        <w:tblInd w:w="148" w:type="dxa"/>
        <w:tblLayout w:type="fixed"/>
        <w:tblCellMar>
          <w:top w:w="0" w:type="dxa"/>
          <w:left w:w="0" w:type="dxa"/>
          <w:bottom w:w="0" w:type="dxa"/>
          <w:right w:w="0" w:type="dxa"/>
        </w:tblCellMar>
        <w:tblLook w:val="01E0"/>
      </w:tblPr>
      <w:tblGrid>
        <w:gridCol w:w="2278"/>
        <w:gridCol w:w="2429"/>
        <w:gridCol w:w="2432"/>
        <w:gridCol w:w="2429"/>
      </w:tblGrid>
      <w:tr>
        <w:trPr>
          <w:trHeight w:val="716" w:hRule="exact"/>
        </w:trPr>
        <w:tc>
          <w:tcPr>
            <w:tcW w:w="2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713"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24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581" w:right="0"/>
              <w:jc w:val="left"/>
              <w:rPr>
                <w:rFonts w:ascii="宋体" w:hAnsi="宋体" w:cs="宋体" w:eastAsia="宋体" w:hint="default"/>
                <w:sz w:val="21"/>
                <w:szCs w:val="21"/>
              </w:rPr>
            </w:pPr>
            <w:r>
              <w:rPr>
                <w:rFonts w:ascii="宋体" w:hAnsi="宋体" w:cs="宋体" w:eastAsia="宋体" w:hint="default"/>
                <w:sz w:val="21"/>
                <w:szCs w:val="21"/>
              </w:rPr>
              <w:t>与本公司关系</w:t>
            </w:r>
          </w:p>
        </w:tc>
        <w:tc>
          <w:tcPr>
            <w:tcW w:w="24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24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1054" w:right="154" w:hanging="894"/>
              <w:jc w:val="left"/>
              <w:rPr>
                <w:rFonts w:ascii="宋体" w:hAnsi="宋体" w:cs="宋体" w:eastAsia="宋体" w:hint="default"/>
                <w:sz w:val="21"/>
                <w:szCs w:val="21"/>
              </w:rPr>
            </w:pPr>
            <w:r>
              <w:rPr>
                <w:rFonts w:ascii="宋体" w:hAnsi="宋体" w:cs="宋体" w:eastAsia="宋体" w:hint="default"/>
                <w:spacing w:val="-2"/>
                <w:sz w:val="21"/>
                <w:szCs w:val="21"/>
              </w:rPr>
              <w:t>占应收账款总额的比例</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w:t>
            </w:r>
          </w:p>
        </w:tc>
      </w:tr>
      <w:tr>
        <w:trPr>
          <w:trHeight w:val="713" w:hRule="exact"/>
        </w:trPr>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4" w:right="139"/>
              <w:jc w:val="left"/>
              <w:rPr>
                <w:rFonts w:ascii="宋体" w:hAnsi="宋体" w:cs="宋体" w:eastAsia="宋体" w:hint="default"/>
                <w:sz w:val="21"/>
                <w:szCs w:val="21"/>
              </w:rPr>
            </w:pPr>
            <w:r>
              <w:rPr>
                <w:rFonts w:ascii="宋体" w:hAnsi="宋体" w:cs="宋体" w:eastAsia="宋体" w:hint="default"/>
                <w:spacing w:val="-2"/>
                <w:sz w:val="21"/>
                <w:szCs w:val="21"/>
              </w:rPr>
              <w:t>上海虹港数据信息有限</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公司</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联营企业</w:t>
            </w:r>
          </w:p>
        </w:tc>
        <w:tc>
          <w:tcPr>
            <w:tcW w:w="2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9"/>
              <w:jc w:val="right"/>
              <w:rPr>
                <w:rFonts w:ascii="宋体" w:hAnsi="宋体" w:cs="宋体" w:eastAsia="宋体" w:hint="default"/>
                <w:sz w:val="21"/>
                <w:szCs w:val="21"/>
              </w:rPr>
            </w:pPr>
            <w:r>
              <w:rPr>
                <w:rFonts w:ascii="宋体"/>
                <w:spacing w:val="-1"/>
                <w:sz w:val="21"/>
              </w:rPr>
              <w:t>5,740,000.00</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7"/>
              <w:jc w:val="right"/>
              <w:rPr>
                <w:rFonts w:ascii="宋体" w:hAnsi="宋体" w:cs="宋体" w:eastAsia="宋体" w:hint="default"/>
                <w:sz w:val="21"/>
                <w:szCs w:val="21"/>
              </w:rPr>
            </w:pPr>
            <w:r>
              <w:rPr>
                <w:rFonts w:ascii="宋体"/>
                <w:sz w:val="21"/>
              </w:rPr>
              <w:t>2.39%</w:t>
            </w:r>
          </w:p>
        </w:tc>
      </w:tr>
      <w:tr>
        <w:trPr>
          <w:trHeight w:val="403" w:hRule="exact"/>
        </w:trPr>
        <w:tc>
          <w:tcPr>
            <w:tcW w:w="2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4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sz w:val="21"/>
              </w:rPr>
              <w:t>--</w:t>
            </w:r>
          </w:p>
        </w:tc>
        <w:tc>
          <w:tcPr>
            <w:tcW w:w="24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5,740,000.00</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z w:val="21"/>
              </w:rPr>
              <w:t>2.39%</w:t>
            </w:r>
          </w:p>
        </w:tc>
      </w:tr>
    </w:tbl>
    <w:p>
      <w:pPr>
        <w:pStyle w:val="BodyText"/>
        <w:spacing w:line="292" w:lineRule="exact"/>
        <w:ind w:right="0"/>
        <w:jc w:val="left"/>
      </w:pPr>
      <w:r>
        <w:rPr/>
        <w:t>（</w:t>
      </w:r>
      <w:r>
        <w:rPr>
          <w:rFonts w:ascii="Times New Roman" w:hAnsi="Times New Roman" w:cs="Times New Roman" w:eastAsia="Times New Roman" w:hint="default"/>
        </w:rPr>
        <w:t>7</w:t>
      </w:r>
      <w:r>
        <w:rPr/>
        <w:t>）终止确认的应收款项情况</w:t>
      </w:r>
    </w:p>
    <w:p>
      <w:pPr>
        <w:pStyle w:val="BodyText"/>
        <w:spacing w:line="240" w:lineRule="auto" w:before="133"/>
        <w:ind w:left="0" w:right="151"/>
        <w:jc w:val="right"/>
      </w:pPr>
      <w:r>
        <w:rPr/>
        <w:t>单位： 元</w:t>
      </w:r>
    </w:p>
    <w:p>
      <w:pPr>
        <w:spacing w:line="240" w:lineRule="auto" w:before="11"/>
        <w:rPr>
          <w:rFonts w:ascii="宋体" w:hAnsi="宋体" w:cs="宋体" w:eastAsia="宋体" w:hint="default"/>
          <w:sz w:val="14"/>
          <w:szCs w:val="14"/>
        </w:rPr>
      </w:pPr>
    </w:p>
    <w:tbl>
      <w:tblPr>
        <w:tblW w:w="0" w:type="auto"/>
        <w:jc w:val="left"/>
        <w:tblInd w:w="149" w:type="dxa"/>
        <w:tblLayout w:type="fixed"/>
        <w:tblCellMar>
          <w:top w:w="0" w:type="dxa"/>
          <w:left w:w="0" w:type="dxa"/>
          <w:bottom w:w="0" w:type="dxa"/>
          <w:right w:w="0" w:type="dxa"/>
        </w:tblCellMar>
        <w:tblLook w:val="01E0"/>
      </w:tblPr>
      <w:tblGrid>
        <w:gridCol w:w="2990"/>
        <w:gridCol w:w="2991"/>
        <w:gridCol w:w="3577"/>
      </w:tblGrid>
      <w:tr>
        <w:trPr>
          <w:trHeight w:val="402" w:hRule="exact"/>
        </w:trPr>
        <w:tc>
          <w:tcPr>
            <w:tcW w:w="29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2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861" w:right="0"/>
              <w:jc w:val="left"/>
              <w:rPr>
                <w:rFonts w:ascii="宋体" w:hAnsi="宋体" w:cs="宋体" w:eastAsia="宋体" w:hint="default"/>
                <w:sz w:val="21"/>
                <w:szCs w:val="21"/>
              </w:rPr>
            </w:pPr>
            <w:r>
              <w:rPr>
                <w:rFonts w:ascii="宋体" w:hAnsi="宋体" w:cs="宋体" w:eastAsia="宋体" w:hint="default"/>
                <w:sz w:val="21"/>
                <w:szCs w:val="21"/>
              </w:rPr>
              <w:t>终止确认金额</w:t>
            </w:r>
          </w:p>
        </w:tc>
        <w:tc>
          <w:tcPr>
            <w:tcW w:w="35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24" w:right="0"/>
              <w:jc w:val="left"/>
              <w:rPr>
                <w:rFonts w:ascii="宋体" w:hAnsi="宋体" w:cs="宋体" w:eastAsia="宋体" w:hint="default"/>
                <w:sz w:val="21"/>
                <w:szCs w:val="21"/>
              </w:rPr>
            </w:pPr>
            <w:r>
              <w:rPr>
                <w:rFonts w:ascii="宋体" w:hAnsi="宋体" w:cs="宋体" w:eastAsia="宋体" w:hint="default"/>
                <w:sz w:val="21"/>
                <w:szCs w:val="21"/>
              </w:rPr>
              <w:t>与终止确认相关的利得或损失</w:t>
            </w:r>
          </w:p>
        </w:tc>
      </w:tr>
    </w:tbl>
    <w:p>
      <w:pPr>
        <w:spacing w:after="0" w:line="240" w:lineRule="auto"/>
        <w:jc w:val="left"/>
        <w:rPr>
          <w:rFonts w:ascii="宋体" w:hAnsi="宋体" w:cs="宋体" w:eastAsia="宋体" w:hint="default"/>
          <w:sz w:val="21"/>
          <w:szCs w:val="21"/>
        </w:rPr>
        <w:sectPr>
          <w:pgSz w:w="11910" w:h="16840"/>
          <w:pgMar w:header="745" w:footer="980" w:top="1060" w:bottom="1160" w:left="980" w:right="980"/>
        </w:sectPr>
      </w:pPr>
    </w:p>
    <w:p>
      <w:pPr>
        <w:spacing w:line="240" w:lineRule="auto" w:before="6"/>
        <w:rPr>
          <w:rFonts w:ascii="宋体" w:hAnsi="宋体" w:cs="宋体" w:eastAsia="宋体" w:hint="default"/>
          <w:sz w:val="23"/>
          <w:szCs w:val="23"/>
        </w:rPr>
      </w:pPr>
    </w:p>
    <w:p>
      <w:pPr>
        <w:pStyle w:val="BodyText"/>
        <w:spacing w:line="240" w:lineRule="auto" w:before="26"/>
        <w:ind w:right="0"/>
        <w:jc w:val="left"/>
      </w:pPr>
      <w:r>
        <w:rPr/>
        <w:t>（</w:t>
      </w:r>
      <w:r>
        <w:rPr>
          <w:rFonts w:ascii="Times New Roman" w:hAnsi="Times New Roman" w:cs="Times New Roman" w:eastAsia="Times New Roman" w:hint="default"/>
        </w:rPr>
        <w:t>8</w:t>
      </w:r>
      <w:r>
        <w:rPr/>
        <w:t>）以应收款项为标的进行证券化的，列示继续涉入形成的资产、负债的金额</w:t>
      </w:r>
    </w:p>
    <w:p>
      <w:pPr>
        <w:pStyle w:val="BodyText"/>
        <w:spacing w:line="240" w:lineRule="auto" w:before="136"/>
        <w:ind w:left="0" w:right="151"/>
        <w:jc w:val="right"/>
      </w:pPr>
      <w:r>
        <w:rPr/>
        <w:t>单位： 元</w:t>
      </w:r>
    </w:p>
    <w:p>
      <w:pPr>
        <w:spacing w:line="240" w:lineRule="auto" w:before="4"/>
        <w:rPr>
          <w:rFonts w:ascii="宋体" w:hAnsi="宋体" w:cs="宋体" w:eastAsia="宋体" w:hint="default"/>
          <w:sz w:val="14"/>
          <w:szCs w:val="14"/>
        </w:rPr>
      </w:pPr>
    </w:p>
    <w:p>
      <w:pPr>
        <w:spacing w:line="1226" w:lineRule="exact"/>
        <w:ind w:left="148" w:right="0" w:firstLine="0"/>
        <w:rPr>
          <w:rFonts w:ascii="宋体" w:hAnsi="宋体" w:cs="宋体" w:eastAsia="宋体" w:hint="default"/>
          <w:sz w:val="20"/>
          <w:szCs w:val="20"/>
        </w:rPr>
      </w:pPr>
      <w:r>
        <w:rPr>
          <w:rFonts w:ascii="宋体" w:hAnsi="宋体" w:cs="宋体" w:eastAsia="宋体" w:hint="default"/>
          <w:position w:val="-24"/>
          <w:sz w:val="20"/>
          <w:szCs w:val="20"/>
        </w:rPr>
        <w:pict>
          <v:group style="width:479.05pt;height:61.35pt;mso-position-horizontal-relative:char;mso-position-vertical-relative:line" coordorigin="0,0" coordsize="9581,1227">
            <v:group style="position:absolute;left:23;top:14;width:2;height:394" coordorigin="23,14" coordsize="2,394">
              <v:shape style="position:absolute;left:23;top:14;width:2;height:394" coordorigin="23,14" coordsize="0,394" path="m23,14l23,408e" filled="false" stroked="true" strokeweight="1.08pt" strokecolor="#d2d2d2">
                <v:path arrowok="t"/>
              </v:shape>
            </v:group>
            <v:group style="position:absolute;left:3846;top:14;width:2;height:394" coordorigin="3846,14" coordsize="2,394">
              <v:shape style="position:absolute;left:3846;top:14;width:2;height:394" coordorigin="3846,14" coordsize="0,394" path="m3846,14l3846,408e" filled="false" stroked="true" strokeweight="1.2pt" strokecolor="#d2d2d2">
                <v:path arrowok="t"/>
              </v:shape>
            </v:group>
            <v:group style="position:absolute;left:34;top:14;width:3801;height:394" coordorigin="34,14" coordsize="3801,394">
              <v:shape style="position:absolute;left:34;top:14;width:3801;height:394" coordorigin="34,14" coordsize="3801,394" path="m34,408l3834,408,3834,14,34,14,34,408xe" filled="true" fillcolor="#d2d2d2" stroked="false">
                <v:path arrowok="t"/>
                <v:fill type="solid"/>
              </v:shape>
            </v:group>
            <v:group style="position:absolute;left:3879;top:14;width:2;height:394" coordorigin="3879,14" coordsize="2,394">
              <v:shape style="position:absolute;left:3879;top:14;width:2;height:394" coordorigin="3879,14" coordsize="0,394" path="m3879,14l3879,408e" filled="false" stroked="true" strokeweight="1.2pt" strokecolor="#d2d2d2">
                <v:path arrowok="t"/>
              </v:shape>
            </v:group>
            <v:group style="position:absolute;left:9559;top:14;width:2;height:394" coordorigin="9559,14" coordsize="2,394">
              <v:shape style="position:absolute;left:9559;top:14;width:2;height:394" coordorigin="9559,14" coordsize="0,394" path="m9559,14l9559,408e" filled="false" stroked="true" strokeweight="1.2pt" strokecolor="#d2d2d2">
                <v:path arrowok="t"/>
              </v:shape>
            </v:group>
            <v:group style="position:absolute;left:3891;top:14;width:5656;height:394" coordorigin="3891,14" coordsize="5656,394">
              <v:shape style="position:absolute;left:3891;top:14;width:5656;height:394" coordorigin="3891,14" coordsize="5656,394" path="m3891,408l9547,408,9547,14,3891,14,3891,408xe" filled="true" fillcolor="#d2d2d2" stroked="false">
                <v:path arrowok="t"/>
                <v:fill type="solid"/>
              </v:shape>
            </v:group>
            <v:group style="position:absolute;left:10;top:10;width:3849;height:2" coordorigin="10,10" coordsize="3849,2">
              <v:shape style="position:absolute;left:10;top:10;width:3849;height:2" coordorigin="10,10" coordsize="3849,0" path="m10,10l3858,10e" filled="false" stroked="true" strokeweight=".48pt" strokecolor="#000000">
                <v:path arrowok="t"/>
              </v:shape>
            </v:group>
            <v:group style="position:absolute;left:3867;top:10;width:5704;height:2" coordorigin="3867,10" coordsize="5704,2">
              <v:shape style="position:absolute;left:3867;top:10;width:5704;height:2" coordorigin="3867,10" coordsize="5704,0" path="m3867,10l9571,10e" filled="false" stroked="true" strokeweight=".48pt" strokecolor="#000000">
                <v:path arrowok="t"/>
              </v:shape>
            </v:group>
            <v:group style="position:absolute;left:3863;top:5;width:2;height:413" coordorigin="3863,5" coordsize="2,413">
              <v:shape style="position:absolute;left:3863;top:5;width:2;height:413" coordorigin="3863,5" coordsize="0,413" path="m3863,5l3863,418e" filled="false" stroked="true" strokeweight=".48pt" strokecolor="#000000">
                <v:path arrowok="t"/>
              </v:shape>
            </v:group>
            <v:group style="position:absolute;left:23;top:418;width:2;height:392" coordorigin="23,418" coordsize="2,392">
              <v:shape style="position:absolute;left:23;top:418;width:2;height:392" coordorigin="23,418" coordsize="0,392" path="m23,418l23,809e" filled="false" stroked="true" strokeweight="1.08pt" strokecolor="#d2d2d2">
                <v:path arrowok="t"/>
              </v:shape>
            </v:group>
            <v:group style="position:absolute;left:9559;top:418;width:2;height:392" coordorigin="9559,418" coordsize="2,392">
              <v:shape style="position:absolute;left:9559;top:418;width:2;height:392" coordorigin="9559,418" coordsize="0,392" path="m9559,418l9559,809e" filled="false" stroked="true" strokeweight="1.2pt" strokecolor="#d2d2d2">
                <v:path arrowok="t"/>
              </v:shape>
            </v:group>
            <v:group style="position:absolute;left:34;top:418;width:9514;height:392" coordorigin="34,418" coordsize="9514,392">
              <v:shape style="position:absolute;left:34;top:418;width:9514;height:392" coordorigin="34,418" coordsize="9514,392" path="m34,809l9547,809,9547,418,34,418,34,809xe" filled="true" fillcolor="#d2d2d2" stroked="false">
                <v:path arrowok="t"/>
                <v:fill type="solid"/>
              </v:shape>
            </v:group>
            <v:group style="position:absolute;left:10;top:413;width:3849;height:2" coordorigin="10,413" coordsize="3849,2">
              <v:shape style="position:absolute;left:10;top:413;width:3849;height:2" coordorigin="10,413" coordsize="3849,0" path="m10,413l3858,413e" filled="false" stroked="true" strokeweight=".48pt" strokecolor="#000000">
                <v:path arrowok="t"/>
              </v:shape>
            </v:group>
            <v:group style="position:absolute;left:3867;top:413;width:5704;height:2" coordorigin="3867,413" coordsize="5704,2">
              <v:shape style="position:absolute;left:3867;top:413;width:5704;height:2" coordorigin="3867,413" coordsize="5704,0" path="m3867,413l9571,413e" filled="false" stroked="true" strokeweight=".48pt" strokecolor="#000000">
                <v:path arrowok="t"/>
              </v:shape>
            </v:group>
            <v:group style="position:absolute;left:23;top:818;width:2;height:394" coordorigin="23,818" coordsize="2,394">
              <v:shape style="position:absolute;left:23;top:818;width:2;height:394" coordorigin="23,818" coordsize="0,394" path="m23,818l23,1212e" filled="false" stroked="true" strokeweight="1.08pt" strokecolor="#d2d2d2">
                <v:path arrowok="t"/>
              </v:shape>
            </v:group>
            <v:group style="position:absolute;left:9559;top:818;width:2;height:394" coordorigin="9559,818" coordsize="2,394">
              <v:shape style="position:absolute;left:9559;top:818;width:2;height:394" coordorigin="9559,818" coordsize="0,394" path="m9559,818l9559,1212e" filled="false" stroked="true" strokeweight="1.2pt" strokecolor="#d2d2d2">
                <v:path arrowok="t"/>
              </v:shape>
            </v:group>
            <v:group style="position:absolute;left:34;top:818;width:9514;height:394" coordorigin="34,818" coordsize="9514,394">
              <v:shape style="position:absolute;left:34;top:818;width:9514;height:394" coordorigin="34,818" coordsize="9514,394" path="m34,1212l9547,1212,9547,818,34,818,34,1212xe" filled="true" fillcolor="#d2d2d2" stroked="false">
                <v:path arrowok="t"/>
                <v:fill type="solid"/>
              </v:shape>
            </v:group>
            <v:group style="position:absolute;left:10;top:814;width:9562;height:2" coordorigin="10,814" coordsize="9562,2">
              <v:shape style="position:absolute;left:10;top:814;width:9562;height:2" coordorigin="10,814" coordsize="9562,0" path="m10,814l9571,814e" filled="false" stroked="true" strokeweight=".48pt" strokecolor="#000000">
                <v:path arrowok="t"/>
              </v:shape>
            </v:group>
            <v:group style="position:absolute;left:5;top:5;width:2;height:1217" coordorigin="5,5" coordsize="2,1217">
              <v:shape style="position:absolute;left:5;top:5;width:2;height:1217" coordorigin="5,5" coordsize="0,1217" path="m5,5l5,1222e" filled="false" stroked="true" strokeweight=".48pt" strokecolor="#000000">
                <v:path arrowok="t"/>
              </v:shape>
            </v:group>
            <v:group style="position:absolute;left:10;top:1217;width:9562;height:2" coordorigin="10,1217" coordsize="9562,2">
              <v:shape style="position:absolute;left:10;top:1217;width:9562;height:2" coordorigin="10,1217" coordsize="9562,0" path="m10,1217l9571,1217e" filled="false" stroked="true" strokeweight=".48pt" strokecolor="#000000">
                <v:path arrowok="t"/>
              </v:shape>
            </v:group>
            <v:group style="position:absolute;left:9576;top:5;width:2;height:1217" coordorigin="9576,5" coordsize="2,1217">
              <v:shape style="position:absolute;left:9576;top:5;width:2;height:1217" coordorigin="9576,5" coordsize="0,1217" path="m9576,5l9576,1222e" filled="false" stroked="true" strokeweight=".48pt" strokecolor="#000000">
                <v:path arrowok="t"/>
              </v:shape>
              <v:shape style="position:absolute;left:6;top:10;width:3857;height:404" type="#_x0000_t202" filled="false" stroked="false">
                <v:textbox inset="0,0,0,0">
                  <w:txbxContent>
                    <w:p>
                      <w:pPr>
                        <w:spacing w:before="33"/>
                        <w:ind w:left="1" w:right="0" w:firstLine="0"/>
                        <w:jc w:val="center"/>
                        <w:rPr>
                          <w:rFonts w:ascii="宋体" w:hAnsi="宋体" w:cs="宋体" w:eastAsia="宋体" w:hint="default"/>
                          <w:sz w:val="21"/>
                          <w:szCs w:val="21"/>
                        </w:rPr>
                      </w:pPr>
                      <w:r>
                        <w:rPr>
                          <w:rFonts w:ascii="宋体" w:hAnsi="宋体" w:cs="宋体" w:eastAsia="宋体" w:hint="default"/>
                          <w:sz w:val="21"/>
                          <w:szCs w:val="21"/>
                        </w:rPr>
                        <w:t>项目</w:t>
                      </w:r>
                    </w:p>
                  </w:txbxContent>
                </v:textbox>
                <w10:wrap type="none"/>
              </v:shape>
              <v:shape style="position:absolute;left:3863;top:10;width:5713;height:404" type="#_x0000_t202" filled="false" stroked="false">
                <v:textbox inset="0,0,0,0">
                  <w:txbxContent>
                    <w:p>
                      <w:pPr>
                        <w:spacing w:before="33"/>
                        <w:ind w:left="4" w:right="0" w:firstLine="0"/>
                        <w:jc w:val="center"/>
                        <w:rPr>
                          <w:rFonts w:ascii="宋体" w:hAnsi="宋体" w:cs="宋体" w:eastAsia="宋体" w:hint="default"/>
                          <w:sz w:val="21"/>
                          <w:szCs w:val="21"/>
                        </w:rPr>
                      </w:pPr>
                      <w:r>
                        <w:rPr>
                          <w:rFonts w:ascii="宋体" w:hAnsi="宋体" w:cs="宋体" w:eastAsia="宋体" w:hint="default"/>
                          <w:sz w:val="21"/>
                          <w:szCs w:val="21"/>
                        </w:rPr>
                        <w:t>期末数</w:t>
                      </w:r>
                    </w:p>
                  </w:txbxContent>
                </v:textbox>
                <w10:wrap type="none"/>
              </v:shape>
              <v:shape style="position:absolute;left:34;top:510;width:634;height:212" type="#_x0000_t202" filled="false" stroked="false">
                <v:textbox inset="0,0,0,0">
                  <w:txbxContent>
                    <w:p>
                      <w:pPr>
                        <w:spacing w:line="211" w:lineRule="exact" w:before="0"/>
                        <w:ind w:left="0" w:right="0" w:firstLine="0"/>
                        <w:jc w:val="left"/>
                        <w:rPr>
                          <w:rFonts w:ascii="宋体" w:hAnsi="宋体" w:cs="宋体" w:eastAsia="宋体" w:hint="default"/>
                          <w:sz w:val="21"/>
                          <w:szCs w:val="21"/>
                        </w:rPr>
                      </w:pPr>
                      <w:r>
                        <w:rPr>
                          <w:rFonts w:ascii="宋体" w:hAnsi="宋体" w:cs="宋体" w:eastAsia="宋体" w:hint="default"/>
                          <w:sz w:val="21"/>
                          <w:szCs w:val="21"/>
                        </w:rPr>
                        <w:t>资产：</w:t>
                      </w:r>
                    </w:p>
                  </w:txbxContent>
                </v:textbox>
                <w10:wrap type="none"/>
              </v:shape>
              <v:shape style="position:absolute;left:34;top:911;width:634;height:212" type="#_x0000_t202" filled="false" stroked="false">
                <v:textbox inset="0,0,0,0">
                  <w:txbxContent>
                    <w:p>
                      <w:pPr>
                        <w:spacing w:line="211" w:lineRule="exact" w:before="0"/>
                        <w:ind w:left="0" w:right="0" w:firstLine="0"/>
                        <w:jc w:val="left"/>
                        <w:rPr>
                          <w:rFonts w:ascii="宋体" w:hAnsi="宋体" w:cs="宋体" w:eastAsia="宋体" w:hint="default"/>
                          <w:sz w:val="21"/>
                          <w:szCs w:val="21"/>
                        </w:rPr>
                      </w:pPr>
                      <w:r>
                        <w:rPr>
                          <w:rFonts w:ascii="宋体" w:hAnsi="宋体" w:cs="宋体" w:eastAsia="宋体" w:hint="default"/>
                          <w:sz w:val="21"/>
                          <w:szCs w:val="21"/>
                        </w:rPr>
                        <w:t>负债：</w:t>
                      </w:r>
                    </w:p>
                  </w:txbxContent>
                </v:textbox>
                <w10:wrap type="none"/>
              </v:shape>
            </v:group>
          </v:group>
        </w:pict>
      </w:r>
      <w:r>
        <w:rPr>
          <w:rFonts w:ascii="宋体" w:hAnsi="宋体" w:cs="宋体" w:eastAsia="宋体" w:hint="default"/>
          <w:position w:val="-24"/>
          <w:sz w:val="20"/>
          <w:szCs w:val="20"/>
        </w:rPr>
      </w:r>
    </w:p>
    <w:p>
      <w:pPr>
        <w:spacing w:after="0" w:line="1226" w:lineRule="exact"/>
        <w:rPr>
          <w:rFonts w:ascii="宋体" w:hAnsi="宋体" w:cs="宋体" w:eastAsia="宋体" w:hint="default"/>
          <w:sz w:val="20"/>
          <w:szCs w:val="20"/>
        </w:rPr>
        <w:sectPr>
          <w:pgSz w:w="11910" w:h="16840"/>
          <w:pgMar w:header="745" w:footer="980" w:top="1060" w:bottom="1160" w:left="980" w:right="980"/>
        </w:sectPr>
      </w:pPr>
    </w:p>
    <w:p>
      <w:pPr>
        <w:pStyle w:val="Heading2"/>
        <w:spacing w:line="288" w:lineRule="exact" w:before="0"/>
        <w:ind w:right="-20"/>
        <w:jc w:val="left"/>
        <w:rPr>
          <w:b w:val="0"/>
          <w:bCs w:val="0"/>
        </w:rPr>
      </w:pPr>
      <w:r>
        <w:rPr>
          <w:rFonts w:ascii="Times New Roman" w:hAnsi="Times New Roman" w:cs="Times New Roman" w:eastAsia="Times New Roman" w:hint="default"/>
        </w:rPr>
        <w:t>7</w:t>
      </w:r>
      <w:r>
        <w:rPr/>
        <w:t>、其他应收款</w:t>
      </w:r>
      <w:r>
        <w:rPr>
          <w:b w:val="0"/>
          <w:bCs w:val="0"/>
        </w:rPr>
      </w:r>
    </w:p>
    <w:p>
      <w:pPr>
        <w:pStyle w:val="BodyText"/>
        <w:spacing w:line="240" w:lineRule="auto" w:before="133"/>
        <w:ind w:right="-20"/>
        <w:jc w:val="left"/>
      </w:pPr>
      <w:r>
        <w:rPr/>
        <w:t>（</w:t>
      </w:r>
      <w:r>
        <w:rPr>
          <w:rFonts w:ascii="Times New Roman" w:hAnsi="Times New Roman" w:cs="Times New Roman" w:eastAsia="Times New Roman" w:hint="default"/>
        </w:rPr>
        <w:t>1</w:t>
      </w:r>
      <w:r>
        <w:rPr/>
        <w:t>）其他应收款按种类披露</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12"/>
        <w:rPr>
          <w:rFonts w:ascii="宋体" w:hAnsi="宋体" w:cs="宋体" w:eastAsia="宋体" w:hint="default"/>
          <w:sz w:val="19"/>
          <w:szCs w:val="19"/>
        </w:rPr>
      </w:pPr>
    </w:p>
    <w:p>
      <w:pPr>
        <w:pStyle w:val="BodyText"/>
        <w:spacing w:line="240" w:lineRule="auto"/>
        <w:ind w:left="152" w:right="0"/>
        <w:jc w:val="left"/>
      </w:pPr>
      <w:r>
        <w:rPr/>
        <w:t>单位： 元</w:t>
      </w:r>
    </w:p>
    <w:p>
      <w:pPr>
        <w:spacing w:after="0" w:line="240" w:lineRule="auto"/>
        <w:jc w:val="left"/>
        <w:sectPr>
          <w:type w:val="continuous"/>
          <w:pgSz w:w="11910" w:h="16840"/>
          <w:pgMar w:top="1060" w:bottom="1160" w:left="980" w:right="980"/>
          <w:cols w:num="2" w:equalWidth="0">
            <w:col w:w="3634" w:space="4927"/>
            <w:col w:w="1389"/>
          </w:cols>
        </w:sectPr>
      </w:pPr>
    </w:p>
    <w:p>
      <w:pPr>
        <w:spacing w:line="240" w:lineRule="auto" w:before="9"/>
        <w:rPr>
          <w:rFonts w:ascii="宋体" w:hAnsi="宋体" w:cs="宋体" w:eastAsia="宋体" w:hint="default"/>
          <w:sz w:val="14"/>
          <w:szCs w:val="14"/>
        </w:rPr>
      </w:pPr>
    </w:p>
    <w:tbl>
      <w:tblPr>
        <w:tblW w:w="0" w:type="auto"/>
        <w:jc w:val="left"/>
        <w:tblInd w:w="148" w:type="dxa"/>
        <w:tblLayout w:type="fixed"/>
        <w:tblCellMar>
          <w:top w:w="0" w:type="dxa"/>
          <w:left w:w="0" w:type="dxa"/>
          <w:bottom w:w="0" w:type="dxa"/>
          <w:right w:w="0" w:type="dxa"/>
        </w:tblCellMar>
        <w:tblLook w:val="01E0"/>
      </w:tblPr>
      <w:tblGrid>
        <w:gridCol w:w="1904"/>
        <w:gridCol w:w="1057"/>
        <w:gridCol w:w="792"/>
        <w:gridCol w:w="1058"/>
        <w:gridCol w:w="795"/>
        <w:gridCol w:w="1058"/>
        <w:gridCol w:w="926"/>
        <w:gridCol w:w="1191"/>
        <w:gridCol w:w="790"/>
      </w:tblGrid>
      <w:tr>
        <w:trPr>
          <w:trHeight w:val="404" w:hRule="exact"/>
        </w:trPr>
        <w:tc>
          <w:tcPr>
            <w:tcW w:w="190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0"/>
              <w:ind w:left="2" w:right="0"/>
              <w:jc w:val="center"/>
              <w:rPr>
                <w:rFonts w:ascii="宋体" w:hAnsi="宋体" w:cs="宋体" w:eastAsia="宋体" w:hint="default"/>
                <w:sz w:val="21"/>
                <w:szCs w:val="21"/>
              </w:rPr>
            </w:pPr>
            <w:r>
              <w:rPr>
                <w:rFonts w:ascii="宋体" w:hAnsi="宋体" w:cs="宋体" w:eastAsia="宋体" w:hint="default"/>
                <w:sz w:val="21"/>
                <w:szCs w:val="21"/>
              </w:rPr>
              <w:t>种类</w:t>
            </w:r>
          </w:p>
        </w:tc>
        <w:tc>
          <w:tcPr>
            <w:tcW w:w="3702"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965"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401" w:hRule="exact"/>
        </w:trPr>
        <w:tc>
          <w:tcPr>
            <w:tcW w:w="1904" w:type="dxa"/>
            <w:vMerge/>
            <w:tcBorders>
              <w:left w:val="single" w:sz="4" w:space="0" w:color="000000"/>
              <w:right w:val="single" w:sz="4" w:space="0" w:color="000000"/>
            </w:tcBorders>
            <w:shd w:val="clear" w:color="auto" w:fill="D2D2D2"/>
          </w:tcPr>
          <w:p>
            <w:pPr/>
          </w:p>
        </w:tc>
        <w:tc>
          <w:tcPr>
            <w:tcW w:w="184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99"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85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01"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98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66"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98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66"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403" w:hRule="exact"/>
        </w:trPr>
        <w:tc>
          <w:tcPr>
            <w:tcW w:w="1904" w:type="dxa"/>
            <w:vMerge/>
            <w:tcBorders>
              <w:left w:val="single" w:sz="4" w:space="0" w:color="000000"/>
              <w:bottom w:val="single" w:sz="4" w:space="0" w:color="000000"/>
              <w:right w:val="single" w:sz="4" w:space="0" w:color="000000"/>
            </w:tcBorders>
            <w:shd w:val="clear" w:color="auto" w:fill="D2D2D2"/>
          </w:tcPr>
          <w:p>
            <w:pPr/>
          </w:p>
        </w:tc>
        <w:tc>
          <w:tcPr>
            <w:tcW w:w="1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314"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19"/>
              <w:jc w:val="right"/>
              <w:rPr>
                <w:rFonts w:ascii="宋体" w:hAnsi="宋体" w:cs="宋体" w:eastAsia="宋体" w:hint="default"/>
                <w:sz w:val="21"/>
                <w:szCs w:val="21"/>
              </w:rPr>
            </w:pPr>
            <w:r>
              <w:rPr>
                <w:rFonts w:ascii="宋体" w:hAnsi="宋体" w:cs="宋体" w:eastAsia="宋体" w:hint="default"/>
                <w:spacing w:val="-1"/>
                <w:sz w:val="21"/>
                <w:szCs w:val="21"/>
              </w:rPr>
              <w:t>比例</w:t>
            </w:r>
            <w:r>
              <w:rPr>
                <w:rFonts w:ascii="宋体" w:hAnsi="宋体" w:cs="宋体" w:eastAsia="宋体" w:hint="default"/>
                <w:spacing w:val="-1"/>
                <w:sz w:val="21"/>
                <w:szCs w:val="21"/>
              </w:rPr>
              <w:t>(%)</w:t>
            </w:r>
          </w:p>
        </w:tc>
        <w:tc>
          <w:tcPr>
            <w:tcW w:w="1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314"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7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21"/>
              <w:jc w:val="right"/>
              <w:rPr>
                <w:rFonts w:ascii="宋体" w:hAnsi="宋体" w:cs="宋体" w:eastAsia="宋体" w:hint="default"/>
                <w:sz w:val="21"/>
                <w:szCs w:val="21"/>
              </w:rPr>
            </w:pPr>
            <w:r>
              <w:rPr>
                <w:rFonts w:ascii="宋体" w:hAnsi="宋体" w:cs="宋体" w:eastAsia="宋体" w:hint="default"/>
                <w:spacing w:val="-1"/>
                <w:sz w:val="21"/>
                <w:szCs w:val="21"/>
              </w:rPr>
              <w:t>比例</w:t>
            </w:r>
            <w:r>
              <w:rPr>
                <w:rFonts w:ascii="宋体" w:hAnsi="宋体" w:cs="宋体" w:eastAsia="宋体" w:hint="default"/>
                <w:spacing w:val="-1"/>
                <w:sz w:val="21"/>
                <w:szCs w:val="21"/>
              </w:rPr>
              <w:t>(%)</w:t>
            </w:r>
          </w:p>
        </w:tc>
        <w:tc>
          <w:tcPr>
            <w:tcW w:w="1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314"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9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91" w:right="0"/>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z w:val="21"/>
                <w:szCs w:val="21"/>
              </w:rPr>
              <w:t>(%)</w:t>
            </w:r>
          </w:p>
        </w:tc>
        <w:tc>
          <w:tcPr>
            <w:tcW w:w="1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379"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17"/>
              <w:jc w:val="right"/>
              <w:rPr>
                <w:rFonts w:ascii="宋体" w:hAnsi="宋体" w:cs="宋体" w:eastAsia="宋体" w:hint="default"/>
                <w:sz w:val="21"/>
                <w:szCs w:val="21"/>
              </w:rPr>
            </w:pPr>
            <w:r>
              <w:rPr>
                <w:rFonts w:ascii="宋体" w:hAnsi="宋体" w:cs="宋体" w:eastAsia="宋体" w:hint="default"/>
                <w:spacing w:val="-1"/>
                <w:sz w:val="21"/>
                <w:szCs w:val="21"/>
              </w:rPr>
              <w:t>比例</w:t>
            </w:r>
            <w:r>
              <w:rPr>
                <w:rFonts w:ascii="宋体" w:hAnsi="宋体" w:cs="宋体" w:eastAsia="宋体" w:hint="default"/>
                <w:spacing w:val="-1"/>
                <w:sz w:val="21"/>
                <w:szCs w:val="21"/>
              </w:rPr>
              <w:t>(%)</w:t>
            </w:r>
          </w:p>
        </w:tc>
      </w:tr>
      <w:tr>
        <w:trPr>
          <w:trHeight w:val="401" w:hRule="exact"/>
        </w:trPr>
        <w:tc>
          <w:tcPr>
            <w:tcW w:w="9571"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按组合计提坏账准备的其他应收款</w:t>
            </w:r>
          </w:p>
        </w:tc>
      </w:tr>
      <w:tr>
        <w:trPr>
          <w:trHeight w:val="715" w:hRule="exact"/>
        </w:trPr>
        <w:tc>
          <w:tcPr>
            <w:tcW w:w="1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账龄组合</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81" w:right="0"/>
              <w:jc w:val="left"/>
              <w:rPr>
                <w:rFonts w:ascii="宋体" w:hAnsi="宋体" w:cs="宋体" w:eastAsia="宋体" w:hint="default"/>
                <w:sz w:val="21"/>
                <w:szCs w:val="21"/>
              </w:rPr>
            </w:pPr>
            <w:r>
              <w:rPr>
                <w:rFonts w:ascii="宋体"/>
                <w:sz w:val="21"/>
              </w:rPr>
              <w:t>10,638,83</w:t>
            </w:r>
          </w:p>
          <w:p>
            <w:pPr>
              <w:pStyle w:val="TableParagraph"/>
              <w:spacing w:line="240" w:lineRule="auto" w:before="37"/>
              <w:ind w:left="607" w:right="0"/>
              <w:jc w:val="left"/>
              <w:rPr>
                <w:rFonts w:ascii="宋体" w:hAnsi="宋体" w:cs="宋体" w:eastAsia="宋体" w:hint="default"/>
                <w:sz w:val="21"/>
                <w:szCs w:val="21"/>
              </w:rPr>
            </w:pPr>
            <w:r>
              <w:rPr>
                <w:rFonts w:ascii="宋体"/>
                <w:sz w:val="21"/>
              </w:rPr>
              <w:t>1.60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7"/>
              <w:jc w:val="right"/>
              <w:rPr>
                <w:rFonts w:ascii="宋体" w:hAnsi="宋体" w:cs="宋体" w:eastAsia="宋体" w:hint="default"/>
                <w:sz w:val="21"/>
                <w:szCs w:val="21"/>
              </w:rPr>
            </w:pPr>
            <w:r>
              <w:rPr>
                <w:rFonts w:ascii="宋体"/>
                <w:sz w:val="21"/>
              </w:rPr>
              <w:t>100%</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1,026,902</w:t>
            </w:r>
          </w:p>
          <w:p>
            <w:pPr>
              <w:pStyle w:val="TableParagraph"/>
              <w:spacing w:line="240" w:lineRule="auto" w:before="37"/>
              <w:ind w:right="17"/>
              <w:jc w:val="right"/>
              <w:rPr>
                <w:rFonts w:ascii="宋体" w:hAnsi="宋体" w:cs="宋体" w:eastAsia="宋体" w:hint="default"/>
                <w:sz w:val="21"/>
                <w:szCs w:val="21"/>
              </w:rPr>
            </w:pPr>
            <w:r>
              <w:rPr>
                <w:rFonts w:ascii="宋体"/>
                <w:sz w:val="21"/>
              </w:rPr>
              <w:t>.57</w:t>
            </w:r>
          </w:p>
        </w:tc>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9"/>
              <w:jc w:val="right"/>
              <w:rPr>
                <w:rFonts w:ascii="宋体" w:hAnsi="宋体" w:cs="宋体" w:eastAsia="宋体" w:hint="default"/>
                <w:sz w:val="21"/>
                <w:szCs w:val="21"/>
              </w:rPr>
            </w:pPr>
            <w:r>
              <w:rPr>
                <w:rFonts w:ascii="宋体"/>
                <w:sz w:val="21"/>
              </w:rPr>
              <w:t>9.65%</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81" w:right="0"/>
              <w:jc w:val="left"/>
              <w:rPr>
                <w:rFonts w:ascii="宋体" w:hAnsi="宋体" w:cs="宋体" w:eastAsia="宋体" w:hint="default"/>
                <w:sz w:val="21"/>
                <w:szCs w:val="21"/>
              </w:rPr>
            </w:pPr>
            <w:r>
              <w:rPr>
                <w:rFonts w:ascii="宋体"/>
                <w:sz w:val="21"/>
              </w:rPr>
              <w:t>14,566,17</w:t>
            </w:r>
          </w:p>
          <w:p>
            <w:pPr>
              <w:pStyle w:val="TableParagraph"/>
              <w:spacing w:line="240" w:lineRule="auto" w:before="37"/>
              <w:ind w:left="607" w:right="0"/>
              <w:jc w:val="left"/>
              <w:rPr>
                <w:rFonts w:ascii="宋体" w:hAnsi="宋体" w:cs="宋体" w:eastAsia="宋体" w:hint="default"/>
                <w:sz w:val="21"/>
                <w:szCs w:val="21"/>
              </w:rPr>
            </w:pPr>
            <w:r>
              <w:rPr>
                <w:rFonts w:ascii="宋体"/>
                <w:sz w:val="21"/>
              </w:rPr>
              <w:t>0.32</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7"/>
              <w:jc w:val="right"/>
              <w:rPr>
                <w:rFonts w:ascii="宋体" w:hAnsi="宋体" w:cs="宋体" w:eastAsia="宋体" w:hint="default"/>
                <w:sz w:val="21"/>
                <w:szCs w:val="21"/>
              </w:rPr>
            </w:pPr>
            <w:r>
              <w:rPr>
                <w:rFonts w:ascii="宋体"/>
                <w:sz w:val="21"/>
              </w:rPr>
              <w:t>100%</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1,456,155.</w:t>
            </w:r>
          </w:p>
          <w:p>
            <w:pPr>
              <w:pStyle w:val="TableParagraph"/>
              <w:spacing w:line="240" w:lineRule="auto" w:before="37"/>
              <w:ind w:right="23"/>
              <w:jc w:val="right"/>
              <w:rPr>
                <w:rFonts w:ascii="宋体" w:hAnsi="宋体" w:cs="宋体" w:eastAsia="宋体" w:hint="default"/>
                <w:sz w:val="21"/>
                <w:szCs w:val="21"/>
              </w:rPr>
            </w:pPr>
            <w:r>
              <w:rPr>
                <w:rFonts w:ascii="宋体"/>
                <w:sz w:val="21"/>
              </w:rPr>
              <w:t>35</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7"/>
              <w:jc w:val="right"/>
              <w:rPr>
                <w:rFonts w:ascii="宋体" w:hAnsi="宋体" w:cs="宋体" w:eastAsia="宋体" w:hint="default"/>
                <w:sz w:val="21"/>
                <w:szCs w:val="21"/>
              </w:rPr>
            </w:pPr>
            <w:r>
              <w:rPr>
                <w:rFonts w:ascii="宋体"/>
                <w:sz w:val="21"/>
              </w:rPr>
              <w:t>10%</w:t>
            </w:r>
          </w:p>
        </w:tc>
      </w:tr>
      <w:tr>
        <w:trPr>
          <w:trHeight w:val="713" w:hRule="exact"/>
        </w:trPr>
        <w:tc>
          <w:tcPr>
            <w:tcW w:w="19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组合小计</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81" w:right="0"/>
              <w:jc w:val="left"/>
              <w:rPr>
                <w:rFonts w:ascii="宋体" w:hAnsi="宋体" w:cs="宋体" w:eastAsia="宋体" w:hint="default"/>
                <w:sz w:val="21"/>
                <w:szCs w:val="21"/>
              </w:rPr>
            </w:pPr>
            <w:r>
              <w:rPr>
                <w:rFonts w:ascii="宋体"/>
                <w:sz w:val="21"/>
              </w:rPr>
              <w:t>10,638,83</w:t>
            </w:r>
          </w:p>
          <w:p>
            <w:pPr>
              <w:pStyle w:val="TableParagraph"/>
              <w:spacing w:line="240" w:lineRule="auto" w:before="37"/>
              <w:ind w:left="607" w:right="0"/>
              <w:jc w:val="left"/>
              <w:rPr>
                <w:rFonts w:ascii="宋体" w:hAnsi="宋体" w:cs="宋体" w:eastAsia="宋体" w:hint="default"/>
                <w:sz w:val="21"/>
                <w:szCs w:val="21"/>
              </w:rPr>
            </w:pPr>
            <w:r>
              <w:rPr>
                <w:rFonts w:ascii="宋体"/>
                <w:sz w:val="21"/>
              </w:rPr>
              <w:t>1.60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7"/>
              <w:jc w:val="right"/>
              <w:rPr>
                <w:rFonts w:ascii="宋体" w:hAnsi="宋体" w:cs="宋体" w:eastAsia="宋体" w:hint="default"/>
                <w:sz w:val="21"/>
                <w:szCs w:val="21"/>
              </w:rPr>
            </w:pPr>
            <w:r>
              <w:rPr>
                <w:rFonts w:ascii="宋体"/>
                <w:sz w:val="21"/>
              </w:rPr>
              <w:t>100%</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1,026,902</w:t>
            </w:r>
          </w:p>
          <w:p>
            <w:pPr>
              <w:pStyle w:val="TableParagraph"/>
              <w:spacing w:line="240" w:lineRule="auto" w:before="37"/>
              <w:ind w:right="17"/>
              <w:jc w:val="right"/>
              <w:rPr>
                <w:rFonts w:ascii="宋体" w:hAnsi="宋体" w:cs="宋体" w:eastAsia="宋体" w:hint="default"/>
                <w:sz w:val="21"/>
                <w:szCs w:val="21"/>
              </w:rPr>
            </w:pPr>
            <w:r>
              <w:rPr>
                <w:rFonts w:ascii="宋体"/>
                <w:sz w:val="21"/>
              </w:rPr>
              <w:t>.57</w:t>
            </w:r>
          </w:p>
        </w:tc>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21"/>
              <w:jc w:val="right"/>
              <w:rPr>
                <w:rFonts w:ascii="宋体" w:hAnsi="宋体" w:cs="宋体" w:eastAsia="宋体" w:hint="default"/>
                <w:sz w:val="21"/>
                <w:szCs w:val="21"/>
              </w:rPr>
            </w:pPr>
            <w:r>
              <w:rPr>
                <w:rFonts w:ascii="宋体"/>
                <w:sz w:val="21"/>
              </w:rPr>
              <w:t>9.65%</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81" w:right="0"/>
              <w:jc w:val="left"/>
              <w:rPr>
                <w:rFonts w:ascii="宋体" w:hAnsi="宋体" w:cs="宋体" w:eastAsia="宋体" w:hint="default"/>
                <w:sz w:val="21"/>
                <w:szCs w:val="21"/>
              </w:rPr>
            </w:pPr>
            <w:r>
              <w:rPr>
                <w:rFonts w:ascii="宋体"/>
                <w:sz w:val="21"/>
              </w:rPr>
              <w:t>14,566,17</w:t>
            </w:r>
          </w:p>
          <w:p>
            <w:pPr>
              <w:pStyle w:val="TableParagraph"/>
              <w:spacing w:line="240" w:lineRule="auto" w:before="37"/>
              <w:ind w:left="607" w:right="0"/>
              <w:jc w:val="left"/>
              <w:rPr>
                <w:rFonts w:ascii="宋体" w:hAnsi="宋体" w:cs="宋体" w:eastAsia="宋体" w:hint="default"/>
                <w:sz w:val="21"/>
                <w:szCs w:val="21"/>
              </w:rPr>
            </w:pPr>
            <w:r>
              <w:rPr>
                <w:rFonts w:ascii="宋体"/>
                <w:sz w:val="21"/>
              </w:rPr>
              <w:t>0.32</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7"/>
              <w:jc w:val="right"/>
              <w:rPr>
                <w:rFonts w:ascii="宋体" w:hAnsi="宋体" w:cs="宋体" w:eastAsia="宋体" w:hint="default"/>
                <w:sz w:val="21"/>
                <w:szCs w:val="21"/>
              </w:rPr>
            </w:pPr>
            <w:r>
              <w:rPr>
                <w:rFonts w:ascii="宋体"/>
                <w:sz w:val="21"/>
              </w:rPr>
              <w:t>100%</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1,456,155.</w:t>
            </w:r>
          </w:p>
          <w:p>
            <w:pPr>
              <w:pStyle w:val="TableParagraph"/>
              <w:spacing w:line="240" w:lineRule="auto" w:before="37"/>
              <w:ind w:right="23"/>
              <w:jc w:val="right"/>
              <w:rPr>
                <w:rFonts w:ascii="宋体" w:hAnsi="宋体" w:cs="宋体" w:eastAsia="宋体" w:hint="default"/>
                <w:sz w:val="21"/>
                <w:szCs w:val="21"/>
              </w:rPr>
            </w:pPr>
            <w:r>
              <w:rPr>
                <w:rFonts w:ascii="宋体"/>
                <w:sz w:val="21"/>
              </w:rPr>
              <w:t>35</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7"/>
              <w:jc w:val="right"/>
              <w:rPr>
                <w:rFonts w:ascii="宋体" w:hAnsi="宋体" w:cs="宋体" w:eastAsia="宋体" w:hint="default"/>
                <w:sz w:val="21"/>
                <w:szCs w:val="21"/>
              </w:rPr>
            </w:pPr>
            <w:r>
              <w:rPr>
                <w:rFonts w:ascii="宋体"/>
                <w:sz w:val="21"/>
              </w:rPr>
              <w:t>10%</w:t>
            </w:r>
          </w:p>
        </w:tc>
      </w:tr>
      <w:tr>
        <w:trPr>
          <w:trHeight w:val="715" w:hRule="exact"/>
        </w:trPr>
        <w:tc>
          <w:tcPr>
            <w:tcW w:w="19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81" w:right="0"/>
              <w:jc w:val="left"/>
              <w:rPr>
                <w:rFonts w:ascii="宋体" w:hAnsi="宋体" w:cs="宋体" w:eastAsia="宋体" w:hint="default"/>
                <w:sz w:val="21"/>
                <w:szCs w:val="21"/>
              </w:rPr>
            </w:pPr>
            <w:r>
              <w:rPr>
                <w:rFonts w:ascii="宋体"/>
                <w:sz w:val="21"/>
              </w:rPr>
              <w:t>10,638,83</w:t>
            </w:r>
          </w:p>
          <w:p>
            <w:pPr>
              <w:pStyle w:val="TableParagraph"/>
              <w:spacing w:line="240" w:lineRule="auto" w:before="37"/>
              <w:ind w:left="607" w:right="0"/>
              <w:jc w:val="left"/>
              <w:rPr>
                <w:rFonts w:ascii="宋体" w:hAnsi="宋体" w:cs="宋体" w:eastAsia="宋体" w:hint="default"/>
                <w:sz w:val="21"/>
                <w:szCs w:val="21"/>
              </w:rPr>
            </w:pPr>
            <w:r>
              <w:rPr>
                <w:rFonts w:ascii="宋体"/>
                <w:sz w:val="21"/>
              </w:rPr>
              <w:t>1.60</w:t>
            </w:r>
          </w:p>
        </w:tc>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sz w:val="21"/>
              </w:rPr>
              <w:t>--</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1,026,902</w:t>
            </w:r>
          </w:p>
          <w:p>
            <w:pPr>
              <w:pStyle w:val="TableParagraph"/>
              <w:spacing w:line="240" w:lineRule="auto" w:before="37"/>
              <w:ind w:right="17"/>
              <w:jc w:val="right"/>
              <w:rPr>
                <w:rFonts w:ascii="宋体" w:hAnsi="宋体" w:cs="宋体" w:eastAsia="宋体" w:hint="default"/>
                <w:sz w:val="21"/>
                <w:szCs w:val="21"/>
              </w:rPr>
            </w:pPr>
            <w:r>
              <w:rPr>
                <w:rFonts w:ascii="宋体"/>
                <w:sz w:val="21"/>
              </w:rPr>
              <w:t>.57</w:t>
            </w:r>
          </w:p>
        </w:tc>
        <w:tc>
          <w:tcPr>
            <w:tcW w:w="7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sz w:val="21"/>
              </w:rPr>
              <w:t>--</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81" w:right="0"/>
              <w:jc w:val="left"/>
              <w:rPr>
                <w:rFonts w:ascii="宋体" w:hAnsi="宋体" w:cs="宋体" w:eastAsia="宋体" w:hint="default"/>
                <w:sz w:val="21"/>
                <w:szCs w:val="21"/>
              </w:rPr>
            </w:pPr>
            <w:r>
              <w:rPr>
                <w:rFonts w:ascii="宋体"/>
                <w:sz w:val="21"/>
              </w:rPr>
              <w:t>14,566,17</w:t>
            </w:r>
          </w:p>
          <w:p>
            <w:pPr>
              <w:pStyle w:val="TableParagraph"/>
              <w:spacing w:line="240" w:lineRule="auto" w:before="37"/>
              <w:ind w:left="607" w:right="0"/>
              <w:jc w:val="left"/>
              <w:rPr>
                <w:rFonts w:ascii="宋体" w:hAnsi="宋体" w:cs="宋体" w:eastAsia="宋体" w:hint="default"/>
                <w:sz w:val="21"/>
                <w:szCs w:val="21"/>
              </w:rPr>
            </w:pPr>
            <w:r>
              <w:rPr>
                <w:rFonts w:ascii="宋体"/>
                <w:sz w:val="21"/>
              </w:rPr>
              <w:t>0.32</w:t>
            </w:r>
          </w:p>
        </w:tc>
        <w:tc>
          <w:tcPr>
            <w:tcW w:w="9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sz w:val="21"/>
              </w:rPr>
              <w:t>--</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1,456,155.</w:t>
            </w:r>
          </w:p>
          <w:p>
            <w:pPr>
              <w:pStyle w:val="TableParagraph"/>
              <w:spacing w:line="240" w:lineRule="auto" w:before="37"/>
              <w:ind w:right="23"/>
              <w:jc w:val="right"/>
              <w:rPr>
                <w:rFonts w:ascii="宋体" w:hAnsi="宋体" w:cs="宋体" w:eastAsia="宋体" w:hint="default"/>
                <w:sz w:val="21"/>
                <w:szCs w:val="21"/>
              </w:rPr>
            </w:pPr>
            <w:r>
              <w:rPr>
                <w:rFonts w:ascii="宋体"/>
                <w:sz w:val="21"/>
              </w:rPr>
              <w:t>35</w:t>
            </w: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 w:right="0"/>
              <w:jc w:val="center"/>
              <w:rPr>
                <w:rFonts w:ascii="宋体" w:hAnsi="宋体" w:cs="宋体" w:eastAsia="宋体" w:hint="default"/>
                <w:sz w:val="21"/>
                <w:szCs w:val="21"/>
              </w:rPr>
            </w:pPr>
            <w:r>
              <w:rPr>
                <w:rFonts w:ascii="宋体"/>
                <w:sz w:val="21"/>
              </w:rPr>
              <w:t>--</w:t>
            </w:r>
          </w:p>
        </w:tc>
      </w:tr>
    </w:tbl>
    <w:p>
      <w:pPr>
        <w:pStyle w:val="BodyText"/>
        <w:spacing w:line="274" w:lineRule="exact"/>
        <w:ind w:right="0"/>
        <w:jc w:val="left"/>
      </w:pPr>
      <w:r>
        <w:rPr/>
        <w:t>其他应收款种类的说明</w:t>
      </w:r>
    </w:p>
    <w:p>
      <w:pPr>
        <w:pStyle w:val="BodyText"/>
        <w:spacing w:line="240" w:lineRule="auto" w:before="154"/>
        <w:ind w:right="0"/>
        <w:jc w:val="left"/>
      </w:pPr>
      <w:r>
        <w:rPr/>
        <w:t>期末单项金额重大并单项计提坏账准备的其他应收款</w:t>
      </w:r>
    </w:p>
    <w:p>
      <w:pPr>
        <w:pStyle w:val="BodyText"/>
        <w:spacing w:line="338" w:lineRule="auto" w:before="151"/>
        <w:ind w:right="377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8"/>
        </w:rPr>
        <w:t> </w:t>
      </w:r>
      <w:r>
        <w:rPr/>
        <w:t>不适用 组合中，采用账龄分析法计提坏账准备的其他应收款</w:t>
      </w:r>
    </w:p>
    <w:p>
      <w:pPr>
        <w:pStyle w:val="BodyText"/>
        <w:spacing w:line="240" w:lineRule="auto" w:before="53"/>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8"/>
        </w:rPr>
        <w:t> </w:t>
      </w:r>
      <w:r>
        <w:rPr/>
        <w:t>不适用</w:t>
      </w:r>
    </w:p>
    <w:p>
      <w:pPr>
        <w:spacing w:line="240" w:lineRule="auto" w:before="7"/>
        <w:rPr>
          <w:rFonts w:ascii="宋体" w:hAnsi="宋体" w:cs="宋体" w:eastAsia="宋体" w:hint="default"/>
          <w:sz w:val="11"/>
          <w:szCs w:val="11"/>
        </w:rPr>
      </w:pPr>
    </w:p>
    <w:p>
      <w:pPr>
        <w:pStyle w:val="BodyText"/>
        <w:spacing w:line="240" w:lineRule="auto" w:before="26"/>
        <w:ind w:left="0" w:right="151"/>
        <w:jc w:val="right"/>
      </w:pPr>
      <w:r>
        <w:rPr/>
        <w:t>单位： 元</w:t>
      </w:r>
    </w:p>
    <w:p>
      <w:pPr>
        <w:spacing w:line="240" w:lineRule="auto" w:before="11"/>
        <w:rPr>
          <w:rFonts w:ascii="宋体" w:hAnsi="宋体" w:cs="宋体" w:eastAsia="宋体" w:hint="default"/>
          <w:sz w:val="5"/>
          <w:szCs w:val="5"/>
        </w:rPr>
      </w:pPr>
    </w:p>
    <w:tbl>
      <w:tblPr>
        <w:tblW w:w="0" w:type="auto"/>
        <w:jc w:val="left"/>
        <w:tblInd w:w="160" w:type="dxa"/>
        <w:tblLayout w:type="fixed"/>
        <w:tblCellMar>
          <w:top w:w="0" w:type="dxa"/>
          <w:left w:w="0" w:type="dxa"/>
          <w:bottom w:w="0" w:type="dxa"/>
          <w:right w:w="0" w:type="dxa"/>
        </w:tblCellMar>
        <w:tblLook w:val="01E0"/>
      </w:tblPr>
      <w:tblGrid>
        <w:gridCol w:w="1842"/>
        <w:gridCol w:w="1841"/>
        <w:gridCol w:w="646"/>
        <w:gridCol w:w="1459"/>
        <w:gridCol w:w="1450"/>
        <w:gridCol w:w="646"/>
        <w:gridCol w:w="1662"/>
      </w:tblGrid>
      <w:tr>
        <w:trPr>
          <w:trHeight w:val="402" w:hRule="exact"/>
        </w:trPr>
        <w:tc>
          <w:tcPr>
            <w:tcW w:w="1842" w:type="dxa"/>
            <w:vMerge w:val="restart"/>
            <w:tcBorders>
              <w:top w:val="single" w:sz="4" w:space="0" w:color="000000"/>
              <w:left w:val="single" w:sz="4" w:space="0" w:color="000000"/>
              <w:right w:val="single" w:sz="4" w:space="0" w:color="000000"/>
            </w:tcBorders>
            <w:shd w:val="clear" w:color="auto" w:fill="D2D2D2"/>
          </w:tcPr>
          <w:p>
            <w:pPr/>
          </w:p>
        </w:tc>
        <w:tc>
          <w:tcPr>
            <w:tcW w:w="394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6"/>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75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7"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162" w:hRule="exact"/>
        </w:trPr>
        <w:tc>
          <w:tcPr>
            <w:tcW w:w="1842" w:type="dxa"/>
            <w:vMerge/>
            <w:tcBorders>
              <w:left w:val="single" w:sz="4" w:space="0" w:color="000000"/>
              <w:bottom w:val="nil" w:sz="6" w:space="0" w:color="auto"/>
              <w:right w:val="single" w:sz="4" w:space="0" w:color="000000"/>
            </w:tcBorders>
            <w:shd w:val="clear" w:color="auto" w:fill="D2D2D2"/>
          </w:tcPr>
          <w:p>
            <w:pPr/>
          </w:p>
        </w:tc>
        <w:tc>
          <w:tcPr>
            <w:tcW w:w="248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9"/>
              <w:ind w:left="820"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459" w:type="dxa"/>
            <w:vMerge w:val="restart"/>
            <w:tcBorders>
              <w:top w:val="single" w:sz="4" w:space="0" w:color="000000"/>
              <w:left w:val="single" w:sz="4" w:space="0" w:color="000000"/>
              <w:right w:val="single" w:sz="4" w:space="0" w:color="000000"/>
            </w:tcBorders>
            <w:shd w:val="clear" w:color="auto" w:fill="D2D2D2"/>
          </w:tcPr>
          <w:p>
            <w:pPr/>
          </w:p>
        </w:tc>
        <w:tc>
          <w:tcPr>
            <w:tcW w:w="209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9"/>
              <w:ind w:left="622"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662" w:type="dxa"/>
            <w:vMerge w:val="restart"/>
            <w:tcBorders>
              <w:top w:val="single" w:sz="4" w:space="0" w:color="000000"/>
              <w:left w:val="single" w:sz="4" w:space="0" w:color="000000"/>
              <w:right w:val="single" w:sz="4" w:space="0" w:color="000000"/>
            </w:tcBorders>
            <w:shd w:val="clear" w:color="auto" w:fill="D2D2D2"/>
          </w:tcPr>
          <w:p>
            <w:pPr/>
          </w:p>
        </w:tc>
      </w:tr>
      <w:tr>
        <w:trPr>
          <w:trHeight w:val="240" w:hRule="exact"/>
        </w:trPr>
        <w:tc>
          <w:tcPr>
            <w:tcW w:w="184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8"/>
              <w:ind w:right="15"/>
              <w:jc w:val="center"/>
              <w:rPr>
                <w:rFonts w:ascii="宋体" w:hAnsi="宋体" w:cs="宋体" w:eastAsia="宋体" w:hint="default"/>
                <w:sz w:val="21"/>
                <w:szCs w:val="21"/>
              </w:rPr>
            </w:pPr>
            <w:r>
              <w:rPr>
                <w:rFonts w:ascii="宋体" w:hAnsi="宋体" w:cs="宋体" w:eastAsia="宋体" w:hint="default"/>
                <w:sz w:val="21"/>
                <w:szCs w:val="21"/>
              </w:rPr>
              <w:t>账龄</w:t>
            </w:r>
          </w:p>
        </w:tc>
        <w:tc>
          <w:tcPr>
            <w:tcW w:w="2488" w:type="dxa"/>
            <w:gridSpan w:val="2"/>
            <w:vMerge/>
            <w:tcBorders>
              <w:left w:val="single" w:sz="4" w:space="0" w:color="000000"/>
              <w:bottom w:val="single" w:sz="4" w:space="0" w:color="000000"/>
              <w:right w:val="single" w:sz="4" w:space="0" w:color="000000"/>
            </w:tcBorders>
            <w:shd w:val="clear" w:color="auto" w:fill="D2D2D2"/>
          </w:tcPr>
          <w:p>
            <w:pPr/>
          </w:p>
        </w:tc>
        <w:tc>
          <w:tcPr>
            <w:tcW w:w="1459" w:type="dxa"/>
            <w:vMerge/>
            <w:tcBorders>
              <w:left w:val="single" w:sz="4" w:space="0" w:color="000000"/>
              <w:bottom w:val="nil" w:sz="6" w:space="0" w:color="auto"/>
              <w:right w:val="single" w:sz="4" w:space="0" w:color="000000"/>
            </w:tcBorders>
            <w:shd w:val="clear" w:color="auto" w:fill="D2D2D2"/>
          </w:tcPr>
          <w:p>
            <w:pPr/>
          </w:p>
        </w:tc>
        <w:tc>
          <w:tcPr>
            <w:tcW w:w="2096" w:type="dxa"/>
            <w:gridSpan w:val="2"/>
            <w:vMerge/>
            <w:tcBorders>
              <w:left w:val="single" w:sz="4" w:space="0" w:color="000000"/>
              <w:bottom w:val="single" w:sz="4" w:space="0" w:color="000000"/>
              <w:right w:val="single" w:sz="4" w:space="0" w:color="000000"/>
            </w:tcBorders>
            <w:shd w:val="clear" w:color="auto" w:fill="D2D2D2"/>
          </w:tcPr>
          <w:p>
            <w:pPr/>
          </w:p>
        </w:tc>
        <w:tc>
          <w:tcPr>
            <w:tcW w:w="1662"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842" w:type="dxa"/>
            <w:vMerge/>
            <w:tcBorders>
              <w:left w:val="single" w:sz="4" w:space="0" w:color="000000"/>
              <w:bottom w:val="single" w:sz="4" w:space="0" w:color="FFFFFF"/>
              <w:right w:val="single" w:sz="4" w:space="0" w:color="000000"/>
            </w:tcBorders>
            <w:shd w:val="clear" w:color="auto" w:fill="D2D2D2"/>
          </w:tcPr>
          <w:p>
            <w:pPr/>
          </w:p>
        </w:tc>
        <w:tc>
          <w:tcPr>
            <w:tcW w:w="1841"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646" w:type="dxa"/>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before="29"/>
              <w:ind w:left="161" w:right="104" w:hanging="53"/>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pacing w:val="-103"/>
                <w:sz w:val="21"/>
                <w:szCs w:val="21"/>
              </w:rPr>
              <w:t> </w:t>
            </w:r>
            <w:r>
              <w:rPr>
                <w:rFonts w:ascii="宋体" w:hAnsi="宋体" w:cs="宋体" w:eastAsia="宋体" w:hint="default"/>
                <w:sz w:val="21"/>
                <w:szCs w:val="21"/>
              </w:rPr>
              <w:t>(%)</w:t>
            </w:r>
          </w:p>
        </w:tc>
        <w:tc>
          <w:tcPr>
            <w:tcW w:w="1459" w:type="dxa"/>
            <w:vMerge w:val="restart"/>
            <w:tcBorders>
              <w:top w:val="nil" w:sz="6" w:space="0" w:color="auto"/>
              <w:left w:val="single" w:sz="4" w:space="0" w:color="000000"/>
              <w:right w:val="single" w:sz="4" w:space="0" w:color="000000"/>
            </w:tcBorders>
            <w:shd w:val="clear" w:color="auto" w:fill="D2D2D2"/>
          </w:tcPr>
          <w:p>
            <w:pPr>
              <w:pStyle w:val="TableParagraph"/>
              <w:spacing w:line="263" w:lineRule="exact"/>
              <w:ind w:left="305"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450" w:type="dxa"/>
            <w:tcBorders>
              <w:top w:val="single" w:sz="4" w:space="0" w:color="000000"/>
              <w:left w:val="single" w:sz="4" w:space="0" w:color="000000"/>
              <w:bottom w:val="nil" w:sz="6" w:space="0" w:color="auto"/>
              <w:right w:val="single" w:sz="4" w:space="0" w:color="000000"/>
            </w:tcBorders>
            <w:shd w:val="clear" w:color="auto" w:fill="D2D2D2"/>
          </w:tcPr>
          <w:p>
            <w:pPr/>
          </w:p>
        </w:tc>
        <w:tc>
          <w:tcPr>
            <w:tcW w:w="646" w:type="dxa"/>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before="29"/>
              <w:ind w:left="159" w:right="105" w:hanging="53"/>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pacing w:val="-103"/>
                <w:sz w:val="21"/>
                <w:szCs w:val="21"/>
              </w:rPr>
              <w:t> </w:t>
            </w:r>
            <w:r>
              <w:rPr>
                <w:rFonts w:ascii="宋体" w:hAnsi="宋体" w:cs="宋体" w:eastAsia="宋体" w:hint="default"/>
                <w:sz w:val="21"/>
                <w:szCs w:val="21"/>
              </w:rPr>
              <w:t>(%)</w:t>
            </w:r>
          </w:p>
        </w:tc>
        <w:tc>
          <w:tcPr>
            <w:tcW w:w="1662" w:type="dxa"/>
            <w:vMerge w:val="restart"/>
            <w:tcBorders>
              <w:top w:val="nil" w:sz="6" w:space="0" w:color="auto"/>
              <w:left w:val="single" w:sz="4" w:space="0" w:color="000000"/>
              <w:right w:val="single" w:sz="4" w:space="0" w:color="000000"/>
            </w:tcBorders>
            <w:shd w:val="clear" w:color="auto" w:fill="D2D2D2"/>
          </w:tcPr>
          <w:p>
            <w:pPr>
              <w:pStyle w:val="TableParagraph"/>
              <w:spacing w:line="263" w:lineRule="exact"/>
              <w:ind w:left="416"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195" w:hRule="exact"/>
        </w:trPr>
        <w:tc>
          <w:tcPr>
            <w:tcW w:w="1842" w:type="dxa"/>
            <w:vMerge w:val="restart"/>
            <w:tcBorders>
              <w:top w:val="single" w:sz="4" w:space="0" w:color="FFFFFF"/>
              <w:left w:val="single" w:sz="4" w:space="0" w:color="000000"/>
              <w:right w:val="single" w:sz="4" w:space="0" w:color="000000"/>
            </w:tcBorders>
            <w:shd w:val="clear" w:color="auto" w:fill="D2D2D2"/>
          </w:tcPr>
          <w:p>
            <w:pPr/>
          </w:p>
        </w:tc>
        <w:tc>
          <w:tcPr>
            <w:tcW w:w="1841"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26"/>
              <w:ind w:right="8"/>
              <w:jc w:val="center"/>
              <w:rPr>
                <w:rFonts w:ascii="宋体" w:hAnsi="宋体" w:cs="宋体" w:eastAsia="宋体" w:hint="default"/>
                <w:sz w:val="21"/>
                <w:szCs w:val="21"/>
              </w:rPr>
            </w:pPr>
            <w:r>
              <w:rPr>
                <w:rFonts w:ascii="宋体" w:hAnsi="宋体" w:cs="宋体" w:eastAsia="宋体" w:hint="default"/>
                <w:sz w:val="21"/>
                <w:szCs w:val="21"/>
              </w:rPr>
              <w:t>金额</w:t>
            </w:r>
          </w:p>
        </w:tc>
        <w:tc>
          <w:tcPr>
            <w:tcW w:w="646" w:type="dxa"/>
            <w:vMerge/>
            <w:tcBorders>
              <w:left w:val="single" w:sz="4" w:space="0" w:color="000000"/>
              <w:right w:val="single" w:sz="4" w:space="0" w:color="000000"/>
            </w:tcBorders>
            <w:shd w:val="clear" w:color="auto" w:fill="D2D2D2"/>
          </w:tcPr>
          <w:p>
            <w:pPr/>
          </w:p>
        </w:tc>
        <w:tc>
          <w:tcPr>
            <w:tcW w:w="1459" w:type="dxa"/>
            <w:vMerge/>
            <w:tcBorders>
              <w:left w:val="single" w:sz="4" w:space="0" w:color="000000"/>
              <w:bottom w:val="nil" w:sz="6" w:space="0" w:color="auto"/>
              <w:right w:val="single" w:sz="4" w:space="0" w:color="000000"/>
            </w:tcBorders>
            <w:shd w:val="clear" w:color="auto" w:fill="D2D2D2"/>
          </w:tcPr>
          <w:p>
            <w:pPr/>
          </w:p>
        </w:tc>
        <w:tc>
          <w:tcPr>
            <w:tcW w:w="145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1"/>
              <w:ind w:right="11"/>
              <w:jc w:val="center"/>
              <w:rPr>
                <w:rFonts w:ascii="宋体" w:hAnsi="宋体" w:cs="宋体" w:eastAsia="宋体" w:hint="default"/>
                <w:sz w:val="21"/>
                <w:szCs w:val="21"/>
              </w:rPr>
            </w:pPr>
            <w:r>
              <w:rPr>
                <w:rFonts w:ascii="宋体" w:hAnsi="宋体" w:cs="宋体" w:eastAsia="宋体" w:hint="default"/>
                <w:sz w:val="21"/>
                <w:szCs w:val="21"/>
              </w:rPr>
              <w:t>金额</w:t>
            </w:r>
          </w:p>
        </w:tc>
        <w:tc>
          <w:tcPr>
            <w:tcW w:w="646" w:type="dxa"/>
            <w:vMerge/>
            <w:tcBorders>
              <w:left w:val="single" w:sz="4" w:space="0" w:color="000000"/>
              <w:right w:val="single" w:sz="4" w:space="0" w:color="000000"/>
            </w:tcBorders>
            <w:shd w:val="clear" w:color="auto" w:fill="D2D2D2"/>
          </w:tcPr>
          <w:p>
            <w:pPr/>
          </w:p>
        </w:tc>
        <w:tc>
          <w:tcPr>
            <w:tcW w:w="1662" w:type="dxa"/>
            <w:vMerge/>
            <w:tcBorders>
              <w:left w:val="single" w:sz="4" w:space="0" w:color="000000"/>
              <w:bottom w:val="nil" w:sz="6" w:space="0" w:color="auto"/>
              <w:right w:val="single" w:sz="4" w:space="0" w:color="000000"/>
            </w:tcBorders>
            <w:shd w:val="clear" w:color="auto" w:fill="D2D2D2"/>
          </w:tcPr>
          <w:p>
            <w:pPr/>
          </w:p>
        </w:tc>
      </w:tr>
      <w:tr>
        <w:trPr>
          <w:trHeight w:val="199" w:hRule="exact"/>
        </w:trPr>
        <w:tc>
          <w:tcPr>
            <w:tcW w:w="1842" w:type="dxa"/>
            <w:vMerge/>
            <w:tcBorders>
              <w:left w:val="single" w:sz="4" w:space="0" w:color="000000"/>
              <w:right w:val="single" w:sz="4" w:space="0" w:color="000000"/>
            </w:tcBorders>
            <w:shd w:val="clear" w:color="auto" w:fill="D2D2D2"/>
          </w:tcPr>
          <w:p>
            <w:pPr/>
          </w:p>
        </w:tc>
        <w:tc>
          <w:tcPr>
            <w:tcW w:w="1841" w:type="dxa"/>
            <w:vMerge/>
            <w:tcBorders>
              <w:left w:val="single" w:sz="4" w:space="0" w:color="000000"/>
              <w:bottom w:val="nil" w:sz="6" w:space="0" w:color="auto"/>
              <w:right w:val="single" w:sz="4" w:space="0" w:color="000000"/>
            </w:tcBorders>
            <w:shd w:val="clear" w:color="auto" w:fill="D2D2D2"/>
          </w:tcPr>
          <w:p>
            <w:pPr/>
          </w:p>
        </w:tc>
        <w:tc>
          <w:tcPr>
            <w:tcW w:w="646" w:type="dxa"/>
            <w:vMerge/>
            <w:tcBorders>
              <w:left w:val="single" w:sz="4" w:space="0" w:color="000000"/>
              <w:right w:val="single" w:sz="4" w:space="0" w:color="000000"/>
            </w:tcBorders>
            <w:shd w:val="clear" w:color="auto" w:fill="D2D2D2"/>
          </w:tcPr>
          <w:p>
            <w:pPr/>
          </w:p>
        </w:tc>
        <w:tc>
          <w:tcPr>
            <w:tcW w:w="1459" w:type="dxa"/>
            <w:vMerge w:val="restart"/>
            <w:tcBorders>
              <w:top w:val="nil" w:sz="6" w:space="0" w:color="auto"/>
              <w:left w:val="single" w:sz="4" w:space="0" w:color="000000"/>
              <w:right w:val="single" w:sz="4" w:space="0" w:color="000000"/>
            </w:tcBorders>
            <w:shd w:val="clear" w:color="auto" w:fill="D2D2D2"/>
          </w:tcPr>
          <w:p>
            <w:pPr/>
          </w:p>
        </w:tc>
        <w:tc>
          <w:tcPr>
            <w:tcW w:w="1450" w:type="dxa"/>
            <w:vMerge/>
            <w:tcBorders>
              <w:left w:val="single" w:sz="4" w:space="0" w:color="000000"/>
              <w:bottom w:val="nil" w:sz="6" w:space="0" w:color="auto"/>
              <w:right w:val="single" w:sz="4" w:space="0" w:color="000000"/>
            </w:tcBorders>
            <w:shd w:val="clear" w:color="auto" w:fill="D2D2D2"/>
          </w:tcPr>
          <w:p>
            <w:pPr/>
          </w:p>
        </w:tc>
        <w:tc>
          <w:tcPr>
            <w:tcW w:w="646" w:type="dxa"/>
            <w:vMerge/>
            <w:tcBorders>
              <w:left w:val="single" w:sz="4" w:space="0" w:color="000000"/>
              <w:right w:val="single" w:sz="4" w:space="0" w:color="000000"/>
            </w:tcBorders>
            <w:shd w:val="clear" w:color="auto" w:fill="D2D2D2"/>
          </w:tcPr>
          <w:p>
            <w:pPr/>
          </w:p>
        </w:tc>
        <w:tc>
          <w:tcPr>
            <w:tcW w:w="1662" w:type="dxa"/>
            <w:vMerge w:val="restart"/>
            <w:tcBorders>
              <w:top w:val="nil" w:sz="6" w:space="0" w:color="auto"/>
              <w:left w:val="single" w:sz="4" w:space="0" w:color="000000"/>
              <w:right w:val="single" w:sz="4" w:space="0" w:color="000000"/>
            </w:tcBorders>
            <w:shd w:val="clear" w:color="auto" w:fill="D2D2D2"/>
          </w:tcPr>
          <w:p>
            <w:pPr/>
          </w:p>
        </w:tc>
      </w:tr>
      <w:tr>
        <w:trPr>
          <w:trHeight w:val="162" w:hRule="exact"/>
        </w:trPr>
        <w:tc>
          <w:tcPr>
            <w:tcW w:w="1842" w:type="dxa"/>
            <w:vMerge/>
            <w:tcBorders>
              <w:left w:val="single" w:sz="4" w:space="0" w:color="000000"/>
              <w:bottom w:val="single" w:sz="5" w:space="0" w:color="FFFFFF"/>
              <w:right w:val="single" w:sz="4" w:space="0" w:color="000000"/>
            </w:tcBorders>
            <w:shd w:val="clear" w:color="auto" w:fill="D2D2D2"/>
          </w:tcPr>
          <w:p>
            <w:pPr/>
          </w:p>
        </w:tc>
        <w:tc>
          <w:tcPr>
            <w:tcW w:w="1841" w:type="dxa"/>
            <w:tcBorders>
              <w:top w:val="nil" w:sz="6" w:space="0" w:color="auto"/>
              <w:left w:val="single" w:sz="4" w:space="0" w:color="000000"/>
              <w:bottom w:val="single" w:sz="5" w:space="0" w:color="FFFFFF"/>
              <w:right w:val="single" w:sz="4" w:space="0" w:color="000000"/>
            </w:tcBorders>
            <w:shd w:val="clear" w:color="auto" w:fill="D2D2D2"/>
          </w:tcPr>
          <w:p>
            <w:pPr/>
          </w:p>
        </w:tc>
        <w:tc>
          <w:tcPr>
            <w:tcW w:w="646" w:type="dxa"/>
            <w:vMerge/>
            <w:tcBorders>
              <w:left w:val="single" w:sz="4" w:space="0" w:color="000000"/>
              <w:bottom w:val="single" w:sz="5" w:space="0" w:color="FFFFFF"/>
              <w:right w:val="single" w:sz="4" w:space="0" w:color="000000"/>
            </w:tcBorders>
            <w:shd w:val="clear" w:color="auto" w:fill="D2D2D2"/>
          </w:tcPr>
          <w:p>
            <w:pPr/>
          </w:p>
        </w:tc>
        <w:tc>
          <w:tcPr>
            <w:tcW w:w="1459" w:type="dxa"/>
            <w:vMerge/>
            <w:tcBorders>
              <w:left w:val="single" w:sz="4" w:space="0" w:color="000000"/>
              <w:bottom w:val="single" w:sz="5" w:space="0" w:color="FFFFFF"/>
              <w:right w:val="single" w:sz="4" w:space="0" w:color="000000"/>
            </w:tcBorders>
            <w:shd w:val="clear" w:color="auto" w:fill="D2D2D2"/>
          </w:tcPr>
          <w:p>
            <w:pPr/>
          </w:p>
        </w:tc>
        <w:tc>
          <w:tcPr>
            <w:tcW w:w="1450" w:type="dxa"/>
            <w:tcBorders>
              <w:top w:val="nil" w:sz="6" w:space="0" w:color="auto"/>
              <w:left w:val="single" w:sz="4" w:space="0" w:color="000000"/>
              <w:bottom w:val="single" w:sz="5" w:space="0" w:color="FFFFFF"/>
              <w:right w:val="single" w:sz="4" w:space="0" w:color="000000"/>
            </w:tcBorders>
            <w:shd w:val="clear" w:color="auto" w:fill="D2D2D2"/>
          </w:tcPr>
          <w:p>
            <w:pPr/>
          </w:p>
        </w:tc>
        <w:tc>
          <w:tcPr>
            <w:tcW w:w="646" w:type="dxa"/>
            <w:vMerge/>
            <w:tcBorders>
              <w:left w:val="single" w:sz="4" w:space="0" w:color="000000"/>
              <w:bottom w:val="single" w:sz="5" w:space="0" w:color="FFFFFF"/>
              <w:right w:val="single" w:sz="4" w:space="0" w:color="000000"/>
            </w:tcBorders>
            <w:shd w:val="clear" w:color="auto" w:fill="D2D2D2"/>
          </w:tcPr>
          <w:p>
            <w:pPr/>
          </w:p>
        </w:tc>
        <w:tc>
          <w:tcPr>
            <w:tcW w:w="1662" w:type="dxa"/>
            <w:vMerge/>
            <w:tcBorders>
              <w:left w:val="single" w:sz="4" w:space="0" w:color="000000"/>
              <w:bottom w:val="single" w:sz="5" w:space="0" w:color="FFFFFF"/>
              <w:right w:val="single" w:sz="4" w:space="0" w:color="000000"/>
            </w:tcBorders>
            <w:shd w:val="clear" w:color="auto" w:fill="D2D2D2"/>
          </w:tcPr>
          <w:p>
            <w:pPr/>
          </w:p>
        </w:tc>
      </w:tr>
      <w:tr>
        <w:trPr>
          <w:trHeight w:val="397" w:hRule="exact"/>
        </w:trPr>
        <w:tc>
          <w:tcPr>
            <w:tcW w:w="9547" w:type="dxa"/>
            <w:gridSpan w:val="7"/>
            <w:tcBorders>
              <w:top w:val="single" w:sz="5" w:space="0" w:color="FFFFFF"/>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1"/>
                <w:sz w:val="21"/>
                <w:szCs w:val="21"/>
              </w:rPr>
              <w:t> </w:t>
            </w:r>
            <w:r>
              <w:rPr>
                <w:rFonts w:ascii="宋体" w:hAnsi="宋体" w:cs="宋体" w:eastAsia="宋体" w:hint="default"/>
                <w:sz w:val="21"/>
                <w:szCs w:val="21"/>
              </w:rPr>
              <w:t>年以内</w:t>
            </w:r>
          </w:p>
        </w:tc>
      </w:tr>
      <w:tr>
        <w:trPr>
          <w:trHeight w:val="406" w:hRule="exact"/>
        </w:trPr>
        <w:tc>
          <w:tcPr>
            <w:tcW w:w="18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3"/>
              <w:ind w:left="12" w:right="0"/>
              <w:jc w:val="left"/>
              <w:rPr>
                <w:rFonts w:ascii="宋体" w:hAnsi="宋体" w:cs="宋体" w:eastAsia="宋体" w:hint="default"/>
                <w:sz w:val="21"/>
                <w:szCs w:val="21"/>
              </w:rPr>
            </w:pPr>
            <w:r>
              <w:rPr>
                <w:rFonts w:ascii="宋体" w:hAnsi="宋体" w:cs="宋体" w:eastAsia="宋体" w:hint="default"/>
                <w:sz w:val="21"/>
                <w:szCs w:val="21"/>
              </w:rPr>
              <w:t>其中：</w:t>
            </w:r>
          </w:p>
        </w:tc>
        <w:tc>
          <w:tcPr>
            <w:tcW w:w="184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4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45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45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4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62"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163" w:hRule="exact"/>
        </w:trPr>
        <w:tc>
          <w:tcPr>
            <w:tcW w:w="1842" w:type="dxa"/>
            <w:tcBorders>
              <w:top w:val="single" w:sz="4" w:space="0" w:color="000000"/>
              <w:left w:val="single" w:sz="4" w:space="0" w:color="000000"/>
              <w:bottom w:val="nil" w:sz="6" w:space="0" w:color="auto"/>
              <w:right w:val="single" w:sz="4" w:space="0" w:color="000000"/>
            </w:tcBorders>
            <w:shd w:val="clear" w:color="auto" w:fill="D2D2D2"/>
          </w:tcPr>
          <w:p>
            <w:pPr/>
          </w:p>
        </w:tc>
        <w:tc>
          <w:tcPr>
            <w:tcW w:w="1841" w:type="dxa"/>
            <w:vMerge w:val="restart"/>
            <w:tcBorders>
              <w:top w:val="single" w:sz="4" w:space="0" w:color="000000"/>
              <w:left w:val="single" w:sz="10" w:space="0" w:color="D2D2D2"/>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536" w:right="0"/>
              <w:jc w:val="left"/>
              <w:rPr>
                <w:rFonts w:ascii="宋体" w:hAnsi="宋体" w:cs="宋体" w:eastAsia="宋体" w:hint="default"/>
                <w:sz w:val="21"/>
                <w:szCs w:val="21"/>
              </w:rPr>
            </w:pPr>
            <w:r>
              <w:rPr>
                <w:rFonts w:ascii="宋体"/>
                <w:sz w:val="21"/>
              </w:rPr>
              <w:t>5,392,546.04</w:t>
            </w:r>
          </w:p>
        </w:tc>
        <w:tc>
          <w:tcPr>
            <w:tcW w:w="646" w:type="dxa"/>
            <w:vMerge w:val="restart"/>
            <w:tcBorders>
              <w:top w:val="single" w:sz="4" w:space="0" w:color="000000"/>
              <w:left w:val="single" w:sz="4" w:space="0" w:color="000000"/>
              <w:right w:val="single" w:sz="4" w:space="0" w:color="000000"/>
            </w:tcBorders>
          </w:tcPr>
          <w:p>
            <w:pPr>
              <w:pStyle w:val="TableParagraph"/>
              <w:spacing w:line="240" w:lineRule="auto" w:before="30"/>
              <w:ind w:right="11"/>
              <w:jc w:val="right"/>
              <w:rPr>
                <w:rFonts w:ascii="宋体" w:hAnsi="宋体" w:cs="宋体" w:eastAsia="宋体" w:hint="default"/>
                <w:sz w:val="21"/>
                <w:szCs w:val="21"/>
              </w:rPr>
            </w:pPr>
            <w:r>
              <w:rPr>
                <w:rFonts w:ascii="宋体"/>
                <w:sz w:val="21"/>
              </w:rPr>
              <w:t>50.69</w:t>
            </w:r>
          </w:p>
          <w:p>
            <w:pPr>
              <w:pStyle w:val="TableParagraph"/>
              <w:spacing w:line="240" w:lineRule="auto" w:before="34"/>
              <w:ind w:right="14"/>
              <w:jc w:val="right"/>
              <w:rPr>
                <w:rFonts w:ascii="宋体" w:hAnsi="宋体" w:cs="宋体" w:eastAsia="宋体" w:hint="default"/>
                <w:sz w:val="21"/>
                <w:szCs w:val="21"/>
              </w:rPr>
            </w:pPr>
            <w:r>
              <w:rPr>
                <w:rFonts w:ascii="宋体"/>
                <w:w w:val="100"/>
                <w:sz w:val="21"/>
              </w:rPr>
              <w:t>%</w:t>
            </w:r>
          </w:p>
        </w:tc>
        <w:tc>
          <w:tcPr>
            <w:tcW w:w="1459"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370" w:right="0"/>
              <w:jc w:val="left"/>
              <w:rPr>
                <w:rFonts w:ascii="宋体" w:hAnsi="宋体" w:cs="宋体" w:eastAsia="宋体" w:hint="default"/>
                <w:sz w:val="21"/>
                <w:szCs w:val="21"/>
              </w:rPr>
            </w:pPr>
            <w:r>
              <w:rPr>
                <w:rFonts w:ascii="宋体"/>
                <w:sz w:val="21"/>
              </w:rPr>
              <w:t>269,627.30</w:t>
            </w:r>
          </w:p>
        </w:tc>
        <w:tc>
          <w:tcPr>
            <w:tcW w:w="1450"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44" w:right="0"/>
              <w:jc w:val="left"/>
              <w:rPr>
                <w:rFonts w:ascii="宋体" w:hAnsi="宋体" w:cs="宋体" w:eastAsia="宋体" w:hint="default"/>
                <w:sz w:val="21"/>
                <w:szCs w:val="21"/>
              </w:rPr>
            </w:pPr>
            <w:r>
              <w:rPr>
                <w:rFonts w:ascii="宋体"/>
                <w:sz w:val="21"/>
              </w:rPr>
              <w:t>11,647,793.72</w:t>
            </w:r>
          </w:p>
        </w:tc>
        <w:tc>
          <w:tcPr>
            <w:tcW w:w="646" w:type="dxa"/>
            <w:vMerge w:val="restart"/>
            <w:tcBorders>
              <w:top w:val="single" w:sz="4" w:space="0" w:color="000000"/>
              <w:left w:val="single" w:sz="4" w:space="0" w:color="000000"/>
              <w:right w:val="single" w:sz="4" w:space="0" w:color="000000"/>
            </w:tcBorders>
          </w:tcPr>
          <w:p>
            <w:pPr>
              <w:pStyle w:val="TableParagraph"/>
              <w:spacing w:line="240" w:lineRule="auto" w:before="30"/>
              <w:ind w:right="14"/>
              <w:jc w:val="right"/>
              <w:rPr>
                <w:rFonts w:ascii="宋体" w:hAnsi="宋体" w:cs="宋体" w:eastAsia="宋体" w:hint="default"/>
                <w:sz w:val="21"/>
                <w:szCs w:val="21"/>
              </w:rPr>
            </w:pPr>
            <w:r>
              <w:rPr>
                <w:rFonts w:ascii="宋体"/>
                <w:sz w:val="21"/>
              </w:rPr>
              <w:t>79.97</w:t>
            </w:r>
          </w:p>
          <w:p>
            <w:pPr>
              <w:pStyle w:val="TableParagraph"/>
              <w:spacing w:line="240" w:lineRule="auto" w:before="34"/>
              <w:ind w:right="15"/>
              <w:jc w:val="right"/>
              <w:rPr>
                <w:rFonts w:ascii="宋体" w:hAnsi="宋体" w:cs="宋体" w:eastAsia="宋体" w:hint="default"/>
                <w:sz w:val="21"/>
                <w:szCs w:val="21"/>
              </w:rPr>
            </w:pPr>
            <w:r>
              <w:rPr>
                <w:rFonts w:ascii="宋体"/>
                <w:w w:val="100"/>
                <w:sz w:val="21"/>
              </w:rPr>
              <w:t>%</w:t>
            </w:r>
          </w:p>
        </w:tc>
        <w:tc>
          <w:tcPr>
            <w:tcW w:w="1662"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591" w:right="0"/>
              <w:jc w:val="left"/>
              <w:rPr>
                <w:rFonts w:ascii="宋体" w:hAnsi="宋体" w:cs="宋体" w:eastAsia="宋体" w:hint="default"/>
                <w:sz w:val="21"/>
                <w:szCs w:val="21"/>
              </w:rPr>
            </w:pPr>
            <w:r>
              <w:rPr>
                <w:rFonts w:ascii="宋体"/>
                <w:sz w:val="21"/>
              </w:rPr>
              <w:t>582,389.69</w:t>
            </w:r>
          </w:p>
        </w:tc>
      </w:tr>
      <w:tr>
        <w:trPr>
          <w:trHeight w:val="391" w:hRule="exact"/>
        </w:trPr>
        <w:tc>
          <w:tcPr>
            <w:tcW w:w="184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年以内小计</w:t>
            </w:r>
          </w:p>
        </w:tc>
        <w:tc>
          <w:tcPr>
            <w:tcW w:w="1841" w:type="dxa"/>
            <w:vMerge/>
            <w:tcBorders>
              <w:left w:val="single" w:sz="10" w:space="0" w:color="D2D2D2"/>
              <w:right w:val="single" w:sz="4" w:space="0" w:color="000000"/>
            </w:tcBorders>
          </w:tcPr>
          <w:p>
            <w:pPr/>
          </w:p>
        </w:tc>
        <w:tc>
          <w:tcPr>
            <w:tcW w:w="646" w:type="dxa"/>
            <w:vMerge/>
            <w:tcBorders>
              <w:left w:val="single" w:sz="4" w:space="0" w:color="000000"/>
              <w:right w:val="single" w:sz="4" w:space="0" w:color="000000"/>
            </w:tcBorders>
          </w:tcPr>
          <w:p>
            <w:pPr/>
          </w:p>
        </w:tc>
        <w:tc>
          <w:tcPr>
            <w:tcW w:w="1459" w:type="dxa"/>
            <w:vMerge/>
            <w:tcBorders>
              <w:left w:val="single" w:sz="4" w:space="0" w:color="000000"/>
              <w:right w:val="single" w:sz="4" w:space="0" w:color="000000"/>
            </w:tcBorders>
          </w:tcPr>
          <w:p>
            <w:pPr/>
          </w:p>
        </w:tc>
        <w:tc>
          <w:tcPr>
            <w:tcW w:w="1450" w:type="dxa"/>
            <w:vMerge/>
            <w:tcBorders>
              <w:left w:val="single" w:sz="4" w:space="0" w:color="000000"/>
              <w:right w:val="single" w:sz="4" w:space="0" w:color="000000"/>
            </w:tcBorders>
          </w:tcPr>
          <w:p>
            <w:pPr/>
          </w:p>
        </w:tc>
        <w:tc>
          <w:tcPr>
            <w:tcW w:w="646" w:type="dxa"/>
            <w:vMerge/>
            <w:tcBorders>
              <w:left w:val="single" w:sz="4" w:space="0" w:color="000000"/>
              <w:right w:val="single" w:sz="4" w:space="0" w:color="000000"/>
            </w:tcBorders>
          </w:tcPr>
          <w:p>
            <w:pPr/>
          </w:p>
        </w:tc>
        <w:tc>
          <w:tcPr>
            <w:tcW w:w="1662" w:type="dxa"/>
            <w:vMerge/>
            <w:tcBorders>
              <w:left w:val="single" w:sz="4" w:space="0" w:color="000000"/>
              <w:right w:val="single" w:sz="4" w:space="0" w:color="000000"/>
            </w:tcBorders>
          </w:tcPr>
          <w:p>
            <w:pPr/>
          </w:p>
        </w:tc>
      </w:tr>
      <w:tr>
        <w:trPr>
          <w:trHeight w:val="161" w:hRule="exact"/>
        </w:trPr>
        <w:tc>
          <w:tcPr>
            <w:tcW w:w="1842" w:type="dxa"/>
            <w:tcBorders>
              <w:top w:val="nil" w:sz="6" w:space="0" w:color="auto"/>
              <w:left w:val="single" w:sz="4" w:space="0" w:color="000000"/>
              <w:bottom w:val="single" w:sz="4" w:space="0" w:color="000000"/>
              <w:right w:val="single" w:sz="4" w:space="0" w:color="000000"/>
            </w:tcBorders>
            <w:shd w:val="clear" w:color="auto" w:fill="D2D2D2"/>
          </w:tcPr>
          <w:p>
            <w:pPr/>
          </w:p>
        </w:tc>
        <w:tc>
          <w:tcPr>
            <w:tcW w:w="1841" w:type="dxa"/>
            <w:vMerge/>
            <w:tcBorders>
              <w:left w:val="single" w:sz="10" w:space="0" w:color="D2D2D2"/>
              <w:bottom w:val="single" w:sz="4" w:space="0" w:color="000000"/>
              <w:right w:val="single" w:sz="4" w:space="0" w:color="000000"/>
            </w:tcBorders>
          </w:tcPr>
          <w:p>
            <w:pPr/>
          </w:p>
        </w:tc>
        <w:tc>
          <w:tcPr>
            <w:tcW w:w="646" w:type="dxa"/>
            <w:vMerge/>
            <w:tcBorders>
              <w:left w:val="single" w:sz="4" w:space="0" w:color="000000"/>
              <w:bottom w:val="single" w:sz="4" w:space="0" w:color="000000"/>
              <w:right w:val="single" w:sz="4" w:space="0" w:color="000000"/>
            </w:tcBorders>
          </w:tcPr>
          <w:p>
            <w:pPr/>
          </w:p>
        </w:tc>
        <w:tc>
          <w:tcPr>
            <w:tcW w:w="1459" w:type="dxa"/>
            <w:vMerge/>
            <w:tcBorders>
              <w:left w:val="single" w:sz="4" w:space="0" w:color="000000"/>
              <w:bottom w:val="single" w:sz="4" w:space="0" w:color="000000"/>
              <w:right w:val="single" w:sz="4" w:space="0" w:color="000000"/>
            </w:tcBorders>
          </w:tcPr>
          <w:p>
            <w:pPr/>
          </w:p>
        </w:tc>
        <w:tc>
          <w:tcPr>
            <w:tcW w:w="1450" w:type="dxa"/>
            <w:vMerge/>
            <w:tcBorders>
              <w:left w:val="single" w:sz="4" w:space="0" w:color="000000"/>
              <w:bottom w:val="single" w:sz="4" w:space="0" w:color="000000"/>
              <w:right w:val="single" w:sz="4" w:space="0" w:color="000000"/>
            </w:tcBorders>
          </w:tcPr>
          <w:p>
            <w:pPr/>
          </w:p>
        </w:tc>
        <w:tc>
          <w:tcPr>
            <w:tcW w:w="646" w:type="dxa"/>
            <w:vMerge/>
            <w:tcBorders>
              <w:left w:val="single" w:sz="4" w:space="0" w:color="000000"/>
              <w:bottom w:val="single" w:sz="4" w:space="0" w:color="000000"/>
              <w:right w:val="single" w:sz="4" w:space="0" w:color="000000"/>
            </w:tcBorders>
          </w:tcPr>
          <w:p>
            <w:pPr/>
          </w:p>
        </w:tc>
        <w:tc>
          <w:tcPr>
            <w:tcW w:w="1662" w:type="dxa"/>
            <w:vMerge/>
            <w:tcBorders>
              <w:left w:val="single" w:sz="4" w:space="0" w:color="000000"/>
              <w:bottom w:val="single" w:sz="4" w:space="0" w:color="000000"/>
              <w:right w:val="single" w:sz="4" w:space="0" w:color="000000"/>
            </w:tcBorders>
          </w:tcPr>
          <w:p>
            <w:pPr/>
          </w:p>
        </w:tc>
      </w:tr>
      <w:tr>
        <w:trPr>
          <w:trHeight w:val="161" w:hRule="exact"/>
        </w:trPr>
        <w:tc>
          <w:tcPr>
            <w:tcW w:w="1842" w:type="dxa"/>
            <w:tcBorders>
              <w:top w:val="single" w:sz="4" w:space="0" w:color="000000"/>
              <w:left w:val="single" w:sz="4" w:space="0" w:color="000000"/>
              <w:bottom w:val="nil" w:sz="6" w:space="0" w:color="auto"/>
              <w:right w:val="single" w:sz="4" w:space="0" w:color="000000"/>
            </w:tcBorders>
            <w:shd w:val="clear" w:color="auto" w:fill="D2D2D2"/>
          </w:tcPr>
          <w:p>
            <w:pPr/>
          </w:p>
        </w:tc>
        <w:tc>
          <w:tcPr>
            <w:tcW w:w="1841" w:type="dxa"/>
            <w:vMerge w:val="restart"/>
            <w:tcBorders>
              <w:top w:val="single" w:sz="4" w:space="0" w:color="000000"/>
              <w:left w:val="single" w:sz="10" w:space="0" w:color="D2D2D2"/>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536" w:right="0"/>
              <w:jc w:val="left"/>
              <w:rPr>
                <w:rFonts w:ascii="宋体" w:hAnsi="宋体" w:cs="宋体" w:eastAsia="宋体" w:hint="default"/>
                <w:sz w:val="21"/>
                <w:szCs w:val="21"/>
              </w:rPr>
            </w:pPr>
            <w:r>
              <w:rPr>
                <w:rFonts w:ascii="宋体"/>
                <w:sz w:val="21"/>
              </w:rPr>
              <w:t>4,409,135.96</w:t>
            </w:r>
          </w:p>
        </w:tc>
        <w:tc>
          <w:tcPr>
            <w:tcW w:w="646" w:type="dxa"/>
            <w:vMerge w:val="restart"/>
            <w:tcBorders>
              <w:top w:val="single" w:sz="4" w:space="0" w:color="000000"/>
              <w:left w:val="single" w:sz="4" w:space="0" w:color="000000"/>
              <w:right w:val="single" w:sz="4" w:space="0" w:color="000000"/>
            </w:tcBorders>
          </w:tcPr>
          <w:p>
            <w:pPr>
              <w:pStyle w:val="TableParagraph"/>
              <w:spacing w:line="240" w:lineRule="auto" w:before="28"/>
              <w:ind w:right="11"/>
              <w:jc w:val="right"/>
              <w:rPr>
                <w:rFonts w:ascii="宋体" w:hAnsi="宋体" w:cs="宋体" w:eastAsia="宋体" w:hint="default"/>
                <w:sz w:val="21"/>
                <w:szCs w:val="21"/>
              </w:rPr>
            </w:pPr>
            <w:r>
              <w:rPr>
                <w:rFonts w:ascii="宋体"/>
                <w:sz w:val="21"/>
              </w:rPr>
              <w:t>41.45</w:t>
            </w:r>
          </w:p>
          <w:p>
            <w:pPr>
              <w:pStyle w:val="TableParagraph"/>
              <w:spacing w:line="240" w:lineRule="auto" w:before="37"/>
              <w:ind w:right="14"/>
              <w:jc w:val="right"/>
              <w:rPr>
                <w:rFonts w:ascii="宋体" w:hAnsi="宋体" w:cs="宋体" w:eastAsia="宋体" w:hint="default"/>
                <w:sz w:val="21"/>
                <w:szCs w:val="21"/>
              </w:rPr>
            </w:pPr>
            <w:r>
              <w:rPr>
                <w:rFonts w:ascii="宋体"/>
                <w:w w:val="100"/>
                <w:sz w:val="21"/>
              </w:rPr>
              <w:t>%</w:t>
            </w:r>
          </w:p>
        </w:tc>
        <w:tc>
          <w:tcPr>
            <w:tcW w:w="1459"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370" w:right="0"/>
              <w:jc w:val="left"/>
              <w:rPr>
                <w:rFonts w:ascii="宋体" w:hAnsi="宋体" w:cs="宋体" w:eastAsia="宋体" w:hint="default"/>
                <w:sz w:val="21"/>
                <w:szCs w:val="21"/>
              </w:rPr>
            </w:pPr>
            <w:r>
              <w:rPr>
                <w:rFonts w:ascii="宋体"/>
                <w:sz w:val="21"/>
              </w:rPr>
              <w:t>440,913.59</w:t>
            </w:r>
          </w:p>
        </w:tc>
        <w:tc>
          <w:tcPr>
            <w:tcW w:w="1450"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150" w:right="0"/>
              <w:jc w:val="left"/>
              <w:rPr>
                <w:rFonts w:ascii="宋体" w:hAnsi="宋体" w:cs="宋体" w:eastAsia="宋体" w:hint="default"/>
                <w:sz w:val="21"/>
                <w:szCs w:val="21"/>
              </w:rPr>
            </w:pPr>
            <w:r>
              <w:rPr>
                <w:rFonts w:ascii="宋体"/>
                <w:sz w:val="21"/>
              </w:rPr>
              <w:t>1,218,044.60</w:t>
            </w:r>
          </w:p>
        </w:tc>
        <w:tc>
          <w:tcPr>
            <w:tcW w:w="646"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92" w:right="0"/>
              <w:jc w:val="left"/>
              <w:rPr>
                <w:rFonts w:ascii="宋体" w:hAnsi="宋体" w:cs="宋体" w:eastAsia="宋体" w:hint="default"/>
                <w:sz w:val="21"/>
                <w:szCs w:val="21"/>
              </w:rPr>
            </w:pPr>
            <w:r>
              <w:rPr>
                <w:rFonts w:ascii="宋体"/>
                <w:sz w:val="21"/>
              </w:rPr>
              <w:t>8.36%</w:t>
            </w:r>
          </w:p>
        </w:tc>
        <w:tc>
          <w:tcPr>
            <w:tcW w:w="1662"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591" w:right="0"/>
              <w:jc w:val="left"/>
              <w:rPr>
                <w:rFonts w:ascii="宋体" w:hAnsi="宋体" w:cs="宋体" w:eastAsia="宋体" w:hint="default"/>
                <w:sz w:val="21"/>
                <w:szCs w:val="21"/>
              </w:rPr>
            </w:pPr>
            <w:r>
              <w:rPr>
                <w:rFonts w:ascii="宋体"/>
                <w:sz w:val="21"/>
              </w:rPr>
              <w:t>121,804.46</w:t>
            </w:r>
          </w:p>
        </w:tc>
      </w:tr>
      <w:tr>
        <w:trPr>
          <w:trHeight w:val="391" w:hRule="exact"/>
        </w:trPr>
        <w:tc>
          <w:tcPr>
            <w:tcW w:w="184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1841" w:type="dxa"/>
            <w:vMerge/>
            <w:tcBorders>
              <w:left w:val="single" w:sz="10" w:space="0" w:color="D2D2D2"/>
              <w:right w:val="single" w:sz="4" w:space="0" w:color="000000"/>
            </w:tcBorders>
          </w:tcPr>
          <w:p>
            <w:pPr/>
          </w:p>
        </w:tc>
        <w:tc>
          <w:tcPr>
            <w:tcW w:w="646" w:type="dxa"/>
            <w:vMerge/>
            <w:tcBorders>
              <w:left w:val="single" w:sz="4" w:space="0" w:color="000000"/>
              <w:right w:val="single" w:sz="4" w:space="0" w:color="000000"/>
            </w:tcBorders>
          </w:tcPr>
          <w:p>
            <w:pPr/>
          </w:p>
        </w:tc>
        <w:tc>
          <w:tcPr>
            <w:tcW w:w="1459" w:type="dxa"/>
            <w:vMerge/>
            <w:tcBorders>
              <w:left w:val="single" w:sz="4" w:space="0" w:color="000000"/>
              <w:right w:val="single" w:sz="4" w:space="0" w:color="000000"/>
            </w:tcBorders>
          </w:tcPr>
          <w:p>
            <w:pPr/>
          </w:p>
        </w:tc>
        <w:tc>
          <w:tcPr>
            <w:tcW w:w="1450" w:type="dxa"/>
            <w:vMerge/>
            <w:tcBorders>
              <w:left w:val="single" w:sz="4" w:space="0" w:color="000000"/>
              <w:right w:val="single" w:sz="4" w:space="0" w:color="000000"/>
            </w:tcBorders>
          </w:tcPr>
          <w:p>
            <w:pPr/>
          </w:p>
        </w:tc>
        <w:tc>
          <w:tcPr>
            <w:tcW w:w="646" w:type="dxa"/>
            <w:vMerge/>
            <w:tcBorders>
              <w:left w:val="single" w:sz="4" w:space="0" w:color="000000"/>
              <w:right w:val="single" w:sz="4" w:space="0" w:color="000000"/>
            </w:tcBorders>
          </w:tcPr>
          <w:p>
            <w:pPr/>
          </w:p>
        </w:tc>
        <w:tc>
          <w:tcPr>
            <w:tcW w:w="1662" w:type="dxa"/>
            <w:vMerge/>
            <w:tcBorders>
              <w:left w:val="single" w:sz="4" w:space="0" w:color="000000"/>
              <w:right w:val="single" w:sz="4" w:space="0" w:color="000000"/>
            </w:tcBorders>
          </w:tcPr>
          <w:p>
            <w:pPr/>
          </w:p>
        </w:tc>
      </w:tr>
      <w:tr>
        <w:trPr>
          <w:trHeight w:val="163" w:hRule="exact"/>
        </w:trPr>
        <w:tc>
          <w:tcPr>
            <w:tcW w:w="1842" w:type="dxa"/>
            <w:tcBorders>
              <w:top w:val="nil" w:sz="6" w:space="0" w:color="auto"/>
              <w:left w:val="single" w:sz="4" w:space="0" w:color="000000"/>
              <w:bottom w:val="single" w:sz="4" w:space="0" w:color="000000"/>
              <w:right w:val="single" w:sz="4" w:space="0" w:color="000000"/>
            </w:tcBorders>
            <w:shd w:val="clear" w:color="auto" w:fill="D2D2D2"/>
          </w:tcPr>
          <w:p>
            <w:pPr/>
          </w:p>
        </w:tc>
        <w:tc>
          <w:tcPr>
            <w:tcW w:w="1841" w:type="dxa"/>
            <w:vMerge/>
            <w:tcBorders>
              <w:left w:val="single" w:sz="10" w:space="0" w:color="D2D2D2"/>
              <w:bottom w:val="single" w:sz="4" w:space="0" w:color="000000"/>
              <w:right w:val="single" w:sz="4" w:space="0" w:color="000000"/>
            </w:tcBorders>
          </w:tcPr>
          <w:p>
            <w:pPr/>
          </w:p>
        </w:tc>
        <w:tc>
          <w:tcPr>
            <w:tcW w:w="646" w:type="dxa"/>
            <w:vMerge/>
            <w:tcBorders>
              <w:left w:val="single" w:sz="4" w:space="0" w:color="000000"/>
              <w:bottom w:val="single" w:sz="4" w:space="0" w:color="000000"/>
              <w:right w:val="single" w:sz="4" w:space="0" w:color="000000"/>
            </w:tcBorders>
          </w:tcPr>
          <w:p>
            <w:pPr/>
          </w:p>
        </w:tc>
        <w:tc>
          <w:tcPr>
            <w:tcW w:w="1459" w:type="dxa"/>
            <w:vMerge/>
            <w:tcBorders>
              <w:left w:val="single" w:sz="4" w:space="0" w:color="000000"/>
              <w:bottom w:val="single" w:sz="4" w:space="0" w:color="000000"/>
              <w:right w:val="single" w:sz="4" w:space="0" w:color="000000"/>
            </w:tcBorders>
          </w:tcPr>
          <w:p>
            <w:pPr/>
          </w:p>
        </w:tc>
        <w:tc>
          <w:tcPr>
            <w:tcW w:w="1450" w:type="dxa"/>
            <w:vMerge/>
            <w:tcBorders>
              <w:left w:val="single" w:sz="4" w:space="0" w:color="000000"/>
              <w:bottom w:val="single" w:sz="4" w:space="0" w:color="000000"/>
              <w:right w:val="single" w:sz="4" w:space="0" w:color="000000"/>
            </w:tcBorders>
          </w:tcPr>
          <w:p>
            <w:pPr/>
          </w:p>
        </w:tc>
        <w:tc>
          <w:tcPr>
            <w:tcW w:w="646" w:type="dxa"/>
            <w:vMerge/>
            <w:tcBorders>
              <w:left w:val="single" w:sz="4" w:space="0" w:color="000000"/>
              <w:bottom w:val="single" w:sz="4" w:space="0" w:color="000000"/>
              <w:right w:val="single" w:sz="4" w:space="0" w:color="000000"/>
            </w:tcBorders>
          </w:tcPr>
          <w:p>
            <w:pPr/>
          </w:p>
        </w:tc>
        <w:tc>
          <w:tcPr>
            <w:tcW w:w="1662" w:type="dxa"/>
            <w:vMerge/>
            <w:tcBorders>
              <w:left w:val="single" w:sz="4" w:space="0" w:color="000000"/>
              <w:bottom w:val="single" w:sz="4" w:space="0" w:color="000000"/>
              <w:right w:val="single" w:sz="4" w:space="0" w:color="000000"/>
            </w:tcBorders>
          </w:tcPr>
          <w:p>
            <w:pPr/>
          </w:p>
        </w:tc>
      </w:tr>
    </w:tbl>
    <w:p>
      <w:pPr>
        <w:spacing w:after="0"/>
        <w:sectPr>
          <w:type w:val="continuous"/>
          <w:pgSz w:w="11910" w:h="16840"/>
          <w:pgMar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847"/>
        <w:gridCol w:w="1841"/>
        <w:gridCol w:w="658"/>
        <w:gridCol w:w="1448"/>
        <w:gridCol w:w="1450"/>
        <w:gridCol w:w="658"/>
        <w:gridCol w:w="1668"/>
      </w:tblGrid>
      <w:tr>
        <w:trPr>
          <w:trHeight w:val="401" w:hRule="exact"/>
        </w:trPr>
        <w:tc>
          <w:tcPr>
            <w:tcW w:w="18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511,065.60</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z w:val="21"/>
              </w:rPr>
              <w:t>4.8%</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153,319.68</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491,024.00</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0"/>
              <w:jc w:val="right"/>
              <w:rPr>
                <w:rFonts w:ascii="宋体" w:hAnsi="宋体" w:cs="宋体" w:eastAsia="宋体" w:hint="default"/>
                <w:sz w:val="21"/>
                <w:szCs w:val="21"/>
              </w:rPr>
            </w:pPr>
            <w:r>
              <w:rPr>
                <w:rFonts w:ascii="宋体"/>
                <w:sz w:val="21"/>
              </w:rPr>
              <w:t>3.37%</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147,307.20</w:t>
            </w:r>
          </w:p>
        </w:tc>
      </w:tr>
      <w:tr>
        <w:trPr>
          <w:trHeight w:val="403" w:hRule="exact"/>
        </w:trPr>
        <w:tc>
          <w:tcPr>
            <w:tcW w:w="18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22"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7"/>
              <w:jc w:val="right"/>
              <w:rPr>
                <w:rFonts w:ascii="宋体" w:hAnsi="宋体" w:cs="宋体" w:eastAsia="宋体" w:hint="default"/>
                <w:sz w:val="21"/>
                <w:szCs w:val="21"/>
              </w:rPr>
            </w:pPr>
            <w:r>
              <w:rPr>
                <w:rFonts w:ascii="宋体"/>
                <w:spacing w:val="-1"/>
                <w:sz w:val="21"/>
              </w:rPr>
              <w:t>314,084.00</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7"/>
              <w:jc w:val="right"/>
              <w:rPr>
                <w:rFonts w:ascii="宋体" w:hAnsi="宋体" w:cs="宋体" w:eastAsia="宋体" w:hint="default"/>
                <w:sz w:val="21"/>
                <w:szCs w:val="21"/>
              </w:rPr>
            </w:pPr>
            <w:r>
              <w:rPr>
                <w:rFonts w:ascii="宋体"/>
                <w:sz w:val="21"/>
              </w:rPr>
              <w:t>2.95%</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7"/>
              <w:jc w:val="right"/>
              <w:rPr>
                <w:rFonts w:ascii="宋体" w:hAnsi="宋体" w:cs="宋体" w:eastAsia="宋体" w:hint="default"/>
                <w:sz w:val="21"/>
                <w:szCs w:val="21"/>
              </w:rPr>
            </w:pPr>
            <w:r>
              <w:rPr>
                <w:rFonts w:ascii="宋体"/>
                <w:spacing w:val="-1"/>
                <w:sz w:val="21"/>
              </w:rPr>
              <w:t>157,042.00</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9"/>
              <w:jc w:val="right"/>
              <w:rPr>
                <w:rFonts w:ascii="宋体" w:hAnsi="宋体" w:cs="宋体" w:eastAsia="宋体" w:hint="default"/>
                <w:sz w:val="21"/>
                <w:szCs w:val="21"/>
              </w:rPr>
            </w:pPr>
            <w:r>
              <w:rPr>
                <w:rFonts w:ascii="宋体"/>
                <w:spacing w:val="-1"/>
                <w:sz w:val="21"/>
              </w:rPr>
              <w:t>1,209,308.00</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0"/>
              <w:jc w:val="right"/>
              <w:rPr>
                <w:rFonts w:ascii="宋体" w:hAnsi="宋体" w:cs="宋体" w:eastAsia="宋体" w:hint="default"/>
                <w:sz w:val="21"/>
                <w:szCs w:val="21"/>
              </w:rPr>
            </w:pPr>
            <w:r>
              <w:rPr>
                <w:rFonts w:ascii="宋体"/>
                <w:sz w:val="21"/>
              </w:rPr>
              <w:t>8.3%</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7"/>
              <w:jc w:val="right"/>
              <w:rPr>
                <w:rFonts w:ascii="宋体" w:hAnsi="宋体" w:cs="宋体" w:eastAsia="宋体" w:hint="default"/>
                <w:sz w:val="21"/>
                <w:szCs w:val="21"/>
              </w:rPr>
            </w:pPr>
            <w:r>
              <w:rPr>
                <w:rFonts w:ascii="宋体"/>
                <w:spacing w:val="-1"/>
                <w:sz w:val="21"/>
              </w:rPr>
              <w:t>604,654.00</w:t>
            </w:r>
          </w:p>
        </w:tc>
      </w:tr>
      <w:tr>
        <w:trPr>
          <w:trHeight w:val="401" w:hRule="exact"/>
        </w:trPr>
        <w:tc>
          <w:tcPr>
            <w:tcW w:w="18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pacing w:val="-5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12,000.00</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z w:val="21"/>
              </w:rPr>
              <w:t>0.11%</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6,000.00</w:t>
            </w:r>
          </w:p>
        </w:tc>
        <w:tc>
          <w:tcPr>
            <w:tcW w:w="1450"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c>
          <w:tcPr>
            <w:tcW w:w="166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8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2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7"/>
              <w:jc w:val="right"/>
              <w:rPr>
                <w:rFonts w:ascii="宋体" w:hAnsi="宋体" w:cs="宋体" w:eastAsia="宋体" w:hint="default"/>
                <w:sz w:val="21"/>
                <w:szCs w:val="21"/>
              </w:rPr>
            </w:pPr>
            <w:r>
              <w:rPr>
                <w:rFonts w:ascii="宋体"/>
                <w:spacing w:val="-1"/>
                <w:sz w:val="21"/>
              </w:rPr>
              <w:t>10,638,831.60</w:t>
            </w:r>
          </w:p>
        </w:tc>
        <w:tc>
          <w:tcPr>
            <w:tcW w:w="6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right="0"/>
              <w:jc w:val="center"/>
              <w:rPr>
                <w:rFonts w:ascii="宋体" w:hAnsi="宋体" w:cs="宋体" w:eastAsia="宋体" w:hint="default"/>
                <w:sz w:val="21"/>
                <w:szCs w:val="21"/>
              </w:rPr>
            </w:pPr>
            <w:r>
              <w:rPr>
                <w:rFonts w:ascii="宋体"/>
                <w:sz w:val="21"/>
              </w:rPr>
              <w:t>--</w:t>
            </w:r>
          </w:p>
        </w:tc>
        <w:tc>
          <w:tcPr>
            <w:tcW w:w="144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30"/>
              <w:ind w:right="17"/>
              <w:jc w:val="right"/>
              <w:rPr>
                <w:rFonts w:ascii="宋体" w:hAnsi="宋体" w:cs="宋体" w:eastAsia="宋体" w:hint="default"/>
                <w:sz w:val="21"/>
                <w:szCs w:val="21"/>
              </w:rPr>
            </w:pPr>
            <w:r>
              <w:rPr>
                <w:rFonts w:ascii="宋体"/>
                <w:spacing w:val="-1"/>
                <w:sz w:val="21"/>
              </w:rPr>
              <w:t>1,026,902.57</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9"/>
              <w:jc w:val="right"/>
              <w:rPr>
                <w:rFonts w:ascii="宋体" w:hAnsi="宋体" w:cs="宋体" w:eastAsia="宋体" w:hint="default"/>
                <w:sz w:val="21"/>
                <w:szCs w:val="21"/>
              </w:rPr>
            </w:pPr>
            <w:r>
              <w:rPr>
                <w:rFonts w:ascii="宋体"/>
                <w:spacing w:val="-1"/>
                <w:sz w:val="21"/>
              </w:rPr>
              <w:t>14,566,170.32</w:t>
            </w:r>
          </w:p>
        </w:tc>
        <w:tc>
          <w:tcPr>
            <w:tcW w:w="6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right="0"/>
              <w:jc w:val="center"/>
              <w:rPr>
                <w:rFonts w:ascii="宋体" w:hAnsi="宋体" w:cs="宋体" w:eastAsia="宋体" w:hint="default"/>
                <w:sz w:val="21"/>
                <w:szCs w:val="21"/>
              </w:rPr>
            </w:pPr>
            <w:r>
              <w:rPr>
                <w:rFonts w:ascii="宋体"/>
                <w:sz w:val="21"/>
              </w:rPr>
              <w:t>--</w:t>
            </w:r>
          </w:p>
        </w:tc>
        <w:tc>
          <w:tcPr>
            <w:tcW w:w="16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30"/>
              <w:ind w:right="17"/>
              <w:jc w:val="right"/>
              <w:rPr>
                <w:rFonts w:ascii="宋体" w:hAnsi="宋体" w:cs="宋体" w:eastAsia="宋体" w:hint="default"/>
                <w:sz w:val="21"/>
                <w:szCs w:val="21"/>
              </w:rPr>
            </w:pPr>
            <w:r>
              <w:rPr>
                <w:rFonts w:ascii="宋体"/>
                <w:spacing w:val="-1"/>
                <w:sz w:val="21"/>
              </w:rPr>
              <w:t>1,456,155.35</w:t>
            </w:r>
          </w:p>
        </w:tc>
      </w:tr>
    </w:tbl>
    <w:p>
      <w:pPr>
        <w:pStyle w:val="BodyText"/>
        <w:spacing w:line="274" w:lineRule="exact"/>
        <w:ind w:right="0"/>
        <w:jc w:val="left"/>
      </w:pPr>
      <w:r>
        <w:rPr/>
        <w:t>组合中，采用余额百分比法计提坏账准备的其他应收款</w:t>
      </w:r>
    </w:p>
    <w:p>
      <w:pPr>
        <w:pStyle w:val="BodyText"/>
        <w:spacing w:line="336" w:lineRule="auto" w:before="154"/>
        <w:ind w:right="40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8"/>
        </w:rPr>
        <w:t> </w:t>
      </w:r>
      <w:r>
        <w:rPr/>
        <w:t>不适用 组合中，采用其他方法计提坏账准备的其他应收款</w:t>
      </w:r>
    </w:p>
    <w:p>
      <w:pPr>
        <w:pStyle w:val="BodyText"/>
        <w:spacing w:line="336" w:lineRule="auto" w:before="58"/>
        <w:ind w:right="32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8"/>
        </w:rPr>
        <w:t> </w:t>
      </w:r>
      <w:r>
        <w:rPr/>
        <w:t>不适用 期末单项金额虽不重大但单项计提坏账准备的其他应收款</w:t>
      </w:r>
    </w:p>
    <w:p>
      <w:pPr>
        <w:pStyle w:val="BodyText"/>
        <w:spacing w:line="240" w:lineRule="auto" w:before="58"/>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8"/>
        </w:rPr>
        <w:t> </w:t>
      </w:r>
      <w:r>
        <w:rPr/>
        <w:t>不适用</w:t>
      </w:r>
    </w:p>
    <w:p>
      <w:pPr>
        <w:pStyle w:val="BodyText"/>
        <w:spacing w:line="240" w:lineRule="auto" w:before="133"/>
        <w:ind w:right="0"/>
        <w:jc w:val="left"/>
      </w:pPr>
      <w:r>
        <w:rPr/>
        <w:t>（</w:t>
      </w:r>
      <w:r>
        <w:rPr>
          <w:rFonts w:ascii="Times New Roman" w:hAnsi="Times New Roman" w:cs="Times New Roman" w:eastAsia="Times New Roman" w:hint="default"/>
        </w:rPr>
        <w:t>2</w:t>
      </w:r>
      <w:r>
        <w:rPr/>
        <w:t>）本报告期转回或收回的其他应收款情况</w:t>
      </w:r>
    </w:p>
    <w:p>
      <w:pPr>
        <w:spacing w:line="240" w:lineRule="auto" w:before="7"/>
        <w:rPr>
          <w:rFonts w:ascii="宋体" w:hAnsi="宋体" w:cs="宋体" w:eastAsia="宋体" w:hint="default"/>
          <w:sz w:val="11"/>
          <w:szCs w:val="11"/>
        </w:rPr>
      </w:pPr>
    </w:p>
    <w:p>
      <w:pPr>
        <w:pStyle w:val="BodyText"/>
        <w:spacing w:line="240" w:lineRule="auto" w:before="26"/>
        <w:ind w:left="0" w:right="151"/>
        <w:jc w:val="right"/>
      </w:pPr>
      <w:r>
        <w:rPr/>
        <w:t>单位： 元</w:t>
      </w:r>
    </w:p>
    <w:p>
      <w:pPr>
        <w:spacing w:line="240" w:lineRule="auto" w:before="11"/>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2190"/>
        <w:gridCol w:w="1712"/>
        <w:gridCol w:w="1865"/>
        <w:gridCol w:w="1918"/>
        <w:gridCol w:w="1884"/>
      </w:tblGrid>
      <w:tr>
        <w:trPr>
          <w:trHeight w:val="1027" w:hRule="exact"/>
        </w:trPr>
        <w:tc>
          <w:tcPr>
            <w:tcW w:w="2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354" w:right="0"/>
              <w:jc w:val="left"/>
              <w:rPr>
                <w:rFonts w:ascii="宋体" w:hAnsi="宋体" w:cs="宋体" w:eastAsia="宋体" w:hint="default"/>
                <w:sz w:val="21"/>
                <w:szCs w:val="21"/>
              </w:rPr>
            </w:pPr>
            <w:r>
              <w:rPr>
                <w:rFonts w:ascii="宋体" w:hAnsi="宋体" w:cs="宋体" w:eastAsia="宋体" w:hint="default"/>
                <w:sz w:val="21"/>
                <w:szCs w:val="21"/>
              </w:rPr>
              <w:t>其他应收款内容</w:t>
            </w:r>
          </w:p>
        </w:tc>
        <w:tc>
          <w:tcPr>
            <w:tcW w:w="17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115" w:right="0"/>
              <w:jc w:val="left"/>
              <w:rPr>
                <w:rFonts w:ascii="宋体" w:hAnsi="宋体" w:cs="宋体" w:eastAsia="宋体" w:hint="default"/>
                <w:sz w:val="21"/>
                <w:szCs w:val="21"/>
              </w:rPr>
            </w:pPr>
            <w:r>
              <w:rPr>
                <w:rFonts w:ascii="宋体" w:hAnsi="宋体" w:cs="宋体" w:eastAsia="宋体" w:hint="default"/>
                <w:sz w:val="21"/>
                <w:szCs w:val="21"/>
              </w:rPr>
              <w:t>转回或收回原因</w:t>
            </w:r>
          </w:p>
        </w:tc>
        <w:tc>
          <w:tcPr>
            <w:tcW w:w="18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73" w:lineRule="auto"/>
              <w:ind w:left="717" w:right="84" w:hanging="632"/>
              <w:jc w:val="left"/>
              <w:rPr>
                <w:rFonts w:ascii="宋体" w:hAnsi="宋体" w:cs="宋体" w:eastAsia="宋体" w:hint="default"/>
                <w:sz w:val="21"/>
                <w:szCs w:val="21"/>
              </w:rPr>
            </w:pPr>
            <w:r>
              <w:rPr>
                <w:rFonts w:ascii="宋体" w:hAnsi="宋体" w:cs="宋体" w:eastAsia="宋体" w:hint="default"/>
                <w:sz w:val="21"/>
                <w:szCs w:val="21"/>
              </w:rPr>
              <w:t>确定原坏账准备的</w:t>
            </w:r>
            <w:r>
              <w:rPr>
                <w:rFonts w:ascii="宋体" w:hAnsi="宋体" w:cs="宋体" w:eastAsia="宋体" w:hint="default"/>
                <w:w w:val="100"/>
                <w:sz w:val="21"/>
                <w:szCs w:val="21"/>
              </w:rPr>
              <w:t> </w:t>
            </w:r>
            <w:r>
              <w:rPr>
                <w:rFonts w:ascii="宋体" w:hAnsi="宋体" w:cs="宋体" w:eastAsia="宋体" w:hint="default"/>
                <w:sz w:val="21"/>
                <w:szCs w:val="21"/>
              </w:rPr>
              <w:t>依据</w:t>
            </w:r>
          </w:p>
        </w:tc>
        <w:tc>
          <w:tcPr>
            <w:tcW w:w="1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115" w:right="108"/>
              <w:jc w:val="center"/>
              <w:rPr>
                <w:rFonts w:ascii="宋体" w:hAnsi="宋体" w:cs="宋体" w:eastAsia="宋体" w:hint="default"/>
                <w:sz w:val="21"/>
                <w:szCs w:val="21"/>
              </w:rPr>
            </w:pPr>
            <w:r>
              <w:rPr>
                <w:rFonts w:ascii="宋体" w:hAnsi="宋体" w:cs="宋体" w:eastAsia="宋体" w:hint="default"/>
                <w:spacing w:val="-2"/>
                <w:sz w:val="21"/>
                <w:szCs w:val="21"/>
              </w:rPr>
              <w:t>转回或收回前累计</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pacing w:val="-2"/>
                <w:sz w:val="21"/>
                <w:szCs w:val="21"/>
              </w:rPr>
              <w:t>已计提坏账准备金</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额</w:t>
            </w:r>
          </w:p>
        </w:tc>
        <w:tc>
          <w:tcPr>
            <w:tcW w:w="18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201" w:right="0"/>
              <w:jc w:val="left"/>
              <w:rPr>
                <w:rFonts w:ascii="宋体" w:hAnsi="宋体" w:cs="宋体" w:eastAsia="宋体" w:hint="default"/>
                <w:sz w:val="21"/>
                <w:szCs w:val="21"/>
              </w:rPr>
            </w:pPr>
            <w:r>
              <w:rPr>
                <w:rFonts w:ascii="宋体" w:hAnsi="宋体" w:cs="宋体" w:eastAsia="宋体" w:hint="default"/>
                <w:sz w:val="21"/>
                <w:szCs w:val="21"/>
              </w:rPr>
              <w:t>转回或收回金额</w:t>
            </w:r>
          </w:p>
        </w:tc>
      </w:tr>
    </w:tbl>
    <w:p>
      <w:pPr>
        <w:pStyle w:val="BodyText"/>
        <w:spacing w:line="274" w:lineRule="exact"/>
        <w:ind w:right="0"/>
        <w:jc w:val="left"/>
      </w:pPr>
      <w:r>
        <w:rPr/>
        <w:t>期末单项金额重大或虽不重大但单独进行减值测试的其他应收账款坏账准备计提</w:t>
      </w:r>
    </w:p>
    <w:p>
      <w:pPr>
        <w:pStyle w:val="BodyText"/>
        <w:spacing w:line="240" w:lineRule="auto" w:before="192"/>
        <w:ind w:left="0" w:right="151"/>
        <w:jc w:val="right"/>
      </w:pPr>
      <w:r>
        <w:rPr/>
        <w:t>单位： 元</w:t>
      </w:r>
    </w:p>
    <w:p>
      <w:pPr>
        <w:spacing w:line="240" w:lineRule="auto" w:before="1"/>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1850"/>
        <w:gridCol w:w="1954"/>
        <w:gridCol w:w="1956"/>
        <w:gridCol w:w="1954"/>
        <w:gridCol w:w="1853"/>
      </w:tblGrid>
      <w:tr>
        <w:trPr>
          <w:trHeight w:val="401" w:hRule="exact"/>
        </w:trPr>
        <w:tc>
          <w:tcPr>
            <w:tcW w:w="1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89" w:right="0"/>
              <w:jc w:val="left"/>
              <w:rPr>
                <w:rFonts w:ascii="宋体" w:hAnsi="宋体" w:cs="宋体" w:eastAsia="宋体" w:hint="default"/>
                <w:sz w:val="21"/>
                <w:szCs w:val="21"/>
              </w:rPr>
            </w:pPr>
            <w:r>
              <w:rPr>
                <w:rFonts w:ascii="宋体" w:hAnsi="宋体" w:cs="宋体" w:eastAsia="宋体" w:hint="default"/>
                <w:sz w:val="21"/>
                <w:szCs w:val="21"/>
              </w:rPr>
              <w:t>应收账款内容</w:t>
            </w:r>
          </w:p>
        </w:tc>
        <w:tc>
          <w:tcPr>
            <w:tcW w:w="1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51"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54" w:right="0"/>
              <w:jc w:val="left"/>
              <w:rPr>
                <w:rFonts w:ascii="宋体" w:hAnsi="宋体" w:cs="宋体" w:eastAsia="宋体" w:hint="default"/>
                <w:sz w:val="21"/>
                <w:szCs w:val="21"/>
              </w:rPr>
            </w:pPr>
            <w:r>
              <w:rPr>
                <w:rFonts w:ascii="宋体" w:hAnsi="宋体" w:cs="宋体" w:eastAsia="宋体" w:hint="default"/>
                <w:sz w:val="21"/>
                <w:szCs w:val="21"/>
              </w:rPr>
              <w:t>坏账金额</w:t>
            </w:r>
          </w:p>
        </w:tc>
        <w:tc>
          <w:tcPr>
            <w:tcW w:w="1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90" w:right="0"/>
              <w:jc w:val="left"/>
              <w:rPr>
                <w:rFonts w:ascii="宋体" w:hAnsi="宋体" w:cs="宋体" w:eastAsia="宋体" w:hint="default"/>
                <w:sz w:val="21"/>
                <w:szCs w:val="21"/>
              </w:rPr>
            </w:pPr>
            <w:r>
              <w:rPr>
                <w:rFonts w:ascii="宋体" w:hAnsi="宋体" w:cs="宋体" w:eastAsia="宋体" w:hint="default"/>
                <w:sz w:val="21"/>
                <w:szCs w:val="21"/>
              </w:rPr>
              <w:t>计提比例（</w:t>
            </w:r>
            <w:r>
              <w:rPr>
                <w:rFonts w:ascii="宋体" w:hAnsi="宋体" w:cs="宋体" w:eastAsia="宋体" w:hint="default"/>
                <w:sz w:val="21"/>
                <w:szCs w:val="21"/>
              </w:rPr>
              <w:t>%</w:t>
            </w:r>
            <w:r>
              <w:rPr>
                <w:rFonts w:ascii="宋体" w:hAnsi="宋体" w:cs="宋体" w:eastAsia="宋体" w:hint="default"/>
                <w:sz w:val="21"/>
                <w:szCs w:val="21"/>
              </w:rPr>
              <w:t>）</w:t>
            </w:r>
          </w:p>
        </w:tc>
        <w:tc>
          <w:tcPr>
            <w:tcW w:w="18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理由</w:t>
            </w:r>
          </w:p>
        </w:tc>
      </w:tr>
    </w:tbl>
    <w:p>
      <w:pPr>
        <w:pStyle w:val="BodyText"/>
        <w:spacing w:line="274" w:lineRule="exact"/>
        <w:ind w:right="0"/>
        <w:jc w:val="left"/>
      </w:pPr>
      <w:r>
        <w:rPr/>
        <w:t>单项金额不重大但按信用风险特征组合后该组合的风险较大的其他应收款的说明</w:t>
      </w:r>
    </w:p>
    <w:p>
      <w:pPr>
        <w:pStyle w:val="BodyText"/>
        <w:spacing w:line="240" w:lineRule="auto" w:before="154"/>
        <w:ind w:right="0"/>
        <w:jc w:val="left"/>
      </w:pPr>
      <w:r>
        <w:rPr/>
        <w:t>（</w:t>
      </w:r>
      <w:r>
        <w:rPr>
          <w:rFonts w:ascii="Times New Roman" w:hAnsi="Times New Roman" w:cs="Times New Roman" w:eastAsia="Times New Roman" w:hint="default"/>
        </w:rPr>
        <w:t>3</w:t>
      </w:r>
      <w:r>
        <w:rPr/>
        <w:t>）本报告期实际核销的其他应收款情况</w:t>
      </w:r>
    </w:p>
    <w:p>
      <w:pPr>
        <w:spacing w:line="240" w:lineRule="auto" w:before="3"/>
        <w:rPr>
          <w:rFonts w:ascii="宋体" w:hAnsi="宋体" w:cs="宋体" w:eastAsia="宋体" w:hint="default"/>
          <w:sz w:val="8"/>
          <w:szCs w:val="8"/>
        </w:rPr>
      </w:pPr>
    </w:p>
    <w:p>
      <w:pPr>
        <w:pStyle w:val="BodyText"/>
        <w:spacing w:line="240" w:lineRule="auto" w:before="26"/>
        <w:ind w:left="0" w:right="151"/>
        <w:jc w:val="right"/>
      </w:pPr>
      <w:r>
        <w:rPr/>
        <w:t>单位： 元</w:t>
      </w:r>
    </w:p>
    <w:p>
      <w:pPr>
        <w:spacing w:line="240" w:lineRule="auto" w:before="11"/>
        <w:rPr>
          <w:rFonts w:ascii="宋体" w:hAnsi="宋体" w:cs="宋体" w:eastAsia="宋体" w:hint="default"/>
          <w:sz w:val="14"/>
          <w:szCs w:val="14"/>
        </w:rPr>
      </w:pPr>
    </w:p>
    <w:tbl>
      <w:tblPr>
        <w:tblW w:w="0" w:type="auto"/>
        <w:jc w:val="left"/>
        <w:tblInd w:w="149" w:type="dxa"/>
        <w:tblLayout w:type="fixed"/>
        <w:tblCellMar>
          <w:top w:w="0" w:type="dxa"/>
          <w:left w:w="0" w:type="dxa"/>
          <w:bottom w:w="0" w:type="dxa"/>
          <w:right w:w="0" w:type="dxa"/>
        </w:tblCellMar>
        <w:tblLook w:val="01E0"/>
      </w:tblPr>
      <w:tblGrid>
        <w:gridCol w:w="1595"/>
        <w:gridCol w:w="1597"/>
        <w:gridCol w:w="1591"/>
        <w:gridCol w:w="1464"/>
        <w:gridCol w:w="1517"/>
        <w:gridCol w:w="1802"/>
      </w:tblGrid>
      <w:tr>
        <w:trPr>
          <w:trHeight w:val="402"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3"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3" w:right="0"/>
              <w:jc w:val="left"/>
              <w:rPr>
                <w:rFonts w:ascii="宋体" w:hAnsi="宋体" w:cs="宋体" w:eastAsia="宋体" w:hint="default"/>
                <w:sz w:val="18"/>
                <w:szCs w:val="18"/>
              </w:rPr>
            </w:pPr>
            <w:r>
              <w:rPr>
                <w:rFonts w:ascii="宋体" w:hAnsi="宋体" w:cs="宋体" w:eastAsia="宋体" w:hint="default"/>
                <w:sz w:val="18"/>
                <w:szCs w:val="18"/>
              </w:rPr>
              <w:t>其他应收款性质</w:t>
            </w:r>
          </w:p>
        </w:tc>
        <w:tc>
          <w:tcPr>
            <w:tcW w:w="15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核销时间</w:t>
            </w:r>
          </w:p>
        </w:tc>
        <w:tc>
          <w:tcPr>
            <w:tcW w:w="1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96"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8" w:right="0"/>
              <w:jc w:val="left"/>
              <w:rPr>
                <w:rFonts w:ascii="宋体" w:hAnsi="宋体" w:cs="宋体" w:eastAsia="宋体" w:hint="default"/>
                <w:sz w:val="18"/>
                <w:szCs w:val="18"/>
              </w:rPr>
            </w:pPr>
            <w:r>
              <w:rPr>
                <w:rFonts w:ascii="宋体" w:hAnsi="宋体" w:cs="宋体" w:eastAsia="宋体" w:hint="default"/>
                <w:sz w:val="18"/>
                <w:szCs w:val="18"/>
              </w:rPr>
              <w:t>是否因关联交易产生</w:t>
            </w:r>
          </w:p>
        </w:tc>
      </w:tr>
    </w:tbl>
    <w:p>
      <w:pPr>
        <w:pStyle w:val="BodyText"/>
        <w:spacing w:line="275" w:lineRule="exact"/>
        <w:ind w:right="0"/>
        <w:jc w:val="left"/>
      </w:pPr>
      <w:r>
        <w:rPr/>
        <w:t>其他应收款核销说明</w:t>
      </w:r>
    </w:p>
    <w:p>
      <w:pPr>
        <w:pStyle w:val="BodyText"/>
        <w:spacing w:line="240" w:lineRule="auto" w:before="151"/>
        <w:ind w:right="0"/>
        <w:jc w:val="left"/>
      </w:pPr>
      <w:r>
        <w:rPr/>
        <w:t>（</w:t>
      </w:r>
      <w:r>
        <w:rPr>
          <w:rFonts w:ascii="Times New Roman" w:hAnsi="Times New Roman" w:cs="Times New Roman" w:eastAsia="Times New Roman" w:hint="default"/>
        </w:rPr>
        <w:t>4</w:t>
      </w:r>
      <w:r>
        <w:rPr/>
        <w:t>）本报告期其他应收款中持有公司</w:t>
      </w:r>
      <w:r>
        <w:rPr>
          <w:spacing w:val="-60"/>
        </w:rPr>
        <w:t> </w:t>
      </w:r>
      <w:r>
        <w:rPr>
          <w:rFonts w:ascii="Times New Roman" w:hAnsi="Times New Roman" w:cs="Times New Roman" w:eastAsia="Times New Roman" w:hint="default"/>
        </w:rPr>
        <w:t>5</w:t>
      </w:r>
      <w:r>
        <w:rPr/>
        <w:t>％（含</w:t>
      </w:r>
      <w:r>
        <w:rPr>
          <w:spacing w:val="-60"/>
        </w:rPr>
        <w:t> </w:t>
      </w:r>
      <w:r>
        <w:rPr>
          <w:rFonts w:ascii="Times New Roman" w:hAnsi="Times New Roman" w:cs="Times New Roman" w:eastAsia="Times New Roman" w:hint="default"/>
        </w:rPr>
        <w:t>5</w:t>
      </w:r>
      <w:r>
        <w:rPr/>
        <w:t>％）以上表决权股份的股东单位情况</w:t>
      </w:r>
    </w:p>
    <w:p>
      <w:pPr>
        <w:pStyle w:val="BodyText"/>
        <w:spacing w:line="240" w:lineRule="auto" w:before="135"/>
        <w:ind w:left="0" w:right="151"/>
        <w:jc w:val="right"/>
      </w:pPr>
      <w:r>
        <w:rPr/>
        <w:t>单位： 元</w:t>
      </w:r>
    </w:p>
    <w:p>
      <w:pPr>
        <w:spacing w:line="240" w:lineRule="auto" w:before="9"/>
        <w:rPr>
          <w:rFonts w:ascii="宋体" w:hAnsi="宋体" w:cs="宋体" w:eastAsia="宋体" w:hint="default"/>
          <w:sz w:val="14"/>
          <w:szCs w:val="14"/>
        </w:rPr>
      </w:pPr>
    </w:p>
    <w:tbl>
      <w:tblPr>
        <w:tblW w:w="0" w:type="auto"/>
        <w:jc w:val="left"/>
        <w:tblInd w:w="149" w:type="dxa"/>
        <w:tblLayout w:type="fixed"/>
        <w:tblCellMar>
          <w:top w:w="0" w:type="dxa"/>
          <w:left w:w="0" w:type="dxa"/>
          <w:bottom w:w="0" w:type="dxa"/>
          <w:right w:w="0" w:type="dxa"/>
        </w:tblCellMar>
        <w:tblLook w:val="01E0"/>
      </w:tblPr>
      <w:tblGrid>
        <w:gridCol w:w="2791"/>
        <w:gridCol w:w="1728"/>
        <w:gridCol w:w="1594"/>
        <w:gridCol w:w="1861"/>
        <w:gridCol w:w="1596"/>
      </w:tblGrid>
      <w:tr>
        <w:trPr>
          <w:trHeight w:val="404" w:hRule="exact"/>
        </w:trPr>
        <w:tc>
          <w:tcPr>
            <w:tcW w:w="27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3" w:right="0"/>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332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4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401" w:hRule="exact"/>
        </w:trPr>
        <w:tc>
          <w:tcPr>
            <w:tcW w:w="2791" w:type="dxa"/>
            <w:vMerge/>
            <w:tcBorders>
              <w:left w:val="single" w:sz="4" w:space="0" w:color="000000"/>
              <w:bottom w:val="single" w:sz="4" w:space="0" w:color="000000"/>
              <w:right w:val="single" w:sz="4" w:space="0" w:color="000000"/>
            </w:tcBorders>
            <w:shd w:val="clear" w:color="auto" w:fill="D2D2D2"/>
          </w:tcPr>
          <w:p>
            <w:pPr/>
          </w:p>
        </w:tc>
        <w:tc>
          <w:tcPr>
            <w:tcW w:w="17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9"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63" w:right="0"/>
              <w:jc w:val="left"/>
              <w:rPr>
                <w:rFonts w:ascii="宋体" w:hAnsi="宋体" w:cs="宋体" w:eastAsia="宋体" w:hint="default"/>
                <w:sz w:val="21"/>
                <w:szCs w:val="21"/>
              </w:rPr>
            </w:pPr>
            <w:r>
              <w:rPr>
                <w:rFonts w:ascii="宋体" w:hAnsi="宋体" w:cs="宋体" w:eastAsia="宋体" w:hint="default"/>
                <w:sz w:val="21"/>
                <w:szCs w:val="21"/>
              </w:rPr>
              <w:t>计提坏账金额</w:t>
            </w:r>
          </w:p>
        </w:tc>
        <w:tc>
          <w:tcPr>
            <w:tcW w:w="18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06"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63" w:right="0"/>
              <w:jc w:val="left"/>
              <w:rPr>
                <w:rFonts w:ascii="宋体" w:hAnsi="宋体" w:cs="宋体" w:eastAsia="宋体" w:hint="default"/>
                <w:sz w:val="21"/>
                <w:szCs w:val="21"/>
              </w:rPr>
            </w:pPr>
            <w:r>
              <w:rPr>
                <w:rFonts w:ascii="宋体" w:hAnsi="宋体" w:cs="宋体" w:eastAsia="宋体" w:hint="default"/>
                <w:sz w:val="21"/>
                <w:szCs w:val="21"/>
              </w:rPr>
              <w:t>计提坏账金额</w:t>
            </w:r>
          </w:p>
        </w:tc>
      </w:tr>
    </w:tbl>
    <w:p>
      <w:pPr>
        <w:pStyle w:val="BodyText"/>
        <w:spacing w:line="292" w:lineRule="exact"/>
        <w:ind w:right="0"/>
        <w:jc w:val="left"/>
      </w:pPr>
      <w:r>
        <w:rPr/>
        <w:t>（</w:t>
      </w:r>
      <w:r>
        <w:rPr>
          <w:rFonts w:ascii="Times New Roman" w:hAnsi="Times New Roman" w:cs="Times New Roman" w:eastAsia="Times New Roman" w:hint="default"/>
        </w:rPr>
        <w:t>5</w:t>
      </w:r>
      <w:r>
        <w:rPr/>
        <w:t>）金额较大的其他应收款的性质或内容</w:t>
      </w:r>
    </w:p>
    <w:p>
      <w:pPr>
        <w:pStyle w:val="BodyText"/>
        <w:spacing w:line="240" w:lineRule="auto" w:before="135"/>
        <w:ind w:left="0" w:right="151"/>
        <w:jc w:val="right"/>
      </w:pPr>
      <w:r>
        <w:rPr/>
        <w:t>单位： 元</w:t>
      </w:r>
    </w:p>
    <w:p>
      <w:pPr>
        <w:spacing w:line="240" w:lineRule="auto" w:before="9"/>
        <w:rPr>
          <w:rFonts w:ascii="宋体" w:hAnsi="宋体" w:cs="宋体" w:eastAsia="宋体" w:hint="default"/>
          <w:sz w:val="14"/>
          <w:szCs w:val="14"/>
        </w:rPr>
      </w:pPr>
    </w:p>
    <w:tbl>
      <w:tblPr>
        <w:tblW w:w="0" w:type="auto"/>
        <w:jc w:val="left"/>
        <w:tblInd w:w="149" w:type="dxa"/>
        <w:tblLayout w:type="fixed"/>
        <w:tblCellMar>
          <w:top w:w="0" w:type="dxa"/>
          <w:left w:w="0" w:type="dxa"/>
          <w:bottom w:w="0" w:type="dxa"/>
          <w:right w:w="0" w:type="dxa"/>
        </w:tblCellMar>
        <w:tblLook w:val="01E0"/>
      </w:tblPr>
      <w:tblGrid>
        <w:gridCol w:w="2392"/>
        <w:gridCol w:w="2392"/>
        <w:gridCol w:w="1915"/>
        <w:gridCol w:w="2859"/>
      </w:tblGrid>
      <w:tr>
        <w:trPr>
          <w:trHeight w:val="403"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769"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111" w:right="0"/>
              <w:jc w:val="left"/>
              <w:rPr>
                <w:rFonts w:ascii="宋体" w:hAnsi="宋体" w:cs="宋体" w:eastAsia="宋体" w:hint="default"/>
                <w:sz w:val="21"/>
                <w:szCs w:val="21"/>
              </w:rPr>
            </w:pPr>
            <w:r>
              <w:rPr>
                <w:rFonts w:ascii="宋体" w:hAnsi="宋体" w:cs="宋体" w:eastAsia="宋体" w:hint="default"/>
                <w:sz w:val="21"/>
                <w:szCs w:val="21"/>
              </w:rPr>
              <w:t>款项的性质或内容</w:t>
            </w:r>
          </w:p>
        </w:tc>
        <w:tc>
          <w:tcPr>
            <w:tcW w:w="28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117" w:right="0"/>
              <w:jc w:val="left"/>
              <w:rPr>
                <w:rFonts w:ascii="宋体" w:hAnsi="宋体" w:cs="宋体" w:eastAsia="宋体" w:hint="default"/>
                <w:sz w:val="21"/>
                <w:szCs w:val="21"/>
              </w:rPr>
            </w:pPr>
            <w:r>
              <w:rPr>
                <w:rFonts w:ascii="宋体" w:hAnsi="宋体" w:cs="宋体" w:eastAsia="宋体" w:hint="default"/>
                <w:sz w:val="21"/>
                <w:szCs w:val="21"/>
              </w:rPr>
              <w:t>占其他应收款总额的比例</w:t>
            </w:r>
            <w:r>
              <w:rPr>
                <w:rFonts w:ascii="宋体" w:hAnsi="宋体" w:cs="宋体" w:eastAsia="宋体" w:hint="default"/>
                <w:sz w:val="21"/>
                <w:szCs w:val="21"/>
              </w:rPr>
              <w:t>(%)</w:t>
            </w:r>
          </w:p>
        </w:tc>
      </w:tr>
    </w:tbl>
    <w:p>
      <w:pPr>
        <w:pStyle w:val="BodyText"/>
        <w:spacing w:line="274" w:lineRule="exact"/>
        <w:ind w:right="0"/>
        <w:jc w:val="left"/>
      </w:pPr>
      <w:r>
        <w:rPr/>
        <w:t>说明</w:t>
      </w:r>
    </w:p>
    <w:p>
      <w:pPr>
        <w:pStyle w:val="BodyText"/>
        <w:spacing w:line="240" w:lineRule="auto" w:before="154"/>
        <w:ind w:right="0"/>
        <w:jc w:val="left"/>
      </w:pPr>
      <w:r>
        <w:rPr/>
        <w:t>（</w:t>
      </w:r>
      <w:r>
        <w:rPr>
          <w:rFonts w:ascii="Times New Roman" w:hAnsi="Times New Roman" w:cs="Times New Roman" w:eastAsia="Times New Roman" w:hint="default"/>
        </w:rPr>
        <w:t>6</w:t>
      </w:r>
      <w:r>
        <w:rPr/>
        <w:t>）其他应收款金额前五名单位情况</w:t>
      </w:r>
    </w:p>
    <w:p>
      <w:pPr>
        <w:spacing w:after="0" w:line="240" w:lineRule="auto"/>
        <w:jc w:val="left"/>
        <w:sectPr>
          <w:pgSz w:w="11910" w:h="16840"/>
          <w:pgMar w:header="745" w:footer="980" w:top="1060" w:bottom="1160" w:left="980" w:right="980"/>
        </w:sectPr>
      </w:pPr>
    </w:p>
    <w:p>
      <w:pPr>
        <w:spacing w:line="240" w:lineRule="auto" w:before="6"/>
        <w:rPr>
          <w:rFonts w:ascii="宋体" w:hAnsi="宋体" w:cs="宋体" w:eastAsia="宋体" w:hint="default"/>
          <w:sz w:val="23"/>
          <w:szCs w:val="23"/>
        </w:rPr>
      </w:pPr>
    </w:p>
    <w:p>
      <w:pPr>
        <w:pStyle w:val="BodyText"/>
        <w:spacing w:line="240" w:lineRule="auto" w:before="26"/>
        <w:ind w:left="0" w:right="151"/>
        <w:jc w:val="right"/>
      </w:pPr>
      <w:r>
        <w:rPr/>
        <w:t>单位： 元</w:t>
      </w:r>
    </w:p>
    <w:p>
      <w:pPr>
        <w:spacing w:line="240" w:lineRule="auto" w:before="11"/>
        <w:rPr>
          <w:rFonts w:ascii="宋体" w:hAnsi="宋体" w:cs="宋体" w:eastAsia="宋体" w:hint="default"/>
          <w:sz w:val="14"/>
          <w:szCs w:val="14"/>
        </w:rPr>
      </w:pPr>
    </w:p>
    <w:tbl>
      <w:tblPr>
        <w:tblW w:w="0" w:type="auto"/>
        <w:jc w:val="left"/>
        <w:tblInd w:w="148" w:type="dxa"/>
        <w:tblLayout w:type="fixed"/>
        <w:tblCellMar>
          <w:top w:w="0" w:type="dxa"/>
          <w:left w:w="0" w:type="dxa"/>
          <w:bottom w:w="0" w:type="dxa"/>
          <w:right w:w="0" w:type="dxa"/>
        </w:tblCellMar>
        <w:tblLook w:val="01E0"/>
      </w:tblPr>
      <w:tblGrid>
        <w:gridCol w:w="1916"/>
        <w:gridCol w:w="1913"/>
        <w:gridCol w:w="1916"/>
        <w:gridCol w:w="1913"/>
        <w:gridCol w:w="1916"/>
      </w:tblGrid>
      <w:tr>
        <w:trPr>
          <w:trHeight w:val="71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3" w:right="0"/>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321" w:right="0"/>
              <w:jc w:val="left"/>
              <w:rPr>
                <w:rFonts w:ascii="宋体" w:hAnsi="宋体" w:cs="宋体" w:eastAsia="宋体" w:hint="default"/>
                <w:sz w:val="21"/>
                <w:szCs w:val="21"/>
              </w:rPr>
            </w:pPr>
            <w:r>
              <w:rPr>
                <w:rFonts w:ascii="宋体" w:hAnsi="宋体" w:cs="宋体" w:eastAsia="宋体" w:hint="default"/>
                <w:sz w:val="21"/>
                <w:szCs w:val="21"/>
              </w:rPr>
              <w:t>与本公司关系</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年限</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auto" w:before="28"/>
              <w:ind w:left="480" w:right="108" w:hanging="368"/>
              <w:jc w:val="left"/>
              <w:rPr>
                <w:rFonts w:ascii="宋体" w:hAnsi="宋体" w:cs="宋体" w:eastAsia="宋体" w:hint="default"/>
                <w:sz w:val="21"/>
                <w:szCs w:val="21"/>
              </w:rPr>
            </w:pPr>
            <w:r>
              <w:rPr>
                <w:rFonts w:ascii="宋体" w:hAnsi="宋体" w:cs="宋体" w:eastAsia="宋体" w:hint="default"/>
                <w:sz w:val="21"/>
                <w:szCs w:val="21"/>
              </w:rPr>
              <w:t>占其他应收款总额</w:t>
            </w:r>
            <w:r>
              <w:rPr>
                <w:rFonts w:ascii="宋体" w:hAnsi="宋体" w:cs="宋体" w:eastAsia="宋体" w:hint="default"/>
                <w:w w:val="100"/>
                <w:sz w:val="21"/>
                <w:szCs w:val="21"/>
              </w:rPr>
              <w:t> </w:t>
            </w:r>
            <w:r>
              <w:rPr>
                <w:rFonts w:ascii="宋体" w:hAnsi="宋体" w:cs="宋体" w:eastAsia="宋体" w:hint="default"/>
                <w:sz w:val="21"/>
                <w:szCs w:val="21"/>
              </w:rPr>
              <w:t>的比例</w:t>
            </w:r>
            <w:r>
              <w:rPr>
                <w:rFonts w:ascii="宋体" w:hAnsi="宋体" w:cs="宋体" w:eastAsia="宋体" w:hint="default"/>
                <w:sz w:val="21"/>
                <w:szCs w:val="21"/>
              </w:rPr>
              <w:t>(%)</w:t>
            </w:r>
          </w:p>
        </w:tc>
      </w:tr>
      <w:tr>
        <w:trPr>
          <w:trHeight w:val="715"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4" w:right="197"/>
              <w:jc w:val="left"/>
              <w:rPr>
                <w:rFonts w:ascii="宋体" w:hAnsi="宋体" w:cs="宋体" w:eastAsia="宋体" w:hint="default"/>
                <w:sz w:val="21"/>
                <w:szCs w:val="21"/>
              </w:rPr>
            </w:pPr>
            <w:r>
              <w:rPr>
                <w:rFonts w:ascii="宋体" w:hAnsi="宋体" w:cs="宋体" w:eastAsia="宋体" w:hint="default"/>
                <w:sz w:val="21"/>
                <w:szCs w:val="21"/>
              </w:rPr>
              <w:t>山西省住房和城乡</w:t>
            </w:r>
            <w:r>
              <w:rPr>
                <w:rFonts w:ascii="宋体" w:hAnsi="宋体" w:cs="宋体" w:eastAsia="宋体" w:hint="default"/>
                <w:w w:val="100"/>
                <w:sz w:val="21"/>
                <w:szCs w:val="21"/>
              </w:rPr>
              <w:t> </w:t>
            </w:r>
            <w:r>
              <w:rPr>
                <w:rFonts w:ascii="宋体" w:hAnsi="宋体" w:cs="宋体" w:eastAsia="宋体" w:hint="default"/>
                <w:sz w:val="21"/>
                <w:szCs w:val="21"/>
              </w:rPr>
              <w:t>建设厅</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非关联方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9"/>
              <w:jc w:val="right"/>
              <w:rPr>
                <w:rFonts w:ascii="宋体" w:hAnsi="宋体" w:cs="宋体" w:eastAsia="宋体" w:hint="default"/>
                <w:sz w:val="21"/>
                <w:szCs w:val="21"/>
              </w:rPr>
            </w:pPr>
            <w:r>
              <w:rPr>
                <w:rFonts w:ascii="宋体"/>
                <w:spacing w:val="-1"/>
                <w:sz w:val="21"/>
              </w:rPr>
              <w:t>1,000,000.00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50"/>
                <w:sz w:val="21"/>
                <w:szCs w:val="21"/>
              </w:rPr>
              <w:t> </w:t>
            </w:r>
            <w:r>
              <w:rPr>
                <w:rFonts w:ascii="宋体" w:hAnsi="宋体" w:cs="宋体" w:eastAsia="宋体" w:hint="default"/>
                <w:sz w:val="21"/>
                <w:szCs w:val="21"/>
              </w:rPr>
              <w:t>年</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9"/>
              <w:jc w:val="right"/>
              <w:rPr>
                <w:rFonts w:ascii="宋体" w:hAnsi="宋体" w:cs="宋体" w:eastAsia="宋体" w:hint="default"/>
                <w:sz w:val="21"/>
                <w:szCs w:val="21"/>
              </w:rPr>
            </w:pPr>
            <w:r>
              <w:rPr>
                <w:rFonts w:ascii="宋体"/>
                <w:sz w:val="21"/>
              </w:rPr>
              <w:t>9.4%</w:t>
            </w:r>
          </w:p>
        </w:tc>
      </w:tr>
      <w:tr>
        <w:trPr>
          <w:trHeight w:val="1025"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28"/>
              <w:ind w:left="24" w:right="197"/>
              <w:jc w:val="both"/>
              <w:rPr>
                <w:rFonts w:ascii="宋体" w:hAnsi="宋体" w:cs="宋体" w:eastAsia="宋体" w:hint="default"/>
                <w:sz w:val="21"/>
                <w:szCs w:val="21"/>
              </w:rPr>
            </w:pPr>
            <w:r>
              <w:rPr>
                <w:rFonts w:ascii="宋体" w:hAnsi="宋体" w:cs="宋体" w:eastAsia="宋体" w:hint="default"/>
                <w:sz w:val="21"/>
                <w:szCs w:val="21"/>
              </w:rPr>
              <w:t>上海外高桥万国数</w:t>
            </w:r>
            <w:r>
              <w:rPr>
                <w:rFonts w:ascii="宋体" w:hAnsi="宋体" w:cs="宋体" w:eastAsia="宋体" w:hint="default"/>
                <w:w w:val="100"/>
                <w:sz w:val="21"/>
                <w:szCs w:val="21"/>
              </w:rPr>
              <w:t> </w:t>
            </w:r>
            <w:r>
              <w:rPr>
                <w:rFonts w:ascii="宋体" w:hAnsi="宋体" w:cs="宋体" w:eastAsia="宋体" w:hint="default"/>
                <w:sz w:val="21"/>
                <w:szCs w:val="21"/>
              </w:rPr>
              <w:t>据科技发展有限公</w:t>
            </w:r>
            <w:r>
              <w:rPr>
                <w:rFonts w:ascii="宋体" w:hAnsi="宋体" w:cs="宋体" w:eastAsia="宋体" w:hint="default"/>
                <w:w w:val="100"/>
                <w:sz w:val="21"/>
                <w:szCs w:val="21"/>
              </w:rPr>
              <w:t> </w:t>
            </w:r>
            <w:r>
              <w:rPr>
                <w:rFonts w:ascii="宋体" w:hAnsi="宋体" w:cs="宋体" w:eastAsia="宋体" w:hint="default"/>
                <w:sz w:val="21"/>
                <w:szCs w:val="21"/>
              </w:rPr>
              <w:t>司</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非关联方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right="19"/>
              <w:jc w:val="right"/>
              <w:rPr>
                <w:rFonts w:ascii="宋体" w:hAnsi="宋体" w:cs="宋体" w:eastAsia="宋体" w:hint="default"/>
                <w:sz w:val="21"/>
                <w:szCs w:val="21"/>
              </w:rPr>
            </w:pPr>
            <w:r>
              <w:rPr>
                <w:rFonts w:ascii="宋体"/>
                <w:spacing w:val="-1"/>
                <w:sz w:val="21"/>
              </w:rPr>
              <w:t>500,000.00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50"/>
                <w:sz w:val="21"/>
                <w:szCs w:val="21"/>
              </w:rPr>
              <w:t> </w:t>
            </w:r>
            <w:r>
              <w:rPr>
                <w:rFonts w:ascii="宋体" w:hAnsi="宋体" w:cs="宋体" w:eastAsia="宋体" w:hint="default"/>
                <w:sz w:val="21"/>
                <w:szCs w:val="21"/>
              </w:rPr>
              <w:t>年</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right="19"/>
              <w:jc w:val="right"/>
              <w:rPr>
                <w:rFonts w:ascii="宋体" w:hAnsi="宋体" w:cs="宋体" w:eastAsia="宋体" w:hint="default"/>
                <w:sz w:val="21"/>
                <w:szCs w:val="21"/>
              </w:rPr>
            </w:pPr>
            <w:r>
              <w:rPr>
                <w:rFonts w:ascii="宋体"/>
                <w:sz w:val="21"/>
              </w:rPr>
              <w:t>4.7%</w:t>
            </w:r>
          </w:p>
        </w:tc>
      </w:tr>
      <w:tr>
        <w:trPr>
          <w:trHeight w:val="715"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4" w:right="197"/>
              <w:jc w:val="left"/>
              <w:rPr>
                <w:rFonts w:ascii="宋体" w:hAnsi="宋体" w:cs="宋体" w:eastAsia="宋体" w:hint="default"/>
                <w:sz w:val="21"/>
                <w:szCs w:val="21"/>
              </w:rPr>
            </w:pPr>
            <w:r>
              <w:rPr>
                <w:rFonts w:ascii="宋体" w:hAnsi="宋体" w:cs="宋体" w:eastAsia="宋体" w:hint="default"/>
                <w:sz w:val="21"/>
                <w:szCs w:val="21"/>
              </w:rPr>
              <w:t>上海鑫意达企业发</w:t>
            </w:r>
            <w:r>
              <w:rPr>
                <w:rFonts w:ascii="宋体" w:hAnsi="宋体" w:cs="宋体" w:eastAsia="宋体" w:hint="default"/>
                <w:w w:val="100"/>
                <w:sz w:val="21"/>
                <w:szCs w:val="21"/>
              </w:rPr>
              <w:t> </w:t>
            </w:r>
            <w:r>
              <w:rPr>
                <w:rFonts w:ascii="宋体" w:hAnsi="宋体" w:cs="宋体" w:eastAsia="宋体" w:hint="default"/>
                <w:sz w:val="21"/>
                <w:szCs w:val="21"/>
              </w:rPr>
              <w:t>展有限公司</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非关联方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9"/>
              <w:jc w:val="right"/>
              <w:rPr>
                <w:rFonts w:ascii="宋体" w:hAnsi="宋体" w:cs="宋体" w:eastAsia="宋体" w:hint="default"/>
                <w:sz w:val="21"/>
                <w:szCs w:val="21"/>
              </w:rPr>
            </w:pPr>
            <w:r>
              <w:rPr>
                <w:rFonts w:ascii="宋体"/>
                <w:spacing w:val="-1"/>
                <w:sz w:val="21"/>
              </w:rPr>
              <w:t>400,000.00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9"/>
              <w:jc w:val="right"/>
              <w:rPr>
                <w:rFonts w:ascii="宋体" w:hAnsi="宋体" w:cs="宋体" w:eastAsia="宋体" w:hint="default"/>
                <w:sz w:val="21"/>
                <w:szCs w:val="21"/>
              </w:rPr>
            </w:pPr>
            <w:r>
              <w:rPr>
                <w:rFonts w:ascii="宋体"/>
                <w:sz w:val="21"/>
              </w:rPr>
              <w:t>3.76%</w:t>
            </w:r>
          </w:p>
        </w:tc>
      </w:tr>
      <w:tr>
        <w:trPr>
          <w:trHeight w:val="71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29"/>
              <w:ind w:left="24" w:right="197"/>
              <w:jc w:val="left"/>
              <w:rPr>
                <w:rFonts w:ascii="宋体" w:hAnsi="宋体" w:cs="宋体" w:eastAsia="宋体" w:hint="default"/>
                <w:sz w:val="21"/>
                <w:szCs w:val="21"/>
              </w:rPr>
            </w:pPr>
            <w:r>
              <w:rPr>
                <w:rFonts w:ascii="宋体" w:hAnsi="宋体" w:cs="宋体" w:eastAsia="宋体" w:hint="default"/>
                <w:sz w:val="21"/>
                <w:szCs w:val="21"/>
              </w:rPr>
              <w:t>北京天创恒基文化</w:t>
            </w:r>
            <w:r>
              <w:rPr>
                <w:rFonts w:ascii="宋体" w:hAnsi="宋体" w:cs="宋体" w:eastAsia="宋体" w:hint="default"/>
                <w:w w:val="100"/>
                <w:sz w:val="21"/>
                <w:szCs w:val="21"/>
              </w:rPr>
              <w:t> </w:t>
            </w:r>
            <w:r>
              <w:rPr>
                <w:rFonts w:ascii="宋体" w:hAnsi="宋体" w:cs="宋体" w:eastAsia="宋体" w:hint="default"/>
                <w:sz w:val="21"/>
                <w:szCs w:val="21"/>
              </w:rPr>
              <w:t>传播有限公司</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非关联方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19"/>
              <w:jc w:val="right"/>
              <w:rPr>
                <w:rFonts w:ascii="宋体" w:hAnsi="宋体" w:cs="宋体" w:eastAsia="宋体" w:hint="default"/>
                <w:sz w:val="21"/>
                <w:szCs w:val="21"/>
              </w:rPr>
            </w:pPr>
            <w:r>
              <w:rPr>
                <w:rFonts w:ascii="宋体"/>
                <w:spacing w:val="-1"/>
                <w:sz w:val="21"/>
              </w:rPr>
              <w:t>353,850.00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19"/>
              <w:jc w:val="right"/>
              <w:rPr>
                <w:rFonts w:ascii="宋体" w:hAnsi="宋体" w:cs="宋体" w:eastAsia="宋体" w:hint="default"/>
                <w:sz w:val="21"/>
                <w:szCs w:val="21"/>
              </w:rPr>
            </w:pPr>
            <w:r>
              <w:rPr>
                <w:rFonts w:ascii="宋体"/>
                <w:sz w:val="21"/>
              </w:rPr>
              <w:t>3.33%</w:t>
            </w:r>
          </w:p>
        </w:tc>
      </w:tr>
      <w:tr>
        <w:trPr>
          <w:trHeight w:val="715"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4" w:right="197"/>
              <w:jc w:val="left"/>
              <w:rPr>
                <w:rFonts w:ascii="宋体" w:hAnsi="宋体" w:cs="宋体" w:eastAsia="宋体" w:hint="default"/>
                <w:sz w:val="21"/>
                <w:szCs w:val="21"/>
              </w:rPr>
            </w:pPr>
            <w:r>
              <w:rPr>
                <w:rFonts w:ascii="宋体" w:hAnsi="宋体" w:cs="宋体" w:eastAsia="宋体" w:hint="default"/>
                <w:sz w:val="21"/>
                <w:szCs w:val="21"/>
              </w:rPr>
              <w:t>国富瑞数据系统有</w:t>
            </w:r>
            <w:r>
              <w:rPr>
                <w:rFonts w:ascii="宋体" w:hAnsi="宋体" w:cs="宋体" w:eastAsia="宋体" w:hint="default"/>
                <w:w w:val="100"/>
                <w:sz w:val="21"/>
                <w:szCs w:val="21"/>
              </w:rPr>
              <w:t> </w:t>
            </w:r>
            <w:r>
              <w:rPr>
                <w:rFonts w:ascii="宋体" w:hAnsi="宋体" w:cs="宋体" w:eastAsia="宋体" w:hint="default"/>
                <w:sz w:val="21"/>
                <w:szCs w:val="21"/>
              </w:rPr>
              <w:t>限公司</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非关联方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9"/>
              <w:jc w:val="right"/>
              <w:rPr>
                <w:rFonts w:ascii="宋体" w:hAnsi="宋体" w:cs="宋体" w:eastAsia="宋体" w:hint="default"/>
                <w:sz w:val="21"/>
                <w:szCs w:val="21"/>
              </w:rPr>
            </w:pPr>
            <w:r>
              <w:rPr>
                <w:rFonts w:ascii="宋体"/>
                <w:spacing w:val="-1"/>
                <w:sz w:val="21"/>
              </w:rPr>
              <w:t>290,500.00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9"/>
              <w:jc w:val="right"/>
              <w:rPr>
                <w:rFonts w:ascii="宋体" w:hAnsi="宋体" w:cs="宋体" w:eastAsia="宋体" w:hint="default"/>
                <w:sz w:val="21"/>
                <w:szCs w:val="21"/>
              </w:rPr>
            </w:pPr>
            <w:r>
              <w:rPr>
                <w:rFonts w:ascii="宋体"/>
                <w:sz w:val="21"/>
              </w:rPr>
              <w:t>2.73%</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3" w:right="0"/>
              <w:jc w:val="center"/>
              <w:rPr>
                <w:rFonts w:ascii="宋体" w:hAnsi="宋体" w:cs="宋体" w:eastAsia="宋体" w:hint="default"/>
                <w:sz w:val="21"/>
                <w:szCs w:val="21"/>
              </w:rPr>
            </w:pPr>
            <w:r>
              <w:rPr>
                <w:rFonts w:ascii="宋体"/>
                <w:sz w:val="21"/>
              </w:rPr>
              <w:t>--</w:t>
            </w:r>
          </w:p>
        </w:tc>
        <w:tc>
          <w:tcPr>
            <w:tcW w:w="19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2,544,350.00</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 w:right="0"/>
              <w:jc w:val="center"/>
              <w:rPr>
                <w:rFonts w:ascii="宋体" w:hAnsi="宋体" w:cs="宋体" w:eastAsia="宋体" w:hint="default"/>
                <w:sz w:val="21"/>
                <w:szCs w:val="21"/>
              </w:rPr>
            </w:pPr>
            <w:r>
              <w:rPr>
                <w:rFonts w:ascii="宋体"/>
                <w:sz w:val="21"/>
              </w:rPr>
              <w:t>--</w:t>
            </w:r>
          </w:p>
        </w:tc>
        <w:tc>
          <w:tcPr>
            <w:tcW w:w="191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z w:val="21"/>
              </w:rPr>
              <w:t>23.92%</w:t>
            </w:r>
          </w:p>
        </w:tc>
      </w:tr>
    </w:tbl>
    <w:p>
      <w:pPr>
        <w:pStyle w:val="BodyText"/>
        <w:spacing w:line="292" w:lineRule="exact"/>
        <w:ind w:right="0"/>
        <w:jc w:val="left"/>
      </w:pPr>
      <w:r>
        <w:rPr/>
        <w:t>（</w:t>
      </w:r>
      <w:r>
        <w:rPr>
          <w:rFonts w:ascii="Times New Roman" w:hAnsi="Times New Roman" w:cs="Times New Roman" w:eastAsia="Times New Roman" w:hint="default"/>
        </w:rPr>
        <w:t>7</w:t>
      </w:r>
      <w:r>
        <w:rPr/>
        <w:t>）其他应收关联方账款情况</w:t>
      </w:r>
    </w:p>
    <w:p>
      <w:pPr>
        <w:pStyle w:val="BodyText"/>
        <w:spacing w:line="240" w:lineRule="auto" w:before="135"/>
        <w:ind w:left="0" w:right="151"/>
        <w:jc w:val="right"/>
      </w:pPr>
      <w:r>
        <w:rPr/>
        <w:t>单位： 元</w:t>
      </w:r>
    </w:p>
    <w:p>
      <w:pPr>
        <w:spacing w:line="240" w:lineRule="auto" w:before="9"/>
        <w:rPr>
          <w:rFonts w:ascii="宋体" w:hAnsi="宋体" w:cs="宋体" w:eastAsia="宋体" w:hint="default"/>
          <w:sz w:val="14"/>
          <w:szCs w:val="14"/>
        </w:rPr>
      </w:pPr>
    </w:p>
    <w:tbl>
      <w:tblPr>
        <w:tblW w:w="0" w:type="auto"/>
        <w:jc w:val="left"/>
        <w:tblInd w:w="149" w:type="dxa"/>
        <w:tblLayout w:type="fixed"/>
        <w:tblCellMar>
          <w:top w:w="0" w:type="dxa"/>
          <w:left w:w="0" w:type="dxa"/>
          <w:bottom w:w="0" w:type="dxa"/>
          <w:right w:w="0" w:type="dxa"/>
        </w:tblCellMar>
        <w:tblLook w:val="01E0"/>
      </w:tblPr>
      <w:tblGrid>
        <w:gridCol w:w="2277"/>
        <w:gridCol w:w="2430"/>
        <w:gridCol w:w="2431"/>
        <w:gridCol w:w="2418"/>
      </w:tblGrid>
      <w:tr>
        <w:trPr>
          <w:trHeight w:val="403" w:hRule="exact"/>
        </w:trPr>
        <w:tc>
          <w:tcPr>
            <w:tcW w:w="2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70"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24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2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占其他应收款总额的比例</w:t>
            </w:r>
            <w:r>
              <w:rPr>
                <w:rFonts w:ascii="Times New Roman" w:hAnsi="Times New Roman" w:cs="Times New Roman" w:eastAsia="Times New Roman" w:hint="default"/>
                <w:sz w:val="18"/>
                <w:szCs w:val="18"/>
              </w:rPr>
              <w:t>(%)</w:t>
            </w:r>
          </w:p>
        </w:tc>
      </w:tr>
    </w:tbl>
    <w:p>
      <w:pPr>
        <w:pStyle w:val="BodyText"/>
        <w:spacing w:line="292" w:lineRule="exact"/>
        <w:ind w:right="0"/>
        <w:jc w:val="left"/>
      </w:pPr>
      <w:r>
        <w:rPr/>
        <w:t>（</w:t>
      </w:r>
      <w:r>
        <w:rPr>
          <w:rFonts w:ascii="Times New Roman" w:hAnsi="Times New Roman" w:cs="Times New Roman" w:eastAsia="Times New Roman" w:hint="default"/>
        </w:rPr>
        <w:t>8</w:t>
      </w:r>
      <w:r>
        <w:rPr/>
        <w:t>）终止确认的其他应收款项情况</w:t>
      </w:r>
    </w:p>
    <w:p>
      <w:pPr>
        <w:pStyle w:val="BodyText"/>
        <w:spacing w:line="240" w:lineRule="auto" w:before="133"/>
        <w:ind w:left="0" w:right="151"/>
        <w:jc w:val="right"/>
      </w:pPr>
      <w:r>
        <w:rPr/>
        <w:t>单位： 元</w:t>
      </w:r>
    </w:p>
    <w:p>
      <w:pPr>
        <w:spacing w:line="240" w:lineRule="auto" w:before="11"/>
        <w:rPr>
          <w:rFonts w:ascii="宋体" w:hAnsi="宋体" w:cs="宋体" w:eastAsia="宋体" w:hint="default"/>
          <w:sz w:val="14"/>
          <w:szCs w:val="14"/>
        </w:rPr>
      </w:pPr>
    </w:p>
    <w:tbl>
      <w:tblPr>
        <w:tblW w:w="0" w:type="auto"/>
        <w:jc w:val="left"/>
        <w:tblInd w:w="149" w:type="dxa"/>
        <w:tblLayout w:type="fixed"/>
        <w:tblCellMar>
          <w:top w:w="0" w:type="dxa"/>
          <w:left w:w="0" w:type="dxa"/>
          <w:bottom w:w="0" w:type="dxa"/>
          <w:right w:w="0" w:type="dxa"/>
        </w:tblCellMar>
        <w:tblLook w:val="01E0"/>
      </w:tblPr>
      <w:tblGrid>
        <w:gridCol w:w="2990"/>
        <w:gridCol w:w="2991"/>
        <w:gridCol w:w="3577"/>
      </w:tblGrid>
      <w:tr>
        <w:trPr>
          <w:trHeight w:val="402" w:hRule="exact"/>
        </w:trPr>
        <w:tc>
          <w:tcPr>
            <w:tcW w:w="29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2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861" w:right="0"/>
              <w:jc w:val="left"/>
              <w:rPr>
                <w:rFonts w:ascii="宋体" w:hAnsi="宋体" w:cs="宋体" w:eastAsia="宋体" w:hint="default"/>
                <w:sz w:val="21"/>
                <w:szCs w:val="21"/>
              </w:rPr>
            </w:pPr>
            <w:r>
              <w:rPr>
                <w:rFonts w:ascii="宋体" w:hAnsi="宋体" w:cs="宋体" w:eastAsia="宋体" w:hint="default"/>
                <w:sz w:val="21"/>
                <w:szCs w:val="21"/>
              </w:rPr>
              <w:t>终止确认金额</w:t>
            </w:r>
          </w:p>
        </w:tc>
        <w:tc>
          <w:tcPr>
            <w:tcW w:w="35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24" w:right="0"/>
              <w:jc w:val="left"/>
              <w:rPr>
                <w:rFonts w:ascii="宋体" w:hAnsi="宋体" w:cs="宋体" w:eastAsia="宋体" w:hint="default"/>
                <w:sz w:val="21"/>
                <w:szCs w:val="21"/>
              </w:rPr>
            </w:pPr>
            <w:r>
              <w:rPr>
                <w:rFonts w:ascii="宋体" w:hAnsi="宋体" w:cs="宋体" w:eastAsia="宋体" w:hint="default"/>
                <w:sz w:val="21"/>
                <w:szCs w:val="21"/>
              </w:rPr>
              <w:t>与终止确认相关的利得或损失</w:t>
            </w:r>
          </w:p>
        </w:tc>
      </w:tr>
    </w:tbl>
    <w:p>
      <w:pPr>
        <w:pStyle w:val="BodyText"/>
        <w:spacing w:line="293" w:lineRule="exact"/>
        <w:ind w:right="0"/>
        <w:jc w:val="left"/>
      </w:pPr>
      <w:r>
        <w:rPr/>
        <w:t>（</w:t>
      </w:r>
      <w:r>
        <w:rPr>
          <w:rFonts w:ascii="Times New Roman" w:hAnsi="Times New Roman" w:cs="Times New Roman" w:eastAsia="Times New Roman" w:hint="default"/>
        </w:rPr>
        <w:t>9</w:t>
      </w:r>
      <w:r>
        <w:rPr/>
        <w:t>）以其他应收款为标的进行证券化的，列示继续涉入形成的资产、负债的金额</w:t>
      </w:r>
    </w:p>
    <w:p>
      <w:pPr>
        <w:pStyle w:val="BodyText"/>
        <w:spacing w:line="240" w:lineRule="auto" w:before="133"/>
        <w:ind w:left="0" w:right="151"/>
        <w:jc w:val="right"/>
      </w:pPr>
      <w:r>
        <w:rPr/>
        <w:t>单位： 元</w:t>
      </w:r>
    </w:p>
    <w:p>
      <w:pPr>
        <w:spacing w:line="240" w:lineRule="auto" w:before="6"/>
        <w:rPr>
          <w:rFonts w:ascii="宋体" w:hAnsi="宋体" w:cs="宋体" w:eastAsia="宋体" w:hint="default"/>
          <w:sz w:val="14"/>
          <w:szCs w:val="14"/>
        </w:rPr>
      </w:pPr>
    </w:p>
    <w:p>
      <w:pPr>
        <w:spacing w:line="1224" w:lineRule="exact"/>
        <w:ind w:left="148" w:right="0" w:firstLine="0"/>
        <w:rPr>
          <w:rFonts w:ascii="宋体" w:hAnsi="宋体" w:cs="宋体" w:eastAsia="宋体" w:hint="default"/>
          <w:sz w:val="20"/>
          <w:szCs w:val="20"/>
        </w:rPr>
      </w:pPr>
      <w:r>
        <w:rPr>
          <w:rFonts w:ascii="宋体" w:hAnsi="宋体" w:cs="宋体" w:eastAsia="宋体" w:hint="default"/>
          <w:position w:val="-23"/>
          <w:sz w:val="20"/>
          <w:szCs w:val="20"/>
        </w:rPr>
        <w:pict>
          <v:group style="width:479.05pt;height:61.2pt;mso-position-horizontal-relative:char;mso-position-vertical-relative:line" coordorigin="0,0" coordsize="9581,1224">
            <v:group style="position:absolute;left:23;top:14;width:2;height:392" coordorigin="23,14" coordsize="2,392">
              <v:shape style="position:absolute;left:23;top:14;width:2;height:392" coordorigin="23,14" coordsize="0,392" path="m23,14l23,406e" filled="false" stroked="true" strokeweight="1.08pt" strokecolor="#d2d2d2">
                <v:path arrowok="t"/>
              </v:shape>
            </v:group>
            <v:group style="position:absolute;left:3713;top:14;width:2;height:392" coordorigin="3713,14" coordsize="2,392">
              <v:shape style="position:absolute;left:3713;top:14;width:2;height:392" coordorigin="3713,14" coordsize="0,392" path="m3713,14l3713,406e" filled="false" stroked="true" strokeweight="1.08pt" strokecolor="#d2d2d2">
                <v:path arrowok="t"/>
              </v:shape>
            </v:group>
            <v:group style="position:absolute;left:34;top:14;width:3669;height:392" coordorigin="34,14" coordsize="3669,392">
              <v:shape style="position:absolute;left:34;top:14;width:3669;height:392" coordorigin="34,14" coordsize="3669,392" path="m34,406l3702,406,3702,14,34,14,34,406xe" filled="true" fillcolor="#d2d2d2" stroked="false">
                <v:path arrowok="t"/>
                <v:fill type="solid"/>
              </v:shape>
            </v:group>
            <v:group style="position:absolute;left:3745;top:14;width:2;height:392" coordorigin="3745,14" coordsize="2,392">
              <v:shape style="position:absolute;left:3745;top:14;width:2;height:392" coordorigin="3745,14" coordsize="0,392" path="m3745,14l3745,406e" filled="false" stroked="true" strokeweight="1.2pt" strokecolor="#d2d2d2">
                <v:path arrowok="t"/>
              </v:shape>
            </v:group>
            <v:group style="position:absolute;left:9559;top:14;width:2;height:392" coordorigin="9559,14" coordsize="2,392">
              <v:shape style="position:absolute;left:9559;top:14;width:2;height:392" coordorigin="9559,14" coordsize="0,392" path="m9559,14l9559,406e" filled="false" stroked="true" strokeweight="1.2pt" strokecolor="#d2d2d2">
                <v:path arrowok="t"/>
              </v:shape>
            </v:group>
            <v:group style="position:absolute;left:3757;top:14;width:5790;height:392" coordorigin="3757,14" coordsize="5790,392">
              <v:shape style="position:absolute;left:3757;top:14;width:5790;height:392" coordorigin="3757,14" coordsize="5790,392" path="m3757,406l9547,406,9547,14,3757,14,3757,406xe" filled="true" fillcolor="#d2d2d2" stroked="false">
                <v:path arrowok="t"/>
                <v:fill type="solid"/>
              </v:shape>
            </v:group>
            <v:group style="position:absolute;left:10;top:10;width:3714;height:2" coordorigin="10,10" coordsize="3714,2">
              <v:shape style="position:absolute;left:10;top:10;width:3714;height:2" coordorigin="10,10" coordsize="3714,0" path="m10,10l3723,10e" filled="false" stroked="true" strokeweight=".48pt" strokecolor="#000000">
                <v:path arrowok="t"/>
              </v:shape>
            </v:group>
            <v:group style="position:absolute;left:3733;top:10;width:5838;height:2" coordorigin="3733,10" coordsize="5838,2">
              <v:shape style="position:absolute;left:3733;top:10;width:5838;height:2" coordorigin="3733,10" coordsize="5838,0" path="m3733,10l9571,10e" filled="false" stroked="true" strokeweight=".48pt" strokecolor="#000000">
                <v:path arrowok="t"/>
              </v:shape>
            </v:group>
            <v:group style="position:absolute;left:3728;top:5;width:2;height:411" coordorigin="3728,5" coordsize="2,411">
              <v:shape style="position:absolute;left:3728;top:5;width:2;height:411" coordorigin="3728,5" coordsize="0,411" path="m3728,5l3728,415e" filled="false" stroked="true" strokeweight=".48pt" strokecolor="#000000">
                <v:path arrowok="t"/>
              </v:shape>
            </v:group>
            <v:group style="position:absolute;left:23;top:415;width:2;height:394" coordorigin="23,415" coordsize="2,394">
              <v:shape style="position:absolute;left:23;top:415;width:2;height:394" coordorigin="23,415" coordsize="0,394" path="m23,415l23,809e" filled="false" stroked="true" strokeweight="1.08pt" strokecolor="#d2d2d2">
                <v:path arrowok="t"/>
              </v:shape>
            </v:group>
            <v:group style="position:absolute;left:9559;top:415;width:2;height:394" coordorigin="9559,415" coordsize="2,394">
              <v:shape style="position:absolute;left:9559;top:415;width:2;height:394" coordorigin="9559,415" coordsize="0,394" path="m9559,415l9559,809e" filled="false" stroked="true" strokeweight="1.2pt" strokecolor="#d2d2d2">
                <v:path arrowok="t"/>
              </v:shape>
            </v:group>
            <v:group style="position:absolute;left:34;top:415;width:9514;height:394" coordorigin="34,415" coordsize="9514,394">
              <v:shape style="position:absolute;left:34;top:415;width:9514;height:394" coordorigin="34,415" coordsize="9514,394" path="m34,809l9547,809,9547,415,34,415,34,809xe" filled="true" fillcolor="#d2d2d2" stroked="false">
                <v:path arrowok="t"/>
                <v:fill type="solid"/>
              </v:shape>
            </v:group>
            <v:group style="position:absolute;left:10;top:410;width:3714;height:2" coordorigin="10,410" coordsize="3714,2">
              <v:shape style="position:absolute;left:10;top:410;width:3714;height:2" coordorigin="10,410" coordsize="3714,0" path="m10,410l3723,410e" filled="false" stroked="true" strokeweight=".48pt" strokecolor="#000000">
                <v:path arrowok="t"/>
              </v:shape>
            </v:group>
            <v:group style="position:absolute;left:3733;top:410;width:5838;height:2" coordorigin="3733,410" coordsize="5838,2">
              <v:shape style="position:absolute;left:3733;top:410;width:5838;height:2" coordorigin="3733,410" coordsize="5838,0" path="m3733,410l9571,410e" filled="false" stroked="true" strokeweight=".48pt" strokecolor="#000000">
                <v:path arrowok="t"/>
              </v:shape>
            </v:group>
            <v:group style="position:absolute;left:23;top:818;width:2;height:392" coordorigin="23,818" coordsize="2,392">
              <v:shape style="position:absolute;left:23;top:818;width:2;height:392" coordorigin="23,818" coordsize="0,392" path="m23,818l23,1210e" filled="false" stroked="true" strokeweight="1.08pt" strokecolor="#d2d2d2">
                <v:path arrowok="t"/>
              </v:shape>
            </v:group>
            <v:group style="position:absolute;left:9559;top:818;width:2;height:392" coordorigin="9559,818" coordsize="2,392">
              <v:shape style="position:absolute;left:9559;top:818;width:2;height:392" coordorigin="9559,818" coordsize="0,392" path="m9559,818l9559,1210e" filled="false" stroked="true" strokeweight="1.2pt" strokecolor="#d2d2d2">
                <v:path arrowok="t"/>
              </v:shape>
            </v:group>
            <v:group style="position:absolute;left:34;top:818;width:9514;height:392" coordorigin="34,818" coordsize="9514,392">
              <v:shape style="position:absolute;left:34;top:818;width:9514;height:392" coordorigin="34,818" coordsize="9514,392" path="m34,1210l9547,1210,9547,818,34,818,34,1210xe" filled="true" fillcolor="#d2d2d2" stroked="false">
                <v:path arrowok="t"/>
                <v:fill type="solid"/>
              </v:shape>
            </v:group>
            <v:group style="position:absolute;left:10;top:814;width:9562;height:2" coordorigin="10,814" coordsize="9562,2">
              <v:shape style="position:absolute;left:10;top:814;width:9562;height:2" coordorigin="10,814" coordsize="9562,0" path="m10,814l9571,814e" filled="false" stroked="true" strokeweight=".48pt" strokecolor="#000000">
                <v:path arrowok="t"/>
              </v:shape>
            </v:group>
            <v:group style="position:absolute;left:5;top:5;width:2;height:1215" coordorigin="5,5" coordsize="2,1215">
              <v:shape style="position:absolute;left:5;top:5;width:2;height:1215" coordorigin="5,5" coordsize="0,1215" path="m5,5l5,1219e" filled="false" stroked="true" strokeweight=".48pt" strokecolor="#000000">
                <v:path arrowok="t"/>
              </v:shape>
            </v:group>
            <v:group style="position:absolute;left:10;top:1214;width:9562;height:2" coordorigin="10,1214" coordsize="9562,2">
              <v:shape style="position:absolute;left:10;top:1214;width:9562;height:2" coordorigin="10,1214" coordsize="9562,0" path="m10,1214l9571,1214e" filled="false" stroked="true" strokeweight=".48pt" strokecolor="#000000">
                <v:path arrowok="t"/>
              </v:shape>
            </v:group>
            <v:group style="position:absolute;left:9576;top:5;width:2;height:1215" coordorigin="9576,5" coordsize="2,1215">
              <v:shape style="position:absolute;left:9576;top:5;width:2;height:1215" coordorigin="9576,5" coordsize="0,1215" path="m9576,5l9576,1219e" filled="false" stroked="true" strokeweight=".48pt" strokecolor="#000000">
                <v:path arrowok="t"/>
              </v:shape>
              <v:shape style="position:absolute;left:6;top:10;width:3723;height:401" type="#_x0000_t202" filled="false" stroked="false">
                <v:textbox inset="0,0,0,0">
                  <w:txbxContent>
                    <w:p>
                      <w:pPr>
                        <w:spacing w:before="33"/>
                        <w:ind w:left="1" w:right="0" w:firstLine="0"/>
                        <w:jc w:val="center"/>
                        <w:rPr>
                          <w:rFonts w:ascii="宋体" w:hAnsi="宋体" w:cs="宋体" w:eastAsia="宋体" w:hint="default"/>
                          <w:sz w:val="21"/>
                          <w:szCs w:val="21"/>
                        </w:rPr>
                      </w:pPr>
                      <w:r>
                        <w:rPr>
                          <w:rFonts w:ascii="宋体" w:hAnsi="宋体" w:cs="宋体" w:eastAsia="宋体" w:hint="default"/>
                          <w:sz w:val="21"/>
                          <w:szCs w:val="21"/>
                        </w:rPr>
                        <w:t>项目</w:t>
                      </w:r>
                    </w:p>
                  </w:txbxContent>
                </v:textbox>
                <w10:wrap type="none"/>
              </v:shape>
              <v:shape style="position:absolute;left:3728;top:10;width:5848;height:401" type="#_x0000_t202" filled="false" stroked="false">
                <v:textbox inset="0,0,0,0">
                  <w:txbxContent>
                    <w:p>
                      <w:pPr>
                        <w:spacing w:before="33"/>
                        <w:ind w:left="4" w:right="0" w:firstLine="0"/>
                        <w:jc w:val="center"/>
                        <w:rPr>
                          <w:rFonts w:ascii="宋体" w:hAnsi="宋体" w:cs="宋体" w:eastAsia="宋体" w:hint="default"/>
                          <w:sz w:val="21"/>
                          <w:szCs w:val="21"/>
                        </w:rPr>
                      </w:pPr>
                      <w:r>
                        <w:rPr>
                          <w:rFonts w:ascii="宋体" w:hAnsi="宋体" w:cs="宋体" w:eastAsia="宋体" w:hint="default"/>
                          <w:sz w:val="21"/>
                          <w:szCs w:val="21"/>
                        </w:rPr>
                        <w:t>期末数</w:t>
                      </w:r>
                    </w:p>
                  </w:txbxContent>
                </v:textbox>
                <w10:wrap type="none"/>
              </v:shape>
              <v:shape style="position:absolute;left:34;top:507;width:634;height:212" type="#_x0000_t202" filled="false" stroked="false">
                <v:textbox inset="0,0,0,0">
                  <w:txbxContent>
                    <w:p>
                      <w:pPr>
                        <w:spacing w:line="211" w:lineRule="exact" w:before="0"/>
                        <w:ind w:left="0" w:right="0" w:firstLine="0"/>
                        <w:jc w:val="left"/>
                        <w:rPr>
                          <w:rFonts w:ascii="宋体" w:hAnsi="宋体" w:cs="宋体" w:eastAsia="宋体" w:hint="default"/>
                          <w:sz w:val="21"/>
                          <w:szCs w:val="21"/>
                        </w:rPr>
                      </w:pPr>
                      <w:r>
                        <w:rPr>
                          <w:rFonts w:ascii="宋体" w:hAnsi="宋体" w:cs="宋体" w:eastAsia="宋体" w:hint="default"/>
                          <w:sz w:val="21"/>
                          <w:szCs w:val="21"/>
                        </w:rPr>
                        <w:t>资产：</w:t>
                      </w:r>
                    </w:p>
                  </w:txbxContent>
                </v:textbox>
                <w10:wrap type="none"/>
              </v:shape>
              <v:shape style="position:absolute;left:34;top:911;width:634;height:212" type="#_x0000_t202" filled="false" stroked="false">
                <v:textbox inset="0,0,0,0">
                  <w:txbxContent>
                    <w:p>
                      <w:pPr>
                        <w:spacing w:line="211" w:lineRule="exact" w:before="0"/>
                        <w:ind w:left="0" w:right="0" w:firstLine="0"/>
                        <w:jc w:val="left"/>
                        <w:rPr>
                          <w:rFonts w:ascii="宋体" w:hAnsi="宋体" w:cs="宋体" w:eastAsia="宋体" w:hint="default"/>
                          <w:sz w:val="21"/>
                          <w:szCs w:val="21"/>
                        </w:rPr>
                      </w:pPr>
                      <w:r>
                        <w:rPr>
                          <w:rFonts w:ascii="宋体" w:hAnsi="宋体" w:cs="宋体" w:eastAsia="宋体" w:hint="default"/>
                          <w:sz w:val="21"/>
                          <w:szCs w:val="21"/>
                        </w:rPr>
                        <w:t>负债：</w:t>
                      </w:r>
                    </w:p>
                  </w:txbxContent>
                </v:textbox>
                <w10:wrap type="none"/>
              </v:shape>
            </v:group>
          </v:group>
        </w:pict>
      </w:r>
      <w:r>
        <w:rPr>
          <w:rFonts w:ascii="宋体" w:hAnsi="宋体" w:cs="宋体" w:eastAsia="宋体" w:hint="default"/>
          <w:position w:val="-23"/>
          <w:sz w:val="20"/>
          <w:szCs w:val="20"/>
        </w:rPr>
      </w:r>
    </w:p>
    <w:p>
      <w:pPr>
        <w:pStyle w:val="Heading2"/>
        <w:spacing w:line="287" w:lineRule="exact" w:before="0"/>
        <w:ind w:right="0"/>
        <w:jc w:val="left"/>
        <w:rPr>
          <w:b w:val="0"/>
          <w:bCs w:val="0"/>
        </w:rPr>
      </w:pPr>
      <w:r>
        <w:rPr>
          <w:rFonts w:ascii="Times New Roman" w:hAnsi="Times New Roman" w:cs="Times New Roman" w:eastAsia="Times New Roman" w:hint="default"/>
        </w:rPr>
        <w:t>8</w:t>
      </w:r>
      <w:r>
        <w:rPr/>
        <w:t>、预付款项</w:t>
      </w:r>
      <w:r>
        <w:rPr>
          <w:b w:val="0"/>
          <w:bCs w:val="0"/>
        </w:rPr>
      </w:r>
    </w:p>
    <w:p>
      <w:pPr>
        <w:pStyle w:val="BodyText"/>
        <w:spacing w:line="240" w:lineRule="auto" w:before="135"/>
        <w:ind w:right="0"/>
        <w:jc w:val="left"/>
      </w:pPr>
      <w:r>
        <w:rPr/>
        <w:t>（</w:t>
      </w:r>
      <w:r>
        <w:rPr>
          <w:rFonts w:ascii="Times New Roman" w:hAnsi="Times New Roman" w:cs="Times New Roman" w:eastAsia="Times New Roman" w:hint="default"/>
        </w:rPr>
        <w:t>1</w:t>
      </w:r>
      <w:r>
        <w:rPr/>
        <w:t>）预付款项按账龄列示</w:t>
      </w:r>
    </w:p>
    <w:p>
      <w:pPr>
        <w:spacing w:line="240" w:lineRule="auto" w:before="5"/>
        <w:rPr>
          <w:rFonts w:ascii="宋体" w:hAnsi="宋体" w:cs="宋体" w:eastAsia="宋体" w:hint="default"/>
          <w:sz w:val="11"/>
          <w:szCs w:val="11"/>
        </w:rPr>
      </w:pPr>
    </w:p>
    <w:p>
      <w:pPr>
        <w:pStyle w:val="BodyText"/>
        <w:spacing w:line="240" w:lineRule="auto" w:before="26"/>
        <w:ind w:left="0" w:right="151"/>
        <w:jc w:val="right"/>
      </w:pPr>
      <w:r>
        <w:rPr/>
        <w:t>单位： 元</w:t>
      </w:r>
    </w:p>
    <w:p>
      <w:pPr>
        <w:spacing w:line="240" w:lineRule="auto" w:before="1"/>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1192"/>
        <w:gridCol w:w="3187"/>
        <w:gridCol w:w="1064"/>
        <w:gridCol w:w="3053"/>
        <w:gridCol w:w="1063"/>
      </w:tblGrid>
      <w:tr>
        <w:trPr>
          <w:trHeight w:val="206" w:hRule="exact"/>
        </w:trPr>
        <w:tc>
          <w:tcPr>
            <w:tcW w:w="1192" w:type="dxa"/>
            <w:tcBorders>
              <w:top w:val="single" w:sz="4" w:space="0" w:color="000000"/>
              <w:left w:val="single" w:sz="4" w:space="0" w:color="000000"/>
              <w:bottom w:val="nil" w:sz="6" w:space="0" w:color="auto"/>
              <w:right w:val="single" w:sz="4" w:space="0" w:color="000000"/>
            </w:tcBorders>
            <w:shd w:val="clear" w:color="auto" w:fill="D2D2D2"/>
          </w:tcPr>
          <w:p>
            <w:pPr/>
          </w:p>
        </w:tc>
        <w:tc>
          <w:tcPr>
            <w:tcW w:w="425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8"/>
              <w:ind w:left="1"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411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8"/>
              <w:ind w:left="1"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194" w:hRule="exact"/>
        </w:trPr>
        <w:tc>
          <w:tcPr>
            <w:tcW w:w="119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8"/>
              <w:ind w:left="374" w:right="0"/>
              <w:jc w:val="left"/>
              <w:rPr>
                <w:rFonts w:ascii="宋体" w:hAnsi="宋体" w:cs="宋体" w:eastAsia="宋体" w:hint="default"/>
                <w:sz w:val="21"/>
                <w:szCs w:val="21"/>
              </w:rPr>
            </w:pPr>
            <w:r>
              <w:rPr>
                <w:rFonts w:ascii="宋体" w:hAnsi="宋体" w:cs="宋体" w:eastAsia="宋体" w:hint="default"/>
                <w:sz w:val="21"/>
                <w:szCs w:val="21"/>
              </w:rPr>
              <w:t>账龄</w:t>
            </w:r>
          </w:p>
        </w:tc>
        <w:tc>
          <w:tcPr>
            <w:tcW w:w="4250" w:type="dxa"/>
            <w:gridSpan w:val="2"/>
            <w:vMerge/>
            <w:tcBorders>
              <w:left w:val="single" w:sz="4" w:space="0" w:color="000000"/>
              <w:bottom w:val="single" w:sz="4" w:space="0" w:color="000000"/>
              <w:right w:val="single" w:sz="4" w:space="0" w:color="000000"/>
            </w:tcBorders>
            <w:shd w:val="clear" w:color="auto" w:fill="D2D2D2"/>
          </w:tcPr>
          <w:p>
            <w:pPr/>
          </w:p>
        </w:tc>
        <w:tc>
          <w:tcPr>
            <w:tcW w:w="4117" w:type="dxa"/>
            <w:gridSpan w:val="2"/>
            <w:vMerge/>
            <w:tcBorders>
              <w:left w:val="single" w:sz="4" w:space="0" w:color="000000"/>
              <w:bottom w:val="single" w:sz="4" w:space="0" w:color="000000"/>
              <w:right w:val="single" w:sz="4" w:space="0" w:color="000000"/>
            </w:tcBorders>
            <w:shd w:val="clear" w:color="auto" w:fill="D2D2D2"/>
          </w:tcPr>
          <w:p>
            <w:pPr/>
          </w:p>
        </w:tc>
      </w:tr>
      <w:tr>
        <w:trPr>
          <w:trHeight w:val="197" w:hRule="exact"/>
        </w:trPr>
        <w:tc>
          <w:tcPr>
            <w:tcW w:w="1192" w:type="dxa"/>
            <w:vMerge/>
            <w:tcBorders>
              <w:left w:val="single" w:sz="4" w:space="0" w:color="000000"/>
              <w:bottom w:val="nil" w:sz="6" w:space="0" w:color="auto"/>
              <w:right w:val="single" w:sz="4" w:space="0" w:color="000000"/>
            </w:tcBorders>
            <w:shd w:val="clear" w:color="auto" w:fill="D2D2D2"/>
          </w:tcPr>
          <w:p>
            <w:pPr/>
          </w:p>
        </w:tc>
        <w:tc>
          <w:tcPr>
            <w:tcW w:w="318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8"/>
              <w:ind w:left="3"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0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8"/>
              <w:ind w:left="52" w:right="0"/>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z w:val="21"/>
                <w:szCs w:val="21"/>
              </w:rPr>
              <w:t>%</w:t>
            </w:r>
            <w:r>
              <w:rPr>
                <w:rFonts w:ascii="宋体" w:hAnsi="宋体" w:cs="宋体" w:eastAsia="宋体" w:hint="default"/>
                <w:sz w:val="21"/>
                <w:szCs w:val="21"/>
              </w:rPr>
              <w:t>）</w:t>
            </w:r>
          </w:p>
        </w:tc>
        <w:tc>
          <w:tcPr>
            <w:tcW w:w="305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06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8"/>
              <w:ind w:left="52" w:right="0"/>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z w:val="21"/>
                <w:szCs w:val="21"/>
              </w:rPr>
              <w:t>%</w:t>
            </w:r>
            <w:r>
              <w:rPr>
                <w:rFonts w:ascii="宋体" w:hAnsi="宋体" w:cs="宋体" w:eastAsia="宋体" w:hint="default"/>
                <w:sz w:val="21"/>
                <w:szCs w:val="21"/>
              </w:rPr>
              <w:t>）</w:t>
            </w:r>
          </w:p>
        </w:tc>
      </w:tr>
      <w:tr>
        <w:trPr>
          <w:trHeight w:val="206" w:hRule="exact"/>
        </w:trPr>
        <w:tc>
          <w:tcPr>
            <w:tcW w:w="1192" w:type="dxa"/>
            <w:tcBorders>
              <w:top w:val="nil" w:sz="6" w:space="0" w:color="auto"/>
              <w:left w:val="single" w:sz="4" w:space="0" w:color="000000"/>
              <w:bottom w:val="single" w:sz="4" w:space="0" w:color="000000"/>
              <w:right w:val="single" w:sz="4" w:space="0" w:color="000000"/>
            </w:tcBorders>
            <w:shd w:val="clear" w:color="auto" w:fill="D2D2D2"/>
          </w:tcPr>
          <w:p>
            <w:pPr/>
          </w:p>
        </w:tc>
        <w:tc>
          <w:tcPr>
            <w:tcW w:w="3187" w:type="dxa"/>
            <w:vMerge/>
            <w:tcBorders>
              <w:left w:val="single" w:sz="4" w:space="0" w:color="000000"/>
              <w:bottom w:val="single" w:sz="4" w:space="0" w:color="000000"/>
              <w:right w:val="single" w:sz="4" w:space="0" w:color="000000"/>
            </w:tcBorders>
            <w:shd w:val="clear" w:color="auto" w:fill="D2D2D2"/>
          </w:tcPr>
          <w:p>
            <w:pPr/>
          </w:p>
        </w:tc>
        <w:tc>
          <w:tcPr>
            <w:tcW w:w="1064" w:type="dxa"/>
            <w:vMerge/>
            <w:tcBorders>
              <w:left w:val="single" w:sz="4" w:space="0" w:color="000000"/>
              <w:bottom w:val="single" w:sz="4" w:space="0" w:color="000000"/>
              <w:right w:val="single" w:sz="4" w:space="0" w:color="000000"/>
            </w:tcBorders>
            <w:shd w:val="clear" w:color="auto" w:fill="D2D2D2"/>
          </w:tcPr>
          <w:p>
            <w:pPr/>
          </w:p>
        </w:tc>
        <w:tc>
          <w:tcPr>
            <w:tcW w:w="3053" w:type="dxa"/>
            <w:vMerge/>
            <w:tcBorders>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1"/>
                <w:sz w:val="21"/>
                <w:szCs w:val="21"/>
              </w:rPr>
              <w:t> </w:t>
            </w:r>
            <w:r>
              <w:rPr>
                <w:rFonts w:ascii="宋体" w:hAnsi="宋体" w:cs="宋体" w:eastAsia="宋体" w:hint="default"/>
                <w:sz w:val="21"/>
                <w:szCs w:val="21"/>
              </w:rPr>
              <w:t>年以内</w:t>
            </w:r>
          </w:p>
        </w:tc>
        <w:tc>
          <w:tcPr>
            <w:tcW w:w="3187"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10,441,451.50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宋体" w:hAnsi="宋体" w:cs="宋体" w:eastAsia="宋体" w:hint="default"/>
                <w:sz w:val="21"/>
                <w:szCs w:val="21"/>
              </w:rPr>
            </w:pPr>
            <w:r>
              <w:rPr>
                <w:rFonts w:ascii="宋体"/>
                <w:sz w:val="21"/>
              </w:rPr>
              <w:t>86.24%</w:t>
            </w:r>
          </w:p>
        </w:tc>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7,110,751.97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z w:val="21"/>
              </w:rPr>
              <w:t>89.14%</w:t>
            </w:r>
          </w:p>
        </w:tc>
      </w:tr>
      <w:tr>
        <w:trPr>
          <w:trHeight w:val="403" w:hRule="exact"/>
        </w:trPr>
        <w:tc>
          <w:tcPr>
            <w:tcW w:w="1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3187"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1,301,080.76</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宋体" w:hAnsi="宋体" w:cs="宋体" w:eastAsia="宋体" w:hint="default"/>
                <w:sz w:val="21"/>
                <w:szCs w:val="21"/>
              </w:rPr>
            </w:pPr>
            <w:r>
              <w:rPr>
                <w:rFonts w:ascii="宋体"/>
                <w:sz w:val="21"/>
              </w:rPr>
              <w:t>10.74%</w:t>
            </w:r>
          </w:p>
        </w:tc>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653,693.52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z w:val="21"/>
              </w:rPr>
              <w:t>8.2%</w:t>
            </w:r>
          </w:p>
        </w:tc>
      </w:tr>
      <w:tr>
        <w:trPr>
          <w:trHeight w:val="401" w:hRule="exact"/>
        </w:trPr>
        <w:tc>
          <w:tcPr>
            <w:tcW w:w="1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3187"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207,502.86</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宋体" w:hAnsi="宋体" w:cs="宋体" w:eastAsia="宋体" w:hint="default"/>
                <w:sz w:val="21"/>
                <w:szCs w:val="21"/>
              </w:rPr>
            </w:pPr>
            <w:r>
              <w:rPr>
                <w:rFonts w:ascii="宋体"/>
                <w:sz w:val="21"/>
              </w:rPr>
              <w:t>1.71%</w:t>
            </w:r>
          </w:p>
        </w:tc>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211,884.61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z w:val="21"/>
              </w:rPr>
              <w:t>2.66%</w:t>
            </w:r>
          </w:p>
        </w:tc>
      </w:tr>
    </w:tbl>
    <w:p>
      <w:pPr>
        <w:spacing w:after="0" w:line="240" w:lineRule="auto"/>
        <w:jc w:val="right"/>
        <w:rPr>
          <w:rFonts w:ascii="宋体" w:hAnsi="宋体" w:cs="宋体" w:eastAsia="宋体" w:hint="default"/>
          <w:sz w:val="21"/>
          <w:szCs w:val="21"/>
        </w:rPr>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202"/>
        <w:gridCol w:w="3188"/>
        <w:gridCol w:w="1064"/>
        <w:gridCol w:w="3053"/>
        <w:gridCol w:w="1063"/>
      </w:tblGrid>
      <w:tr>
        <w:trPr>
          <w:trHeight w:val="401" w:hRule="exact"/>
        </w:trPr>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1"/>
                <w:sz w:val="21"/>
                <w:szCs w:val="21"/>
              </w:rPr>
              <w:t> </w:t>
            </w:r>
            <w:r>
              <w:rPr>
                <w:rFonts w:ascii="宋体" w:hAnsi="宋体" w:cs="宋体" w:eastAsia="宋体" w:hint="default"/>
                <w:sz w:val="21"/>
                <w:szCs w:val="21"/>
              </w:rPr>
              <w:t>年以上</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158,737.11</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503" w:right="0"/>
              <w:jc w:val="left"/>
              <w:rPr>
                <w:rFonts w:ascii="宋体" w:hAnsi="宋体" w:cs="宋体" w:eastAsia="宋体" w:hint="default"/>
                <w:sz w:val="21"/>
                <w:szCs w:val="21"/>
              </w:rPr>
            </w:pPr>
            <w:r>
              <w:rPr>
                <w:rFonts w:ascii="宋体"/>
                <w:sz w:val="21"/>
              </w:rPr>
              <w:t>1.31%</w:t>
            </w:r>
          </w:p>
        </w:tc>
        <w:tc>
          <w:tcPr>
            <w:tcW w:w="305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2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188"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30"/>
              <w:ind w:right="5"/>
              <w:jc w:val="right"/>
              <w:rPr>
                <w:rFonts w:ascii="宋体" w:hAnsi="宋体" w:cs="宋体" w:eastAsia="宋体" w:hint="default"/>
                <w:sz w:val="21"/>
                <w:szCs w:val="21"/>
              </w:rPr>
            </w:pPr>
            <w:r>
              <w:rPr>
                <w:rFonts w:ascii="宋体"/>
                <w:spacing w:val="-1"/>
                <w:sz w:val="21"/>
              </w:rPr>
              <w:t>12,108,772.23</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right="0"/>
              <w:jc w:val="center"/>
              <w:rPr>
                <w:rFonts w:ascii="宋体" w:hAnsi="宋体" w:cs="宋体" w:eastAsia="宋体" w:hint="default"/>
                <w:sz w:val="21"/>
                <w:szCs w:val="21"/>
              </w:rPr>
            </w:pPr>
            <w:r>
              <w:rPr>
                <w:rFonts w:ascii="宋体"/>
                <w:sz w:val="21"/>
              </w:rPr>
              <w:t>--</w:t>
            </w:r>
          </w:p>
        </w:tc>
        <w:tc>
          <w:tcPr>
            <w:tcW w:w="3053"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30"/>
              <w:ind w:left="1761" w:right="0"/>
              <w:jc w:val="left"/>
              <w:rPr>
                <w:rFonts w:ascii="宋体" w:hAnsi="宋体" w:cs="宋体" w:eastAsia="宋体" w:hint="default"/>
                <w:sz w:val="21"/>
                <w:szCs w:val="21"/>
              </w:rPr>
            </w:pPr>
            <w:r>
              <w:rPr>
                <w:rFonts w:ascii="宋体"/>
                <w:sz w:val="21"/>
              </w:rPr>
              <w:t>7,976,330.10</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right="0"/>
              <w:jc w:val="center"/>
              <w:rPr>
                <w:rFonts w:ascii="宋体" w:hAnsi="宋体" w:cs="宋体" w:eastAsia="宋体" w:hint="default"/>
                <w:sz w:val="21"/>
                <w:szCs w:val="21"/>
              </w:rPr>
            </w:pPr>
            <w:r>
              <w:rPr>
                <w:rFonts w:ascii="宋体"/>
                <w:sz w:val="21"/>
              </w:rPr>
              <w:t>--</w:t>
            </w:r>
          </w:p>
        </w:tc>
      </w:tr>
    </w:tbl>
    <w:p>
      <w:pPr>
        <w:pStyle w:val="BodyText"/>
        <w:spacing w:line="274" w:lineRule="exact"/>
        <w:ind w:right="0"/>
        <w:jc w:val="left"/>
      </w:pPr>
      <w:r>
        <w:rPr/>
        <w:t>预付款项账龄的说明</w:t>
      </w:r>
    </w:p>
    <w:p>
      <w:pPr>
        <w:pStyle w:val="BodyText"/>
        <w:spacing w:line="240" w:lineRule="auto" w:before="154"/>
        <w:ind w:right="0"/>
        <w:jc w:val="left"/>
      </w:pPr>
      <w:r>
        <w:rPr/>
        <w:t>年末预付账款余额较年初增加</w:t>
      </w:r>
      <w:r>
        <w:rPr>
          <w:spacing w:val="-61"/>
        </w:rPr>
        <w:t> </w:t>
      </w:r>
      <w:r>
        <w:rPr>
          <w:rFonts w:ascii="Times New Roman" w:hAnsi="Times New Roman" w:cs="Times New Roman" w:eastAsia="Times New Roman" w:hint="default"/>
        </w:rPr>
        <w:t>51.81%</w:t>
      </w:r>
      <w:r>
        <w:rPr/>
        <w:t>，是由于本年募投项目预付款增加所致。</w:t>
      </w:r>
    </w:p>
    <w:p>
      <w:pPr>
        <w:pStyle w:val="BodyText"/>
        <w:spacing w:line="240" w:lineRule="auto" w:before="133"/>
        <w:ind w:right="0"/>
        <w:jc w:val="left"/>
      </w:pPr>
      <w:r>
        <w:rPr/>
        <w:t>（</w:t>
      </w:r>
      <w:r>
        <w:rPr>
          <w:rFonts w:ascii="Times New Roman" w:hAnsi="Times New Roman" w:cs="Times New Roman" w:eastAsia="Times New Roman" w:hint="default"/>
        </w:rPr>
        <w:t>2</w:t>
      </w:r>
      <w:r>
        <w:rPr/>
        <w:t>）预付款项金额前五名单位情况</w:t>
      </w:r>
    </w:p>
    <w:p>
      <w:pPr>
        <w:spacing w:line="240" w:lineRule="auto" w:before="5"/>
        <w:rPr>
          <w:rFonts w:ascii="宋体" w:hAnsi="宋体" w:cs="宋体" w:eastAsia="宋体" w:hint="default"/>
          <w:sz w:val="8"/>
          <w:szCs w:val="8"/>
        </w:rPr>
      </w:pPr>
    </w:p>
    <w:p>
      <w:pPr>
        <w:pStyle w:val="BodyText"/>
        <w:spacing w:line="240" w:lineRule="auto" w:before="26"/>
        <w:ind w:left="0" w:right="151"/>
        <w:jc w:val="right"/>
      </w:pPr>
      <w:r>
        <w:rPr/>
        <w:t>单位： 元</w:t>
      </w:r>
    </w:p>
    <w:p>
      <w:pPr>
        <w:spacing w:line="240" w:lineRule="auto" w:before="9"/>
        <w:rPr>
          <w:rFonts w:ascii="宋体" w:hAnsi="宋体" w:cs="宋体" w:eastAsia="宋体" w:hint="default"/>
          <w:sz w:val="14"/>
          <w:szCs w:val="14"/>
        </w:rPr>
      </w:pPr>
    </w:p>
    <w:tbl>
      <w:tblPr>
        <w:tblW w:w="0" w:type="auto"/>
        <w:jc w:val="left"/>
        <w:tblInd w:w="148" w:type="dxa"/>
        <w:tblLayout w:type="fixed"/>
        <w:tblCellMar>
          <w:top w:w="0" w:type="dxa"/>
          <w:left w:w="0" w:type="dxa"/>
          <w:bottom w:w="0" w:type="dxa"/>
          <w:right w:w="0" w:type="dxa"/>
        </w:tblCellMar>
        <w:tblLook w:val="01E0"/>
      </w:tblPr>
      <w:tblGrid>
        <w:gridCol w:w="1916"/>
        <w:gridCol w:w="1913"/>
        <w:gridCol w:w="1916"/>
        <w:gridCol w:w="1913"/>
        <w:gridCol w:w="1916"/>
      </w:tblGrid>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33"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321" w:right="0"/>
              <w:jc w:val="left"/>
              <w:rPr>
                <w:rFonts w:ascii="宋体" w:hAnsi="宋体" w:cs="宋体" w:eastAsia="宋体" w:hint="default"/>
                <w:sz w:val="21"/>
                <w:szCs w:val="21"/>
              </w:rPr>
            </w:pPr>
            <w:r>
              <w:rPr>
                <w:rFonts w:ascii="宋体" w:hAnsi="宋体" w:cs="宋体" w:eastAsia="宋体" w:hint="default"/>
                <w:sz w:val="21"/>
                <w:szCs w:val="21"/>
              </w:rPr>
              <w:t>与本公司关系</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时间</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27" w:right="0"/>
              <w:jc w:val="left"/>
              <w:rPr>
                <w:rFonts w:ascii="宋体" w:hAnsi="宋体" w:cs="宋体" w:eastAsia="宋体" w:hint="default"/>
                <w:sz w:val="21"/>
                <w:szCs w:val="21"/>
              </w:rPr>
            </w:pPr>
            <w:r>
              <w:rPr>
                <w:rFonts w:ascii="宋体" w:hAnsi="宋体" w:cs="宋体" w:eastAsia="宋体" w:hint="default"/>
                <w:sz w:val="21"/>
                <w:szCs w:val="21"/>
              </w:rPr>
              <w:t>未结算原因</w:t>
            </w:r>
          </w:p>
        </w:tc>
      </w:tr>
      <w:tr>
        <w:trPr>
          <w:trHeight w:val="71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4" w:right="197"/>
              <w:jc w:val="left"/>
              <w:rPr>
                <w:rFonts w:ascii="宋体" w:hAnsi="宋体" w:cs="宋体" w:eastAsia="宋体" w:hint="default"/>
                <w:sz w:val="21"/>
                <w:szCs w:val="21"/>
              </w:rPr>
            </w:pPr>
            <w:r>
              <w:rPr>
                <w:rFonts w:ascii="宋体" w:hAnsi="宋体" w:cs="宋体" w:eastAsia="宋体" w:hint="default"/>
                <w:sz w:val="21"/>
                <w:szCs w:val="21"/>
              </w:rPr>
              <w:t>成都犁达装饰工程</w:t>
            </w:r>
            <w:r>
              <w:rPr>
                <w:rFonts w:ascii="宋体" w:hAnsi="宋体" w:cs="宋体" w:eastAsia="宋体" w:hint="default"/>
                <w:w w:val="100"/>
                <w:sz w:val="21"/>
                <w:szCs w:val="21"/>
              </w:rPr>
              <w:t> </w:t>
            </w:r>
            <w:r>
              <w:rPr>
                <w:rFonts w:ascii="宋体" w:hAnsi="宋体" w:cs="宋体" w:eastAsia="宋体" w:hint="default"/>
                <w:sz w:val="21"/>
                <w:szCs w:val="21"/>
              </w:rPr>
              <w:t>有限公司</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非关联方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9"/>
              <w:jc w:val="right"/>
              <w:rPr>
                <w:rFonts w:ascii="宋体" w:hAnsi="宋体" w:cs="宋体" w:eastAsia="宋体" w:hint="default"/>
                <w:sz w:val="21"/>
                <w:szCs w:val="21"/>
              </w:rPr>
            </w:pPr>
            <w:r>
              <w:rPr>
                <w:rFonts w:ascii="宋体"/>
                <w:spacing w:val="-1"/>
                <w:sz w:val="21"/>
              </w:rPr>
              <w:t>1,713,970.98</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未完工</w:t>
            </w:r>
          </w:p>
        </w:tc>
      </w:tr>
      <w:tr>
        <w:trPr>
          <w:trHeight w:val="716"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9"/>
              <w:ind w:left="24" w:right="197"/>
              <w:jc w:val="left"/>
              <w:rPr>
                <w:rFonts w:ascii="宋体" w:hAnsi="宋体" w:cs="宋体" w:eastAsia="宋体" w:hint="default"/>
                <w:sz w:val="21"/>
                <w:szCs w:val="21"/>
              </w:rPr>
            </w:pPr>
            <w:r>
              <w:rPr>
                <w:rFonts w:ascii="宋体" w:hAnsi="宋体" w:cs="宋体" w:eastAsia="宋体" w:hint="default"/>
                <w:sz w:val="21"/>
                <w:szCs w:val="21"/>
              </w:rPr>
              <w:t>天津亭洁建筑工程</w:t>
            </w:r>
            <w:r>
              <w:rPr>
                <w:rFonts w:ascii="宋体" w:hAnsi="宋体" w:cs="宋体" w:eastAsia="宋体" w:hint="default"/>
                <w:w w:val="100"/>
                <w:sz w:val="21"/>
                <w:szCs w:val="21"/>
              </w:rPr>
              <w:t> </w:t>
            </w:r>
            <w:r>
              <w:rPr>
                <w:rFonts w:ascii="宋体" w:hAnsi="宋体" w:cs="宋体" w:eastAsia="宋体" w:hint="default"/>
                <w:sz w:val="21"/>
                <w:szCs w:val="21"/>
              </w:rPr>
              <w:t>技术服务有限公司</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非关联方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19"/>
              <w:jc w:val="right"/>
              <w:rPr>
                <w:rFonts w:ascii="宋体" w:hAnsi="宋体" w:cs="宋体" w:eastAsia="宋体" w:hint="default"/>
                <w:sz w:val="21"/>
                <w:szCs w:val="21"/>
              </w:rPr>
            </w:pPr>
            <w:r>
              <w:rPr>
                <w:rFonts w:ascii="宋体"/>
                <w:spacing w:val="-1"/>
                <w:sz w:val="21"/>
              </w:rPr>
              <w:t>972,642.52</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未完工</w:t>
            </w:r>
          </w:p>
        </w:tc>
      </w:tr>
      <w:tr>
        <w:trPr>
          <w:trHeight w:val="71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4" w:right="197"/>
              <w:jc w:val="left"/>
              <w:rPr>
                <w:rFonts w:ascii="宋体" w:hAnsi="宋体" w:cs="宋体" w:eastAsia="宋体" w:hint="default"/>
                <w:sz w:val="21"/>
                <w:szCs w:val="21"/>
              </w:rPr>
            </w:pPr>
            <w:r>
              <w:rPr>
                <w:rFonts w:ascii="宋体" w:hAnsi="宋体" w:cs="宋体" w:eastAsia="宋体" w:hint="default"/>
                <w:sz w:val="21"/>
                <w:szCs w:val="21"/>
              </w:rPr>
              <w:t>宁波精达成形装备</w:t>
            </w:r>
            <w:r>
              <w:rPr>
                <w:rFonts w:ascii="宋体" w:hAnsi="宋体" w:cs="宋体" w:eastAsia="宋体" w:hint="default"/>
                <w:w w:val="100"/>
                <w:sz w:val="21"/>
                <w:szCs w:val="21"/>
              </w:rPr>
              <w:t> </w:t>
            </w:r>
            <w:r>
              <w:rPr>
                <w:rFonts w:ascii="宋体" w:hAnsi="宋体" w:cs="宋体" w:eastAsia="宋体" w:hint="default"/>
                <w:sz w:val="21"/>
                <w:szCs w:val="21"/>
              </w:rPr>
              <w:t>股份有限公司</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非关联方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9"/>
              <w:jc w:val="right"/>
              <w:rPr>
                <w:rFonts w:ascii="宋体" w:hAnsi="宋体" w:cs="宋体" w:eastAsia="宋体" w:hint="default"/>
                <w:sz w:val="21"/>
                <w:szCs w:val="21"/>
              </w:rPr>
            </w:pPr>
            <w:r>
              <w:rPr>
                <w:rFonts w:ascii="宋体"/>
                <w:spacing w:val="-1"/>
                <w:sz w:val="21"/>
              </w:rPr>
              <w:t>660,000.00</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未结算</w:t>
            </w:r>
          </w:p>
        </w:tc>
      </w:tr>
      <w:tr>
        <w:trPr>
          <w:trHeight w:val="715"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4" w:right="197"/>
              <w:jc w:val="left"/>
              <w:rPr>
                <w:rFonts w:ascii="宋体" w:hAnsi="宋体" w:cs="宋体" w:eastAsia="宋体" w:hint="default"/>
                <w:sz w:val="21"/>
                <w:szCs w:val="21"/>
              </w:rPr>
            </w:pPr>
            <w:r>
              <w:rPr>
                <w:rFonts w:ascii="宋体" w:hAnsi="宋体" w:cs="宋体" w:eastAsia="宋体" w:hint="default"/>
                <w:sz w:val="21"/>
                <w:szCs w:val="21"/>
              </w:rPr>
              <w:t>合肥通用机电产品</w:t>
            </w:r>
            <w:r>
              <w:rPr>
                <w:rFonts w:ascii="宋体" w:hAnsi="宋体" w:cs="宋体" w:eastAsia="宋体" w:hint="default"/>
                <w:w w:val="100"/>
                <w:sz w:val="21"/>
                <w:szCs w:val="21"/>
              </w:rPr>
              <w:t> </w:t>
            </w:r>
            <w:r>
              <w:rPr>
                <w:rFonts w:ascii="宋体" w:hAnsi="宋体" w:cs="宋体" w:eastAsia="宋体" w:hint="default"/>
                <w:sz w:val="21"/>
                <w:szCs w:val="21"/>
              </w:rPr>
              <w:t>检测院</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非关联方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9"/>
              <w:jc w:val="right"/>
              <w:rPr>
                <w:rFonts w:ascii="宋体" w:hAnsi="宋体" w:cs="宋体" w:eastAsia="宋体" w:hint="default"/>
                <w:sz w:val="21"/>
                <w:szCs w:val="21"/>
              </w:rPr>
            </w:pPr>
            <w:r>
              <w:rPr>
                <w:rFonts w:ascii="宋体"/>
                <w:spacing w:val="-1"/>
                <w:sz w:val="21"/>
              </w:rPr>
              <w:t>589,685.54</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未完工</w:t>
            </w:r>
          </w:p>
        </w:tc>
      </w:tr>
      <w:tr>
        <w:trPr>
          <w:trHeight w:val="71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4" w:right="197"/>
              <w:jc w:val="left"/>
              <w:rPr>
                <w:rFonts w:ascii="宋体" w:hAnsi="宋体" w:cs="宋体" w:eastAsia="宋体" w:hint="default"/>
                <w:sz w:val="21"/>
                <w:szCs w:val="21"/>
              </w:rPr>
            </w:pPr>
            <w:r>
              <w:rPr>
                <w:rFonts w:ascii="宋体" w:hAnsi="宋体" w:cs="宋体" w:eastAsia="宋体" w:hint="default"/>
                <w:sz w:val="21"/>
                <w:szCs w:val="21"/>
              </w:rPr>
              <w:t>成都固维尔输送机</w:t>
            </w:r>
            <w:r>
              <w:rPr>
                <w:rFonts w:ascii="宋体" w:hAnsi="宋体" w:cs="宋体" w:eastAsia="宋体" w:hint="default"/>
                <w:w w:val="100"/>
                <w:sz w:val="21"/>
                <w:szCs w:val="21"/>
              </w:rPr>
              <w:t> </w:t>
            </w:r>
            <w:r>
              <w:rPr>
                <w:rFonts w:ascii="宋体" w:hAnsi="宋体" w:cs="宋体" w:eastAsia="宋体" w:hint="default"/>
                <w:sz w:val="21"/>
                <w:szCs w:val="21"/>
              </w:rPr>
              <w:t>械制造有限公司</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非关联方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9"/>
              <w:jc w:val="right"/>
              <w:rPr>
                <w:rFonts w:ascii="宋体" w:hAnsi="宋体" w:cs="宋体" w:eastAsia="宋体" w:hint="default"/>
                <w:sz w:val="21"/>
                <w:szCs w:val="21"/>
              </w:rPr>
            </w:pPr>
            <w:r>
              <w:rPr>
                <w:rFonts w:ascii="宋体"/>
                <w:spacing w:val="-1"/>
                <w:sz w:val="21"/>
              </w:rPr>
              <w:t>538,252.99</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未结算</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3" w:right="0"/>
              <w:jc w:val="center"/>
              <w:rPr>
                <w:rFonts w:ascii="宋体" w:hAnsi="宋体" w:cs="宋体" w:eastAsia="宋体" w:hint="default"/>
                <w:sz w:val="21"/>
                <w:szCs w:val="21"/>
              </w:rPr>
            </w:pPr>
            <w:r>
              <w:rPr>
                <w:rFonts w:ascii="宋体"/>
                <w:sz w:val="21"/>
              </w:rPr>
              <w:t>--</w:t>
            </w:r>
          </w:p>
        </w:tc>
        <w:tc>
          <w:tcPr>
            <w:tcW w:w="19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4,474,552.03</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 w:right="0"/>
              <w:jc w:val="center"/>
              <w:rPr>
                <w:rFonts w:ascii="宋体" w:hAnsi="宋体" w:cs="宋体" w:eastAsia="宋体" w:hint="default"/>
                <w:sz w:val="21"/>
                <w:szCs w:val="21"/>
              </w:rPr>
            </w:pPr>
            <w:r>
              <w:rPr>
                <w:rFonts w:ascii="宋体"/>
                <w:sz w:val="21"/>
              </w:rPr>
              <w:t>--</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sz w:val="21"/>
              </w:rPr>
              <w:t>--</w:t>
            </w:r>
          </w:p>
        </w:tc>
      </w:tr>
    </w:tbl>
    <w:p>
      <w:pPr>
        <w:pStyle w:val="BodyText"/>
        <w:spacing w:line="274" w:lineRule="exact"/>
        <w:ind w:right="0"/>
        <w:jc w:val="left"/>
      </w:pPr>
      <w:r>
        <w:rPr/>
        <w:t>预付款项主要单位的说明</w:t>
      </w:r>
    </w:p>
    <w:p>
      <w:pPr>
        <w:pStyle w:val="BodyText"/>
        <w:spacing w:line="240" w:lineRule="auto" w:before="152"/>
        <w:ind w:right="0"/>
        <w:jc w:val="left"/>
      </w:pPr>
      <w:r>
        <w:rPr/>
        <w:t>（</w:t>
      </w:r>
      <w:r>
        <w:rPr>
          <w:rFonts w:ascii="Times New Roman" w:hAnsi="Times New Roman" w:cs="Times New Roman" w:eastAsia="Times New Roman" w:hint="default"/>
        </w:rPr>
        <w:t>3</w:t>
      </w:r>
      <w:r>
        <w:rPr/>
        <w:t>）本报告期预付款项中持有本公司</w:t>
      </w:r>
      <w:r>
        <w:rPr>
          <w:spacing w:val="-60"/>
        </w:rPr>
        <w:t> </w:t>
      </w:r>
      <w:r>
        <w:rPr>
          <w:rFonts w:ascii="Times New Roman" w:hAnsi="Times New Roman" w:cs="Times New Roman" w:eastAsia="Times New Roman" w:hint="default"/>
        </w:rPr>
        <w:t>5</w:t>
      </w:r>
      <w:r>
        <w:rPr/>
        <w:t>％（含</w:t>
      </w:r>
      <w:r>
        <w:rPr>
          <w:spacing w:val="-60"/>
        </w:rPr>
        <w:t> </w:t>
      </w:r>
      <w:r>
        <w:rPr>
          <w:rFonts w:ascii="Times New Roman" w:hAnsi="Times New Roman" w:cs="Times New Roman" w:eastAsia="Times New Roman" w:hint="default"/>
        </w:rPr>
        <w:t>5</w:t>
      </w:r>
      <w:r>
        <w:rPr/>
        <w:t>％）以上表决权股份的股东单位情况</w:t>
      </w:r>
    </w:p>
    <w:p>
      <w:pPr>
        <w:pStyle w:val="BodyText"/>
        <w:spacing w:line="240" w:lineRule="auto" w:before="135"/>
        <w:ind w:left="0" w:right="151"/>
        <w:jc w:val="right"/>
      </w:pPr>
      <w:r>
        <w:rPr/>
        <w:t>单位： 元</w:t>
      </w:r>
    </w:p>
    <w:p>
      <w:pPr>
        <w:spacing w:line="240" w:lineRule="auto" w:before="11"/>
        <w:rPr>
          <w:rFonts w:ascii="宋体" w:hAnsi="宋体" w:cs="宋体" w:eastAsia="宋体" w:hint="default"/>
          <w:sz w:val="14"/>
          <w:szCs w:val="14"/>
        </w:rPr>
      </w:pPr>
    </w:p>
    <w:tbl>
      <w:tblPr>
        <w:tblW w:w="0" w:type="auto"/>
        <w:jc w:val="left"/>
        <w:tblInd w:w="149" w:type="dxa"/>
        <w:tblLayout w:type="fixed"/>
        <w:tblCellMar>
          <w:top w:w="0" w:type="dxa"/>
          <w:left w:w="0" w:type="dxa"/>
          <w:bottom w:w="0" w:type="dxa"/>
          <w:right w:w="0" w:type="dxa"/>
        </w:tblCellMar>
        <w:tblLook w:val="01E0"/>
      </w:tblPr>
      <w:tblGrid>
        <w:gridCol w:w="2791"/>
        <w:gridCol w:w="1728"/>
        <w:gridCol w:w="1594"/>
        <w:gridCol w:w="1729"/>
        <w:gridCol w:w="1728"/>
      </w:tblGrid>
      <w:tr>
        <w:trPr>
          <w:trHeight w:val="401" w:hRule="exact"/>
        </w:trPr>
        <w:tc>
          <w:tcPr>
            <w:tcW w:w="27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3" w:right="0"/>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332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4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403" w:hRule="exact"/>
        </w:trPr>
        <w:tc>
          <w:tcPr>
            <w:tcW w:w="2791" w:type="dxa"/>
            <w:vMerge/>
            <w:tcBorders>
              <w:left w:val="single" w:sz="4" w:space="0" w:color="000000"/>
              <w:bottom w:val="single" w:sz="4" w:space="0" w:color="000000"/>
              <w:right w:val="single" w:sz="4" w:space="0" w:color="000000"/>
            </w:tcBorders>
            <w:shd w:val="clear" w:color="auto" w:fill="D2D2D2"/>
          </w:tcPr>
          <w:p>
            <w:pPr/>
          </w:p>
        </w:tc>
        <w:tc>
          <w:tcPr>
            <w:tcW w:w="17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9"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63" w:right="0"/>
              <w:jc w:val="left"/>
              <w:rPr>
                <w:rFonts w:ascii="宋体" w:hAnsi="宋体" w:cs="宋体" w:eastAsia="宋体" w:hint="default"/>
                <w:sz w:val="21"/>
                <w:szCs w:val="21"/>
              </w:rPr>
            </w:pPr>
            <w:r>
              <w:rPr>
                <w:rFonts w:ascii="宋体" w:hAnsi="宋体" w:cs="宋体" w:eastAsia="宋体" w:hint="default"/>
                <w:sz w:val="21"/>
                <w:szCs w:val="21"/>
              </w:rPr>
              <w:t>计提坏账金额</w:t>
            </w:r>
          </w:p>
        </w:tc>
        <w:tc>
          <w:tcPr>
            <w:tcW w:w="17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9"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7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7" w:right="0"/>
              <w:jc w:val="left"/>
              <w:rPr>
                <w:rFonts w:ascii="宋体" w:hAnsi="宋体" w:cs="宋体" w:eastAsia="宋体" w:hint="default"/>
                <w:sz w:val="21"/>
                <w:szCs w:val="21"/>
              </w:rPr>
            </w:pPr>
            <w:r>
              <w:rPr>
                <w:rFonts w:ascii="宋体" w:hAnsi="宋体" w:cs="宋体" w:eastAsia="宋体" w:hint="default"/>
                <w:sz w:val="21"/>
                <w:szCs w:val="21"/>
              </w:rPr>
              <w:t>计提坏账金额</w:t>
            </w:r>
          </w:p>
        </w:tc>
      </w:tr>
    </w:tbl>
    <w:p>
      <w:pPr>
        <w:spacing w:after="0" w:line="240" w:lineRule="auto"/>
        <w:jc w:val="left"/>
        <w:rPr>
          <w:rFonts w:ascii="宋体" w:hAnsi="宋体" w:cs="宋体" w:eastAsia="宋体" w:hint="default"/>
          <w:sz w:val="21"/>
          <w:szCs w:val="21"/>
        </w:rPr>
        <w:sectPr>
          <w:pgSz w:w="11910" w:h="16840"/>
          <w:pgMar w:header="745" w:footer="980" w:top="1060" w:bottom="1160" w:left="980" w:right="980"/>
        </w:sectPr>
      </w:pPr>
    </w:p>
    <w:p>
      <w:pPr>
        <w:pStyle w:val="BodyText"/>
        <w:spacing w:line="292" w:lineRule="exact"/>
        <w:ind w:right="-20"/>
        <w:jc w:val="left"/>
      </w:pPr>
      <w:r>
        <w:rPr/>
        <w:t>（</w:t>
      </w:r>
      <w:r>
        <w:rPr>
          <w:rFonts w:ascii="Times New Roman" w:hAnsi="Times New Roman" w:cs="Times New Roman" w:eastAsia="Times New Roman" w:hint="default"/>
        </w:rPr>
        <w:t>4</w:t>
      </w:r>
      <w:r>
        <w:rPr/>
        <w:t>）预付款项的说明</w:t>
      </w:r>
    </w:p>
    <w:p>
      <w:pPr>
        <w:pStyle w:val="Heading2"/>
        <w:spacing w:line="240" w:lineRule="auto" w:before="133"/>
        <w:ind w:right="-20"/>
        <w:jc w:val="left"/>
        <w:rPr>
          <w:b w:val="0"/>
          <w:bCs w:val="0"/>
        </w:rPr>
      </w:pPr>
      <w:r>
        <w:rPr>
          <w:rFonts w:ascii="Times New Roman" w:hAnsi="Times New Roman" w:cs="Times New Roman" w:eastAsia="Times New Roman" w:hint="default"/>
        </w:rPr>
        <w:t>9</w:t>
      </w:r>
      <w:r>
        <w:rPr/>
        <w:t>、存货</w:t>
      </w:r>
      <w:r>
        <w:rPr>
          <w:b w:val="0"/>
          <w:bCs w:val="0"/>
        </w:rPr>
      </w:r>
    </w:p>
    <w:p>
      <w:pPr>
        <w:pStyle w:val="BodyText"/>
        <w:spacing w:line="240" w:lineRule="auto" w:before="135"/>
        <w:ind w:right="-20"/>
        <w:jc w:val="left"/>
      </w:pPr>
      <w:r>
        <w:rPr/>
        <w:t>（</w:t>
      </w:r>
      <w:r>
        <w:rPr>
          <w:rFonts w:ascii="Times New Roman" w:hAnsi="Times New Roman" w:cs="Times New Roman" w:eastAsia="Times New Roman" w:hint="default"/>
        </w:rPr>
        <w:t>1</w:t>
      </w:r>
      <w:r>
        <w:rPr/>
        <w:t>）存货分类</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11"/>
        <w:rPr>
          <w:rFonts w:ascii="宋体" w:hAnsi="宋体" w:cs="宋体" w:eastAsia="宋体" w:hint="default"/>
          <w:sz w:val="31"/>
          <w:szCs w:val="31"/>
        </w:rPr>
      </w:pPr>
    </w:p>
    <w:p>
      <w:pPr>
        <w:pStyle w:val="BodyText"/>
        <w:spacing w:line="240" w:lineRule="auto"/>
        <w:ind w:left="152" w:right="0"/>
        <w:jc w:val="left"/>
      </w:pPr>
      <w:r>
        <w:rPr/>
        <w:t>单位： 元</w:t>
      </w:r>
    </w:p>
    <w:p>
      <w:pPr>
        <w:spacing w:after="0" w:line="240" w:lineRule="auto"/>
        <w:jc w:val="left"/>
        <w:sectPr>
          <w:type w:val="continuous"/>
          <w:pgSz w:w="11910" w:h="16840"/>
          <w:pgMar w:top="1060" w:bottom="1160" w:left="980" w:right="980"/>
          <w:cols w:num="2" w:equalWidth="0">
            <w:col w:w="2914" w:space="5647"/>
            <w:col w:w="1389"/>
          </w:cols>
        </w:sectPr>
      </w:pPr>
    </w:p>
    <w:p>
      <w:pPr>
        <w:spacing w:line="240" w:lineRule="auto" w:before="12"/>
        <w:rPr>
          <w:rFonts w:ascii="宋体" w:hAnsi="宋体" w:cs="宋体" w:eastAsia="宋体" w:hint="default"/>
          <w:sz w:val="14"/>
          <w:szCs w:val="14"/>
        </w:rPr>
      </w:pPr>
    </w:p>
    <w:tbl>
      <w:tblPr>
        <w:tblW w:w="0" w:type="auto"/>
        <w:jc w:val="left"/>
        <w:tblInd w:w="160" w:type="dxa"/>
        <w:tblLayout w:type="fixed"/>
        <w:tblCellMar>
          <w:top w:w="0" w:type="dxa"/>
          <w:left w:w="0" w:type="dxa"/>
          <w:bottom w:w="0" w:type="dxa"/>
          <w:right w:w="0" w:type="dxa"/>
        </w:tblCellMar>
        <w:tblLook w:val="01E0"/>
      </w:tblPr>
      <w:tblGrid>
        <w:gridCol w:w="1576"/>
        <w:gridCol w:w="1473"/>
        <w:gridCol w:w="1193"/>
        <w:gridCol w:w="1330"/>
        <w:gridCol w:w="1327"/>
        <w:gridCol w:w="1330"/>
        <w:gridCol w:w="1327"/>
      </w:tblGrid>
      <w:tr>
        <w:trPr>
          <w:trHeight w:val="206" w:hRule="exact"/>
        </w:trPr>
        <w:tc>
          <w:tcPr>
            <w:tcW w:w="1576" w:type="dxa"/>
            <w:tcBorders>
              <w:top w:val="single" w:sz="4" w:space="0" w:color="000000"/>
              <w:left w:val="single" w:sz="4" w:space="0" w:color="000000"/>
              <w:bottom w:val="nil" w:sz="6" w:space="0" w:color="auto"/>
              <w:right w:val="single" w:sz="4" w:space="0" w:color="000000"/>
            </w:tcBorders>
            <w:shd w:val="clear" w:color="auto" w:fill="D2D2D2"/>
          </w:tcPr>
          <w:p>
            <w:pPr/>
          </w:p>
        </w:tc>
        <w:tc>
          <w:tcPr>
            <w:tcW w:w="3996"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8"/>
              <w:ind w:left="15"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985"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190" w:hRule="exact"/>
        </w:trPr>
        <w:tc>
          <w:tcPr>
            <w:tcW w:w="157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996" w:type="dxa"/>
            <w:gridSpan w:val="3"/>
            <w:vMerge/>
            <w:tcBorders>
              <w:left w:val="single" w:sz="4" w:space="0" w:color="000000"/>
              <w:bottom w:val="single" w:sz="4" w:space="0" w:color="000000"/>
              <w:right w:val="single" w:sz="4" w:space="0" w:color="000000"/>
            </w:tcBorders>
            <w:shd w:val="clear" w:color="auto" w:fill="D2D2D2"/>
          </w:tcPr>
          <w:p>
            <w:pPr/>
          </w:p>
        </w:tc>
        <w:tc>
          <w:tcPr>
            <w:tcW w:w="3985" w:type="dxa"/>
            <w:gridSpan w:val="3"/>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576" w:type="dxa"/>
            <w:vMerge/>
            <w:tcBorders>
              <w:left w:val="single" w:sz="4" w:space="0" w:color="000000"/>
              <w:bottom w:val="nil" w:sz="6" w:space="0" w:color="auto"/>
              <w:right w:val="single" w:sz="4" w:space="0" w:color="000000"/>
            </w:tcBorders>
            <w:shd w:val="clear" w:color="auto" w:fill="D2D2D2"/>
          </w:tcPr>
          <w:p>
            <w:pPr/>
          </w:p>
        </w:tc>
        <w:tc>
          <w:tcPr>
            <w:tcW w:w="147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3"/>
              <w:ind w:left="315"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1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3"/>
              <w:ind w:left="172" w:right="0"/>
              <w:jc w:val="left"/>
              <w:rPr>
                <w:rFonts w:ascii="宋体" w:hAnsi="宋体" w:cs="宋体" w:eastAsia="宋体" w:hint="default"/>
                <w:sz w:val="21"/>
                <w:szCs w:val="21"/>
              </w:rPr>
            </w:pPr>
            <w:r>
              <w:rPr>
                <w:rFonts w:ascii="宋体" w:hAnsi="宋体" w:cs="宋体" w:eastAsia="宋体" w:hint="default"/>
                <w:sz w:val="21"/>
                <w:szCs w:val="21"/>
              </w:rPr>
              <w:t>跌价准备</w:t>
            </w:r>
          </w:p>
        </w:tc>
        <w:tc>
          <w:tcPr>
            <w:tcW w:w="133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3"/>
              <w:ind w:left="240" w:right="0"/>
              <w:jc w:val="left"/>
              <w:rPr>
                <w:rFonts w:ascii="宋体" w:hAnsi="宋体" w:cs="宋体" w:eastAsia="宋体" w:hint="default"/>
                <w:sz w:val="21"/>
                <w:szCs w:val="21"/>
              </w:rPr>
            </w:pPr>
            <w:r>
              <w:rPr>
                <w:rFonts w:ascii="宋体" w:hAnsi="宋体" w:cs="宋体" w:eastAsia="宋体" w:hint="default"/>
                <w:sz w:val="21"/>
                <w:szCs w:val="21"/>
              </w:rPr>
              <w:t>账面价值</w:t>
            </w:r>
          </w:p>
        </w:tc>
        <w:tc>
          <w:tcPr>
            <w:tcW w:w="132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3"/>
              <w:ind w:left="240"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33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3"/>
              <w:ind w:left="240" w:right="0"/>
              <w:jc w:val="left"/>
              <w:rPr>
                <w:rFonts w:ascii="宋体" w:hAnsi="宋体" w:cs="宋体" w:eastAsia="宋体" w:hint="default"/>
                <w:sz w:val="21"/>
                <w:szCs w:val="21"/>
              </w:rPr>
            </w:pPr>
            <w:r>
              <w:rPr>
                <w:rFonts w:ascii="宋体" w:hAnsi="宋体" w:cs="宋体" w:eastAsia="宋体" w:hint="default"/>
                <w:sz w:val="21"/>
                <w:szCs w:val="21"/>
              </w:rPr>
              <w:t>跌价准备</w:t>
            </w:r>
          </w:p>
        </w:tc>
        <w:tc>
          <w:tcPr>
            <w:tcW w:w="132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3"/>
              <w:ind w:left="240" w:right="0"/>
              <w:jc w:val="left"/>
              <w:rPr>
                <w:rFonts w:ascii="宋体" w:hAnsi="宋体" w:cs="宋体" w:eastAsia="宋体" w:hint="default"/>
                <w:sz w:val="21"/>
                <w:szCs w:val="21"/>
              </w:rPr>
            </w:pPr>
            <w:r>
              <w:rPr>
                <w:rFonts w:ascii="宋体" w:hAnsi="宋体" w:cs="宋体" w:eastAsia="宋体" w:hint="default"/>
                <w:sz w:val="21"/>
                <w:szCs w:val="21"/>
              </w:rPr>
              <w:t>账面价值</w:t>
            </w:r>
          </w:p>
        </w:tc>
      </w:tr>
      <w:tr>
        <w:trPr>
          <w:trHeight w:val="206" w:hRule="exact"/>
        </w:trPr>
        <w:tc>
          <w:tcPr>
            <w:tcW w:w="1576" w:type="dxa"/>
            <w:tcBorders>
              <w:top w:val="nil" w:sz="6" w:space="0" w:color="auto"/>
              <w:left w:val="single" w:sz="4" w:space="0" w:color="000000"/>
              <w:bottom w:val="single" w:sz="4" w:space="0" w:color="000000"/>
              <w:right w:val="single" w:sz="4" w:space="0" w:color="000000"/>
            </w:tcBorders>
            <w:shd w:val="clear" w:color="auto" w:fill="D2D2D2"/>
          </w:tcPr>
          <w:p>
            <w:pPr/>
          </w:p>
        </w:tc>
        <w:tc>
          <w:tcPr>
            <w:tcW w:w="1473" w:type="dxa"/>
            <w:vMerge/>
            <w:tcBorders>
              <w:left w:val="single" w:sz="4" w:space="0" w:color="000000"/>
              <w:bottom w:val="single" w:sz="4" w:space="0" w:color="000000"/>
              <w:right w:val="single" w:sz="4" w:space="0" w:color="000000"/>
            </w:tcBorders>
            <w:shd w:val="clear" w:color="auto" w:fill="D2D2D2"/>
          </w:tcPr>
          <w:p>
            <w:pPr/>
          </w:p>
        </w:tc>
        <w:tc>
          <w:tcPr>
            <w:tcW w:w="1193" w:type="dxa"/>
            <w:vMerge/>
            <w:tcBorders>
              <w:left w:val="single" w:sz="4" w:space="0" w:color="000000"/>
              <w:bottom w:val="single" w:sz="4" w:space="0" w:color="000000"/>
              <w:right w:val="single" w:sz="4" w:space="0" w:color="000000"/>
            </w:tcBorders>
            <w:shd w:val="clear" w:color="auto" w:fill="D2D2D2"/>
          </w:tcPr>
          <w:p>
            <w:pPr/>
          </w:p>
        </w:tc>
        <w:tc>
          <w:tcPr>
            <w:tcW w:w="1330" w:type="dxa"/>
            <w:vMerge/>
            <w:tcBorders>
              <w:left w:val="single" w:sz="4" w:space="0" w:color="000000"/>
              <w:bottom w:val="single" w:sz="4" w:space="0" w:color="000000"/>
              <w:right w:val="single" w:sz="4" w:space="0" w:color="000000"/>
            </w:tcBorders>
            <w:shd w:val="clear" w:color="auto" w:fill="D2D2D2"/>
          </w:tcPr>
          <w:p>
            <w:pPr/>
          </w:p>
        </w:tc>
        <w:tc>
          <w:tcPr>
            <w:tcW w:w="1327" w:type="dxa"/>
            <w:vMerge/>
            <w:tcBorders>
              <w:left w:val="single" w:sz="4" w:space="0" w:color="000000"/>
              <w:bottom w:val="single" w:sz="4" w:space="0" w:color="000000"/>
              <w:right w:val="single" w:sz="4" w:space="0" w:color="000000"/>
            </w:tcBorders>
            <w:shd w:val="clear" w:color="auto" w:fill="D2D2D2"/>
          </w:tcPr>
          <w:p>
            <w:pPr/>
          </w:p>
        </w:tc>
        <w:tc>
          <w:tcPr>
            <w:tcW w:w="1330" w:type="dxa"/>
            <w:vMerge/>
            <w:tcBorders>
              <w:left w:val="single" w:sz="4" w:space="0" w:color="000000"/>
              <w:bottom w:val="single" w:sz="4" w:space="0" w:color="000000"/>
              <w:right w:val="single" w:sz="4" w:space="0" w:color="000000"/>
            </w:tcBorders>
            <w:shd w:val="clear" w:color="auto" w:fill="D2D2D2"/>
          </w:tcPr>
          <w:p>
            <w:pPr/>
          </w:p>
        </w:tc>
        <w:tc>
          <w:tcPr>
            <w:tcW w:w="1327"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1576" w:type="dxa"/>
            <w:tcBorders>
              <w:top w:val="single" w:sz="4" w:space="0" w:color="000000"/>
              <w:left w:val="single" w:sz="4" w:space="0" w:color="000000"/>
              <w:bottom w:val="nil" w:sz="6" w:space="0" w:color="auto"/>
              <w:right w:val="single" w:sz="4" w:space="0" w:color="000000"/>
            </w:tcBorders>
            <w:shd w:val="clear" w:color="auto" w:fill="D2D2D2"/>
          </w:tcPr>
          <w:p>
            <w:pPr/>
          </w:p>
        </w:tc>
        <w:tc>
          <w:tcPr>
            <w:tcW w:w="1473" w:type="dxa"/>
            <w:vMerge w:val="restart"/>
            <w:tcBorders>
              <w:top w:val="single" w:sz="4" w:space="0" w:color="000000"/>
              <w:left w:val="single" w:sz="9" w:space="0" w:color="D2D2D2"/>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67" w:right="0"/>
              <w:jc w:val="left"/>
              <w:rPr>
                <w:rFonts w:ascii="宋体" w:hAnsi="宋体" w:cs="宋体" w:eastAsia="宋体" w:hint="default"/>
                <w:sz w:val="21"/>
                <w:szCs w:val="21"/>
              </w:rPr>
            </w:pPr>
            <w:r>
              <w:rPr>
                <w:rFonts w:ascii="宋体"/>
                <w:sz w:val="21"/>
              </w:rPr>
              <w:t>15,013,345.59</w:t>
            </w:r>
          </w:p>
        </w:tc>
        <w:tc>
          <w:tcPr>
            <w:tcW w:w="1193"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110" w:right="0"/>
              <w:jc w:val="left"/>
              <w:rPr>
                <w:rFonts w:ascii="宋体" w:hAnsi="宋体" w:cs="宋体" w:eastAsia="宋体" w:hint="default"/>
                <w:sz w:val="21"/>
                <w:szCs w:val="21"/>
              </w:rPr>
            </w:pPr>
            <w:r>
              <w:rPr>
                <w:rFonts w:ascii="宋体"/>
                <w:sz w:val="21"/>
              </w:rPr>
              <w:t>155,290.86</w:t>
            </w:r>
          </w:p>
        </w:tc>
        <w:tc>
          <w:tcPr>
            <w:tcW w:w="1330" w:type="dxa"/>
            <w:vMerge w:val="restart"/>
            <w:tcBorders>
              <w:top w:val="single" w:sz="4" w:space="0" w:color="000000"/>
              <w:left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14,858,054.7</w:t>
            </w:r>
          </w:p>
          <w:p>
            <w:pPr>
              <w:pStyle w:val="TableParagraph"/>
              <w:spacing w:line="240" w:lineRule="auto" w:before="37"/>
              <w:ind w:right="23"/>
              <w:jc w:val="right"/>
              <w:rPr>
                <w:rFonts w:ascii="宋体" w:hAnsi="宋体" w:cs="宋体" w:eastAsia="宋体" w:hint="default"/>
                <w:sz w:val="21"/>
                <w:szCs w:val="21"/>
              </w:rPr>
            </w:pPr>
            <w:r>
              <w:rPr>
                <w:rFonts w:ascii="宋体"/>
                <w:w w:val="100"/>
                <w:sz w:val="21"/>
              </w:rPr>
              <w:t>3</w:t>
            </w:r>
          </w:p>
        </w:tc>
        <w:tc>
          <w:tcPr>
            <w:tcW w:w="1327" w:type="dxa"/>
            <w:vMerge w:val="restart"/>
            <w:tcBorders>
              <w:top w:val="single" w:sz="4" w:space="0" w:color="000000"/>
              <w:left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14,045,871.8</w:t>
            </w:r>
          </w:p>
          <w:p>
            <w:pPr>
              <w:pStyle w:val="TableParagraph"/>
              <w:spacing w:line="240" w:lineRule="auto" w:before="37"/>
              <w:ind w:right="19"/>
              <w:jc w:val="right"/>
              <w:rPr>
                <w:rFonts w:ascii="宋体" w:hAnsi="宋体" w:cs="宋体" w:eastAsia="宋体" w:hint="default"/>
                <w:sz w:val="21"/>
                <w:szCs w:val="21"/>
              </w:rPr>
            </w:pPr>
            <w:r>
              <w:rPr>
                <w:rFonts w:ascii="宋体"/>
                <w:w w:val="100"/>
                <w:sz w:val="21"/>
              </w:rPr>
              <w:t>4</w:t>
            </w:r>
          </w:p>
        </w:tc>
        <w:tc>
          <w:tcPr>
            <w:tcW w:w="1330"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44" w:right="0"/>
              <w:jc w:val="left"/>
              <w:rPr>
                <w:rFonts w:ascii="宋体" w:hAnsi="宋体" w:cs="宋体" w:eastAsia="宋体" w:hint="default"/>
                <w:sz w:val="21"/>
                <w:szCs w:val="21"/>
              </w:rPr>
            </w:pPr>
            <w:r>
              <w:rPr>
                <w:rFonts w:ascii="宋体"/>
                <w:sz w:val="21"/>
              </w:rPr>
              <w:t>265,156.30</w:t>
            </w:r>
          </w:p>
        </w:tc>
        <w:tc>
          <w:tcPr>
            <w:tcW w:w="1327" w:type="dxa"/>
            <w:vMerge w:val="restart"/>
            <w:tcBorders>
              <w:top w:val="single" w:sz="4" w:space="0" w:color="000000"/>
              <w:left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13,780,715.5</w:t>
            </w:r>
          </w:p>
          <w:p>
            <w:pPr>
              <w:pStyle w:val="TableParagraph"/>
              <w:spacing w:line="240" w:lineRule="auto" w:before="37"/>
              <w:ind w:right="19"/>
              <w:jc w:val="right"/>
              <w:rPr>
                <w:rFonts w:ascii="宋体" w:hAnsi="宋体" w:cs="宋体" w:eastAsia="宋体" w:hint="default"/>
                <w:sz w:val="21"/>
                <w:szCs w:val="21"/>
              </w:rPr>
            </w:pPr>
            <w:r>
              <w:rPr>
                <w:rFonts w:ascii="宋体"/>
                <w:w w:val="100"/>
                <w:sz w:val="21"/>
              </w:rPr>
              <w:t>4</w:t>
            </w:r>
          </w:p>
        </w:tc>
      </w:tr>
      <w:tr>
        <w:trPr>
          <w:trHeight w:val="391" w:hRule="exact"/>
        </w:trPr>
        <w:tc>
          <w:tcPr>
            <w:tcW w:w="157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原材料</w:t>
            </w:r>
          </w:p>
        </w:tc>
        <w:tc>
          <w:tcPr>
            <w:tcW w:w="1473" w:type="dxa"/>
            <w:vMerge/>
            <w:tcBorders>
              <w:left w:val="single" w:sz="9" w:space="0" w:color="D2D2D2"/>
              <w:right w:val="single" w:sz="4" w:space="0" w:color="000000"/>
            </w:tcBorders>
          </w:tcPr>
          <w:p>
            <w:pPr/>
          </w:p>
        </w:tc>
        <w:tc>
          <w:tcPr>
            <w:tcW w:w="1193" w:type="dxa"/>
            <w:vMerge/>
            <w:tcBorders>
              <w:left w:val="single" w:sz="4" w:space="0" w:color="000000"/>
              <w:right w:val="single" w:sz="4" w:space="0" w:color="000000"/>
            </w:tcBorders>
          </w:tcPr>
          <w:p>
            <w:pPr/>
          </w:p>
        </w:tc>
        <w:tc>
          <w:tcPr>
            <w:tcW w:w="1330" w:type="dxa"/>
            <w:vMerge/>
            <w:tcBorders>
              <w:left w:val="single" w:sz="4" w:space="0" w:color="000000"/>
              <w:right w:val="single" w:sz="4" w:space="0" w:color="000000"/>
            </w:tcBorders>
          </w:tcPr>
          <w:p>
            <w:pPr/>
          </w:p>
        </w:tc>
        <w:tc>
          <w:tcPr>
            <w:tcW w:w="1327" w:type="dxa"/>
            <w:vMerge/>
            <w:tcBorders>
              <w:left w:val="single" w:sz="4" w:space="0" w:color="000000"/>
              <w:right w:val="single" w:sz="4" w:space="0" w:color="000000"/>
            </w:tcBorders>
          </w:tcPr>
          <w:p>
            <w:pPr/>
          </w:p>
        </w:tc>
        <w:tc>
          <w:tcPr>
            <w:tcW w:w="1330" w:type="dxa"/>
            <w:vMerge/>
            <w:tcBorders>
              <w:left w:val="single" w:sz="4" w:space="0" w:color="000000"/>
              <w:right w:val="single" w:sz="4" w:space="0" w:color="000000"/>
            </w:tcBorders>
          </w:tcPr>
          <w:p>
            <w:pPr/>
          </w:p>
        </w:tc>
        <w:tc>
          <w:tcPr>
            <w:tcW w:w="1327" w:type="dxa"/>
            <w:vMerge/>
            <w:tcBorders>
              <w:left w:val="single" w:sz="4" w:space="0" w:color="000000"/>
              <w:right w:val="single" w:sz="4" w:space="0" w:color="000000"/>
            </w:tcBorders>
          </w:tcPr>
          <w:p>
            <w:pPr/>
          </w:p>
        </w:tc>
      </w:tr>
      <w:tr>
        <w:trPr>
          <w:trHeight w:val="161" w:hRule="exact"/>
        </w:trPr>
        <w:tc>
          <w:tcPr>
            <w:tcW w:w="1576" w:type="dxa"/>
            <w:tcBorders>
              <w:top w:val="nil" w:sz="6" w:space="0" w:color="auto"/>
              <w:left w:val="single" w:sz="4" w:space="0" w:color="000000"/>
              <w:bottom w:val="single" w:sz="4" w:space="0" w:color="000000"/>
              <w:right w:val="single" w:sz="4" w:space="0" w:color="000000"/>
            </w:tcBorders>
            <w:shd w:val="clear" w:color="auto" w:fill="D2D2D2"/>
          </w:tcPr>
          <w:p>
            <w:pPr/>
          </w:p>
        </w:tc>
        <w:tc>
          <w:tcPr>
            <w:tcW w:w="1473" w:type="dxa"/>
            <w:vMerge/>
            <w:tcBorders>
              <w:left w:val="single" w:sz="9" w:space="0" w:color="D2D2D2"/>
              <w:bottom w:val="single" w:sz="4" w:space="0" w:color="000000"/>
              <w:right w:val="single" w:sz="4" w:space="0" w:color="000000"/>
            </w:tcBorders>
          </w:tcPr>
          <w:p>
            <w:pPr/>
          </w:p>
        </w:tc>
        <w:tc>
          <w:tcPr>
            <w:tcW w:w="1193" w:type="dxa"/>
            <w:vMerge/>
            <w:tcBorders>
              <w:left w:val="single" w:sz="4" w:space="0" w:color="000000"/>
              <w:bottom w:val="single" w:sz="4" w:space="0" w:color="000000"/>
              <w:right w:val="single" w:sz="4" w:space="0" w:color="000000"/>
            </w:tcBorders>
          </w:tcPr>
          <w:p>
            <w:pPr/>
          </w:p>
        </w:tc>
        <w:tc>
          <w:tcPr>
            <w:tcW w:w="1330" w:type="dxa"/>
            <w:vMerge/>
            <w:tcBorders>
              <w:left w:val="single" w:sz="4" w:space="0" w:color="000000"/>
              <w:bottom w:val="single" w:sz="4" w:space="0" w:color="000000"/>
              <w:right w:val="single" w:sz="4" w:space="0" w:color="000000"/>
            </w:tcBorders>
          </w:tcPr>
          <w:p>
            <w:pPr/>
          </w:p>
        </w:tc>
        <w:tc>
          <w:tcPr>
            <w:tcW w:w="1327" w:type="dxa"/>
            <w:vMerge/>
            <w:tcBorders>
              <w:left w:val="single" w:sz="4" w:space="0" w:color="000000"/>
              <w:bottom w:val="single" w:sz="4" w:space="0" w:color="000000"/>
              <w:right w:val="single" w:sz="4" w:space="0" w:color="000000"/>
            </w:tcBorders>
          </w:tcPr>
          <w:p>
            <w:pPr/>
          </w:p>
        </w:tc>
        <w:tc>
          <w:tcPr>
            <w:tcW w:w="1330" w:type="dxa"/>
            <w:vMerge/>
            <w:tcBorders>
              <w:left w:val="single" w:sz="4" w:space="0" w:color="000000"/>
              <w:bottom w:val="single" w:sz="4" w:space="0" w:color="000000"/>
              <w:right w:val="single" w:sz="4" w:space="0" w:color="000000"/>
            </w:tcBorders>
          </w:tcPr>
          <w:p>
            <w:pPr/>
          </w:p>
        </w:tc>
        <w:tc>
          <w:tcPr>
            <w:tcW w:w="1327" w:type="dxa"/>
            <w:vMerge/>
            <w:tcBorders>
              <w:left w:val="single" w:sz="4" w:space="0" w:color="000000"/>
              <w:bottom w:val="single" w:sz="4" w:space="0" w:color="000000"/>
              <w:right w:val="single" w:sz="4" w:space="0" w:color="000000"/>
            </w:tcBorders>
          </w:tcPr>
          <w:p>
            <w:pPr/>
          </w:p>
        </w:tc>
      </w:tr>
      <w:tr>
        <w:trPr>
          <w:trHeight w:val="403" w:hRule="exact"/>
        </w:trPr>
        <w:tc>
          <w:tcPr>
            <w:tcW w:w="15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在产品</w:t>
            </w:r>
          </w:p>
        </w:tc>
        <w:tc>
          <w:tcPr>
            <w:tcW w:w="147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28"/>
              <w:ind w:right="20"/>
              <w:jc w:val="right"/>
              <w:rPr>
                <w:rFonts w:ascii="宋体" w:hAnsi="宋体" w:cs="宋体" w:eastAsia="宋体" w:hint="default"/>
                <w:sz w:val="21"/>
                <w:szCs w:val="21"/>
              </w:rPr>
            </w:pPr>
            <w:r>
              <w:rPr>
                <w:rFonts w:ascii="宋体"/>
                <w:spacing w:val="-1"/>
                <w:sz w:val="21"/>
              </w:rPr>
              <w:t>5,267,085.81</w:t>
            </w:r>
          </w:p>
        </w:tc>
        <w:tc>
          <w:tcPr>
            <w:tcW w:w="1193"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5,267,085.81</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2,453,872.27</w:t>
            </w:r>
          </w:p>
        </w:tc>
        <w:tc>
          <w:tcPr>
            <w:tcW w:w="1330"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2,453,872.27</w:t>
            </w:r>
          </w:p>
        </w:tc>
      </w:tr>
      <w:tr>
        <w:trPr>
          <w:trHeight w:val="401" w:hRule="exact"/>
        </w:trPr>
        <w:tc>
          <w:tcPr>
            <w:tcW w:w="15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库存商品</w:t>
            </w:r>
          </w:p>
        </w:tc>
        <w:tc>
          <w:tcPr>
            <w:tcW w:w="147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28"/>
              <w:ind w:right="20"/>
              <w:jc w:val="right"/>
              <w:rPr>
                <w:rFonts w:ascii="宋体" w:hAnsi="宋体" w:cs="宋体" w:eastAsia="宋体" w:hint="default"/>
                <w:sz w:val="21"/>
                <w:szCs w:val="21"/>
              </w:rPr>
            </w:pPr>
            <w:r>
              <w:rPr>
                <w:rFonts w:ascii="宋体"/>
                <w:spacing w:val="-1"/>
                <w:sz w:val="21"/>
              </w:rPr>
              <w:t>5,607,230.58</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10" w:right="0"/>
              <w:jc w:val="left"/>
              <w:rPr>
                <w:rFonts w:ascii="宋体" w:hAnsi="宋体" w:cs="宋体" w:eastAsia="宋体" w:hint="default"/>
                <w:sz w:val="21"/>
                <w:szCs w:val="21"/>
              </w:rPr>
            </w:pPr>
            <w:r>
              <w:rPr>
                <w:rFonts w:ascii="宋体"/>
                <w:sz w:val="21"/>
              </w:rPr>
              <w:t>546,914.85</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5,060,315.73</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3,757,018.80</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4" w:right="0"/>
              <w:jc w:val="left"/>
              <w:rPr>
                <w:rFonts w:ascii="宋体" w:hAnsi="宋体" w:cs="宋体" w:eastAsia="宋体" w:hint="default"/>
                <w:sz w:val="21"/>
                <w:szCs w:val="21"/>
              </w:rPr>
            </w:pPr>
            <w:r>
              <w:rPr>
                <w:rFonts w:ascii="宋体"/>
                <w:sz w:val="21"/>
              </w:rPr>
              <w:t>206,003.48</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3,551,015.32</w:t>
            </w:r>
          </w:p>
        </w:tc>
      </w:tr>
      <w:tr>
        <w:trPr>
          <w:trHeight w:val="403" w:hRule="exact"/>
        </w:trPr>
        <w:tc>
          <w:tcPr>
            <w:tcW w:w="15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周转材料</w:t>
            </w:r>
          </w:p>
        </w:tc>
        <w:tc>
          <w:tcPr>
            <w:tcW w:w="1473" w:type="dxa"/>
            <w:tcBorders>
              <w:top w:val="single" w:sz="4" w:space="0" w:color="000000"/>
              <w:left w:val="single" w:sz="9" w:space="0" w:color="D2D2D2"/>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65,052.36</w:t>
            </w:r>
          </w:p>
        </w:tc>
        <w:tc>
          <w:tcPr>
            <w:tcW w:w="1330"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65,052.36</w:t>
            </w:r>
          </w:p>
        </w:tc>
      </w:tr>
    </w:tbl>
    <w:p>
      <w:pPr>
        <w:spacing w:after="0" w:line="240" w:lineRule="auto"/>
        <w:jc w:val="right"/>
        <w:rPr>
          <w:rFonts w:ascii="宋体" w:hAnsi="宋体" w:cs="宋体" w:eastAsia="宋体" w:hint="default"/>
          <w:sz w:val="21"/>
          <w:szCs w:val="21"/>
        </w:rPr>
        <w:sectPr>
          <w:type w:val="continuous"/>
          <w:pgSz w:w="11910" w:h="16840"/>
          <w:pgMar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599"/>
        <w:gridCol w:w="1462"/>
        <w:gridCol w:w="1193"/>
        <w:gridCol w:w="1330"/>
        <w:gridCol w:w="1327"/>
        <w:gridCol w:w="1330"/>
        <w:gridCol w:w="1327"/>
      </w:tblGrid>
      <w:tr>
        <w:trPr>
          <w:trHeight w:val="401"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发出商品</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0"/>
              <w:jc w:val="right"/>
              <w:rPr>
                <w:rFonts w:ascii="宋体" w:hAnsi="宋体" w:cs="宋体" w:eastAsia="宋体" w:hint="default"/>
                <w:sz w:val="21"/>
                <w:szCs w:val="21"/>
              </w:rPr>
            </w:pPr>
            <w:r>
              <w:rPr>
                <w:rFonts w:ascii="宋体"/>
                <w:spacing w:val="-1"/>
                <w:sz w:val="21"/>
              </w:rPr>
              <w:t>6,975,894.57</w:t>
            </w:r>
          </w:p>
        </w:tc>
        <w:tc>
          <w:tcPr>
            <w:tcW w:w="1193"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6,975,894.57</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7,836,305.34</w:t>
            </w:r>
          </w:p>
        </w:tc>
        <w:tc>
          <w:tcPr>
            <w:tcW w:w="1330"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7,836,305.34</w:t>
            </w:r>
          </w:p>
        </w:tc>
      </w:tr>
      <w:tr>
        <w:trPr>
          <w:trHeight w:val="403"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委托加工物资</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0"/>
              <w:jc w:val="right"/>
              <w:rPr>
                <w:rFonts w:ascii="宋体" w:hAnsi="宋体" w:cs="宋体" w:eastAsia="宋体" w:hint="default"/>
                <w:sz w:val="21"/>
                <w:szCs w:val="21"/>
              </w:rPr>
            </w:pPr>
            <w:r>
              <w:rPr>
                <w:rFonts w:ascii="宋体"/>
                <w:spacing w:val="-1"/>
                <w:sz w:val="21"/>
              </w:rPr>
              <w:t>121,448.91</w:t>
            </w:r>
          </w:p>
        </w:tc>
        <w:tc>
          <w:tcPr>
            <w:tcW w:w="1193"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9"/>
              <w:jc w:val="right"/>
              <w:rPr>
                <w:rFonts w:ascii="宋体" w:hAnsi="宋体" w:cs="宋体" w:eastAsia="宋体" w:hint="default"/>
                <w:sz w:val="21"/>
                <w:szCs w:val="21"/>
              </w:rPr>
            </w:pPr>
            <w:r>
              <w:rPr>
                <w:rFonts w:ascii="宋体"/>
                <w:spacing w:val="-1"/>
                <w:sz w:val="21"/>
              </w:rPr>
              <w:t>121,448.91</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7"/>
              <w:jc w:val="right"/>
              <w:rPr>
                <w:rFonts w:ascii="宋体" w:hAnsi="宋体" w:cs="宋体" w:eastAsia="宋体" w:hint="default"/>
                <w:sz w:val="21"/>
                <w:szCs w:val="21"/>
              </w:rPr>
            </w:pPr>
            <w:r>
              <w:rPr>
                <w:rFonts w:ascii="宋体"/>
                <w:spacing w:val="-1"/>
                <w:sz w:val="21"/>
              </w:rPr>
              <w:t>165,627.90</w:t>
            </w:r>
          </w:p>
        </w:tc>
        <w:tc>
          <w:tcPr>
            <w:tcW w:w="1330"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7"/>
              <w:jc w:val="right"/>
              <w:rPr>
                <w:rFonts w:ascii="宋体" w:hAnsi="宋体" w:cs="宋体" w:eastAsia="宋体" w:hint="default"/>
                <w:sz w:val="21"/>
                <w:szCs w:val="21"/>
              </w:rPr>
            </w:pPr>
            <w:r>
              <w:rPr>
                <w:rFonts w:ascii="宋体"/>
                <w:spacing w:val="-1"/>
                <w:sz w:val="21"/>
              </w:rPr>
              <w:t>165,627.90</w:t>
            </w:r>
          </w:p>
        </w:tc>
      </w:tr>
      <w:tr>
        <w:trPr>
          <w:trHeight w:val="713"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工程施工</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20"/>
              <w:jc w:val="right"/>
              <w:rPr>
                <w:rFonts w:ascii="宋体" w:hAnsi="宋体" w:cs="宋体" w:eastAsia="宋体" w:hint="default"/>
                <w:sz w:val="21"/>
                <w:szCs w:val="21"/>
              </w:rPr>
            </w:pPr>
            <w:r>
              <w:rPr>
                <w:rFonts w:ascii="宋体"/>
                <w:spacing w:val="-1"/>
                <w:sz w:val="21"/>
              </w:rPr>
              <w:t>9,506,722.08</w:t>
            </w:r>
          </w:p>
        </w:tc>
        <w:tc>
          <w:tcPr>
            <w:tcW w:w="1193"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9"/>
              <w:jc w:val="right"/>
              <w:rPr>
                <w:rFonts w:ascii="宋体" w:hAnsi="宋体" w:cs="宋体" w:eastAsia="宋体" w:hint="default"/>
                <w:sz w:val="21"/>
                <w:szCs w:val="21"/>
              </w:rPr>
            </w:pPr>
            <w:r>
              <w:rPr>
                <w:rFonts w:ascii="宋体"/>
                <w:spacing w:val="-1"/>
                <w:sz w:val="21"/>
              </w:rPr>
              <w:t>9,506,722.08</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14,852,819.0</w:t>
            </w:r>
          </w:p>
          <w:p>
            <w:pPr>
              <w:pStyle w:val="TableParagraph"/>
              <w:spacing w:line="240" w:lineRule="auto" w:before="37"/>
              <w:ind w:right="19"/>
              <w:jc w:val="right"/>
              <w:rPr>
                <w:rFonts w:ascii="宋体" w:hAnsi="宋体" w:cs="宋体" w:eastAsia="宋体" w:hint="default"/>
                <w:sz w:val="21"/>
                <w:szCs w:val="21"/>
              </w:rPr>
            </w:pPr>
            <w:r>
              <w:rPr>
                <w:rFonts w:ascii="宋体"/>
                <w:w w:val="100"/>
                <w:sz w:val="21"/>
              </w:rPr>
              <w:t>8</w:t>
            </w:r>
          </w:p>
        </w:tc>
        <w:tc>
          <w:tcPr>
            <w:tcW w:w="1330"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14,852,819.0</w:t>
            </w:r>
          </w:p>
          <w:p>
            <w:pPr>
              <w:pStyle w:val="TableParagraph"/>
              <w:spacing w:line="240" w:lineRule="auto" w:before="37"/>
              <w:ind w:right="19"/>
              <w:jc w:val="right"/>
              <w:rPr>
                <w:rFonts w:ascii="宋体" w:hAnsi="宋体" w:cs="宋体" w:eastAsia="宋体" w:hint="default"/>
                <w:sz w:val="21"/>
                <w:szCs w:val="21"/>
              </w:rPr>
            </w:pPr>
            <w:r>
              <w:rPr>
                <w:rFonts w:ascii="宋体"/>
                <w:w w:val="100"/>
                <w:sz w:val="21"/>
              </w:rPr>
              <w:t>8</w:t>
            </w:r>
          </w:p>
        </w:tc>
      </w:tr>
      <w:tr>
        <w:trPr>
          <w:trHeight w:val="715" w:hRule="exact"/>
        </w:trPr>
        <w:tc>
          <w:tcPr>
            <w:tcW w:w="1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20"/>
              <w:jc w:val="right"/>
              <w:rPr>
                <w:rFonts w:ascii="宋体" w:hAnsi="宋体" w:cs="宋体" w:eastAsia="宋体" w:hint="default"/>
                <w:sz w:val="21"/>
                <w:szCs w:val="21"/>
              </w:rPr>
            </w:pPr>
            <w:r>
              <w:rPr>
                <w:rFonts w:ascii="宋体"/>
                <w:spacing w:val="-1"/>
                <w:sz w:val="21"/>
              </w:rPr>
              <w:t>42,491,727.54</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110" w:right="0"/>
              <w:jc w:val="left"/>
              <w:rPr>
                <w:rFonts w:ascii="宋体" w:hAnsi="宋体" w:cs="宋体" w:eastAsia="宋体" w:hint="default"/>
                <w:sz w:val="21"/>
                <w:szCs w:val="21"/>
              </w:rPr>
            </w:pPr>
            <w:r>
              <w:rPr>
                <w:rFonts w:ascii="宋体"/>
                <w:sz w:val="21"/>
              </w:rPr>
              <w:t>702,205.71</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9"/>
              <w:jc w:val="right"/>
              <w:rPr>
                <w:rFonts w:ascii="宋体" w:hAnsi="宋体" w:cs="宋体" w:eastAsia="宋体" w:hint="default"/>
                <w:sz w:val="21"/>
                <w:szCs w:val="21"/>
              </w:rPr>
            </w:pPr>
            <w:r>
              <w:rPr>
                <w:rFonts w:ascii="宋体"/>
                <w:spacing w:val="-1"/>
                <w:sz w:val="21"/>
              </w:rPr>
              <w:t>41,789,521.8</w:t>
            </w:r>
          </w:p>
          <w:p>
            <w:pPr>
              <w:pStyle w:val="TableParagraph"/>
              <w:spacing w:line="240" w:lineRule="auto" w:before="34"/>
              <w:ind w:right="23"/>
              <w:jc w:val="right"/>
              <w:rPr>
                <w:rFonts w:ascii="宋体" w:hAnsi="宋体" w:cs="宋体" w:eastAsia="宋体" w:hint="default"/>
                <w:sz w:val="21"/>
                <w:szCs w:val="21"/>
              </w:rPr>
            </w:pPr>
            <w:r>
              <w:rPr>
                <w:rFonts w:ascii="宋体"/>
                <w:w w:val="100"/>
                <w:sz w:val="21"/>
              </w:rPr>
              <w:t>3</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7"/>
              <w:jc w:val="right"/>
              <w:rPr>
                <w:rFonts w:ascii="宋体" w:hAnsi="宋体" w:cs="宋体" w:eastAsia="宋体" w:hint="default"/>
                <w:sz w:val="21"/>
                <w:szCs w:val="21"/>
              </w:rPr>
            </w:pPr>
            <w:r>
              <w:rPr>
                <w:rFonts w:ascii="宋体"/>
                <w:spacing w:val="-1"/>
                <w:sz w:val="21"/>
              </w:rPr>
              <w:t>43,176,567.5</w:t>
            </w:r>
          </w:p>
          <w:p>
            <w:pPr>
              <w:pStyle w:val="TableParagraph"/>
              <w:spacing w:line="240" w:lineRule="auto" w:before="34"/>
              <w:ind w:right="19"/>
              <w:jc w:val="right"/>
              <w:rPr>
                <w:rFonts w:ascii="宋体" w:hAnsi="宋体" w:cs="宋体" w:eastAsia="宋体" w:hint="default"/>
                <w:sz w:val="21"/>
                <w:szCs w:val="21"/>
              </w:rPr>
            </w:pPr>
            <w:r>
              <w:rPr>
                <w:rFonts w:ascii="宋体"/>
                <w:w w:val="100"/>
                <w:sz w:val="21"/>
              </w:rPr>
              <w:t>9</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244" w:right="0"/>
              <w:jc w:val="left"/>
              <w:rPr>
                <w:rFonts w:ascii="宋体" w:hAnsi="宋体" w:cs="宋体" w:eastAsia="宋体" w:hint="default"/>
                <w:sz w:val="21"/>
                <w:szCs w:val="21"/>
              </w:rPr>
            </w:pPr>
            <w:r>
              <w:rPr>
                <w:rFonts w:ascii="宋体"/>
                <w:sz w:val="21"/>
              </w:rPr>
              <w:t>471,159.78</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7"/>
              <w:jc w:val="right"/>
              <w:rPr>
                <w:rFonts w:ascii="宋体" w:hAnsi="宋体" w:cs="宋体" w:eastAsia="宋体" w:hint="default"/>
                <w:sz w:val="21"/>
                <w:szCs w:val="21"/>
              </w:rPr>
            </w:pPr>
            <w:r>
              <w:rPr>
                <w:rFonts w:ascii="宋体"/>
                <w:spacing w:val="-1"/>
                <w:sz w:val="21"/>
              </w:rPr>
              <w:t>42,705,407.8</w:t>
            </w:r>
          </w:p>
          <w:p>
            <w:pPr>
              <w:pStyle w:val="TableParagraph"/>
              <w:spacing w:line="240" w:lineRule="auto" w:before="34"/>
              <w:ind w:right="19"/>
              <w:jc w:val="right"/>
              <w:rPr>
                <w:rFonts w:ascii="宋体" w:hAnsi="宋体" w:cs="宋体" w:eastAsia="宋体" w:hint="default"/>
                <w:sz w:val="21"/>
                <w:szCs w:val="21"/>
              </w:rPr>
            </w:pPr>
            <w:r>
              <w:rPr>
                <w:rFonts w:ascii="宋体"/>
                <w:w w:val="100"/>
                <w:sz w:val="21"/>
              </w:rPr>
              <w:t>1</w:t>
            </w:r>
          </w:p>
        </w:tc>
      </w:tr>
    </w:tbl>
    <w:p>
      <w:pPr>
        <w:pStyle w:val="BodyText"/>
        <w:spacing w:line="292" w:lineRule="exact"/>
        <w:ind w:right="0"/>
        <w:jc w:val="left"/>
      </w:pPr>
      <w:r>
        <w:rPr/>
        <w:t>（</w:t>
      </w:r>
      <w:r>
        <w:rPr>
          <w:rFonts w:ascii="Times New Roman" w:hAnsi="Times New Roman" w:cs="Times New Roman" w:eastAsia="Times New Roman" w:hint="default"/>
        </w:rPr>
        <w:t>2</w:t>
      </w:r>
      <w:r>
        <w:rPr/>
        <w:t>）存货跌价准备</w:t>
      </w:r>
    </w:p>
    <w:p>
      <w:pPr>
        <w:pStyle w:val="BodyText"/>
        <w:spacing w:line="240" w:lineRule="auto" w:before="135"/>
        <w:ind w:left="0" w:right="151"/>
        <w:jc w:val="right"/>
      </w:pPr>
      <w:r>
        <w:rPr/>
        <w:t>单位： 元</w:t>
      </w:r>
    </w:p>
    <w:p>
      <w:pPr>
        <w:spacing w:line="240" w:lineRule="auto" w:before="9"/>
        <w:rPr>
          <w:rFonts w:ascii="宋体" w:hAnsi="宋体" w:cs="宋体" w:eastAsia="宋体" w:hint="default"/>
          <w:sz w:val="14"/>
          <w:szCs w:val="14"/>
        </w:rPr>
      </w:pPr>
    </w:p>
    <w:tbl>
      <w:tblPr>
        <w:tblW w:w="0" w:type="auto"/>
        <w:jc w:val="left"/>
        <w:tblInd w:w="160" w:type="dxa"/>
        <w:tblLayout w:type="fixed"/>
        <w:tblCellMar>
          <w:top w:w="0" w:type="dxa"/>
          <w:left w:w="0" w:type="dxa"/>
          <w:bottom w:w="0" w:type="dxa"/>
          <w:right w:w="0" w:type="dxa"/>
        </w:tblCellMar>
        <w:tblLook w:val="01E0"/>
      </w:tblPr>
      <w:tblGrid>
        <w:gridCol w:w="1726"/>
        <w:gridCol w:w="1616"/>
        <w:gridCol w:w="1615"/>
        <w:gridCol w:w="1414"/>
        <w:gridCol w:w="1431"/>
        <w:gridCol w:w="1757"/>
      </w:tblGrid>
      <w:tr>
        <w:trPr>
          <w:trHeight w:val="206" w:hRule="exact"/>
        </w:trPr>
        <w:tc>
          <w:tcPr>
            <w:tcW w:w="1726" w:type="dxa"/>
            <w:tcBorders>
              <w:top w:val="single" w:sz="4" w:space="0" w:color="000000"/>
              <w:left w:val="single" w:sz="4" w:space="0" w:color="000000"/>
              <w:bottom w:val="nil" w:sz="6" w:space="0" w:color="auto"/>
              <w:right w:val="single" w:sz="4" w:space="0" w:color="000000"/>
            </w:tcBorders>
            <w:shd w:val="clear" w:color="auto" w:fill="D2D2D2"/>
          </w:tcPr>
          <w:p>
            <w:pPr/>
          </w:p>
        </w:tc>
        <w:tc>
          <w:tcPr>
            <w:tcW w:w="1616" w:type="dxa"/>
            <w:tcBorders>
              <w:top w:val="single" w:sz="4" w:space="0" w:color="000000"/>
              <w:left w:val="single" w:sz="4" w:space="0" w:color="000000"/>
              <w:bottom w:val="nil" w:sz="6" w:space="0" w:color="auto"/>
              <w:right w:val="single" w:sz="4" w:space="0" w:color="000000"/>
            </w:tcBorders>
            <w:shd w:val="clear" w:color="auto" w:fill="D2D2D2"/>
          </w:tcPr>
          <w:p>
            <w:pPr/>
          </w:p>
        </w:tc>
        <w:tc>
          <w:tcPr>
            <w:tcW w:w="1615" w:type="dxa"/>
            <w:tcBorders>
              <w:top w:val="single" w:sz="4" w:space="0" w:color="000000"/>
              <w:left w:val="single" w:sz="4" w:space="0" w:color="000000"/>
              <w:bottom w:val="nil" w:sz="6" w:space="0" w:color="auto"/>
              <w:right w:val="single" w:sz="4" w:space="0" w:color="000000"/>
            </w:tcBorders>
            <w:shd w:val="clear" w:color="auto" w:fill="D2D2D2"/>
          </w:tcPr>
          <w:p>
            <w:pPr/>
          </w:p>
        </w:tc>
        <w:tc>
          <w:tcPr>
            <w:tcW w:w="28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本期减少</w:t>
            </w:r>
          </w:p>
        </w:tc>
        <w:tc>
          <w:tcPr>
            <w:tcW w:w="1757"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2" w:hRule="exact"/>
        </w:trPr>
        <w:tc>
          <w:tcPr>
            <w:tcW w:w="172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8"/>
              <w:ind w:left="432" w:right="0"/>
              <w:jc w:val="left"/>
              <w:rPr>
                <w:rFonts w:ascii="宋体" w:hAnsi="宋体" w:cs="宋体" w:eastAsia="宋体" w:hint="default"/>
                <w:sz w:val="21"/>
                <w:szCs w:val="21"/>
              </w:rPr>
            </w:pPr>
            <w:r>
              <w:rPr>
                <w:rFonts w:ascii="宋体" w:hAnsi="宋体" w:cs="宋体" w:eastAsia="宋体" w:hint="default"/>
                <w:sz w:val="21"/>
                <w:szCs w:val="21"/>
              </w:rPr>
              <w:t>存货种类</w:t>
            </w:r>
          </w:p>
        </w:tc>
        <w:tc>
          <w:tcPr>
            <w:tcW w:w="161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8"/>
              <w:ind w:left="172" w:right="0"/>
              <w:jc w:val="left"/>
              <w:rPr>
                <w:rFonts w:ascii="宋体" w:hAnsi="宋体" w:cs="宋体" w:eastAsia="宋体" w:hint="default"/>
                <w:sz w:val="21"/>
                <w:szCs w:val="21"/>
              </w:rPr>
            </w:pPr>
            <w:r>
              <w:rPr>
                <w:rFonts w:ascii="宋体" w:hAnsi="宋体" w:cs="宋体" w:eastAsia="宋体" w:hint="default"/>
                <w:sz w:val="21"/>
                <w:szCs w:val="21"/>
              </w:rPr>
              <w:t>期初账面余额</w:t>
            </w:r>
          </w:p>
        </w:tc>
        <w:tc>
          <w:tcPr>
            <w:tcW w:w="161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8"/>
              <w:ind w:left="278" w:right="0"/>
              <w:jc w:val="left"/>
              <w:rPr>
                <w:rFonts w:ascii="宋体" w:hAnsi="宋体" w:cs="宋体" w:eastAsia="宋体" w:hint="default"/>
                <w:sz w:val="21"/>
                <w:szCs w:val="21"/>
              </w:rPr>
            </w:pPr>
            <w:r>
              <w:rPr>
                <w:rFonts w:ascii="宋体" w:hAnsi="宋体" w:cs="宋体" w:eastAsia="宋体" w:hint="default"/>
                <w:sz w:val="21"/>
                <w:szCs w:val="21"/>
              </w:rPr>
              <w:t>本期计提额</w:t>
            </w:r>
          </w:p>
        </w:tc>
        <w:tc>
          <w:tcPr>
            <w:tcW w:w="2845" w:type="dxa"/>
            <w:gridSpan w:val="2"/>
            <w:vMerge/>
            <w:tcBorders>
              <w:left w:val="single" w:sz="4" w:space="0" w:color="000000"/>
              <w:bottom w:val="single" w:sz="4" w:space="0" w:color="000000"/>
              <w:right w:val="single" w:sz="4" w:space="0" w:color="000000"/>
            </w:tcBorders>
            <w:shd w:val="clear" w:color="auto" w:fill="D2D2D2"/>
          </w:tcPr>
          <w:p>
            <w:pPr/>
          </w:p>
        </w:tc>
        <w:tc>
          <w:tcPr>
            <w:tcW w:w="175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8"/>
              <w:ind w:left="242" w:right="0"/>
              <w:jc w:val="left"/>
              <w:rPr>
                <w:rFonts w:ascii="宋体" w:hAnsi="宋体" w:cs="宋体" w:eastAsia="宋体" w:hint="default"/>
                <w:sz w:val="21"/>
                <w:szCs w:val="21"/>
              </w:rPr>
            </w:pPr>
            <w:r>
              <w:rPr>
                <w:rFonts w:ascii="宋体" w:hAnsi="宋体" w:cs="宋体" w:eastAsia="宋体" w:hint="default"/>
                <w:sz w:val="21"/>
                <w:szCs w:val="21"/>
              </w:rPr>
              <w:t>期末账面余额</w:t>
            </w:r>
          </w:p>
        </w:tc>
      </w:tr>
      <w:tr>
        <w:trPr>
          <w:trHeight w:val="199" w:hRule="exact"/>
        </w:trPr>
        <w:tc>
          <w:tcPr>
            <w:tcW w:w="1726" w:type="dxa"/>
            <w:vMerge/>
            <w:tcBorders>
              <w:left w:val="single" w:sz="4" w:space="0" w:color="000000"/>
              <w:bottom w:val="nil" w:sz="6" w:space="0" w:color="auto"/>
              <w:right w:val="single" w:sz="4" w:space="0" w:color="000000"/>
            </w:tcBorders>
            <w:shd w:val="clear" w:color="auto" w:fill="D2D2D2"/>
          </w:tcPr>
          <w:p>
            <w:pPr/>
          </w:p>
        </w:tc>
        <w:tc>
          <w:tcPr>
            <w:tcW w:w="1616" w:type="dxa"/>
            <w:vMerge/>
            <w:tcBorders>
              <w:left w:val="single" w:sz="4" w:space="0" w:color="000000"/>
              <w:bottom w:val="nil" w:sz="6" w:space="0" w:color="auto"/>
              <w:right w:val="single" w:sz="4" w:space="0" w:color="000000"/>
            </w:tcBorders>
            <w:shd w:val="clear" w:color="auto" w:fill="D2D2D2"/>
          </w:tcPr>
          <w:p>
            <w:pPr/>
          </w:p>
        </w:tc>
        <w:tc>
          <w:tcPr>
            <w:tcW w:w="1615" w:type="dxa"/>
            <w:vMerge/>
            <w:tcBorders>
              <w:left w:val="single" w:sz="4" w:space="0" w:color="000000"/>
              <w:bottom w:val="nil" w:sz="6" w:space="0" w:color="auto"/>
              <w:right w:val="single" w:sz="4" w:space="0" w:color="000000"/>
            </w:tcBorders>
            <w:shd w:val="clear" w:color="auto" w:fill="D2D2D2"/>
          </w:tcPr>
          <w:p>
            <w:pPr/>
          </w:p>
        </w:tc>
        <w:tc>
          <w:tcPr>
            <w:tcW w:w="14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3"/>
              <w:ind w:left="2" w:right="0"/>
              <w:jc w:val="center"/>
              <w:rPr>
                <w:rFonts w:ascii="宋体" w:hAnsi="宋体" w:cs="宋体" w:eastAsia="宋体" w:hint="default"/>
                <w:sz w:val="21"/>
                <w:szCs w:val="21"/>
              </w:rPr>
            </w:pPr>
            <w:r>
              <w:rPr>
                <w:rFonts w:ascii="宋体" w:hAnsi="宋体" w:cs="宋体" w:eastAsia="宋体" w:hint="default"/>
                <w:sz w:val="21"/>
                <w:szCs w:val="21"/>
              </w:rPr>
              <w:t>转回</w:t>
            </w:r>
          </w:p>
        </w:tc>
        <w:tc>
          <w:tcPr>
            <w:tcW w:w="143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3"/>
              <w:ind w:left="4" w:right="0"/>
              <w:jc w:val="center"/>
              <w:rPr>
                <w:rFonts w:ascii="宋体" w:hAnsi="宋体" w:cs="宋体" w:eastAsia="宋体" w:hint="default"/>
                <w:sz w:val="21"/>
                <w:szCs w:val="21"/>
              </w:rPr>
            </w:pPr>
            <w:r>
              <w:rPr>
                <w:rFonts w:ascii="宋体" w:hAnsi="宋体" w:cs="宋体" w:eastAsia="宋体" w:hint="default"/>
                <w:sz w:val="21"/>
                <w:szCs w:val="21"/>
              </w:rPr>
              <w:t>转销</w:t>
            </w:r>
          </w:p>
        </w:tc>
        <w:tc>
          <w:tcPr>
            <w:tcW w:w="1757" w:type="dxa"/>
            <w:vMerge/>
            <w:tcBorders>
              <w:left w:val="single" w:sz="4" w:space="0" w:color="000000"/>
              <w:bottom w:val="nil" w:sz="6" w:space="0" w:color="auto"/>
              <w:right w:val="single" w:sz="4" w:space="0" w:color="000000"/>
            </w:tcBorders>
            <w:shd w:val="clear" w:color="auto" w:fill="D2D2D2"/>
          </w:tcPr>
          <w:p>
            <w:pPr/>
          </w:p>
        </w:tc>
      </w:tr>
      <w:tr>
        <w:trPr>
          <w:trHeight w:val="207" w:hRule="exact"/>
        </w:trPr>
        <w:tc>
          <w:tcPr>
            <w:tcW w:w="1726" w:type="dxa"/>
            <w:tcBorders>
              <w:top w:val="nil" w:sz="6" w:space="0" w:color="auto"/>
              <w:left w:val="single" w:sz="4" w:space="0" w:color="000000"/>
              <w:bottom w:val="single" w:sz="4" w:space="0" w:color="000000"/>
              <w:right w:val="single" w:sz="4" w:space="0" w:color="000000"/>
            </w:tcBorders>
            <w:shd w:val="clear" w:color="auto" w:fill="D2D2D2"/>
          </w:tcPr>
          <w:p>
            <w:pPr/>
          </w:p>
        </w:tc>
        <w:tc>
          <w:tcPr>
            <w:tcW w:w="1616" w:type="dxa"/>
            <w:tcBorders>
              <w:top w:val="nil" w:sz="6" w:space="0" w:color="auto"/>
              <w:left w:val="single" w:sz="4" w:space="0" w:color="000000"/>
              <w:bottom w:val="single" w:sz="4" w:space="0" w:color="000000"/>
              <w:right w:val="single" w:sz="4" w:space="0" w:color="000000"/>
            </w:tcBorders>
            <w:shd w:val="clear" w:color="auto" w:fill="D2D2D2"/>
          </w:tcPr>
          <w:p>
            <w:pPr/>
          </w:p>
        </w:tc>
        <w:tc>
          <w:tcPr>
            <w:tcW w:w="1615" w:type="dxa"/>
            <w:tcBorders>
              <w:top w:val="nil" w:sz="6" w:space="0" w:color="auto"/>
              <w:left w:val="single" w:sz="4" w:space="0" w:color="000000"/>
              <w:bottom w:val="single" w:sz="4" w:space="0" w:color="000000"/>
              <w:right w:val="single" w:sz="4" w:space="0" w:color="000000"/>
            </w:tcBorders>
            <w:shd w:val="clear" w:color="auto" w:fill="D2D2D2"/>
          </w:tcPr>
          <w:p>
            <w:pPr/>
          </w:p>
        </w:tc>
        <w:tc>
          <w:tcPr>
            <w:tcW w:w="1414" w:type="dxa"/>
            <w:vMerge/>
            <w:tcBorders>
              <w:left w:val="single" w:sz="4" w:space="0" w:color="000000"/>
              <w:bottom w:val="single" w:sz="4" w:space="0" w:color="000000"/>
              <w:right w:val="single" w:sz="4" w:space="0" w:color="000000"/>
            </w:tcBorders>
            <w:shd w:val="clear" w:color="auto" w:fill="D2D2D2"/>
          </w:tcPr>
          <w:p>
            <w:pPr/>
          </w:p>
        </w:tc>
        <w:tc>
          <w:tcPr>
            <w:tcW w:w="1431" w:type="dxa"/>
            <w:vMerge/>
            <w:tcBorders>
              <w:left w:val="single" w:sz="4" w:space="0" w:color="000000"/>
              <w:bottom w:val="single" w:sz="4" w:space="0" w:color="000000"/>
              <w:right w:val="single" w:sz="4" w:space="0" w:color="000000"/>
            </w:tcBorders>
            <w:shd w:val="clear" w:color="auto" w:fill="D2D2D2"/>
          </w:tcPr>
          <w:p>
            <w:pPr/>
          </w:p>
        </w:tc>
        <w:tc>
          <w:tcPr>
            <w:tcW w:w="1757"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3" w:hRule="exact"/>
        </w:trPr>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原材料</w:t>
            </w:r>
          </w:p>
        </w:tc>
        <w:tc>
          <w:tcPr>
            <w:tcW w:w="16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265,156.30</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136,795.68</w:t>
            </w:r>
          </w:p>
        </w:tc>
        <w:tc>
          <w:tcPr>
            <w:tcW w:w="1414" w:type="dxa"/>
            <w:tcBorders>
              <w:top w:val="single" w:sz="4" w:space="0" w:color="000000"/>
              <w:left w:val="single" w:sz="4" w:space="0" w:color="000000"/>
              <w:bottom w:val="single" w:sz="4" w:space="0" w:color="000000"/>
              <w:right w:val="single" w:sz="4" w:space="0" w:color="000000"/>
            </w:tcBorders>
          </w:tcPr>
          <w:p>
            <w:pP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246,661.12</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155,290.86</w:t>
            </w:r>
          </w:p>
        </w:tc>
      </w:tr>
      <w:tr>
        <w:trPr>
          <w:trHeight w:val="401" w:hRule="exact"/>
        </w:trPr>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库存商品</w:t>
            </w:r>
          </w:p>
        </w:tc>
        <w:tc>
          <w:tcPr>
            <w:tcW w:w="16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206,003.48</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340,911.37</w:t>
            </w:r>
          </w:p>
        </w:tc>
        <w:tc>
          <w:tcPr>
            <w:tcW w:w="1414" w:type="dxa"/>
            <w:tcBorders>
              <w:top w:val="single" w:sz="4" w:space="0" w:color="000000"/>
              <w:left w:val="single" w:sz="4" w:space="0" w:color="000000"/>
              <w:bottom w:val="single" w:sz="4" w:space="0" w:color="000000"/>
              <w:right w:val="single" w:sz="4" w:space="0" w:color="000000"/>
            </w:tcBorders>
          </w:tcPr>
          <w:p>
            <w:pPr/>
          </w:p>
        </w:tc>
        <w:tc>
          <w:tcPr>
            <w:tcW w:w="1431" w:type="dxa"/>
            <w:tcBorders>
              <w:top w:val="single" w:sz="4" w:space="0" w:color="000000"/>
              <w:left w:val="single" w:sz="4" w:space="0" w:color="000000"/>
              <w:bottom w:val="single" w:sz="4" w:space="0" w:color="000000"/>
              <w:right w:val="single" w:sz="4" w:space="0" w:color="000000"/>
            </w:tcBorders>
          </w:tcPr>
          <w:p>
            <w:pP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546,914.85</w:t>
            </w:r>
          </w:p>
        </w:tc>
      </w:tr>
      <w:tr>
        <w:trPr>
          <w:trHeight w:val="403" w:hRule="exact"/>
        </w:trPr>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tabs>
                <w:tab w:pos="434" w:val="left" w:leader="none"/>
              </w:tabs>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6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471,159.78</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477,707.05</w:t>
            </w:r>
          </w:p>
        </w:tc>
        <w:tc>
          <w:tcPr>
            <w:tcW w:w="1414" w:type="dxa"/>
            <w:tcBorders>
              <w:top w:val="single" w:sz="4" w:space="0" w:color="000000"/>
              <w:left w:val="single" w:sz="4" w:space="0" w:color="000000"/>
              <w:bottom w:val="single" w:sz="4" w:space="0" w:color="000000"/>
              <w:right w:val="single" w:sz="4" w:space="0" w:color="000000"/>
            </w:tcBorders>
          </w:tcPr>
          <w:p>
            <w:pP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246,661.12</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702,205.71</w:t>
            </w:r>
          </w:p>
        </w:tc>
      </w:tr>
    </w:tbl>
    <w:p>
      <w:pPr>
        <w:pStyle w:val="BodyText"/>
        <w:spacing w:line="292" w:lineRule="exact"/>
        <w:ind w:right="0"/>
        <w:jc w:val="left"/>
      </w:pPr>
      <w:r>
        <w:rPr/>
        <w:t>（</w:t>
      </w:r>
      <w:r>
        <w:rPr>
          <w:rFonts w:ascii="Times New Roman" w:hAnsi="Times New Roman" w:cs="Times New Roman" w:eastAsia="Times New Roman" w:hint="default"/>
        </w:rPr>
        <w:t>3</w:t>
      </w:r>
      <w:r>
        <w:rPr/>
        <w:t>）存货跌价准备情况</w:t>
      </w:r>
    </w:p>
    <w:p>
      <w:pPr>
        <w:spacing w:line="240" w:lineRule="auto" w:before="5"/>
        <w:rPr>
          <w:rFonts w:ascii="宋体" w:hAnsi="宋体" w:cs="宋体" w:eastAsia="宋体" w:hint="default"/>
          <w:sz w:val="13"/>
          <w:szCs w:val="13"/>
        </w:rPr>
      </w:pPr>
    </w:p>
    <w:tbl>
      <w:tblPr>
        <w:tblW w:w="0" w:type="auto"/>
        <w:jc w:val="left"/>
        <w:tblInd w:w="149" w:type="dxa"/>
        <w:tblLayout w:type="fixed"/>
        <w:tblCellMar>
          <w:top w:w="0" w:type="dxa"/>
          <w:left w:w="0" w:type="dxa"/>
          <w:bottom w:w="0" w:type="dxa"/>
          <w:right w:w="0" w:type="dxa"/>
        </w:tblCellMar>
        <w:tblLook w:val="01E0"/>
      </w:tblPr>
      <w:tblGrid>
        <w:gridCol w:w="2392"/>
        <w:gridCol w:w="2391"/>
        <w:gridCol w:w="2393"/>
        <w:gridCol w:w="2390"/>
      </w:tblGrid>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35" w:right="0"/>
              <w:jc w:val="left"/>
              <w:rPr>
                <w:rFonts w:ascii="宋体" w:hAnsi="宋体" w:cs="宋体" w:eastAsia="宋体" w:hint="default"/>
                <w:sz w:val="21"/>
                <w:szCs w:val="21"/>
              </w:rPr>
            </w:pPr>
            <w:r>
              <w:rPr>
                <w:rFonts w:ascii="宋体" w:hAnsi="宋体" w:cs="宋体" w:eastAsia="宋体" w:hint="default"/>
                <w:sz w:val="21"/>
                <w:szCs w:val="21"/>
              </w:rPr>
              <w:t>计提存货跌价准备的依据</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auto" w:before="29"/>
              <w:ind w:left="981" w:right="31" w:hanging="946"/>
              <w:jc w:val="left"/>
              <w:rPr>
                <w:rFonts w:ascii="宋体" w:hAnsi="宋体" w:cs="宋体" w:eastAsia="宋体" w:hint="default"/>
                <w:sz w:val="21"/>
                <w:szCs w:val="21"/>
              </w:rPr>
            </w:pPr>
            <w:r>
              <w:rPr>
                <w:rFonts w:ascii="宋体" w:hAnsi="宋体" w:cs="宋体" w:eastAsia="宋体" w:hint="default"/>
                <w:spacing w:val="-2"/>
                <w:sz w:val="21"/>
                <w:szCs w:val="21"/>
              </w:rPr>
              <w:t>本期转回存货跌价准备的</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原因</w:t>
            </w:r>
          </w:p>
        </w:tc>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auto" w:before="29"/>
              <w:ind w:left="194" w:right="28" w:hanging="159"/>
              <w:jc w:val="left"/>
              <w:rPr>
                <w:rFonts w:ascii="宋体" w:hAnsi="宋体" w:cs="宋体" w:eastAsia="宋体" w:hint="default"/>
                <w:sz w:val="21"/>
                <w:szCs w:val="21"/>
              </w:rPr>
            </w:pPr>
            <w:r>
              <w:rPr>
                <w:rFonts w:ascii="宋体" w:hAnsi="宋体" w:cs="宋体" w:eastAsia="宋体" w:hint="default"/>
                <w:spacing w:val="-2"/>
                <w:sz w:val="21"/>
                <w:szCs w:val="21"/>
              </w:rPr>
              <w:t>本期转回金额占该项存货</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期末余额的比例（</w:t>
            </w:r>
            <w:r>
              <w:rPr>
                <w:rFonts w:ascii="宋体" w:hAnsi="宋体" w:cs="宋体" w:eastAsia="宋体" w:hint="default"/>
                <w:sz w:val="21"/>
                <w:szCs w:val="21"/>
              </w:rPr>
              <w:t>%</w:t>
            </w:r>
            <w:r>
              <w:rPr>
                <w:rFonts w:ascii="宋体" w:hAnsi="宋体" w:cs="宋体" w:eastAsia="宋体" w:hint="default"/>
                <w:sz w:val="21"/>
                <w:szCs w:val="21"/>
              </w:rPr>
              <w:t>）</w:t>
            </w:r>
          </w:p>
        </w:tc>
      </w:tr>
    </w:tbl>
    <w:p>
      <w:pPr>
        <w:pStyle w:val="BodyText"/>
        <w:spacing w:line="274" w:lineRule="exact"/>
        <w:ind w:right="0"/>
        <w:jc w:val="left"/>
      </w:pPr>
      <w:r>
        <w:rPr/>
        <w:t>存货的说明</w:t>
      </w:r>
    </w:p>
    <w:p>
      <w:pPr>
        <w:pStyle w:val="Heading2"/>
        <w:spacing w:line="240" w:lineRule="auto"/>
        <w:ind w:right="0"/>
        <w:jc w:val="left"/>
        <w:rPr>
          <w:b w:val="0"/>
          <w:bCs w:val="0"/>
        </w:rPr>
      </w:pPr>
      <w:r>
        <w:rPr>
          <w:rFonts w:ascii="Times New Roman" w:hAnsi="Times New Roman" w:cs="Times New Roman" w:eastAsia="Times New Roman" w:hint="default"/>
        </w:rPr>
        <w:t>10</w:t>
      </w:r>
      <w:r>
        <w:rPr/>
        <w:t>、其他流动资产</w:t>
      </w:r>
      <w:r>
        <w:rPr>
          <w:b w:val="0"/>
          <w:bCs w:val="0"/>
        </w:rPr>
      </w:r>
    </w:p>
    <w:p>
      <w:pPr>
        <w:spacing w:line="240" w:lineRule="auto" w:before="5"/>
        <w:rPr>
          <w:rFonts w:ascii="宋体" w:hAnsi="宋体" w:cs="宋体" w:eastAsia="宋体" w:hint="default"/>
          <w:b/>
          <w:bCs/>
          <w:sz w:val="11"/>
          <w:szCs w:val="11"/>
        </w:rPr>
      </w:pPr>
    </w:p>
    <w:p>
      <w:pPr>
        <w:pStyle w:val="BodyText"/>
        <w:spacing w:line="240" w:lineRule="auto" w:before="26"/>
        <w:ind w:left="0" w:right="151"/>
        <w:jc w:val="right"/>
      </w:pPr>
      <w:r>
        <w:rPr/>
        <w:t>单位： 元</w:t>
      </w:r>
    </w:p>
    <w:p>
      <w:pPr>
        <w:spacing w:line="240" w:lineRule="auto" w:before="12"/>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3456"/>
        <w:gridCol w:w="2924"/>
        <w:gridCol w:w="3178"/>
      </w:tblGrid>
      <w:tr>
        <w:trPr>
          <w:trHeight w:val="402" w:hRule="exact"/>
        </w:trPr>
        <w:tc>
          <w:tcPr>
            <w:tcW w:w="34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3"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9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4"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13" w:right="0"/>
              <w:jc w:val="center"/>
              <w:rPr>
                <w:rFonts w:ascii="宋体" w:hAnsi="宋体" w:cs="宋体" w:eastAsia="宋体" w:hint="default"/>
                <w:sz w:val="21"/>
                <w:szCs w:val="21"/>
              </w:rPr>
            </w:pPr>
            <w:r>
              <w:rPr>
                <w:rFonts w:ascii="宋体" w:hAnsi="宋体" w:cs="宋体" w:eastAsia="宋体" w:hint="default"/>
                <w:sz w:val="21"/>
                <w:szCs w:val="21"/>
              </w:rPr>
              <w:t>期初数</w:t>
            </w:r>
          </w:p>
        </w:tc>
      </w:tr>
    </w:tbl>
    <w:p>
      <w:pPr>
        <w:pStyle w:val="BodyText"/>
        <w:spacing w:line="274" w:lineRule="exact"/>
        <w:ind w:left="152" w:right="0" w:firstLine="480"/>
        <w:jc w:val="left"/>
      </w:pPr>
      <w:r>
        <w:rPr/>
        <w:t>其他流动资产说明</w:t>
      </w:r>
    </w:p>
    <w:p>
      <w:pPr>
        <w:pStyle w:val="Heading2"/>
        <w:spacing w:line="240" w:lineRule="auto"/>
        <w:ind w:right="0"/>
        <w:jc w:val="left"/>
        <w:rPr>
          <w:b w:val="0"/>
          <w:bCs w:val="0"/>
        </w:rPr>
      </w:pPr>
      <w:r>
        <w:rPr>
          <w:rFonts w:ascii="Times New Roman" w:hAnsi="Times New Roman" w:cs="Times New Roman" w:eastAsia="Times New Roman" w:hint="default"/>
        </w:rPr>
        <w:t>11</w:t>
      </w:r>
      <w:r>
        <w:rPr/>
        <w:t>、可供出售金融资产</w:t>
      </w:r>
      <w:r>
        <w:rPr>
          <w:b w:val="0"/>
          <w:bCs w:val="0"/>
        </w:rPr>
      </w:r>
    </w:p>
    <w:p>
      <w:pPr>
        <w:pStyle w:val="BodyText"/>
        <w:spacing w:line="240" w:lineRule="auto" w:before="133"/>
        <w:ind w:right="0"/>
        <w:jc w:val="left"/>
      </w:pPr>
      <w:r>
        <w:rPr/>
        <w:t>（</w:t>
      </w:r>
      <w:r>
        <w:rPr>
          <w:rFonts w:ascii="Times New Roman" w:hAnsi="Times New Roman" w:cs="Times New Roman" w:eastAsia="Times New Roman" w:hint="default"/>
        </w:rPr>
        <w:t>1</w:t>
      </w:r>
      <w:r>
        <w:rPr/>
        <w:t>）可供出售金融资产情况</w:t>
      </w:r>
    </w:p>
    <w:p>
      <w:pPr>
        <w:spacing w:line="240" w:lineRule="auto" w:before="7"/>
        <w:rPr>
          <w:rFonts w:ascii="宋体" w:hAnsi="宋体" w:cs="宋体" w:eastAsia="宋体" w:hint="default"/>
          <w:sz w:val="11"/>
          <w:szCs w:val="11"/>
        </w:rPr>
      </w:pPr>
    </w:p>
    <w:p>
      <w:pPr>
        <w:pStyle w:val="BodyText"/>
        <w:spacing w:line="240" w:lineRule="auto" w:before="26"/>
        <w:ind w:left="0" w:right="151"/>
        <w:jc w:val="right"/>
      </w:pPr>
      <w:r>
        <w:rPr/>
        <w:t>单位： 元</w:t>
      </w:r>
    </w:p>
    <w:p>
      <w:pPr>
        <w:spacing w:line="240" w:lineRule="auto" w:before="11"/>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4389"/>
        <w:gridCol w:w="2523"/>
        <w:gridCol w:w="2645"/>
      </w:tblGrid>
      <w:tr>
        <w:trPr>
          <w:trHeight w:val="403" w:hRule="exact"/>
        </w:trPr>
        <w:tc>
          <w:tcPr>
            <w:tcW w:w="4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5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17" w:right="0"/>
              <w:jc w:val="left"/>
              <w:rPr>
                <w:rFonts w:ascii="宋体" w:hAnsi="宋体" w:cs="宋体" w:eastAsia="宋体" w:hint="default"/>
                <w:sz w:val="18"/>
                <w:szCs w:val="18"/>
              </w:rPr>
            </w:pPr>
            <w:r>
              <w:rPr>
                <w:rFonts w:ascii="宋体" w:hAnsi="宋体" w:cs="宋体" w:eastAsia="宋体" w:hint="default"/>
                <w:sz w:val="18"/>
                <w:szCs w:val="18"/>
              </w:rPr>
              <w:t>期末公允价值</w:t>
            </w:r>
          </w:p>
        </w:tc>
        <w:tc>
          <w:tcPr>
            <w:tcW w:w="26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82" w:right="0"/>
              <w:jc w:val="left"/>
              <w:rPr>
                <w:rFonts w:ascii="宋体" w:hAnsi="宋体" w:cs="宋体" w:eastAsia="宋体" w:hint="default"/>
                <w:sz w:val="18"/>
                <w:szCs w:val="18"/>
              </w:rPr>
            </w:pPr>
            <w:r>
              <w:rPr>
                <w:rFonts w:ascii="宋体" w:hAnsi="宋体" w:cs="宋体" w:eastAsia="宋体" w:hint="default"/>
                <w:sz w:val="18"/>
                <w:szCs w:val="18"/>
              </w:rPr>
              <w:t>期初公允价值</w:t>
            </w:r>
          </w:p>
        </w:tc>
      </w:tr>
    </w:tbl>
    <w:p>
      <w:pPr>
        <w:pStyle w:val="BodyText"/>
        <w:spacing w:line="274" w:lineRule="exact"/>
        <w:ind w:right="0"/>
        <w:jc w:val="left"/>
      </w:pPr>
      <w:r>
        <w:rPr/>
        <w:t>本期将持有至到期投资重分类为可供出售金融资产的，本期重分类的金额元，该金额占</w:t>
      </w:r>
    </w:p>
    <w:p>
      <w:pPr>
        <w:pStyle w:val="BodyText"/>
        <w:spacing w:line="357" w:lineRule="auto" w:before="151"/>
        <w:ind w:right="5694" w:hanging="481"/>
        <w:jc w:val="left"/>
      </w:pPr>
      <w:r>
        <w:rPr/>
        <w:t>重分类前持有至到期投资总额的比例。 可供出售金融资产的说明</w:t>
      </w:r>
    </w:p>
    <w:p>
      <w:pPr>
        <w:pStyle w:val="BodyText"/>
        <w:spacing w:line="240" w:lineRule="auto" w:before="34"/>
        <w:ind w:right="0"/>
        <w:jc w:val="left"/>
      </w:pPr>
      <w:r>
        <w:rPr/>
        <w:t>（</w:t>
      </w:r>
      <w:r>
        <w:rPr>
          <w:rFonts w:ascii="Times New Roman" w:hAnsi="Times New Roman" w:cs="Times New Roman" w:eastAsia="Times New Roman" w:hint="default"/>
        </w:rPr>
        <w:t>2</w:t>
      </w:r>
      <w:r>
        <w:rPr/>
        <w:t>）可供出售金融资产中的长期债权投资</w:t>
      </w:r>
    </w:p>
    <w:p>
      <w:pPr>
        <w:spacing w:line="240" w:lineRule="auto" w:before="5"/>
        <w:rPr>
          <w:rFonts w:ascii="宋体" w:hAnsi="宋体" w:cs="宋体" w:eastAsia="宋体" w:hint="default"/>
          <w:sz w:val="8"/>
          <w:szCs w:val="8"/>
        </w:rPr>
      </w:pPr>
    </w:p>
    <w:p>
      <w:pPr>
        <w:pStyle w:val="BodyText"/>
        <w:spacing w:line="240" w:lineRule="auto" w:before="26"/>
        <w:ind w:left="0" w:right="151"/>
        <w:jc w:val="right"/>
      </w:pPr>
      <w:r>
        <w:rPr/>
        <w:t>单位： 元</w:t>
      </w:r>
    </w:p>
    <w:p>
      <w:pPr>
        <w:spacing w:line="240" w:lineRule="auto" w:before="10"/>
        <w:rPr>
          <w:rFonts w:ascii="宋体" w:hAnsi="宋体" w:cs="宋体" w:eastAsia="宋体" w:hint="default"/>
          <w:sz w:val="14"/>
          <w:szCs w:val="14"/>
        </w:rPr>
      </w:pPr>
    </w:p>
    <w:tbl>
      <w:tblPr>
        <w:tblW w:w="0" w:type="auto"/>
        <w:jc w:val="left"/>
        <w:tblInd w:w="149" w:type="dxa"/>
        <w:tblLayout w:type="fixed"/>
        <w:tblCellMar>
          <w:top w:w="0" w:type="dxa"/>
          <w:left w:w="0" w:type="dxa"/>
          <w:bottom w:w="0" w:type="dxa"/>
          <w:right w:w="0" w:type="dxa"/>
        </w:tblCellMar>
        <w:tblLook w:val="01E0"/>
      </w:tblPr>
      <w:tblGrid>
        <w:gridCol w:w="1062"/>
        <w:gridCol w:w="1063"/>
        <w:gridCol w:w="1066"/>
        <w:gridCol w:w="1061"/>
        <w:gridCol w:w="1064"/>
        <w:gridCol w:w="1063"/>
        <w:gridCol w:w="1063"/>
        <w:gridCol w:w="1064"/>
        <w:gridCol w:w="1063"/>
      </w:tblGrid>
      <w:tr>
        <w:trPr>
          <w:trHeight w:val="1026" w:hRule="exact"/>
        </w:trPr>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26"/>
                <w:szCs w:val="26"/>
              </w:rPr>
            </w:pPr>
          </w:p>
          <w:p>
            <w:pPr>
              <w:pStyle w:val="TableParagraph"/>
              <w:spacing w:line="240" w:lineRule="auto"/>
              <w:ind w:left="106" w:right="0"/>
              <w:jc w:val="left"/>
              <w:rPr>
                <w:rFonts w:ascii="宋体" w:hAnsi="宋体" w:cs="宋体" w:eastAsia="宋体" w:hint="default"/>
                <w:sz w:val="21"/>
                <w:szCs w:val="21"/>
              </w:rPr>
            </w:pPr>
            <w:r>
              <w:rPr>
                <w:rFonts w:ascii="宋体" w:hAnsi="宋体" w:cs="宋体" w:eastAsia="宋体" w:hint="default"/>
                <w:sz w:val="21"/>
                <w:szCs w:val="21"/>
              </w:rPr>
              <w:t>债券项目</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26"/>
                <w:szCs w:val="26"/>
              </w:rPr>
            </w:pPr>
          </w:p>
          <w:p>
            <w:pPr>
              <w:pStyle w:val="TableParagraph"/>
              <w:spacing w:line="240" w:lineRule="auto"/>
              <w:ind w:left="107" w:right="0"/>
              <w:jc w:val="left"/>
              <w:rPr>
                <w:rFonts w:ascii="宋体" w:hAnsi="宋体" w:cs="宋体" w:eastAsia="宋体" w:hint="default"/>
                <w:sz w:val="21"/>
                <w:szCs w:val="21"/>
              </w:rPr>
            </w:pPr>
            <w:r>
              <w:rPr>
                <w:rFonts w:ascii="宋体" w:hAnsi="宋体" w:cs="宋体" w:eastAsia="宋体" w:hint="default"/>
                <w:sz w:val="21"/>
                <w:szCs w:val="21"/>
              </w:rPr>
              <w:t>债券种类</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26"/>
                <w:szCs w:val="26"/>
              </w:rPr>
            </w:pPr>
          </w:p>
          <w:p>
            <w:pPr>
              <w:pStyle w:val="TableParagraph"/>
              <w:spacing w:line="240" w:lineRule="auto"/>
              <w:ind w:left="316" w:right="0"/>
              <w:jc w:val="left"/>
              <w:rPr>
                <w:rFonts w:ascii="宋体" w:hAnsi="宋体" w:cs="宋体" w:eastAsia="宋体" w:hint="default"/>
                <w:sz w:val="21"/>
                <w:szCs w:val="21"/>
              </w:rPr>
            </w:pPr>
            <w:r>
              <w:rPr>
                <w:rFonts w:ascii="宋体" w:hAnsi="宋体" w:cs="宋体" w:eastAsia="宋体" w:hint="default"/>
                <w:sz w:val="21"/>
                <w:szCs w:val="21"/>
              </w:rPr>
              <w:t>面值</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4"/>
                <w:szCs w:val="14"/>
              </w:rPr>
            </w:pPr>
          </w:p>
          <w:p>
            <w:pPr>
              <w:pStyle w:val="TableParagraph"/>
              <w:spacing w:line="271" w:lineRule="auto"/>
              <w:ind w:left="316" w:right="101" w:hanging="212"/>
              <w:jc w:val="left"/>
              <w:rPr>
                <w:rFonts w:ascii="宋体" w:hAnsi="宋体" w:cs="宋体" w:eastAsia="宋体" w:hint="default"/>
                <w:sz w:val="21"/>
                <w:szCs w:val="21"/>
              </w:rPr>
            </w:pPr>
            <w:r>
              <w:rPr>
                <w:rFonts w:ascii="宋体" w:hAnsi="宋体" w:cs="宋体" w:eastAsia="宋体" w:hint="default"/>
                <w:sz w:val="21"/>
                <w:szCs w:val="21"/>
              </w:rPr>
              <w:t>初始投资</w:t>
            </w:r>
            <w:r>
              <w:rPr>
                <w:rFonts w:ascii="宋体" w:hAnsi="宋体" w:cs="宋体" w:eastAsia="宋体" w:hint="default"/>
                <w:w w:val="100"/>
                <w:sz w:val="21"/>
                <w:szCs w:val="21"/>
              </w:rPr>
              <w:t> </w:t>
            </w:r>
            <w:r>
              <w:rPr>
                <w:rFonts w:ascii="宋体" w:hAnsi="宋体" w:cs="宋体" w:eastAsia="宋体" w:hint="default"/>
                <w:sz w:val="21"/>
                <w:szCs w:val="21"/>
              </w:rPr>
              <w:t>成本</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26"/>
                <w:szCs w:val="26"/>
              </w:rPr>
            </w:pPr>
          </w:p>
          <w:p>
            <w:pPr>
              <w:pStyle w:val="TableParagraph"/>
              <w:spacing w:line="240" w:lineRule="auto"/>
              <w:ind w:left="211" w:right="0"/>
              <w:jc w:val="left"/>
              <w:rPr>
                <w:rFonts w:ascii="宋体" w:hAnsi="宋体" w:cs="宋体" w:eastAsia="宋体" w:hint="default"/>
                <w:sz w:val="21"/>
                <w:szCs w:val="21"/>
              </w:rPr>
            </w:pPr>
            <w:r>
              <w:rPr>
                <w:rFonts w:ascii="宋体" w:hAnsi="宋体" w:cs="宋体" w:eastAsia="宋体" w:hint="default"/>
                <w:sz w:val="21"/>
                <w:szCs w:val="21"/>
              </w:rPr>
              <w:t>到期日</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26"/>
                <w:szCs w:val="26"/>
              </w:rPr>
            </w:pPr>
          </w:p>
          <w:p>
            <w:pPr>
              <w:pStyle w:val="TableParagraph"/>
              <w:spacing w:line="240" w:lineRule="auto"/>
              <w:ind w:left="107"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26"/>
                <w:szCs w:val="26"/>
              </w:rPr>
            </w:pPr>
          </w:p>
          <w:p>
            <w:pPr>
              <w:pStyle w:val="TableParagraph"/>
              <w:spacing w:line="240" w:lineRule="auto"/>
              <w:ind w:left="107" w:right="0"/>
              <w:jc w:val="left"/>
              <w:rPr>
                <w:rFonts w:ascii="宋体" w:hAnsi="宋体" w:cs="宋体" w:eastAsia="宋体" w:hint="default"/>
                <w:sz w:val="21"/>
                <w:szCs w:val="21"/>
              </w:rPr>
            </w:pPr>
            <w:r>
              <w:rPr>
                <w:rFonts w:ascii="宋体" w:hAnsi="宋体" w:cs="宋体" w:eastAsia="宋体" w:hint="default"/>
                <w:sz w:val="21"/>
                <w:szCs w:val="21"/>
              </w:rPr>
              <w:t>本期利息</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auto" w:before="29"/>
              <w:ind w:left="105" w:right="104"/>
              <w:jc w:val="center"/>
              <w:rPr>
                <w:rFonts w:ascii="宋体" w:hAnsi="宋体" w:cs="宋体" w:eastAsia="宋体" w:hint="default"/>
                <w:sz w:val="21"/>
                <w:szCs w:val="21"/>
              </w:rPr>
            </w:pPr>
            <w:r>
              <w:rPr>
                <w:rFonts w:ascii="宋体" w:hAnsi="宋体" w:cs="宋体" w:eastAsia="宋体" w:hint="default"/>
                <w:sz w:val="21"/>
                <w:szCs w:val="21"/>
              </w:rPr>
              <w:t>累计应收</w:t>
            </w:r>
            <w:r>
              <w:rPr>
                <w:rFonts w:ascii="宋体" w:hAnsi="宋体" w:cs="宋体" w:eastAsia="宋体" w:hint="default"/>
                <w:w w:val="100"/>
                <w:sz w:val="21"/>
                <w:szCs w:val="21"/>
              </w:rPr>
              <w:t> </w:t>
            </w:r>
            <w:r>
              <w:rPr>
                <w:rFonts w:ascii="宋体" w:hAnsi="宋体" w:cs="宋体" w:eastAsia="宋体" w:hint="default"/>
                <w:sz w:val="21"/>
                <w:szCs w:val="21"/>
              </w:rPr>
              <w:t>或已收利</w:t>
            </w:r>
            <w:r>
              <w:rPr>
                <w:rFonts w:ascii="宋体" w:hAnsi="宋体" w:cs="宋体" w:eastAsia="宋体" w:hint="default"/>
                <w:w w:val="100"/>
                <w:sz w:val="21"/>
                <w:szCs w:val="21"/>
              </w:rPr>
              <w:t> </w:t>
            </w:r>
            <w:r>
              <w:rPr>
                <w:rFonts w:ascii="宋体" w:hAnsi="宋体" w:cs="宋体" w:eastAsia="宋体" w:hint="default"/>
                <w:sz w:val="21"/>
                <w:szCs w:val="21"/>
              </w:rPr>
              <w:t>息</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26"/>
                <w:szCs w:val="26"/>
              </w:rPr>
            </w:pPr>
          </w:p>
          <w:p>
            <w:pPr>
              <w:pStyle w:val="TableParagraph"/>
              <w:spacing w:line="240" w:lineRule="auto"/>
              <w:ind w:left="108" w:right="0"/>
              <w:jc w:val="left"/>
              <w:rPr>
                <w:rFonts w:ascii="宋体" w:hAnsi="宋体" w:cs="宋体" w:eastAsia="宋体" w:hint="default"/>
                <w:sz w:val="21"/>
                <w:szCs w:val="21"/>
              </w:rPr>
            </w:pPr>
            <w:r>
              <w:rPr>
                <w:rFonts w:ascii="宋体" w:hAnsi="宋体" w:cs="宋体" w:eastAsia="宋体" w:hint="default"/>
                <w:sz w:val="21"/>
                <w:szCs w:val="21"/>
              </w:rPr>
              <w:t>期末余额</w:t>
            </w:r>
          </w:p>
        </w:tc>
      </w:tr>
    </w:tbl>
    <w:p>
      <w:pPr>
        <w:spacing w:after="0" w:line="240" w:lineRule="auto"/>
        <w:jc w:val="left"/>
        <w:rPr>
          <w:rFonts w:ascii="宋体" w:hAnsi="宋体" w:cs="宋体" w:eastAsia="宋体" w:hint="default"/>
          <w:sz w:val="21"/>
          <w:szCs w:val="21"/>
        </w:rPr>
        <w:sectPr>
          <w:pgSz w:w="11910" w:h="16840"/>
          <w:pgMar w:header="745" w:footer="980" w:top="1060" w:bottom="1160" w:left="980" w:right="980"/>
        </w:sectPr>
      </w:pPr>
    </w:p>
    <w:p>
      <w:pPr>
        <w:spacing w:line="240" w:lineRule="auto" w:before="6"/>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pgSz w:w="11910" w:h="16840"/>
          <w:pgMar w:header="745" w:footer="980" w:top="1060" w:bottom="1160" w:left="980" w:right="980"/>
        </w:sectPr>
      </w:pPr>
    </w:p>
    <w:p>
      <w:pPr>
        <w:pStyle w:val="BodyText"/>
        <w:spacing w:line="240" w:lineRule="auto" w:before="26"/>
        <w:ind w:right="-20"/>
        <w:jc w:val="left"/>
      </w:pPr>
      <w:r>
        <w:rPr/>
        <w:t>可供出售金融资产的长期债权投资的说明</w:t>
      </w:r>
    </w:p>
    <w:p>
      <w:pPr>
        <w:pStyle w:val="Heading2"/>
        <w:spacing w:line="240" w:lineRule="auto"/>
        <w:ind w:right="-20"/>
        <w:jc w:val="left"/>
        <w:rPr>
          <w:b w:val="0"/>
          <w:bCs w:val="0"/>
        </w:rPr>
      </w:pPr>
      <w:r>
        <w:rPr>
          <w:rFonts w:ascii="Times New Roman" w:hAnsi="Times New Roman" w:cs="Times New Roman" w:eastAsia="Times New Roman" w:hint="default"/>
        </w:rPr>
        <w:t>12</w:t>
      </w:r>
      <w:r>
        <w:rPr/>
        <w:t>、持有至到期投资</w:t>
      </w:r>
      <w:r>
        <w:rPr>
          <w:b w:val="0"/>
          <w:bCs w:val="0"/>
        </w:rPr>
      </w:r>
    </w:p>
    <w:p>
      <w:pPr>
        <w:pStyle w:val="BodyText"/>
        <w:spacing w:line="240" w:lineRule="auto" w:before="133"/>
        <w:ind w:right="-20"/>
        <w:jc w:val="left"/>
      </w:pPr>
      <w:r>
        <w:rPr/>
        <w:t>（</w:t>
      </w:r>
      <w:r>
        <w:rPr>
          <w:rFonts w:ascii="Times New Roman" w:hAnsi="Times New Roman" w:cs="Times New Roman" w:eastAsia="Times New Roman" w:hint="default"/>
        </w:rPr>
        <w:t>1</w:t>
      </w:r>
      <w:r>
        <w:rPr/>
        <w:t>）持有至到期投资情况</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pStyle w:val="BodyText"/>
        <w:spacing w:line="240" w:lineRule="auto" w:before="171"/>
        <w:ind w:left="152" w:right="0"/>
        <w:jc w:val="left"/>
      </w:pPr>
      <w:r>
        <w:rPr/>
        <w:t>单位： 元</w:t>
      </w:r>
    </w:p>
    <w:p>
      <w:pPr>
        <w:spacing w:after="0" w:line="240" w:lineRule="auto"/>
        <w:jc w:val="left"/>
        <w:sectPr>
          <w:type w:val="continuous"/>
          <w:pgSz w:w="11910" w:h="16840"/>
          <w:pgMar w:top="1060" w:bottom="1160" w:left="980" w:right="980"/>
          <w:cols w:num="2" w:equalWidth="0">
            <w:col w:w="4954" w:space="3607"/>
            <w:col w:w="1389"/>
          </w:cols>
        </w:sectPr>
      </w:pPr>
    </w:p>
    <w:p>
      <w:pPr>
        <w:spacing w:line="240" w:lineRule="auto" w:before="9"/>
        <w:rPr>
          <w:rFonts w:ascii="宋体" w:hAnsi="宋体" w:cs="宋体" w:eastAsia="宋体" w:hint="default"/>
          <w:sz w:val="14"/>
          <w:szCs w:val="14"/>
        </w:rPr>
      </w:pPr>
    </w:p>
    <w:tbl>
      <w:tblPr>
        <w:tblW w:w="0" w:type="auto"/>
        <w:jc w:val="left"/>
        <w:tblInd w:w="149" w:type="dxa"/>
        <w:tblLayout w:type="fixed"/>
        <w:tblCellMar>
          <w:top w:w="0" w:type="dxa"/>
          <w:left w:w="0" w:type="dxa"/>
          <w:bottom w:w="0" w:type="dxa"/>
          <w:right w:w="0" w:type="dxa"/>
        </w:tblCellMar>
        <w:tblLook w:val="01E0"/>
      </w:tblPr>
      <w:tblGrid>
        <w:gridCol w:w="3326"/>
        <w:gridCol w:w="3053"/>
        <w:gridCol w:w="3178"/>
      </w:tblGrid>
      <w:tr>
        <w:trPr>
          <w:trHeight w:val="403" w:hRule="exact"/>
        </w:trPr>
        <w:tc>
          <w:tcPr>
            <w:tcW w:w="33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3"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0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892" w:right="0"/>
              <w:jc w:val="left"/>
              <w:rPr>
                <w:rFonts w:ascii="宋体" w:hAnsi="宋体" w:cs="宋体" w:eastAsia="宋体" w:hint="default"/>
                <w:sz w:val="21"/>
                <w:szCs w:val="21"/>
              </w:rPr>
            </w:pPr>
            <w:r>
              <w:rPr>
                <w:rFonts w:ascii="宋体" w:hAnsi="宋体" w:cs="宋体" w:eastAsia="宋体" w:hint="default"/>
                <w:sz w:val="21"/>
                <w:szCs w:val="21"/>
              </w:rPr>
              <w:t>期末账面余额</w:t>
            </w:r>
          </w:p>
        </w:tc>
        <w:tc>
          <w:tcPr>
            <w:tcW w:w="3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960" w:right="0"/>
              <w:jc w:val="left"/>
              <w:rPr>
                <w:rFonts w:ascii="宋体" w:hAnsi="宋体" w:cs="宋体" w:eastAsia="宋体" w:hint="default"/>
                <w:sz w:val="21"/>
                <w:szCs w:val="21"/>
              </w:rPr>
            </w:pPr>
            <w:r>
              <w:rPr>
                <w:rFonts w:ascii="宋体" w:hAnsi="宋体" w:cs="宋体" w:eastAsia="宋体" w:hint="default"/>
                <w:sz w:val="21"/>
                <w:szCs w:val="21"/>
              </w:rPr>
              <w:t>期初账面余额</w:t>
            </w:r>
          </w:p>
        </w:tc>
      </w:tr>
    </w:tbl>
    <w:p>
      <w:pPr>
        <w:spacing w:after="0" w:line="240" w:lineRule="auto"/>
        <w:jc w:val="left"/>
        <w:rPr>
          <w:rFonts w:ascii="宋体" w:hAnsi="宋体" w:cs="宋体" w:eastAsia="宋体" w:hint="default"/>
          <w:sz w:val="21"/>
          <w:szCs w:val="21"/>
        </w:rPr>
        <w:sectPr>
          <w:type w:val="continuous"/>
          <w:pgSz w:w="11910" w:h="16840"/>
          <w:pgMar w:top="1060" w:bottom="1160" w:left="980" w:right="980"/>
        </w:sectPr>
      </w:pPr>
    </w:p>
    <w:p>
      <w:pPr>
        <w:pStyle w:val="BodyText"/>
        <w:spacing w:line="274" w:lineRule="exact"/>
        <w:ind w:right="-20"/>
        <w:jc w:val="left"/>
      </w:pPr>
      <w:r>
        <w:rPr/>
        <w:t>持有至到期投资的说明</w:t>
      </w:r>
    </w:p>
    <w:p>
      <w:pPr>
        <w:pStyle w:val="BodyText"/>
        <w:spacing w:line="240" w:lineRule="auto" w:before="151"/>
        <w:ind w:right="-20"/>
        <w:jc w:val="left"/>
      </w:pPr>
      <w:r>
        <w:rPr/>
        <w:t>（</w:t>
      </w:r>
      <w:r>
        <w:rPr>
          <w:rFonts w:ascii="Times New Roman" w:hAnsi="Times New Roman" w:cs="Times New Roman" w:eastAsia="Times New Roman" w:hint="default"/>
        </w:rPr>
        <w:t>2</w:t>
      </w:r>
      <w:r>
        <w:rPr/>
        <w:t>）本报告期内出售但尚未到期的持有至到期投资情况</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3"/>
        <w:rPr>
          <w:rFonts w:ascii="宋体" w:hAnsi="宋体" w:cs="宋体" w:eastAsia="宋体" w:hint="default"/>
          <w:sz w:val="20"/>
          <w:szCs w:val="20"/>
        </w:rPr>
      </w:pPr>
    </w:p>
    <w:p>
      <w:pPr>
        <w:pStyle w:val="BodyText"/>
        <w:spacing w:line="240" w:lineRule="auto"/>
        <w:ind w:right="0"/>
        <w:jc w:val="left"/>
      </w:pPr>
      <w:r>
        <w:rPr/>
        <w:t>单位： 元</w:t>
      </w:r>
    </w:p>
    <w:p>
      <w:pPr>
        <w:spacing w:after="0" w:line="240" w:lineRule="auto"/>
        <w:jc w:val="left"/>
        <w:sectPr>
          <w:type w:val="continuous"/>
          <w:pgSz w:w="11910" w:h="16840"/>
          <w:pgMar w:top="1060" w:bottom="1160" w:left="980" w:right="980"/>
          <w:cols w:num="2" w:equalWidth="0">
            <w:col w:w="6514" w:space="1566"/>
            <w:col w:w="1870"/>
          </w:cols>
        </w:sectPr>
      </w:pPr>
    </w:p>
    <w:p>
      <w:pPr>
        <w:spacing w:line="240" w:lineRule="auto" w:before="10"/>
        <w:rPr>
          <w:rFonts w:ascii="宋体" w:hAnsi="宋体" w:cs="宋体" w:eastAsia="宋体" w:hint="default"/>
          <w:sz w:val="14"/>
          <w:szCs w:val="14"/>
        </w:rPr>
      </w:pPr>
    </w:p>
    <w:tbl>
      <w:tblPr>
        <w:tblW w:w="0" w:type="auto"/>
        <w:jc w:val="left"/>
        <w:tblInd w:w="149" w:type="dxa"/>
        <w:tblLayout w:type="fixed"/>
        <w:tblCellMar>
          <w:top w:w="0" w:type="dxa"/>
          <w:left w:w="0" w:type="dxa"/>
          <w:bottom w:w="0" w:type="dxa"/>
          <w:right w:w="0" w:type="dxa"/>
        </w:tblCellMar>
        <w:tblLook w:val="01E0"/>
      </w:tblPr>
      <w:tblGrid>
        <w:gridCol w:w="2796"/>
        <w:gridCol w:w="2792"/>
        <w:gridCol w:w="3970"/>
      </w:tblGrid>
      <w:tr>
        <w:trPr>
          <w:trHeight w:val="403" w:hRule="exact"/>
        </w:trPr>
        <w:tc>
          <w:tcPr>
            <w:tcW w:w="2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6"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39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357" w:right="0"/>
              <w:jc w:val="left"/>
              <w:rPr>
                <w:rFonts w:ascii="宋体" w:hAnsi="宋体" w:cs="宋体" w:eastAsia="宋体" w:hint="default"/>
                <w:sz w:val="21"/>
                <w:szCs w:val="21"/>
              </w:rPr>
            </w:pPr>
            <w:r>
              <w:rPr>
                <w:rFonts w:ascii="宋体" w:hAnsi="宋体" w:cs="宋体" w:eastAsia="宋体" w:hint="default"/>
                <w:sz w:val="21"/>
                <w:szCs w:val="21"/>
              </w:rPr>
              <w:t>占该项投资出售前金额的比例（</w:t>
            </w:r>
            <w:r>
              <w:rPr>
                <w:rFonts w:ascii="宋体" w:hAnsi="宋体" w:cs="宋体" w:eastAsia="宋体" w:hint="default"/>
                <w:sz w:val="21"/>
                <w:szCs w:val="21"/>
              </w:rPr>
              <w:t>%</w:t>
            </w:r>
            <w:r>
              <w:rPr>
                <w:rFonts w:ascii="宋体" w:hAnsi="宋体" w:cs="宋体" w:eastAsia="宋体" w:hint="default"/>
                <w:sz w:val="21"/>
                <w:szCs w:val="21"/>
              </w:rPr>
              <w:t>）</w:t>
            </w:r>
          </w:p>
        </w:tc>
      </w:tr>
    </w:tbl>
    <w:p>
      <w:pPr>
        <w:spacing w:after="0" w:line="240" w:lineRule="auto"/>
        <w:jc w:val="left"/>
        <w:rPr>
          <w:rFonts w:ascii="宋体" w:hAnsi="宋体" w:cs="宋体" w:eastAsia="宋体" w:hint="default"/>
          <w:sz w:val="21"/>
          <w:szCs w:val="21"/>
        </w:rPr>
        <w:sectPr>
          <w:type w:val="continuous"/>
          <w:pgSz w:w="11910" w:h="16840"/>
          <w:pgMar w:top="1060" w:bottom="1160" w:left="980" w:right="980"/>
        </w:sectPr>
      </w:pPr>
    </w:p>
    <w:p>
      <w:pPr>
        <w:pStyle w:val="BodyText"/>
        <w:spacing w:line="274" w:lineRule="exact"/>
        <w:ind w:right="-19"/>
        <w:jc w:val="left"/>
      </w:pPr>
      <w:r>
        <w:rPr/>
        <w:t>本报告期内出售但尚未到期的持有至到期投资情况说明</w:t>
      </w:r>
    </w:p>
    <w:p>
      <w:pPr>
        <w:pStyle w:val="Heading2"/>
        <w:spacing w:line="240" w:lineRule="auto"/>
        <w:ind w:right="-19"/>
        <w:jc w:val="left"/>
        <w:rPr>
          <w:b w:val="0"/>
          <w:bCs w:val="0"/>
        </w:rPr>
      </w:pPr>
      <w:r>
        <w:rPr>
          <w:rFonts w:ascii="Times New Roman" w:hAnsi="Times New Roman" w:cs="Times New Roman" w:eastAsia="Times New Roman" w:hint="default"/>
        </w:rPr>
        <w:t>13</w:t>
      </w:r>
      <w:r>
        <w:rPr/>
        <w:t>、长期应收款</w:t>
      </w:r>
      <w:r>
        <w:rPr>
          <w:b w:val="0"/>
          <w:bCs w:val="0"/>
        </w:rPr>
      </w:r>
    </w:p>
    <w:p>
      <w:pPr>
        <w:spacing w:line="240" w:lineRule="auto" w:before="0"/>
        <w:rPr>
          <w:rFonts w:ascii="宋体" w:hAnsi="宋体" w:cs="宋体" w:eastAsia="宋体" w:hint="default"/>
          <w:b/>
          <w:bCs/>
          <w:sz w:val="24"/>
          <w:szCs w:val="24"/>
        </w:rPr>
      </w:pPr>
      <w:r>
        <w:rPr/>
        <w:br w:type="column"/>
      </w:r>
      <w:r>
        <w:rPr>
          <w:rFonts w:ascii="宋体"/>
          <w:b/>
          <w:sz w:val="24"/>
        </w:rPr>
      </w:r>
    </w:p>
    <w:p>
      <w:pPr>
        <w:spacing w:line="240" w:lineRule="auto" w:before="0"/>
        <w:rPr>
          <w:rFonts w:ascii="宋体" w:hAnsi="宋体" w:cs="宋体" w:eastAsia="宋体" w:hint="default"/>
          <w:b/>
          <w:bCs/>
          <w:sz w:val="24"/>
          <w:szCs w:val="24"/>
        </w:rPr>
      </w:pPr>
    </w:p>
    <w:p>
      <w:pPr>
        <w:spacing w:line="240" w:lineRule="auto" w:before="3"/>
        <w:rPr>
          <w:rFonts w:ascii="宋体" w:hAnsi="宋体" w:cs="宋体" w:eastAsia="宋体" w:hint="default"/>
          <w:b/>
          <w:bCs/>
          <w:sz w:val="20"/>
          <w:szCs w:val="20"/>
        </w:rPr>
      </w:pPr>
    </w:p>
    <w:p>
      <w:pPr>
        <w:pStyle w:val="BodyText"/>
        <w:spacing w:line="240" w:lineRule="auto"/>
        <w:ind w:left="152" w:right="0"/>
        <w:jc w:val="left"/>
      </w:pPr>
      <w:r>
        <w:rPr/>
        <w:t>单位： 元</w:t>
      </w:r>
    </w:p>
    <w:p>
      <w:pPr>
        <w:spacing w:after="0" w:line="240" w:lineRule="auto"/>
        <w:jc w:val="left"/>
        <w:sectPr>
          <w:type w:val="continuous"/>
          <w:pgSz w:w="11910" w:h="16840"/>
          <w:pgMar w:top="1060" w:bottom="1160" w:left="980" w:right="980"/>
          <w:cols w:num="2" w:equalWidth="0">
            <w:col w:w="6395" w:space="2166"/>
            <w:col w:w="1389"/>
          </w:cols>
        </w:sectPr>
      </w:pPr>
    </w:p>
    <w:p>
      <w:pPr>
        <w:spacing w:line="240" w:lineRule="auto" w:before="11"/>
        <w:rPr>
          <w:rFonts w:ascii="宋体" w:hAnsi="宋体" w:cs="宋体" w:eastAsia="宋体" w:hint="default"/>
          <w:sz w:val="14"/>
          <w:szCs w:val="14"/>
        </w:rPr>
      </w:pPr>
    </w:p>
    <w:tbl>
      <w:tblPr>
        <w:tblW w:w="0" w:type="auto"/>
        <w:jc w:val="left"/>
        <w:tblInd w:w="149" w:type="dxa"/>
        <w:tblLayout w:type="fixed"/>
        <w:tblCellMar>
          <w:top w:w="0" w:type="dxa"/>
          <w:left w:w="0" w:type="dxa"/>
          <w:bottom w:w="0" w:type="dxa"/>
          <w:right w:w="0" w:type="dxa"/>
        </w:tblCellMar>
        <w:tblLook w:val="01E0"/>
      </w:tblPr>
      <w:tblGrid>
        <w:gridCol w:w="2791"/>
        <w:gridCol w:w="3324"/>
        <w:gridCol w:w="3442"/>
      </w:tblGrid>
      <w:tr>
        <w:trPr>
          <w:trHeight w:val="401" w:hRule="exact"/>
        </w:trPr>
        <w:tc>
          <w:tcPr>
            <w:tcW w:w="2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 w:right="0"/>
              <w:jc w:val="center"/>
              <w:rPr>
                <w:rFonts w:ascii="宋体" w:hAnsi="宋体" w:cs="宋体" w:eastAsia="宋体" w:hint="default"/>
                <w:sz w:val="21"/>
                <w:szCs w:val="21"/>
              </w:rPr>
            </w:pPr>
            <w:r>
              <w:rPr>
                <w:rFonts w:ascii="宋体" w:hAnsi="宋体" w:cs="宋体" w:eastAsia="宋体" w:hint="default"/>
                <w:sz w:val="21"/>
                <w:szCs w:val="21"/>
              </w:rPr>
              <w:t>种类</w:t>
            </w:r>
          </w:p>
        </w:tc>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3" w:right="0"/>
              <w:jc w:val="center"/>
              <w:rPr>
                <w:rFonts w:ascii="宋体" w:hAnsi="宋体" w:cs="宋体" w:eastAsia="宋体" w:hint="default"/>
                <w:sz w:val="21"/>
                <w:szCs w:val="21"/>
              </w:rPr>
            </w:pPr>
            <w:r>
              <w:rPr>
                <w:rFonts w:ascii="宋体" w:hAnsi="宋体" w:cs="宋体" w:eastAsia="宋体" w:hint="default"/>
                <w:sz w:val="21"/>
                <w:szCs w:val="21"/>
              </w:rPr>
              <w:t>期初数</w:t>
            </w:r>
          </w:p>
        </w:tc>
      </w:tr>
    </w:tbl>
    <w:p>
      <w:pPr>
        <w:pStyle w:val="Heading2"/>
        <w:spacing w:line="292" w:lineRule="exact" w:before="0"/>
        <w:ind w:right="0"/>
        <w:jc w:val="left"/>
        <w:rPr>
          <w:b w:val="0"/>
          <w:bCs w:val="0"/>
        </w:rPr>
      </w:pPr>
      <w:r>
        <w:rPr>
          <w:rFonts w:ascii="Times New Roman" w:hAnsi="Times New Roman" w:cs="Times New Roman" w:eastAsia="Times New Roman" w:hint="default"/>
        </w:rPr>
        <w:t>14</w:t>
      </w:r>
      <w:r>
        <w:rPr/>
        <w:t>、对合营企业投资和联营企业投资</w:t>
      </w:r>
      <w:r>
        <w:rPr>
          <w:b w:val="0"/>
          <w:bCs w:val="0"/>
        </w:rPr>
      </w:r>
    </w:p>
    <w:p>
      <w:pPr>
        <w:pStyle w:val="BodyText"/>
        <w:spacing w:line="240" w:lineRule="auto" w:before="135"/>
        <w:ind w:left="0" w:right="151"/>
        <w:jc w:val="right"/>
      </w:pPr>
      <w:r>
        <w:rPr/>
        <w:t>单位： 元</w:t>
      </w:r>
    </w:p>
    <w:p>
      <w:pPr>
        <w:spacing w:line="240" w:lineRule="auto" w:before="10"/>
        <w:rPr>
          <w:rFonts w:ascii="宋体" w:hAnsi="宋体" w:cs="宋体" w:eastAsia="宋体" w:hint="default"/>
          <w:sz w:val="14"/>
          <w:szCs w:val="14"/>
        </w:rPr>
      </w:pPr>
    </w:p>
    <w:tbl>
      <w:tblPr>
        <w:tblW w:w="0" w:type="auto"/>
        <w:jc w:val="left"/>
        <w:tblInd w:w="149" w:type="dxa"/>
        <w:tblLayout w:type="fixed"/>
        <w:tblCellMar>
          <w:top w:w="0" w:type="dxa"/>
          <w:left w:w="0" w:type="dxa"/>
          <w:bottom w:w="0" w:type="dxa"/>
          <w:right w:w="0" w:type="dxa"/>
        </w:tblCellMar>
        <w:tblLook w:val="01E0"/>
      </w:tblPr>
      <w:tblGrid>
        <w:gridCol w:w="1197"/>
        <w:gridCol w:w="1195"/>
        <w:gridCol w:w="1196"/>
        <w:gridCol w:w="1195"/>
        <w:gridCol w:w="1198"/>
        <w:gridCol w:w="1193"/>
        <w:gridCol w:w="1198"/>
        <w:gridCol w:w="1198"/>
      </w:tblGrid>
      <w:tr>
        <w:trPr>
          <w:trHeight w:val="1338"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26"/>
                <w:szCs w:val="26"/>
              </w:rPr>
            </w:pPr>
          </w:p>
          <w:p>
            <w:pPr>
              <w:pStyle w:val="TableParagraph"/>
              <w:spacing w:line="271" w:lineRule="auto"/>
              <w:ind w:left="383" w:right="65" w:hanging="318"/>
              <w:jc w:val="left"/>
              <w:rPr>
                <w:rFonts w:ascii="宋体" w:hAnsi="宋体" w:cs="宋体" w:eastAsia="宋体" w:hint="default"/>
                <w:sz w:val="21"/>
                <w:szCs w:val="21"/>
              </w:rPr>
            </w:pPr>
            <w:r>
              <w:rPr>
                <w:rFonts w:ascii="宋体" w:hAnsi="宋体" w:cs="宋体" w:eastAsia="宋体" w:hint="default"/>
                <w:sz w:val="21"/>
                <w:szCs w:val="21"/>
              </w:rPr>
              <w:t>被投资单位</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名称</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26"/>
                <w:szCs w:val="26"/>
              </w:rPr>
            </w:pPr>
          </w:p>
          <w:p>
            <w:pPr>
              <w:pStyle w:val="TableParagraph"/>
              <w:spacing w:line="271" w:lineRule="auto"/>
              <w:ind w:left="225" w:right="62" w:hanging="159"/>
              <w:jc w:val="left"/>
              <w:rPr>
                <w:rFonts w:ascii="宋体" w:hAnsi="宋体" w:cs="宋体" w:eastAsia="宋体" w:hint="default"/>
                <w:sz w:val="21"/>
                <w:szCs w:val="21"/>
              </w:rPr>
            </w:pPr>
            <w:r>
              <w:rPr>
                <w:rFonts w:ascii="宋体" w:hAnsi="宋体" w:cs="宋体" w:eastAsia="宋体" w:hint="default"/>
                <w:sz w:val="21"/>
                <w:szCs w:val="21"/>
              </w:rPr>
              <w:t>本企业持股</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比例</w:t>
            </w:r>
            <w:r>
              <w:rPr>
                <w:rFonts w:ascii="宋体" w:hAnsi="宋体" w:cs="宋体" w:eastAsia="宋体" w:hint="default"/>
                <w:sz w:val="21"/>
                <w:szCs w:val="21"/>
              </w:rPr>
              <w:t>(%)</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auto" w:before="29"/>
              <w:ind w:left="67" w:right="63"/>
              <w:jc w:val="center"/>
              <w:rPr>
                <w:rFonts w:ascii="宋体" w:hAnsi="宋体" w:cs="宋体" w:eastAsia="宋体" w:hint="default"/>
                <w:sz w:val="21"/>
                <w:szCs w:val="21"/>
              </w:rPr>
            </w:pPr>
            <w:r>
              <w:rPr>
                <w:rFonts w:ascii="宋体" w:hAnsi="宋体" w:cs="宋体" w:eastAsia="宋体" w:hint="default"/>
                <w:sz w:val="21"/>
                <w:szCs w:val="21"/>
              </w:rPr>
              <w:t>本企业在被</w:t>
            </w:r>
            <w:r>
              <w:rPr>
                <w:rFonts w:ascii="宋体" w:hAnsi="宋体" w:cs="宋体" w:eastAsia="宋体" w:hint="default"/>
                <w:w w:val="100"/>
                <w:sz w:val="21"/>
                <w:szCs w:val="21"/>
              </w:rPr>
              <w:t> </w:t>
            </w:r>
            <w:r>
              <w:rPr>
                <w:rFonts w:ascii="宋体" w:hAnsi="宋体" w:cs="宋体" w:eastAsia="宋体" w:hint="default"/>
                <w:sz w:val="21"/>
                <w:szCs w:val="21"/>
              </w:rPr>
              <w:t>投资单位表</w:t>
            </w:r>
            <w:r>
              <w:rPr>
                <w:rFonts w:ascii="宋体" w:hAnsi="宋体" w:cs="宋体" w:eastAsia="宋体" w:hint="default"/>
                <w:w w:val="100"/>
                <w:sz w:val="21"/>
                <w:szCs w:val="21"/>
              </w:rPr>
              <w:t> </w:t>
            </w:r>
            <w:r>
              <w:rPr>
                <w:rFonts w:ascii="宋体" w:hAnsi="宋体" w:cs="宋体" w:eastAsia="宋体" w:hint="default"/>
                <w:sz w:val="21"/>
                <w:szCs w:val="21"/>
              </w:rPr>
              <w:t>决权比例</w:t>
            </w:r>
            <w:r>
              <w:rPr>
                <w:rFonts w:ascii="宋体" w:hAnsi="宋体" w:cs="宋体" w:eastAsia="宋体" w:hint="default"/>
                <w:w w:val="100"/>
                <w:sz w:val="21"/>
                <w:szCs w:val="21"/>
              </w:rPr>
              <w:t> </w:t>
            </w:r>
            <w:r>
              <w:rPr>
                <w:rFonts w:ascii="宋体" w:hAnsi="宋体" w:cs="宋体" w:eastAsia="宋体" w:hint="default"/>
                <w:sz w:val="21"/>
                <w:szCs w:val="21"/>
              </w:rPr>
              <w:t>(%)</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26"/>
                <w:szCs w:val="26"/>
              </w:rPr>
            </w:pPr>
          </w:p>
          <w:p>
            <w:pPr>
              <w:pStyle w:val="TableParagraph"/>
              <w:spacing w:line="271" w:lineRule="auto"/>
              <w:ind w:left="489" w:right="60" w:hanging="420"/>
              <w:jc w:val="left"/>
              <w:rPr>
                <w:rFonts w:ascii="宋体" w:hAnsi="宋体" w:cs="宋体" w:eastAsia="宋体" w:hint="default"/>
                <w:sz w:val="21"/>
                <w:szCs w:val="21"/>
              </w:rPr>
            </w:pPr>
            <w:r>
              <w:rPr>
                <w:rFonts w:ascii="宋体" w:hAnsi="宋体" w:cs="宋体" w:eastAsia="宋体" w:hint="default"/>
                <w:sz w:val="21"/>
                <w:szCs w:val="21"/>
              </w:rPr>
              <w:t>期末资产总</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额</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26"/>
                <w:szCs w:val="26"/>
              </w:rPr>
            </w:pPr>
          </w:p>
          <w:p>
            <w:pPr>
              <w:pStyle w:val="TableParagraph"/>
              <w:spacing w:line="271" w:lineRule="auto"/>
              <w:ind w:left="487" w:right="65" w:hanging="421"/>
              <w:jc w:val="left"/>
              <w:rPr>
                <w:rFonts w:ascii="宋体" w:hAnsi="宋体" w:cs="宋体" w:eastAsia="宋体" w:hint="default"/>
                <w:sz w:val="21"/>
                <w:szCs w:val="21"/>
              </w:rPr>
            </w:pPr>
            <w:r>
              <w:rPr>
                <w:rFonts w:ascii="宋体" w:hAnsi="宋体" w:cs="宋体" w:eastAsia="宋体" w:hint="default"/>
                <w:sz w:val="21"/>
                <w:szCs w:val="21"/>
              </w:rPr>
              <w:t>期末负债总</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额</w:t>
            </w:r>
          </w:p>
        </w:tc>
        <w:tc>
          <w:tcPr>
            <w:tcW w:w="1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26"/>
                <w:szCs w:val="26"/>
              </w:rPr>
            </w:pPr>
          </w:p>
          <w:p>
            <w:pPr>
              <w:pStyle w:val="TableParagraph"/>
              <w:spacing w:line="271" w:lineRule="auto"/>
              <w:ind w:left="381" w:right="60" w:hanging="315"/>
              <w:jc w:val="left"/>
              <w:rPr>
                <w:rFonts w:ascii="宋体" w:hAnsi="宋体" w:cs="宋体" w:eastAsia="宋体" w:hint="default"/>
                <w:sz w:val="21"/>
                <w:szCs w:val="21"/>
              </w:rPr>
            </w:pPr>
            <w:r>
              <w:rPr>
                <w:rFonts w:ascii="宋体" w:hAnsi="宋体" w:cs="宋体" w:eastAsia="宋体" w:hint="default"/>
                <w:sz w:val="21"/>
                <w:szCs w:val="21"/>
              </w:rPr>
              <w:t>期末净资产</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总额</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26"/>
                <w:szCs w:val="26"/>
              </w:rPr>
            </w:pPr>
          </w:p>
          <w:p>
            <w:pPr>
              <w:pStyle w:val="TableParagraph"/>
              <w:spacing w:line="271" w:lineRule="auto"/>
              <w:ind w:left="278" w:right="65" w:hanging="212"/>
              <w:jc w:val="left"/>
              <w:rPr>
                <w:rFonts w:ascii="宋体" w:hAnsi="宋体" w:cs="宋体" w:eastAsia="宋体" w:hint="default"/>
                <w:sz w:val="21"/>
                <w:szCs w:val="21"/>
              </w:rPr>
            </w:pPr>
            <w:r>
              <w:rPr>
                <w:rFonts w:ascii="宋体" w:hAnsi="宋体" w:cs="宋体" w:eastAsia="宋体" w:hint="default"/>
                <w:sz w:val="21"/>
                <w:szCs w:val="21"/>
              </w:rPr>
              <w:t>本期营业收</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入总额</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67" w:right="0"/>
              <w:jc w:val="left"/>
              <w:rPr>
                <w:rFonts w:ascii="宋体" w:hAnsi="宋体" w:cs="宋体" w:eastAsia="宋体" w:hint="default"/>
                <w:sz w:val="21"/>
                <w:szCs w:val="21"/>
              </w:rPr>
            </w:pPr>
            <w:r>
              <w:rPr>
                <w:rFonts w:ascii="宋体" w:hAnsi="宋体" w:cs="宋体" w:eastAsia="宋体" w:hint="default"/>
                <w:sz w:val="21"/>
                <w:szCs w:val="21"/>
              </w:rPr>
              <w:t>本期净利润</w:t>
            </w:r>
          </w:p>
        </w:tc>
      </w:tr>
      <w:tr>
        <w:trPr>
          <w:trHeight w:val="402" w:hRule="exact"/>
        </w:trPr>
        <w:tc>
          <w:tcPr>
            <w:tcW w:w="9570"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一、合营企业</w:t>
            </w:r>
          </w:p>
        </w:tc>
      </w:tr>
      <w:tr>
        <w:trPr>
          <w:trHeight w:val="402" w:hRule="exact"/>
        </w:trPr>
        <w:tc>
          <w:tcPr>
            <w:tcW w:w="9570"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22" w:right="0"/>
              <w:jc w:val="left"/>
              <w:rPr>
                <w:rFonts w:ascii="宋体" w:hAnsi="宋体" w:cs="宋体" w:eastAsia="宋体" w:hint="default"/>
                <w:sz w:val="21"/>
                <w:szCs w:val="21"/>
              </w:rPr>
            </w:pPr>
            <w:r>
              <w:rPr>
                <w:rFonts w:ascii="宋体" w:hAnsi="宋体" w:cs="宋体" w:eastAsia="宋体" w:hint="default"/>
                <w:sz w:val="21"/>
                <w:szCs w:val="21"/>
              </w:rPr>
              <w:t>二、联营企业</w:t>
            </w:r>
          </w:p>
        </w:tc>
      </w:tr>
      <w:tr>
        <w:trPr>
          <w:trHeight w:val="1027" w:hRule="exact"/>
        </w:trPr>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2" w:right="108"/>
              <w:jc w:val="both"/>
              <w:rPr>
                <w:rFonts w:ascii="宋体" w:hAnsi="宋体" w:cs="宋体" w:eastAsia="宋体" w:hint="default"/>
                <w:sz w:val="21"/>
                <w:szCs w:val="21"/>
              </w:rPr>
            </w:pPr>
            <w:r>
              <w:rPr>
                <w:rFonts w:ascii="宋体" w:hAnsi="宋体" w:cs="宋体" w:eastAsia="宋体" w:hint="default"/>
                <w:sz w:val="21"/>
                <w:szCs w:val="21"/>
              </w:rPr>
              <w:t>上海虹港信</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息数据有限</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公司</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right="17"/>
              <w:jc w:val="right"/>
              <w:rPr>
                <w:rFonts w:ascii="宋体" w:hAnsi="宋体" w:cs="宋体" w:eastAsia="宋体" w:hint="default"/>
                <w:sz w:val="21"/>
                <w:szCs w:val="21"/>
              </w:rPr>
            </w:pPr>
            <w:r>
              <w:rPr>
                <w:rFonts w:ascii="宋体"/>
                <w:sz w:val="21"/>
              </w:rPr>
              <w:t>30%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right="17"/>
              <w:jc w:val="right"/>
              <w:rPr>
                <w:rFonts w:ascii="宋体" w:hAnsi="宋体" w:cs="宋体" w:eastAsia="宋体" w:hint="default"/>
                <w:sz w:val="21"/>
                <w:szCs w:val="21"/>
              </w:rPr>
            </w:pPr>
            <w:r>
              <w:rPr>
                <w:rFonts w:ascii="宋体"/>
                <w:sz w:val="21"/>
              </w:rPr>
              <w:t>30%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7"/>
              <w:jc w:val="right"/>
              <w:rPr>
                <w:rFonts w:ascii="宋体" w:hAnsi="宋体" w:cs="宋体" w:eastAsia="宋体" w:hint="default"/>
                <w:sz w:val="21"/>
                <w:szCs w:val="21"/>
              </w:rPr>
            </w:pPr>
            <w:r>
              <w:rPr>
                <w:rFonts w:ascii="宋体"/>
                <w:spacing w:val="-1"/>
                <w:sz w:val="21"/>
              </w:rPr>
              <w:t>29,245,202</w:t>
            </w:r>
          </w:p>
          <w:p>
            <w:pPr>
              <w:pStyle w:val="TableParagraph"/>
              <w:spacing w:line="240" w:lineRule="auto" w:before="37"/>
              <w:ind w:right="17"/>
              <w:jc w:val="right"/>
              <w:rPr>
                <w:rFonts w:ascii="宋体" w:hAnsi="宋体" w:cs="宋体" w:eastAsia="宋体" w:hint="default"/>
                <w:sz w:val="21"/>
                <w:szCs w:val="21"/>
              </w:rPr>
            </w:pPr>
            <w:r>
              <w:rPr>
                <w:rFonts w:ascii="宋体"/>
                <w:sz w:val="21"/>
              </w:rPr>
              <w:t>.08</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218" w:right="0"/>
              <w:jc w:val="left"/>
              <w:rPr>
                <w:rFonts w:ascii="宋体" w:hAnsi="宋体" w:cs="宋体" w:eastAsia="宋体" w:hint="default"/>
                <w:sz w:val="21"/>
                <w:szCs w:val="21"/>
              </w:rPr>
            </w:pPr>
            <w:r>
              <w:rPr>
                <w:rFonts w:ascii="宋体"/>
                <w:sz w:val="21"/>
              </w:rPr>
              <w:t>15,242.60</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7"/>
              <w:jc w:val="right"/>
              <w:rPr>
                <w:rFonts w:ascii="宋体" w:hAnsi="宋体" w:cs="宋体" w:eastAsia="宋体" w:hint="default"/>
                <w:sz w:val="21"/>
                <w:szCs w:val="21"/>
              </w:rPr>
            </w:pPr>
            <w:r>
              <w:rPr>
                <w:rFonts w:ascii="宋体"/>
                <w:spacing w:val="-1"/>
                <w:sz w:val="21"/>
              </w:rPr>
              <w:t>29,229,959</w:t>
            </w:r>
          </w:p>
          <w:p>
            <w:pPr>
              <w:pStyle w:val="TableParagraph"/>
              <w:spacing w:line="240" w:lineRule="auto" w:before="37"/>
              <w:ind w:right="17"/>
              <w:jc w:val="right"/>
              <w:rPr>
                <w:rFonts w:ascii="宋体" w:hAnsi="宋体" w:cs="宋体" w:eastAsia="宋体" w:hint="default"/>
                <w:sz w:val="21"/>
                <w:szCs w:val="21"/>
              </w:rPr>
            </w:pPr>
            <w:r>
              <w:rPr>
                <w:rFonts w:ascii="宋体"/>
                <w:sz w:val="21"/>
              </w:rPr>
              <w:t>.48</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9"/>
              <w:jc w:val="right"/>
              <w:rPr>
                <w:rFonts w:ascii="宋体" w:hAnsi="宋体" w:cs="宋体" w:eastAsia="宋体" w:hint="default"/>
                <w:sz w:val="21"/>
                <w:szCs w:val="21"/>
              </w:rPr>
            </w:pPr>
            <w:r>
              <w:rPr>
                <w:rFonts w:ascii="宋体"/>
                <w:spacing w:val="-1"/>
                <w:sz w:val="21"/>
              </w:rPr>
              <w:t>-770,040.5</w:t>
            </w:r>
          </w:p>
          <w:p>
            <w:pPr>
              <w:pStyle w:val="TableParagraph"/>
              <w:spacing w:line="240" w:lineRule="auto" w:before="37"/>
              <w:ind w:right="23"/>
              <w:jc w:val="right"/>
              <w:rPr>
                <w:rFonts w:ascii="宋体" w:hAnsi="宋体" w:cs="宋体" w:eastAsia="宋体" w:hint="default"/>
                <w:sz w:val="21"/>
                <w:szCs w:val="21"/>
              </w:rPr>
            </w:pPr>
            <w:r>
              <w:rPr>
                <w:rFonts w:ascii="宋体"/>
                <w:w w:val="100"/>
                <w:sz w:val="21"/>
              </w:rPr>
              <w:t>2</w:t>
            </w:r>
          </w:p>
        </w:tc>
      </w:tr>
    </w:tbl>
    <w:p>
      <w:pPr>
        <w:pStyle w:val="BodyText"/>
        <w:spacing w:line="274" w:lineRule="exact"/>
        <w:ind w:right="0"/>
        <w:jc w:val="left"/>
      </w:pPr>
      <w:r>
        <w:rPr/>
        <w:t>合营企业、联营企业的重要会计政策、会计估计与公司的会计政策、会计估计存在重大</w:t>
      </w:r>
    </w:p>
    <w:p>
      <w:pPr>
        <w:pStyle w:val="BodyText"/>
        <w:spacing w:line="240" w:lineRule="auto" w:before="151"/>
        <w:ind w:left="152" w:right="0"/>
        <w:jc w:val="left"/>
      </w:pPr>
      <w:r>
        <w:rPr/>
        <w:t>差异的说明</w:t>
      </w:r>
    </w:p>
    <w:p>
      <w:pPr>
        <w:pStyle w:val="Heading2"/>
        <w:spacing w:line="240" w:lineRule="auto"/>
        <w:ind w:right="0"/>
        <w:jc w:val="left"/>
        <w:rPr>
          <w:b w:val="0"/>
          <w:bCs w:val="0"/>
        </w:rPr>
      </w:pPr>
      <w:r>
        <w:rPr>
          <w:rFonts w:ascii="Times New Roman" w:hAnsi="Times New Roman" w:cs="Times New Roman" w:eastAsia="Times New Roman" w:hint="default"/>
        </w:rPr>
        <w:t>15</w:t>
      </w:r>
      <w:r>
        <w:rPr/>
        <w:t>、长期股权投资</w:t>
      </w:r>
      <w:r>
        <w:rPr>
          <w:b w:val="0"/>
          <w:bCs w:val="0"/>
        </w:rPr>
      </w:r>
    </w:p>
    <w:p>
      <w:pPr>
        <w:pStyle w:val="BodyText"/>
        <w:spacing w:line="240" w:lineRule="auto" w:before="133"/>
        <w:ind w:right="0"/>
        <w:jc w:val="left"/>
      </w:pPr>
      <w:r>
        <w:rPr/>
        <w:t>（</w:t>
      </w:r>
      <w:r>
        <w:rPr>
          <w:rFonts w:ascii="Times New Roman" w:hAnsi="Times New Roman" w:cs="Times New Roman" w:eastAsia="Times New Roman" w:hint="default"/>
        </w:rPr>
        <w:t>1</w:t>
      </w:r>
      <w:r>
        <w:rPr/>
        <w:t>）长期股权投资明细情况</w:t>
      </w:r>
    </w:p>
    <w:p>
      <w:pPr>
        <w:spacing w:line="240" w:lineRule="auto" w:before="5"/>
        <w:rPr>
          <w:rFonts w:ascii="宋体" w:hAnsi="宋体" w:cs="宋体" w:eastAsia="宋体" w:hint="default"/>
          <w:sz w:val="8"/>
          <w:szCs w:val="8"/>
        </w:rPr>
      </w:pPr>
    </w:p>
    <w:p>
      <w:pPr>
        <w:pStyle w:val="BodyText"/>
        <w:spacing w:line="240" w:lineRule="auto" w:before="26"/>
        <w:ind w:left="0" w:right="151"/>
        <w:jc w:val="right"/>
      </w:pPr>
      <w:r>
        <w:rPr/>
        <w:t>单位： 元</w:t>
      </w:r>
    </w:p>
    <w:p>
      <w:pPr>
        <w:spacing w:line="240" w:lineRule="auto" w:before="9"/>
        <w:rPr>
          <w:rFonts w:ascii="宋体" w:hAnsi="宋体" w:cs="宋体" w:eastAsia="宋体" w:hint="default"/>
          <w:sz w:val="14"/>
          <w:szCs w:val="14"/>
        </w:rPr>
      </w:pPr>
    </w:p>
    <w:tbl>
      <w:tblPr>
        <w:tblW w:w="0" w:type="auto"/>
        <w:jc w:val="left"/>
        <w:tblInd w:w="149" w:type="dxa"/>
        <w:tblLayout w:type="fixed"/>
        <w:tblCellMar>
          <w:top w:w="0" w:type="dxa"/>
          <w:left w:w="0" w:type="dxa"/>
          <w:bottom w:w="0" w:type="dxa"/>
          <w:right w:w="0" w:type="dxa"/>
        </w:tblCellMar>
        <w:tblLook w:val="01E0"/>
      </w:tblPr>
      <w:tblGrid>
        <w:gridCol w:w="794"/>
        <w:gridCol w:w="797"/>
        <w:gridCol w:w="799"/>
        <w:gridCol w:w="797"/>
        <w:gridCol w:w="799"/>
        <w:gridCol w:w="797"/>
        <w:gridCol w:w="800"/>
        <w:gridCol w:w="797"/>
        <w:gridCol w:w="799"/>
        <w:gridCol w:w="797"/>
        <w:gridCol w:w="799"/>
        <w:gridCol w:w="797"/>
      </w:tblGrid>
      <w:tr>
        <w:trPr>
          <w:trHeight w:val="1339" w:hRule="exact"/>
        </w:trPr>
        <w:tc>
          <w:tcPr>
            <w:tcW w:w="7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6"/>
                <w:szCs w:val="26"/>
              </w:rPr>
            </w:pPr>
          </w:p>
          <w:p>
            <w:pPr>
              <w:pStyle w:val="TableParagraph"/>
              <w:spacing w:line="273" w:lineRule="auto"/>
              <w:ind w:left="181" w:right="72" w:hanging="107"/>
              <w:jc w:val="left"/>
              <w:rPr>
                <w:rFonts w:ascii="宋体" w:hAnsi="宋体" w:cs="宋体" w:eastAsia="宋体" w:hint="default"/>
                <w:sz w:val="21"/>
                <w:szCs w:val="21"/>
              </w:rPr>
            </w:pPr>
            <w:r>
              <w:rPr>
                <w:rFonts w:ascii="宋体" w:hAnsi="宋体" w:cs="宋体" w:eastAsia="宋体" w:hint="default"/>
                <w:sz w:val="21"/>
                <w:szCs w:val="21"/>
              </w:rPr>
              <w:t>被投资</w:t>
            </w:r>
            <w:r>
              <w:rPr>
                <w:rFonts w:ascii="宋体" w:hAnsi="宋体" w:cs="宋体" w:eastAsia="宋体" w:hint="default"/>
                <w:spacing w:val="-102"/>
                <w:sz w:val="21"/>
                <w:szCs w:val="21"/>
              </w:rPr>
              <w:t> </w:t>
            </w:r>
            <w:r>
              <w:rPr>
                <w:rFonts w:ascii="宋体" w:hAnsi="宋体" w:cs="宋体" w:eastAsia="宋体" w:hint="default"/>
                <w:sz w:val="21"/>
                <w:szCs w:val="21"/>
              </w:rPr>
              <w:t>单位</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6"/>
                <w:szCs w:val="26"/>
              </w:rPr>
            </w:pPr>
          </w:p>
          <w:p>
            <w:pPr>
              <w:pStyle w:val="TableParagraph"/>
              <w:spacing w:line="273" w:lineRule="auto"/>
              <w:ind w:left="287" w:right="72" w:hanging="209"/>
              <w:jc w:val="left"/>
              <w:rPr>
                <w:rFonts w:ascii="宋体" w:hAnsi="宋体" w:cs="宋体" w:eastAsia="宋体" w:hint="default"/>
                <w:sz w:val="21"/>
                <w:szCs w:val="21"/>
              </w:rPr>
            </w:pPr>
            <w:r>
              <w:rPr>
                <w:rFonts w:ascii="宋体" w:hAnsi="宋体" w:cs="宋体" w:eastAsia="宋体" w:hint="default"/>
                <w:sz w:val="21"/>
                <w:szCs w:val="21"/>
              </w:rPr>
              <w:t>核算方</w:t>
            </w:r>
            <w:r>
              <w:rPr>
                <w:rFonts w:ascii="宋体" w:hAnsi="宋体" w:cs="宋体" w:eastAsia="宋体" w:hint="default"/>
                <w:spacing w:val="-102"/>
                <w:sz w:val="21"/>
                <w:szCs w:val="21"/>
              </w:rPr>
              <w:t> </w:t>
            </w:r>
            <w:r>
              <w:rPr>
                <w:rFonts w:ascii="宋体" w:hAnsi="宋体" w:cs="宋体" w:eastAsia="宋体" w:hint="default"/>
                <w:sz w:val="21"/>
                <w:szCs w:val="21"/>
              </w:rPr>
              <w:t>法</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6"/>
                <w:szCs w:val="26"/>
              </w:rPr>
            </w:pPr>
          </w:p>
          <w:p>
            <w:pPr>
              <w:pStyle w:val="TableParagraph"/>
              <w:spacing w:line="273" w:lineRule="auto"/>
              <w:ind w:left="288" w:right="74" w:hanging="209"/>
              <w:jc w:val="left"/>
              <w:rPr>
                <w:rFonts w:ascii="宋体" w:hAnsi="宋体" w:cs="宋体" w:eastAsia="宋体" w:hint="default"/>
                <w:sz w:val="21"/>
                <w:szCs w:val="21"/>
              </w:rPr>
            </w:pPr>
            <w:r>
              <w:rPr>
                <w:rFonts w:ascii="宋体" w:hAnsi="宋体" w:cs="宋体" w:eastAsia="宋体" w:hint="default"/>
                <w:sz w:val="21"/>
                <w:szCs w:val="21"/>
              </w:rPr>
              <w:t>投资成</w:t>
            </w:r>
            <w:r>
              <w:rPr>
                <w:rFonts w:ascii="宋体" w:hAnsi="宋体" w:cs="宋体" w:eastAsia="宋体" w:hint="default"/>
                <w:spacing w:val="-102"/>
                <w:sz w:val="21"/>
                <w:szCs w:val="21"/>
              </w:rPr>
              <w:t> </w:t>
            </w:r>
            <w:r>
              <w:rPr>
                <w:rFonts w:ascii="宋体" w:hAnsi="宋体" w:cs="宋体" w:eastAsia="宋体" w:hint="default"/>
                <w:sz w:val="21"/>
                <w:szCs w:val="21"/>
              </w:rPr>
              <w:t>本</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6"/>
                <w:szCs w:val="26"/>
              </w:rPr>
            </w:pPr>
          </w:p>
          <w:p>
            <w:pPr>
              <w:pStyle w:val="TableParagraph"/>
              <w:spacing w:line="273" w:lineRule="auto"/>
              <w:ind w:left="288" w:right="74" w:hanging="210"/>
              <w:jc w:val="left"/>
              <w:rPr>
                <w:rFonts w:ascii="宋体" w:hAnsi="宋体" w:cs="宋体" w:eastAsia="宋体" w:hint="default"/>
                <w:sz w:val="21"/>
                <w:szCs w:val="21"/>
              </w:rPr>
            </w:pPr>
            <w:r>
              <w:rPr>
                <w:rFonts w:ascii="宋体" w:hAnsi="宋体" w:cs="宋体" w:eastAsia="宋体" w:hint="default"/>
                <w:sz w:val="21"/>
                <w:szCs w:val="21"/>
              </w:rPr>
              <w:t>期初余</w:t>
            </w:r>
            <w:r>
              <w:rPr>
                <w:rFonts w:ascii="宋体" w:hAnsi="宋体" w:cs="宋体" w:eastAsia="宋体" w:hint="default"/>
                <w:spacing w:val="-102"/>
                <w:sz w:val="21"/>
                <w:szCs w:val="21"/>
              </w:rPr>
              <w:t> </w:t>
            </w:r>
            <w:r>
              <w:rPr>
                <w:rFonts w:ascii="宋体" w:hAnsi="宋体" w:cs="宋体" w:eastAsia="宋体" w:hint="default"/>
                <w:sz w:val="21"/>
                <w:szCs w:val="21"/>
              </w:rPr>
              <w:t>额</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6"/>
                <w:szCs w:val="26"/>
              </w:rPr>
            </w:pPr>
          </w:p>
          <w:p>
            <w:pPr>
              <w:pStyle w:val="TableParagraph"/>
              <w:spacing w:line="273" w:lineRule="auto"/>
              <w:ind w:left="287" w:right="74" w:hanging="209"/>
              <w:jc w:val="left"/>
              <w:rPr>
                <w:rFonts w:ascii="宋体" w:hAnsi="宋体" w:cs="宋体" w:eastAsia="宋体" w:hint="default"/>
                <w:sz w:val="21"/>
                <w:szCs w:val="21"/>
              </w:rPr>
            </w:pPr>
            <w:r>
              <w:rPr>
                <w:rFonts w:ascii="宋体" w:hAnsi="宋体" w:cs="宋体" w:eastAsia="宋体" w:hint="default"/>
                <w:sz w:val="21"/>
                <w:szCs w:val="21"/>
              </w:rPr>
              <w:t>增减变</w:t>
            </w:r>
            <w:r>
              <w:rPr>
                <w:rFonts w:ascii="宋体" w:hAnsi="宋体" w:cs="宋体" w:eastAsia="宋体" w:hint="default"/>
                <w:spacing w:val="-102"/>
                <w:sz w:val="21"/>
                <w:szCs w:val="21"/>
              </w:rPr>
              <w:t> </w:t>
            </w:r>
            <w:r>
              <w:rPr>
                <w:rFonts w:ascii="宋体" w:hAnsi="宋体" w:cs="宋体" w:eastAsia="宋体" w:hint="default"/>
                <w:sz w:val="21"/>
                <w:szCs w:val="21"/>
              </w:rPr>
              <w:t>动</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6"/>
                <w:szCs w:val="26"/>
              </w:rPr>
            </w:pPr>
          </w:p>
          <w:p>
            <w:pPr>
              <w:pStyle w:val="TableParagraph"/>
              <w:spacing w:line="273" w:lineRule="auto"/>
              <w:ind w:left="287" w:right="72" w:hanging="209"/>
              <w:jc w:val="left"/>
              <w:rPr>
                <w:rFonts w:ascii="宋体" w:hAnsi="宋体" w:cs="宋体" w:eastAsia="宋体" w:hint="default"/>
                <w:sz w:val="21"/>
                <w:szCs w:val="21"/>
              </w:rPr>
            </w:pPr>
            <w:r>
              <w:rPr>
                <w:rFonts w:ascii="宋体" w:hAnsi="宋体" w:cs="宋体" w:eastAsia="宋体" w:hint="default"/>
                <w:sz w:val="21"/>
                <w:szCs w:val="21"/>
              </w:rPr>
              <w:t>期末余</w:t>
            </w:r>
            <w:r>
              <w:rPr>
                <w:rFonts w:ascii="宋体" w:hAnsi="宋体" w:cs="宋体" w:eastAsia="宋体" w:hint="default"/>
                <w:spacing w:val="-102"/>
                <w:sz w:val="21"/>
                <w:szCs w:val="21"/>
              </w:rPr>
              <w:t> </w:t>
            </w:r>
            <w:r>
              <w:rPr>
                <w:rFonts w:ascii="宋体" w:hAnsi="宋体" w:cs="宋体" w:eastAsia="宋体" w:hint="default"/>
                <w:sz w:val="21"/>
                <w:szCs w:val="21"/>
              </w:rPr>
              <w:t>额</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79" w:right="75"/>
              <w:jc w:val="both"/>
              <w:rPr>
                <w:rFonts w:ascii="宋体" w:hAnsi="宋体" w:cs="宋体" w:eastAsia="宋体" w:hint="default"/>
                <w:sz w:val="21"/>
                <w:szCs w:val="21"/>
              </w:rPr>
            </w:pPr>
            <w:r>
              <w:rPr>
                <w:rFonts w:ascii="宋体" w:hAnsi="宋体" w:cs="宋体" w:eastAsia="宋体" w:hint="default"/>
                <w:sz w:val="21"/>
                <w:szCs w:val="21"/>
              </w:rPr>
              <w:t>在被投</w:t>
            </w:r>
            <w:r>
              <w:rPr>
                <w:rFonts w:ascii="宋体" w:hAnsi="宋体" w:cs="宋体" w:eastAsia="宋体" w:hint="default"/>
                <w:spacing w:val="-102"/>
                <w:sz w:val="21"/>
                <w:szCs w:val="21"/>
              </w:rPr>
              <w:t> </w:t>
            </w:r>
            <w:r>
              <w:rPr>
                <w:rFonts w:ascii="宋体" w:hAnsi="宋体" w:cs="宋体" w:eastAsia="宋体" w:hint="default"/>
                <w:sz w:val="21"/>
                <w:szCs w:val="21"/>
              </w:rPr>
              <w:t>资单位</w:t>
            </w:r>
            <w:r>
              <w:rPr>
                <w:rFonts w:ascii="宋体" w:hAnsi="宋体" w:cs="宋体" w:eastAsia="宋体" w:hint="default"/>
                <w:spacing w:val="-102"/>
                <w:sz w:val="21"/>
                <w:szCs w:val="21"/>
              </w:rPr>
              <w:t> </w:t>
            </w:r>
            <w:r>
              <w:rPr>
                <w:rFonts w:ascii="宋体" w:hAnsi="宋体" w:cs="宋体" w:eastAsia="宋体" w:hint="default"/>
                <w:sz w:val="21"/>
                <w:szCs w:val="21"/>
              </w:rPr>
              <w:t>持股比</w:t>
            </w:r>
            <w:r>
              <w:rPr>
                <w:rFonts w:ascii="宋体" w:hAnsi="宋体" w:cs="宋体" w:eastAsia="宋体" w:hint="default"/>
                <w:spacing w:val="-102"/>
                <w:sz w:val="21"/>
                <w:szCs w:val="21"/>
              </w:rPr>
              <w:t> </w:t>
            </w:r>
            <w:r>
              <w:rPr>
                <w:rFonts w:ascii="宋体" w:hAnsi="宋体" w:cs="宋体" w:eastAsia="宋体" w:hint="default"/>
                <w:sz w:val="21"/>
                <w:szCs w:val="21"/>
              </w:rPr>
              <w:t>例</w:t>
            </w:r>
            <w:r>
              <w:rPr>
                <w:rFonts w:ascii="宋体" w:hAnsi="宋体" w:cs="宋体" w:eastAsia="宋体" w:hint="default"/>
                <w:sz w:val="21"/>
                <w:szCs w:val="21"/>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26" w:right="21" w:firstLine="52"/>
              <w:jc w:val="both"/>
              <w:rPr>
                <w:rFonts w:ascii="宋体" w:hAnsi="宋体" w:cs="宋体" w:eastAsia="宋体" w:hint="default"/>
                <w:sz w:val="21"/>
                <w:szCs w:val="21"/>
              </w:rPr>
            </w:pPr>
            <w:r>
              <w:rPr>
                <w:rFonts w:ascii="宋体" w:hAnsi="宋体" w:cs="宋体" w:eastAsia="宋体" w:hint="default"/>
                <w:sz w:val="21"/>
                <w:szCs w:val="21"/>
              </w:rPr>
              <w:t>在被投</w:t>
            </w:r>
            <w:r>
              <w:rPr>
                <w:rFonts w:ascii="宋体" w:hAnsi="宋体" w:cs="宋体" w:eastAsia="宋体" w:hint="default"/>
                <w:w w:val="100"/>
                <w:sz w:val="21"/>
                <w:szCs w:val="21"/>
              </w:rPr>
              <w:t> </w:t>
            </w:r>
            <w:r>
              <w:rPr>
                <w:rFonts w:ascii="宋体" w:hAnsi="宋体" w:cs="宋体" w:eastAsia="宋体" w:hint="default"/>
                <w:sz w:val="21"/>
                <w:szCs w:val="21"/>
              </w:rPr>
              <w:t>资单位</w:t>
            </w:r>
            <w:r>
              <w:rPr>
                <w:rFonts w:ascii="宋体" w:hAnsi="宋体" w:cs="宋体" w:eastAsia="宋体" w:hint="default"/>
                <w:spacing w:val="-102"/>
                <w:sz w:val="21"/>
                <w:szCs w:val="21"/>
              </w:rPr>
              <w:t> </w:t>
            </w:r>
            <w:r>
              <w:rPr>
                <w:rFonts w:ascii="宋体" w:hAnsi="宋体" w:cs="宋体" w:eastAsia="宋体" w:hint="default"/>
                <w:sz w:val="21"/>
                <w:szCs w:val="21"/>
              </w:rPr>
              <w:t>表决权</w:t>
            </w:r>
            <w:r>
              <w:rPr>
                <w:rFonts w:ascii="宋体" w:hAnsi="宋体" w:cs="宋体" w:eastAsia="宋体" w:hint="default"/>
                <w:spacing w:val="-102"/>
                <w:sz w:val="21"/>
                <w:szCs w:val="21"/>
              </w:rPr>
              <w:t> </w:t>
            </w:r>
            <w:r>
              <w:rPr>
                <w:rFonts w:ascii="宋体" w:hAnsi="宋体" w:cs="宋体" w:eastAsia="宋体" w:hint="default"/>
                <w:sz w:val="21"/>
                <w:szCs w:val="21"/>
              </w:rPr>
              <w:t>比例</w:t>
            </w:r>
            <w:r>
              <w:rPr>
                <w:rFonts w:ascii="宋体" w:hAnsi="宋体" w:cs="宋体" w:eastAsia="宋体" w:hint="default"/>
                <w:sz w:val="21"/>
                <w:szCs w:val="21"/>
              </w:rPr>
              <w:t>(%)</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auto" w:before="50"/>
              <w:ind w:left="79" w:right="74"/>
              <w:jc w:val="both"/>
              <w:rPr>
                <w:rFonts w:ascii="宋体" w:hAnsi="宋体" w:cs="宋体" w:eastAsia="宋体" w:hint="default"/>
                <w:sz w:val="21"/>
                <w:szCs w:val="21"/>
              </w:rPr>
            </w:pPr>
            <w:r>
              <w:rPr>
                <w:rFonts w:ascii="宋体" w:hAnsi="宋体" w:cs="宋体" w:eastAsia="宋体" w:hint="default"/>
                <w:sz w:val="21"/>
                <w:szCs w:val="21"/>
              </w:rPr>
              <w:t>在被投</w:t>
            </w:r>
            <w:r>
              <w:rPr>
                <w:rFonts w:ascii="宋体" w:hAnsi="宋体" w:cs="宋体" w:eastAsia="宋体" w:hint="default"/>
                <w:spacing w:val="-102"/>
                <w:sz w:val="21"/>
                <w:szCs w:val="21"/>
              </w:rPr>
              <w:t> </w:t>
            </w:r>
            <w:r>
              <w:rPr>
                <w:rFonts w:ascii="宋体" w:hAnsi="宋体" w:cs="宋体" w:eastAsia="宋体" w:hint="default"/>
                <w:sz w:val="21"/>
                <w:szCs w:val="21"/>
              </w:rPr>
              <w:t>资单位</w:t>
            </w:r>
            <w:r>
              <w:rPr>
                <w:rFonts w:ascii="宋体" w:hAnsi="宋体" w:cs="宋体" w:eastAsia="宋体" w:hint="default"/>
                <w:spacing w:val="-102"/>
                <w:sz w:val="21"/>
                <w:szCs w:val="21"/>
              </w:rPr>
              <w:t> </w:t>
            </w:r>
            <w:r>
              <w:rPr>
                <w:rFonts w:ascii="宋体" w:hAnsi="宋体" w:cs="宋体" w:eastAsia="宋体" w:hint="default"/>
                <w:sz w:val="21"/>
                <w:szCs w:val="21"/>
              </w:rPr>
              <w:t>持股比</w:t>
            </w:r>
            <w:r>
              <w:rPr>
                <w:rFonts w:ascii="宋体" w:hAnsi="宋体" w:cs="宋体" w:eastAsia="宋体" w:hint="default"/>
                <w:spacing w:val="-102"/>
                <w:sz w:val="21"/>
                <w:szCs w:val="21"/>
              </w:rPr>
              <w:t> </w:t>
            </w:r>
            <w:r>
              <w:rPr>
                <w:rFonts w:ascii="宋体" w:hAnsi="宋体" w:cs="宋体" w:eastAsia="宋体" w:hint="default"/>
                <w:sz w:val="21"/>
                <w:szCs w:val="21"/>
              </w:rPr>
              <w:t>例与表</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6"/>
                <w:szCs w:val="26"/>
              </w:rPr>
            </w:pPr>
          </w:p>
          <w:p>
            <w:pPr>
              <w:pStyle w:val="TableParagraph"/>
              <w:spacing w:line="273" w:lineRule="auto"/>
              <w:ind w:left="287" w:right="74" w:hanging="209"/>
              <w:jc w:val="left"/>
              <w:rPr>
                <w:rFonts w:ascii="宋体" w:hAnsi="宋体" w:cs="宋体" w:eastAsia="宋体" w:hint="default"/>
                <w:sz w:val="21"/>
                <w:szCs w:val="21"/>
              </w:rPr>
            </w:pPr>
            <w:r>
              <w:rPr>
                <w:rFonts w:ascii="宋体" w:hAnsi="宋体" w:cs="宋体" w:eastAsia="宋体" w:hint="default"/>
                <w:sz w:val="21"/>
                <w:szCs w:val="21"/>
              </w:rPr>
              <w:t>减值准</w:t>
            </w:r>
            <w:r>
              <w:rPr>
                <w:rFonts w:ascii="宋体" w:hAnsi="宋体" w:cs="宋体" w:eastAsia="宋体" w:hint="default"/>
                <w:spacing w:val="-102"/>
                <w:sz w:val="21"/>
                <w:szCs w:val="21"/>
              </w:rPr>
              <w:t> </w:t>
            </w:r>
            <w:r>
              <w:rPr>
                <w:rFonts w:ascii="宋体" w:hAnsi="宋体" w:cs="宋体" w:eastAsia="宋体" w:hint="default"/>
                <w:sz w:val="21"/>
                <w:szCs w:val="21"/>
              </w:rPr>
              <w:t>备</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73" w:lineRule="auto"/>
              <w:ind w:left="79" w:right="74"/>
              <w:jc w:val="both"/>
              <w:rPr>
                <w:rFonts w:ascii="宋体" w:hAnsi="宋体" w:cs="宋体" w:eastAsia="宋体" w:hint="default"/>
                <w:sz w:val="21"/>
                <w:szCs w:val="21"/>
              </w:rPr>
            </w:pPr>
            <w:r>
              <w:rPr>
                <w:rFonts w:ascii="宋体" w:hAnsi="宋体" w:cs="宋体" w:eastAsia="宋体" w:hint="default"/>
                <w:sz w:val="21"/>
                <w:szCs w:val="21"/>
              </w:rPr>
              <w:t>本期计</w:t>
            </w:r>
            <w:r>
              <w:rPr>
                <w:rFonts w:ascii="宋体" w:hAnsi="宋体" w:cs="宋体" w:eastAsia="宋体" w:hint="default"/>
                <w:spacing w:val="-102"/>
                <w:sz w:val="21"/>
                <w:szCs w:val="21"/>
              </w:rPr>
              <w:t> </w:t>
            </w:r>
            <w:r>
              <w:rPr>
                <w:rFonts w:ascii="宋体" w:hAnsi="宋体" w:cs="宋体" w:eastAsia="宋体" w:hint="default"/>
                <w:sz w:val="21"/>
                <w:szCs w:val="21"/>
              </w:rPr>
              <w:t>提减值</w:t>
            </w:r>
            <w:r>
              <w:rPr>
                <w:rFonts w:ascii="宋体" w:hAnsi="宋体" w:cs="宋体" w:eastAsia="宋体" w:hint="default"/>
                <w:spacing w:val="-102"/>
                <w:sz w:val="21"/>
                <w:szCs w:val="21"/>
              </w:rPr>
              <w:t> </w:t>
            </w:r>
            <w:r>
              <w:rPr>
                <w:rFonts w:ascii="宋体" w:hAnsi="宋体" w:cs="宋体" w:eastAsia="宋体" w:hint="default"/>
                <w:sz w:val="21"/>
                <w:szCs w:val="21"/>
              </w:rPr>
              <w:t>准备</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6"/>
                <w:szCs w:val="26"/>
              </w:rPr>
            </w:pPr>
          </w:p>
          <w:p>
            <w:pPr>
              <w:pStyle w:val="TableParagraph"/>
              <w:spacing w:line="273" w:lineRule="auto"/>
              <w:ind w:left="79" w:right="72"/>
              <w:jc w:val="left"/>
              <w:rPr>
                <w:rFonts w:ascii="宋体" w:hAnsi="宋体" w:cs="宋体" w:eastAsia="宋体" w:hint="default"/>
                <w:sz w:val="21"/>
                <w:szCs w:val="21"/>
              </w:rPr>
            </w:pPr>
            <w:r>
              <w:rPr>
                <w:rFonts w:ascii="宋体" w:hAnsi="宋体" w:cs="宋体" w:eastAsia="宋体" w:hint="default"/>
                <w:sz w:val="21"/>
                <w:szCs w:val="21"/>
              </w:rPr>
              <w:t>本期现</w:t>
            </w:r>
            <w:r>
              <w:rPr>
                <w:rFonts w:ascii="宋体" w:hAnsi="宋体" w:cs="宋体" w:eastAsia="宋体" w:hint="default"/>
                <w:spacing w:val="-102"/>
                <w:sz w:val="21"/>
                <w:szCs w:val="21"/>
              </w:rPr>
              <w:t> </w:t>
            </w:r>
            <w:r>
              <w:rPr>
                <w:rFonts w:ascii="宋体" w:hAnsi="宋体" w:cs="宋体" w:eastAsia="宋体" w:hint="default"/>
                <w:sz w:val="21"/>
                <w:szCs w:val="21"/>
              </w:rPr>
              <w:t>金红利</w:t>
            </w:r>
          </w:p>
        </w:tc>
      </w:tr>
    </w:tbl>
    <w:p>
      <w:pPr>
        <w:spacing w:after="0" w:line="273" w:lineRule="auto"/>
        <w:jc w:val="left"/>
        <w:rPr>
          <w:rFonts w:ascii="宋体" w:hAnsi="宋体" w:cs="宋体" w:eastAsia="宋体" w:hint="default"/>
          <w:sz w:val="21"/>
          <w:szCs w:val="21"/>
        </w:rPr>
        <w:sectPr>
          <w:type w:val="continuous"/>
          <w:pgSz w:w="11910" w:h="16840"/>
          <w:pgMar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795"/>
        <w:gridCol w:w="797"/>
        <w:gridCol w:w="799"/>
        <w:gridCol w:w="797"/>
        <w:gridCol w:w="799"/>
        <w:gridCol w:w="797"/>
        <w:gridCol w:w="800"/>
        <w:gridCol w:w="797"/>
        <w:gridCol w:w="799"/>
        <w:gridCol w:w="797"/>
        <w:gridCol w:w="799"/>
        <w:gridCol w:w="797"/>
      </w:tblGrid>
      <w:tr>
        <w:trPr>
          <w:trHeight w:val="1299" w:hRule="exact"/>
        </w:trPr>
        <w:tc>
          <w:tcPr>
            <w:tcW w:w="79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ind w:left="79" w:right="74"/>
              <w:jc w:val="center"/>
              <w:rPr>
                <w:rFonts w:ascii="宋体" w:hAnsi="宋体" w:cs="宋体" w:eastAsia="宋体" w:hint="default"/>
                <w:sz w:val="21"/>
                <w:szCs w:val="21"/>
              </w:rPr>
            </w:pPr>
            <w:r>
              <w:rPr>
                <w:rFonts w:ascii="宋体" w:hAnsi="宋体" w:cs="宋体" w:eastAsia="宋体" w:hint="default"/>
                <w:sz w:val="21"/>
                <w:szCs w:val="21"/>
              </w:rPr>
              <w:t>决权比</w:t>
            </w:r>
            <w:r>
              <w:rPr>
                <w:rFonts w:ascii="宋体" w:hAnsi="宋体" w:cs="宋体" w:eastAsia="宋体" w:hint="default"/>
                <w:w w:val="100"/>
                <w:sz w:val="21"/>
                <w:szCs w:val="21"/>
              </w:rPr>
              <w:t> </w:t>
            </w:r>
            <w:r>
              <w:rPr>
                <w:rFonts w:ascii="宋体" w:hAnsi="宋体" w:cs="宋体" w:eastAsia="宋体" w:hint="default"/>
                <w:sz w:val="21"/>
                <w:szCs w:val="21"/>
              </w:rPr>
              <w:t>例不一</w:t>
            </w:r>
            <w:r>
              <w:rPr>
                <w:rFonts w:ascii="宋体" w:hAnsi="宋体" w:cs="宋体" w:eastAsia="宋体" w:hint="default"/>
                <w:w w:val="100"/>
                <w:sz w:val="21"/>
                <w:szCs w:val="21"/>
              </w:rPr>
              <w:t> </w:t>
            </w:r>
            <w:r>
              <w:rPr>
                <w:rFonts w:ascii="宋体" w:hAnsi="宋体" w:cs="宋体" w:eastAsia="宋体" w:hint="default"/>
                <w:sz w:val="21"/>
                <w:szCs w:val="21"/>
              </w:rPr>
              <w:t>致的说</w:t>
            </w:r>
            <w:r>
              <w:rPr>
                <w:rFonts w:ascii="宋体" w:hAnsi="宋体" w:cs="宋体" w:eastAsia="宋体" w:hint="default"/>
                <w:w w:val="100"/>
                <w:sz w:val="21"/>
                <w:szCs w:val="21"/>
              </w:rPr>
              <w:t> </w:t>
            </w:r>
            <w:r>
              <w:rPr>
                <w:rFonts w:ascii="宋体" w:hAnsi="宋体" w:cs="宋体" w:eastAsia="宋体" w:hint="default"/>
                <w:sz w:val="21"/>
                <w:szCs w:val="21"/>
              </w:rPr>
              <w:t>明</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1337" w:hRule="exact"/>
        </w:trPr>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4" w:right="125"/>
              <w:jc w:val="both"/>
              <w:rPr>
                <w:rFonts w:ascii="宋体" w:hAnsi="宋体" w:cs="宋体" w:eastAsia="宋体" w:hint="default"/>
                <w:sz w:val="21"/>
                <w:szCs w:val="21"/>
              </w:rPr>
            </w:pPr>
            <w:r>
              <w:rPr>
                <w:rFonts w:ascii="宋体" w:hAnsi="宋体" w:cs="宋体" w:eastAsia="宋体" w:hint="default"/>
                <w:sz w:val="21"/>
                <w:szCs w:val="21"/>
              </w:rPr>
              <w:t>上海虹</w:t>
            </w:r>
            <w:r>
              <w:rPr>
                <w:rFonts w:ascii="宋体" w:hAnsi="宋体" w:cs="宋体" w:eastAsia="宋体" w:hint="default"/>
                <w:spacing w:val="-102"/>
                <w:sz w:val="21"/>
                <w:szCs w:val="21"/>
              </w:rPr>
              <w:t> </w:t>
            </w:r>
            <w:r>
              <w:rPr>
                <w:rFonts w:ascii="宋体" w:hAnsi="宋体" w:cs="宋体" w:eastAsia="宋体" w:hint="default"/>
                <w:sz w:val="21"/>
                <w:szCs w:val="21"/>
              </w:rPr>
              <w:t>港数据</w:t>
            </w:r>
            <w:r>
              <w:rPr>
                <w:rFonts w:ascii="宋体" w:hAnsi="宋体" w:cs="宋体" w:eastAsia="宋体" w:hint="default"/>
                <w:spacing w:val="-102"/>
                <w:sz w:val="21"/>
                <w:szCs w:val="21"/>
              </w:rPr>
              <w:t> </w:t>
            </w:r>
            <w:r>
              <w:rPr>
                <w:rFonts w:ascii="宋体" w:hAnsi="宋体" w:cs="宋体" w:eastAsia="宋体" w:hint="default"/>
                <w:sz w:val="21"/>
                <w:szCs w:val="21"/>
              </w:rPr>
              <w:t>信息有</w:t>
            </w:r>
            <w:r>
              <w:rPr>
                <w:rFonts w:ascii="宋体" w:hAnsi="宋体" w:cs="宋体" w:eastAsia="宋体" w:hint="default"/>
                <w:spacing w:val="-102"/>
                <w:sz w:val="21"/>
                <w:szCs w:val="21"/>
              </w:rPr>
              <w:t> </w:t>
            </w:r>
            <w:r>
              <w:rPr>
                <w:rFonts w:ascii="宋体" w:hAnsi="宋体" w:cs="宋体" w:eastAsia="宋体" w:hint="default"/>
                <w:sz w:val="21"/>
                <w:szCs w:val="21"/>
              </w:rPr>
              <w:t>限公司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73" w:lineRule="auto"/>
              <w:ind w:left="23" w:right="127"/>
              <w:jc w:val="left"/>
              <w:rPr>
                <w:rFonts w:ascii="宋体" w:hAnsi="宋体" w:cs="宋体" w:eastAsia="宋体" w:hint="default"/>
                <w:sz w:val="21"/>
                <w:szCs w:val="21"/>
              </w:rPr>
            </w:pPr>
            <w:r>
              <w:rPr>
                <w:rFonts w:ascii="宋体" w:hAnsi="宋体" w:cs="宋体" w:eastAsia="宋体" w:hint="default"/>
                <w:sz w:val="21"/>
                <w:szCs w:val="21"/>
              </w:rPr>
              <w:t>权益法</w:t>
            </w:r>
            <w:r>
              <w:rPr>
                <w:rFonts w:ascii="宋体" w:hAnsi="宋体" w:cs="宋体" w:eastAsia="宋体" w:hint="default"/>
                <w:spacing w:val="-102"/>
                <w:sz w:val="21"/>
                <w:szCs w:val="21"/>
              </w:rPr>
              <w:t> </w:t>
            </w:r>
            <w:r>
              <w:rPr>
                <w:rFonts w:ascii="宋体" w:hAnsi="宋体" w:cs="宋体" w:eastAsia="宋体" w:hint="default"/>
                <w:sz w:val="21"/>
                <w:szCs w:val="21"/>
              </w:rPr>
              <w:t>核算</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9" w:right="0"/>
              <w:jc w:val="center"/>
              <w:rPr>
                <w:rFonts w:ascii="宋体" w:hAnsi="宋体" w:cs="宋体" w:eastAsia="宋体" w:hint="default"/>
                <w:sz w:val="21"/>
                <w:szCs w:val="21"/>
              </w:rPr>
            </w:pPr>
            <w:r>
              <w:rPr>
                <w:rFonts w:ascii="宋体"/>
                <w:sz w:val="21"/>
              </w:rPr>
              <w:t>10,500,</w:t>
            </w:r>
          </w:p>
          <w:p>
            <w:pPr>
              <w:pStyle w:val="TableParagraph"/>
              <w:spacing w:line="240" w:lineRule="auto" w:before="37"/>
              <w:ind w:left="112" w:right="0"/>
              <w:jc w:val="center"/>
              <w:rPr>
                <w:rFonts w:ascii="宋体" w:hAnsi="宋体" w:cs="宋体" w:eastAsia="宋体" w:hint="default"/>
                <w:sz w:val="21"/>
                <w:szCs w:val="21"/>
              </w:rPr>
            </w:pPr>
            <w:r>
              <w:rPr>
                <w:rFonts w:ascii="宋体"/>
                <w:sz w:val="21"/>
              </w:rPr>
              <w:t>000.00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31" w:right="0"/>
              <w:jc w:val="left"/>
              <w:rPr>
                <w:rFonts w:ascii="宋体" w:hAnsi="宋体" w:cs="宋体" w:eastAsia="宋体" w:hint="default"/>
                <w:sz w:val="21"/>
                <w:szCs w:val="21"/>
              </w:rPr>
            </w:pPr>
            <w:r>
              <w:rPr>
                <w:rFonts w:ascii="宋体"/>
                <w:sz w:val="21"/>
              </w:rPr>
              <w:t>9,774,2</w:t>
            </w:r>
          </w:p>
          <w:p>
            <w:pPr>
              <w:pStyle w:val="TableParagraph"/>
              <w:spacing w:line="240" w:lineRule="auto" w:before="37"/>
              <w:ind w:left="239" w:right="0"/>
              <w:jc w:val="left"/>
              <w:rPr>
                <w:rFonts w:ascii="宋体" w:hAnsi="宋体" w:cs="宋体" w:eastAsia="宋体" w:hint="default"/>
                <w:sz w:val="21"/>
                <w:szCs w:val="21"/>
              </w:rPr>
            </w:pPr>
            <w:r>
              <w:rPr>
                <w:rFonts w:ascii="宋体"/>
                <w:sz w:val="21"/>
              </w:rPr>
              <w:t>92.06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31" w:right="0"/>
              <w:jc w:val="left"/>
              <w:rPr>
                <w:rFonts w:ascii="宋体" w:hAnsi="宋体" w:cs="宋体" w:eastAsia="宋体" w:hint="default"/>
                <w:sz w:val="21"/>
                <w:szCs w:val="21"/>
              </w:rPr>
            </w:pPr>
            <w:r>
              <w:rPr>
                <w:rFonts w:ascii="宋体"/>
                <w:sz w:val="21"/>
              </w:rPr>
              <w:t>9,774,2</w:t>
            </w:r>
          </w:p>
          <w:p>
            <w:pPr>
              <w:pStyle w:val="TableParagraph"/>
              <w:spacing w:line="240" w:lineRule="auto" w:before="37"/>
              <w:ind w:left="240" w:right="0"/>
              <w:jc w:val="left"/>
              <w:rPr>
                <w:rFonts w:ascii="宋体" w:hAnsi="宋体" w:cs="宋体" w:eastAsia="宋体" w:hint="default"/>
                <w:sz w:val="21"/>
                <w:szCs w:val="21"/>
              </w:rPr>
            </w:pPr>
            <w:r>
              <w:rPr>
                <w:rFonts w:ascii="宋体"/>
                <w:sz w:val="21"/>
              </w:rPr>
              <w:t>92.06</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451" w:right="0"/>
              <w:jc w:val="left"/>
              <w:rPr>
                <w:rFonts w:ascii="宋体" w:hAnsi="宋体" w:cs="宋体" w:eastAsia="宋体" w:hint="default"/>
                <w:sz w:val="21"/>
                <w:szCs w:val="21"/>
              </w:rPr>
            </w:pPr>
            <w:r>
              <w:rPr>
                <w:rFonts w:ascii="宋体"/>
                <w:sz w:val="21"/>
              </w:rPr>
              <w:t>30%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451" w:right="0"/>
              <w:jc w:val="left"/>
              <w:rPr>
                <w:rFonts w:ascii="宋体" w:hAnsi="宋体" w:cs="宋体" w:eastAsia="宋体" w:hint="default"/>
                <w:sz w:val="21"/>
                <w:szCs w:val="21"/>
              </w:rPr>
            </w:pPr>
            <w:r>
              <w:rPr>
                <w:rFonts w:ascii="宋体"/>
                <w:sz w:val="21"/>
              </w:rPr>
              <w:t>30%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7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sz w:val="21"/>
              </w:rPr>
              <w:t>--</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9" w:right="0"/>
              <w:jc w:val="center"/>
              <w:rPr>
                <w:rFonts w:ascii="宋体" w:hAnsi="宋体" w:cs="宋体" w:eastAsia="宋体" w:hint="default"/>
                <w:sz w:val="21"/>
                <w:szCs w:val="21"/>
              </w:rPr>
            </w:pPr>
            <w:r>
              <w:rPr>
                <w:rFonts w:ascii="宋体"/>
                <w:sz w:val="21"/>
              </w:rPr>
              <w:t>10,500,</w:t>
            </w:r>
          </w:p>
          <w:p>
            <w:pPr>
              <w:pStyle w:val="TableParagraph"/>
              <w:spacing w:line="240" w:lineRule="auto" w:before="37"/>
              <w:ind w:left="112" w:right="0"/>
              <w:jc w:val="center"/>
              <w:rPr>
                <w:rFonts w:ascii="宋体" w:hAnsi="宋体" w:cs="宋体" w:eastAsia="宋体" w:hint="default"/>
                <w:sz w:val="21"/>
                <w:szCs w:val="21"/>
              </w:rPr>
            </w:pPr>
            <w:r>
              <w:rPr>
                <w:rFonts w:ascii="宋体"/>
                <w:sz w:val="21"/>
              </w:rPr>
              <w:t>000.00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31" w:right="0"/>
              <w:jc w:val="left"/>
              <w:rPr>
                <w:rFonts w:ascii="宋体" w:hAnsi="宋体" w:cs="宋体" w:eastAsia="宋体" w:hint="default"/>
                <w:sz w:val="21"/>
                <w:szCs w:val="21"/>
              </w:rPr>
            </w:pPr>
            <w:r>
              <w:rPr>
                <w:rFonts w:ascii="宋体"/>
                <w:sz w:val="21"/>
              </w:rPr>
              <w:t>9,774,2</w:t>
            </w:r>
          </w:p>
          <w:p>
            <w:pPr>
              <w:pStyle w:val="TableParagraph"/>
              <w:spacing w:line="240" w:lineRule="auto" w:before="37"/>
              <w:ind w:left="239" w:right="0"/>
              <w:jc w:val="left"/>
              <w:rPr>
                <w:rFonts w:ascii="宋体" w:hAnsi="宋体" w:cs="宋体" w:eastAsia="宋体" w:hint="default"/>
                <w:sz w:val="21"/>
                <w:szCs w:val="21"/>
              </w:rPr>
            </w:pPr>
            <w:r>
              <w:rPr>
                <w:rFonts w:ascii="宋体"/>
                <w:sz w:val="21"/>
              </w:rPr>
              <w:t>92.06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31" w:right="0"/>
              <w:jc w:val="left"/>
              <w:rPr>
                <w:rFonts w:ascii="宋体" w:hAnsi="宋体" w:cs="宋体" w:eastAsia="宋体" w:hint="default"/>
                <w:sz w:val="21"/>
                <w:szCs w:val="21"/>
              </w:rPr>
            </w:pPr>
            <w:r>
              <w:rPr>
                <w:rFonts w:ascii="宋体"/>
                <w:sz w:val="21"/>
              </w:rPr>
              <w:t>9,774,2</w:t>
            </w:r>
          </w:p>
          <w:p>
            <w:pPr>
              <w:pStyle w:val="TableParagraph"/>
              <w:spacing w:line="240" w:lineRule="auto" w:before="37"/>
              <w:ind w:left="240" w:right="0"/>
              <w:jc w:val="left"/>
              <w:rPr>
                <w:rFonts w:ascii="宋体" w:hAnsi="宋体" w:cs="宋体" w:eastAsia="宋体" w:hint="default"/>
                <w:sz w:val="21"/>
                <w:szCs w:val="21"/>
              </w:rPr>
            </w:pPr>
            <w:r>
              <w:rPr>
                <w:rFonts w:ascii="宋体"/>
                <w:sz w:val="21"/>
              </w:rPr>
              <w:t>92.06</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sz w:val="21"/>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sz w:val="21"/>
              </w:rPr>
              <w:t>--</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sz w:val="21"/>
              </w:rPr>
              <w:t>--</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92" w:lineRule="exact"/>
        <w:ind w:right="0"/>
        <w:jc w:val="left"/>
      </w:pPr>
      <w:r>
        <w:rPr/>
        <w:t>（</w:t>
      </w:r>
      <w:r>
        <w:rPr>
          <w:rFonts w:ascii="Times New Roman" w:hAnsi="Times New Roman" w:cs="Times New Roman" w:eastAsia="Times New Roman" w:hint="default"/>
        </w:rPr>
        <w:t>2</w:t>
      </w:r>
      <w:r>
        <w:rPr/>
        <w:t>）向投资企业转移资金的能力受到限制的有关情况</w:t>
      </w:r>
    </w:p>
    <w:p>
      <w:pPr>
        <w:pStyle w:val="BodyText"/>
        <w:spacing w:line="240" w:lineRule="auto" w:before="136"/>
        <w:ind w:left="0" w:right="151"/>
        <w:jc w:val="right"/>
      </w:pPr>
      <w:r>
        <w:rPr/>
        <w:t>单位： 元</w:t>
      </w:r>
    </w:p>
    <w:p>
      <w:pPr>
        <w:spacing w:line="240" w:lineRule="auto" w:before="9"/>
        <w:rPr>
          <w:rFonts w:ascii="宋体" w:hAnsi="宋体" w:cs="宋体" w:eastAsia="宋体" w:hint="default"/>
          <w:sz w:val="14"/>
          <w:szCs w:val="14"/>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0"/>
      </w:tblGrid>
      <w:tr>
        <w:trPr>
          <w:trHeight w:val="715"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539" w:right="116" w:hanging="423"/>
              <w:jc w:val="left"/>
              <w:rPr>
                <w:rFonts w:ascii="宋体" w:hAnsi="宋体" w:cs="宋体" w:eastAsia="宋体" w:hint="default"/>
                <w:sz w:val="21"/>
                <w:szCs w:val="21"/>
              </w:rPr>
            </w:pPr>
            <w:r>
              <w:rPr>
                <w:rFonts w:ascii="宋体" w:hAnsi="宋体" w:cs="宋体" w:eastAsia="宋体" w:hint="default"/>
                <w:spacing w:val="-2"/>
                <w:sz w:val="21"/>
                <w:szCs w:val="21"/>
              </w:rPr>
              <w:t>向投资企业转移资金能力受到限</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制的长期股权投资项目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960" w:right="0"/>
              <w:jc w:val="left"/>
              <w:rPr>
                <w:rFonts w:ascii="宋体" w:hAnsi="宋体" w:cs="宋体" w:eastAsia="宋体" w:hint="default"/>
                <w:sz w:val="21"/>
                <w:szCs w:val="21"/>
              </w:rPr>
            </w:pPr>
            <w:r>
              <w:rPr>
                <w:rFonts w:ascii="宋体" w:hAnsi="宋体" w:cs="宋体" w:eastAsia="宋体" w:hint="default"/>
                <w:sz w:val="21"/>
                <w:szCs w:val="21"/>
              </w:rPr>
              <w:t>受限制的原因</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120" w:right="0"/>
              <w:jc w:val="left"/>
              <w:rPr>
                <w:rFonts w:ascii="宋体" w:hAnsi="宋体" w:cs="宋体" w:eastAsia="宋体" w:hint="default"/>
                <w:sz w:val="21"/>
                <w:szCs w:val="21"/>
              </w:rPr>
            </w:pPr>
            <w:r>
              <w:rPr>
                <w:rFonts w:ascii="宋体" w:hAnsi="宋体" w:cs="宋体" w:eastAsia="宋体" w:hint="default"/>
                <w:sz w:val="21"/>
                <w:szCs w:val="21"/>
              </w:rPr>
              <w:t>当期累计未确认的投资损失金额</w:t>
            </w:r>
          </w:p>
        </w:tc>
      </w:tr>
    </w:tbl>
    <w:p>
      <w:pPr>
        <w:pStyle w:val="BodyText"/>
        <w:spacing w:line="274" w:lineRule="exact"/>
        <w:ind w:right="0"/>
        <w:jc w:val="left"/>
      </w:pPr>
      <w:r>
        <w:rPr/>
        <w:t>长期股权投资的说明</w:t>
      </w:r>
    </w:p>
    <w:p>
      <w:pPr>
        <w:pStyle w:val="BodyText"/>
        <w:spacing w:line="338" w:lineRule="auto" w:before="151"/>
        <w:ind w:left="152" w:right="148" w:firstLine="480"/>
        <w:jc w:val="both"/>
      </w:pPr>
      <w:r>
        <w:rPr>
          <w:rFonts w:ascii="Times New Roman" w:hAnsi="Times New Roman" w:cs="Times New Roman" w:eastAsia="Times New Roman" w:hint="default"/>
          <w:spacing w:val="-6"/>
        </w:rPr>
        <w:t>1</w:t>
      </w:r>
      <w:r>
        <w:rPr>
          <w:spacing w:val="-6"/>
        </w:rPr>
        <w:t>：经本公司</w:t>
      </w:r>
      <w:r>
        <w:rPr>
          <w:spacing w:val="-67"/>
        </w:rPr>
        <w:t> </w:t>
      </w:r>
      <w:r>
        <w:rPr>
          <w:rFonts w:ascii="Times New Roman" w:hAnsi="Times New Roman" w:cs="Times New Roman" w:eastAsia="Times New Roman" w:hint="default"/>
        </w:rPr>
        <w:t>2012</w:t>
      </w:r>
      <w:r>
        <w:rPr>
          <w:rFonts w:ascii="Times New Roman" w:hAnsi="Times New Roman" w:cs="Times New Roman" w:eastAsia="Times New Roman" w:hint="default"/>
          <w:spacing w:val="-6"/>
        </w:rPr>
        <w:t> </w:t>
      </w:r>
      <w:r>
        <w:rPr/>
        <w:t>年</w:t>
      </w:r>
      <w:r>
        <w:rPr>
          <w:spacing w:val="-66"/>
        </w:rPr>
        <w:t> </w:t>
      </w:r>
      <w:r>
        <w:rPr>
          <w:rFonts w:ascii="Times New Roman" w:hAnsi="Times New Roman" w:cs="Times New Roman" w:eastAsia="Times New Roman" w:hint="default"/>
        </w:rPr>
        <w:t>7</w:t>
      </w:r>
      <w:r>
        <w:rPr>
          <w:rFonts w:ascii="Times New Roman" w:hAnsi="Times New Roman" w:cs="Times New Roman" w:eastAsia="Times New Roman" w:hint="default"/>
          <w:spacing w:val="-6"/>
        </w:rPr>
        <w:t> </w:t>
      </w:r>
      <w:r>
        <w:rPr/>
        <w:t>月</w:t>
      </w:r>
      <w:r>
        <w:rPr>
          <w:spacing w:val="-66"/>
        </w:rPr>
        <w:t> </w:t>
      </w:r>
      <w:r>
        <w:rPr>
          <w:rFonts w:ascii="Times New Roman" w:hAnsi="Times New Roman" w:cs="Times New Roman" w:eastAsia="Times New Roman" w:hint="default"/>
          <w:spacing w:val="-5"/>
        </w:rPr>
        <w:t>11</w:t>
      </w:r>
      <w:r>
        <w:rPr>
          <w:rFonts w:ascii="Times New Roman" w:hAnsi="Times New Roman" w:cs="Times New Roman" w:eastAsia="Times New Roman" w:hint="default"/>
          <w:spacing w:val="-6"/>
        </w:rPr>
        <w:t> </w:t>
      </w:r>
      <w:r>
        <w:rPr/>
        <w:t>日召开的第一届董事会第二十二次会议通过《关于使用超募 资金收购上海虹港信息数据有限公司</w:t>
      </w:r>
      <w:r>
        <w:rPr>
          <w:spacing w:val="-50"/>
        </w:rPr>
        <w:t> </w:t>
      </w:r>
      <w:r>
        <w:rPr>
          <w:rFonts w:ascii="Times New Roman" w:hAnsi="Times New Roman" w:cs="Times New Roman" w:eastAsia="Times New Roman" w:hint="default"/>
          <w:spacing w:val="-9"/>
        </w:rPr>
        <w:t>30%</w:t>
      </w:r>
      <w:r>
        <w:rPr>
          <w:spacing w:val="-9"/>
        </w:rPr>
        <w:t>股权的议案》，根据该议案，同意本公司使用超募资</w:t>
      </w:r>
      <w:r>
        <w:rPr/>
        <w:t> 金</w:t>
      </w:r>
      <w:r>
        <w:rPr>
          <w:spacing w:val="-56"/>
        </w:rPr>
        <w:t> </w:t>
      </w:r>
      <w:r>
        <w:rPr>
          <w:rFonts w:ascii="Times New Roman" w:hAnsi="Times New Roman" w:cs="Times New Roman" w:eastAsia="Times New Roman" w:hint="default"/>
        </w:rPr>
        <w:t>450</w:t>
      </w:r>
      <w:r>
        <w:rPr>
          <w:rFonts w:ascii="Times New Roman" w:hAnsi="Times New Roman" w:cs="Times New Roman" w:eastAsia="Times New Roman" w:hint="default"/>
          <w:spacing w:val="3"/>
        </w:rPr>
        <w:t> </w:t>
      </w:r>
      <w:r>
        <w:rPr/>
        <w:t>万收购上海虹港信息数据有限公司</w:t>
      </w:r>
      <w:r>
        <w:rPr>
          <w:spacing w:val="-56"/>
        </w:rPr>
        <w:t> </w:t>
      </w:r>
      <w:r>
        <w:rPr>
          <w:rFonts w:ascii="Times New Roman" w:hAnsi="Times New Roman" w:cs="Times New Roman" w:eastAsia="Times New Roman" w:hint="default"/>
        </w:rPr>
        <w:t>30%</w:t>
      </w:r>
      <w:r>
        <w:rPr/>
        <w:t>股权，持有上海虹港信息数据有限公司</w:t>
      </w:r>
      <w:r>
        <w:rPr>
          <w:spacing w:val="-56"/>
        </w:rPr>
        <w:t> </w:t>
      </w:r>
      <w:r>
        <w:rPr>
          <w:rFonts w:ascii="Times New Roman" w:hAnsi="Times New Roman" w:cs="Times New Roman" w:eastAsia="Times New Roman" w:hint="default"/>
        </w:rPr>
        <w:t>300</w:t>
      </w:r>
      <w:r>
        <w:rPr>
          <w:rFonts w:ascii="Times New Roman" w:hAnsi="Times New Roman" w:cs="Times New Roman" w:eastAsia="Times New Roman" w:hint="default"/>
          <w:spacing w:val="3"/>
        </w:rPr>
        <w:t> </w:t>
      </w:r>
      <w:r>
        <w:rPr/>
        <w:t>万</w:t>
      </w:r>
    </w:p>
    <w:p>
      <w:pPr>
        <w:pStyle w:val="BodyText"/>
        <w:spacing w:line="240" w:lineRule="auto" w:before="27"/>
        <w:ind w:left="152" w:right="0"/>
        <w:jc w:val="both"/>
      </w:pPr>
      <w:r>
        <w:rPr/>
        <w:t>股股权。经本公司</w:t>
      </w:r>
      <w:r>
        <w:rPr>
          <w:spacing w:val="-53"/>
        </w:rPr>
        <w:t> </w:t>
      </w:r>
      <w:r>
        <w:rPr>
          <w:rFonts w:ascii="Times New Roman" w:hAnsi="Times New Roman" w:cs="Times New Roman" w:eastAsia="Times New Roman" w:hint="default"/>
        </w:rPr>
        <w:t>2012</w:t>
      </w:r>
      <w:r>
        <w:rPr>
          <w:rFonts w:ascii="Times New Roman" w:hAnsi="Times New Roman" w:cs="Times New Roman" w:eastAsia="Times New Roman" w:hint="default"/>
          <w:spacing w:val="7"/>
        </w:rPr>
        <w:t> </w:t>
      </w:r>
      <w:r>
        <w:rPr/>
        <w:t>年</w:t>
      </w:r>
      <w:r>
        <w:rPr>
          <w:spacing w:val="-53"/>
        </w:rPr>
        <w:t> </w:t>
      </w:r>
      <w:r>
        <w:rPr>
          <w:rFonts w:ascii="Times New Roman" w:hAnsi="Times New Roman" w:cs="Times New Roman" w:eastAsia="Times New Roman" w:hint="default"/>
          <w:spacing w:val="-5"/>
        </w:rPr>
        <w:t>11</w:t>
      </w:r>
      <w:r>
        <w:rPr>
          <w:rFonts w:ascii="Times New Roman" w:hAnsi="Times New Roman" w:cs="Times New Roman" w:eastAsia="Times New Roman" w:hint="default"/>
          <w:spacing w:val="7"/>
        </w:rPr>
        <w:t> </w:t>
      </w:r>
      <w:r>
        <w:rPr/>
        <w:t>月</w:t>
      </w:r>
      <w:r>
        <w:rPr>
          <w:spacing w:val="-51"/>
        </w:rPr>
        <w:t> </w:t>
      </w:r>
      <w:r>
        <w:rPr>
          <w:rFonts w:ascii="Times New Roman" w:hAnsi="Times New Roman" w:cs="Times New Roman" w:eastAsia="Times New Roman" w:hint="default"/>
        </w:rPr>
        <w:t>7</w:t>
      </w:r>
      <w:r>
        <w:rPr>
          <w:rFonts w:ascii="Times New Roman" w:hAnsi="Times New Roman" w:cs="Times New Roman" w:eastAsia="Times New Roman" w:hint="default"/>
          <w:spacing w:val="7"/>
        </w:rPr>
        <w:t> </w:t>
      </w:r>
      <w:r>
        <w:rPr/>
        <w:t>日召开的第二届董事会第三次会议通过《关于使用超募资</w:t>
      </w:r>
    </w:p>
    <w:p>
      <w:pPr>
        <w:pStyle w:val="BodyText"/>
        <w:spacing w:line="338" w:lineRule="auto" w:before="133"/>
        <w:ind w:left="152" w:right="151"/>
        <w:jc w:val="both"/>
      </w:pPr>
      <w:r>
        <w:rPr>
          <w:spacing w:val="-6"/>
        </w:rPr>
        <w:t>金增资上海虹港信息数据有限公司的议案》，根据该议案，同意本公司使用超募资金</w:t>
      </w:r>
      <w:r>
        <w:rPr>
          <w:spacing w:val="-49"/>
        </w:rPr>
        <w:t> </w:t>
      </w:r>
      <w:r>
        <w:rPr>
          <w:rFonts w:ascii="Times New Roman" w:hAnsi="Times New Roman" w:cs="Times New Roman" w:eastAsia="Times New Roman" w:hint="default"/>
        </w:rPr>
        <w:t>600</w:t>
      </w:r>
      <w:r>
        <w:rPr>
          <w:rFonts w:ascii="Times New Roman" w:hAnsi="Times New Roman" w:cs="Times New Roman" w:eastAsia="Times New Roman" w:hint="default"/>
          <w:spacing w:val="9"/>
        </w:rPr>
        <w:t> </w:t>
      </w:r>
      <w:r>
        <w:rPr/>
        <w:t>万元 向上海虹港信息数据有限公司增资，增资后本公司仍持有上海虹港信息数据有限公司</w:t>
      </w:r>
      <w:r>
        <w:rPr>
          <w:spacing w:val="-40"/>
        </w:rPr>
        <w:t> </w:t>
      </w:r>
      <w:r>
        <w:rPr>
          <w:rFonts w:ascii="Times New Roman" w:hAnsi="Times New Roman" w:cs="Times New Roman" w:eastAsia="Times New Roman" w:hint="default"/>
        </w:rPr>
        <w:t>30%</w:t>
      </w:r>
      <w:r>
        <w:rPr/>
        <w:t>股 权。</w:t>
      </w:r>
    </w:p>
    <w:p>
      <w:pPr>
        <w:pStyle w:val="BodyText"/>
        <w:spacing w:line="336" w:lineRule="auto" w:before="55"/>
        <w:ind w:left="152" w:right="0" w:firstLine="480"/>
        <w:jc w:val="left"/>
      </w:pPr>
      <w:r>
        <w:rPr>
          <w:rFonts w:ascii="Times New Roman" w:hAnsi="Times New Roman" w:cs="Times New Roman" w:eastAsia="Times New Roman" w:hint="default"/>
          <w:spacing w:val="-3"/>
        </w:rPr>
        <w:t>2</w:t>
      </w:r>
      <w:r>
        <w:rPr>
          <w:spacing w:val="-3"/>
        </w:rPr>
        <w:t>：本公司对以上被投资单位持股比例与表决权比例一致；本公司本年无收到现金红利的</w:t>
      </w:r>
      <w:r>
        <w:rPr/>
        <w:t> 情况。</w:t>
      </w:r>
    </w:p>
    <w:p>
      <w:pPr>
        <w:pStyle w:val="Heading2"/>
        <w:spacing w:line="240" w:lineRule="auto" w:before="58"/>
        <w:ind w:right="0"/>
        <w:jc w:val="left"/>
        <w:rPr>
          <w:b w:val="0"/>
          <w:bCs w:val="0"/>
        </w:rPr>
      </w:pPr>
      <w:r>
        <w:rPr>
          <w:rFonts w:ascii="Times New Roman" w:hAnsi="Times New Roman" w:cs="Times New Roman" w:eastAsia="Times New Roman" w:hint="default"/>
        </w:rPr>
        <w:t>16</w:t>
      </w:r>
      <w:r>
        <w:rPr/>
        <w:t>、投资性房地产</w:t>
      </w:r>
      <w:r>
        <w:rPr>
          <w:b w:val="0"/>
          <w:bCs w:val="0"/>
        </w:rPr>
      </w:r>
    </w:p>
    <w:p>
      <w:pPr>
        <w:pStyle w:val="BodyText"/>
        <w:spacing w:line="240" w:lineRule="auto" w:before="135"/>
        <w:ind w:right="0"/>
        <w:jc w:val="left"/>
      </w:pPr>
      <w:r>
        <w:rPr/>
        <w:t>（</w:t>
      </w:r>
      <w:r>
        <w:rPr>
          <w:rFonts w:ascii="Times New Roman" w:hAnsi="Times New Roman" w:cs="Times New Roman" w:eastAsia="Times New Roman" w:hint="default"/>
        </w:rPr>
        <w:t>1</w:t>
      </w:r>
      <w:r>
        <w:rPr/>
        <w:t>）按成本计量的投资性房地产</w:t>
      </w:r>
    </w:p>
    <w:p>
      <w:pPr>
        <w:spacing w:line="240" w:lineRule="auto" w:before="3"/>
        <w:rPr>
          <w:rFonts w:ascii="宋体" w:hAnsi="宋体" w:cs="宋体" w:eastAsia="宋体" w:hint="default"/>
          <w:sz w:val="8"/>
          <w:szCs w:val="8"/>
        </w:rPr>
      </w:pPr>
    </w:p>
    <w:p>
      <w:pPr>
        <w:pStyle w:val="BodyText"/>
        <w:spacing w:line="240" w:lineRule="auto" w:before="26"/>
        <w:ind w:left="0" w:right="151"/>
        <w:jc w:val="right"/>
      </w:pPr>
      <w:r>
        <w:rPr/>
        <w:t>单位： 元</w:t>
      </w:r>
    </w:p>
    <w:p>
      <w:pPr>
        <w:spacing w:line="240" w:lineRule="auto" w:before="12"/>
        <w:rPr>
          <w:rFonts w:ascii="宋体" w:hAnsi="宋体" w:cs="宋体" w:eastAsia="宋体" w:hint="default"/>
          <w:sz w:val="14"/>
          <w:szCs w:val="14"/>
        </w:rPr>
      </w:pPr>
    </w:p>
    <w:tbl>
      <w:tblPr>
        <w:tblW w:w="0" w:type="auto"/>
        <w:jc w:val="left"/>
        <w:tblInd w:w="160" w:type="dxa"/>
        <w:tblLayout w:type="fixed"/>
        <w:tblCellMar>
          <w:top w:w="0" w:type="dxa"/>
          <w:left w:w="0" w:type="dxa"/>
          <w:bottom w:w="0" w:type="dxa"/>
          <w:right w:w="0" w:type="dxa"/>
        </w:tblCellMar>
        <w:tblLook w:val="01E0"/>
      </w:tblPr>
      <w:tblGrid>
        <w:gridCol w:w="1708"/>
        <w:gridCol w:w="2003"/>
        <w:gridCol w:w="1863"/>
        <w:gridCol w:w="1860"/>
        <w:gridCol w:w="2127"/>
      </w:tblGrid>
      <w:tr>
        <w:trPr>
          <w:trHeight w:val="401" w:hRule="exact"/>
        </w:trPr>
        <w:tc>
          <w:tcPr>
            <w:tcW w:w="1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0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373" w:right="0"/>
              <w:jc w:val="left"/>
              <w:rPr>
                <w:rFonts w:ascii="宋体" w:hAnsi="宋体" w:cs="宋体" w:eastAsia="宋体" w:hint="default"/>
                <w:sz w:val="21"/>
                <w:szCs w:val="21"/>
              </w:rPr>
            </w:pPr>
            <w:r>
              <w:rPr>
                <w:rFonts w:ascii="宋体" w:hAnsi="宋体" w:cs="宋体" w:eastAsia="宋体" w:hint="default"/>
                <w:sz w:val="21"/>
                <w:szCs w:val="21"/>
              </w:rPr>
              <w:t>期初账面余额</w:t>
            </w:r>
          </w:p>
        </w:tc>
        <w:tc>
          <w:tcPr>
            <w:tcW w:w="1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06"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8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06"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0" w:right="0"/>
              <w:jc w:val="left"/>
              <w:rPr>
                <w:rFonts w:ascii="宋体" w:hAnsi="宋体" w:cs="宋体" w:eastAsia="宋体" w:hint="default"/>
                <w:sz w:val="21"/>
                <w:szCs w:val="21"/>
              </w:rPr>
            </w:pPr>
            <w:r>
              <w:rPr>
                <w:rFonts w:ascii="宋体" w:hAnsi="宋体" w:cs="宋体" w:eastAsia="宋体" w:hint="default"/>
                <w:sz w:val="21"/>
                <w:szCs w:val="21"/>
              </w:rPr>
              <w:t>期末账面余额</w:t>
            </w:r>
          </w:p>
        </w:tc>
      </w:tr>
      <w:tr>
        <w:trPr>
          <w:trHeight w:val="403" w:hRule="exact"/>
        </w:trPr>
        <w:tc>
          <w:tcPr>
            <w:tcW w:w="1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pacing w:val="-3"/>
                <w:sz w:val="21"/>
                <w:szCs w:val="21"/>
              </w:rPr>
              <w:t>一、账面原值合计</w:t>
            </w:r>
          </w:p>
        </w:tc>
        <w:tc>
          <w:tcPr>
            <w:tcW w:w="200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13,387,566.36</w:t>
            </w:r>
          </w:p>
        </w:tc>
        <w:tc>
          <w:tcPr>
            <w:tcW w:w="1863" w:type="dxa"/>
            <w:tcBorders>
              <w:top w:val="single" w:sz="4" w:space="0" w:color="000000"/>
              <w:left w:val="single" w:sz="4" w:space="0" w:color="000000"/>
              <w:bottom w:val="single" w:sz="4" w:space="0" w:color="000000"/>
              <w:right w:val="single" w:sz="4" w:space="0" w:color="000000"/>
            </w:tcBorders>
          </w:tcPr>
          <w:p>
            <w:pPr/>
          </w:p>
        </w:tc>
        <w:tc>
          <w:tcPr>
            <w:tcW w:w="1860" w:type="dxa"/>
            <w:tcBorders>
              <w:top w:val="single" w:sz="4" w:space="0" w:color="000000"/>
              <w:left w:val="single" w:sz="4" w:space="0" w:color="000000"/>
              <w:bottom w:val="single" w:sz="4" w:space="0" w:color="000000"/>
              <w:right w:val="single" w:sz="4" w:space="0" w:color="000000"/>
            </w:tcBorders>
          </w:tcPr>
          <w:p>
            <w:pP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13,387,566.36</w:t>
            </w:r>
          </w:p>
        </w:tc>
      </w:tr>
      <w:tr>
        <w:trPr>
          <w:trHeight w:val="401" w:hRule="exact"/>
        </w:trPr>
        <w:tc>
          <w:tcPr>
            <w:tcW w:w="1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房屋、建筑物</w:t>
            </w:r>
          </w:p>
        </w:tc>
        <w:tc>
          <w:tcPr>
            <w:tcW w:w="200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10,068,976.55</w:t>
            </w:r>
          </w:p>
        </w:tc>
        <w:tc>
          <w:tcPr>
            <w:tcW w:w="1863" w:type="dxa"/>
            <w:tcBorders>
              <w:top w:val="single" w:sz="4" w:space="0" w:color="000000"/>
              <w:left w:val="single" w:sz="4" w:space="0" w:color="000000"/>
              <w:bottom w:val="single" w:sz="4" w:space="0" w:color="000000"/>
              <w:right w:val="single" w:sz="4" w:space="0" w:color="000000"/>
            </w:tcBorders>
          </w:tcPr>
          <w:p>
            <w:pPr/>
          </w:p>
        </w:tc>
        <w:tc>
          <w:tcPr>
            <w:tcW w:w="1860" w:type="dxa"/>
            <w:tcBorders>
              <w:top w:val="single" w:sz="4" w:space="0" w:color="000000"/>
              <w:left w:val="single" w:sz="4" w:space="0" w:color="000000"/>
              <w:bottom w:val="single" w:sz="4" w:space="0" w:color="000000"/>
              <w:right w:val="single" w:sz="4" w:space="0" w:color="000000"/>
            </w:tcBorders>
          </w:tcPr>
          <w:p>
            <w:pP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10,068,976.55</w:t>
            </w:r>
          </w:p>
        </w:tc>
      </w:tr>
      <w:tr>
        <w:trPr>
          <w:trHeight w:val="403" w:hRule="exact"/>
        </w:trPr>
        <w:tc>
          <w:tcPr>
            <w:tcW w:w="1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土地使用权</w:t>
            </w:r>
          </w:p>
        </w:tc>
        <w:tc>
          <w:tcPr>
            <w:tcW w:w="200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3,318,589.81</w:t>
            </w:r>
          </w:p>
        </w:tc>
        <w:tc>
          <w:tcPr>
            <w:tcW w:w="1863" w:type="dxa"/>
            <w:tcBorders>
              <w:top w:val="single" w:sz="4" w:space="0" w:color="000000"/>
              <w:left w:val="single" w:sz="4" w:space="0" w:color="000000"/>
              <w:bottom w:val="single" w:sz="4" w:space="0" w:color="000000"/>
              <w:right w:val="single" w:sz="4" w:space="0" w:color="000000"/>
            </w:tcBorders>
          </w:tcPr>
          <w:p>
            <w:pPr/>
          </w:p>
        </w:tc>
        <w:tc>
          <w:tcPr>
            <w:tcW w:w="1860" w:type="dxa"/>
            <w:tcBorders>
              <w:top w:val="single" w:sz="4" w:space="0" w:color="000000"/>
              <w:left w:val="single" w:sz="4" w:space="0" w:color="000000"/>
              <w:bottom w:val="single" w:sz="4" w:space="0" w:color="000000"/>
              <w:right w:val="single" w:sz="4" w:space="0" w:color="000000"/>
            </w:tcBorders>
          </w:tcPr>
          <w:p>
            <w:pP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3,318,589.81</w:t>
            </w:r>
          </w:p>
        </w:tc>
      </w:tr>
      <w:tr>
        <w:trPr>
          <w:trHeight w:val="713" w:hRule="exact"/>
        </w:trPr>
        <w:tc>
          <w:tcPr>
            <w:tcW w:w="1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auto" w:before="28"/>
              <w:ind w:left="12" w:right="6"/>
              <w:jc w:val="left"/>
              <w:rPr>
                <w:rFonts w:ascii="宋体" w:hAnsi="宋体" w:cs="宋体" w:eastAsia="宋体" w:hint="default"/>
                <w:sz w:val="21"/>
                <w:szCs w:val="21"/>
              </w:rPr>
            </w:pPr>
            <w:r>
              <w:rPr>
                <w:rFonts w:ascii="宋体" w:hAnsi="宋体" w:cs="宋体" w:eastAsia="宋体" w:hint="default"/>
                <w:spacing w:val="-2"/>
                <w:sz w:val="21"/>
                <w:szCs w:val="21"/>
              </w:rPr>
              <w:t>二、累计折旧和累</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z w:val="21"/>
                <w:szCs w:val="21"/>
              </w:rPr>
              <w:t>计摊销合计</w:t>
            </w:r>
          </w:p>
        </w:tc>
        <w:tc>
          <w:tcPr>
            <w:tcW w:w="200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7"/>
              <w:jc w:val="right"/>
              <w:rPr>
                <w:rFonts w:ascii="宋体" w:hAnsi="宋体" w:cs="宋体" w:eastAsia="宋体" w:hint="default"/>
                <w:sz w:val="21"/>
                <w:szCs w:val="21"/>
              </w:rPr>
            </w:pPr>
            <w:r>
              <w:rPr>
                <w:rFonts w:ascii="宋体"/>
                <w:spacing w:val="-1"/>
                <w:sz w:val="21"/>
              </w:rPr>
              <w:t>2,105,874.95</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9"/>
              <w:jc w:val="right"/>
              <w:rPr>
                <w:rFonts w:ascii="宋体" w:hAnsi="宋体" w:cs="宋体" w:eastAsia="宋体" w:hint="default"/>
                <w:sz w:val="21"/>
                <w:szCs w:val="21"/>
              </w:rPr>
            </w:pPr>
            <w:r>
              <w:rPr>
                <w:rFonts w:ascii="宋体"/>
                <w:spacing w:val="-1"/>
                <w:sz w:val="21"/>
              </w:rPr>
              <w:t>368,308.14</w:t>
            </w:r>
          </w:p>
        </w:tc>
        <w:tc>
          <w:tcPr>
            <w:tcW w:w="1860" w:type="dxa"/>
            <w:tcBorders>
              <w:top w:val="single" w:sz="4" w:space="0" w:color="000000"/>
              <w:left w:val="single" w:sz="4" w:space="0" w:color="000000"/>
              <w:bottom w:val="single" w:sz="4" w:space="0" w:color="000000"/>
              <w:right w:val="single" w:sz="4" w:space="0" w:color="000000"/>
            </w:tcBorders>
          </w:tcPr>
          <w:p>
            <w:pP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7"/>
              <w:jc w:val="right"/>
              <w:rPr>
                <w:rFonts w:ascii="宋体" w:hAnsi="宋体" w:cs="宋体" w:eastAsia="宋体" w:hint="default"/>
                <w:sz w:val="21"/>
                <w:szCs w:val="21"/>
              </w:rPr>
            </w:pPr>
            <w:r>
              <w:rPr>
                <w:rFonts w:ascii="宋体"/>
                <w:spacing w:val="-1"/>
                <w:sz w:val="21"/>
              </w:rPr>
              <w:t>2,474,183.09</w:t>
            </w:r>
          </w:p>
        </w:tc>
      </w:tr>
      <w:tr>
        <w:trPr>
          <w:trHeight w:val="403" w:hRule="exact"/>
        </w:trPr>
        <w:tc>
          <w:tcPr>
            <w:tcW w:w="1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房屋、建筑物</w:t>
            </w:r>
          </w:p>
        </w:tc>
        <w:tc>
          <w:tcPr>
            <w:tcW w:w="200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1,460,001.56</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301,936.38</w:t>
            </w:r>
          </w:p>
        </w:tc>
        <w:tc>
          <w:tcPr>
            <w:tcW w:w="1860" w:type="dxa"/>
            <w:tcBorders>
              <w:top w:val="single" w:sz="4" w:space="0" w:color="000000"/>
              <w:left w:val="single" w:sz="4" w:space="0" w:color="000000"/>
              <w:bottom w:val="single" w:sz="4" w:space="0" w:color="000000"/>
              <w:right w:val="single" w:sz="4" w:space="0" w:color="000000"/>
            </w:tcBorders>
          </w:tcPr>
          <w:p>
            <w:pP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1,761,937.94</w:t>
            </w:r>
          </w:p>
        </w:tc>
      </w:tr>
    </w:tbl>
    <w:p>
      <w:pPr>
        <w:spacing w:after="0" w:line="240" w:lineRule="auto"/>
        <w:jc w:val="right"/>
        <w:rPr>
          <w:rFonts w:ascii="宋体" w:hAnsi="宋体" w:cs="宋体" w:eastAsia="宋体" w:hint="default"/>
          <w:sz w:val="21"/>
          <w:szCs w:val="21"/>
        </w:rPr>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730"/>
        <w:gridCol w:w="1993"/>
        <w:gridCol w:w="1863"/>
        <w:gridCol w:w="1860"/>
        <w:gridCol w:w="2127"/>
      </w:tblGrid>
      <w:tr>
        <w:trPr>
          <w:trHeight w:val="401" w:hRule="exact"/>
        </w:trPr>
        <w:tc>
          <w:tcPr>
            <w:tcW w:w="17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土地使用权</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645,873.39</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66,371.76</w:t>
            </w:r>
          </w:p>
        </w:tc>
        <w:tc>
          <w:tcPr>
            <w:tcW w:w="1860" w:type="dxa"/>
            <w:tcBorders>
              <w:top w:val="single" w:sz="4" w:space="0" w:color="000000"/>
              <w:left w:val="single" w:sz="4" w:space="0" w:color="000000"/>
              <w:bottom w:val="single" w:sz="4" w:space="0" w:color="000000"/>
              <w:right w:val="single" w:sz="4" w:space="0" w:color="000000"/>
            </w:tcBorders>
          </w:tcPr>
          <w:p>
            <w:pP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712,245.15</w:t>
            </w:r>
          </w:p>
        </w:tc>
      </w:tr>
      <w:tr>
        <w:trPr>
          <w:trHeight w:val="715" w:hRule="exact"/>
        </w:trPr>
        <w:tc>
          <w:tcPr>
            <w:tcW w:w="17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auto" w:before="30"/>
              <w:ind w:left="22" w:right="17"/>
              <w:jc w:val="left"/>
              <w:rPr>
                <w:rFonts w:ascii="宋体" w:hAnsi="宋体" w:cs="宋体" w:eastAsia="宋体" w:hint="default"/>
                <w:sz w:val="21"/>
                <w:szCs w:val="21"/>
              </w:rPr>
            </w:pPr>
            <w:r>
              <w:rPr>
                <w:rFonts w:ascii="宋体" w:hAnsi="宋体" w:cs="宋体" w:eastAsia="宋体" w:hint="default"/>
                <w:spacing w:val="-2"/>
                <w:sz w:val="21"/>
                <w:szCs w:val="21"/>
              </w:rPr>
              <w:t>三、投资性房地产</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z w:val="21"/>
                <w:szCs w:val="21"/>
              </w:rPr>
              <w:t>账面净值合计</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7"/>
              <w:jc w:val="right"/>
              <w:rPr>
                <w:rFonts w:ascii="宋体" w:hAnsi="宋体" w:cs="宋体" w:eastAsia="宋体" w:hint="default"/>
                <w:sz w:val="21"/>
                <w:szCs w:val="21"/>
              </w:rPr>
            </w:pPr>
            <w:r>
              <w:rPr>
                <w:rFonts w:ascii="宋体"/>
                <w:spacing w:val="-1"/>
                <w:sz w:val="21"/>
              </w:rPr>
              <w:t>11,281,691.41</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9"/>
              <w:jc w:val="right"/>
              <w:rPr>
                <w:rFonts w:ascii="宋体" w:hAnsi="宋体" w:cs="宋体" w:eastAsia="宋体" w:hint="default"/>
                <w:sz w:val="21"/>
                <w:szCs w:val="21"/>
              </w:rPr>
            </w:pPr>
            <w:r>
              <w:rPr>
                <w:rFonts w:ascii="宋体"/>
                <w:spacing w:val="-1"/>
                <w:sz w:val="21"/>
              </w:rPr>
              <w:t>-368,308.14</w:t>
            </w:r>
          </w:p>
        </w:tc>
        <w:tc>
          <w:tcPr>
            <w:tcW w:w="1860" w:type="dxa"/>
            <w:tcBorders>
              <w:top w:val="single" w:sz="4" w:space="0" w:color="000000"/>
              <w:left w:val="single" w:sz="4" w:space="0" w:color="000000"/>
              <w:bottom w:val="single" w:sz="4" w:space="0" w:color="000000"/>
              <w:right w:val="single" w:sz="4" w:space="0" w:color="000000"/>
            </w:tcBorders>
          </w:tcPr>
          <w:p>
            <w:pP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7"/>
              <w:jc w:val="right"/>
              <w:rPr>
                <w:rFonts w:ascii="宋体" w:hAnsi="宋体" w:cs="宋体" w:eastAsia="宋体" w:hint="default"/>
                <w:sz w:val="21"/>
                <w:szCs w:val="21"/>
              </w:rPr>
            </w:pPr>
            <w:r>
              <w:rPr>
                <w:rFonts w:ascii="宋体"/>
                <w:spacing w:val="-1"/>
                <w:sz w:val="21"/>
              </w:rPr>
              <w:t>10,913,383.27</w:t>
            </w:r>
          </w:p>
        </w:tc>
      </w:tr>
      <w:tr>
        <w:trPr>
          <w:trHeight w:val="401" w:hRule="exact"/>
        </w:trPr>
        <w:tc>
          <w:tcPr>
            <w:tcW w:w="17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房屋、建筑物</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8,608,974.99</w:t>
            </w:r>
          </w:p>
        </w:tc>
        <w:tc>
          <w:tcPr>
            <w:tcW w:w="1863" w:type="dxa"/>
            <w:tcBorders>
              <w:top w:val="single" w:sz="4" w:space="0" w:color="000000"/>
              <w:left w:val="single" w:sz="4" w:space="0" w:color="000000"/>
              <w:bottom w:val="single" w:sz="4" w:space="0" w:color="000000"/>
              <w:right w:val="single" w:sz="4" w:space="0" w:color="000000"/>
            </w:tcBorders>
          </w:tcPr>
          <w:p>
            <w:pP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301,936.38</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8,307,038.61</w:t>
            </w:r>
          </w:p>
        </w:tc>
      </w:tr>
      <w:tr>
        <w:trPr>
          <w:trHeight w:val="403" w:hRule="exact"/>
        </w:trPr>
        <w:tc>
          <w:tcPr>
            <w:tcW w:w="17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22"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土地使用权</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7"/>
              <w:jc w:val="right"/>
              <w:rPr>
                <w:rFonts w:ascii="宋体" w:hAnsi="宋体" w:cs="宋体" w:eastAsia="宋体" w:hint="default"/>
                <w:sz w:val="21"/>
                <w:szCs w:val="21"/>
              </w:rPr>
            </w:pPr>
            <w:r>
              <w:rPr>
                <w:rFonts w:ascii="宋体"/>
                <w:spacing w:val="-1"/>
                <w:sz w:val="21"/>
              </w:rPr>
              <w:t>2,672,716.42</w:t>
            </w:r>
          </w:p>
        </w:tc>
        <w:tc>
          <w:tcPr>
            <w:tcW w:w="1863" w:type="dxa"/>
            <w:tcBorders>
              <w:top w:val="single" w:sz="4" w:space="0" w:color="000000"/>
              <w:left w:val="single" w:sz="4" w:space="0" w:color="000000"/>
              <w:bottom w:val="single" w:sz="4" w:space="0" w:color="000000"/>
              <w:right w:val="single" w:sz="4" w:space="0" w:color="000000"/>
            </w:tcBorders>
          </w:tcPr>
          <w:p>
            <w:pP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7"/>
              <w:jc w:val="right"/>
              <w:rPr>
                <w:rFonts w:ascii="宋体" w:hAnsi="宋体" w:cs="宋体" w:eastAsia="宋体" w:hint="default"/>
                <w:sz w:val="21"/>
                <w:szCs w:val="21"/>
              </w:rPr>
            </w:pPr>
            <w:r>
              <w:rPr>
                <w:rFonts w:ascii="宋体"/>
                <w:spacing w:val="-1"/>
                <w:sz w:val="21"/>
              </w:rPr>
              <w:t>66,371.76</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7"/>
              <w:jc w:val="right"/>
              <w:rPr>
                <w:rFonts w:ascii="宋体" w:hAnsi="宋体" w:cs="宋体" w:eastAsia="宋体" w:hint="default"/>
                <w:sz w:val="21"/>
                <w:szCs w:val="21"/>
              </w:rPr>
            </w:pPr>
            <w:r>
              <w:rPr>
                <w:rFonts w:ascii="宋体"/>
                <w:spacing w:val="-1"/>
                <w:sz w:val="21"/>
              </w:rPr>
              <w:t>2,606,344.66</w:t>
            </w:r>
          </w:p>
        </w:tc>
      </w:tr>
      <w:tr>
        <w:trPr>
          <w:trHeight w:val="713" w:hRule="exact"/>
        </w:trPr>
        <w:tc>
          <w:tcPr>
            <w:tcW w:w="17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22" w:right="17"/>
              <w:jc w:val="left"/>
              <w:rPr>
                <w:rFonts w:ascii="宋体" w:hAnsi="宋体" w:cs="宋体" w:eastAsia="宋体" w:hint="default"/>
                <w:sz w:val="21"/>
                <w:szCs w:val="21"/>
              </w:rPr>
            </w:pPr>
            <w:r>
              <w:rPr>
                <w:rFonts w:ascii="宋体" w:hAnsi="宋体" w:cs="宋体" w:eastAsia="宋体" w:hint="default"/>
                <w:spacing w:val="-2"/>
                <w:sz w:val="21"/>
                <w:szCs w:val="21"/>
              </w:rPr>
              <w:t>五、投资性房地产</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z w:val="21"/>
                <w:szCs w:val="21"/>
              </w:rPr>
              <w:t>账面价值合计</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7"/>
              <w:jc w:val="right"/>
              <w:rPr>
                <w:rFonts w:ascii="宋体" w:hAnsi="宋体" w:cs="宋体" w:eastAsia="宋体" w:hint="default"/>
                <w:sz w:val="21"/>
                <w:szCs w:val="21"/>
              </w:rPr>
            </w:pPr>
            <w:r>
              <w:rPr>
                <w:rFonts w:ascii="宋体"/>
                <w:spacing w:val="-1"/>
                <w:sz w:val="21"/>
              </w:rPr>
              <w:t>11,281,691.41</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9"/>
              <w:jc w:val="right"/>
              <w:rPr>
                <w:rFonts w:ascii="宋体" w:hAnsi="宋体" w:cs="宋体" w:eastAsia="宋体" w:hint="default"/>
                <w:sz w:val="21"/>
                <w:szCs w:val="21"/>
              </w:rPr>
            </w:pPr>
            <w:r>
              <w:rPr>
                <w:rFonts w:ascii="宋体"/>
                <w:spacing w:val="-1"/>
                <w:sz w:val="21"/>
              </w:rPr>
              <w:t>-368,308.14</w:t>
            </w:r>
          </w:p>
        </w:tc>
        <w:tc>
          <w:tcPr>
            <w:tcW w:w="1860" w:type="dxa"/>
            <w:tcBorders>
              <w:top w:val="single" w:sz="4" w:space="0" w:color="000000"/>
              <w:left w:val="single" w:sz="4" w:space="0" w:color="000000"/>
              <w:bottom w:val="single" w:sz="4" w:space="0" w:color="000000"/>
              <w:right w:val="single" w:sz="4" w:space="0" w:color="000000"/>
            </w:tcBorders>
          </w:tcPr>
          <w:p>
            <w:pP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7"/>
              <w:jc w:val="right"/>
              <w:rPr>
                <w:rFonts w:ascii="宋体" w:hAnsi="宋体" w:cs="宋体" w:eastAsia="宋体" w:hint="default"/>
                <w:sz w:val="21"/>
                <w:szCs w:val="21"/>
              </w:rPr>
            </w:pPr>
            <w:r>
              <w:rPr>
                <w:rFonts w:ascii="宋体"/>
                <w:spacing w:val="-1"/>
                <w:sz w:val="21"/>
              </w:rPr>
              <w:t>10,913,383.27</w:t>
            </w:r>
          </w:p>
        </w:tc>
      </w:tr>
      <w:tr>
        <w:trPr>
          <w:trHeight w:val="403" w:hRule="exact"/>
        </w:trPr>
        <w:tc>
          <w:tcPr>
            <w:tcW w:w="17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22"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房屋、建筑物</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7"/>
              <w:jc w:val="right"/>
              <w:rPr>
                <w:rFonts w:ascii="宋体" w:hAnsi="宋体" w:cs="宋体" w:eastAsia="宋体" w:hint="default"/>
                <w:sz w:val="21"/>
                <w:szCs w:val="21"/>
              </w:rPr>
            </w:pPr>
            <w:r>
              <w:rPr>
                <w:rFonts w:ascii="宋体"/>
                <w:spacing w:val="-1"/>
                <w:sz w:val="21"/>
              </w:rPr>
              <w:t>8,608,974.99</w:t>
            </w:r>
          </w:p>
        </w:tc>
        <w:tc>
          <w:tcPr>
            <w:tcW w:w="1863" w:type="dxa"/>
            <w:tcBorders>
              <w:top w:val="single" w:sz="4" w:space="0" w:color="000000"/>
              <w:left w:val="single" w:sz="4" w:space="0" w:color="000000"/>
              <w:bottom w:val="single" w:sz="4" w:space="0" w:color="000000"/>
              <w:right w:val="single" w:sz="4" w:space="0" w:color="000000"/>
            </w:tcBorders>
          </w:tcPr>
          <w:p>
            <w:pP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7"/>
              <w:jc w:val="right"/>
              <w:rPr>
                <w:rFonts w:ascii="宋体" w:hAnsi="宋体" w:cs="宋体" w:eastAsia="宋体" w:hint="default"/>
                <w:sz w:val="21"/>
                <w:szCs w:val="21"/>
              </w:rPr>
            </w:pPr>
            <w:r>
              <w:rPr>
                <w:rFonts w:ascii="宋体"/>
                <w:spacing w:val="-1"/>
                <w:sz w:val="21"/>
              </w:rPr>
              <w:t>301,936.38</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7"/>
              <w:jc w:val="right"/>
              <w:rPr>
                <w:rFonts w:ascii="宋体" w:hAnsi="宋体" w:cs="宋体" w:eastAsia="宋体" w:hint="default"/>
                <w:sz w:val="21"/>
                <w:szCs w:val="21"/>
              </w:rPr>
            </w:pPr>
            <w:r>
              <w:rPr>
                <w:rFonts w:ascii="宋体"/>
                <w:spacing w:val="-1"/>
                <w:sz w:val="21"/>
              </w:rPr>
              <w:t>8,307,038.61</w:t>
            </w:r>
          </w:p>
        </w:tc>
      </w:tr>
      <w:tr>
        <w:trPr>
          <w:trHeight w:val="403" w:hRule="exact"/>
        </w:trPr>
        <w:tc>
          <w:tcPr>
            <w:tcW w:w="17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土地使用权</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2,672,716.42</w:t>
            </w:r>
          </w:p>
        </w:tc>
        <w:tc>
          <w:tcPr>
            <w:tcW w:w="1863" w:type="dxa"/>
            <w:tcBorders>
              <w:top w:val="single" w:sz="4" w:space="0" w:color="000000"/>
              <w:left w:val="single" w:sz="4" w:space="0" w:color="000000"/>
              <w:bottom w:val="single" w:sz="4" w:space="0" w:color="000000"/>
              <w:right w:val="single" w:sz="4" w:space="0" w:color="000000"/>
            </w:tcBorders>
          </w:tcPr>
          <w:p>
            <w:pP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66,371.76</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2,606,344.66</w:t>
            </w:r>
          </w:p>
        </w:tc>
      </w:tr>
    </w:tbl>
    <w:p>
      <w:pPr>
        <w:pStyle w:val="BodyText"/>
        <w:spacing w:line="274" w:lineRule="exact"/>
        <w:ind w:left="0" w:right="151"/>
        <w:jc w:val="right"/>
      </w:pPr>
      <w:r>
        <w:rPr/>
        <w:t>单位： 元</w:t>
      </w:r>
    </w:p>
    <w:p>
      <w:pPr>
        <w:spacing w:line="240" w:lineRule="auto" w:before="9"/>
        <w:rPr>
          <w:rFonts w:ascii="宋体" w:hAnsi="宋体" w:cs="宋体" w:eastAsia="宋体" w:hint="default"/>
          <w:sz w:val="14"/>
          <w:szCs w:val="14"/>
        </w:rPr>
      </w:pPr>
    </w:p>
    <w:tbl>
      <w:tblPr>
        <w:tblW w:w="0" w:type="auto"/>
        <w:jc w:val="left"/>
        <w:tblInd w:w="160" w:type="dxa"/>
        <w:tblLayout w:type="fixed"/>
        <w:tblCellMar>
          <w:top w:w="0" w:type="dxa"/>
          <w:left w:w="0" w:type="dxa"/>
          <w:bottom w:w="0" w:type="dxa"/>
          <w:right w:w="0" w:type="dxa"/>
        </w:tblCellMar>
        <w:tblLook w:val="01E0"/>
      </w:tblPr>
      <w:tblGrid>
        <w:gridCol w:w="5338"/>
        <w:gridCol w:w="4221"/>
      </w:tblGrid>
      <w:tr>
        <w:trPr>
          <w:trHeight w:val="403" w:hRule="exact"/>
        </w:trPr>
        <w:tc>
          <w:tcPr>
            <w:tcW w:w="533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2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0" w:right="0"/>
              <w:jc w:val="center"/>
              <w:rPr>
                <w:rFonts w:ascii="宋体" w:hAnsi="宋体" w:cs="宋体" w:eastAsia="宋体" w:hint="default"/>
                <w:sz w:val="21"/>
                <w:szCs w:val="21"/>
              </w:rPr>
            </w:pPr>
            <w:r>
              <w:rPr>
                <w:rFonts w:ascii="宋体" w:hAnsi="宋体" w:cs="宋体" w:eastAsia="宋体" w:hint="default"/>
                <w:sz w:val="21"/>
                <w:szCs w:val="21"/>
              </w:rPr>
              <w:t>本期</w:t>
            </w:r>
          </w:p>
        </w:tc>
      </w:tr>
      <w:tr>
        <w:trPr>
          <w:trHeight w:val="401" w:hRule="exact"/>
        </w:trPr>
        <w:tc>
          <w:tcPr>
            <w:tcW w:w="53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本期折旧和摊销额</w:t>
            </w:r>
          </w:p>
        </w:tc>
        <w:tc>
          <w:tcPr>
            <w:tcW w:w="422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368,308.14</w:t>
            </w:r>
          </w:p>
        </w:tc>
      </w:tr>
    </w:tbl>
    <w:p>
      <w:pPr>
        <w:pStyle w:val="BodyText"/>
        <w:spacing w:line="292" w:lineRule="exact"/>
        <w:ind w:right="0"/>
        <w:jc w:val="left"/>
      </w:pPr>
      <w:r>
        <w:rPr/>
        <w:t>（</w:t>
      </w:r>
      <w:r>
        <w:rPr>
          <w:rFonts w:ascii="Times New Roman" w:hAnsi="Times New Roman" w:cs="Times New Roman" w:eastAsia="Times New Roman" w:hint="default"/>
        </w:rPr>
        <w:t>2</w:t>
      </w:r>
      <w:r>
        <w:rPr/>
        <w:t>）按公允价值计量的投资性房地产</w:t>
      </w:r>
    </w:p>
    <w:p>
      <w:pPr>
        <w:pStyle w:val="BodyText"/>
        <w:spacing w:line="240" w:lineRule="auto" w:before="135"/>
        <w:ind w:left="0" w:right="151"/>
        <w:jc w:val="right"/>
      </w:pPr>
      <w:r>
        <w:rPr/>
        <w:t>单位： 元</w:t>
      </w:r>
    </w:p>
    <w:p>
      <w:pPr>
        <w:spacing w:line="240" w:lineRule="auto" w:before="10"/>
        <w:rPr>
          <w:rFonts w:ascii="宋体" w:hAnsi="宋体" w:cs="宋体" w:eastAsia="宋体" w:hint="default"/>
          <w:sz w:val="14"/>
          <w:szCs w:val="14"/>
        </w:rPr>
      </w:pPr>
    </w:p>
    <w:tbl>
      <w:tblPr>
        <w:tblW w:w="0" w:type="auto"/>
        <w:jc w:val="left"/>
        <w:tblInd w:w="149" w:type="dxa"/>
        <w:tblLayout w:type="fixed"/>
        <w:tblCellMar>
          <w:top w:w="0" w:type="dxa"/>
          <w:left w:w="0" w:type="dxa"/>
          <w:bottom w:w="0" w:type="dxa"/>
          <w:right w:w="0" w:type="dxa"/>
        </w:tblCellMar>
        <w:tblLook w:val="01E0"/>
      </w:tblPr>
      <w:tblGrid>
        <w:gridCol w:w="2543"/>
        <w:gridCol w:w="1011"/>
        <w:gridCol w:w="1010"/>
        <w:gridCol w:w="1011"/>
        <w:gridCol w:w="1010"/>
        <w:gridCol w:w="1010"/>
        <w:gridCol w:w="1018"/>
        <w:gridCol w:w="955"/>
      </w:tblGrid>
      <w:tr>
        <w:trPr>
          <w:trHeight w:val="402" w:hRule="exact"/>
        </w:trPr>
        <w:tc>
          <w:tcPr>
            <w:tcW w:w="254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01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316" w:lineRule="auto"/>
              <w:ind w:left="413" w:right="46" w:hanging="361"/>
              <w:jc w:val="left"/>
              <w:rPr>
                <w:rFonts w:ascii="宋体" w:hAnsi="宋体" w:cs="宋体" w:eastAsia="宋体" w:hint="default"/>
                <w:sz w:val="18"/>
                <w:szCs w:val="18"/>
              </w:rPr>
            </w:pPr>
            <w:r>
              <w:rPr>
                <w:rFonts w:ascii="宋体" w:hAnsi="宋体" w:cs="宋体" w:eastAsia="宋体" w:hint="default"/>
                <w:sz w:val="18"/>
                <w:szCs w:val="18"/>
              </w:rPr>
              <w:t>期初公允价 值</w:t>
            </w:r>
          </w:p>
        </w:tc>
        <w:tc>
          <w:tcPr>
            <w:tcW w:w="303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0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50"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95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316" w:lineRule="auto"/>
              <w:ind w:left="292" w:right="110" w:hanging="180"/>
              <w:jc w:val="left"/>
              <w:rPr>
                <w:rFonts w:ascii="宋体" w:hAnsi="宋体" w:cs="宋体" w:eastAsia="宋体" w:hint="default"/>
                <w:sz w:val="18"/>
                <w:szCs w:val="18"/>
              </w:rPr>
            </w:pPr>
            <w:r>
              <w:rPr>
                <w:rFonts w:ascii="宋体" w:hAnsi="宋体" w:cs="宋体" w:eastAsia="宋体" w:hint="default"/>
                <w:sz w:val="18"/>
                <w:szCs w:val="18"/>
              </w:rPr>
              <w:t>期末公允 价值</w:t>
            </w:r>
          </w:p>
        </w:tc>
      </w:tr>
      <w:tr>
        <w:trPr>
          <w:trHeight w:val="714" w:hRule="exact"/>
        </w:trPr>
        <w:tc>
          <w:tcPr>
            <w:tcW w:w="2543" w:type="dxa"/>
            <w:vMerge/>
            <w:tcBorders>
              <w:left w:val="single" w:sz="4" w:space="0" w:color="000000"/>
              <w:bottom w:val="single" w:sz="4" w:space="0" w:color="000000"/>
              <w:right w:val="single" w:sz="4" w:space="0" w:color="000000"/>
            </w:tcBorders>
            <w:shd w:val="clear" w:color="auto" w:fill="D2D2D2"/>
          </w:tcPr>
          <w:p>
            <w:pPr/>
          </w:p>
        </w:tc>
        <w:tc>
          <w:tcPr>
            <w:tcW w:w="1011" w:type="dxa"/>
            <w:vMerge/>
            <w:tcBorders>
              <w:left w:val="single" w:sz="4" w:space="0" w:color="000000"/>
              <w:bottom w:val="single" w:sz="4" w:space="0" w:color="000000"/>
              <w:right w:val="single" w:sz="4" w:space="0" w:color="000000"/>
            </w:tcBorders>
            <w:shd w:val="clear" w:color="auto" w:fill="D2D2D2"/>
          </w:tcPr>
          <w:p>
            <w:pPr/>
          </w:p>
        </w:tc>
        <w:tc>
          <w:tcPr>
            <w:tcW w:w="10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购置</w:t>
            </w:r>
          </w:p>
        </w:tc>
        <w:tc>
          <w:tcPr>
            <w:tcW w:w="10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0" w:right="48"/>
              <w:jc w:val="left"/>
              <w:rPr>
                <w:rFonts w:ascii="宋体" w:hAnsi="宋体" w:cs="宋体" w:eastAsia="宋体" w:hint="default"/>
                <w:sz w:val="18"/>
                <w:szCs w:val="18"/>
              </w:rPr>
            </w:pPr>
            <w:r>
              <w:rPr>
                <w:rFonts w:ascii="宋体" w:hAnsi="宋体" w:cs="宋体" w:eastAsia="宋体" w:hint="default"/>
                <w:sz w:val="18"/>
                <w:szCs w:val="18"/>
              </w:rPr>
              <w:t>自用房地产 或存货转入</w:t>
            </w:r>
          </w:p>
        </w:tc>
        <w:tc>
          <w:tcPr>
            <w:tcW w:w="10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0" w:right="48" w:hanging="180"/>
              <w:jc w:val="left"/>
              <w:rPr>
                <w:rFonts w:ascii="宋体" w:hAnsi="宋体" w:cs="宋体" w:eastAsia="宋体" w:hint="default"/>
                <w:sz w:val="18"/>
                <w:szCs w:val="18"/>
              </w:rPr>
            </w:pPr>
            <w:r>
              <w:rPr>
                <w:rFonts w:ascii="宋体" w:hAnsi="宋体" w:cs="宋体" w:eastAsia="宋体" w:hint="default"/>
                <w:sz w:val="18"/>
                <w:szCs w:val="18"/>
              </w:rPr>
              <w:t>公允价值变 动损益</w:t>
            </w:r>
          </w:p>
        </w:tc>
        <w:tc>
          <w:tcPr>
            <w:tcW w:w="10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处置</w:t>
            </w:r>
          </w:p>
        </w:tc>
        <w:tc>
          <w:tcPr>
            <w:tcW w:w="10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24" w:right="51" w:hanging="270"/>
              <w:jc w:val="left"/>
              <w:rPr>
                <w:rFonts w:ascii="宋体" w:hAnsi="宋体" w:cs="宋体" w:eastAsia="宋体" w:hint="default"/>
                <w:sz w:val="18"/>
                <w:szCs w:val="18"/>
              </w:rPr>
            </w:pPr>
            <w:r>
              <w:rPr>
                <w:rFonts w:ascii="宋体" w:hAnsi="宋体" w:cs="宋体" w:eastAsia="宋体" w:hint="default"/>
                <w:sz w:val="18"/>
                <w:szCs w:val="18"/>
              </w:rPr>
              <w:t>转为自用房 地产</w:t>
            </w:r>
          </w:p>
        </w:tc>
        <w:tc>
          <w:tcPr>
            <w:tcW w:w="955" w:type="dxa"/>
            <w:vMerge/>
            <w:tcBorders>
              <w:left w:val="single" w:sz="4" w:space="0" w:color="000000"/>
              <w:bottom w:val="single" w:sz="4" w:space="0" w:color="000000"/>
              <w:right w:val="single" w:sz="4" w:space="0" w:color="000000"/>
            </w:tcBorders>
            <w:shd w:val="clear" w:color="auto" w:fill="D2D2D2"/>
          </w:tcPr>
          <w:p>
            <w:pPr/>
          </w:p>
        </w:tc>
      </w:tr>
    </w:tbl>
    <w:p>
      <w:pPr>
        <w:pStyle w:val="BodyText"/>
        <w:spacing w:line="275" w:lineRule="exact"/>
        <w:ind w:right="0"/>
        <w:jc w:val="left"/>
      </w:pPr>
      <w:r>
        <w:rPr>
          <w:spacing w:val="6"/>
        </w:rPr>
        <w:t>说明报告期内改变计量模式的投资性房地产和未办妥产权证书的投资性房地产有关情</w:t>
      </w:r>
    </w:p>
    <w:p>
      <w:pPr>
        <w:pStyle w:val="BodyText"/>
        <w:spacing w:line="240" w:lineRule="auto" w:before="152"/>
        <w:ind w:left="152" w:right="0"/>
        <w:jc w:val="left"/>
      </w:pPr>
      <w:r>
        <w:rPr/>
        <w:t>况，说明未办妥产权证书的原因和预计办结时间</w:t>
      </w:r>
    </w:p>
    <w:p>
      <w:pPr>
        <w:pStyle w:val="Heading2"/>
        <w:spacing w:line="240" w:lineRule="auto"/>
        <w:ind w:right="0"/>
        <w:jc w:val="left"/>
        <w:rPr>
          <w:b w:val="0"/>
          <w:bCs w:val="0"/>
        </w:rPr>
      </w:pPr>
      <w:r>
        <w:rPr>
          <w:rFonts w:ascii="Times New Roman" w:hAnsi="Times New Roman" w:cs="Times New Roman" w:eastAsia="Times New Roman" w:hint="default"/>
        </w:rPr>
        <w:t>17</w:t>
      </w:r>
      <w:r>
        <w:rPr/>
        <w:t>、固定资产</w:t>
      </w:r>
      <w:r>
        <w:rPr>
          <w:b w:val="0"/>
          <w:bCs w:val="0"/>
        </w:rPr>
      </w:r>
    </w:p>
    <w:p>
      <w:pPr>
        <w:spacing w:line="240" w:lineRule="auto" w:before="3"/>
        <w:rPr>
          <w:rFonts w:ascii="宋体" w:hAnsi="宋体" w:cs="宋体" w:eastAsia="宋体" w:hint="default"/>
          <w:b/>
          <w:bCs/>
          <w:sz w:val="8"/>
          <w:szCs w:val="8"/>
        </w:rPr>
      </w:pPr>
    </w:p>
    <w:p>
      <w:pPr>
        <w:pStyle w:val="BodyText"/>
        <w:spacing w:line="240" w:lineRule="auto" w:before="26"/>
        <w:ind w:left="0" w:right="151"/>
        <w:jc w:val="right"/>
      </w:pPr>
      <w:r>
        <w:rPr/>
        <w:t>（</w:t>
      </w:r>
      <w:r>
        <w:rPr>
          <w:rFonts w:ascii="Times New Roman" w:hAnsi="Times New Roman" w:cs="Times New Roman" w:eastAsia="Times New Roman" w:hint="default"/>
        </w:rPr>
        <w:t>1</w:t>
      </w:r>
      <w:r>
        <w:rPr/>
        <w:t>）固定资产情况</w:t>
      </w:r>
    </w:p>
    <w:p>
      <w:pPr>
        <w:pStyle w:val="BodyText"/>
        <w:spacing w:line="240" w:lineRule="auto" w:before="135"/>
        <w:ind w:left="0" w:right="151"/>
        <w:jc w:val="right"/>
      </w:pPr>
      <w:r>
        <w:rPr/>
        <w:t>单位： 元</w:t>
      </w:r>
    </w:p>
    <w:p>
      <w:pPr>
        <w:spacing w:line="240" w:lineRule="auto" w:before="9"/>
        <w:rPr>
          <w:rFonts w:ascii="宋体" w:hAnsi="宋体" w:cs="宋体" w:eastAsia="宋体" w:hint="default"/>
          <w:sz w:val="14"/>
          <w:szCs w:val="14"/>
        </w:rPr>
      </w:pPr>
    </w:p>
    <w:tbl>
      <w:tblPr>
        <w:tblW w:w="0" w:type="auto"/>
        <w:jc w:val="left"/>
        <w:tblInd w:w="160" w:type="dxa"/>
        <w:tblLayout w:type="fixed"/>
        <w:tblCellMar>
          <w:top w:w="0" w:type="dxa"/>
          <w:left w:w="0" w:type="dxa"/>
          <w:bottom w:w="0" w:type="dxa"/>
          <w:right w:w="0" w:type="dxa"/>
        </w:tblCellMar>
        <w:tblLook w:val="01E0"/>
      </w:tblPr>
      <w:tblGrid>
        <w:gridCol w:w="2106"/>
        <w:gridCol w:w="1473"/>
        <w:gridCol w:w="1327"/>
        <w:gridCol w:w="1594"/>
        <w:gridCol w:w="1597"/>
        <w:gridCol w:w="1459"/>
      </w:tblGrid>
      <w:tr>
        <w:trPr>
          <w:trHeight w:val="403" w:hRule="exact"/>
        </w:trPr>
        <w:tc>
          <w:tcPr>
            <w:tcW w:w="21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4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06" w:right="0"/>
              <w:jc w:val="left"/>
              <w:rPr>
                <w:rFonts w:ascii="宋体" w:hAnsi="宋体" w:cs="宋体" w:eastAsia="宋体" w:hint="default"/>
                <w:sz w:val="21"/>
                <w:szCs w:val="21"/>
              </w:rPr>
            </w:pPr>
            <w:r>
              <w:rPr>
                <w:rFonts w:ascii="宋体" w:hAnsi="宋体" w:cs="宋体" w:eastAsia="宋体" w:hint="default"/>
                <w:sz w:val="21"/>
                <w:szCs w:val="21"/>
              </w:rPr>
              <w:t>期初账面余额</w:t>
            </w:r>
          </w:p>
        </w:tc>
        <w:tc>
          <w:tcPr>
            <w:tcW w:w="292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本期增加</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372"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89"/>
              <w:jc w:val="right"/>
              <w:rPr>
                <w:rFonts w:ascii="宋体" w:hAnsi="宋体" w:cs="宋体" w:eastAsia="宋体" w:hint="default"/>
                <w:sz w:val="21"/>
                <w:szCs w:val="21"/>
              </w:rPr>
            </w:pPr>
            <w:r>
              <w:rPr>
                <w:rFonts w:ascii="宋体" w:hAnsi="宋体" w:cs="宋体" w:eastAsia="宋体" w:hint="default"/>
                <w:spacing w:val="-1"/>
                <w:sz w:val="21"/>
                <w:szCs w:val="21"/>
              </w:rPr>
              <w:t>期末账面余额</w:t>
            </w:r>
          </w:p>
        </w:tc>
      </w:tr>
      <w:tr>
        <w:trPr>
          <w:trHeight w:val="401" w:hRule="exact"/>
        </w:trPr>
        <w:tc>
          <w:tcPr>
            <w:tcW w:w="21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188"/>
              <w:jc w:val="right"/>
              <w:rPr>
                <w:rFonts w:ascii="宋体" w:hAnsi="宋体" w:cs="宋体" w:eastAsia="宋体" w:hint="default"/>
                <w:sz w:val="21"/>
                <w:szCs w:val="21"/>
              </w:rPr>
            </w:pPr>
            <w:r>
              <w:rPr>
                <w:rFonts w:ascii="宋体" w:hAnsi="宋体" w:cs="宋体" w:eastAsia="宋体" w:hint="default"/>
                <w:spacing w:val="-1"/>
                <w:sz w:val="21"/>
                <w:szCs w:val="21"/>
              </w:rPr>
              <w:t>一、账面原值合计：</w:t>
            </w:r>
          </w:p>
        </w:tc>
        <w:tc>
          <w:tcPr>
            <w:tcW w:w="147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22,567,240.78</w:t>
            </w:r>
          </w:p>
        </w:tc>
        <w:tc>
          <w:tcPr>
            <w:tcW w:w="292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630" w:right="0"/>
              <w:jc w:val="left"/>
              <w:rPr>
                <w:rFonts w:ascii="宋体" w:hAnsi="宋体" w:cs="宋体" w:eastAsia="宋体" w:hint="default"/>
                <w:sz w:val="21"/>
                <w:szCs w:val="21"/>
              </w:rPr>
            </w:pPr>
            <w:r>
              <w:rPr>
                <w:rFonts w:ascii="宋体"/>
                <w:sz w:val="21"/>
              </w:rPr>
              <w:t>9,219,267.56</w:t>
            </w:r>
          </w:p>
        </w:tc>
        <w:tc>
          <w:tcPr>
            <w:tcW w:w="1597"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31,786,508.34</w:t>
            </w:r>
          </w:p>
        </w:tc>
      </w:tr>
      <w:tr>
        <w:trPr>
          <w:trHeight w:val="403" w:hRule="exact"/>
        </w:trPr>
        <w:tc>
          <w:tcPr>
            <w:tcW w:w="21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188"/>
              <w:jc w:val="right"/>
              <w:rPr>
                <w:rFonts w:ascii="宋体" w:hAnsi="宋体" w:cs="宋体" w:eastAsia="宋体" w:hint="default"/>
                <w:sz w:val="21"/>
                <w:szCs w:val="21"/>
              </w:rPr>
            </w:pPr>
            <w:r>
              <w:rPr>
                <w:rFonts w:ascii="宋体" w:hAnsi="宋体" w:cs="宋体" w:eastAsia="宋体" w:hint="default"/>
                <w:spacing w:val="-1"/>
                <w:sz w:val="21"/>
                <w:szCs w:val="21"/>
              </w:rPr>
              <w:t>其中：房屋及建筑物</w:t>
            </w:r>
          </w:p>
        </w:tc>
        <w:tc>
          <w:tcPr>
            <w:tcW w:w="147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28"/>
              <w:ind w:right="20"/>
              <w:jc w:val="right"/>
              <w:rPr>
                <w:rFonts w:ascii="宋体" w:hAnsi="宋体" w:cs="宋体" w:eastAsia="宋体" w:hint="default"/>
                <w:sz w:val="21"/>
                <w:szCs w:val="21"/>
              </w:rPr>
            </w:pPr>
            <w:r>
              <w:rPr>
                <w:rFonts w:ascii="宋体"/>
                <w:spacing w:val="-1"/>
                <w:sz w:val="21"/>
              </w:rPr>
              <w:t>9,847,972.83</w:t>
            </w:r>
          </w:p>
        </w:tc>
        <w:tc>
          <w:tcPr>
            <w:tcW w:w="292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630" w:right="0"/>
              <w:jc w:val="left"/>
              <w:rPr>
                <w:rFonts w:ascii="宋体" w:hAnsi="宋体" w:cs="宋体" w:eastAsia="宋体" w:hint="default"/>
                <w:sz w:val="21"/>
                <w:szCs w:val="21"/>
              </w:rPr>
            </w:pPr>
            <w:r>
              <w:rPr>
                <w:rFonts w:ascii="宋体"/>
                <w:sz w:val="21"/>
              </w:rPr>
              <w:t>2,385,503.36</w:t>
            </w:r>
          </w:p>
        </w:tc>
        <w:tc>
          <w:tcPr>
            <w:tcW w:w="1597"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12,233,476.19</w:t>
            </w:r>
          </w:p>
        </w:tc>
      </w:tr>
      <w:tr>
        <w:trPr>
          <w:trHeight w:val="401" w:hRule="exact"/>
        </w:trPr>
        <w:tc>
          <w:tcPr>
            <w:tcW w:w="21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643" w:right="0"/>
              <w:jc w:val="left"/>
              <w:rPr>
                <w:rFonts w:ascii="宋体" w:hAnsi="宋体" w:cs="宋体" w:eastAsia="宋体" w:hint="default"/>
                <w:sz w:val="21"/>
                <w:szCs w:val="21"/>
              </w:rPr>
            </w:pPr>
            <w:r>
              <w:rPr>
                <w:rFonts w:ascii="宋体" w:hAnsi="宋体" w:cs="宋体" w:eastAsia="宋体" w:hint="default"/>
                <w:sz w:val="21"/>
                <w:szCs w:val="21"/>
              </w:rPr>
              <w:t>机器设备</w:t>
            </w:r>
          </w:p>
        </w:tc>
        <w:tc>
          <w:tcPr>
            <w:tcW w:w="147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28"/>
              <w:ind w:right="20"/>
              <w:jc w:val="right"/>
              <w:rPr>
                <w:rFonts w:ascii="宋体" w:hAnsi="宋体" w:cs="宋体" w:eastAsia="宋体" w:hint="default"/>
                <w:sz w:val="21"/>
                <w:szCs w:val="21"/>
              </w:rPr>
            </w:pPr>
            <w:r>
              <w:rPr>
                <w:rFonts w:ascii="宋体"/>
                <w:spacing w:val="-1"/>
                <w:sz w:val="21"/>
              </w:rPr>
              <w:t>8,817,748.44</w:t>
            </w:r>
          </w:p>
        </w:tc>
        <w:tc>
          <w:tcPr>
            <w:tcW w:w="292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630" w:right="0"/>
              <w:jc w:val="left"/>
              <w:rPr>
                <w:rFonts w:ascii="宋体" w:hAnsi="宋体" w:cs="宋体" w:eastAsia="宋体" w:hint="default"/>
                <w:sz w:val="21"/>
                <w:szCs w:val="21"/>
              </w:rPr>
            </w:pPr>
            <w:r>
              <w:rPr>
                <w:rFonts w:ascii="宋体"/>
                <w:sz w:val="21"/>
              </w:rPr>
              <w:t>4,195,115.87</w:t>
            </w:r>
          </w:p>
        </w:tc>
        <w:tc>
          <w:tcPr>
            <w:tcW w:w="1597"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13,012,864.31</w:t>
            </w:r>
          </w:p>
        </w:tc>
      </w:tr>
      <w:tr>
        <w:trPr>
          <w:trHeight w:val="404" w:hRule="exact"/>
        </w:trPr>
        <w:tc>
          <w:tcPr>
            <w:tcW w:w="21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643" w:right="0"/>
              <w:jc w:val="left"/>
              <w:rPr>
                <w:rFonts w:ascii="宋体" w:hAnsi="宋体" w:cs="宋体" w:eastAsia="宋体" w:hint="default"/>
                <w:sz w:val="21"/>
                <w:szCs w:val="21"/>
              </w:rPr>
            </w:pPr>
            <w:r>
              <w:rPr>
                <w:rFonts w:ascii="宋体" w:hAnsi="宋体" w:cs="宋体" w:eastAsia="宋体" w:hint="default"/>
                <w:sz w:val="21"/>
                <w:szCs w:val="21"/>
              </w:rPr>
              <w:t>运输工具</w:t>
            </w:r>
          </w:p>
        </w:tc>
        <w:tc>
          <w:tcPr>
            <w:tcW w:w="147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28"/>
              <w:ind w:right="20"/>
              <w:jc w:val="right"/>
              <w:rPr>
                <w:rFonts w:ascii="宋体" w:hAnsi="宋体" w:cs="宋体" w:eastAsia="宋体" w:hint="default"/>
                <w:sz w:val="21"/>
                <w:szCs w:val="21"/>
              </w:rPr>
            </w:pPr>
            <w:r>
              <w:rPr>
                <w:rFonts w:ascii="宋体"/>
                <w:spacing w:val="-1"/>
                <w:sz w:val="21"/>
              </w:rPr>
              <w:t>1,725,469.83</w:t>
            </w:r>
          </w:p>
        </w:tc>
        <w:tc>
          <w:tcPr>
            <w:tcW w:w="292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838" w:right="0"/>
              <w:jc w:val="left"/>
              <w:rPr>
                <w:rFonts w:ascii="宋体" w:hAnsi="宋体" w:cs="宋体" w:eastAsia="宋体" w:hint="default"/>
                <w:sz w:val="21"/>
                <w:szCs w:val="21"/>
              </w:rPr>
            </w:pPr>
            <w:r>
              <w:rPr>
                <w:rFonts w:ascii="宋体"/>
                <w:sz w:val="21"/>
              </w:rPr>
              <w:t>658,045.00</w:t>
            </w:r>
          </w:p>
        </w:tc>
        <w:tc>
          <w:tcPr>
            <w:tcW w:w="1597"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2,383,514.83</w:t>
            </w:r>
          </w:p>
        </w:tc>
      </w:tr>
      <w:tr>
        <w:trPr>
          <w:trHeight w:val="401" w:hRule="exact"/>
        </w:trPr>
        <w:tc>
          <w:tcPr>
            <w:tcW w:w="2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88"/>
              <w:jc w:val="right"/>
              <w:rPr>
                <w:rFonts w:ascii="宋体" w:hAnsi="宋体" w:cs="宋体" w:eastAsia="宋体" w:hint="default"/>
                <w:sz w:val="21"/>
                <w:szCs w:val="21"/>
              </w:rPr>
            </w:pPr>
            <w:r>
              <w:rPr>
                <w:rFonts w:ascii="宋体" w:hAnsi="宋体" w:cs="宋体" w:eastAsia="宋体" w:hint="default"/>
                <w:spacing w:val="-1"/>
                <w:sz w:val="21"/>
                <w:szCs w:val="21"/>
              </w:rPr>
              <w:t>办公设备</w:t>
            </w:r>
          </w:p>
        </w:tc>
        <w:tc>
          <w:tcPr>
            <w:tcW w:w="14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0"/>
              <w:jc w:val="right"/>
              <w:rPr>
                <w:rFonts w:ascii="宋体" w:hAnsi="宋体" w:cs="宋体" w:eastAsia="宋体" w:hint="default"/>
                <w:sz w:val="21"/>
                <w:szCs w:val="21"/>
              </w:rPr>
            </w:pPr>
            <w:r>
              <w:rPr>
                <w:rFonts w:ascii="宋体"/>
                <w:spacing w:val="-1"/>
                <w:sz w:val="21"/>
              </w:rPr>
              <w:t>2,176,049.68</w:t>
            </w:r>
          </w:p>
        </w:tc>
        <w:tc>
          <w:tcPr>
            <w:tcW w:w="292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630" w:right="0"/>
              <w:jc w:val="left"/>
              <w:rPr>
                <w:rFonts w:ascii="宋体" w:hAnsi="宋体" w:cs="宋体" w:eastAsia="宋体" w:hint="default"/>
                <w:sz w:val="21"/>
                <w:szCs w:val="21"/>
              </w:rPr>
            </w:pPr>
            <w:r>
              <w:rPr>
                <w:rFonts w:ascii="宋体"/>
                <w:sz w:val="21"/>
              </w:rPr>
              <w:t>1,980,603.33</w:t>
            </w:r>
          </w:p>
        </w:tc>
        <w:tc>
          <w:tcPr>
            <w:tcW w:w="1597"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4,156,653.01</w:t>
            </w:r>
          </w:p>
        </w:tc>
      </w:tr>
      <w:tr>
        <w:trPr>
          <w:trHeight w:val="403" w:hRule="exact"/>
        </w:trPr>
        <w:tc>
          <w:tcPr>
            <w:tcW w:w="21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 w:right="0"/>
              <w:jc w:val="center"/>
              <w:rPr>
                <w:rFonts w:ascii="宋体" w:hAnsi="宋体" w:cs="宋体" w:eastAsia="宋体" w:hint="default"/>
                <w:sz w:val="21"/>
                <w:szCs w:val="21"/>
              </w:rPr>
            </w:pPr>
            <w:r>
              <w:rPr>
                <w:rFonts w:ascii="宋体"/>
                <w:sz w:val="21"/>
              </w:rPr>
              <w:t>--</w:t>
            </w:r>
          </w:p>
        </w:tc>
        <w:tc>
          <w:tcPr>
            <w:tcW w:w="14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06" w:right="0"/>
              <w:jc w:val="left"/>
              <w:rPr>
                <w:rFonts w:ascii="宋体" w:hAnsi="宋体" w:cs="宋体" w:eastAsia="宋体" w:hint="default"/>
                <w:sz w:val="21"/>
                <w:szCs w:val="21"/>
              </w:rPr>
            </w:pPr>
            <w:r>
              <w:rPr>
                <w:rFonts w:ascii="宋体" w:hAnsi="宋体" w:cs="宋体" w:eastAsia="宋体" w:hint="default"/>
                <w:sz w:val="21"/>
                <w:szCs w:val="21"/>
              </w:rPr>
              <w:t>期初账面余额</w:t>
            </w:r>
          </w:p>
        </w:tc>
        <w:tc>
          <w:tcPr>
            <w:tcW w:w="1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0" w:right="0"/>
              <w:jc w:val="left"/>
              <w:rPr>
                <w:rFonts w:ascii="宋体" w:hAnsi="宋体" w:cs="宋体" w:eastAsia="宋体" w:hint="default"/>
                <w:sz w:val="21"/>
                <w:szCs w:val="21"/>
              </w:rPr>
            </w:pPr>
            <w:r>
              <w:rPr>
                <w:rFonts w:ascii="宋体" w:hAnsi="宋体" w:cs="宋体" w:eastAsia="宋体" w:hint="default"/>
                <w:sz w:val="21"/>
                <w:szCs w:val="21"/>
              </w:rPr>
              <w:t>本期新增</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372" w:right="0"/>
              <w:jc w:val="left"/>
              <w:rPr>
                <w:rFonts w:ascii="宋体" w:hAnsi="宋体" w:cs="宋体" w:eastAsia="宋体" w:hint="default"/>
                <w:sz w:val="21"/>
                <w:szCs w:val="21"/>
              </w:rPr>
            </w:pPr>
            <w:r>
              <w:rPr>
                <w:rFonts w:ascii="宋体" w:hAnsi="宋体" w:cs="宋体" w:eastAsia="宋体" w:hint="default"/>
                <w:sz w:val="21"/>
                <w:szCs w:val="21"/>
              </w:rPr>
              <w:t>本期计提</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372"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89"/>
              <w:jc w:val="right"/>
              <w:rPr>
                <w:rFonts w:ascii="宋体" w:hAnsi="宋体" w:cs="宋体" w:eastAsia="宋体" w:hint="default"/>
                <w:sz w:val="21"/>
                <w:szCs w:val="21"/>
              </w:rPr>
            </w:pPr>
            <w:r>
              <w:rPr>
                <w:rFonts w:ascii="宋体" w:hAnsi="宋体" w:cs="宋体" w:eastAsia="宋体" w:hint="default"/>
                <w:spacing w:val="-1"/>
                <w:sz w:val="21"/>
                <w:szCs w:val="21"/>
              </w:rPr>
              <w:t>本期期末余额</w:t>
            </w:r>
          </w:p>
        </w:tc>
      </w:tr>
      <w:tr>
        <w:trPr>
          <w:trHeight w:val="401" w:hRule="exact"/>
        </w:trPr>
        <w:tc>
          <w:tcPr>
            <w:tcW w:w="21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188"/>
              <w:jc w:val="right"/>
              <w:rPr>
                <w:rFonts w:ascii="宋体" w:hAnsi="宋体" w:cs="宋体" w:eastAsia="宋体" w:hint="default"/>
                <w:sz w:val="21"/>
                <w:szCs w:val="21"/>
              </w:rPr>
            </w:pPr>
            <w:r>
              <w:rPr>
                <w:rFonts w:ascii="宋体" w:hAnsi="宋体" w:cs="宋体" w:eastAsia="宋体" w:hint="default"/>
                <w:spacing w:val="-1"/>
                <w:sz w:val="21"/>
                <w:szCs w:val="21"/>
              </w:rPr>
              <w:t>二、累计折旧合计：</w:t>
            </w:r>
          </w:p>
        </w:tc>
        <w:tc>
          <w:tcPr>
            <w:tcW w:w="147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28"/>
              <w:ind w:right="20"/>
              <w:jc w:val="right"/>
              <w:rPr>
                <w:rFonts w:ascii="宋体" w:hAnsi="宋体" w:cs="宋体" w:eastAsia="宋体" w:hint="default"/>
                <w:sz w:val="21"/>
                <w:szCs w:val="21"/>
              </w:rPr>
            </w:pPr>
            <w:r>
              <w:rPr>
                <w:rFonts w:ascii="宋体"/>
                <w:spacing w:val="-1"/>
                <w:sz w:val="21"/>
              </w:rPr>
              <w:t>5,691,033.01</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172,904.72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1,971,360.16</w:t>
            </w:r>
          </w:p>
        </w:tc>
        <w:tc>
          <w:tcPr>
            <w:tcW w:w="1597"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7,835,297.89</w:t>
            </w:r>
          </w:p>
        </w:tc>
      </w:tr>
      <w:tr>
        <w:trPr>
          <w:trHeight w:val="403" w:hRule="exact"/>
        </w:trPr>
        <w:tc>
          <w:tcPr>
            <w:tcW w:w="21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188"/>
              <w:jc w:val="right"/>
              <w:rPr>
                <w:rFonts w:ascii="宋体" w:hAnsi="宋体" w:cs="宋体" w:eastAsia="宋体" w:hint="default"/>
                <w:sz w:val="21"/>
                <w:szCs w:val="21"/>
              </w:rPr>
            </w:pPr>
            <w:r>
              <w:rPr>
                <w:rFonts w:ascii="宋体" w:hAnsi="宋体" w:cs="宋体" w:eastAsia="宋体" w:hint="default"/>
                <w:spacing w:val="-1"/>
                <w:sz w:val="21"/>
                <w:szCs w:val="21"/>
              </w:rPr>
              <w:t>其中：房屋及建筑物</w:t>
            </w:r>
          </w:p>
        </w:tc>
        <w:tc>
          <w:tcPr>
            <w:tcW w:w="147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28"/>
              <w:ind w:right="20"/>
              <w:jc w:val="right"/>
              <w:rPr>
                <w:rFonts w:ascii="宋体" w:hAnsi="宋体" w:cs="宋体" w:eastAsia="宋体" w:hint="default"/>
                <w:sz w:val="21"/>
                <w:szCs w:val="21"/>
              </w:rPr>
            </w:pPr>
            <w:r>
              <w:rPr>
                <w:rFonts w:ascii="宋体"/>
                <w:spacing w:val="-1"/>
                <w:sz w:val="21"/>
              </w:rPr>
              <w:t>1,385,976.96</w:t>
            </w:r>
          </w:p>
        </w:tc>
        <w:tc>
          <w:tcPr>
            <w:tcW w:w="132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308,460.61</w:t>
            </w:r>
          </w:p>
        </w:tc>
        <w:tc>
          <w:tcPr>
            <w:tcW w:w="1597"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1,694,437.57</w:t>
            </w:r>
          </w:p>
        </w:tc>
      </w:tr>
      <w:tr>
        <w:trPr>
          <w:trHeight w:val="401" w:hRule="exact"/>
        </w:trPr>
        <w:tc>
          <w:tcPr>
            <w:tcW w:w="21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643" w:right="0"/>
              <w:jc w:val="left"/>
              <w:rPr>
                <w:rFonts w:ascii="宋体" w:hAnsi="宋体" w:cs="宋体" w:eastAsia="宋体" w:hint="default"/>
                <w:sz w:val="21"/>
                <w:szCs w:val="21"/>
              </w:rPr>
            </w:pPr>
            <w:r>
              <w:rPr>
                <w:rFonts w:ascii="宋体" w:hAnsi="宋体" w:cs="宋体" w:eastAsia="宋体" w:hint="default"/>
                <w:sz w:val="21"/>
                <w:szCs w:val="21"/>
              </w:rPr>
              <w:t>机器设备</w:t>
            </w:r>
          </w:p>
        </w:tc>
        <w:tc>
          <w:tcPr>
            <w:tcW w:w="147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28"/>
              <w:ind w:right="20"/>
              <w:jc w:val="right"/>
              <w:rPr>
                <w:rFonts w:ascii="宋体" w:hAnsi="宋体" w:cs="宋体" w:eastAsia="宋体" w:hint="default"/>
                <w:sz w:val="21"/>
                <w:szCs w:val="21"/>
              </w:rPr>
            </w:pPr>
            <w:r>
              <w:rPr>
                <w:rFonts w:ascii="宋体"/>
                <w:spacing w:val="-1"/>
                <w:sz w:val="21"/>
              </w:rPr>
              <w:t>2,445,127.51</w:t>
            </w:r>
          </w:p>
        </w:tc>
        <w:tc>
          <w:tcPr>
            <w:tcW w:w="132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1,054,747.24</w:t>
            </w:r>
          </w:p>
        </w:tc>
        <w:tc>
          <w:tcPr>
            <w:tcW w:w="1597"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3,499,874.75</w:t>
            </w:r>
          </w:p>
        </w:tc>
      </w:tr>
      <w:tr>
        <w:trPr>
          <w:trHeight w:val="403" w:hRule="exact"/>
        </w:trPr>
        <w:tc>
          <w:tcPr>
            <w:tcW w:w="21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643" w:right="0"/>
              <w:jc w:val="left"/>
              <w:rPr>
                <w:rFonts w:ascii="宋体" w:hAnsi="宋体" w:cs="宋体" w:eastAsia="宋体" w:hint="default"/>
                <w:sz w:val="21"/>
                <w:szCs w:val="21"/>
              </w:rPr>
            </w:pPr>
            <w:r>
              <w:rPr>
                <w:rFonts w:ascii="宋体" w:hAnsi="宋体" w:cs="宋体" w:eastAsia="宋体" w:hint="default"/>
                <w:sz w:val="21"/>
                <w:szCs w:val="21"/>
              </w:rPr>
              <w:t>运输工具</w:t>
            </w:r>
          </w:p>
        </w:tc>
        <w:tc>
          <w:tcPr>
            <w:tcW w:w="147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28"/>
              <w:ind w:right="20"/>
              <w:jc w:val="right"/>
              <w:rPr>
                <w:rFonts w:ascii="宋体" w:hAnsi="宋体" w:cs="宋体" w:eastAsia="宋体" w:hint="default"/>
                <w:sz w:val="21"/>
                <w:szCs w:val="21"/>
              </w:rPr>
            </w:pPr>
            <w:r>
              <w:rPr>
                <w:rFonts w:ascii="宋体"/>
                <w:spacing w:val="-1"/>
                <w:sz w:val="21"/>
              </w:rPr>
              <w:t>766,625.02</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67,766.22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213,503.52</w:t>
            </w:r>
          </w:p>
        </w:tc>
        <w:tc>
          <w:tcPr>
            <w:tcW w:w="1597"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1,047,894.76</w:t>
            </w:r>
          </w:p>
        </w:tc>
      </w:tr>
      <w:tr>
        <w:trPr>
          <w:trHeight w:val="401" w:hRule="exact"/>
        </w:trPr>
        <w:tc>
          <w:tcPr>
            <w:tcW w:w="2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88"/>
              <w:jc w:val="right"/>
              <w:rPr>
                <w:rFonts w:ascii="宋体" w:hAnsi="宋体" w:cs="宋体" w:eastAsia="宋体" w:hint="default"/>
                <w:sz w:val="21"/>
                <w:szCs w:val="21"/>
              </w:rPr>
            </w:pPr>
            <w:r>
              <w:rPr>
                <w:rFonts w:ascii="宋体" w:hAnsi="宋体" w:cs="宋体" w:eastAsia="宋体" w:hint="default"/>
                <w:spacing w:val="-1"/>
                <w:sz w:val="21"/>
                <w:szCs w:val="21"/>
              </w:rPr>
              <w:t>办公设备</w:t>
            </w:r>
          </w:p>
        </w:tc>
        <w:tc>
          <w:tcPr>
            <w:tcW w:w="14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1,093,303.52</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105,138.50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394,648.79</w:t>
            </w:r>
          </w:p>
        </w:tc>
        <w:tc>
          <w:tcPr>
            <w:tcW w:w="1597"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1,593,090.81</w:t>
            </w:r>
          </w:p>
        </w:tc>
      </w:tr>
    </w:tbl>
    <w:p>
      <w:pPr>
        <w:spacing w:after="0" w:line="240" w:lineRule="auto"/>
        <w:jc w:val="right"/>
        <w:rPr>
          <w:rFonts w:ascii="宋体" w:hAnsi="宋体" w:cs="宋体" w:eastAsia="宋体" w:hint="default"/>
          <w:sz w:val="21"/>
          <w:szCs w:val="21"/>
        </w:rPr>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129"/>
        <w:gridCol w:w="1474"/>
        <w:gridCol w:w="4494"/>
        <w:gridCol w:w="1471"/>
      </w:tblGrid>
      <w:tr>
        <w:trPr>
          <w:trHeight w:val="401" w:hRule="exact"/>
        </w:trPr>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 w:right="0"/>
              <w:jc w:val="center"/>
              <w:rPr>
                <w:rFonts w:ascii="宋体" w:hAnsi="宋体" w:cs="宋体" w:eastAsia="宋体" w:hint="default"/>
                <w:sz w:val="21"/>
                <w:szCs w:val="21"/>
              </w:rPr>
            </w:pPr>
            <w:r>
              <w:rPr>
                <w:rFonts w:ascii="宋体"/>
                <w:sz w:val="21"/>
              </w:rPr>
              <w:t>--</w:t>
            </w:r>
          </w:p>
        </w:tc>
        <w:tc>
          <w:tcPr>
            <w:tcW w:w="14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95" w:right="0"/>
              <w:jc w:val="left"/>
              <w:rPr>
                <w:rFonts w:ascii="宋体" w:hAnsi="宋体" w:cs="宋体" w:eastAsia="宋体" w:hint="default"/>
                <w:sz w:val="21"/>
                <w:szCs w:val="21"/>
              </w:rPr>
            </w:pPr>
            <w:r>
              <w:rPr>
                <w:rFonts w:ascii="宋体" w:hAnsi="宋体" w:cs="宋体" w:eastAsia="宋体" w:hint="default"/>
                <w:sz w:val="21"/>
                <w:szCs w:val="21"/>
              </w:rPr>
              <w:t>期初账面余额</w:t>
            </w:r>
          </w:p>
        </w:tc>
        <w:tc>
          <w:tcPr>
            <w:tcW w:w="4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2134"/>
              <w:jc w:val="right"/>
              <w:rPr>
                <w:rFonts w:ascii="宋体" w:hAnsi="宋体" w:cs="宋体" w:eastAsia="宋体" w:hint="default"/>
                <w:sz w:val="21"/>
                <w:szCs w:val="21"/>
              </w:rPr>
            </w:pPr>
            <w:r>
              <w:rPr>
                <w:rFonts w:ascii="宋体"/>
                <w:sz w:val="21"/>
              </w:rPr>
              <w:t>--</w:t>
            </w:r>
          </w:p>
        </w:tc>
        <w:tc>
          <w:tcPr>
            <w:tcW w:w="14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89"/>
              <w:jc w:val="right"/>
              <w:rPr>
                <w:rFonts w:ascii="宋体" w:hAnsi="宋体" w:cs="宋体" w:eastAsia="宋体" w:hint="default"/>
                <w:sz w:val="21"/>
                <w:szCs w:val="21"/>
              </w:rPr>
            </w:pPr>
            <w:r>
              <w:rPr>
                <w:rFonts w:ascii="宋体" w:hAnsi="宋体" w:cs="宋体" w:eastAsia="宋体" w:hint="default"/>
                <w:spacing w:val="-1"/>
                <w:sz w:val="21"/>
                <w:szCs w:val="21"/>
              </w:rPr>
              <w:t>本期期末余额</w:t>
            </w:r>
          </w:p>
        </w:tc>
      </w:tr>
      <w:tr>
        <w:trPr>
          <w:trHeight w:val="163" w:hRule="exact"/>
        </w:trPr>
        <w:tc>
          <w:tcPr>
            <w:tcW w:w="2129" w:type="dxa"/>
            <w:vMerge w:val="restart"/>
            <w:tcBorders>
              <w:top w:val="single" w:sz="4" w:space="0" w:color="000000"/>
              <w:left w:val="single" w:sz="4" w:space="0" w:color="000000"/>
              <w:right w:val="single" w:sz="4" w:space="0" w:color="000000"/>
            </w:tcBorders>
            <w:shd w:val="clear" w:color="auto" w:fill="D2D2D2"/>
          </w:tcPr>
          <w:p>
            <w:pPr>
              <w:pStyle w:val="TableParagraph"/>
              <w:spacing w:line="271" w:lineRule="auto" w:before="30"/>
              <w:ind w:left="24" w:right="17"/>
              <w:jc w:val="left"/>
              <w:rPr>
                <w:rFonts w:ascii="宋体" w:hAnsi="宋体" w:cs="宋体" w:eastAsia="宋体" w:hint="default"/>
                <w:sz w:val="21"/>
                <w:szCs w:val="21"/>
              </w:rPr>
            </w:pPr>
            <w:r>
              <w:rPr>
                <w:rFonts w:ascii="宋体" w:hAnsi="宋体" w:cs="宋体" w:eastAsia="宋体" w:hint="default"/>
                <w:spacing w:val="-4"/>
                <w:sz w:val="21"/>
                <w:szCs w:val="21"/>
              </w:rPr>
              <w:t>三、固定资产账面净值</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z w:val="21"/>
                <w:szCs w:val="21"/>
              </w:rPr>
              <w:t>合计</w:t>
            </w:r>
          </w:p>
        </w:tc>
        <w:tc>
          <w:tcPr>
            <w:tcW w:w="1474" w:type="dxa"/>
            <w:vMerge w:val="restart"/>
            <w:tcBorders>
              <w:top w:val="single" w:sz="4" w:space="0" w:color="000000"/>
              <w:left w:val="single" w:sz="12" w:space="0" w:color="D2D2D2"/>
              <w:right w:val="single" w:sz="10" w:space="0" w:color="D2D2D2"/>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51" w:right="0"/>
              <w:jc w:val="left"/>
              <w:rPr>
                <w:rFonts w:ascii="宋体" w:hAnsi="宋体" w:cs="宋体" w:eastAsia="宋体" w:hint="default"/>
                <w:sz w:val="21"/>
                <w:szCs w:val="21"/>
              </w:rPr>
            </w:pPr>
            <w:r>
              <w:rPr>
                <w:rFonts w:ascii="宋体"/>
                <w:sz w:val="21"/>
              </w:rPr>
              <w:t>16,876,207.77</w:t>
            </w:r>
          </w:p>
        </w:tc>
        <w:tc>
          <w:tcPr>
            <w:tcW w:w="44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471" w:type="dxa"/>
            <w:vMerge w:val="restart"/>
            <w:tcBorders>
              <w:top w:val="single" w:sz="4" w:space="0" w:color="000000"/>
              <w:left w:val="single" w:sz="10" w:space="0" w:color="D2D2D2"/>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67" w:right="0"/>
              <w:jc w:val="left"/>
              <w:rPr>
                <w:rFonts w:ascii="宋体" w:hAnsi="宋体" w:cs="宋体" w:eastAsia="宋体" w:hint="default"/>
                <w:sz w:val="21"/>
                <w:szCs w:val="21"/>
              </w:rPr>
            </w:pPr>
            <w:r>
              <w:rPr>
                <w:rFonts w:ascii="宋体"/>
                <w:sz w:val="21"/>
              </w:rPr>
              <w:t>23,951,210.45</w:t>
            </w:r>
          </w:p>
        </w:tc>
      </w:tr>
      <w:tr>
        <w:trPr>
          <w:trHeight w:val="391" w:hRule="exact"/>
        </w:trPr>
        <w:tc>
          <w:tcPr>
            <w:tcW w:w="2129" w:type="dxa"/>
            <w:vMerge/>
            <w:tcBorders>
              <w:left w:val="single" w:sz="4" w:space="0" w:color="000000"/>
              <w:right w:val="single" w:sz="4" w:space="0" w:color="000000"/>
            </w:tcBorders>
            <w:shd w:val="clear" w:color="auto" w:fill="D2D2D2"/>
          </w:tcPr>
          <w:p>
            <w:pPr/>
          </w:p>
        </w:tc>
        <w:tc>
          <w:tcPr>
            <w:tcW w:w="1474" w:type="dxa"/>
            <w:vMerge/>
            <w:tcBorders>
              <w:left w:val="single" w:sz="12" w:space="0" w:color="D2D2D2"/>
              <w:right w:val="single" w:sz="10" w:space="0" w:color="D2D2D2"/>
            </w:tcBorders>
          </w:tcPr>
          <w:p>
            <w:pPr/>
          </w:p>
        </w:tc>
        <w:tc>
          <w:tcPr>
            <w:tcW w:w="44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8"/>
              <w:ind w:right="2134"/>
              <w:jc w:val="right"/>
              <w:rPr>
                <w:rFonts w:ascii="宋体" w:hAnsi="宋体" w:cs="宋体" w:eastAsia="宋体" w:hint="default"/>
                <w:sz w:val="21"/>
                <w:szCs w:val="21"/>
              </w:rPr>
            </w:pPr>
            <w:r>
              <w:rPr>
                <w:rFonts w:ascii="宋体"/>
                <w:sz w:val="21"/>
              </w:rPr>
              <w:t>--</w:t>
            </w:r>
          </w:p>
        </w:tc>
        <w:tc>
          <w:tcPr>
            <w:tcW w:w="1471" w:type="dxa"/>
            <w:vMerge/>
            <w:tcBorders>
              <w:left w:val="single" w:sz="10" w:space="0" w:color="D2D2D2"/>
              <w:right w:val="single" w:sz="4" w:space="0" w:color="000000"/>
            </w:tcBorders>
          </w:tcPr>
          <w:p>
            <w:pPr/>
          </w:p>
        </w:tc>
      </w:tr>
      <w:tr>
        <w:trPr>
          <w:trHeight w:val="161" w:hRule="exact"/>
        </w:trPr>
        <w:tc>
          <w:tcPr>
            <w:tcW w:w="2129" w:type="dxa"/>
            <w:vMerge/>
            <w:tcBorders>
              <w:left w:val="single" w:sz="4" w:space="0" w:color="000000"/>
              <w:bottom w:val="single" w:sz="4" w:space="0" w:color="000000"/>
              <w:right w:val="single" w:sz="4" w:space="0" w:color="000000"/>
            </w:tcBorders>
            <w:shd w:val="clear" w:color="auto" w:fill="D2D2D2"/>
          </w:tcPr>
          <w:p>
            <w:pPr/>
          </w:p>
        </w:tc>
        <w:tc>
          <w:tcPr>
            <w:tcW w:w="1474" w:type="dxa"/>
            <w:vMerge/>
            <w:tcBorders>
              <w:left w:val="single" w:sz="12" w:space="0" w:color="D2D2D2"/>
              <w:bottom w:val="single" w:sz="4" w:space="0" w:color="000000"/>
              <w:right w:val="single" w:sz="10" w:space="0" w:color="D2D2D2"/>
            </w:tcBorders>
          </w:tcPr>
          <w:p>
            <w:pPr/>
          </w:p>
        </w:tc>
        <w:tc>
          <w:tcPr>
            <w:tcW w:w="44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471" w:type="dxa"/>
            <w:vMerge/>
            <w:tcBorders>
              <w:left w:val="single" w:sz="10" w:space="0" w:color="D2D2D2"/>
              <w:bottom w:val="single" w:sz="4" w:space="0" w:color="000000"/>
              <w:right w:val="single" w:sz="4" w:space="0" w:color="000000"/>
            </w:tcBorders>
          </w:tcPr>
          <w:p>
            <w:pPr/>
          </w:p>
        </w:tc>
      </w:tr>
      <w:tr>
        <w:trPr>
          <w:trHeight w:val="401" w:hRule="exact"/>
        </w:trPr>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199"/>
              <w:jc w:val="right"/>
              <w:rPr>
                <w:rFonts w:ascii="宋体" w:hAnsi="宋体" w:cs="宋体" w:eastAsia="宋体" w:hint="default"/>
                <w:sz w:val="21"/>
                <w:szCs w:val="21"/>
              </w:rPr>
            </w:pPr>
            <w:r>
              <w:rPr>
                <w:rFonts w:ascii="宋体" w:hAnsi="宋体" w:cs="宋体" w:eastAsia="宋体" w:hint="default"/>
                <w:spacing w:val="-1"/>
                <w:sz w:val="21"/>
                <w:szCs w:val="21"/>
              </w:rPr>
              <w:t>其中：房屋及建筑物</w:t>
            </w:r>
          </w:p>
        </w:tc>
        <w:tc>
          <w:tcPr>
            <w:tcW w:w="1474" w:type="dxa"/>
            <w:tcBorders>
              <w:top w:val="single" w:sz="4" w:space="0" w:color="000000"/>
              <w:left w:val="single" w:sz="12" w:space="0" w:color="D2D2D2"/>
              <w:bottom w:val="single" w:sz="4" w:space="0" w:color="000000"/>
              <w:right w:val="single" w:sz="13" w:space="0" w:color="D2D2D2"/>
            </w:tcBorders>
          </w:tcPr>
          <w:p>
            <w:pPr>
              <w:pStyle w:val="TableParagraph"/>
              <w:spacing w:line="240" w:lineRule="auto" w:before="28"/>
              <w:ind w:right="20"/>
              <w:jc w:val="right"/>
              <w:rPr>
                <w:rFonts w:ascii="宋体" w:hAnsi="宋体" w:cs="宋体" w:eastAsia="宋体" w:hint="default"/>
                <w:sz w:val="21"/>
                <w:szCs w:val="21"/>
              </w:rPr>
            </w:pPr>
            <w:r>
              <w:rPr>
                <w:rFonts w:ascii="宋体"/>
                <w:spacing w:val="-1"/>
                <w:sz w:val="21"/>
              </w:rPr>
              <w:t>8,461,995.87</w:t>
            </w:r>
          </w:p>
        </w:tc>
        <w:tc>
          <w:tcPr>
            <w:tcW w:w="4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2134"/>
              <w:jc w:val="right"/>
              <w:rPr>
                <w:rFonts w:ascii="宋体" w:hAnsi="宋体" w:cs="宋体" w:eastAsia="宋体" w:hint="default"/>
                <w:sz w:val="21"/>
                <w:szCs w:val="21"/>
              </w:rPr>
            </w:pPr>
            <w:r>
              <w:rPr>
                <w:rFonts w:ascii="宋体"/>
                <w:sz w:val="21"/>
              </w:rPr>
              <w:t>--</w:t>
            </w:r>
          </w:p>
        </w:tc>
        <w:tc>
          <w:tcPr>
            <w:tcW w:w="14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10,539,038.62</w:t>
            </w:r>
          </w:p>
        </w:tc>
      </w:tr>
      <w:tr>
        <w:trPr>
          <w:trHeight w:val="403" w:hRule="exact"/>
        </w:trPr>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655" w:right="0"/>
              <w:jc w:val="left"/>
              <w:rPr>
                <w:rFonts w:ascii="宋体" w:hAnsi="宋体" w:cs="宋体" w:eastAsia="宋体" w:hint="default"/>
                <w:sz w:val="21"/>
                <w:szCs w:val="21"/>
              </w:rPr>
            </w:pPr>
            <w:r>
              <w:rPr>
                <w:rFonts w:ascii="宋体" w:hAnsi="宋体" w:cs="宋体" w:eastAsia="宋体" w:hint="default"/>
                <w:sz w:val="21"/>
                <w:szCs w:val="21"/>
              </w:rPr>
              <w:t>机器设备</w:t>
            </w:r>
          </w:p>
        </w:tc>
        <w:tc>
          <w:tcPr>
            <w:tcW w:w="1474" w:type="dxa"/>
            <w:tcBorders>
              <w:top w:val="single" w:sz="4" w:space="0" w:color="000000"/>
              <w:left w:val="single" w:sz="12" w:space="0" w:color="D2D2D2"/>
              <w:bottom w:val="single" w:sz="4" w:space="0" w:color="000000"/>
              <w:right w:val="single" w:sz="13" w:space="0" w:color="D2D2D2"/>
            </w:tcBorders>
          </w:tcPr>
          <w:p>
            <w:pPr>
              <w:pStyle w:val="TableParagraph"/>
              <w:spacing w:line="240" w:lineRule="auto" w:before="30"/>
              <w:ind w:right="20"/>
              <w:jc w:val="right"/>
              <w:rPr>
                <w:rFonts w:ascii="宋体" w:hAnsi="宋体" w:cs="宋体" w:eastAsia="宋体" w:hint="default"/>
                <w:sz w:val="21"/>
                <w:szCs w:val="21"/>
              </w:rPr>
            </w:pPr>
            <w:r>
              <w:rPr>
                <w:rFonts w:ascii="宋体"/>
                <w:spacing w:val="-1"/>
                <w:sz w:val="21"/>
              </w:rPr>
              <w:t>6,372,620.93</w:t>
            </w:r>
          </w:p>
        </w:tc>
        <w:tc>
          <w:tcPr>
            <w:tcW w:w="4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right="2134"/>
              <w:jc w:val="right"/>
              <w:rPr>
                <w:rFonts w:ascii="宋体" w:hAnsi="宋体" w:cs="宋体" w:eastAsia="宋体" w:hint="default"/>
                <w:sz w:val="21"/>
                <w:szCs w:val="21"/>
              </w:rPr>
            </w:pPr>
            <w:r>
              <w:rPr>
                <w:rFonts w:ascii="宋体"/>
                <w:sz w:val="21"/>
              </w:rPr>
              <w:t>--</w:t>
            </w:r>
          </w:p>
        </w:tc>
        <w:tc>
          <w:tcPr>
            <w:tcW w:w="14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30"/>
              <w:ind w:right="17"/>
              <w:jc w:val="right"/>
              <w:rPr>
                <w:rFonts w:ascii="宋体" w:hAnsi="宋体" w:cs="宋体" w:eastAsia="宋体" w:hint="default"/>
                <w:sz w:val="21"/>
                <w:szCs w:val="21"/>
              </w:rPr>
            </w:pPr>
            <w:r>
              <w:rPr>
                <w:rFonts w:ascii="宋体"/>
                <w:spacing w:val="-1"/>
                <w:sz w:val="21"/>
              </w:rPr>
              <w:t>9,512,989.56</w:t>
            </w:r>
          </w:p>
        </w:tc>
      </w:tr>
      <w:tr>
        <w:trPr>
          <w:trHeight w:val="401" w:hRule="exact"/>
        </w:trPr>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655" w:right="0"/>
              <w:jc w:val="left"/>
              <w:rPr>
                <w:rFonts w:ascii="宋体" w:hAnsi="宋体" w:cs="宋体" w:eastAsia="宋体" w:hint="default"/>
                <w:sz w:val="21"/>
                <w:szCs w:val="21"/>
              </w:rPr>
            </w:pPr>
            <w:r>
              <w:rPr>
                <w:rFonts w:ascii="宋体" w:hAnsi="宋体" w:cs="宋体" w:eastAsia="宋体" w:hint="default"/>
                <w:sz w:val="21"/>
                <w:szCs w:val="21"/>
              </w:rPr>
              <w:t>运输工具</w:t>
            </w:r>
          </w:p>
        </w:tc>
        <w:tc>
          <w:tcPr>
            <w:tcW w:w="1474" w:type="dxa"/>
            <w:tcBorders>
              <w:top w:val="single" w:sz="4" w:space="0" w:color="000000"/>
              <w:left w:val="single" w:sz="12" w:space="0" w:color="D2D2D2"/>
              <w:bottom w:val="single" w:sz="4" w:space="0" w:color="000000"/>
              <w:right w:val="single" w:sz="13" w:space="0" w:color="D2D2D2"/>
            </w:tcBorders>
          </w:tcPr>
          <w:p>
            <w:pPr>
              <w:pStyle w:val="TableParagraph"/>
              <w:spacing w:line="240" w:lineRule="auto" w:before="28"/>
              <w:ind w:right="20"/>
              <w:jc w:val="right"/>
              <w:rPr>
                <w:rFonts w:ascii="宋体" w:hAnsi="宋体" w:cs="宋体" w:eastAsia="宋体" w:hint="default"/>
                <w:sz w:val="21"/>
                <w:szCs w:val="21"/>
              </w:rPr>
            </w:pPr>
            <w:r>
              <w:rPr>
                <w:rFonts w:ascii="宋体"/>
                <w:spacing w:val="-1"/>
                <w:sz w:val="21"/>
              </w:rPr>
              <w:t>958,844.81</w:t>
            </w:r>
          </w:p>
        </w:tc>
        <w:tc>
          <w:tcPr>
            <w:tcW w:w="4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2134"/>
              <w:jc w:val="right"/>
              <w:rPr>
                <w:rFonts w:ascii="宋体" w:hAnsi="宋体" w:cs="宋体" w:eastAsia="宋体" w:hint="default"/>
                <w:sz w:val="21"/>
                <w:szCs w:val="21"/>
              </w:rPr>
            </w:pPr>
            <w:r>
              <w:rPr>
                <w:rFonts w:ascii="宋体"/>
                <w:sz w:val="21"/>
              </w:rPr>
              <w:t>--</w:t>
            </w:r>
          </w:p>
        </w:tc>
        <w:tc>
          <w:tcPr>
            <w:tcW w:w="14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1,335,620.07</w:t>
            </w:r>
          </w:p>
        </w:tc>
      </w:tr>
      <w:tr>
        <w:trPr>
          <w:trHeight w:val="403"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99"/>
              <w:jc w:val="right"/>
              <w:rPr>
                <w:rFonts w:ascii="宋体" w:hAnsi="宋体" w:cs="宋体" w:eastAsia="宋体" w:hint="default"/>
                <w:sz w:val="21"/>
                <w:szCs w:val="21"/>
              </w:rPr>
            </w:pPr>
            <w:r>
              <w:rPr>
                <w:rFonts w:ascii="宋体" w:hAnsi="宋体" w:cs="宋体" w:eastAsia="宋体" w:hint="default"/>
                <w:spacing w:val="-1"/>
                <w:sz w:val="21"/>
                <w:szCs w:val="21"/>
              </w:rPr>
              <w:t>办公设备</w:t>
            </w:r>
          </w:p>
        </w:tc>
        <w:tc>
          <w:tcPr>
            <w:tcW w:w="147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30"/>
              <w:ind w:right="20"/>
              <w:jc w:val="right"/>
              <w:rPr>
                <w:rFonts w:ascii="宋体" w:hAnsi="宋体" w:cs="宋体" w:eastAsia="宋体" w:hint="default"/>
                <w:sz w:val="21"/>
                <w:szCs w:val="21"/>
              </w:rPr>
            </w:pPr>
            <w:r>
              <w:rPr>
                <w:rFonts w:ascii="宋体"/>
                <w:spacing w:val="-1"/>
                <w:sz w:val="21"/>
              </w:rPr>
              <w:t>1,082,746.16</w:t>
            </w:r>
          </w:p>
        </w:tc>
        <w:tc>
          <w:tcPr>
            <w:tcW w:w="4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right="2134"/>
              <w:jc w:val="right"/>
              <w:rPr>
                <w:rFonts w:ascii="宋体" w:hAnsi="宋体" w:cs="宋体" w:eastAsia="宋体" w:hint="default"/>
                <w:sz w:val="21"/>
                <w:szCs w:val="21"/>
              </w:rPr>
            </w:pPr>
            <w:r>
              <w:rPr>
                <w:rFonts w:ascii="宋体"/>
                <w:sz w:val="21"/>
              </w:rPr>
              <w:t>--</w:t>
            </w:r>
          </w:p>
        </w:tc>
        <w:tc>
          <w:tcPr>
            <w:tcW w:w="14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30"/>
              <w:ind w:right="17"/>
              <w:jc w:val="right"/>
              <w:rPr>
                <w:rFonts w:ascii="宋体" w:hAnsi="宋体" w:cs="宋体" w:eastAsia="宋体" w:hint="default"/>
                <w:sz w:val="21"/>
                <w:szCs w:val="21"/>
              </w:rPr>
            </w:pPr>
            <w:r>
              <w:rPr>
                <w:rFonts w:ascii="宋体"/>
                <w:spacing w:val="-1"/>
                <w:sz w:val="21"/>
              </w:rPr>
              <w:t>2,563,562.20</w:t>
            </w:r>
          </w:p>
        </w:tc>
      </w:tr>
      <w:tr>
        <w:trPr>
          <w:trHeight w:val="401"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9"/>
              <w:jc w:val="right"/>
              <w:rPr>
                <w:rFonts w:ascii="宋体" w:hAnsi="宋体" w:cs="宋体" w:eastAsia="宋体" w:hint="default"/>
                <w:sz w:val="21"/>
                <w:szCs w:val="21"/>
              </w:rPr>
            </w:pPr>
            <w:r>
              <w:rPr>
                <w:rFonts w:ascii="宋体" w:hAnsi="宋体" w:cs="宋体" w:eastAsia="宋体" w:hint="default"/>
                <w:spacing w:val="-1"/>
                <w:sz w:val="21"/>
                <w:szCs w:val="21"/>
              </w:rPr>
              <w:t>办公设备</w:t>
            </w:r>
          </w:p>
        </w:tc>
        <w:tc>
          <w:tcPr>
            <w:tcW w:w="1474" w:type="dxa"/>
            <w:tcBorders>
              <w:top w:val="single" w:sz="4" w:space="0" w:color="000000"/>
              <w:left w:val="single" w:sz="4" w:space="0" w:color="000000"/>
              <w:bottom w:val="single" w:sz="4" w:space="0" w:color="000000"/>
              <w:right w:val="single" w:sz="13" w:space="0" w:color="D2D2D2"/>
            </w:tcBorders>
          </w:tcPr>
          <w:p>
            <w:pPr/>
          </w:p>
        </w:tc>
        <w:tc>
          <w:tcPr>
            <w:tcW w:w="4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2134"/>
              <w:jc w:val="right"/>
              <w:rPr>
                <w:rFonts w:ascii="宋体" w:hAnsi="宋体" w:cs="宋体" w:eastAsia="宋体" w:hint="default"/>
                <w:sz w:val="21"/>
                <w:szCs w:val="21"/>
              </w:rPr>
            </w:pPr>
            <w:r>
              <w:rPr>
                <w:rFonts w:ascii="宋体"/>
                <w:sz w:val="21"/>
              </w:rPr>
              <w:t>--</w:t>
            </w:r>
          </w:p>
        </w:tc>
        <w:tc>
          <w:tcPr>
            <w:tcW w:w="1471" w:type="dxa"/>
            <w:tcBorders>
              <w:top w:val="single" w:sz="4" w:space="0" w:color="000000"/>
              <w:left w:val="single" w:sz="13" w:space="0" w:color="D2D2D2"/>
              <w:bottom w:val="single" w:sz="4" w:space="0" w:color="000000"/>
              <w:right w:val="single" w:sz="4" w:space="0" w:color="000000"/>
            </w:tcBorders>
          </w:tcPr>
          <w:p>
            <w:pPr/>
          </w:p>
        </w:tc>
      </w:tr>
      <w:tr>
        <w:trPr>
          <w:trHeight w:val="163" w:hRule="exact"/>
        </w:trPr>
        <w:tc>
          <w:tcPr>
            <w:tcW w:w="2129" w:type="dxa"/>
            <w:vMerge w:val="restart"/>
            <w:tcBorders>
              <w:top w:val="single" w:sz="4" w:space="0" w:color="000000"/>
              <w:left w:val="single" w:sz="4" w:space="0" w:color="000000"/>
              <w:right w:val="single" w:sz="4" w:space="0" w:color="000000"/>
            </w:tcBorders>
            <w:shd w:val="clear" w:color="auto" w:fill="D2D2D2"/>
          </w:tcPr>
          <w:p>
            <w:pPr>
              <w:pStyle w:val="TableParagraph"/>
              <w:spacing w:line="271" w:lineRule="auto" w:before="30"/>
              <w:ind w:left="24" w:right="17"/>
              <w:jc w:val="left"/>
              <w:rPr>
                <w:rFonts w:ascii="宋体" w:hAnsi="宋体" w:cs="宋体" w:eastAsia="宋体" w:hint="default"/>
                <w:sz w:val="21"/>
                <w:szCs w:val="21"/>
              </w:rPr>
            </w:pPr>
            <w:r>
              <w:rPr>
                <w:rFonts w:ascii="宋体" w:hAnsi="宋体" w:cs="宋体" w:eastAsia="宋体" w:hint="default"/>
                <w:spacing w:val="-4"/>
                <w:sz w:val="21"/>
                <w:szCs w:val="21"/>
              </w:rPr>
              <w:t>五、固定资产账面价值</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z w:val="21"/>
                <w:szCs w:val="21"/>
              </w:rPr>
              <w:t>合计</w:t>
            </w:r>
          </w:p>
        </w:tc>
        <w:tc>
          <w:tcPr>
            <w:tcW w:w="1474" w:type="dxa"/>
            <w:vMerge w:val="restart"/>
            <w:tcBorders>
              <w:top w:val="single" w:sz="4" w:space="0" w:color="000000"/>
              <w:left w:val="single" w:sz="12" w:space="0" w:color="D2D2D2"/>
              <w:right w:val="single" w:sz="10" w:space="0" w:color="D2D2D2"/>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51" w:right="0"/>
              <w:jc w:val="left"/>
              <w:rPr>
                <w:rFonts w:ascii="宋体" w:hAnsi="宋体" w:cs="宋体" w:eastAsia="宋体" w:hint="default"/>
                <w:sz w:val="21"/>
                <w:szCs w:val="21"/>
              </w:rPr>
            </w:pPr>
            <w:r>
              <w:rPr>
                <w:rFonts w:ascii="宋体"/>
                <w:sz w:val="21"/>
              </w:rPr>
              <w:t>16,876,207.77</w:t>
            </w:r>
          </w:p>
        </w:tc>
        <w:tc>
          <w:tcPr>
            <w:tcW w:w="44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471" w:type="dxa"/>
            <w:vMerge w:val="restart"/>
            <w:tcBorders>
              <w:top w:val="single" w:sz="4" w:space="0" w:color="000000"/>
              <w:left w:val="single" w:sz="10" w:space="0" w:color="D2D2D2"/>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67" w:right="0"/>
              <w:jc w:val="left"/>
              <w:rPr>
                <w:rFonts w:ascii="宋体" w:hAnsi="宋体" w:cs="宋体" w:eastAsia="宋体" w:hint="default"/>
                <w:sz w:val="21"/>
                <w:szCs w:val="21"/>
              </w:rPr>
            </w:pPr>
            <w:r>
              <w:rPr>
                <w:rFonts w:ascii="宋体"/>
                <w:sz w:val="21"/>
              </w:rPr>
              <w:t>23,951,210.45</w:t>
            </w:r>
          </w:p>
        </w:tc>
      </w:tr>
      <w:tr>
        <w:trPr>
          <w:trHeight w:val="391" w:hRule="exact"/>
        </w:trPr>
        <w:tc>
          <w:tcPr>
            <w:tcW w:w="2129" w:type="dxa"/>
            <w:vMerge/>
            <w:tcBorders>
              <w:left w:val="single" w:sz="4" w:space="0" w:color="000000"/>
              <w:right w:val="single" w:sz="4" w:space="0" w:color="000000"/>
            </w:tcBorders>
            <w:shd w:val="clear" w:color="auto" w:fill="D2D2D2"/>
          </w:tcPr>
          <w:p>
            <w:pPr/>
          </w:p>
        </w:tc>
        <w:tc>
          <w:tcPr>
            <w:tcW w:w="1474" w:type="dxa"/>
            <w:vMerge/>
            <w:tcBorders>
              <w:left w:val="single" w:sz="12" w:space="0" w:color="D2D2D2"/>
              <w:right w:val="single" w:sz="10" w:space="0" w:color="D2D2D2"/>
            </w:tcBorders>
          </w:tcPr>
          <w:p>
            <w:pPr/>
          </w:p>
        </w:tc>
        <w:tc>
          <w:tcPr>
            <w:tcW w:w="44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8"/>
              <w:ind w:right="2134"/>
              <w:jc w:val="right"/>
              <w:rPr>
                <w:rFonts w:ascii="宋体" w:hAnsi="宋体" w:cs="宋体" w:eastAsia="宋体" w:hint="default"/>
                <w:sz w:val="21"/>
                <w:szCs w:val="21"/>
              </w:rPr>
            </w:pPr>
            <w:r>
              <w:rPr>
                <w:rFonts w:ascii="宋体"/>
                <w:sz w:val="21"/>
              </w:rPr>
              <w:t>--</w:t>
            </w:r>
          </w:p>
        </w:tc>
        <w:tc>
          <w:tcPr>
            <w:tcW w:w="1471" w:type="dxa"/>
            <w:vMerge/>
            <w:tcBorders>
              <w:left w:val="single" w:sz="10" w:space="0" w:color="D2D2D2"/>
              <w:right w:val="single" w:sz="4" w:space="0" w:color="000000"/>
            </w:tcBorders>
          </w:tcPr>
          <w:p>
            <w:pPr/>
          </w:p>
        </w:tc>
      </w:tr>
      <w:tr>
        <w:trPr>
          <w:trHeight w:val="161" w:hRule="exact"/>
        </w:trPr>
        <w:tc>
          <w:tcPr>
            <w:tcW w:w="2129" w:type="dxa"/>
            <w:vMerge/>
            <w:tcBorders>
              <w:left w:val="single" w:sz="4" w:space="0" w:color="000000"/>
              <w:bottom w:val="single" w:sz="4" w:space="0" w:color="000000"/>
              <w:right w:val="single" w:sz="4" w:space="0" w:color="000000"/>
            </w:tcBorders>
            <w:shd w:val="clear" w:color="auto" w:fill="D2D2D2"/>
          </w:tcPr>
          <w:p>
            <w:pPr/>
          </w:p>
        </w:tc>
        <w:tc>
          <w:tcPr>
            <w:tcW w:w="1474" w:type="dxa"/>
            <w:vMerge/>
            <w:tcBorders>
              <w:left w:val="single" w:sz="12" w:space="0" w:color="D2D2D2"/>
              <w:bottom w:val="single" w:sz="4" w:space="0" w:color="000000"/>
              <w:right w:val="single" w:sz="10" w:space="0" w:color="D2D2D2"/>
            </w:tcBorders>
          </w:tcPr>
          <w:p>
            <w:pPr/>
          </w:p>
        </w:tc>
        <w:tc>
          <w:tcPr>
            <w:tcW w:w="44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471" w:type="dxa"/>
            <w:vMerge/>
            <w:tcBorders>
              <w:left w:val="single" w:sz="10" w:space="0" w:color="D2D2D2"/>
              <w:bottom w:val="single" w:sz="4" w:space="0" w:color="000000"/>
              <w:right w:val="single" w:sz="4" w:space="0" w:color="000000"/>
            </w:tcBorders>
          </w:tcPr>
          <w:p>
            <w:pPr/>
          </w:p>
        </w:tc>
      </w:tr>
      <w:tr>
        <w:trPr>
          <w:trHeight w:val="401" w:hRule="exact"/>
        </w:trPr>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right="199"/>
              <w:jc w:val="right"/>
              <w:rPr>
                <w:rFonts w:ascii="宋体" w:hAnsi="宋体" w:cs="宋体" w:eastAsia="宋体" w:hint="default"/>
                <w:sz w:val="21"/>
                <w:szCs w:val="21"/>
              </w:rPr>
            </w:pPr>
            <w:r>
              <w:rPr>
                <w:rFonts w:ascii="宋体" w:hAnsi="宋体" w:cs="宋体" w:eastAsia="宋体" w:hint="default"/>
                <w:spacing w:val="-1"/>
                <w:sz w:val="21"/>
                <w:szCs w:val="21"/>
              </w:rPr>
              <w:t>其中：房屋及建筑物</w:t>
            </w:r>
          </w:p>
        </w:tc>
        <w:tc>
          <w:tcPr>
            <w:tcW w:w="1474" w:type="dxa"/>
            <w:tcBorders>
              <w:top w:val="single" w:sz="4" w:space="0" w:color="000000"/>
              <w:left w:val="single" w:sz="12" w:space="0" w:color="D2D2D2"/>
              <w:bottom w:val="single" w:sz="4" w:space="0" w:color="000000"/>
              <w:right w:val="single" w:sz="13" w:space="0" w:color="D2D2D2"/>
            </w:tcBorders>
          </w:tcPr>
          <w:p>
            <w:pPr>
              <w:pStyle w:val="TableParagraph"/>
              <w:spacing w:line="240" w:lineRule="auto" w:before="29"/>
              <w:ind w:right="20"/>
              <w:jc w:val="right"/>
              <w:rPr>
                <w:rFonts w:ascii="宋体" w:hAnsi="宋体" w:cs="宋体" w:eastAsia="宋体" w:hint="default"/>
                <w:sz w:val="21"/>
                <w:szCs w:val="21"/>
              </w:rPr>
            </w:pPr>
            <w:r>
              <w:rPr>
                <w:rFonts w:ascii="宋体"/>
                <w:spacing w:val="-1"/>
                <w:sz w:val="21"/>
              </w:rPr>
              <w:t>8,461,995.87</w:t>
            </w:r>
          </w:p>
        </w:tc>
        <w:tc>
          <w:tcPr>
            <w:tcW w:w="4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right="2134"/>
              <w:jc w:val="right"/>
              <w:rPr>
                <w:rFonts w:ascii="宋体" w:hAnsi="宋体" w:cs="宋体" w:eastAsia="宋体" w:hint="default"/>
                <w:sz w:val="21"/>
                <w:szCs w:val="21"/>
              </w:rPr>
            </w:pPr>
            <w:r>
              <w:rPr>
                <w:rFonts w:ascii="宋体"/>
                <w:sz w:val="21"/>
              </w:rPr>
              <w:t>--</w:t>
            </w:r>
          </w:p>
        </w:tc>
        <w:tc>
          <w:tcPr>
            <w:tcW w:w="14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9"/>
              <w:ind w:right="17"/>
              <w:jc w:val="right"/>
              <w:rPr>
                <w:rFonts w:ascii="宋体" w:hAnsi="宋体" w:cs="宋体" w:eastAsia="宋体" w:hint="default"/>
                <w:sz w:val="21"/>
                <w:szCs w:val="21"/>
              </w:rPr>
            </w:pPr>
            <w:r>
              <w:rPr>
                <w:rFonts w:ascii="宋体"/>
                <w:spacing w:val="-1"/>
                <w:sz w:val="21"/>
              </w:rPr>
              <w:t>10,539,038.62</w:t>
            </w:r>
          </w:p>
        </w:tc>
      </w:tr>
      <w:tr>
        <w:trPr>
          <w:trHeight w:val="403" w:hRule="exact"/>
        </w:trPr>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655" w:right="0"/>
              <w:jc w:val="left"/>
              <w:rPr>
                <w:rFonts w:ascii="宋体" w:hAnsi="宋体" w:cs="宋体" w:eastAsia="宋体" w:hint="default"/>
                <w:sz w:val="21"/>
                <w:szCs w:val="21"/>
              </w:rPr>
            </w:pPr>
            <w:r>
              <w:rPr>
                <w:rFonts w:ascii="宋体" w:hAnsi="宋体" w:cs="宋体" w:eastAsia="宋体" w:hint="default"/>
                <w:sz w:val="21"/>
                <w:szCs w:val="21"/>
              </w:rPr>
              <w:t>机器设备</w:t>
            </w:r>
          </w:p>
        </w:tc>
        <w:tc>
          <w:tcPr>
            <w:tcW w:w="1474" w:type="dxa"/>
            <w:tcBorders>
              <w:top w:val="single" w:sz="4" w:space="0" w:color="000000"/>
              <w:left w:val="single" w:sz="12" w:space="0" w:color="D2D2D2"/>
              <w:bottom w:val="single" w:sz="4" w:space="0" w:color="000000"/>
              <w:right w:val="single" w:sz="13" w:space="0" w:color="D2D2D2"/>
            </w:tcBorders>
          </w:tcPr>
          <w:p>
            <w:pPr>
              <w:pStyle w:val="TableParagraph"/>
              <w:spacing w:line="240" w:lineRule="auto" w:before="30"/>
              <w:ind w:right="20"/>
              <w:jc w:val="right"/>
              <w:rPr>
                <w:rFonts w:ascii="宋体" w:hAnsi="宋体" w:cs="宋体" w:eastAsia="宋体" w:hint="default"/>
                <w:sz w:val="21"/>
                <w:szCs w:val="21"/>
              </w:rPr>
            </w:pPr>
            <w:r>
              <w:rPr>
                <w:rFonts w:ascii="宋体"/>
                <w:spacing w:val="-1"/>
                <w:sz w:val="21"/>
              </w:rPr>
              <w:t>6,372,620.93</w:t>
            </w:r>
          </w:p>
        </w:tc>
        <w:tc>
          <w:tcPr>
            <w:tcW w:w="4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right="2134"/>
              <w:jc w:val="right"/>
              <w:rPr>
                <w:rFonts w:ascii="宋体" w:hAnsi="宋体" w:cs="宋体" w:eastAsia="宋体" w:hint="default"/>
                <w:sz w:val="21"/>
                <w:szCs w:val="21"/>
              </w:rPr>
            </w:pPr>
            <w:r>
              <w:rPr>
                <w:rFonts w:ascii="宋体"/>
                <w:sz w:val="21"/>
              </w:rPr>
              <w:t>--</w:t>
            </w:r>
          </w:p>
        </w:tc>
        <w:tc>
          <w:tcPr>
            <w:tcW w:w="14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30"/>
              <w:ind w:right="17"/>
              <w:jc w:val="right"/>
              <w:rPr>
                <w:rFonts w:ascii="宋体" w:hAnsi="宋体" w:cs="宋体" w:eastAsia="宋体" w:hint="default"/>
                <w:sz w:val="21"/>
                <w:szCs w:val="21"/>
              </w:rPr>
            </w:pPr>
            <w:r>
              <w:rPr>
                <w:rFonts w:ascii="宋体"/>
                <w:spacing w:val="-1"/>
                <w:sz w:val="21"/>
              </w:rPr>
              <w:t>9,512,989.56</w:t>
            </w:r>
          </w:p>
        </w:tc>
      </w:tr>
      <w:tr>
        <w:trPr>
          <w:trHeight w:val="401" w:hRule="exact"/>
        </w:trPr>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655" w:right="0"/>
              <w:jc w:val="left"/>
              <w:rPr>
                <w:rFonts w:ascii="宋体" w:hAnsi="宋体" w:cs="宋体" w:eastAsia="宋体" w:hint="default"/>
                <w:sz w:val="21"/>
                <w:szCs w:val="21"/>
              </w:rPr>
            </w:pPr>
            <w:r>
              <w:rPr>
                <w:rFonts w:ascii="宋体" w:hAnsi="宋体" w:cs="宋体" w:eastAsia="宋体" w:hint="default"/>
                <w:sz w:val="21"/>
                <w:szCs w:val="21"/>
              </w:rPr>
              <w:t>运输工具</w:t>
            </w:r>
          </w:p>
        </w:tc>
        <w:tc>
          <w:tcPr>
            <w:tcW w:w="1474" w:type="dxa"/>
            <w:tcBorders>
              <w:top w:val="single" w:sz="4" w:space="0" w:color="000000"/>
              <w:left w:val="single" w:sz="12" w:space="0" w:color="D2D2D2"/>
              <w:bottom w:val="single" w:sz="4" w:space="0" w:color="000000"/>
              <w:right w:val="single" w:sz="13" w:space="0" w:color="D2D2D2"/>
            </w:tcBorders>
          </w:tcPr>
          <w:p>
            <w:pPr>
              <w:pStyle w:val="TableParagraph"/>
              <w:spacing w:line="240" w:lineRule="auto" w:before="28"/>
              <w:ind w:right="20"/>
              <w:jc w:val="right"/>
              <w:rPr>
                <w:rFonts w:ascii="宋体" w:hAnsi="宋体" w:cs="宋体" w:eastAsia="宋体" w:hint="default"/>
                <w:sz w:val="21"/>
                <w:szCs w:val="21"/>
              </w:rPr>
            </w:pPr>
            <w:r>
              <w:rPr>
                <w:rFonts w:ascii="宋体"/>
                <w:spacing w:val="-1"/>
                <w:sz w:val="21"/>
              </w:rPr>
              <w:t>958,844.81</w:t>
            </w:r>
          </w:p>
        </w:tc>
        <w:tc>
          <w:tcPr>
            <w:tcW w:w="4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2134"/>
              <w:jc w:val="right"/>
              <w:rPr>
                <w:rFonts w:ascii="宋体" w:hAnsi="宋体" w:cs="宋体" w:eastAsia="宋体" w:hint="default"/>
                <w:sz w:val="21"/>
                <w:szCs w:val="21"/>
              </w:rPr>
            </w:pPr>
            <w:r>
              <w:rPr>
                <w:rFonts w:ascii="宋体"/>
                <w:sz w:val="21"/>
              </w:rPr>
              <w:t>--</w:t>
            </w:r>
          </w:p>
        </w:tc>
        <w:tc>
          <w:tcPr>
            <w:tcW w:w="14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1,335,620.07</w:t>
            </w:r>
          </w:p>
        </w:tc>
      </w:tr>
      <w:tr>
        <w:trPr>
          <w:trHeight w:val="403"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99"/>
              <w:jc w:val="right"/>
              <w:rPr>
                <w:rFonts w:ascii="宋体" w:hAnsi="宋体" w:cs="宋体" w:eastAsia="宋体" w:hint="default"/>
                <w:sz w:val="21"/>
                <w:szCs w:val="21"/>
              </w:rPr>
            </w:pPr>
            <w:r>
              <w:rPr>
                <w:rFonts w:ascii="宋体" w:hAnsi="宋体" w:cs="宋体" w:eastAsia="宋体" w:hint="default"/>
                <w:spacing w:val="-1"/>
                <w:sz w:val="21"/>
                <w:szCs w:val="21"/>
              </w:rPr>
              <w:t>办公设备</w:t>
            </w:r>
          </w:p>
        </w:tc>
        <w:tc>
          <w:tcPr>
            <w:tcW w:w="147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30"/>
              <w:ind w:right="20"/>
              <w:jc w:val="right"/>
              <w:rPr>
                <w:rFonts w:ascii="宋体" w:hAnsi="宋体" w:cs="宋体" w:eastAsia="宋体" w:hint="default"/>
                <w:sz w:val="21"/>
                <w:szCs w:val="21"/>
              </w:rPr>
            </w:pPr>
            <w:r>
              <w:rPr>
                <w:rFonts w:ascii="宋体"/>
                <w:spacing w:val="-1"/>
                <w:sz w:val="21"/>
              </w:rPr>
              <w:t>1,082,746.16</w:t>
            </w:r>
          </w:p>
        </w:tc>
        <w:tc>
          <w:tcPr>
            <w:tcW w:w="4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right="2134"/>
              <w:jc w:val="right"/>
              <w:rPr>
                <w:rFonts w:ascii="宋体" w:hAnsi="宋体" w:cs="宋体" w:eastAsia="宋体" w:hint="default"/>
                <w:sz w:val="21"/>
                <w:szCs w:val="21"/>
              </w:rPr>
            </w:pPr>
            <w:r>
              <w:rPr>
                <w:rFonts w:ascii="宋体"/>
                <w:sz w:val="21"/>
              </w:rPr>
              <w:t>--</w:t>
            </w:r>
          </w:p>
        </w:tc>
        <w:tc>
          <w:tcPr>
            <w:tcW w:w="14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30"/>
              <w:ind w:right="17"/>
              <w:jc w:val="right"/>
              <w:rPr>
                <w:rFonts w:ascii="宋体" w:hAnsi="宋体" w:cs="宋体" w:eastAsia="宋体" w:hint="default"/>
                <w:sz w:val="21"/>
                <w:szCs w:val="21"/>
              </w:rPr>
            </w:pPr>
            <w:r>
              <w:rPr>
                <w:rFonts w:ascii="宋体"/>
                <w:spacing w:val="-1"/>
                <w:sz w:val="21"/>
              </w:rPr>
              <w:t>2,563,562.20</w:t>
            </w:r>
          </w:p>
        </w:tc>
      </w:tr>
    </w:tbl>
    <w:p>
      <w:pPr>
        <w:pStyle w:val="BodyText"/>
        <w:spacing w:line="292" w:lineRule="exact"/>
        <w:ind w:right="0"/>
        <w:jc w:val="left"/>
      </w:pPr>
      <w:r>
        <w:rPr/>
        <w:t>本期折旧额</w:t>
      </w:r>
      <w:r>
        <w:rPr>
          <w:spacing w:val="-61"/>
        </w:rPr>
        <w:t> </w:t>
      </w:r>
      <w:r>
        <w:rPr>
          <w:rFonts w:ascii="Times New Roman" w:hAnsi="Times New Roman" w:cs="Times New Roman" w:eastAsia="Times New Roman" w:hint="default"/>
        </w:rPr>
        <w:t>1,971,360.16 </w:t>
      </w:r>
      <w:r>
        <w:rPr/>
        <w:t>元；本期由在建工程转入固定资产原价为</w:t>
      </w:r>
      <w:r>
        <w:rPr>
          <w:spacing w:val="-60"/>
        </w:rPr>
        <w:t> </w:t>
      </w:r>
      <w:r>
        <w:rPr>
          <w:rFonts w:ascii="Times New Roman" w:hAnsi="Times New Roman" w:cs="Times New Roman" w:eastAsia="Times New Roman" w:hint="default"/>
        </w:rPr>
        <w:t>2,446,808.21 </w:t>
      </w:r>
      <w:r>
        <w:rPr/>
        <w:t>元。</w:t>
      </w:r>
    </w:p>
    <w:p>
      <w:pPr>
        <w:pStyle w:val="BodyText"/>
        <w:spacing w:line="240" w:lineRule="auto" w:before="135"/>
        <w:ind w:right="0"/>
        <w:jc w:val="left"/>
      </w:pPr>
      <w:r>
        <w:rPr/>
        <w:t>（</w:t>
      </w:r>
      <w:r>
        <w:rPr>
          <w:rFonts w:ascii="Times New Roman" w:hAnsi="Times New Roman" w:cs="Times New Roman" w:eastAsia="Times New Roman" w:hint="default"/>
        </w:rPr>
        <w:t>2</w:t>
      </w:r>
      <w:r>
        <w:rPr/>
        <w:t>）暂时闲置的固定资产情况</w:t>
      </w:r>
    </w:p>
    <w:p>
      <w:pPr>
        <w:spacing w:line="240" w:lineRule="auto" w:before="3"/>
        <w:rPr>
          <w:rFonts w:ascii="宋体" w:hAnsi="宋体" w:cs="宋体" w:eastAsia="宋体" w:hint="default"/>
          <w:sz w:val="8"/>
          <w:szCs w:val="8"/>
        </w:rPr>
      </w:pPr>
    </w:p>
    <w:p>
      <w:pPr>
        <w:pStyle w:val="BodyText"/>
        <w:spacing w:line="240" w:lineRule="auto" w:before="26"/>
        <w:ind w:left="0" w:right="151"/>
        <w:jc w:val="right"/>
      </w:pPr>
      <w:r>
        <w:rPr/>
        <w:t>单位： 元</w:t>
      </w:r>
    </w:p>
    <w:p>
      <w:pPr>
        <w:spacing w:line="240" w:lineRule="auto" w:before="11"/>
        <w:rPr>
          <w:rFonts w:ascii="宋体" w:hAnsi="宋体" w:cs="宋体" w:eastAsia="宋体" w:hint="default"/>
          <w:sz w:val="14"/>
          <w:szCs w:val="14"/>
        </w:rPr>
      </w:pPr>
    </w:p>
    <w:tbl>
      <w:tblPr>
        <w:tblW w:w="0" w:type="auto"/>
        <w:jc w:val="left"/>
        <w:tblInd w:w="149" w:type="dxa"/>
        <w:tblLayout w:type="fixed"/>
        <w:tblCellMar>
          <w:top w:w="0" w:type="dxa"/>
          <w:left w:w="0" w:type="dxa"/>
          <w:bottom w:w="0" w:type="dxa"/>
          <w:right w:w="0" w:type="dxa"/>
        </w:tblCellMar>
        <w:tblLook w:val="01E0"/>
      </w:tblPr>
      <w:tblGrid>
        <w:gridCol w:w="1595"/>
        <w:gridCol w:w="1594"/>
        <w:gridCol w:w="1594"/>
        <w:gridCol w:w="1596"/>
        <w:gridCol w:w="1594"/>
        <w:gridCol w:w="1594"/>
      </w:tblGrid>
      <w:tr>
        <w:trPr>
          <w:trHeight w:val="401"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372" w:right="0"/>
              <w:jc w:val="left"/>
              <w:rPr>
                <w:rFonts w:ascii="宋体" w:hAnsi="宋体" w:cs="宋体" w:eastAsia="宋体" w:hint="default"/>
                <w:sz w:val="21"/>
                <w:szCs w:val="21"/>
              </w:rPr>
            </w:pPr>
            <w:r>
              <w:rPr>
                <w:rFonts w:ascii="宋体" w:hAnsi="宋体" w:cs="宋体" w:eastAsia="宋体" w:hint="default"/>
                <w:sz w:val="21"/>
                <w:szCs w:val="21"/>
              </w:rPr>
              <w:t>账面原值</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371" w:right="0"/>
              <w:jc w:val="left"/>
              <w:rPr>
                <w:rFonts w:ascii="宋体" w:hAnsi="宋体" w:cs="宋体" w:eastAsia="宋体" w:hint="default"/>
                <w:sz w:val="21"/>
                <w:szCs w:val="21"/>
              </w:rPr>
            </w:pPr>
            <w:r>
              <w:rPr>
                <w:rFonts w:ascii="宋体" w:hAnsi="宋体" w:cs="宋体" w:eastAsia="宋体" w:hint="default"/>
                <w:sz w:val="21"/>
                <w:szCs w:val="21"/>
              </w:rPr>
              <w:t>累计折旧</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371" w:right="0"/>
              <w:jc w:val="left"/>
              <w:rPr>
                <w:rFonts w:ascii="宋体" w:hAnsi="宋体" w:cs="宋体" w:eastAsia="宋体" w:hint="default"/>
                <w:sz w:val="21"/>
                <w:szCs w:val="21"/>
              </w:rPr>
            </w:pPr>
            <w:r>
              <w:rPr>
                <w:rFonts w:ascii="宋体" w:hAnsi="宋体" w:cs="宋体" w:eastAsia="宋体" w:hint="default"/>
                <w:sz w:val="21"/>
                <w:szCs w:val="21"/>
              </w:rPr>
              <w:t>减值准备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371" w:right="0"/>
              <w:jc w:val="left"/>
              <w:rPr>
                <w:rFonts w:ascii="宋体" w:hAnsi="宋体" w:cs="宋体" w:eastAsia="宋体" w:hint="default"/>
                <w:sz w:val="21"/>
                <w:szCs w:val="21"/>
              </w:rPr>
            </w:pPr>
            <w:r>
              <w:rPr>
                <w:rFonts w:ascii="宋体" w:hAnsi="宋体" w:cs="宋体" w:eastAsia="宋体" w:hint="default"/>
                <w:sz w:val="21"/>
                <w:szCs w:val="21"/>
              </w:rPr>
              <w:t>账面净值</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备注</w:t>
            </w:r>
          </w:p>
        </w:tc>
      </w:tr>
    </w:tbl>
    <w:p>
      <w:pPr>
        <w:pStyle w:val="BodyText"/>
        <w:spacing w:line="292" w:lineRule="exact"/>
        <w:ind w:right="0"/>
        <w:jc w:val="left"/>
      </w:pPr>
      <w:r>
        <w:rPr/>
        <w:t>（</w:t>
      </w:r>
      <w:r>
        <w:rPr>
          <w:rFonts w:ascii="Times New Roman" w:hAnsi="Times New Roman" w:cs="Times New Roman" w:eastAsia="Times New Roman" w:hint="default"/>
        </w:rPr>
        <w:t>3</w:t>
      </w:r>
      <w:r>
        <w:rPr/>
        <w:t>）通过融资租赁租入的固定资产</w:t>
      </w:r>
    </w:p>
    <w:p>
      <w:pPr>
        <w:pStyle w:val="BodyText"/>
        <w:spacing w:line="240" w:lineRule="auto" w:before="135"/>
        <w:ind w:left="0" w:right="151"/>
        <w:jc w:val="right"/>
      </w:pPr>
      <w:r>
        <w:rPr/>
        <w:t>单位： 元</w:t>
      </w:r>
    </w:p>
    <w:p>
      <w:pPr>
        <w:spacing w:line="240" w:lineRule="auto" w:before="9"/>
        <w:rPr>
          <w:rFonts w:ascii="宋体" w:hAnsi="宋体" w:cs="宋体" w:eastAsia="宋体" w:hint="default"/>
          <w:sz w:val="14"/>
          <w:szCs w:val="14"/>
        </w:rPr>
      </w:pPr>
    </w:p>
    <w:tbl>
      <w:tblPr>
        <w:tblW w:w="0" w:type="auto"/>
        <w:jc w:val="left"/>
        <w:tblInd w:w="149" w:type="dxa"/>
        <w:tblLayout w:type="fixed"/>
        <w:tblCellMar>
          <w:top w:w="0" w:type="dxa"/>
          <w:left w:w="0" w:type="dxa"/>
          <w:bottom w:w="0" w:type="dxa"/>
          <w:right w:w="0" w:type="dxa"/>
        </w:tblCellMar>
        <w:tblLook w:val="01E0"/>
      </w:tblPr>
      <w:tblGrid>
        <w:gridCol w:w="2392"/>
        <w:gridCol w:w="2392"/>
        <w:gridCol w:w="2392"/>
        <w:gridCol w:w="2381"/>
      </w:tblGrid>
      <w:tr>
        <w:trPr>
          <w:trHeight w:val="403"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770" w:right="0"/>
              <w:jc w:val="left"/>
              <w:rPr>
                <w:rFonts w:ascii="宋体" w:hAnsi="宋体" w:cs="宋体" w:eastAsia="宋体" w:hint="default"/>
                <w:sz w:val="21"/>
                <w:szCs w:val="21"/>
              </w:rPr>
            </w:pPr>
            <w:r>
              <w:rPr>
                <w:rFonts w:ascii="宋体" w:hAnsi="宋体" w:cs="宋体" w:eastAsia="宋体" w:hint="default"/>
                <w:sz w:val="21"/>
                <w:szCs w:val="21"/>
              </w:rPr>
              <w:t>账面原值</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769" w:right="0"/>
              <w:jc w:val="left"/>
              <w:rPr>
                <w:rFonts w:ascii="宋体" w:hAnsi="宋体" w:cs="宋体" w:eastAsia="宋体" w:hint="default"/>
                <w:sz w:val="21"/>
                <w:szCs w:val="21"/>
              </w:rPr>
            </w:pPr>
            <w:r>
              <w:rPr>
                <w:rFonts w:ascii="宋体" w:hAnsi="宋体" w:cs="宋体" w:eastAsia="宋体" w:hint="default"/>
                <w:sz w:val="21"/>
                <w:szCs w:val="21"/>
              </w:rPr>
              <w:t>累计折旧</w:t>
            </w:r>
          </w:p>
        </w:tc>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771" w:right="0"/>
              <w:jc w:val="left"/>
              <w:rPr>
                <w:rFonts w:ascii="宋体" w:hAnsi="宋体" w:cs="宋体" w:eastAsia="宋体" w:hint="default"/>
                <w:sz w:val="21"/>
                <w:szCs w:val="21"/>
              </w:rPr>
            </w:pPr>
            <w:r>
              <w:rPr>
                <w:rFonts w:ascii="宋体" w:hAnsi="宋体" w:cs="宋体" w:eastAsia="宋体" w:hint="default"/>
                <w:sz w:val="21"/>
                <w:szCs w:val="21"/>
              </w:rPr>
              <w:t>账面净值</w:t>
            </w:r>
          </w:p>
        </w:tc>
      </w:tr>
    </w:tbl>
    <w:p>
      <w:pPr>
        <w:pStyle w:val="BodyText"/>
        <w:spacing w:line="292" w:lineRule="exact"/>
        <w:ind w:right="0"/>
        <w:jc w:val="left"/>
      </w:pPr>
      <w:r>
        <w:rPr/>
        <w:t>（</w:t>
      </w:r>
      <w:r>
        <w:rPr>
          <w:rFonts w:ascii="Times New Roman" w:hAnsi="Times New Roman" w:cs="Times New Roman" w:eastAsia="Times New Roman" w:hint="default"/>
        </w:rPr>
        <w:t>4</w:t>
      </w:r>
      <w:r>
        <w:rPr/>
        <w:t>）通过经营租赁租出的固定资产</w:t>
      </w:r>
    </w:p>
    <w:p>
      <w:pPr>
        <w:pStyle w:val="BodyText"/>
        <w:spacing w:line="240" w:lineRule="auto" w:before="135"/>
        <w:ind w:left="0" w:right="151"/>
        <w:jc w:val="right"/>
      </w:pPr>
      <w:r>
        <w:rPr/>
        <w:t>单位： 元</w:t>
      </w:r>
    </w:p>
    <w:p>
      <w:pPr>
        <w:spacing w:line="240" w:lineRule="auto" w:before="9"/>
        <w:rPr>
          <w:rFonts w:ascii="宋体" w:hAnsi="宋体" w:cs="宋体" w:eastAsia="宋体" w:hint="default"/>
          <w:sz w:val="14"/>
          <w:szCs w:val="14"/>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3"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1"/>
              <w:jc w:val="center"/>
              <w:rPr>
                <w:rFonts w:ascii="宋体" w:hAnsi="宋体" w:cs="宋体" w:eastAsia="宋体" w:hint="default"/>
                <w:sz w:val="21"/>
                <w:szCs w:val="21"/>
              </w:rPr>
            </w:pPr>
            <w:r>
              <w:rPr>
                <w:rFonts w:ascii="宋体" w:hAnsi="宋体" w:cs="宋体" w:eastAsia="宋体" w:hint="default"/>
                <w:sz w:val="21"/>
                <w:szCs w:val="21"/>
              </w:rPr>
              <w:t>种类</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期末账面价值</w:t>
            </w:r>
          </w:p>
        </w:tc>
      </w:tr>
    </w:tbl>
    <w:p>
      <w:pPr>
        <w:pStyle w:val="BodyText"/>
        <w:spacing w:line="292" w:lineRule="exact"/>
        <w:ind w:right="0"/>
        <w:jc w:val="left"/>
      </w:pPr>
      <w:r>
        <w:rPr/>
        <w:t>（</w:t>
      </w:r>
      <w:r>
        <w:rPr>
          <w:rFonts w:ascii="Times New Roman" w:hAnsi="Times New Roman" w:cs="Times New Roman" w:eastAsia="Times New Roman" w:hint="default"/>
        </w:rPr>
        <w:t>5</w:t>
      </w:r>
      <w:r>
        <w:rPr/>
        <w:t>）期末持有待售的固定资产情况</w:t>
      </w:r>
    </w:p>
    <w:p>
      <w:pPr>
        <w:pStyle w:val="BodyText"/>
        <w:spacing w:line="240" w:lineRule="auto" w:before="133"/>
        <w:ind w:left="0" w:right="151"/>
        <w:jc w:val="right"/>
      </w:pPr>
      <w:r>
        <w:rPr/>
        <w:t>单位： 元</w:t>
      </w:r>
    </w:p>
    <w:p>
      <w:pPr>
        <w:spacing w:line="240" w:lineRule="auto" w:before="11"/>
        <w:rPr>
          <w:rFonts w:ascii="宋体" w:hAnsi="宋体" w:cs="宋体" w:eastAsia="宋体" w:hint="default"/>
          <w:sz w:val="14"/>
          <w:szCs w:val="14"/>
        </w:rPr>
      </w:pPr>
    </w:p>
    <w:tbl>
      <w:tblPr>
        <w:tblW w:w="0" w:type="auto"/>
        <w:jc w:val="left"/>
        <w:tblInd w:w="149" w:type="dxa"/>
        <w:tblLayout w:type="fixed"/>
        <w:tblCellMar>
          <w:top w:w="0" w:type="dxa"/>
          <w:left w:w="0" w:type="dxa"/>
          <w:bottom w:w="0" w:type="dxa"/>
          <w:right w:w="0" w:type="dxa"/>
        </w:tblCellMar>
        <w:tblLook w:val="01E0"/>
      </w:tblPr>
      <w:tblGrid>
        <w:gridCol w:w="2222"/>
        <w:gridCol w:w="1721"/>
        <w:gridCol w:w="1875"/>
        <w:gridCol w:w="1875"/>
        <w:gridCol w:w="1874"/>
      </w:tblGrid>
      <w:tr>
        <w:trPr>
          <w:trHeight w:val="403" w:hRule="exact"/>
        </w:trPr>
        <w:tc>
          <w:tcPr>
            <w:tcW w:w="22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4"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7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435" w:right="0"/>
              <w:jc w:val="left"/>
              <w:rPr>
                <w:rFonts w:ascii="宋体" w:hAnsi="宋体" w:cs="宋体" w:eastAsia="宋体" w:hint="default"/>
                <w:sz w:val="21"/>
                <w:szCs w:val="21"/>
              </w:rPr>
            </w:pPr>
            <w:r>
              <w:rPr>
                <w:rFonts w:ascii="宋体" w:hAnsi="宋体" w:cs="宋体" w:eastAsia="宋体" w:hint="default"/>
                <w:sz w:val="21"/>
                <w:szCs w:val="21"/>
              </w:rPr>
              <w:t>账面价值</w:t>
            </w:r>
          </w:p>
        </w:tc>
        <w:tc>
          <w:tcPr>
            <w:tcW w:w="18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513" w:right="0"/>
              <w:jc w:val="left"/>
              <w:rPr>
                <w:rFonts w:ascii="宋体" w:hAnsi="宋体" w:cs="宋体" w:eastAsia="宋体" w:hint="default"/>
                <w:sz w:val="21"/>
                <w:szCs w:val="21"/>
              </w:rPr>
            </w:pPr>
            <w:r>
              <w:rPr>
                <w:rFonts w:ascii="宋体" w:hAnsi="宋体" w:cs="宋体" w:eastAsia="宋体" w:hint="default"/>
                <w:sz w:val="21"/>
                <w:szCs w:val="21"/>
              </w:rPr>
              <w:t>公允价值</w:t>
            </w:r>
          </w:p>
        </w:tc>
        <w:tc>
          <w:tcPr>
            <w:tcW w:w="18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302" w:right="0"/>
              <w:jc w:val="left"/>
              <w:rPr>
                <w:rFonts w:ascii="宋体" w:hAnsi="宋体" w:cs="宋体" w:eastAsia="宋体" w:hint="default"/>
                <w:sz w:val="21"/>
                <w:szCs w:val="21"/>
              </w:rPr>
            </w:pPr>
            <w:r>
              <w:rPr>
                <w:rFonts w:ascii="宋体" w:hAnsi="宋体" w:cs="宋体" w:eastAsia="宋体" w:hint="default"/>
                <w:sz w:val="21"/>
                <w:szCs w:val="21"/>
              </w:rPr>
              <w:t>预计处置费用</w:t>
            </w:r>
          </w:p>
        </w:tc>
        <w:tc>
          <w:tcPr>
            <w:tcW w:w="18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302" w:right="0"/>
              <w:jc w:val="left"/>
              <w:rPr>
                <w:rFonts w:ascii="宋体" w:hAnsi="宋体" w:cs="宋体" w:eastAsia="宋体" w:hint="default"/>
                <w:sz w:val="21"/>
                <w:szCs w:val="21"/>
              </w:rPr>
            </w:pPr>
            <w:r>
              <w:rPr>
                <w:rFonts w:ascii="宋体" w:hAnsi="宋体" w:cs="宋体" w:eastAsia="宋体" w:hint="default"/>
                <w:sz w:val="21"/>
                <w:szCs w:val="21"/>
              </w:rPr>
              <w:t>预计处置时间</w:t>
            </w:r>
          </w:p>
        </w:tc>
      </w:tr>
    </w:tbl>
    <w:p>
      <w:pPr>
        <w:pStyle w:val="BodyText"/>
        <w:spacing w:line="293" w:lineRule="exact"/>
        <w:ind w:right="0"/>
        <w:jc w:val="left"/>
      </w:pPr>
      <w:r>
        <w:rPr/>
        <w:t>（</w:t>
      </w:r>
      <w:r>
        <w:rPr>
          <w:rFonts w:ascii="Times New Roman" w:hAnsi="Times New Roman" w:cs="Times New Roman" w:eastAsia="Times New Roman" w:hint="default"/>
        </w:rPr>
        <w:t>6</w:t>
      </w:r>
      <w:r>
        <w:rPr/>
        <w:t>）未办妥产权证书的固定资产情况</w:t>
      </w:r>
    </w:p>
    <w:p>
      <w:pPr>
        <w:spacing w:line="240" w:lineRule="auto" w:before="4"/>
        <w:rPr>
          <w:rFonts w:ascii="宋体" w:hAnsi="宋体" w:cs="宋体" w:eastAsia="宋体" w:hint="default"/>
          <w:sz w:val="13"/>
          <w:szCs w:val="13"/>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79"/>
      </w:tblGrid>
      <w:tr>
        <w:trPr>
          <w:trHeight w:val="478"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4" w:lineRule="exact"/>
              <w:ind w:left="503" w:right="0"/>
              <w:jc w:val="left"/>
              <w:rPr>
                <w:rFonts w:ascii="宋体" w:hAnsi="宋体" w:cs="宋体" w:eastAsia="宋体" w:hint="default"/>
                <w:sz w:val="24"/>
                <w:szCs w:val="24"/>
              </w:rPr>
            </w:pPr>
            <w:r>
              <w:rPr>
                <w:rFonts w:ascii="宋体" w:hAnsi="宋体" w:cs="宋体" w:eastAsia="宋体" w:hint="default"/>
                <w:sz w:val="24"/>
                <w:szCs w:val="24"/>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4" w:lineRule="exact"/>
              <w:ind w:left="503" w:right="0"/>
              <w:jc w:val="left"/>
              <w:rPr>
                <w:rFonts w:ascii="宋体" w:hAnsi="宋体" w:cs="宋体" w:eastAsia="宋体" w:hint="default"/>
                <w:sz w:val="24"/>
                <w:szCs w:val="24"/>
              </w:rPr>
            </w:pPr>
            <w:r>
              <w:rPr>
                <w:rFonts w:ascii="宋体" w:hAnsi="宋体" w:cs="宋体" w:eastAsia="宋体" w:hint="default"/>
                <w:sz w:val="24"/>
                <w:szCs w:val="24"/>
              </w:rPr>
              <w:t>未办妥产权证书原因</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4" w:lineRule="exact"/>
              <w:ind w:left="503" w:right="0"/>
              <w:jc w:val="left"/>
              <w:rPr>
                <w:rFonts w:ascii="宋体" w:hAnsi="宋体" w:cs="宋体" w:eastAsia="宋体" w:hint="default"/>
                <w:sz w:val="24"/>
                <w:szCs w:val="24"/>
              </w:rPr>
            </w:pPr>
            <w:r>
              <w:rPr>
                <w:rFonts w:ascii="宋体" w:hAnsi="宋体" w:cs="宋体" w:eastAsia="宋体" w:hint="default"/>
                <w:sz w:val="24"/>
                <w:szCs w:val="24"/>
              </w:rPr>
              <w:t>预计办结产权证书时间</w:t>
            </w:r>
          </w:p>
        </w:tc>
      </w:tr>
    </w:tbl>
    <w:p>
      <w:pPr>
        <w:pStyle w:val="BodyText"/>
        <w:spacing w:line="274" w:lineRule="exact"/>
        <w:ind w:right="0"/>
        <w:jc w:val="left"/>
      </w:pPr>
      <w:r>
        <w:rPr/>
        <w:t>固定资产说明</w:t>
      </w:r>
    </w:p>
    <w:p>
      <w:pPr>
        <w:pStyle w:val="BodyText"/>
        <w:spacing w:line="240" w:lineRule="auto" w:before="154"/>
        <w:ind w:right="0"/>
        <w:jc w:val="left"/>
      </w:pPr>
      <w:r>
        <w:rPr>
          <w:rFonts w:ascii="Times New Roman" w:hAnsi="Times New Roman" w:cs="Times New Roman" w:eastAsia="Times New Roman" w:hint="default"/>
        </w:rPr>
        <w:t>1</w:t>
      </w:r>
      <w:r>
        <w:rPr/>
        <w:t>、本年增加的固定资产中，由在建工程转入的金额为</w:t>
      </w:r>
      <w:r>
        <w:rPr>
          <w:spacing w:val="-72"/>
        </w:rPr>
        <w:t> </w:t>
      </w:r>
      <w:r>
        <w:rPr>
          <w:rFonts w:ascii="Times New Roman" w:hAnsi="Times New Roman" w:cs="Times New Roman" w:eastAsia="Times New Roman" w:hint="default"/>
        </w:rPr>
        <w:t>2,446,808.21</w:t>
      </w:r>
      <w:r>
        <w:rPr>
          <w:rFonts w:ascii="Times New Roman" w:hAnsi="Times New Roman" w:cs="Times New Roman" w:eastAsia="Times New Roman" w:hint="default"/>
          <w:spacing w:val="-12"/>
        </w:rPr>
        <w:t> </w:t>
      </w:r>
      <w:r>
        <w:rPr/>
        <w:t>元，主要是募投项目</w:t>
      </w:r>
    </w:p>
    <w:p>
      <w:pPr>
        <w:pStyle w:val="BodyText"/>
        <w:spacing w:line="240" w:lineRule="auto" w:before="133"/>
        <w:ind w:left="152" w:right="0"/>
        <w:jc w:val="left"/>
      </w:pPr>
      <w:r>
        <w:rPr>
          <w:rFonts w:ascii="Times New Roman" w:hAnsi="Times New Roman" w:cs="Times New Roman" w:eastAsia="Times New Roman" w:hint="default"/>
        </w:rPr>
        <w:t>“</w:t>
      </w:r>
      <w:r>
        <w:rPr/>
        <w:t>工厂技改项目</w:t>
      </w:r>
      <w:r>
        <w:rPr>
          <w:rFonts w:ascii="Times New Roman" w:hAnsi="Times New Roman" w:cs="Times New Roman" w:eastAsia="Times New Roman" w:hint="default"/>
        </w:rPr>
        <w:t>”</w:t>
      </w:r>
      <w:r>
        <w:rPr/>
        <w:t>部分完工转入的房屋建筑物和办公设备。本年增加的累计折旧中，本年计提</w:t>
      </w:r>
    </w:p>
    <w:p>
      <w:pPr>
        <w:spacing w:after="0" w:line="240" w:lineRule="auto"/>
        <w:jc w:val="left"/>
        <w:sectPr>
          <w:pgSz w:w="11910" w:h="16840"/>
          <w:pgMar w:header="745" w:footer="980" w:top="1060" w:bottom="1160" w:left="980" w:right="980"/>
        </w:sectPr>
      </w:pPr>
    </w:p>
    <w:p>
      <w:pPr>
        <w:spacing w:line="240" w:lineRule="auto" w:before="6"/>
        <w:rPr>
          <w:rFonts w:ascii="宋体" w:hAnsi="宋体" w:cs="宋体" w:eastAsia="宋体" w:hint="default"/>
          <w:sz w:val="23"/>
          <w:szCs w:val="23"/>
        </w:rPr>
      </w:pPr>
    </w:p>
    <w:p>
      <w:pPr>
        <w:pStyle w:val="BodyText"/>
        <w:spacing w:line="240" w:lineRule="auto" w:before="26"/>
        <w:ind w:left="152" w:right="0"/>
        <w:jc w:val="left"/>
      </w:pPr>
      <w:r>
        <w:rPr>
          <w:rFonts w:ascii="Times New Roman" w:hAnsi="Times New Roman" w:cs="Times New Roman" w:eastAsia="Times New Roman" w:hint="default"/>
        </w:rPr>
        <w:t>1,971,360.16 </w:t>
      </w:r>
      <w:r>
        <w:rPr/>
        <w:t>元。本年累计折旧新增为新增子公司深圳龙控公司</w:t>
      </w:r>
      <w:r>
        <w:rPr>
          <w:spacing w:val="-59"/>
        </w:rPr>
        <w:t> </w:t>
      </w:r>
      <w:r>
        <w:rPr>
          <w:rFonts w:ascii="Times New Roman" w:hAnsi="Times New Roman" w:cs="Times New Roman" w:eastAsia="Times New Roman" w:hint="default"/>
        </w:rPr>
        <w:t>2012 </w:t>
      </w:r>
      <w:r>
        <w:rPr/>
        <w:t>年</w:t>
      </w:r>
      <w:r>
        <w:rPr>
          <w:spacing w:val="-60"/>
        </w:rPr>
        <w:t> </w:t>
      </w:r>
      <w:r>
        <w:rPr>
          <w:rFonts w:ascii="Times New Roman" w:hAnsi="Times New Roman" w:cs="Times New Roman" w:eastAsia="Times New Roman" w:hint="default"/>
        </w:rPr>
        <w:t>2 </w:t>
      </w:r>
      <w:r>
        <w:rPr/>
        <w:t>月末累计折旧数。</w:t>
      </w:r>
    </w:p>
    <w:p>
      <w:pPr>
        <w:pStyle w:val="BodyText"/>
        <w:spacing w:line="240" w:lineRule="auto" w:before="136"/>
        <w:ind w:right="0"/>
        <w:jc w:val="left"/>
      </w:pPr>
      <w:r>
        <w:rPr>
          <w:rFonts w:ascii="Times New Roman" w:hAnsi="Times New Roman" w:cs="Times New Roman" w:eastAsia="Times New Roman" w:hint="default"/>
        </w:rPr>
        <w:t>2</w:t>
      </w:r>
      <w:r>
        <w:rPr/>
        <w:t>、截止</w:t>
      </w:r>
      <w:r>
        <w:rPr>
          <w:spacing w:val="-53"/>
        </w:rPr>
        <w:t> </w:t>
      </w:r>
      <w:r>
        <w:rPr>
          <w:rFonts w:ascii="Times New Roman" w:hAnsi="Times New Roman" w:cs="Times New Roman" w:eastAsia="Times New Roman" w:hint="default"/>
        </w:rPr>
        <w:t>2012</w:t>
      </w:r>
      <w:r>
        <w:rPr>
          <w:rFonts w:ascii="Times New Roman" w:hAnsi="Times New Roman" w:cs="Times New Roman" w:eastAsia="Times New Roman" w:hint="default"/>
          <w:spacing w:val="7"/>
        </w:rPr>
        <w:t> </w:t>
      </w:r>
      <w:r>
        <w:rPr/>
        <w:t>年</w:t>
      </w:r>
      <w:r>
        <w:rPr>
          <w:spacing w:val="-53"/>
        </w:rPr>
        <w:t> </w:t>
      </w:r>
      <w:r>
        <w:rPr>
          <w:rFonts w:ascii="Times New Roman" w:hAnsi="Times New Roman" w:cs="Times New Roman" w:eastAsia="Times New Roman" w:hint="default"/>
        </w:rPr>
        <w:t>12</w:t>
      </w:r>
      <w:r>
        <w:rPr>
          <w:rFonts w:ascii="Times New Roman" w:hAnsi="Times New Roman" w:cs="Times New Roman" w:eastAsia="Times New Roman" w:hint="default"/>
          <w:spacing w:val="4"/>
        </w:rPr>
        <w:t> </w:t>
      </w:r>
      <w:r>
        <w:rPr/>
        <w:t>月</w:t>
      </w:r>
      <w:r>
        <w:rPr>
          <w:spacing w:val="-55"/>
        </w:rPr>
        <w:t> </w:t>
      </w:r>
      <w:r>
        <w:rPr>
          <w:rFonts w:ascii="Times New Roman" w:hAnsi="Times New Roman" w:cs="Times New Roman" w:eastAsia="Times New Roman" w:hint="default"/>
        </w:rPr>
        <w:t>31</w:t>
      </w:r>
      <w:r>
        <w:rPr>
          <w:rFonts w:ascii="Times New Roman" w:hAnsi="Times New Roman" w:cs="Times New Roman" w:eastAsia="Times New Roman" w:hint="default"/>
          <w:spacing w:val="7"/>
        </w:rPr>
        <w:t> </w:t>
      </w:r>
      <w:r>
        <w:rPr/>
        <w:t>日，本公司固定资产中用于向中国建设银行股份有限公司成都</w:t>
      </w:r>
    </w:p>
    <w:p>
      <w:pPr>
        <w:pStyle w:val="BodyText"/>
        <w:spacing w:line="240" w:lineRule="auto" w:before="133"/>
        <w:ind w:left="152" w:right="0"/>
        <w:jc w:val="left"/>
      </w:pPr>
      <w:r>
        <w:rPr/>
        <w:t>第一支行办理贷款业务抵押的房屋建筑原值为</w:t>
      </w:r>
      <w:r>
        <w:rPr>
          <w:spacing w:val="-59"/>
        </w:rPr>
        <w:t> </w:t>
      </w:r>
      <w:r>
        <w:rPr>
          <w:rFonts w:ascii="Times New Roman" w:hAnsi="Times New Roman" w:cs="Times New Roman" w:eastAsia="Times New Roman" w:hint="default"/>
        </w:rPr>
        <w:t>9,847,972.83 </w:t>
      </w:r>
      <w:r>
        <w:rPr/>
        <w:t>元，净值为</w:t>
      </w:r>
      <w:r>
        <w:rPr>
          <w:spacing w:val="-60"/>
        </w:rPr>
        <w:t> </w:t>
      </w:r>
      <w:r>
        <w:rPr>
          <w:rFonts w:ascii="Times New Roman" w:hAnsi="Times New Roman" w:cs="Times New Roman" w:eastAsia="Times New Roman" w:hint="default"/>
        </w:rPr>
        <w:t>8,166,713.4 </w:t>
      </w:r>
      <w:r>
        <w:rPr/>
        <w:t>元。</w:t>
      </w:r>
    </w:p>
    <w:p>
      <w:pPr>
        <w:pStyle w:val="BodyText"/>
        <w:spacing w:line="240" w:lineRule="auto" w:before="135"/>
        <w:ind w:right="0"/>
        <w:jc w:val="left"/>
      </w:pPr>
      <w:r>
        <w:rPr>
          <w:rFonts w:ascii="Times New Roman" w:hAnsi="Times New Roman" w:cs="Times New Roman" w:eastAsia="Times New Roman" w:hint="default"/>
        </w:rPr>
        <w:t>3</w:t>
      </w:r>
      <w:r>
        <w:rPr/>
        <w:t>、截止</w:t>
      </w:r>
      <w:r>
        <w:rPr>
          <w:spacing w:val="-61"/>
        </w:rPr>
        <w:t> </w:t>
      </w:r>
      <w:r>
        <w:rPr>
          <w:rFonts w:ascii="Times New Roman" w:hAnsi="Times New Roman" w:cs="Times New Roman" w:eastAsia="Times New Roman" w:hint="default"/>
        </w:rPr>
        <w:t>2012 </w:t>
      </w:r>
      <w:r>
        <w:rPr/>
        <w:t>年</w:t>
      </w:r>
      <w:r>
        <w:rPr>
          <w:spacing w:val="-60"/>
        </w:rPr>
        <w:t> </w:t>
      </w:r>
      <w:r>
        <w:rPr>
          <w:rFonts w:ascii="Times New Roman" w:hAnsi="Times New Roman" w:cs="Times New Roman" w:eastAsia="Times New Roman" w:hint="default"/>
        </w:rPr>
        <w:t>12 </w:t>
      </w:r>
      <w:r>
        <w:rPr/>
        <w:t>月</w:t>
      </w:r>
      <w:r>
        <w:rPr>
          <w:spacing w:val="-60"/>
        </w:rPr>
        <w:t> </w:t>
      </w:r>
      <w:r>
        <w:rPr>
          <w:rFonts w:ascii="Times New Roman" w:hAnsi="Times New Roman" w:cs="Times New Roman" w:eastAsia="Times New Roman" w:hint="default"/>
        </w:rPr>
        <w:t>31 </w:t>
      </w:r>
      <w:r>
        <w:rPr/>
        <w:t>日，本集团无暂时闲置的固定资产。</w:t>
      </w:r>
    </w:p>
    <w:p>
      <w:pPr>
        <w:pStyle w:val="BodyText"/>
        <w:spacing w:line="240" w:lineRule="auto" w:before="133"/>
        <w:ind w:right="0"/>
        <w:jc w:val="left"/>
      </w:pPr>
      <w:r>
        <w:rPr>
          <w:rFonts w:ascii="Times New Roman" w:hAnsi="Times New Roman" w:cs="Times New Roman" w:eastAsia="Times New Roman" w:hint="default"/>
        </w:rPr>
        <w:t>4</w:t>
      </w:r>
      <w:r>
        <w:rPr/>
        <w:t>、截止</w:t>
      </w:r>
      <w:r>
        <w:rPr>
          <w:spacing w:val="-61"/>
        </w:rPr>
        <w:t> </w:t>
      </w:r>
      <w:r>
        <w:rPr>
          <w:rFonts w:ascii="Times New Roman" w:hAnsi="Times New Roman" w:cs="Times New Roman" w:eastAsia="Times New Roman" w:hint="default"/>
        </w:rPr>
        <w:t>2012 </w:t>
      </w:r>
      <w:r>
        <w:rPr/>
        <w:t>年</w:t>
      </w:r>
      <w:r>
        <w:rPr>
          <w:spacing w:val="-60"/>
        </w:rPr>
        <w:t> </w:t>
      </w:r>
      <w:r>
        <w:rPr>
          <w:rFonts w:ascii="Times New Roman" w:hAnsi="Times New Roman" w:cs="Times New Roman" w:eastAsia="Times New Roman" w:hint="default"/>
        </w:rPr>
        <w:t>12 </w:t>
      </w:r>
      <w:r>
        <w:rPr/>
        <w:t>月</w:t>
      </w:r>
      <w:r>
        <w:rPr>
          <w:spacing w:val="-60"/>
        </w:rPr>
        <w:t> </w:t>
      </w:r>
      <w:r>
        <w:rPr>
          <w:rFonts w:ascii="Times New Roman" w:hAnsi="Times New Roman" w:cs="Times New Roman" w:eastAsia="Times New Roman" w:hint="default"/>
        </w:rPr>
        <w:t>31 </w:t>
      </w:r>
      <w:r>
        <w:rPr/>
        <w:t>日，本集团无通过融资租赁租入的固定资产。</w:t>
      </w:r>
    </w:p>
    <w:p>
      <w:pPr>
        <w:pStyle w:val="BodyText"/>
        <w:spacing w:line="240" w:lineRule="auto" w:before="135"/>
        <w:ind w:right="0"/>
        <w:jc w:val="left"/>
      </w:pPr>
      <w:r>
        <w:rPr>
          <w:rFonts w:ascii="Times New Roman" w:hAnsi="Times New Roman" w:cs="Times New Roman" w:eastAsia="Times New Roman" w:hint="default"/>
        </w:rPr>
        <w:t>5</w:t>
      </w:r>
      <w:r>
        <w:rPr/>
        <w:t>、截止</w:t>
      </w:r>
      <w:r>
        <w:rPr>
          <w:spacing w:val="-61"/>
        </w:rPr>
        <w:t> </w:t>
      </w:r>
      <w:r>
        <w:rPr>
          <w:rFonts w:ascii="Times New Roman" w:hAnsi="Times New Roman" w:cs="Times New Roman" w:eastAsia="Times New Roman" w:hint="default"/>
        </w:rPr>
        <w:t>2012 </w:t>
      </w:r>
      <w:r>
        <w:rPr/>
        <w:t>年</w:t>
      </w:r>
      <w:r>
        <w:rPr>
          <w:spacing w:val="-60"/>
        </w:rPr>
        <w:t> </w:t>
      </w:r>
      <w:r>
        <w:rPr>
          <w:rFonts w:ascii="Times New Roman" w:hAnsi="Times New Roman" w:cs="Times New Roman" w:eastAsia="Times New Roman" w:hint="default"/>
        </w:rPr>
        <w:t>12 </w:t>
      </w:r>
      <w:r>
        <w:rPr/>
        <w:t>月</w:t>
      </w:r>
      <w:r>
        <w:rPr>
          <w:spacing w:val="-60"/>
        </w:rPr>
        <w:t> </w:t>
      </w:r>
      <w:r>
        <w:rPr>
          <w:rFonts w:ascii="Times New Roman" w:hAnsi="Times New Roman" w:cs="Times New Roman" w:eastAsia="Times New Roman" w:hint="default"/>
        </w:rPr>
        <w:t>31 </w:t>
      </w:r>
      <w:r>
        <w:rPr/>
        <w:t>日，本集团无通过经营租赁租出的固定资产。</w:t>
      </w:r>
    </w:p>
    <w:p>
      <w:pPr>
        <w:pStyle w:val="BodyText"/>
        <w:spacing w:line="240" w:lineRule="auto" w:before="133"/>
        <w:ind w:right="0"/>
        <w:jc w:val="left"/>
      </w:pPr>
      <w:r>
        <w:rPr>
          <w:rFonts w:ascii="Times New Roman" w:hAnsi="Times New Roman" w:cs="Times New Roman" w:eastAsia="Times New Roman" w:hint="default"/>
        </w:rPr>
        <w:t>6</w:t>
      </w:r>
      <w:r>
        <w:rPr/>
        <w:t>、截止</w:t>
      </w:r>
      <w:r>
        <w:rPr>
          <w:spacing w:val="-61"/>
        </w:rPr>
        <w:t> </w:t>
      </w:r>
      <w:r>
        <w:rPr>
          <w:rFonts w:ascii="Times New Roman" w:hAnsi="Times New Roman" w:cs="Times New Roman" w:eastAsia="Times New Roman" w:hint="default"/>
        </w:rPr>
        <w:t>2012 </w:t>
      </w:r>
      <w:r>
        <w:rPr/>
        <w:t>年</w:t>
      </w:r>
      <w:r>
        <w:rPr>
          <w:spacing w:val="-60"/>
        </w:rPr>
        <w:t> </w:t>
      </w:r>
      <w:r>
        <w:rPr>
          <w:rFonts w:ascii="Times New Roman" w:hAnsi="Times New Roman" w:cs="Times New Roman" w:eastAsia="Times New Roman" w:hint="default"/>
        </w:rPr>
        <w:t>12 </w:t>
      </w:r>
      <w:r>
        <w:rPr/>
        <w:t>月</w:t>
      </w:r>
      <w:r>
        <w:rPr>
          <w:spacing w:val="-60"/>
        </w:rPr>
        <w:t> </w:t>
      </w:r>
      <w:r>
        <w:rPr>
          <w:rFonts w:ascii="Times New Roman" w:hAnsi="Times New Roman" w:cs="Times New Roman" w:eastAsia="Times New Roman" w:hint="default"/>
        </w:rPr>
        <w:t>31 </w:t>
      </w:r>
      <w:r>
        <w:rPr/>
        <w:t>日，本集团无年末持有待售的固定资产。</w:t>
      </w:r>
    </w:p>
    <w:p>
      <w:pPr>
        <w:pStyle w:val="BodyText"/>
        <w:spacing w:line="240" w:lineRule="auto" w:before="135"/>
        <w:ind w:right="0"/>
        <w:jc w:val="left"/>
      </w:pPr>
      <w:r>
        <w:rPr>
          <w:rFonts w:ascii="Times New Roman" w:hAnsi="Times New Roman" w:cs="Times New Roman" w:eastAsia="Times New Roman" w:hint="default"/>
        </w:rPr>
        <w:t>7</w:t>
      </w:r>
      <w:r>
        <w:rPr/>
        <w:t>、截止</w:t>
      </w:r>
      <w:r>
        <w:rPr>
          <w:spacing w:val="-61"/>
        </w:rPr>
        <w:t> </w:t>
      </w:r>
      <w:r>
        <w:rPr>
          <w:rFonts w:ascii="Times New Roman" w:hAnsi="Times New Roman" w:cs="Times New Roman" w:eastAsia="Times New Roman" w:hint="default"/>
        </w:rPr>
        <w:t>2012 </w:t>
      </w:r>
      <w:r>
        <w:rPr/>
        <w:t>年</w:t>
      </w:r>
      <w:r>
        <w:rPr>
          <w:spacing w:val="-60"/>
        </w:rPr>
        <w:t> </w:t>
      </w:r>
      <w:r>
        <w:rPr>
          <w:rFonts w:ascii="Times New Roman" w:hAnsi="Times New Roman" w:cs="Times New Roman" w:eastAsia="Times New Roman" w:hint="default"/>
        </w:rPr>
        <w:t>12 </w:t>
      </w:r>
      <w:r>
        <w:rPr/>
        <w:t>月</w:t>
      </w:r>
      <w:r>
        <w:rPr>
          <w:spacing w:val="-60"/>
        </w:rPr>
        <w:t> </w:t>
      </w:r>
      <w:r>
        <w:rPr>
          <w:rFonts w:ascii="Times New Roman" w:hAnsi="Times New Roman" w:cs="Times New Roman" w:eastAsia="Times New Roman" w:hint="default"/>
        </w:rPr>
        <w:t>31 </w:t>
      </w:r>
      <w:r>
        <w:rPr/>
        <w:t>日，本集团无未办妥产权证书的固定资产。</w:t>
      </w:r>
    </w:p>
    <w:p>
      <w:pPr>
        <w:pStyle w:val="BodyText"/>
        <w:spacing w:line="240" w:lineRule="auto" w:before="134"/>
        <w:ind w:right="0"/>
        <w:jc w:val="left"/>
      </w:pPr>
      <w:r>
        <w:rPr>
          <w:rFonts w:ascii="Times New Roman" w:hAnsi="Times New Roman" w:cs="Times New Roman" w:eastAsia="Times New Roman" w:hint="default"/>
        </w:rPr>
        <w:t>8</w:t>
      </w:r>
      <w:r>
        <w:rPr/>
        <w:t>、年末，未发现固定资产存在减值迹象，未计提减值准备。</w:t>
      </w:r>
    </w:p>
    <w:p>
      <w:pPr>
        <w:pStyle w:val="Heading2"/>
        <w:spacing w:line="240" w:lineRule="auto" w:before="135"/>
        <w:ind w:right="0"/>
        <w:jc w:val="left"/>
        <w:rPr>
          <w:b w:val="0"/>
          <w:bCs w:val="0"/>
        </w:rPr>
      </w:pPr>
      <w:r>
        <w:rPr>
          <w:rFonts w:ascii="Times New Roman" w:hAnsi="Times New Roman" w:cs="Times New Roman" w:eastAsia="Times New Roman" w:hint="default"/>
        </w:rPr>
        <w:t>18</w:t>
      </w:r>
      <w:r>
        <w:rPr/>
        <w:t>、在建工程</w:t>
      </w:r>
      <w:r>
        <w:rPr>
          <w:b w:val="0"/>
          <w:bCs w:val="0"/>
        </w:rPr>
      </w:r>
    </w:p>
    <w:p>
      <w:pPr>
        <w:pStyle w:val="BodyText"/>
        <w:spacing w:line="240" w:lineRule="auto" w:before="133"/>
        <w:ind w:right="0"/>
        <w:jc w:val="left"/>
      </w:pPr>
      <w:r>
        <w:rPr/>
        <w:t>（</w:t>
      </w:r>
      <w:r>
        <w:rPr>
          <w:rFonts w:ascii="Times New Roman" w:hAnsi="Times New Roman" w:cs="Times New Roman" w:eastAsia="Times New Roman" w:hint="default"/>
        </w:rPr>
        <w:t>1</w:t>
      </w:r>
      <w:r>
        <w:rPr/>
        <w:t>）在建工程情况</w:t>
      </w:r>
    </w:p>
    <w:p>
      <w:pPr>
        <w:spacing w:line="240" w:lineRule="auto" w:before="5"/>
        <w:rPr>
          <w:rFonts w:ascii="宋体" w:hAnsi="宋体" w:cs="宋体" w:eastAsia="宋体" w:hint="default"/>
          <w:sz w:val="8"/>
          <w:szCs w:val="8"/>
        </w:rPr>
      </w:pPr>
    </w:p>
    <w:p>
      <w:pPr>
        <w:pStyle w:val="BodyText"/>
        <w:spacing w:line="240" w:lineRule="auto" w:before="26"/>
        <w:ind w:left="0" w:right="151"/>
        <w:jc w:val="right"/>
      </w:pPr>
      <w:r>
        <w:rPr/>
        <w:t>单位： 元</w:t>
      </w:r>
    </w:p>
    <w:p>
      <w:pPr>
        <w:spacing w:line="240" w:lineRule="auto" w:before="10"/>
        <w:rPr>
          <w:rFonts w:ascii="宋体" w:hAnsi="宋体" w:cs="宋体" w:eastAsia="宋体" w:hint="default"/>
          <w:sz w:val="14"/>
          <w:szCs w:val="14"/>
        </w:rPr>
      </w:pPr>
    </w:p>
    <w:tbl>
      <w:tblPr>
        <w:tblW w:w="0" w:type="auto"/>
        <w:jc w:val="left"/>
        <w:tblInd w:w="148" w:type="dxa"/>
        <w:tblLayout w:type="fixed"/>
        <w:tblCellMar>
          <w:top w:w="0" w:type="dxa"/>
          <w:left w:w="0" w:type="dxa"/>
          <w:bottom w:w="0" w:type="dxa"/>
          <w:right w:w="0" w:type="dxa"/>
        </w:tblCellMar>
        <w:tblLook w:val="01E0"/>
      </w:tblPr>
      <w:tblGrid>
        <w:gridCol w:w="2266"/>
        <w:gridCol w:w="1196"/>
        <w:gridCol w:w="1195"/>
        <w:gridCol w:w="1196"/>
        <w:gridCol w:w="1193"/>
        <w:gridCol w:w="1196"/>
        <w:gridCol w:w="1330"/>
      </w:tblGrid>
      <w:tr>
        <w:trPr>
          <w:trHeight w:val="402" w:hRule="exact"/>
        </w:trPr>
        <w:tc>
          <w:tcPr>
            <w:tcW w:w="22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58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71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1"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401" w:hRule="exact"/>
        </w:trPr>
        <w:tc>
          <w:tcPr>
            <w:tcW w:w="2266" w:type="dxa"/>
            <w:vMerge/>
            <w:tcBorders>
              <w:left w:val="single" w:sz="4" w:space="0" w:color="000000"/>
              <w:bottom w:val="single" w:sz="4" w:space="0" w:color="000000"/>
              <w:right w:val="single" w:sz="4" w:space="0" w:color="000000"/>
            </w:tcBorders>
            <w:shd w:val="clear" w:color="auto" w:fill="D2D2D2"/>
          </w:tcPr>
          <w:p>
            <w:pP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72"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72" w:right="0"/>
              <w:jc w:val="left"/>
              <w:rPr>
                <w:rFonts w:ascii="宋体" w:hAnsi="宋体" w:cs="宋体" w:eastAsia="宋体" w:hint="default"/>
                <w:sz w:val="21"/>
                <w:szCs w:val="21"/>
              </w:rPr>
            </w:pPr>
            <w:r>
              <w:rPr>
                <w:rFonts w:ascii="宋体" w:hAnsi="宋体" w:cs="宋体" w:eastAsia="宋体" w:hint="default"/>
                <w:sz w:val="21"/>
                <w:szCs w:val="21"/>
              </w:rPr>
              <w:t>减值准备</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72" w:right="0"/>
              <w:jc w:val="left"/>
              <w:rPr>
                <w:rFonts w:ascii="宋体" w:hAnsi="宋体" w:cs="宋体" w:eastAsia="宋体" w:hint="default"/>
                <w:sz w:val="21"/>
                <w:szCs w:val="21"/>
              </w:rPr>
            </w:pPr>
            <w:r>
              <w:rPr>
                <w:rFonts w:ascii="宋体" w:hAnsi="宋体" w:cs="宋体" w:eastAsia="宋体" w:hint="default"/>
                <w:sz w:val="21"/>
                <w:szCs w:val="21"/>
              </w:rPr>
              <w:t>账面价值</w:t>
            </w:r>
          </w:p>
        </w:tc>
        <w:tc>
          <w:tcPr>
            <w:tcW w:w="1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72"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75" w:right="0"/>
              <w:jc w:val="left"/>
              <w:rPr>
                <w:rFonts w:ascii="宋体" w:hAnsi="宋体" w:cs="宋体" w:eastAsia="宋体" w:hint="default"/>
                <w:sz w:val="21"/>
                <w:szCs w:val="21"/>
              </w:rPr>
            </w:pPr>
            <w:r>
              <w:rPr>
                <w:rFonts w:ascii="宋体" w:hAnsi="宋体" w:cs="宋体" w:eastAsia="宋体" w:hint="default"/>
                <w:sz w:val="21"/>
                <w:szCs w:val="21"/>
              </w:rPr>
              <w:t>减值准备</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0" w:right="0"/>
              <w:jc w:val="left"/>
              <w:rPr>
                <w:rFonts w:ascii="宋体" w:hAnsi="宋体" w:cs="宋体" w:eastAsia="宋体" w:hint="default"/>
                <w:sz w:val="21"/>
                <w:szCs w:val="21"/>
              </w:rPr>
            </w:pPr>
            <w:r>
              <w:rPr>
                <w:rFonts w:ascii="宋体" w:hAnsi="宋体" w:cs="宋体" w:eastAsia="宋体" w:hint="default"/>
                <w:sz w:val="21"/>
                <w:szCs w:val="21"/>
              </w:rPr>
              <w:t>账面价值</w:t>
            </w:r>
          </w:p>
        </w:tc>
      </w:tr>
      <w:tr>
        <w:trPr>
          <w:trHeight w:val="715" w:hRule="exact"/>
        </w:trPr>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焓差实验室</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7"/>
              <w:jc w:val="right"/>
              <w:rPr>
                <w:rFonts w:ascii="宋体" w:hAnsi="宋体" w:cs="宋体" w:eastAsia="宋体" w:hint="default"/>
                <w:sz w:val="21"/>
                <w:szCs w:val="21"/>
              </w:rPr>
            </w:pPr>
            <w:r>
              <w:rPr>
                <w:rFonts w:ascii="宋体"/>
                <w:spacing w:val="-1"/>
                <w:sz w:val="21"/>
              </w:rPr>
              <w:t>7,588,191.</w:t>
            </w:r>
          </w:p>
          <w:p>
            <w:pPr>
              <w:pStyle w:val="TableParagraph"/>
              <w:spacing w:line="240" w:lineRule="auto" w:before="34"/>
              <w:ind w:right="19"/>
              <w:jc w:val="right"/>
              <w:rPr>
                <w:rFonts w:ascii="宋体" w:hAnsi="宋体" w:cs="宋体" w:eastAsia="宋体" w:hint="default"/>
                <w:sz w:val="21"/>
                <w:szCs w:val="21"/>
              </w:rPr>
            </w:pPr>
            <w:r>
              <w:rPr>
                <w:rFonts w:ascii="宋体"/>
                <w:sz w:val="21"/>
              </w:rPr>
              <w:t>32</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9"/>
              <w:jc w:val="right"/>
              <w:rPr>
                <w:rFonts w:ascii="宋体" w:hAnsi="宋体" w:cs="宋体" w:eastAsia="宋体" w:hint="default"/>
                <w:sz w:val="21"/>
                <w:szCs w:val="21"/>
              </w:rPr>
            </w:pPr>
            <w:r>
              <w:rPr>
                <w:rFonts w:ascii="宋体"/>
                <w:spacing w:val="-1"/>
                <w:sz w:val="21"/>
              </w:rPr>
              <w:t>7,588,191.</w:t>
            </w:r>
          </w:p>
          <w:p>
            <w:pPr>
              <w:pStyle w:val="TableParagraph"/>
              <w:spacing w:line="240" w:lineRule="auto" w:before="34"/>
              <w:ind w:right="23"/>
              <w:jc w:val="right"/>
              <w:rPr>
                <w:rFonts w:ascii="宋体" w:hAnsi="宋体" w:cs="宋体" w:eastAsia="宋体" w:hint="default"/>
                <w:sz w:val="21"/>
                <w:szCs w:val="21"/>
              </w:rPr>
            </w:pPr>
            <w:r>
              <w:rPr>
                <w:rFonts w:ascii="宋体"/>
                <w:sz w:val="21"/>
              </w:rPr>
              <w:t>32</w:t>
            </w:r>
          </w:p>
        </w:tc>
        <w:tc>
          <w:tcPr>
            <w:tcW w:w="1193"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2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7,588,191.</w:t>
            </w:r>
          </w:p>
          <w:p>
            <w:pPr>
              <w:pStyle w:val="TableParagraph"/>
              <w:spacing w:line="240" w:lineRule="auto" w:before="37"/>
              <w:ind w:right="19"/>
              <w:jc w:val="right"/>
              <w:rPr>
                <w:rFonts w:ascii="宋体" w:hAnsi="宋体" w:cs="宋体" w:eastAsia="宋体" w:hint="default"/>
                <w:sz w:val="21"/>
                <w:szCs w:val="21"/>
              </w:rPr>
            </w:pPr>
            <w:r>
              <w:rPr>
                <w:rFonts w:ascii="宋体"/>
                <w:sz w:val="21"/>
              </w:rPr>
              <w:t>32</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7,588,191.</w:t>
            </w:r>
          </w:p>
          <w:p>
            <w:pPr>
              <w:pStyle w:val="TableParagraph"/>
              <w:spacing w:line="240" w:lineRule="auto" w:before="37"/>
              <w:ind w:right="23"/>
              <w:jc w:val="right"/>
              <w:rPr>
                <w:rFonts w:ascii="宋体" w:hAnsi="宋体" w:cs="宋体" w:eastAsia="宋体" w:hint="default"/>
                <w:sz w:val="21"/>
                <w:szCs w:val="21"/>
              </w:rPr>
            </w:pPr>
            <w:r>
              <w:rPr>
                <w:rFonts w:ascii="宋体"/>
                <w:sz w:val="21"/>
              </w:rPr>
              <w:t>32</w:t>
            </w:r>
          </w:p>
        </w:tc>
        <w:tc>
          <w:tcPr>
            <w:tcW w:w="1193"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92" w:lineRule="exact"/>
        <w:ind w:right="0"/>
        <w:jc w:val="left"/>
      </w:pPr>
      <w:r>
        <w:rPr/>
        <w:t>（</w:t>
      </w:r>
      <w:r>
        <w:rPr>
          <w:rFonts w:ascii="Times New Roman" w:hAnsi="Times New Roman" w:cs="Times New Roman" w:eastAsia="Times New Roman" w:hint="default"/>
        </w:rPr>
        <w:t>2</w:t>
      </w:r>
      <w:r>
        <w:rPr/>
        <w:t>）重大在建工程项目变动情况</w:t>
      </w:r>
    </w:p>
    <w:p>
      <w:pPr>
        <w:pStyle w:val="BodyText"/>
        <w:spacing w:line="240" w:lineRule="auto" w:before="133"/>
        <w:ind w:left="0" w:right="151"/>
        <w:jc w:val="right"/>
      </w:pPr>
      <w:r>
        <w:rPr/>
        <w:t>单位： 元</w:t>
      </w:r>
    </w:p>
    <w:p>
      <w:pPr>
        <w:spacing w:line="240" w:lineRule="auto" w:before="11"/>
        <w:rPr>
          <w:rFonts w:ascii="宋体" w:hAnsi="宋体" w:cs="宋体" w:eastAsia="宋体" w:hint="default"/>
          <w:sz w:val="14"/>
          <w:szCs w:val="14"/>
        </w:rPr>
      </w:pPr>
    </w:p>
    <w:tbl>
      <w:tblPr>
        <w:tblW w:w="0" w:type="auto"/>
        <w:jc w:val="left"/>
        <w:tblInd w:w="148" w:type="dxa"/>
        <w:tblLayout w:type="fixed"/>
        <w:tblCellMar>
          <w:top w:w="0" w:type="dxa"/>
          <w:left w:w="0" w:type="dxa"/>
          <w:bottom w:w="0" w:type="dxa"/>
          <w:right w:w="0" w:type="dxa"/>
        </w:tblCellMar>
        <w:tblLook w:val="01E0"/>
      </w:tblPr>
      <w:tblGrid>
        <w:gridCol w:w="735"/>
        <w:gridCol w:w="737"/>
        <w:gridCol w:w="734"/>
        <w:gridCol w:w="735"/>
        <w:gridCol w:w="734"/>
        <w:gridCol w:w="737"/>
        <w:gridCol w:w="737"/>
        <w:gridCol w:w="735"/>
        <w:gridCol w:w="737"/>
        <w:gridCol w:w="737"/>
        <w:gridCol w:w="735"/>
        <w:gridCol w:w="737"/>
        <w:gridCol w:w="737"/>
      </w:tblGrid>
      <w:tr>
        <w:trPr>
          <w:trHeight w:val="1337" w:hRule="exact"/>
        </w:trPr>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6"/>
                <w:szCs w:val="26"/>
              </w:rPr>
            </w:pPr>
          </w:p>
          <w:p>
            <w:pPr>
              <w:pStyle w:val="TableParagraph"/>
              <w:spacing w:line="271" w:lineRule="auto"/>
              <w:ind w:left="257" w:right="41" w:hanging="210"/>
              <w:jc w:val="left"/>
              <w:rPr>
                <w:rFonts w:ascii="宋体" w:hAnsi="宋体" w:cs="宋体" w:eastAsia="宋体" w:hint="default"/>
                <w:sz w:val="21"/>
                <w:szCs w:val="21"/>
              </w:rPr>
            </w:pPr>
            <w:r>
              <w:rPr>
                <w:rFonts w:ascii="宋体" w:hAnsi="宋体" w:cs="宋体" w:eastAsia="宋体" w:hint="default"/>
                <w:sz w:val="21"/>
                <w:szCs w:val="21"/>
              </w:rPr>
              <w:t>项目名</w:t>
            </w:r>
            <w:r>
              <w:rPr>
                <w:rFonts w:ascii="宋体" w:hAnsi="宋体" w:cs="宋体" w:eastAsia="宋体" w:hint="default"/>
                <w:spacing w:val="-102"/>
                <w:sz w:val="21"/>
                <w:szCs w:val="21"/>
              </w:rPr>
              <w:t> </w:t>
            </w:r>
            <w:r>
              <w:rPr>
                <w:rFonts w:ascii="宋体" w:hAnsi="宋体" w:cs="宋体" w:eastAsia="宋体" w:hint="default"/>
                <w:sz w:val="21"/>
                <w:szCs w:val="21"/>
              </w:rPr>
              <w:t>称</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47" w:right="0"/>
              <w:jc w:val="left"/>
              <w:rPr>
                <w:rFonts w:ascii="宋体" w:hAnsi="宋体" w:cs="宋体" w:eastAsia="宋体" w:hint="default"/>
                <w:sz w:val="21"/>
                <w:szCs w:val="21"/>
              </w:rPr>
            </w:pPr>
            <w:r>
              <w:rPr>
                <w:rFonts w:ascii="宋体" w:hAnsi="宋体" w:cs="宋体" w:eastAsia="宋体" w:hint="default"/>
                <w:sz w:val="21"/>
                <w:szCs w:val="21"/>
              </w:rPr>
              <w:t>预算数</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48" w:right="0"/>
              <w:jc w:val="left"/>
              <w:rPr>
                <w:rFonts w:ascii="宋体" w:hAnsi="宋体" w:cs="宋体" w:eastAsia="宋体" w:hint="default"/>
                <w:sz w:val="21"/>
                <w:szCs w:val="21"/>
              </w:rPr>
            </w:pPr>
            <w:r>
              <w:rPr>
                <w:rFonts w:ascii="宋体" w:hAnsi="宋体" w:cs="宋体" w:eastAsia="宋体" w:hint="default"/>
                <w:sz w:val="21"/>
                <w:szCs w:val="21"/>
              </w:rPr>
              <w:t>期初数</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6"/>
                <w:szCs w:val="26"/>
              </w:rPr>
            </w:pPr>
          </w:p>
          <w:p>
            <w:pPr>
              <w:pStyle w:val="TableParagraph"/>
              <w:spacing w:line="271" w:lineRule="auto"/>
              <w:ind w:left="256" w:right="41" w:hanging="209"/>
              <w:jc w:val="left"/>
              <w:rPr>
                <w:rFonts w:ascii="宋体" w:hAnsi="宋体" w:cs="宋体" w:eastAsia="宋体" w:hint="default"/>
                <w:sz w:val="21"/>
                <w:szCs w:val="21"/>
              </w:rPr>
            </w:pPr>
            <w:r>
              <w:rPr>
                <w:rFonts w:ascii="宋体" w:hAnsi="宋体" w:cs="宋体" w:eastAsia="宋体" w:hint="default"/>
                <w:sz w:val="21"/>
                <w:szCs w:val="21"/>
              </w:rPr>
              <w:t>本期增</w:t>
            </w:r>
            <w:r>
              <w:rPr>
                <w:rFonts w:ascii="宋体" w:hAnsi="宋体" w:cs="宋体" w:eastAsia="宋体" w:hint="default"/>
                <w:spacing w:val="-102"/>
                <w:sz w:val="21"/>
                <w:szCs w:val="21"/>
              </w:rPr>
              <w:t> </w:t>
            </w:r>
            <w:r>
              <w:rPr>
                <w:rFonts w:ascii="宋体" w:hAnsi="宋体" w:cs="宋体" w:eastAsia="宋体" w:hint="default"/>
                <w:sz w:val="21"/>
                <w:szCs w:val="21"/>
              </w:rPr>
              <w:t>加</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6"/>
                <w:szCs w:val="26"/>
              </w:rPr>
            </w:pPr>
          </w:p>
          <w:p>
            <w:pPr>
              <w:pStyle w:val="TableParagraph"/>
              <w:spacing w:line="271" w:lineRule="auto"/>
              <w:ind w:left="48" w:right="41"/>
              <w:jc w:val="left"/>
              <w:rPr>
                <w:rFonts w:ascii="宋体" w:hAnsi="宋体" w:cs="宋体" w:eastAsia="宋体" w:hint="default"/>
                <w:sz w:val="21"/>
                <w:szCs w:val="21"/>
              </w:rPr>
            </w:pPr>
            <w:r>
              <w:rPr>
                <w:rFonts w:ascii="宋体" w:hAnsi="宋体" w:cs="宋体" w:eastAsia="宋体" w:hint="default"/>
                <w:sz w:val="21"/>
                <w:szCs w:val="21"/>
              </w:rPr>
              <w:t>转入固</w:t>
            </w:r>
            <w:r>
              <w:rPr>
                <w:rFonts w:ascii="宋体" w:hAnsi="宋体" w:cs="宋体" w:eastAsia="宋体" w:hint="default"/>
                <w:spacing w:val="-102"/>
                <w:sz w:val="21"/>
                <w:szCs w:val="21"/>
              </w:rPr>
              <w:t> </w:t>
            </w:r>
            <w:r>
              <w:rPr>
                <w:rFonts w:ascii="宋体" w:hAnsi="宋体" w:cs="宋体" w:eastAsia="宋体" w:hint="default"/>
                <w:sz w:val="21"/>
                <w:szCs w:val="21"/>
              </w:rPr>
              <w:t>定资产</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6"/>
                <w:szCs w:val="26"/>
              </w:rPr>
            </w:pPr>
          </w:p>
          <w:p>
            <w:pPr>
              <w:pStyle w:val="TableParagraph"/>
              <w:spacing w:line="271" w:lineRule="auto"/>
              <w:ind w:left="256" w:right="43" w:hanging="209"/>
              <w:jc w:val="left"/>
              <w:rPr>
                <w:rFonts w:ascii="宋体" w:hAnsi="宋体" w:cs="宋体" w:eastAsia="宋体" w:hint="default"/>
                <w:sz w:val="21"/>
                <w:szCs w:val="21"/>
              </w:rPr>
            </w:pPr>
            <w:r>
              <w:rPr>
                <w:rFonts w:ascii="宋体" w:hAnsi="宋体" w:cs="宋体" w:eastAsia="宋体" w:hint="default"/>
                <w:sz w:val="21"/>
                <w:szCs w:val="21"/>
              </w:rPr>
              <w:t>其他减</w:t>
            </w:r>
            <w:r>
              <w:rPr>
                <w:rFonts w:ascii="宋体" w:hAnsi="宋体" w:cs="宋体" w:eastAsia="宋体" w:hint="default"/>
                <w:spacing w:val="-102"/>
                <w:sz w:val="21"/>
                <w:szCs w:val="21"/>
              </w:rPr>
              <w:t> </w:t>
            </w:r>
            <w:r>
              <w:rPr>
                <w:rFonts w:ascii="宋体" w:hAnsi="宋体" w:cs="宋体" w:eastAsia="宋体" w:hint="default"/>
                <w:sz w:val="21"/>
                <w:szCs w:val="21"/>
              </w:rPr>
              <w:t>少</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auto" w:before="28"/>
              <w:ind w:left="47" w:right="43"/>
              <w:jc w:val="center"/>
              <w:rPr>
                <w:rFonts w:ascii="宋体" w:hAnsi="宋体" w:cs="宋体" w:eastAsia="宋体" w:hint="default"/>
                <w:sz w:val="21"/>
                <w:szCs w:val="21"/>
              </w:rPr>
            </w:pPr>
            <w:r>
              <w:rPr>
                <w:rFonts w:ascii="宋体" w:hAnsi="宋体" w:cs="宋体" w:eastAsia="宋体" w:hint="default"/>
                <w:sz w:val="21"/>
                <w:szCs w:val="21"/>
              </w:rPr>
              <w:t>工程投</w:t>
            </w:r>
            <w:r>
              <w:rPr>
                <w:rFonts w:ascii="宋体" w:hAnsi="宋体" w:cs="宋体" w:eastAsia="宋体" w:hint="default"/>
                <w:w w:val="100"/>
                <w:sz w:val="21"/>
                <w:szCs w:val="21"/>
              </w:rPr>
              <w:t> </w:t>
            </w:r>
            <w:r>
              <w:rPr>
                <w:rFonts w:ascii="宋体" w:hAnsi="宋体" w:cs="宋体" w:eastAsia="宋体" w:hint="default"/>
                <w:sz w:val="21"/>
                <w:szCs w:val="21"/>
              </w:rPr>
              <w:t>入占预</w:t>
            </w:r>
            <w:r>
              <w:rPr>
                <w:rFonts w:ascii="宋体" w:hAnsi="宋体" w:cs="宋体" w:eastAsia="宋体" w:hint="default"/>
                <w:w w:val="100"/>
                <w:sz w:val="21"/>
                <w:szCs w:val="21"/>
              </w:rPr>
              <w:t> </w:t>
            </w:r>
            <w:r>
              <w:rPr>
                <w:rFonts w:ascii="宋体" w:hAnsi="宋体" w:cs="宋体" w:eastAsia="宋体" w:hint="default"/>
                <w:sz w:val="21"/>
                <w:szCs w:val="21"/>
              </w:rPr>
              <w:t>算比例</w:t>
            </w:r>
            <w:r>
              <w:rPr>
                <w:rFonts w:ascii="宋体" w:hAnsi="宋体" w:cs="宋体" w:eastAsia="宋体" w:hint="default"/>
                <w:w w:val="100"/>
                <w:sz w:val="21"/>
                <w:szCs w:val="21"/>
              </w:rPr>
              <w:t> </w:t>
            </w:r>
            <w:r>
              <w:rPr>
                <w:rFonts w:ascii="宋体" w:hAnsi="宋体" w:cs="宋体" w:eastAsia="宋体" w:hint="default"/>
                <w:sz w:val="21"/>
                <w:szCs w:val="21"/>
              </w:rPr>
              <w:t>(%)</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6"/>
                <w:szCs w:val="26"/>
              </w:rPr>
            </w:pPr>
          </w:p>
          <w:p>
            <w:pPr>
              <w:pStyle w:val="TableParagraph"/>
              <w:spacing w:line="271" w:lineRule="auto"/>
              <w:ind w:left="257" w:right="41" w:hanging="209"/>
              <w:jc w:val="left"/>
              <w:rPr>
                <w:rFonts w:ascii="宋体" w:hAnsi="宋体" w:cs="宋体" w:eastAsia="宋体" w:hint="default"/>
                <w:sz w:val="21"/>
                <w:szCs w:val="21"/>
              </w:rPr>
            </w:pPr>
            <w:r>
              <w:rPr>
                <w:rFonts w:ascii="宋体" w:hAnsi="宋体" w:cs="宋体" w:eastAsia="宋体" w:hint="default"/>
                <w:sz w:val="21"/>
                <w:szCs w:val="21"/>
              </w:rPr>
              <w:t>工程进</w:t>
            </w:r>
            <w:r>
              <w:rPr>
                <w:rFonts w:ascii="宋体" w:hAnsi="宋体" w:cs="宋体" w:eastAsia="宋体" w:hint="default"/>
                <w:spacing w:val="-102"/>
                <w:sz w:val="21"/>
                <w:szCs w:val="21"/>
              </w:rPr>
              <w:t> </w:t>
            </w:r>
            <w:r>
              <w:rPr>
                <w:rFonts w:ascii="宋体" w:hAnsi="宋体" w:cs="宋体" w:eastAsia="宋体" w:hint="default"/>
                <w:sz w:val="21"/>
                <w:szCs w:val="21"/>
              </w:rPr>
              <w:t>度</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71" w:lineRule="auto"/>
              <w:ind w:left="48" w:right="43"/>
              <w:jc w:val="both"/>
              <w:rPr>
                <w:rFonts w:ascii="宋体" w:hAnsi="宋体" w:cs="宋体" w:eastAsia="宋体" w:hint="default"/>
                <w:sz w:val="21"/>
                <w:szCs w:val="21"/>
              </w:rPr>
            </w:pPr>
            <w:r>
              <w:rPr>
                <w:rFonts w:ascii="宋体" w:hAnsi="宋体" w:cs="宋体" w:eastAsia="宋体" w:hint="default"/>
                <w:sz w:val="21"/>
                <w:szCs w:val="21"/>
              </w:rPr>
              <w:t>利息资</w:t>
            </w:r>
            <w:r>
              <w:rPr>
                <w:rFonts w:ascii="宋体" w:hAnsi="宋体" w:cs="宋体" w:eastAsia="宋体" w:hint="default"/>
                <w:spacing w:val="-102"/>
                <w:sz w:val="21"/>
                <w:szCs w:val="21"/>
              </w:rPr>
              <w:t> </w:t>
            </w:r>
            <w:r>
              <w:rPr>
                <w:rFonts w:ascii="宋体" w:hAnsi="宋体" w:cs="宋体" w:eastAsia="宋体" w:hint="default"/>
                <w:sz w:val="21"/>
                <w:szCs w:val="21"/>
              </w:rPr>
              <w:t>本化累</w:t>
            </w:r>
            <w:r>
              <w:rPr>
                <w:rFonts w:ascii="宋体" w:hAnsi="宋体" w:cs="宋体" w:eastAsia="宋体" w:hint="default"/>
                <w:spacing w:val="-102"/>
                <w:sz w:val="21"/>
                <w:szCs w:val="21"/>
              </w:rPr>
              <w:t> </w:t>
            </w:r>
            <w:r>
              <w:rPr>
                <w:rFonts w:ascii="宋体" w:hAnsi="宋体" w:cs="宋体" w:eastAsia="宋体" w:hint="default"/>
                <w:sz w:val="21"/>
                <w:szCs w:val="21"/>
              </w:rPr>
              <w:t>计金额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auto" w:before="28"/>
              <w:ind w:left="47" w:right="43"/>
              <w:jc w:val="both"/>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pacing w:val="-102"/>
                <w:sz w:val="21"/>
                <w:szCs w:val="21"/>
              </w:rPr>
              <w:t> </w:t>
            </w:r>
            <w:r>
              <w:rPr>
                <w:rFonts w:ascii="宋体" w:hAnsi="宋体" w:cs="宋体" w:eastAsia="宋体" w:hint="default"/>
                <w:sz w:val="21"/>
                <w:szCs w:val="21"/>
              </w:rPr>
              <w:t>本期利</w:t>
            </w:r>
            <w:r>
              <w:rPr>
                <w:rFonts w:ascii="宋体" w:hAnsi="宋体" w:cs="宋体" w:eastAsia="宋体" w:hint="default"/>
                <w:spacing w:val="-102"/>
                <w:sz w:val="21"/>
                <w:szCs w:val="21"/>
              </w:rPr>
              <w:t> </w:t>
            </w:r>
            <w:r>
              <w:rPr>
                <w:rFonts w:ascii="宋体" w:hAnsi="宋体" w:cs="宋体" w:eastAsia="宋体" w:hint="default"/>
                <w:sz w:val="21"/>
                <w:szCs w:val="21"/>
              </w:rPr>
              <w:t>息资本</w:t>
            </w:r>
            <w:r>
              <w:rPr>
                <w:rFonts w:ascii="宋体" w:hAnsi="宋体" w:cs="宋体" w:eastAsia="宋体" w:hint="default"/>
                <w:spacing w:val="-102"/>
                <w:sz w:val="21"/>
                <w:szCs w:val="21"/>
              </w:rPr>
              <w:t> </w:t>
            </w:r>
            <w:r>
              <w:rPr>
                <w:rFonts w:ascii="宋体" w:hAnsi="宋体" w:cs="宋体" w:eastAsia="宋体" w:hint="default"/>
                <w:sz w:val="21"/>
                <w:szCs w:val="21"/>
              </w:rPr>
              <w:t>化金额</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auto" w:before="28"/>
              <w:ind w:left="47" w:right="41"/>
              <w:jc w:val="center"/>
              <w:rPr>
                <w:rFonts w:ascii="宋体" w:hAnsi="宋体" w:cs="宋体" w:eastAsia="宋体" w:hint="default"/>
                <w:sz w:val="21"/>
                <w:szCs w:val="21"/>
              </w:rPr>
            </w:pPr>
            <w:r>
              <w:rPr>
                <w:rFonts w:ascii="宋体" w:hAnsi="宋体" w:cs="宋体" w:eastAsia="宋体" w:hint="default"/>
                <w:sz w:val="21"/>
                <w:szCs w:val="21"/>
              </w:rPr>
              <w:t>本期利</w:t>
            </w:r>
            <w:r>
              <w:rPr>
                <w:rFonts w:ascii="宋体" w:hAnsi="宋体" w:cs="宋体" w:eastAsia="宋体" w:hint="default"/>
                <w:w w:val="100"/>
                <w:sz w:val="21"/>
                <w:szCs w:val="21"/>
              </w:rPr>
              <w:t> </w:t>
            </w:r>
            <w:r>
              <w:rPr>
                <w:rFonts w:ascii="宋体" w:hAnsi="宋体" w:cs="宋体" w:eastAsia="宋体" w:hint="default"/>
                <w:sz w:val="21"/>
                <w:szCs w:val="21"/>
              </w:rPr>
              <w:t>息资本</w:t>
            </w:r>
            <w:r>
              <w:rPr>
                <w:rFonts w:ascii="宋体" w:hAnsi="宋体" w:cs="宋体" w:eastAsia="宋体" w:hint="default"/>
                <w:w w:val="100"/>
                <w:sz w:val="21"/>
                <w:szCs w:val="21"/>
              </w:rPr>
              <w:t> </w:t>
            </w:r>
            <w:r>
              <w:rPr>
                <w:rFonts w:ascii="宋体" w:hAnsi="宋体" w:cs="宋体" w:eastAsia="宋体" w:hint="default"/>
                <w:sz w:val="21"/>
                <w:szCs w:val="21"/>
              </w:rPr>
              <w:t>化率</w:t>
            </w:r>
            <w:r>
              <w:rPr>
                <w:rFonts w:ascii="宋体" w:hAnsi="宋体" w:cs="宋体" w:eastAsia="宋体" w:hint="default"/>
                <w:w w:val="100"/>
                <w:sz w:val="21"/>
                <w:szCs w:val="21"/>
              </w:rPr>
              <w:t> </w:t>
            </w:r>
            <w:r>
              <w:rPr>
                <w:rFonts w:ascii="宋体" w:hAnsi="宋体" w:cs="宋体" w:eastAsia="宋体" w:hint="default"/>
                <w:sz w:val="21"/>
                <w:szCs w:val="21"/>
              </w:rPr>
              <w:t>(%)</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6"/>
                <w:szCs w:val="26"/>
              </w:rPr>
            </w:pPr>
          </w:p>
          <w:p>
            <w:pPr>
              <w:pStyle w:val="TableParagraph"/>
              <w:spacing w:line="271" w:lineRule="auto"/>
              <w:ind w:left="256" w:right="43" w:hanging="209"/>
              <w:jc w:val="left"/>
              <w:rPr>
                <w:rFonts w:ascii="宋体" w:hAnsi="宋体" w:cs="宋体" w:eastAsia="宋体" w:hint="default"/>
                <w:sz w:val="21"/>
                <w:szCs w:val="21"/>
              </w:rPr>
            </w:pPr>
            <w:r>
              <w:rPr>
                <w:rFonts w:ascii="宋体" w:hAnsi="宋体" w:cs="宋体" w:eastAsia="宋体" w:hint="default"/>
                <w:sz w:val="21"/>
                <w:szCs w:val="21"/>
              </w:rPr>
              <w:t>资金来</w:t>
            </w:r>
            <w:r>
              <w:rPr>
                <w:rFonts w:ascii="宋体" w:hAnsi="宋体" w:cs="宋体" w:eastAsia="宋体" w:hint="default"/>
                <w:spacing w:val="-102"/>
                <w:sz w:val="21"/>
                <w:szCs w:val="21"/>
              </w:rPr>
              <w:t> </w:t>
            </w:r>
            <w:r>
              <w:rPr>
                <w:rFonts w:ascii="宋体" w:hAnsi="宋体" w:cs="宋体" w:eastAsia="宋体" w:hint="default"/>
                <w:sz w:val="21"/>
                <w:szCs w:val="21"/>
              </w:rPr>
              <w:t>源</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47" w:right="0"/>
              <w:jc w:val="left"/>
              <w:rPr>
                <w:rFonts w:ascii="宋体" w:hAnsi="宋体" w:cs="宋体" w:eastAsia="宋体" w:hint="default"/>
                <w:sz w:val="21"/>
                <w:szCs w:val="21"/>
              </w:rPr>
            </w:pPr>
            <w:r>
              <w:rPr>
                <w:rFonts w:ascii="宋体" w:hAnsi="宋体" w:cs="宋体" w:eastAsia="宋体" w:hint="default"/>
                <w:sz w:val="21"/>
                <w:szCs w:val="21"/>
              </w:rPr>
              <w:t>期末数</w:t>
            </w:r>
          </w:p>
        </w:tc>
      </w:tr>
      <w:tr>
        <w:trPr>
          <w:trHeight w:val="1028" w:hRule="exact"/>
        </w:trPr>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73" w:lineRule="auto"/>
              <w:ind w:left="24" w:right="65"/>
              <w:jc w:val="left"/>
              <w:rPr>
                <w:rFonts w:ascii="宋体" w:hAnsi="宋体" w:cs="宋体" w:eastAsia="宋体" w:hint="default"/>
                <w:sz w:val="21"/>
                <w:szCs w:val="21"/>
              </w:rPr>
            </w:pPr>
            <w:r>
              <w:rPr>
                <w:rFonts w:ascii="宋体" w:hAnsi="宋体" w:cs="宋体" w:eastAsia="宋体" w:hint="default"/>
                <w:sz w:val="21"/>
                <w:szCs w:val="21"/>
              </w:rPr>
              <w:t>工厂技</w:t>
            </w:r>
            <w:r>
              <w:rPr>
                <w:rFonts w:ascii="宋体" w:hAnsi="宋体" w:cs="宋体" w:eastAsia="宋体" w:hint="default"/>
                <w:spacing w:val="-102"/>
                <w:sz w:val="21"/>
                <w:szCs w:val="21"/>
              </w:rPr>
              <w:t> </w:t>
            </w:r>
            <w:r>
              <w:rPr>
                <w:rFonts w:ascii="宋体" w:hAnsi="宋体" w:cs="宋体" w:eastAsia="宋体" w:hint="default"/>
                <w:sz w:val="21"/>
                <w:szCs w:val="21"/>
              </w:rPr>
              <w:t>改项目</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z w:val="21"/>
              </w:rPr>
              <w:t>40,000</w:t>
            </w:r>
          </w:p>
          <w:p>
            <w:pPr>
              <w:pStyle w:val="TableParagraph"/>
              <w:spacing w:line="240" w:lineRule="auto" w:before="37"/>
              <w:ind w:right="19"/>
              <w:jc w:val="right"/>
              <w:rPr>
                <w:rFonts w:ascii="宋体" w:hAnsi="宋体" w:cs="宋体" w:eastAsia="宋体" w:hint="default"/>
                <w:sz w:val="21"/>
                <w:szCs w:val="21"/>
              </w:rPr>
            </w:pPr>
            <w:r>
              <w:rPr>
                <w:rFonts w:ascii="宋体"/>
                <w:sz w:val="21"/>
              </w:rPr>
              <w:t>,000.0</w:t>
            </w:r>
          </w:p>
          <w:p>
            <w:pPr>
              <w:pStyle w:val="TableParagraph"/>
              <w:spacing w:line="240" w:lineRule="auto" w:before="37"/>
              <w:ind w:right="23"/>
              <w:jc w:val="right"/>
              <w:rPr>
                <w:rFonts w:ascii="宋体" w:hAnsi="宋体" w:cs="宋体" w:eastAsia="宋体" w:hint="default"/>
                <w:sz w:val="21"/>
                <w:szCs w:val="21"/>
              </w:rPr>
            </w:pPr>
            <w:r>
              <w:rPr>
                <w:rFonts w:ascii="宋体"/>
                <w:w w:val="100"/>
                <w:sz w:val="21"/>
              </w:rPr>
              <w:t>0</w:t>
            </w:r>
          </w:p>
        </w:tc>
        <w:tc>
          <w:tcPr>
            <w:tcW w:w="734"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71" w:right="0"/>
              <w:jc w:val="left"/>
              <w:rPr>
                <w:rFonts w:ascii="宋体" w:hAnsi="宋体" w:cs="宋体" w:eastAsia="宋体" w:hint="default"/>
                <w:sz w:val="21"/>
                <w:szCs w:val="21"/>
              </w:rPr>
            </w:pPr>
            <w:r>
              <w:rPr>
                <w:rFonts w:ascii="宋体"/>
                <w:sz w:val="21"/>
              </w:rPr>
              <w:t>2,446,</w:t>
            </w:r>
          </w:p>
          <w:p>
            <w:pPr>
              <w:pStyle w:val="TableParagraph"/>
              <w:spacing w:line="240" w:lineRule="auto" w:before="37"/>
              <w:ind w:left="71" w:right="0"/>
              <w:jc w:val="left"/>
              <w:rPr>
                <w:rFonts w:ascii="宋体" w:hAnsi="宋体" w:cs="宋体" w:eastAsia="宋体" w:hint="default"/>
                <w:sz w:val="21"/>
                <w:szCs w:val="21"/>
              </w:rPr>
            </w:pPr>
            <w:r>
              <w:rPr>
                <w:rFonts w:ascii="宋体"/>
                <w:sz w:val="21"/>
              </w:rPr>
              <w:t>808.21</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71" w:right="0"/>
              <w:jc w:val="left"/>
              <w:rPr>
                <w:rFonts w:ascii="宋体" w:hAnsi="宋体" w:cs="宋体" w:eastAsia="宋体" w:hint="default"/>
                <w:sz w:val="21"/>
                <w:szCs w:val="21"/>
              </w:rPr>
            </w:pPr>
            <w:r>
              <w:rPr>
                <w:rFonts w:ascii="宋体"/>
                <w:sz w:val="21"/>
              </w:rPr>
              <w:t>2,446,</w:t>
            </w:r>
          </w:p>
          <w:p>
            <w:pPr>
              <w:pStyle w:val="TableParagraph"/>
              <w:spacing w:line="240" w:lineRule="auto" w:before="37"/>
              <w:ind w:left="71" w:right="0"/>
              <w:jc w:val="left"/>
              <w:rPr>
                <w:rFonts w:ascii="宋体" w:hAnsi="宋体" w:cs="宋体" w:eastAsia="宋体" w:hint="default"/>
                <w:sz w:val="21"/>
                <w:szCs w:val="21"/>
              </w:rPr>
            </w:pPr>
            <w:r>
              <w:rPr>
                <w:rFonts w:ascii="宋体"/>
                <w:sz w:val="21"/>
              </w:rPr>
              <w:t>808.21</w:t>
            </w: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160" w:right="0"/>
              <w:jc w:val="center"/>
              <w:rPr>
                <w:rFonts w:ascii="宋体" w:hAnsi="宋体" w:cs="宋体" w:eastAsia="宋体" w:hint="default"/>
                <w:sz w:val="21"/>
                <w:szCs w:val="21"/>
              </w:rPr>
            </w:pPr>
            <w:r>
              <w:rPr>
                <w:rFonts w:ascii="宋体"/>
                <w:sz w:val="21"/>
              </w:rPr>
              <w:t>35.3%</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right="40"/>
              <w:jc w:val="center"/>
              <w:rPr>
                <w:rFonts w:ascii="宋体" w:hAnsi="宋体" w:cs="宋体" w:eastAsia="宋体" w:hint="default"/>
                <w:sz w:val="21"/>
                <w:szCs w:val="21"/>
              </w:rPr>
            </w:pPr>
            <w:r>
              <w:rPr>
                <w:rFonts w:ascii="宋体" w:hAnsi="宋体" w:cs="宋体" w:eastAsia="宋体" w:hint="default"/>
                <w:sz w:val="21"/>
                <w:szCs w:val="21"/>
              </w:rPr>
              <w:t>已完工</w:t>
            </w: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73" w:lineRule="auto"/>
              <w:ind w:left="23" w:right="67"/>
              <w:jc w:val="left"/>
              <w:rPr>
                <w:rFonts w:ascii="宋体" w:hAnsi="宋体" w:cs="宋体" w:eastAsia="宋体" w:hint="default"/>
                <w:sz w:val="21"/>
                <w:szCs w:val="21"/>
              </w:rPr>
            </w:pPr>
            <w:r>
              <w:rPr>
                <w:rFonts w:ascii="宋体" w:hAnsi="宋体" w:cs="宋体" w:eastAsia="宋体" w:hint="default"/>
                <w:sz w:val="21"/>
                <w:szCs w:val="21"/>
              </w:rPr>
              <w:t>募集资</w:t>
            </w:r>
            <w:r>
              <w:rPr>
                <w:rFonts w:ascii="宋体" w:hAnsi="宋体" w:cs="宋体" w:eastAsia="宋体" w:hint="default"/>
                <w:spacing w:val="-102"/>
                <w:sz w:val="21"/>
                <w:szCs w:val="21"/>
              </w:rPr>
              <w:t> </w:t>
            </w:r>
            <w:r>
              <w:rPr>
                <w:rFonts w:ascii="宋体" w:hAnsi="宋体" w:cs="宋体" w:eastAsia="宋体" w:hint="default"/>
                <w:sz w:val="21"/>
                <w:szCs w:val="21"/>
              </w:rPr>
              <w:t>金</w:t>
            </w:r>
          </w:p>
        </w:tc>
        <w:tc>
          <w:tcPr>
            <w:tcW w:w="737"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28"/>
              <w:ind w:left="24" w:right="65"/>
              <w:jc w:val="both"/>
              <w:rPr>
                <w:rFonts w:ascii="宋体" w:hAnsi="宋体" w:cs="宋体" w:eastAsia="宋体" w:hint="default"/>
                <w:sz w:val="21"/>
                <w:szCs w:val="21"/>
              </w:rPr>
            </w:pPr>
            <w:r>
              <w:rPr>
                <w:rFonts w:ascii="宋体" w:hAnsi="宋体" w:cs="宋体" w:eastAsia="宋体" w:hint="default"/>
                <w:sz w:val="21"/>
                <w:szCs w:val="21"/>
              </w:rPr>
              <w:t>焓差实</w:t>
            </w:r>
            <w:r>
              <w:rPr>
                <w:rFonts w:ascii="宋体" w:hAnsi="宋体" w:cs="宋体" w:eastAsia="宋体" w:hint="default"/>
                <w:spacing w:val="-102"/>
                <w:sz w:val="21"/>
                <w:szCs w:val="21"/>
              </w:rPr>
              <w:t> </w:t>
            </w:r>
            <w:r>
              <w:rPr>
                <w:rFonts w:ascii="宋体" w:hAnsi="宋体" w:cs="宋体" w:eastAsia="宋体" w:hint="default"/>
                <w:sz w:val="21"/>
                <w:szCs w:val="21"/>
              </w:rPr>
              <w:t>验室项</w:t>
            </w:r>
            <w:r>
              <w:rPr>
                <w:rFonts w:ascii="宋体" w:hAnsi="宋体" w:cs="宋体" w:eastAsia="宋体" w:hint="default"/>
                <w:spacing w:val="-102"/>
                <w:sz w:val="21"/>
                <w:szCs w:val="21"/>
              </w:rPr>
              <w:t> </w:t>
            </w:r>
            <w:r>
              <w:rPr>
                <w:rFonts w:ascii="宋体" w:hAnsi="宋体" w:cs="宋体" w:eastAsia="宋体" w:hint="default"/>
                <w:sz w:val="21"/>
                <w:szCs w:val="21"/>
              </w:rPr>
              <w:t>目</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z w:val="21"/>
              </w:rPr>
              <w:t>30,000</w:t>
            </w:r>
          </w:p>
          <w:p>
            <w:pPr>
              <w:pStyle w:val="TableParagraph"/>
              <w:spacing w:line="240" w:lineRule="auto" w:before="34"/>
              <w:ind w:right="19"/>
              <w:jc w:val="right"/>
              <w:rPr>
                <w:rFonts w:ascii="宋体" w:hAnsi="宋体" w:cs="宋体" w:eastAsia="宋体" w:hint="default"/>
                <w:sz w:val="21"/>
                <w:szCs w:val="21"/>
              </w:rPr>
            </w:pPr>
            <w:r>
              <w:rPr>
                <w:rFonts w:ascii="宋体"/>
                <w:sz w:val="21"/>
              </w:rPr>
              <w:t>,000.0</w:t>
            </w:r>
          </w:p>
          <w:p>
            <w:pPr>
              <w:pStyle w:val="TableParagraph"/>
              <w:spacing w:line="240" w:lineRule="auto" w:before="37"/>
              <w:ind w:right="23"/>
              <w:jc w:val="right"/>
              <w:rPr>
                <w:rFonts w:ascii="宋体" w:hAnsi="宋体" w:cs="宋体" w:eastAsia="宋体" w:hint="default"/>
                <w:sz w:val="21"/>
                <w:szCs w:val="21"/>
              </w:rPr>
            </w:pPr>
            <w:r>
              <w:rPr>
                <w:rFonts w:ascii="宋体"/>
                <w:w w:val="100"/>
                <w:sz w:val="21"/>
              </w:rPr>
              <w:t>0</w:t>
            </w:r>
          </w:p>
        </w:tc>
        <w:tc>
          <w:tcPr>
            <w:tcW w:w="734"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71" w:right="0"/>
              <w:jc w:val="left"/>
              <w:rPr>
                <w:rFonts w:ascii="宋体" w:hAnsi="宋体" w:cs="宋体" w:eastAsia="宋体" w:hint="default"/>
                <w:sz w:val="21"/>
                <w:szCs w:val="21"/>
              </w:rPr>
            </w:pPr>
            <w:r>
              <w:rPr>
                <w:rFonts w:ascii="宋体"/>
                <w:sz w:val="21"/>
              </w:rPr>
              <w:t>7,588,</w:t>
            </w:r>
          </w:p>
          <w:p>
            <w:pPr>
              <w:pStyle w:val="TableParagraph"/>
              <w:spacing w:line="240" w:lineRule="auto" w:before="34"/>
              <w:ind w:left="71" w:right="0"/>
              <w:jc w:val="left"/>
              <w:rPr>
                <w:rFonts w:ascii="宋体" w:hAnsi="宋体" w:cs="宋体" w:eastAsia="宋体" w:hint="default"/>
                <w:sz w:val="21"/>
                <w:szCs w:val="21"/>
              </w:rPr>
            </w:pPr>
            <w:r>
              <w:rPr>
                <w:rFonts w:ascii="宋体"/>
                <w:sz w:val="21"/>
              </w:rPr>
              <w:t>191.32</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55" w:right="0"/>
              <w:jc w:val="center"/>
              <w:rPr>
                <w:rFonts w:ascii="宋体" w:hAnsi="宋体" w:cs="宋体" w:eastAsia="宋体" w:hint="default"/>
                <w:sz w:val="21"/>
                <w:szCs w:val="21"/>
              </w:rPr>
            </w:pPr>
            <w:r>
              <w:rPr>
                <w:rFonts w:ascii="宋体"/>
                <w:sz w:val="21"/>
              </w:rPr>
              <w:t>29.65%</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right="40"/>
              <w:jc w:val="center"/>
              <w:rPr>
                <w:rFonts w:ascii="宋体" w:hAnsi="宋体" w:cs="宋体" w:eastAsia="宋体" w:hint="default"/>
                <w:sz w:val="21"/>
                <w:szCs w:val="21"/>
              </w:rPr>
            </w:pPr>
            <w:r>
              <w:rPr>
                <w:rFonts w:ascii="宋体" w:hAnsi="宋体" w:cs="宋体" w:eastAsia="宋体" w:hint="default"/>
                <w:sz w:val="21"/>
                <w:szCs w:val="21"/>
              </w:rPr>
              <w:t>未完工</w:t>
            </w: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71" w:lineRule="auto"/>
              <w:ind w:left="23" w:right="67"/>
              <w:jc w:val="left"/>
              <w:rPr>
                <w:rFonts w:ascii="宋体" w:hAnsi="宋体" w:cs="宋体" w:eastAsia="宋体" w:hint="default"/>
                <w:sz w:val="21"/>
                <w:szCs w:val="21"/>
              </w:rPr>
            </w:pPr>
            <w:r>
              <w:rPr>
                <w:rFonts w:ascii="宋体" w:hAnsi="宋体" w:cs="宋体" w:eastAsia="宋体" w:hint="default"/>
                <w:sz w:val="21"/>
                <w:szCs w:val="21"/>
              </w:rPr>
              <w:t>募集资</w:t>
            </w:r>
            <w:r>
              <w:rPr>
                <w:rFonts w:ascii="宋体" w:hAnsi="宋体" w:cs="宋体" w:eastAsia="宋体" w:hint="default"/>
                <w:spacing w:val="-102"/>
                <w:sz w:val="21"/>
                <w:szCs w:val="21"/>
              </w:rPr>
              <w:t> </w:t>
            </w:r>
            <w:r>
              <w:rPr>
                <w:rFonts w:ascii="宋体" w:hAnsi="宋体" w:cs="宋体" w:eastAsia="宋体" w:hint="default"/>
                <w:sz w:val="21"/>
                <w:szCs w:val="21"/>
              </w:rPr>
              <w:t>金</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74" w:right="0"/>
              <w:jc w:val="left"/>
              <w:rPr>
                <w:rFonts w:ascii="宋体" w:hAnsi="宋体" w:cs="宋体" w:eastAsia="宋体" w:hint="default"/>
                <w:sz w:val="21"/>
                <w:szCs w:val="21"/>
              </w:rPr>
            </w:pPr>
            <w:r>
              <w:rPr>
                <w:rFonts w:ascii="宋体"/>
                <w:sz w:val="21"/>
              </w:rPr>
              <w:t>7,588,</w:t>
            </w:r>
          </w:p>
          <w:p>
            <w:pPr>
              <w:pStyle w:val="TableParagraph"/>
              <w:spacing w:line="240" w:lineRule="auto" w:before="34"/>
              <w:ind w:left="74" w:right="0"/>
              <w:jc w:val="left"/>
              <w:rPr>
                <w:rFonts w:ascii="宋体" w:hAnsi="宋体" w:cs="宋体" w:eastAsia="宋体" w:hint="default"/>
                <w:sz w:val="21"/>
                <w:szCs w:val="21"/>
              </w:rPr>
            </w:pPr>
            <w:r>
              <w:rPr>
                <w:rFonts w:ascii="宋体"/>
                <w:sz w:val="21"/>
              </w:rPr>
              <w:t>191.32</w:t>
            </w:r>
          </w:p>
        </w:tc>
      </w:tr>
      <w:tr>
        <w:trPr>
          <w:trHeight w:val="1027" w:hRule="exact"/>
        </w:trPr>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z w:val="21"/>
              </w:rPr>
              <w:t>10,034</w:t>
            </w:r>
          </w:p>
          <w:p>
            <w:pPr>
              <w:pStyle w:val="TableParagraph"/>
              <w:spacing w:line="240" w:lineRule="auto" w:before="37"/>
              <w:ind w:right="17"/>
              <w:jc w:val="right"/>
              <w:rPr>
                <w:rFonts w:ascii="宋体" w:hAnsi="宋体" w:cs="宋体" w:eastAsia="宋体" w:hint="default"/>
                <w:sz w:val="21"/>
                <w:szCs w:val="21"/>
              </w:rPr>
            </w:pPr>
            <w:r>
              <w:rPr>
                <w:rFonts w:ascii="宋体"/>
                <w:sz w:val="21"/>
              </w:rPr>
              <w:t>,999.5</w:t>
            </w:r>
          </w:p>
          <w:p>
            <w:pPr>
              <w:pStyle w:val="TableParagraph"/>
              <w:spacing w:line="240" w:lineRule="auto" w:before="37"/>
              <w:ind w:right="19"/>
              <w:jc w:val="right"/>
              <w:rPr>
                <w:rFonts w:ascii="宋体" w:hAnsi="宋体" w:cs="宋体" w:eastAsia="宋体" w:hint="default"/>
                <w:sz w:val="21"/>
                <w:szCs w:val="21"/>
              </w:rPr>
            </w:pPr>
            <w:r>
              <w:rPr>
                <w:rFonts w:ascii="宋体"/>
                <w:w w:val="100"/>
                <w:sz w:val="21"/>
              </w:rPr>
              <w:t>3</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71" w:right="0"/>
              <w:jc w:val="left"/>
              <w:rPr>
                <w:rFonts w:ascii="宋体" w:hAnsi="宋体" w:cs="宋体" w:eastAsia="宋体" w:hint="default"/>
                <w:sz w:val="21"/>
                <w:szCs w:val="21"/>
              </w:rPr>
            </w:pPr>
            <w:r>
              <w:rPr>
                <w:rFonts w:ascii="宋体"/>
                <w:sz w:val="21"/>
              </w:rPr>
              <w:t>2,446,</w:t>
            </w:r>
          </w:p>
          <w:p>
            <w:pPr>
              <w:pStyle w:val="TableParagraph"/>
              <w:spacing w:line="240" w:lineRule="auto" w:before="37"/>
              <w:ind w:left="71" w:right="0"/>
              <w:jc w:val="left"/>
              <w:rPr>
                <w:rFonts w:ascii="宋体" w:hAnsi="宋体" w:cs="宋体" w:eastAsia="宋体" w:hint="default"/>
                <w:sz w:val="21"/>
                <w:szCs w:val="21"/>
              </w:rPr>
            </w:pPr>
            <w:r>
              <w:rPr>
                <w:rFonts w:ascii="宋体"/>
                <w:sz w:val="21"/>
              </w:rPr>
              <w:t>808.21</w:t>
            </w: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2" w:right="0"/>
              <w:jc w:val="center"/>
              <w:rPr>
                <w:rFonts w:ascii="宋体" w:hAnsi="宋体" w:cs="宋体" w:eastAsia="宋体" w:hint="default"/>
                <w:sz w:val="21"/>
                <w:szCs w:val="21"/>
              </w:rPr>
            </w:pPr>
            <w:r>
              <w:rPr>
                <w:rFonts w:ascii="宋体"/>
                <w:sz w:val="21"/>
              </w:rPr>
              <w:t>--</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right="0"/>
              <w:jc w:val="center"/>
              <w:rPr>
                <w:rFonts w:ascii="宋体" w:hAnsi="宋体" w:cs="宋体" w:eastAsia="宋体" w:hint="default"/>
                <w:sz w:val="21"/>
                <w:szCs w:val="21"/>
              </w:rPr>
            </w:pPr>
            <w:r>
              <w:rPr>
                <w:rFonts w:ascii="宋体"/>
                <w:sz w:val="21"/>
              </w:rPr>
              <w:t>--</w:t>
            </w: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right="0"/>
              <w:jc w:val="center"/>
              <w:rPr>
                <w:rFonts w:ascii="宋体" w:hAnsi="宋体" w:cs="宋体" w:eastAsia="宋体" w:hint="default"/>
                <w:sz w:val="21"/>
                <w:szCs w:val="21"/>
              </w:rPr>
            </w:pPr>
            <w:r>
              <w:rPr>
                <w:rFonts w:ascii="宋体"/>
                <w:sz w:val="21"/>
              </w:rPr>
              <w:t>--</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right="0"/>
              <w:jc w:val="center"/>
              <w:rPr>
                <w:rFonts w:ascii="宋体" w:hAnsi="宋体" w:cs="宋体" w:eastAsia="宋体" w:hint="default"/>
                <w:sz w:val="21"/>
                <w:szCs w:val="21"/>
              </w:rPr>
            </w:pPr>
            <w:r>
              <w:rPr>
                <w:rFonts w:ascii="宋体"/>
                <w:sz w:val="21"/>
              </w:rPr>
              <w:t>--</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74" w:right="0"/>
              <w:jc w:val="left"/>
              <w:rPr>
                <w:rFonts w:ascii="宋体" w:hAnsi="宋体" w:cs="宋体" w:eastAsia="宋体" w:hint="default"/>
                <w:sz w:val="21"/>
                <w:szCs w:val="21"/>
              </w:rPr>
            </w:pPr>
            <w:r>
              <w:rPr>
                <w:rFonts w:ascii="宋体"/>
                <w:sz w:val="21"/>
              </w:rPr>
              <w:t>7,588,</w:t>
            </w:r>
          </w:p>
          <w:p>
            <w:pPr>
              <w:pStyle w:val="TableParagraph"/>
              <w:spacing w:line="240" w:lineRule="auto" w:before="37"/>
              <w:ind w:left="74" w:right="0"/>
              <w:jc w:val="left"/>
              <w:rPr>
                <w:rFonts w:ascii="宋体" w:hAnsi="宋体" w:cs="宋体" w:eastAsia="宋体" w:hint="default"/>
                <w:sz w:val="21"/>
                <w:szCs w:val="21"/>
              </w:rPr>
            </w:pPr>
            <w:r>
              <w:rPr>
                <w:rFonts w:ascii="宋体"/>
                <w:sz w:val="21"/>
              </w:rPr>
              <w:t>191.32</w:t>
            </w:r>
          </w:p>
        </w:tc>
      </w:tr>
    </w:tbl>
    <w:p>
      <w:pPr>
        <w:pStyle w:val="BodyText"/>
        <w:spacing w:line="274" w:lineRule="exact"/>
        <w:ind w:right="0"/>
        <w:jc w:val="left"/>
      </w:pPr>
      <w:r>
        <w:rPr/>
        <w:t>在建工程项目变动情况的说明</w:t>
      </w:r>
    </w:p>
    <w:p>
      <w:pPr>
        <w:spacing w:after="0" w:line="274" w:lineRule="exact"/>
        <w:jc w:val="left"/>
        <w:sectPr>
          <w:pgSz w:w="11910" w:h="16840"/>
          <w:pgMar w:header="745" w:footer="980" w:top="1060" w:bottom="1160" w:left="980" w:right="980"/>
        </w:sectPr>
      </w:pPr>
    </w:p>
    <w:p>
      <w:pPr>
        <w:spacing w:line="240" w:lineRule="auto" w:before="6"/>
        <w:rPr>
          <w:rFonts w:ascii="宋体" w:hAnsi="宋体" w:cs="宋体" w:eastAsia="宋体" w:hint="default"/>
          <w:sz w:val="23"/>
          <w:szCs w:val="23"/>
        </w:rPr>
      </w:pPr>
    </w:p>
    <w:p>
      <w:pPr>
        <w:pStyle w:val="BodyText"/>
        <w:spacing w:line="338" w:lineRule="auto" w:before="26"/>
        <w:ind w:left="152" w:right="138" w:firstLine="480"/>
        <w:jc w:val="left"/>
      </w:pPr>
      <w:r>
        <w:rPr>
          <w:rFonts w:ascii="Times New Roman" w:hAnsi="Times New Roman" w:cs="Times New Roman" w:eastAsia="Times New Roman" w:hint="default"/>
        </w:rPr>
        <w:t>1</w:t>
      </w:r>
      <w:r>
        <w:rPr>
          <w:spacing w:val="-108"/>
        </w:rPr>
        <w:t>、</w:t>
      </w:r>
      <w:r>
        <w:rPr/>
        <w:t>工厂技改项目系本公司精密机房空调生产技术改造项目</w:t>
      </w:r>
      <w:r>
        <w:rPr>
          <w:spacing w:val="-108"/>
        </w:rPr>
        <w:t>，</w:t>
      </w:r>
      <w:r>
        <w:rPr/>
        <w:t>经成都市经济委员会批</w:t>
      </w:r>
      <w:r>
        <w:rPr>
          <w:spacing w:val="-108"/>
        </w:rPr>
        <w:t>准</w:t>
      </w:r>
      <w:r>
        <w:rPr/>
        <w:t>（成</w:t>
      </w:r>
      <w:r>
        <w:rPr/>
        <w:t> 经审备【</w:t>
      </w:r>
      <w:r>
        <w:rPr>
          <w:rFonts w:ascii="Times New Roman" w:hAnsi="Times New Roman" w:cs="Times New Roman" w:eastAsia="Times New Roman" w:hint="default"/>
        </w:rPr>
        <w:t>2010</w:t>
      </w:r>
      <w:r>
        <w:rPr/>
        <w:t>】</w:t>
      </w:r>
      <w:r>
        <w:rPr>
          <w:rFonts w:ascii="Times New Roman" w:hAnsi="Times New Roman" w:cs="Times New Roman" w:eastAsia="Times New Roman" w:hint="default"/>
        </w:rPr>
        <w:t>3</w:t>
      </w:r>
      <w:r>
        <w:rPr>
          <w:rFonts w:ascii="Times New Roman" w:hAnsi="Times New Roman" w:cs="Times New Roman" w:eastAsia="Times New Roman" w:hint="default"/>
          <w:spacing w:val="19"/>
        </w:rPr>
        <w:t> </w:t>
      </w:r>
      <w:r>
        <w:rPr/>
        <w:t>号</w:t>
      </w:r>
      <w:r>
        <w:rPr>
          <w:spacing w:val="-120"/>
        </w:rPr>
        <w:t>）</w:t>
      </w:r>
      <w:r>
        <w:rPr/>
        <w:t>，项目总投资</w:t>
      </w:r>
      <w:r>
        <w:rPr>
          <w:spacing w:val="-41"/>
        </w:rPr>
        <w:t> </w:t>
      </w:r>
      <w:r>
        <w:rPr>
          <w:rFonts w:ascii="Times New Roman" w:hAnsi="Times New Roman" w:cs="Times New Roman" w:eastAsia="Times New Roman" w:hint="default"/>
        </w:rPr>
        <w:t>4,000</w:t>
      </w:r>
      <w:r>
        <w:rPr>
          <w:rFonts w:ascii="Times New Roman" w:hAnsi="Times New Roman" w:cs="Times New Roman" w:eastAsia="Times New Roman" w:hint="default"/>
          <w:spacing w:val="19"/>
        </w:rPr>
        <w:t> </w:t>
      </w:r>
      <w:r>
        <w:rPr/>
        <w:t>万元，其中固定资产投资</w:t>
      </w:r>
      <w:r>
        <w:rPr>
          <w:spacing w:val="-41"/>
        </w:rPr>
        <w:t> </w:t>
      </w:r>
      <w:r>
        <w:rPr>
          <w:rFonts w:ascii="Times New Roman" w:hAnsi="Times New Roman" w:cs="Times New Roman" w:eastAsia="Times New Roman" w:hint="default"/>
        </w:rPr>
        <w:t>2,630</w:t>
      </w:r>
      <w:r>
        <w:rPr>
          <w:rFonts w:ascii="Times New Roman" w:hAnsi="Times New Roman" w:cs="Times New Roman" w:eastAsia="Times New Roman" w:hint="default"/>
          <w:spacing w:val="19"/>
        </w:rPr>
        <w:t> </w:t>
      </w:r>
      <w:r>
        <w:rPr/>
        <w:t>万元，铺底流动资</w:t>
      </w:r>
    </w:p>
    <w:p>
      <w:pPr>
        <w:pStyle w:val="BodyText"/>
        <w:spacing w:line="338" w:lineRule="auto" w:before="24"/>
        <w:ind w:left="152" w:right="145"/>
        <w:jc w:val="left"/>
      </w:pPr>
      <w:r>
        <w:rPr/>
        <w:t>金</w:t>
      </w:r>
      <w:r>
        <w:rPr>
          <w:spacing w:val="-53"/>
        </w:rPr>
        <w:t> </w:t>
      </w:r>
      <w:r>
        <w:rPr>
          <w:rFonts w:ascii="Times New Roman" w:hAnsi="Times New Roman" w:cs="Times New Roman" w:eastAsia="Times New Roman" w:hint="default"/>
        </w:rPr>
        <w:t>1,370</w:t>
      </w:r>
      <w:r>
        <w:rPr>
          <w:rFonts w:ascii="Times New Roman" w:hAnsi="Times New Roman" w:cs="Times New Roman" w:eastAsia="Times New Roman" w:hint="default"/>
          <w:spacing w:val="7"/>
        </w:rPr>
        <w:t> </w:t>
      </w:r>
      <w:r>
        <w:rPr/>
        <w:t>万元。该项目于</w:t>
      </w:r>
      <w:r>
        <w:rPr>
          <w:spacing w:val="-52"/>
        </w:rPr>
        <w:t> </w:t>
      </w:r>
      <w:r>
        <w:rPr>
          <w:rFonts w:ascii="Times New Roman" w:hAnsi="Times New Roman" w:cs="Times New Roman" w:eastAsia="Times New Roman" w:hint="default"/>
        </w:rPr>
        <w:t>2012</w:t>
      </w:r>
      <w:r>
        <w:rPr>
          <w:rFonts w:ascii="Times New Roman" w:hAnsi="Times New Roman" w:cs="Times New Roman" w:eastAsia="Times New Roman" w:hint="default"/>
          <w:spacing w:val="7"/>
        </w:rPr>
        <w:t> </w:t>
      </w:r>
      <w:r>
        <w:rPr/>
        <w:t>年</w:t>
      </w:r>
      <w:r>
        <w:rPr>
          <w:spacing w:val="-51"/>
        </w:rPr>
        <w:t> </w:t>
      </w:r>
      <w:r>
        <w:rPr>
          <w:rFonts w:ascii="Times New Roman" w:hAnsi="Times New Roman" w:cs="Times New Roman" w:eastAsia="Times New Roman" w:hint="default"/>
        </w:rPr>
        <w:t>1</w:t>
      </w:r>
      <w:r>
        <w:rPr>
          <w:rFonts w:ascii="Times New Roman" w:hAnsi="Times New Roman" w:cs="Times New Roman" w:eastAsia="Times New Roman" w:hint="default"/>
          <w:spacing w:val="7"/>
        </w:rPr>
        <w:t> </w:t>
      </w:r>
      <w:r>
        <w:rPr/>
        <w:t>月开工建设，截至</w:t>
      </w:r>
      <w:r>
        <w:rPr>
          <w:spacing w:val="-53"/>
        </w:rPr>
        <w:t> </w:t>
      </w:r>
      <w:r>
        <w:rPr>
          <w:rFonts w:ascii="Times New Roman" w:hAnsi="Times New Roman" w:cs="Times New Roman" w:eastAsia="Times New Roman" w:hint="default"/>
        </w:rPr>
        <w:t>2012</w:t>
      </w:r>
      <w:r>
        <w:rPr>
          <w:rFonts w:ascii="Times New Roman" w:hAnsi="Times New Roman" w:cs="Times New Roman" w:eastAsia="Times New Roman" w:hint="default"/>
          <w:spacing w:val="7"/>
        </w:rPr>
        <w:t> </w:t>
      </w:r>
      <w:r>
        <w:rPr/>
        <w:t>年</w:t>
      </w:r>
      <w:r>
        <w:rPr>
          <w:spacing w:val="-53"/>
        </w:rPr>
        <w:t> </w:t>
      </w:r>
      <w:r>
        <w:rPr>
          <w:rFonts w:ascii="Times New Roman" w:hAnsi="Times New Roman" w:cs="Times New Roman" w:eastAsia="Times New Roman" w:hint="default"/>
        </w:rPr>
        <w:t>12</w:t>
      </w:r>
      <w:r>
        <w:rPr>
          <w:rFonts w:ascii="Times New Roman" w:hAnsi="Times New Roman" w:cs="Times New Roman" w:eastAsia="Times New Roman" w:hint="default"/>
          <w:spacing w:val="9"/>
        </w:rPr>
        <w:t> </w:t>
      </w:r>
      <w:r>
        <w:rPr/>
        <w:t>月</w:t>
      </w:r>
      <w:r>
        <w:rPr>
          <w:spacing w:val="-53"/>
        </w:rPr>
        <w:t> </w:t>
      </w:r>
      <w:r>
        <w:rPr>
          <w:rFonts w:ascii="Times New Roman" w:hAnsi="Times New Roman" w:cs="Times New Roman" w:eastAsia="Times New Roman" w:hint="default"/>
        </w:rPr>
        <w:t>31</w:t>
      </w:r>
      <w:r>
        <w:rPr>
          <w:rFonts w:ascii="Times New Roman" w:hAnsi="Times New Roman" w:cs="Times New Roman" w:eastAsia="Times New Roman" w:hint="default"/>
          <w:spacing w:val="7"/>
        </w:rPr>
        <w:t> </w:t>
      </w:r>
      <w:r>
        <w:rPr/>
        <w:t>日已有部分技改项目 完工验收并投入使用。</w:t>
      </w:r>
    </w:p>
    <w:p>
      <w:pPr>
        <w:pStyle w:val="BodyText"/>
        <w:spacing w:line="338" w:lineRule="auto" w:before="53"/>
        <w:ind w:left="152" w:right="138" w:firstLine="480"/>
        <w:jc w:val="left"/>
        <w:rPr>
          <w:rFonts w:ascii="Times New Roman" w:hAnsi="Times New Roman" w:cs="Times New Roman" w:eastAsia="Times New Roman" w:hint="default"/>
        </w:rPr>
      </w:pPr>
      <w:r>
        <w:rPr>
          <w:rFonts w:ascii="Times New Roman" w:hAnsi="Times New Roman" w:cs="Times New Roman" w:eastAsia="Times New Roman" w:hint="default"/>
          <w:spacing w:val="-3"/>
        </w:rPr>
        <w:t>2</w:t>
      </w:r>
      <w:r>
        <w:rPr>
          <w:spacing w:val="-3"/>
        </w:rPr>
        <w:t>、焓差实验室项目系本公司技术研发中心改造项目，经成都市经济委员会批准（成经审</w:t>
      </w:r>
      <w:r>
        <w:rPr/>
        <w:t> </w:t>
      </w:r>
      <w:r>
        <w:rPr>
          <w:spacing w:val="-5"/>
        </w:rPr>
        <w:t>备【</w:t>
      </w:r>
      <w:r>
        <w:rPr>
          <w:rFonts w:ascii="Times New Roman" w:hAnsi="Times New Roman" w:cs="Times New Roman" w:eastAsia="Times New Roman" w:hint="default"/>
          <w:spacing w:val="-5"/>
        </w:rPr>
        <w:t>2010</w:t>
      </w:r>
      <w:r>
        <w:rPr>
          <w:spacing w:val="-5"/>
        </w:rPr>
        <w:t>】</w:t>
      </w:r>
      <w:r>
        <w:rPr>
          <w:rFonts w:ascii="Times New Roman" w:hAnsi="Times New Roman" w:cs="Times New Roman" w:eastAsia="Times New Roman" w:hint="default"/>
          <w:spacing w:val="-5"/>
        </w:rPr>
        <w:t>4</w:t>
      </w:r>
      <w:r>
        <w:rPr>
          <w:rFonts w:ascii="Times New Roman" w:hAnsi="Times New Roman" w:cs="Times New Roman" w:eastAsia="Times New Roman" w:hint="default"/>
          <w:spacing w:val="2"/>
        </w:rPr>
        <w:t> </w:t>
      </w:r>
      <w:r>
        <w:rPr>
          <w:spacing w:val="-17"/>
        </w:rPr>
        <w:t>号），项目总投资</w:t>
      </w:r>
      <w:r>
        <w:rPr>
          <w:spacing w:val="-58"/>
        </w:rPr>
        <w:t> </w:t>
      </w:r>
      <w:r>
        <w:rPr>
          <w:rFonts w:ascii="Times New Roman" w:hAnsi="Times New Roman" w:cs="Times New Roman" w:eastAsia="Times New Roman" w:hint="default"/>
        </w:rPr>
        <w:t>3,000</w:t>
      </w:r>
      <w:r>
        <w:rPr>
          <w:rFonts w:ascii="Times New Roman" w:hAnsi="Times New Roman" w:cs="Times New Roman" w:eastAsia="Times New Roman" w:hint="default"/>
          <w:spacing w:val="2"/>
        </w:rPr>
        <w:t> </w:t>
      </w:r>
      <w:r>
        <w:rPr>
          <w:spacing w:val="-2"/>
        </w:rPr>
        <w:t>万元，其中固定资产投资</w:t>
      </w:r>
      <w:r>
        <w:rPr>
          <w:spacing w:val="-58"/>
        </w:rPr>
        <w:t> </w:t>
      </w:r>
      <w:r>
        <w:rPr>
          <w:rFonts w:ascii="Times New Roman" w:hAnsi="Times New Roman" w:cs="Times New Roman" w:eastAsia="Times New Roman" w:hint="default"/>
        </w:rPr>
        <w:t>2,150</w:t>
      </w:r>
      <w:r>
        <w:rPr>
          <w:rFonts w:ascii="Times New Roman" w:hAnsi="Times New Roman" w:cs="Times New Roman" w:eastAsia="Times New Roman" w:hint="default"/>
          <w:spacing w:val="2"/>
        </w:rPr>
        <w:t> </w:t>
      </w:r>
      <w:r>
        <w:rPr>
          <w:spacing w:val="-2"/>
        </w:rPr>
        <w:t>万元，铺底流动资产</w:t>
      </w:r>
      <w:r>
        <w:rPr>
          <w:spacing w:val="-58"/>
        </w:rPr>
        <w:t> </w:t>
      </w:r>
      <w:r>
        <w:rPr>
          <w:rFonts w:ascii="Times New Roman" w:hAnsi="Times New Roman" w:cs="Times New Roman" w:eastAsia="Times New Roman" w:hint="default"/>
        </w:rPr>
        <w:t>850</w:t>
      </w:r>
    </w:p>
    <w:p>
      <w:pPr>
        <w:pStyle w:val="BodyText"/>
        <w:spacing w:line="240" w:lineRule="auto" w:before="24"/>
        <w:ind w:left="152" w:right="0"/>
        <w:jc w:val="left"/>
      </w:pPr>
      <w:r>
        <w:rPr/>
        <w:t>万元。该项目于</w:t>
      </w:r>
      <w:r>
        <w:rPr>
          <w:spacing w:val="-60"/>
        </w:rPr>
        <w:t> </w:t>
      </w:r>
      <w:r>
        <w:rPr>
          <w:rFonts w:ascii="Times New Roman" w:hAnsi="Times New Roman" w:cs="Times New Roman" w:eastAsia="Times New Roman" w:hint="default"/>
        </w:rPr>
        <w:t>2012 </w:t>
      </w:r>
      <w:r>
        <w:rPr/>
        <w:t>年</w:t>
      </w:r>
      <w:r>
        <w:rPr>
          <w:spacing w:val="-60"/>
        </w:rPr>
        <w:t> </w:t>
      </w:r>
      <w:r>
        <w:rPr>
          <w:rFonts w:ascii="Times New Roman" w:hAnsi="Times New Roman" w:cs="Times New Roman" w:eastAsia="Times New Roman" w:hint="default"/>
        </w:rPr>
        <w:t>1 </w:t>
      </w:r>
      <w:r>
        <w:rPr/>
        <w:t>月开工建设，截至</w:t>
      </w:r>
      <w:r>
        <w:rPr>
          <w:spacing w:val="-60"/>
        </w:rPr>
        <w:t> </w:t>
      </w:r>
      <w:r>
        <w:rPr>
          <w:rFonts w:ascii="Times New Roman" w:hAnsi="Times New Roman" w:cs="Times New Roman" w:eastAsia="Times New Roman" w:hint="default"/>
        </w:rPr>
        <w:t>2012 </w:t>
      </w:r>
      <w:r>
        <w:rPr/>
        <w:t>年</w:t>
      </w:r>
      <w:r>
        <w:rPr>
          <w:spacing w:val="-60"/>
        </w:rPr>
        <w:t> </w:t>
      </w:r>
      <w:r>
        <w:rPr>
          <w:rFonts w:ascii="Times New Roman" w:hAnsi="Times New Roman" w:cs="Times New Roman" w:eastAsia="Times New Roman" w:hint="default"/>
        </w:rPr>
        <w:t>12 </w:t>
      </w:r>
      <w:r>
        <w:rPr/>
        <w:t>月</w:t>
      </w:r>
      <w:r>
        <w:rPr>
          <w:spacing w:val="-60"/>
        </w:rPr>
        <w:t> </w:t>
      </w:r>
      <w:r>
        <w:rPr>
          <w:rFonts w:ascii="Times New Roman" w:hAnsi="Times New Roman" w:cs="Times New Roman" w:eastAsia="Times New Roman" w:hint="default"/>
        </w:rPr>
        <w:t>31 </w:t>
      </w:r>
      <w:r>
        <w:rPr/>
        <w:t>日尚未完工。</w:t>
      </w:r>
    </w:p>
    <w:p>
      <w:pPr>
        <w:pStyle w:val="BodyText"/>
        <w:spacing w:line="240" w:lineRule="auto" w:before="135"/>
        <w:ind w:right="0"/>
        <w:jc w:val="left"/>
      </w:pPr>
      <w:r>
        <w:rPr/>
        <w:t>（</w:t>
      </w:r>
      <w:r>
        <w:rPr>
          <w:rFonts w:ascii="Times New Roman" w:hAnsi="Times New Roman" w:cs="Times New Roman" w:eastAsia="Times New Roman" w:hint="default"/>
        </w:rPr>
        <w:t>3</w:t>
      </w:r>
      <w:r>
        <w:rPr/>
        <w:t>）在建工程减值准备</w:t>
      </w:r>
    </w:p>
    <w:p>
      <w:pPr>
        <w:spacing w:line="240" w:lineRule="auto" w:before="3"/>
        <w:rPr>
          <w:rFonts w:ascii="宋体" w:hAnsi="宋体" w:cs="宋体" w:eastAsia="宋体" w:hint="default"/>
          <w:sz w:val="8"/>
          <w:szCs w:val="8"/>
        </w:rPr>
      </w:pPr>
    </w:p>
    <w:p>
      <w:pPr>
        <w:pStyle w:val="BodyText"/>
        <w:spacing w:line="240" w:lineRule="auto" w:before="26"/>
        <w:ind w:left="0" w:right="151"/>
        <w:jc w:val="right"/>
      </w:pPr>
      <w:r>
        <w:rPr/>
        <w:t>单位： 元</w:t>
      </w:r>
    </w:p>
    <w:p>
      <w:pPr>
        <w:spacing w:line="240" w:lineRule="auto" w:before="11"/>
        <w:rPr>
          <w:rFonts w:ascii="宋体" w:hAnsi="宋体" w:cs="宋体" w:eastAsia="宋体" w:hint="default"/>
          <w:sz w:val="14"/>
          <w:szCs w:val="14"/>
        </w:rPr>
      </w:pPr>
    </w:p>
    <w:tbl>
      <w:tblPr>
        <w:tblW w:w="0" w:type="auto"/>
        <w:jc w:val="left"/>
        <w:tblInd w:w="149" w:type="dxa"/>
        <w:tblLayout w:type="fixed"/>
        <w:tblCellMar>
          <w:top w:w="0" w:type="dxa"/>
          <w:left w:w="0" w:type="dxa"/>
          <w:bottom w:w="0" w:type="dxa"/>
          <w:right w:w="0" w:type="dxa"/>
        </w:tblCellMar>
        <w:tblLook w:val="01E0"/>
      </w:tblPr>
      <w:tblGrid>
        <w:gridCol w:w="1595"/>
        <w:gridCol w:w="1597"/>
        <w:gridCol w:w="1594"/>
        <w:gridCol w:w="1594"/>
        <w:gridCol w:w="1597"/>
        <w:gridCol w:w="1591"/>
      </w:tblGrid>
      <w:tr>
        <w:trPr>
          <w:trHeight w:val="401"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77" w:right="0"/>
              <w:jc w:val="left"/>
              <w:rPr>
                <w:rFonts w:ascii="宋体" w:hAnsi="宋体" w:cs="宋体" w:eastAsia="宋体" w:hint="default"/>
                <w:sz w:val="21"/>
                <w:szCs w:val="21"/>
              </w:rPr>
            </w:pPr>
            <w:r>
              <w:rPr>
                <w:rFonts w:ascii="宋体" w:hAnsi="宋体" w:cs="宋体" w:eastAsia="宋体" w:hint="default"/>
                <w:sz w:val="21"/>
                <w:szCs w:val="21"/>
              </w:rPr>
              <w:t>期初数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371"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371"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77" w:right="0"/>
              <w:jc w:val="left"/>
              <w:rPr>
                <w:rFonts w:ascii="宋体" w:hAnsi="宋体" w:cs="宋体" w:eastAsia="宋体" w:hint="default"/>
                <w:sz w:val="21"/>
                <w:szCs w:val="21"/>
              </w:rPr>
            </w:pPr>
            <w:r>
              <w:rPr>
                <w:rFonts w:ascii="宋体" w:hAnsi="宋体" w:cs="宋体" w:eastAsia="宋体" w:hint="default"/>
                <w:sz w:val="21"/>
                <w:szCs w:val="21"/>
              </w:rPr>
              <w:t>期末数</w:t>
            </w:r>
          </w:p>
        </w:tc>
        <w:tc>
          <w:tcPr>
            <w:tcW w:w="15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371" w:right="0"/>
              <w:jc w:val="left"/>
              <w:rPr>
                <w:rFonts w:ascii="宋体" w:hAnsi="宋体" w:cs="宋体" w:eastAsia="宋体" w:hint="default"/>
                <w:sz w:val="21"/>
                <w:szCs w:val="21"/>
              </w:rPr>
            </w:pPr>
            <w:r>
              <w:rPr>
                <w:rFonts w:ascii="宋体" w:hAnsi="宋体" w:cs="宋体" w:eastAsia="宋体" w:hint="default"/>
                <w:sz w:val="21"/>
                <w:szCs w:val="21"/>
              </w:rPr>
              <w:t>计提原因</w:t>
            </w:r>
          </w:p>
        </w:tc>
      </w:tr>
    </w:tbl>
    <w:p>
      <w:pPr>
        <w:pStyle w:val="BodyText"/>
        <w:spacing w:line="292" w:lineRule="exact"/>
        <w:ind w:right="0"/>
        <w:jc w:val="left"/>
      </w:pPr>
      <w:r>
        <w:rPr/>
        <w:t>（</w:t>
      </w:r>
      <w:r>
        <w:rPr>
          <w:rFonts w:ascii="Times New Roman" w:hAnsi="Times New Roman" w:cs="Times New Roman" w:eastAsia="Times New Roman" w:hint="default"/>
        </w:rPr>
        <w:t>4</w:t>
      </w:r>
      <w:r>
        <w:rPr/>
        <w:t>）重大在建工程的工程进度情况</w:t>
      </w:r>
    </w:p>
    <w:p>
      <w:pPr>
        <w:spacing w:line="240" w:lineRule="auto" w:before="6"/>
        <w:rPr>
          <w:rFonts w:ascii="宋体" w:hAnsi="宋体" w:cs="宋体" w:eastAsia="宋体" w:hint="default"/>
          <w:sz w:val="13"/>
          <w:szCs w:val="13"/>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79"/>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工程进度</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3" w:right="0"/>
              <w:jc w:val="center"/>
              <w:rPr>
                <w:rFonts w:ascii="宋体" w:hAnsi="宋体" w:cs="宋体" w:eastAsia="宋体" w:hint="default"/>
                <w:sz w:val="21"/>
                <w:szCs w:val="21"/>
              </w:rPr>
            </w:pPr>
            <w:r>
              <w:rPr>
                <w:rFonts w:ascii="宋体" w:hAnsi="宋体" w:cs="宋体" w:eastAsia="宋体" w:hint="default"/>
                <w:sz w:val="21"/>
                <w:szCs w:val="21"/>
              </w:rPr>
              <w:t>备注</w:t>
            </w:r>
          </w:p>
        </w:tc>
      </w:tr>
    </w:tbl>
    <w:p>
      <w:pPr>
        <w:spacing w:after="0" w:line="240" w:lineRule="auto"/>
        <w:jc w:val="center"/>
        <w:rPr>
          <w:rFonts w:ascii="宋体" w:hAnsi="宋体" w:cs="宋体" w:eastAsia="宋体" w:hint="default"/>
          <w:sz w:val="21"/>
          <w:szCs w:val="21"/>
        </w:rPr>
        <w:sectPr>
          <w:pgSz w:w="11910" w:h="16840"/>
          <w:pgMar w:header="745" w:footer="980" w:top="1060" w:bottom="1160" w:left="980" w:right="980"/>
        </w:sectPr>
      </w:pPr>
    </w:p>
    <w:p>
      <w:pPr>
        <w:pStyle w:val="BodyText"/>
        <w:spacing w:line="293" w:lineRule="exact"/>
        <w:ind w:right="-20"/>
        <w:jc w:val="left"/>
      </w:pPr>
      <w:r>
        <w:rPr/>
        <w:t>（</w:t>
      </w:r>
      <w:r>
        <w:rPr>
          <w:rFonts w:ascii="Times New Roman" w:hAnsi="Times New Roman" w:cs="Times New Roman" w:eastAsia="Times New Roman" w:hint="default"/>
        </w:rPr>
        <w:t>5</w:t>
      </w:r>
      <w:r>
        <w:rPr/>
        <w:t>）在建工程的说明</w:t>
      </w:r>
    </w:p>
    <w:p>
      <w:pPr>
        <w:pStyle w:val="BodyText"/>
        <w:spacing w:line="240" w:lineRule="auto" w:before="133"/>
        <w:ind w:right="-20"/>
        <w:jc w:val="left"/>
      </w:pPr>
      <w:r>
        <w:rPr/>
        <w:t>年末，未发现在建工程存在减值迹象，未计提减值准备。</w:t>
      </w:r>
    </w:p>
    <w:p>
      <w:pPr>
        <w:pStyle w:val="Heading2"/>
        <w:spacing w:line="240" w:lineRule="auto"/>
        <w:ind w:right="-20"/>
        <w:jc w:val="left"/>
        <w:rPr>
          <w:b w:val="0"/>
          <w:bCs w:val="0"/>
        </w:rPr>
      </w:pPr>
      <w:r>
        <w:rPr>
          <w:rFonts w:ascii="Times New Roman" w:hAnsi="Times New Roman" w:cs="Times New Roman" w:eastAsia="Times New Roman" w:hint="default"/>
        </w:rPr>
        <w:t>19</w:t>
      </w:r>
      <w:r>
        <w:rPr/>
        <w:t>、工程物资</w:t>
      </w:r>
      <w:r>
        <w:rPr>
          <w:b w:val="0"/>
          <w:bCs w:val="0"/>
        </w:rPr>
      </w:r>
    </w:p>
    <w:p>
      <w:pPr>
        <w:spacing w:line="240" w:lineRule="auto" w:before="0"/>
        <w:rPr>
          <w:rFonts w:ascii="宋体" w:hAnsi="宋体" w:cs="宋体" w:eastAsia="宋体" w:hint="default"/>
          <w:b/>
          <w:bCs/>
          <w:sz w:val="24"/>
          <w:szCs w:val="24"/>
        </w:rPr>
      </w:pPr>
      <w:r>
        <w:rPr/>
        <w:br w:type="column"/>
      </w:r>
      <w:r>
        <w:rPr>
          <w:rFonts w:ascii="宋体"/>
          <w:b/>
          <w:sz w:val="24"/>
        </w:rPr>
      </w:r>
    </w:p>
    <w:p>
      <w:pPr>
        <w:spacing w:line="240" w:lineRule="auto" w:before="0"/>
        <w:rPr>
          <w:rFonts w:ascii="宋体" w:hAnsi="宋体" w:cs="宋体" w:eastAsia="宋体" w:hint="default"/>
          <w:b/>
          <w:bCs/>
          <w:sz w:val="24"/>
          <w:szCs w:val="24"/>
        </w:rPr>
      </w:pPr>
    </w:p>
    <w:p>
      <w:pPr>
        <w:spacing w:line="240" w:lineRule="auto" w:before="0"/>
        <w:rPr>
          <w:rFonts w:ascii="宋体" w:hAnsi="宋体" w:cs="宋体" w:eastAsia="宋体" w:hint="default"/>
          <w:b/>
          <w:bCs/>
          <w:sz w:val="24"/>
          <w:szCs w:val="24"/>
        </w:rPr>
      </w:pPr>
    </w:p>
    <w:p>
      <w:pPr>
        <w:spacing w:line="240" w:lineRule="auto" w:before="12"/>
        <w:rPr>
          <w:rFonts w:ascii="宋体" w:hAnsi="宋体" w:cs="宋体" w:eastAsia="宋体" w:hint="default"/>
          <w:b/>
          <w:bCs/>
          <w:sz w:val="31"/>
          <w:szCs w:val="31"/>
        </w:rPr>
      </w:pPr>
    </w:p>
    <w:p>
      <w:pPr>
        <w:pStyle w:val="BodyText"/>
        <w:spacing w:line="240" w:lineRule="auto"/>
        <w:ind w:left="152" w:right="0"/>
        <w:jc w:val="left"/>
      </w:pPr>
      <w:r>
        <w:rPr/>
        <w:t>单位： 元</w:t>
      </w:r>
    </w:p>
    <w:p>
      <w:pPr>
        <w:spacing w:after="0" w:line="240" w:lineRule="auto"/>
        <w:jc w:val="left"/>
        <w:sectPr>
          <w:type w:val="continuous"/>
          <w:pgSz w:w="11910" w:h="16840"/>
          <w:pgMar w:top="1060" w:bottom="1160" w:left="980" w:right="980"/>
          <w:cols w:num="2" w:equalWidth="0">
            <w:col w:w="6634" w:space="1927"/>
            <w:col w:w="1389"/>
          </w:cols>
        </w:sectPr>
      </w:pPr>
    </w:p>
    <w:p>
      <w:pPr>
        <w:spacing w:line="240" w:lineRule="auto" w:before="11"/>
        <w:rPr>
          <w:rFonts w:ascii="宋体" w:hAnsi="宋体" w:cs="宋体" w:eastAsia="宋体" w:hint="default"/>
          <w:sz w:val="14"/>
          <w:szCs w:val="14"/>
        </w:rPr>
      </w:pPr>
    </w:p>
    <w:tbl>
      <w:tblPr>
        <w:tblW w:w="0" w:type="auto"/>
        <w:jc w:val="left"/>
        <w:tblInd w:w="148" w:type="dxa"/>
        <w:tblLayout w:type="fixed"/>
        <w:tblCellMar>
          <w:top w:w="0" w:type="dxa"/>
          <w:left w:w="0" w:type="dxa"/>
          <w:bottom w:w="0" w:type="dxa"/>
          <w:right w:w="0" w:type="dxa"/>
        </w:tblCellMar>
        <w:tblLook w:val="01E0"/>
      </w:tblPr>
      <w:tblGrid>
        <w:gridCol w:w="3061"/>
        <w:gridCol w:w="1594"/>
        <w:gridCol w:w="1462"/>
        <w:gridCol w:w="1594"/>
        <w:gridCol w:w="1860"/>
      </w:tblGrid>
      <w:tr>
        <w:trPr>
          <w:trHeight w:val="401" w:hRule="exact"/>
        </w:trPr>
        <w:tc>
          <w:tcPr>
            <w:tcW w:w="3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77" w:right="0"/>
              <w:jc w:val="left"/>
              <w:rPr>
                <w:rFonts w:ascii="宋体" w:hAnsi="宋体" w:cs="宋体" w:eastAsia="宋体" w:hint="default"/>
                <w:sz w:val="21"/>
                <w:szCs w:val="21"/>
              </w:rPr>
            </w:pPr>
            <w:r>
              <w:rPr>
                <w:rFonts w:ascii="宋体" w:hAnsi="宋体" w:cs="宋体" w:eastAsia="宋体" w:hint="default"/>
                <w:sz w:val="21"/>
                <w:szCs w:val="21"/>
              </w:rPr>
              <w:t>期初数</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304"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371"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8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609" w:right="0"/>
              <w:jc w:val="left"/>
              <w:rPr>
                <w:rFonts w:ascii="宋体" w:hAnsi="宋体" w:cs="宋体" w:eastAsia="宋体" w:hint="default"/>
                <w:sz w:val="21"/>
                <w:szCs w:val="21"/>
              </w:rPr>
            </w:pPr>
            <w:r>
              <w:rPr>
                <w:rFonts w:ascii="宋体" w:hAnsi="宋体" w:cs="宋体" w:eastAsia="宋体" w:hint="default"/>
                <w:sz w:val="21"/>
                <w:szCs w:val="21"/>
              </w:rPr>
              <w:t>期末数</w:t>
            </w:r>
          </w:p>
        </w:tc>
      </w:tr>
      <w:tr>
        <w:trPr>
          <w:trHeight w:val="403" w:hRule="exact"/>
        </w:trPr>
        <w:tc>
          <w:tcPr>
            <w:tcW w:w="3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工厂技改项目专用材料</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32,733.34</w:t>
            </w:r>
          </w:p>
        </w:tc>
        <w:tc>
          <w:tcPr>
            <w:tcW w:w="1462"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32,733.34</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z w:val="21"/>
              </w:rPr>
              <w:t>0.00</w:t>
            </w:r>
          </w:p>
        </w:tc>
      </w:tr>
      <w:tr>
        <w:trPr>
          <w:trHeight w:val="401" w:hRule="exact"/>
        </w:trPr>
        <w:tc>
          <w:tcPr>
            <w:tcW w:w="3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32,733.34</w:t>
            </w:r>
          </w:p>
        </w:tc>
        <w:tc>
          <w:tcPr>
            <w:tcW w:w="1462"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32,733.34</w:t>
            </w:r>
          </w:p>
        </w:tc>
        <w:tc>
          <w:tcPr>
            <w:tcW w:w="1860"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160" w:left="980" w:right="980"/>
        </w:sectPr>
      </w:pPr>
    </w:p>
    <w:p>
      <w:pPr>
        <w:pStyle w:val="BodyText"/>
        <w:spacing w:line="274" w:lineRule="exact"/>
        <w:ind w:right="-20"/>
        <w:jc w:val="left"/>
      </w:pPr>
      <w:r>
        <w:rPr/>
        <w:t>工程物资的说明</w:t>
      </w:r>
    </w:p>
    <w:p>
      <w:pPr>
        <w:pStyle w:val="Heading2"/>
        <w:spacing w:line="240" w:lineRule="auto"/>
        <w:ind w:right="-20"/>
        <w:jc w:val="left"/>
        <w:rPr>
          <w:b w:val="0"/>
          <w:bCs w:val="0"/>
        </w:rPr>
      </w:pPr>
      <w:r>
        <w:rPr>
          <w:rFonts w:ascii="Times New Roman" w:hAnsi="Times New Roman" w:cs="Times New Roman" w:eastAsia="Times New Roman" w:hint="default"/>
        </w:rPr>
        <w:t>20</w:t>
      </w:r>
      <w:r>
        <w:rPr/>
        <w:t>、固定资产清理</w:t>
      </w:r>
      <w:r>
        <w:rPr>
          <w:b w:val="0"/>
          <w:bCs w:val="0"/>
        </w:rPr>
      </w:r>
    </w:p>
    <w:p>
      <w:pPr>
        <w:spacing w:line="240" w:lineRule="auto" w:before="0"/>
        <w:rPr>
          <w:rFonts w:ascii="宋体" w:hAnsi="宋体" w:cs="宋体" w:eastAsia="宋体" w:hint="default"/>
          <w:b/>
          <w:bCs/>
          <w:sz w:val="24"/>
          <w:szCs w:val="24"/>
        </w:rPr>
      </w:pPr>
      <w:r>
        <w:rPr/>
        <w:br w:type="column"/>
      </w:r>
      <w:r>
        <w:rPr>
          <w:rFonts w:ascii="宋体"/>
          <w:b/>
          <w:sz w:val="24"/>
        </w:rPr>
      </w:r>
    </w:p>
    <w:p>
      <w:pPr>
        <w:spacing w:line="240" w:lineRule="auto" w:before="0"/>
        <w:rPr>
          <w:rFonts w:ascii="宋体" w:hAnsi="宋体" w:cs="宋体" w:eastAsia="宋体" w:hint="default"/>
          <w:b/>
          <w:bCs/>
          <w:sz w:val="24"/>
          <w:szCs w:val="24"/>
        </w:rPr>
      </w:pPr>
    </w:p>
    <w:p>
      <w:pPr>
        <w:spacing w:line="240" w:lineRule="auto" w:before="3"/>
        <w:rPr>
          <w:rFonts w:ascii="宋体" w:hAnsi="宋体" w:cs="宋体" w:eastAsia="宋体" w:hint="default"/>
          <w:b/>
          <w:bCs/>
          <w:sz w:val="20"/>
          <w:szCs w:val="20"/>
        </w:rPr>
      </w:pPr>
    </w:p>
    <w:p>
      <w:pPr>
        <w:pStyle w:val="BodyText"/>
        <w:spacing w:line="240" w:lineRule="auto"/>
        <w:ind w:left="152" w:right="0"/>
        <w:jc w:val="left"/>
      </w:pPr>
      <w:r>
        <w:rPr/>
        <w:t>单位： 元</w:t>
      </w:r>
    </w:p>
    <w:p>
      <w:pPr>
        <w:spacing w:after="0" w:line="240" w:lineRule="auto"/>
        <w:jc w:val="left"/>
        <w:sectPr>
          <w:type w:val="continuous"/>
          <w:pgSz w:w="11910" w:h="16840"/>
          <w:pgMar w:top="1060" w:bottom="1160" w:left="980" w:right="980"/>
          <w:cols w:num="2" w:equalWidth="0">
            <w:col w:w="2314" w:space="6247"/>
            <w:col w:w="1389"/>
          </w:cols>
        </w:sectPr>
      </w:pPr>
    </w:p>
    <w:p>
      <w:pPr>
        <w:spacing w:line="240" w:lineRule="auto" w:before="11"/>
        <w:rPr>
          <w:rFonts w:ascii="宋体" w:hAnsi="宋体" w:cs="宋体" w:eastAsia="宋体" w:hint="default"/>
          <w:sz w:val="14"/>
          <w:szCs w:val="14"/>
        </w:rPr>
      </w:pPr>
    </w:p>
    <w:tbl>
      <w:tblPr>
        <w:tblW w:w="0" w:type="auto"/>
        <w:jc w:val="left"/>
        <w:tblInd w:w="149" w:type="dxa"/>
        <w:tblLayout w:type="fixed"/>
        <w:tblCellMar>
          <w:top w:w="0" w:type="dxa"/>
          <w:left w:w="0" w:type="dxa"/>
          <w:bottom w:w="0" w:type="dxa"/>
          <w:right w:w="0" w:type="dxa"/>
        </w:tblCellMar>
        <w:tblLook w:val="01E0"/>
      </w:tblPr>
      <w:tblGrid>
        <w:gridCol w:w="2928"/>
        <w:gridCol w:w="1992"/>
        <w:gridCol w:w="2127"/>
        <w:gridCol w:w="2512"/>
      </w:tblGrid>
      <w:tr>
        <w:trPr>
          <w:trHeight w:val="403" w:hRule="exact"/>
        </w:trPr>
        <w:tc>
          <w:tcPr>
            <w:tcW w:w="2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1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362" w:right="0"/>
              <w:jc w:val="left"/>
              <w:rPr>
                <w:rFonts w:ascii="宋体" w:hAnsi="宋体" w:cs="宋体" w:eastAsia="宋体" w:hint="default"/>
                <w:sz w:val="21"/>
                <w:szCs w:val="21"/>
              </w:rPr>
            </w:pPr>
            <w:r>
              <w:rPr>
                <w:rFonts w:ascii="宋体" w:hAnsi="宋体" w:cs="宋体" w:eastAsia="宋体" w:hint="default"/>
                <w:sz w:val="21"/>
                <w:szCs w:val="21"/>
              </w:rPr>
              <w:t>期初账面价值</w:t>
            </w:r>
          </w:p>
        </w:tc>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0" w:right="0"/>
              <w:jc w:val="left"/>
              <w:rPr>
                <w:rFonts w:ascii="宋体" w:hAnsi="宋体" w:cs="宋体" w:eastAsia="宋体" w:hint="default"/>
                <w:sz w:val="21"/>
                <w:szCs w:val="21"/>
              </w:rPr>
            </w:pPr>
            <w:r>
              <w:rPr>
                <w:rFonts w:ascii="宋体" w:hAnsi="宋体" w:cs="宋体" w:eastAsia="宋体" w:hint="default"/>
                <w:sz w:val="21"/>
                <w:szCs w:val="21"/>
              </w:rPr>
              <w:t>期末账面价值</w:t>
            </w:r>
          </w:p>
        </w:tc>
        <w:tc>
          <w:tcPr>
            <w:tcW w:w="25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20" w:right="0"/>
              <w:jc w:val="left"/>
              <w:rPr>
                <w:rFonts w:ascii="宋体" w:hAnsi="宋体" w:cs="宋体" w:eastAsia="宋体" w:hint="default"/>
                <w:sz w:val="21"/>
                <w:szCs w:val="21"/>
              </w:rPr>
            </w:pPr>
            <w:r>
              <w:rPr>
                <w:rFonts w:ascii="宋体" w:hAnsi="宋体" w:cs="宋体" w:eastAsia="宋体" w:hint="default"/>
                <w:sz w:val="21"/>
                <w:szCs w:val="21"/>
              </w:rPr>
              <w:t>转入清理的原因</w:t>
            </w:r>
          </w:p>
        </w:tc>
      </w:tr>
    </w:tbl>
    <w:p>
      <w:pPr>
        <w:spacing w:after="0" w:line="240" w:lineRule="auto"/>
        <w:jc w:val="left"/>
        <w:rPr>
          <w:rFonts w:ascii="宋体" w:hAnsi="宋体" w:cs="宋体" w:eastAsia="宋体" w:hint="default"/>
          <w:sz w:val="21"/>
          <w:szCs w:val="21"/>
        </w:rPr>
        <w:sectPr>
          <w:type w:val="continuous"/>
          <w:pgSz w:w="11910" w:h="16840"/>
          <w:pgMar w:top="1060" w:bottom="1160" w:left="980" w:right="980"/>
        </w:sectPr>
      </w:pPr>
    </w:p>
    <w:p>
      <w:pPr>
        <w:pStyle w:val="BodyText"/>
        <w:spacing w:line="292" w:lineRule="exact"/>
        <w:ind w:right="-20"/>
        <w:jc w:val="left"/>
      </w:pPr>
      <w:r>
        <w:rPr/>
        <w:t>说明转入固定资产清理起始时间已超过</w:t>
      </w:r>
      <w:r>
        <w:rPr>
          <w:spacing w:val="-60"/>
        </w:rPr>
        <w:t> </w:t>
      </w:r>
      <w:r>
        <w:rPr>
          <w:rFonts w:ascii="Times New Roman" w:hAnsi="Times New Roman" w:cs="Times New Roman" w:eastAsia="Times New Roman" w:hint="default"/>
        </w:rPr>
        <w:t>1 </w:t>
      </w:r>
      <w:r>
        <w:rPr/>
        <w:t>年的固定资产清理进展情况</w:t>
      </w:r>
    </w:p>
    <w:p>
      <w:pPr>
        <w:pStyle w:val="Heading2"/>
        <w:spacing w:line="240" w:lineRule="auto" w:before="134"/>
        <w:ind w:right="-20"/>
        <w:jc w:val="left"/>
        <w:rPr>
          <w:b w:val="0"/>
          <w:bCs w:val="0"/>
        </w:rPr>
      </w:pPr>
      <w:r>
        <w:rPr>
          <w:rFonts w:ascii="Times New Roman" w:hAnsi="Times New Roman" w:cs="Times New Roman" w:eastAsia="Times New Roman" w:hint="default"/>
        </w:rPr>
        <w:t>21</w:t>
      </w:r>
      <w:r>
        <w:rPr/>
        <w:t>、生产性生物资产</w:t>
      </w:r>
      <w:r>
        <w:rPr>
          <w:b w:val="0"/>
          <w:bCs w:val="0"/>
        </w:rPr>
      </w:r>
    </w:p>
    <w:p>
      <w:pPr>
        <w:pStyle w:val="BodyText"/>
        <w:spacing w:line="240" w:lineRule="auto" w:before="135"/>
        <w:ind w:right="-20"/>
        <w:jc w:val="left"/>
      </w:pPr>
      <w:r>
        <w:rPr/>
        <w:t>（</w:t>
      </w:r>
      <w:r>
        <w:rPr>
          <w:rFonts w:ascii="Times New Roman" w:hAnsi="Times New Roman" w:cs="Times New Roman" w:eastAsia="Times New Roman" w:hint="default"/>
        </w:rPr>
        <w:t>1</w:t>
      </w:r>
      <w:r>
        <w:rPr/>
        <w:t>）以成本计量</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12"/>
        <w:rPr>
          <w:rFonts w:ascii="宋体" w:hAnsi="宋体" w:cs="宋体" w:eastAsia="宋体" w:hint="default"/>
          <w:sz w:val="31"/>
          <w:szCs w:val="31"/>
        </w:rPr>
      </w:pPr>
    </w:p>
    <w:p>
      <w:pPr>
        <w:pStyle w:val="BodyText"/>
        <w:spacing w:line="240" w:lineRule="auto"/>
        <w:ind w:left="152" w:right="0"/>
        <w:jc w:val="left"/>
      </w:pPr>
      <w:r>
        <w:rPr/>
        <w:t>单位： 元</w:t>
      </w:r>
    </w:p>
    <w:p>
      <w:pPr>
        <w:spacing w:after="0" w:line="240" w:lineRule="auto"/>
        <w:jc w:val="left"/>
        <w:sectPr>
          <w:type w:val="continuous"/>
          <w:pgSz w:w="11910" w:h="16840"/>
          <w:pgMar w:top="1060" w:bottom="1160" w:left="980" w:right="980"/>
          <w:cols w:num="2" w:equalWidth="0">
            <w:col w:w="7834" w:space="726"/>
            <w:col w:w="1390"/>
          </w:cols>
        </w:sectPr>
      </w:pPr>
    </w:p>
    <w:p>
      <w:pPr>
        <w:spacing w:line="240" w:lineRule="auto" w:before="11"/>
        <w:rPr>
          <w:rFonts w:ascii="宋体" w:hAnsi="宋体" w:cs="宋体" w:eastAsia="宋体" w:hint="default"/>
          <w:sz w:val="14"/>
          <w:szCs w:val="14"/>
        </w:rPr>
      </w:pPr>
    </w:p>
    <w:tbl>
      <w:tblPr>
        <w:tblW w:w="0" w:type="auto"/>
        <w:jc w:val="left"/>
        <w:tblInd w:w="149" w:type="dxa"/>
        <w:tblLayout w:type="fixed"/>
        <w:tblCellMar>
          <w:top w:w="0" w:type="dxa"/>
          <w:left w:w="0" w:type="dxa"/>
          <w:bottom w:w="0" w:type="dxa"/>
          <w:right w:w="0" w:type="dxa"/>
        </w:tblCellMar>
        <w:tblLook w:val="01E0"/>
      </w:tblPr>
      <w:tblGrid>
        <w:gridCol w:w="1996"/>
        <w:gridCol w:w="1726"/>
        <w:gridCol w:w="1860"/>
        <w:gridCol w:w="2127"/>
        <w:gridCol w:w="1849"/>
      </w:tblGrid>
      <w:tr>
        <w:trPr>
          <w:trHeight w:val="401" w:hRule="exact"/>
        </w:trPr>
        <w:tc>
          <w:tcPr>
            <w:tcW w:w="19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7" w:right="0"/>
              <w:jc w:val="left"/>
              <w:rPr>
                <w:rFonts w:ascii="宋体" w:hAnsi="宋体" w:cs="宋体" w:eastAsia="宋体" w:hint="default"/>
                <w:sz w:val="21"/>
                <w:szCs w:val="21"/>
              </w:rPr>
            </w:pPr>
            <w:r>
              <w:rPr>
                <w:rFonts w:ascii="宋体" w:hAnsi="宋体" w:cs="宋体" w:eastAsia="宋体" w:hint="default"/>
                <w:sz w:val="21"/>
                <w:szCs w:val="21"/>
              </w:rPr>
              <w:t>期初账面余额</w:t>
            </w:r>
          </w:p>
        </w:tc>
        <w:tc>
          <w:tcPr>
            <w:tcW w:w="18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06"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638"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8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95" w:right="0"/>
              <w:jc w:val="left"/>
              <w:rPr>
                <w:rFonts w:ascii="宋体" w:hAnsi="宋体" w:cs="宋体" w:eastAsia="宋体" w:hint="default"/>
                <w:sz w:val="21"/>
                <w:szCs w:val="21"/>
              </w:rPr>
            </w:pPr>
            <w:r>
              <w:rPr>
                <w:rFonts w:ascii="宋体" w:hAnsi="宋体" w:cs="宋体" w:eastAsia="宋体" w:hint="default"/>
                <w:sz w:val="21"/>
                <w:szCs w:val="21"/>
              </w:rPr>
              <w:t>期末账面余额</w:t>
            </w:r>
          </w:p>
        </w:tc>
      </w:tr>
      <w:tr>
        <w:trPr>
          <w:trHeight w:val="403" w:hRule="exact"/>
        </w:trPr>
        <w:tc>
          <w:tcPr>
            <w:tcW w:w="955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一、种植业</w:t>
            </w:r>
          </w:p>
        </w:tc>
      </w:tr>
      <w:tr>
        <w:trPr>
          <w:trHeight w:val="401" w:hRule="exact"/>
        </w:trPr>
        <w:tc>
          <w:tcPr>
            <w:tcW w:w="955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二、畜牧养殖业</w:t>
            </w:r>
          </w:p>
        </w:tc>
      </w:tr>
      <w:tr>
        <w:trPr>
          <w:trHeight w:val="403" w:hRule="exact"/>
        </w:trPr>
        <w:tc>
          <w:tcPr>
            <w:tcW w:w="955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三、林业</w:t>
            </w:r>
          </w:p>
        </w:tc>
      </w:tr>
    </w:tbl>
    <w:p>
      <w:pPr>
        <w:spacing w:after="0" w:line="240" w:lineRule="auto"/>
        <w:jc w:val="left"/>
        <w:rPr>
          <w:rFonts w:ascii="宋体" w:hAnsi="宋体" w:cs="宋体" w:eastAsia="宋体" w:hint="default"/>
          <w:sz w:val="21"/>
          <w:szCs w:val="21"/>
        </w:rPr>
        <w:sectPr>
          <w:type w:val="continuous"/>
          <w:pgSz w:w="11910" w:h="16840"/>
          <w:pgMar w:top="1060" w:bottom="1160" w:left="980" w:right="980"/>
        </w:sectPr>
      </w:pPr>
    </w:p>
    <w:p>
      <w:pPr>
        <w:spacing w:line="240" w:lineRule="auto" w:before="2"/>
        <w:rPr>
          <w:rFonts w:ascii="宋体" w:hAnsi="宋体" w:cs="宋体" w:eastAsia="宋体" w:hint="default"/>
          <w:sz w:val="28"/>
          <w:szCs w:val="28"/>
        </w:rPr>
      </w:pPr>
    </w:p>
    <w:p>
      <w:pPr>
        <w:spacing w:line="422" w:lineRule="exact"/>
        <w:ind w:left="148"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05pt;height:21.15pt;mso-position-horizontal-relative:char;mso-position-vertical-relative:line" coordorigin="0,0" coordsize="9581,423">
            <v:group style="position:absolute;left:23;top:14;width:2;height:392" coordorigin="23,14" coordsize="2,392">
              <v:shape style="position:absolute;left:23;top:14;width:2;height:392" coordorigin="23,14" coordsize="0,392" path="m23,14l23,406e" filled="false" stroked="true" strokeweight="1.08pt" strokecolor="#d2d2d2">
                <v:path arrowok="t"/>
              </v:shape>
            </v:group>
            <v:group style="position:absolute;left:9560;top:14;width:2;height:392" coordorigin="9560,14" coordsize="2,392">
              <v:shape style="position:absolute;left:9560;top:14;width:2;height:392" coordorigin="9560,14" coordsize="0,392" path="m9560,14l9560,406e" filled="false" stroked="true" strokeweight="1.08pt" strokecolor="#d2d2d2">
                <v:path arrowok="t"/>
              </v:shape>
            </v:group>
            <v:group style="position:absolute;left:34;top:14;width:9516;height:392" coordorigin="34,14" coordsize="9516,392">
              <v:shape style="position:absolute;left:34;top:14;width:9516;height:392" coordorigin="34,14" coordsize="9516,392" path="m34,406l9549,406,9549,14,34,14,34,406xe" filled="true" fillcolor="#d2d2d2" stroked="false">
                <v:path arrowok="t"/>
                <v:fill type="solid"/>
              </v:shape>
            </v:group>
            <v:group style="position:absolute;left:10;top:10;width:9562;height:2" coordorigin="10,10" coordsize="9562,2">
              <v:shape style="position:absolute;left:10;top:10;width:9562;height:2" coordorigin="10,10" coordsize="9562,0" path="m10,10l9571,10e" filled="false" stroked="true" strokeweight=".48pt" strokecolor="#000000">
                <v:path arrowok="t"/>
              </v:shape>
            </v:group>
            <v:group style="position:absolute;left:5;top:5;width:2;height:414" coordorigin="5,5" coordsize="2,414">
              <v:shape style="position:absolute;left:5;top:5;width:2;height:414" coordorigin="5,5" coordsize="0,414" path="m5,5l5,418e" filled="false" stroked="true" strokeweight=".48pt" strokecolor="#000000">
                <v:path arrowok="t"/>
              </v:shape>
            </v:group>
            <v:group style="position:absolute;left:10;top:413;width:9562;height:2" coordorigin="10,413" coordsize="9562,2">
              <v:shape style="position:absolute;left:10;top:413;width:9562;height:2" coordorigin="10,413" coordsize="9562,0" path="m10,413l9571,413e" filled="false" stroked="true" strokeweight=".48pt" strokecolor="#000000">
                <v:path arrowok="t"/>
              </v:shape>
            </v:group>
            <v:group style="position:absolute;left:9576;top:5;width:2;height:414" coordorigin="9576,5" coordsize="2,414">
              <v:shape style="position:absolute;left:9576;top:5;width:2;height:414" coordorigin="9576,5" coordsize="0,414" path="m9576,5l9576,418e" filled="false" stroked="true" strokeweight=".48pt" strokecolor="#000000">
                <v:path arrowok="t"/>
              </v:shape>
              <v:shape style="position:absolute;left:6;top:10;width:9559;height:403" type="#_x0000_t202" filled="false" stroked="false">
                <v:textbox inset="0,0,0,0">
                  <w:txbxContent>
                    <w:p>
                      <w:pPr>
                        <w:spacing w:before="33"/>
                        <w:ind w:left="27" w:right="0" w:firstLine="0"/>
                        <w:jc w:val="left"/>
                        <w:rPr>
                          <w:rFonts w:ascii="宋体" w:hAnsi="宋体" w:cs="宋体" w:eastAsia="宋体" w:hint="default"/>
                          <w:sz w:val="21"/>
                          <w:szCs w:val="21"/>
                        </w:rPr>
                      </w:pPr>
                      <w:r>
                        <w:rPr>
                          <w:rFonts w:ascii="宋体" w:hAnsi="宋体" w:cs="宋体" w:eastAsia="宋体" w:hint="default"/>
                          <w:sz w:val="21"/>
                          <w:szCs w:val="21"/>
                        </w:rPr>
                        <w:t>四、水产业</w:t>
                      </w:r>
                    </w:p>
                  </w:txbxContent>
                </v:textbox>
                <w10:wrap type="none"/>
              </v:shape>
            </v:group>
          </v:group>
        </w:pict>
      </w:r>
      <w:r>
        <w:rPr>
          <w:rFonts w:ascii="宋体" w:hAnsi="宋体" w:cs="宋体" w:eastAsia="宋体" w:hint="default"/>
          <w:position w:val="-7"/>
          <w:sz w:val="20"/>
          <w:szCs w:val="20"/>
        </w:rPr>
      </w:r>
    </w:p>
    <w:p>
      <w:pPr>
        <w:pStyle w:val="BodyText"/>
        <w:spacing w:line="288" w:lineRule="exact"/>
        <w:ind w:right="0"/>
        <w:jc w:val="left"/>
      </w:pPr>
      <w:r>
        <w:rPr/>
        <w:t>（</w:t>
      </w:r>
      <w:r>
        <w:rPr>
          <w:rFonts w:ascii="Times New Roman" w:hAnsi="Times New Roman" w:cs="Times New Roman" w:eastAsia="Times New Roman" w:hint="default"/>
        </w:rPr>
        <w:t>2</w:t>
      </w:r>
      <w:r>
        <w:rPr/>
        <w:t>）以公允价值计量</w:t>
      </w:r>
    </w:p>
    <w:p>
      <w:pPr>
        <w:pStyle w:val="BodyText"/>
        <w:spacing w:line="240" w:lineRule="auto" w:before="133"/>
        <w:ind w:left="0" w:right="151"/>
        <w:jc w:val="right"/>
      </w:pPr>
      <w:r>
        <w:rPr/>
        <w:t>单位： 元</w:t>
      </w:r>
    </w:p>
    <w:p>
      <w:pPr>
        <w:spacing w:line="240" w:lineRule="auto" w:before="11"/>
        <w:rPr>
          <w:rFonts w:ascii="宋体" w:hAnsi="宋体" w:cs="宋体" w:eastAsia="宋体" w:hint="default"/>
          <w:sz w:val="14"/>
          <w:szCs w:val="14"/>
        </w:rPr>
      </w:pPr>
    </w:p>
    <w:tbl>
      <w:tblPr>
        <w:tblW w:w="0" w:type="auto"/>
        <w:jc w:val="left"/>
        <w:tblInd w:w="149" w:type="dxa"/>
        <w:tblLayout w:type="fixed"/>
        <w:tblCellMar>
          <w:top w:w="0" w:type="dxa"/>
          <w:left w:w="0" w:type="dxa"/>
          <w:bottom w:w="0" w:type="dxa"/>
          <w:right w:w="0" w:type="dxa"/>
        </w:tblCellMar>
        <w:tblLook w:val="01E0"/>
      </w:tblPr>
      <w:tblGrid>
        <w:gridCol w:w="1996"/>
        <w:gridCol w:w="1726"/>
        <w:gridCol w:w="1860"/>
        <w:gridCol w:w="2127"/>
        <w:gridCol w:w="1849"/>
      </w:tblGrid>
      <w:tr>
        <w:trPr>
          <w:trHeight w:val="401" w:hRule="exact"/>
        </w:trPr>
        <w:tc>
          <w:tcPr>
            <w:tcW w:w="19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7" w:right="0"/>
              <w:jc w:val="left"/>
              <w:rPr>
                <w:rFonts w:ascii="宋体" w:hAnsi="宋体" w:cs="宋体" w:eastAsia="宋体" w:hint="default"/>
                <w:sz w:val="21"/>
                <w:szCs w:val="21"/>
              </w:rPr>
            </w:pPr>
            <w:r>
              <w:rPr>
                <w:rFonts w:ascii="宋体" w:hAnsi="宋体" w:cs="宋体" w:eastAsia="宋体" w:hint="default"/>
                <w:sz w:val="21"/>
                <w:szCs w:val="21"/>
              </w:rPr>
              <w:t>期初账面价值</w:t>
            </w:r>
          </w:p>
        </w:tc>
        <w:tc>
          <w:tcPr>
            <w:tcW w:w="18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06"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638"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8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95" w:right="0"/>
              <w:jc w:val="left"/>
              <w:rPr>
                <w:rFonts w:ascii="宋体" w:hAnsi="宋体" w:cs="宋体" w:eastAsia="宋体" w:hint="default"/>
                <w:sz w:val="21"/>
                <w:szCs w:val="21"/>
              </w:rPr>
            </w:pPr>
            <w:r>
              <w:rPr>
                <w:rFonts w:ascii="宋体" w:hAnsi="宋体" w:cs="宋体" w:eastAsia="宋体" w:hint="default"/>
                <w:sz w:val="21"/>
                <w:szCs w:val="21"/>
              </w:rPr>
              <w:t>期末账面价值</w:t>
            </w:r>
          </w:p>
        </w:tc>
      </w:tr>
      <w:tr>
        <w:trPr>
          <w:trHeight w:val="403" w:hRule="exact"/>
        </w:trPr>
        <w:tc>
          <w:tcPr>
            <w:tcW w:w="955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一、种植业</w:t>
            </w:r>
          </w:p>
        </w:tc>
      </w:tr>
      <w:tr>
        <w:trPr>
          <w:trHeight w:val="401" w:hRule="exact"/>
        </w:trPr>
        <w:tc>
          <w:tcPr>
            <w:tcW w:w="955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二、畜牧养殖业</w:t>
            </w:r>
          </w:p>
        </w:tc>
      </w:tr>
      <w:tr>
        <w:trPr>
          <w:trHeight w:val="403" w:hRule="exact"/>
        </w:trPr>
        <w:tc>
          <w:tcPr>
            <w:tcW w:w="955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三、林业</w:t>
            </w:r>
          </w:p>
        </w:tc>
      </w:tr>
      <w:tr>
        <w:trPr>
          <w:trHeight w:val="401" w:hRule="exact"/>
        </w:trPr>
        <w:tc>
          <w:tcPr>
            <w:tcW w:w="955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四、水产业</w:t>
            </w:r>
          </w:p>
        </w:tc>
      </w:tr>
    </w:tbl>
    <w:p>
      <w:pPr>
        <w:spacing w:after="0" w:line="240" w:lineRule="auto"/>
        <w:jc w:val="left"/>
        <w:rPr>
          <w:rFonts w:ascii="宋体" w:hAnsi="宋体" w:cs="宋体" w:eastAsia="宋体" w:hint="default"/>
          <w:sz w:val="21"/>
          <w:szCs w:val="21"/>
        </w:rPr>
        <w:sectPr>
          <w:pgSz w:w="11910" w:h="16840"/>
          <w:pgMar w:header="745" w:footer="980" w:top="1060" w:bottom="1160" w:left="980" w:right="980"/>
        </w:sectPr>
      </w:pPr>
    </w:p>
    <w:p>
      <w:pPr>
        <w:pStyle w:val="BodyText"/>
        <w:spacing w:line="274" w:lineRule="exact"/>
        <w:ind w:right="-20"/>
        <w:jc w:val="left"/>
      </w:pPr>
      <w:r>
        <w:rPr/>
        <w:t>生产性生物资产的说明</w:t>
      </w:r>
    </w:p>
    <w:p>
      <w:pPr>
        <w:pStyle w:val="Heading2"/>
        <w:spacing w:line="240" w:lineRule="auto"/>
        <w:ind w:right="-20"/>
        <w:jc w:val="left"/>
        <w:rPr>
          <w:b w:val="0"/>
          <w:bCs w:val="0"/>
        </w:rPr>
      </w:pPr>
      <w:r>
        <w:rPr>
          <w:rFonts w:ascii="Times New Roman" w:hAnsi="Times New Roman" w:cs="Times New Roman" w:eastAsia="Times New Roman" w:hint="default"/>
        </w:rPr>
        <w:t>22</w:t>
      </w:r>
      <w:r>
        <w:rPr/>
        <w:t>、油气资产</w:t>
      </w:r>
      <w:r>
        <w:rPr>
          <w:b w:val="0"/>
          <w:bCs w:val="0"/>
        </w:rPr>
      </w:r>
    </w:p>
    <w:p>
      <w:pPr>
        <w:spacing w:line="240" w:lineRule="auto" w:before="0"/>
        <w:rPr>
          <w:rFonts w:ascii="宋体" w:hAnsi="宋体" w:cs="宋体" w:eastAsia="宋体" w:hint="default"/>
          <w:b/>
          <w:bCs/>
          <w:sz w:val="24"/>
          <w:szCs w:val="24"/>
        </w:rPr>
      </w:pPr>
      <w:r>
        <w:rPr/>
        <w:br w:type="column"/>
      </w:r>
      <w:r>
        <w:rPr>
          <w:rFonts w:ascii="宋体"/>
          <w:b/>
          <w:sz w:val="24"/>
        </w:rPr>
      </w:r>
    </w:p>
    <w:p>
      <w:pPr>
        <w:spacing w:line="240" w:lineRule="auto" w:before="0"/>
        <w:rPr>
          <w:rFonts w:ascii="宋体" w:hAnsi="宋体" w:cs="宋体" w:eastAsia="宋体" w:hint="default"/>
          <w:b/>
          <w:bCs/>
          <w:sz w:val="24"/>
          <w:szCs w:val="24"/>
        </w:rPr>
      </w:pPr>
    </w:p>
    <w:p>
      <w:pPr>
        <w:spacing w:line="240" w:lineRule="auto" w:before="4"/>
        <w:rPr>
          <w:rFonts w:ascii="宋体" w:hAnsi="宋体" w:cs="宋体" w:eastAsia="宋体" w:hint="default"/>
          <w:b/>
          <w:bCs/>
          <w:sz w:val="20"/>
          <w:szCs w:val="20"/>
        </w:rPr>
      </w:pPr>
    </w:p>
    <w:p>
      <w:pPr>
        <w:pStyle w:val="BodyText"/>
        <w:spacing w:line="240" w:lineRule="auto"/>
        <w:ind w:left="152" w:right="0"/>
        <w:jc w:val="left"/>
      </w:pPr>
      <w:r>
        <w:rPr/>
        <w:t>单位： 元</w:t>
      </w:r>
    </w:p>
    <w:p>
      <w:pPr>
        <w:spacing w:after="0" w:line="240" w:lineRule="auto"/>
        <w:jc w:val="left"/>
        <w:sectPr>
          <w:type w:val="continuous"/>
          <w:pgSz w:w="11910" w:h="16840"/>
          <w:pgMar w:top="1060" w:bottom="1160" w:left="980" w:right="980"/>
          <w:cols w:num="2" w:equalWidth="0">
            <w:col w:w="3034" w:space="5527"/>
            <w:col w:w="1389"/>
          </w:cols>
        </w:sectPr>
      </w:pPr>
    </w:p>
    <w:p>
      <w:pPr>
        <w:spacing w:line="240" w:lineRule="auto" w:before="11"/>
        <w:rPr>
          <w:rFonts w:ascii="宋体" w:hAnsi="宋体" w:cs="宋体" w:eastAsia="宋体" w:hint="default"/>
          <w:sz w:val="14"/>
          <w:szCs w:val="14"/>
        </w:rPr>
      </w:pPr>
    </w:p>
    <w:tbl>
      <w:tblPr>
        <w:tblW w:w="0" w:type="auto"/>
        <w:jc w:val="left"/>
        <w:tblInd w:w="149" w:type="dxa"/>
        <w:tblLayout w:type="fixed"/>
        <w:tblCellMar>
          <w:top w:w="0" w:type="dxa"/>
          <w:left w:w="0" w:type="dxa"/>
          <w:bottom w:w="0" w:type="dxa"/>
          <w:right w:w="0" w:type="dxa"/>
        </w:tblCellMar>
        <w:tblLook w:val="01E0"/>
      </w:tblPr>
      <w:tblGrid>
        <w:gridCol w:w="2073"/>
        <w:gridCol w:w="1709"/>
        <w:gridCol w:w="1841"/>
        <w:gridCol w:w="2107"/>
        <w:gridCol w:w="1829"/>
      </w:tblGrid>
      <w:tr>
        <w:trPr>
          <w:trHeight w:val="402" w:hRule="exact"/>
        </w:trPr>
        <w:tc>
          <w:tcPr>
            <w:tcW w:w="20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0" w:right="0"/>
              <w:jc w:val="left"/>
              <w:rPr>
                <w:rFonts w:ascii="宋体" w:hAnsi="宋体" w:cs="宋体" w:eastAsia="宋体" w:hint="default"/>
                <w:sz w:val="21"/>
                <w:szCs w:val="21"/>
              </w:rPr>
            </w:pPr>
            <w:r>
              <w:rPr>
                <w:rFonts w:ascii="宋体" w:hAnsi="宋体" w:cs="宋体" w:eastAsia="宋体" w:hint="default"/>
                <w:sz w:val="21"/>
                <w:szCs w:val="21"/>
              </w:rPr>
              <w:t>期初账面余额</w:t>
            </w:r>
          </w:p>
        </w:tc>
        <w:tc>
          <w:tcPr>
            <w:tcW w:w="18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96"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21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626"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8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84" w:right="0"/>
              <w:jc w:val="left"/>
              <w:rPr>
                <w:rFonts w:ascii="宋体" w:hAnsi="宋体" w:cs="宋体" w:eastAsia="宋体" w:hint="default"/>
                <w:sz w:val="21"/>
                <w:szCs w:val="21"/>
              </w:rPr>
            </w:pPr>
            <w:r>
              <w:rPr>
                <w:rFonts w:ascii="宋体" w:hAnsi="宋体" w:cs="宋体" w:eastAsia="宋体" w:hint="default"/>
                <w:sz w:val="21"/>
                <w:szCs w:val="21"/>
              </w:rPr>
              <w:t>期末账面余额</w:t>
            </w:r>
          </w:p>
        </w:tc>
      </w:tr>
    </w:tbl>
    <w:p>
      <w:pPr>
        <w:spacing w:after="0" w:line="240" w:lineRule="auto"/>
        <w:jc w:val="left"/>
        <w:rPr>
          <w:rFonts w:ascii="宋体" w:hAnsi="宋体" w:cs="宋体" w:eastAsia="宋体" w:hint="default"/>
          <w:sz w:val="21"/>
          <w:szCs w:val="21"/>
        </w:rPr>
        <w:sectPr>
          <w:type w:val="continuous"/>
          <w:pgSz w:w="11910" w:h="16840"/>
          <w:pgMar w:top="1060" w:bottom="1160" w:left="980" w:right="980"/>
        </w:sectPr>
      </w:pPr>
    </w:p>
    <w:p>
      <w:pPr>
        <w:pStyle w:val="BodyText"/>
        <w:spacing w:line="275" w:lineRule="exact"/>
        <w:ind w:right="-20"/>
        <w:jc w:val="left"/>
      </w:pPr>
      <w:r>
        <w:rPr/>
        <w:t>油气资产的说明</w:t>
      </w:r>
    </w:p>
    <w:p>
      <w:pPr>
        <w:pStyle w:val="Heading2"/>
        <w:spacing w:line="240" w:lineRule="auto" w:before="151"/>
        <w:ind w:right="-20"/>
        <w:jc w:val="left"/>
        <w:rPr>
          <w:b w:val="0"/>
          <w:bCs w:val="0"/>
        </w:rPr>
      </w:pPr>
      <w:r>
        <w:rPr>
          <w:rFonts w:ascii="Times New Roman" w:hAnsi="Times New Roman" w:cs="Times New Roman" w:eastAsia="Times New Roman" w:hint="default"/>
        </w:rPr>
        <w:t>23</w:t>
      </w:r>
      <w:r>
        <w:rPr/>
        <w:t>、无形资产</w:t>
      </w:r>
      <w:r>
        <w:rPr>
          <w:b w:val="0"/>
          <w:bCs w:val="0"/>
        </w:rPr>
      </w:r>
    </w:p>
    <w:p>
      <w:pPr>
        <w:pStyle w:val="BodyText"/>
        <w:spacing w:line="240" w:lineRule="auto" w:before="135"/>
        <w:ind w:right="-20"/>
        <w:jc w:val="left"/>
      </w:pPr>
      <w:r>
        <w:rPr/>
        <w:t>（</w:t>
      </w:r>
      <w:r>
        <w:rPr>
          <w:rFonts w:ascii="Times New Roman" w:hAnsi="Times New Roman" w:cs="Times New Roman" w:eastAsia="Times New Roman" w:hint="default"/>
        </w:rPr>
        <w:t>1</w:t>
      </w:r>
      <w:r>
        <w:rPr/>
        <w:t>）无形资产情况</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12"/>
        <w:rPr>
          <w:rFonts w:ascii="宋体" w:hAnsi="宋体" w:cs="宋体" w:eastAsia="宋体" w:hint="default"/>
          <w:sz w:val="31"/>
          <w:szCs w:val="31"/>
        </w:rPr>
      </w:pPr>
    </w:p>
    <w:p>
      <w:pPr>
        <w:pStyle w:val="BodyText"/>
        <w:spacing w:line="240" w:lineRule="auto"/>
        <w:ind w:left="152" w:right="0"/>
        <w:jc w:val="left"/>
      </w:pPr>
      <w:r>
        <w:rPr/>
        <w:t>单位： 元</w:t>
      </w:r>
    </w:p>
    <w:p>
      <w:pPr>
        <w:spacing w:after="0" w:line="240" w:lineRule="auto"/>
        <w:jc w:val="left"/>
        <w:sectPr>
          <w:type w:val="continuous"/>
          <w:pgSz w:w="11910" w:h="16840"/>
          <w:pgMar w:top="1060" w:bottom="1160" w:left="980" w:right="980"/>
          <w:cols w:num="2" w:equalWidth="0">
            <w:col w:w="2674" w:space="5887"/>
            <w:col w:w="1389"/>
          </w:cols>
        </w:sectPr>
      </w:pPr>
    </w:p>
    <w:p>
      <w:pPr>
        <w:spacing w:line="240" w:lineRule="auto" w:before="11"/>
        <w:rPr>
          <w:rFonts w:ascii="宋体" w:hAnsi="宋体" w:cs="宋体" w:eastAsia="宋体" w:hint="default"/>
          <w:sz w:val="14"/>
          <w:szCs w:val="14"/>
        </w:rPr>
      </w:pPr>
    </w:p>
    <w:tbl>
      <w:tblPr>
        <w:tblW w:w="0" w:type="auto"/>
        <w:jc w:val="left"/>
        <w:tblInd w:w="148" w:type="dxa"/>
        <w:tblLayout w:type="fixed"/>
        <w:tblCellMar>
          <w:top w:w="0" w:type="dxa"/>
          <w:left w:w="0" w:type="dxa"/>
          <w:bottom w:w="0" w:type="dxa"/>
          <w:right w:w="0" w:type="dxa"/>
        </w:tblCellMar>
        <w:tblLook w:val="01E0"/>
      </w:tblPr>
      <w:tblGrid>
        <w:gridCol w:w="2196"/>
        <w:gridCol w:w="1844"/>
        <w:gridCol w:w="1844"/>
        <w:gridCol w:w="1844"/>
        <w:gridCol w:w="1843"/>
      </w:tblGrid>
      <w:tr>
        <w:trPr>
          <w:trHeight w:val="401" w:hRule="exact"/>
        </w:trPr>
        <w:tc>
          <w:tcPr>
            <w:tcW w:w="2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88" w:right="0"/>
              <w:jc w:val="left"/>
              <w:rPr>
                <w:rFonts w:ascii="宋体" w:hAnsi="宋体" w:cs="宋体" w:eastAsia="宋体" w:hint="default"/>
                <w:sz w:val="21"/>
                <w:szCs w:val="21"/>
              </w:rPr>
            </w:pPr>
            <w:r>
              <w:rPr>
                <w:rFonts w:ascii="宋体" w:hAnsi="宋体" w:cs="宋体" w:eastAsia="宋体" w:hint="default"/>
                <w:sz w:val="21"/>
                <w:szCs w:val="21"/>
              </w:rPr>
              <w:t>期初账面余额</w:t>
            </w:r>
          </w:p>
        </w:tc>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96"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96"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8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88" w:right="0"/>
              <w:jc w:val="left"/>
              <w:rPr>
                <w:rFonts w:ascii="宋体" w:hAnsi="宋体" w:cs="宋体" w:eastAsia="宋体" w:hint="default"/>
                <w:sz w:val="21"/>
                <w:szCs w:val="21"/>
              </w:rPr>
            </w:pPr>
            <w:r>
              <w:rPr>
                <w:rFonts w:ascii="宋体" w:hAnsi="宋体" w:cs="宋体" w:eastAsia="宋体" w:hint="default"/>
                <w:sz w:val="21"/>
                <w:szCs w:val="21"/>
              </w:rPr>
              <w:t>期末账面余额</w:t>
            </w:r>
          </w:p>
        </w:tc>
      </w:tr>
      <w:tr>
        <w:trPr>
          <w:trHeight w:val="404" w:hRule="exact"/>
        </w:trPr>
        <w:tc>
          <w:tcPr>
            <w:tcW w:w="2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一、账面原值合计</w:t>
            </w:r>
          </w:p>
        </w:tc>
        <w:tc>
          <w:tcPr>
            <w:tcW w:w="184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3,440,844.53</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1,086,168.49</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4,527,013.02</w:t>
            </w:r>
          </w:p>
        </w:tc>
      </w:tr>
      <w:tr>
        <w:trPr>
          <w:trHeight w:val="401"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土地使用权</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3,082,977.24</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3,082,977.24</w:t>
            </w: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专利权</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45,400.00</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45,400.00</w:t>
            </w:r>
          </w:p>
        </w:tc>
      </w:tr>
      <w:tr>
        <w:trPr>
          <w:trHeight w:val="401"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商标权</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52,922.00</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52,922.00</w:t>
            </w: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软件</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259,545.29</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1,086,168.49</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1,345,713.78</w:t>
            </w:r>
          </w:p>
        </w:tc>
      </w:tr>
      <w:tr>
        <w:trPr>
          <w:trHeight w:val="401" w:hRule="exact"/>
        </w:trPr>
        <w:tc>
          <w:tcPr>
            <w:tcW w:w="2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二、累计摊销合计</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414,923.40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133,011.28</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547,934.68</w:t>
            </w: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土地使用权</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355,324.23</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68,941.14</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424,265.37</w:t>
            </w:r>
          </w:p>
        </w:tc>
      </w:tr>
      <w:tr>
        <w:trPr>
          <w:trHeight w:val="401"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专利权</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1,931.15</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1,596.36</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3,527.51</w:t>
            </w:r>
          </w:p>
        </w:tc>
      </w:tr>
      <w:tr>
        <w:trPr>
          <w:trHeight w:val="404"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商标权</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6,863.28</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5,259.96</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12,123.24</w:t>
            </w:r>
          </w:p>
        </w:tc>
      </w:tr>
      <w:tr>
        <w:trPr>
          <w:trHeight w:val="401"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软件</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50,804.74</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57,213.82</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108,018.56</w:t>
            </w:r>
          </w:p>
        </w:tc>
      </w:tr>
      <w:tr>
        <w:trPr>
          <w:trHeight w:val="715" w:hRule="exact"/>
        </w:trPr>
        <w:tc>
          <w:tcPr>
            <w:tcW w:w="2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24" w:right="58"/>
              <w:jc w:val="left"/>
              <w:rPr>
                <w:rFonts w:ascii="宋体" w:hAnsi="宋体" w:cs="宋体" w:eastAsia="宋体" w:hint="default"/>
                <w:sz w:val="21"/>
                <w:szCs w:val="21"/>
              </w:rPr>
            </w:pPr>
            <w:r>
              <w:rPr>
                <w:rFonts w:ascii="宋体" w:hAnsi="宋体" w:cs="宋体" w:eastAsia="宋体" w:hint="default"/>
                <w:spacing w:val="-2"/>
                <w:sz w:val="21"/>
                <w:szCs w:val="21"/>
              </w:rPr>
              <w:t>三、无形资产账面净值</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合计</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7"/>
              <w:jc w:val="right"/>
              <w:rPr>
                <w:rFonts w:ascii="宋体" w:hAnsi="宋体" w:cs="宋体" w:eastAsia="宋体" w:hint="default"/>
                <w:sz w:val="21"/>
                <w:szCs w:val="21"/>
              </w:rPr>
            </w:pPr>
            <w:r>
              <w:rPr>
                <w:rFonts w:ascii="宋体"/>
                <w:spacing w:val="-1"/>
                <w:sz w:val="21"/>
              </w:rPr>
              <w:t>3,025,921.13</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7"/>
              <w:jc w:val="right"/>
              <w:rPr>
                <w:rFonts w:ascii="宋体" w:hAnsi="宋体" w:cs="宋体" w:eastAsia="宋体" w:hint="default"/>
                <w:sz w:val="21"/>
                <w:szCs w:val="21"/>
              </w:rPr>
            </w:pPr>
            <w:r>
              <w:rPr>
                <w:rFonts w:ascii="宋体"/>
                <w:spacing w:val="-1"/>
                <w:sz w:val="21"/>
              </w:rPr>
              <w:t>953,157.21</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7"/>
              <w:jc w:val="right"/>
              <w:rPr>
                <w:rFonts w:ascii="宋体" w:hAnsi="宋体" w:cs="宋体" w:eastAsia="宋体" w:hint="default"/>
                <w:sz w:val="21"/>
                <w:szCs w:val="21"/>
              </w:rPr>
            </w:pPr>
            <w:r>
              <w:rPr>
                <w:rFonts w:ascii="宋体"/>
                <w:spacing w:val="-1"/>
                <w:sz w:val="21"/>
              </w:rPr>
              <w:t>3,979,078.34</w:t>
            </w:r>
          </w:p>
        </w:tc>
      </w:tr>
      <w:tr>
        <w:trPr>
          <w:trHeight w:val="401"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土地使用权</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2,727,653.01</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2,658,711.87</w:t>
            </w: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专利权</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43,468.85</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41,872.49</w:t>
            </w:r>
          </w:p>
        </w:tc>
      </w:tr>
      <w:tr>
        <w:trPr>
          <w:trHeight w:val="401"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商标权</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46,058.72</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40,798.76</w:t>
            </w: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软件</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208,740.55</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1,237,695.22</w:t>
            </w:r>
          </w:p>
        </w:tc>
      </w:tr>
    </w:tbl>
    <w:p>
      <w:pPr>
        <w:spacing w:after="0" w:line="240" w:lineRule="auto"/>
        <w:jc w:val="right"/>
        <w:rPr>
          <w:rFonts w:ascii="宋体" w:hAnsi="宋体" w:cs="宋体" w:eastAsia="宋体" w:hint="default"/>
          <w:sz w:val="21"/>
          <w:szCs w:val="21"/>
        </w:rPr>
        <w:sectPr>
          <w:type w:val="continuous"/>
          <w:pgSz w:w="11910" w:h="16840"/>
          <w:pgMar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196"/>
        <w:gridCol w:w="1844"/>
        <w:gridCol w:w="1844"/>
        <w:gridCol w:w="1844"/>
        <w:gridCol w:w="1843"/>
      </w:tblGrid>
      <w:tr>
        <w:trPr>
          <w:trHeight w:val="401"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土地使用权</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专利权</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商标权</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软件</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无形资产账面价值合计</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3,025,921.13</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760" w:right="0"/>
              <w:jc w:val="left"/>
              <w:rPr>
                <w:rFonts w:ascii="宋体" w:hAnsi="宋体" w:cs="宋体" w:eastAsia="宋体" w:hint="default"/>
                <w:sz w:val="21"/>
                <w:szCs w:val="21"/>
              </w:rPr>
            </w:pPr>
            <w:r>
              <w:rPr>
                <w:rFonts w:ascii="宋体"/>
                <w:sz w:val="21"/>
              </w:rPr>
              <w:t>953,157.21</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3,979,078.34</w:t>
            </w: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土地使用权</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7"/>
              <w:jc w:val="right"/>
              <w:rPr>
                <w:rFonts w:ascii="宋体" w:hAnsi="宋体" w:cs="宋体" w:eastAsia="宋体" w:hint="default"/>
                <w:sz w:val="21"/>
                <w:szCs w:val="21"/>
              </w:rPr>
            </w:pPr>
            <w:r>
              <w:rPr>
                <w:rFonts w:ascii="宋体"/>
                <w:spacing w:val="-1"/>
                <w:sz w:val="21"/>
              </w:rPr>
              <w:t>2,727,653.01</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7"/>
              <w:jc w:val="right"/>
              <w:rPr>
                <w:rFonts w:ascii="宋体" w:hAnsi="宋体" w:cs="宋体" w:eastAsia="宋体" w:hint="default"/>
                <w:sz w:val="21"/>
                <w:szCs w:val="21"/>
              </w:rPr>
            </w:pPr>
            <w:r>
              <w:rPr>
                <w:rFonts w:ascii="宋体"/>
                <w:spacing w:val="-1"/>
                <w:sz w:val="21"/>
              </w:rPr>
              <w:t>2,658,711.87</w:t>
            </w:r>
          </w:p>
        </w:tc>
      </w:tr>
      <w:tr>
        <w:trPr>
          <w:trHeight w:val="401"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专利权</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43,468.85</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41,872.49</w:t>
            </w: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商标权</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7"/>
              <w:jc w:val="right"/>
              <w:rPr>
                <w:rFonts w:ascii="宋体" w:hAnsi="宋体" w:cs="宋体" w:eastAsia="宋体" w:hint="default"/>
                <w:sz w:val="21"/>
                <w:szCs w:val="21"/>
              </w:rPr>
            </w:pPr>
            <w:r>
              <w:rPr>
                <w:rFonts w:ascii="宋体"/>
                <w:spacing w:val="-1"/>
                <w:sz w:val="21"/>
              </w:rPr>
              <w:t>46,058.72</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7"/>
              <w:jc w:val="right"/>
              <w:rPr>
                <w:rFonts w:ascii="宋体" w:hAnsi="宋体" w:cs="宋体" w:eastAsia="宋体" w:hint="default"/>
                <w:sz w:val="21"/>
                <w:szCs w:val="21"/>
              </w:rPr>
            </w:pPr>
            <w:r>
              <w:rPr>
                <w:rFonts w:ascii="宋体"/>
                <w:spacing w:val="-1"/>
                <w:sz w:val="21"/>
              </w:rPr>
              <w:t>40,798.76</w:t>
            </w: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软件</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208,740.55</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1,237,695.22</w:t>
            </w:r>
          </w:p>
        </w:tc>
      </w:tr>
    </w:tbl>
    <w:p>
      <w:pPr>
        <w:pStyle w:val="BodyText"/>
        <w:spacing w:line="292" w:lineRule="exact"/>
        <w:ind w:right="0"/>
        <w:jc w:val="left"/>
      </w:pPr>
      <w:r>
        <w:rPr/>
        <w:t>本期摊销额</w:t>
      </w:r>
      <w:r>
        <w:rPr>
          <w:spacing w:val="-66"/>
        </w:rPr>
        <w:t> </w:t>
      </w:r>
      <w:r>
        <w:rPr>
          <w:rFonts w:ascii="Times New Roman" w:hAnsi="Times New Roman" w:cs="Times New Roman" w:eastAsia="Times New Roman" w:hint="default"/>
        </w:rPr>
        <w:t>133,011.28</w:t>
      </w:r>
      <w:r>
        <w:rPr>
          <w:rFonts w:ascii="Times New Roman" w:hAnsi="Times New Roman" w:cs="Times New Roman" w:eastAsia="Times New Roman" w:hint="default"/>
          <w:spacing w:val="-6"/>
        </w:rPr>
        <w:t> </w:t>
      </w:r>
      <w:r>
        <w:rPr/>
        <w:t>元。</w:t>
      </w:r>
    </w:p>
    <w:p>
      <w:pPr>
        <w:pStyle w:val="BodyText"/>
        <w:spacing w:line="240" w:lineRule="auto" w:before="134"/>
        <w:ind w:right="0"/>
        <w:jc w:val="left"/>
      </w:pPr>
      <w:r>
        <w:rPr/>
        <w:t>（</w:t>
      </w:r>
      <w:r>
        <w:rPr>
          <w:rFonts w:ascii="Times New Roman" w:hAnsi="Times New Roman" w:cs="Times New Roman" w:eastAsia="Times New Roman" w:hint="default"/>
        </w:rPr>
        <w:t>2</w:t>
      </w:r>
      <w:r>
        <w:rPr/>
        <w:t>）公司开发项目支出</w:t>
      </w:r>
    </w:p>
    <w:p>
      <w:pPr>
        <w:spacing w:line="240" w:lineRule="auto" w:before="7"/>
        <w:rPr>
          <w:rFonts w:ascii="宋体" w:hAnsi="宋体" w:cs="宋体" w:eastAsia="宋体" w:hint="default"/>
          <w:sz w:val="11"/>
          <w:szCs w:val="11"/>
        </w:rPr>
      </w:pPr>
    </w:p>
    <w:p>
      <w:pPr>
        <w:pStyle w:val="BodyText"/>
        <w:spacing w:line="240" w:lineRule="auto" w:before="26"/>
        <w:ind w:left="0" w:right="151"/>
        <w:jc w:val="right"/>
      </w:pPr>
      <w:r>
        <w:rPr/>
        <w:t>单位： 元</w:t>
      </w:r>
    </w:p>
    <w:p>
      <w:pPr>
        <w:spacing w:line="240" w:lineRule="auto" w:before="11"/>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1598"/>
        <w:gridCol w:w="1597"/>
        <w:gridCol w:w="1594"/>
        <w:gridCol w:w="1592"/>
        <w:gridCol w:w="1594"/>
        <w:gridCol w:w="1594"/>
      </w:tblGrid>
      <w:tr>
        <w:trPr>
          <w:trHeight w:val="403" w:hRule="exact"/>
        </w:trPr>
        <w:tc>
          <w:tcPr>
            <w:tcW w:w="15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5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477" w:right="0"/>
              <w:jc w:val="left"/>
              <w:rPr>
                <w:rFonts w:ascii="宋体" w:hAnsi="宋体" w:cs="宋体" w:eastAsia="宋体" w:hint="default"/>
                <w:sz w:val="21"/>
                <w:szCs w:val="21"/>
              </w:rPr>
            </w:pPr>
            <w:r>
              <w:rPr>
                <w:rFonts w:ascii="宋体" w:hAnsi="宋体" w:cs="宋体" w:eastAsia="宋体" w:hint="default"/>
                <w:sz w:val="21"/>
                <w:szCs w:val="21"/>
              </w:rPr>
              <w:t>期初数</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372"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318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本期减少</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475" w:right="0"/>
              <w:jc w:val="left"/>
              <w:rPr>
                <w:rFonts w:ascii="宋体" w:hAnsi="宋体" w:cs="宋体" w:eastAsia="宋体" w:hint="default"/>
                <w:sz w:val="21"/>
                <w:szCs w:val="21"/>
              </w:rPr>
            </w:pPr>
            <w:r>
              <w:rPr>
                <w:rFonts w:ascii="宋体" w:hAnsi="宋体" w:cs="宋体" w:eastAsia="宋体" w:hint="default"/>
                <w:sz w:val="21"/>
                <w:szCs w:val="21"/>
              </w:rPr>
              <w:t>期末数</w:t>
            </w:r>
          </w:p>
        </w:tc>
      </w:tr>
      <w:tr>
        <w:trPr>
          <w:trHeight w:val="401" w:hRule="exact"/>
        </w:trPr>
        <w:tc>
          <w:tcPr>
            <w:tcW w:w="1598" w:type="dxa"/>
            <w:vMerge/>
            <w:tcBorders>
              <w:left w:val="single" w:sz="4" w:space="0" w:color="000000"/>
              <w:bottom w:val="single" w:sz="4" w:space="0" w:color="000000"/>
              <w:right w:val="single" w:sz="4" w:space="0" w:color="000000"/>
            </w:tcBorders>
            <w:shd w:val="clear" w:color="auto" w:fill="D2D2D2"/>
          </w:tcPr>
          <w:p>
            <w:pPr/>
          </w:p>
        </w:tc>
        <w:tc>
          <w:tcPr>
            <w:tcW w:w="1597"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60" w:right="0"/>
              <w:jc w:val="left"/>
              <w:rPr>
                <w:rFonts w:ascii="宋体" w:hAnsi="宋体" w:cs="宋体" w:eastAsia="宋体" w:hint="default"/>
                <w:sz w:val="21"/>
                <w:szCs w:val="21"/>
              </w:rPr>
            </w:pPr>
            <w:r>
              <w:rPr>
                <w:rFonts w:ascii="宋体" w:hAnsi="宋体" w:cs="宋体" w:eastAsia="宋体" w:hint="default"/>
                <w:sz w:val="21"/>
                <w:szCs w:val="21"/>
              </w:rPr>
              <w:t>计入当期损益</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5" w:right="0"/>
              <w:jc w:val="left"/>
              <w:rPr>
                <w:rFonts w:ascii="宋体" w:hAnsi="宋体" w:cs="宋体" w:eastAsia="宋体" w:hint="default"/>
                <w:sz w:val="21"/>
                <w:szCs w:val="21"/>
              </w:rPr>
            </w:pPr>
            <w:r>
              <w:rPr>
                <w:rFonts w:ascii="宋体" w:hAnsi="宋体" w:cs="宋体" w:eastAsia="宋体" w:hint="default"/>
                <w:sz w:val="21"/>
                <w:szCs w:val="21"/>
              </w:rPr>
              <w:t>确认为无形资产</w:t>
            </w:r>
          </w:p>
        </w:tc>
        <w:tc>
          <w:tcPr>
            <w:tcW w:w="1594" w:type="dxa"/>
            <w:vMerge/>
            <w:tcBorders>
              <w:left w:val="single" w:sz="4" w:space="0" w:color="000000"/>
              <w:bottom w:val="single" w:sz="4" w:space="0" w:color="000000"/>
              <w:right w:val="single" w:sz="4" w:space="0" w:color="000000"/>
            </w:tcBorders>
            <w:shd w:val="clear" w:color="auto" w:fill="D2D2D2"/>
          </w:tcPr>
          <w:p>
            <w:pPr/>
          </w:p>
        </w:tc>
      </w:tr>
    </w:tbl>
    <w:p>
      <w:pPr>
        <w:pStyle w:val="BodyText"/>
        <w:spacing w:line="274" w:lineRule="exact"/>
        <w:ind w:right="0"/>
        <w:jc w:val="left"/>
      </w:pPr>
      <w:r>
        <w:rPr/>
        <w:t>本期开发支出占本期研究开发项目支出总额的比例。</w:t>
      </w:r>
    </w:p>
    <w:p>
      <w:pPr>
        <w:pStyle w:val="BodyText"/>
        <w:spacing w:line="355" w:lineRule="auto" w:before="154"/>
        <w:ind w:right="134"/>
        <w:jc w:val="left"/>
      </w:pPr>
      <w:r>
        <w:rPr/>
        <w:t>通过公司内部研发形成的无形资产占无形资产期末账面价值的比例。 公司开发项目的说明，包括本期发生的单项价值在 </w:t>
      </w:r>
      <w:r>
        <w:rPr>
          <w:rFonts w:ascii="Times New Roman" w:hAnsi="Times New Roman" w:cs="Times New Roman" w:eastAsia="Times New Roman" w:hint="default"/>
        </w:rPr>
        <w:t>100</w:t>
      </w:r>
      <w:r>
        <w:rPr>
          <w:rFonts w:ascii="Times New Roman" w:hAnsi="Times New Roman" w:cs="Times New Roman" w:eastAsia="Times New Roman" w:hint="default"/>
          <w:spacing w:val="-21"/>
        </w:rPr>
        <w:t> </w:t>
      </w:r>
      <w:r>
        <w:rPr/>
        <w:t>万元以上且以评估值为入账依据</w:t>
      </w:r>
    </w:p>
    <w:p>
      <w:pPr>
        <w:pStyle w:val="BodyText"/>
        <w:spacing w:line="240" w:lineRule="auto" w:before="8"/>
        <w:ind w:left="152" w:right="0"/>
        <w:jc w:val="left"/>
      </w:pPr>
      <w:r>
        <w:rPr/>
        <w:t>的，应披露评估机构名称、评估方法</w:t>
      </w:r>
    </w:p>
    <w:p>
      <w:pPr>
        <w:pStyle w:val="Heading2"/>
        <w:spacing w:line="240" w:lineRule="auto" w:before="152"/>
        <w:ind w:right="0"/>
        <w:jc w:val="left"/>
        <w:rPr>
          <w:b w:val="0"/>
          <w:bCs w:val="0"/>
        </w:rPr>
      </w:pPr>
      <w:r>
        <w:rPr>
          <w:rFonts w:ascii="Times New Roman" w:hAnsi="Times New Roman" w:cs="Times New Roman" w:eastAsia="Times New Roman" w:hint="default"/>
        </w:rPr>
        <w:t>24</w:t>
      </w:r>
      <w:r>
        <w:rPr/>
        <w:t>、商誉</w:t>
      </w:r>
      <w:r>
        <w:rPr>
          <w:b w:val="0"/>
          <w:bCs w:val="0"/>
        </w:rPr>
      </w:r>
    </w:p>
    <w:p>
      <w:pPr>
        <w:pStyle w:val="BodyText"/>
        <w:spacing w:line="240" w:lineRule="auto" w:before="176"/>
        <w:ind w:left="0" w:right="151"/>
        <w:jc w:val="right"/>
      </w:pPr>
      <w:r>
        <w:rPr/>
        <w:t>单位： 元</w:t>
      </w:r>
    </w:p>
    <w:p>
      <w:pPr>
        <w:spacing w:line="240" w:lineRule="auto" w:before="11"/>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2528"/>
        <w:gridCol w:w="1462"/>
        <w:gridCol w:w="1460"/>
        <w:gridCol w:w="1459"/>
        <w:gridCol w:w="1462"/>
        <w:gridCol w:w="1198"/>
      </w:tblGrid>
      <w:tr>
        <w:trPr>
          <w:trHeight w:val="715" w:hRule="exact"/>
        </w:trPr>
        <w:tc>
          <w:tcPr>
            <w:tcW w:w="25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840" w:right="98" w:hanging="738"/>
              <w:jc w:val="left"/>
              <w:rPr>
                <w:rFonts w:ascii="宋体" w:hAnsi="宋体" w:cs="宋体" w:eastAsia="宋体" w:hint="default"/>
                <w:sz w:val="21"/>
                <w:szCs w:val="21"/>
              </w:rPr>
            </w:pPr>
            <w:r>
              <w:rPr>
                <w:rFonts w:ascii="宋体" w:hAnsi="宋体" w:cs="宋体" w:eastAsia="宋体" w:hint="default"/>
                <w:spacing w:val="-2"/>
                <w:sz w:val="21"/>
                <w:szCs w:val="21"/>
              </w:rPr>
              <w:t>被投资单位名称或形成商</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誉的事项</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305"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本期增加</w:t>
            </w:r>
          </w:p>
        </w:tc>
        <w:tc>
          <w:tcPr>
            <w:tcW w:w="1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304"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489" w:right="62" w:hanging="420"/>
              <w:jc w:val="left"/>
              <w:rPr>
                <w:rFonts w:ascii="宋体" w:hAnsi="宋体" w:cs="宋体" w:eastAsia="宋体" w:hint="default"/>
                <w:sz w:val="21"/>
                <w:szCs w:val="21"/>
              </w:rPr>
            </w:pPr>
            <w:r>
              <w:rPr>
                <w:rFonts w:ascii="宋体" w:hAnsi="宋体" w:cs="宋体" w:eastAsia="宋体" w:hint="default"/>
                <w:sz w:val="21"/>
                <w:szCs w:val="21"/>
              </w:rPr>
              <w:t>期末减值准</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备</w:t>
            </w:r>
          </w:p>
        </w:tc>
      </w:tr>
      <w:tr>
        <w:trPr>
          <w:trHeight w:val="713"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4" w:right="178"/>
              <w:jc w:val="left"/>
              <w:rPr>
                <w:rFonts w:ascii="宋体" w:hAnsi="宋体" w:cs="宋体" w:eastAsia="宋体" w:hint="default"/>
                <w:sz w:val="21"/>
                <w:szCs w:val="21"/>
              </w:rPr>
            </w:pPr>
            <w:r>
              <w:rPr>
                <w:rFonts w:ascii="宋体" w:hAnsi="宋体" w:cs="宋体" w:eastAsia="宋体" w:hint="default"/>
                <w:spacing w:val="-2"/>
                <w:sz w:val="21"/>
                <w:szCs w:val="21"/>
              </w:rPr>
              <w:t>深圳市龙控计算机技术有</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限公司</w:t>
            </w:r>
          </w:p>
        </w:tc>
        <w:tc>
          <w:tcPr>
            <w:tcW w:w="1462" w:type="dxa"/>
            <w:tcBorders>
              <w:top w:val="single" w:sz="4" w:space="0" w:color="000000"/>
              <w:left w:val="single" w:sz="4" w:space="0" w:color="000000"/>
              <w:bottom w:val="single" w:sz="4" w:space="0" w:color="000000"/>
              <w:right w:val="single" w:sz="4" w:space="0" w:color="000000"/>
            </w:tcBorders>
          </w:tcPr>
          <w:p>
            <w:pP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42" w:right="0"/>
              <w:jc w:val="center"/>
              <w:rPr>
                <w:rFonts w:ascii="宋体" w:hAnsi="宋体" w:cs="宋体" w:eastAsia="宋体" w:hint="default"/>
                <w:sz w:val="21"/>
                <w:szCs w:val="21"/>
              </w:rPr>
            </w:pPr>
            <w:r>
              <w:rPr>
                <w:rFonts w:ascii="宋体"/>
                <w:sz w:val="21"/>
              </w:rPr>
              <w:t>25,234,526.19</w:t>
            </w:r>
          </w:p>
        </w:tc>
        <w:tc>
          <w:tcPr>
            <w:tcW w:w="1459"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40" w:right="0"/>
              <w:jc w:val="center"/>
              <w:rPr>
                <w:rFonts w:ascii="宋体" w:hAnsi="宋体" w:cs="宋体" w:eastAsia="宋体" w:hint="default"/>
                <w:sz w:val="21"/>
                <w:szCs w:val="21"/>
              </w:rPr>
            </w:pPr>
            <w:r>
              <w:rPr>
                <w:rFonts w:ascii="宋体"/>
                <w:sz w:val="21"/>
              </w:rPr>
              <w:t>25,234,526.19</w:t>
            </w: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5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462" w:type="dxa"/>
            <w:tcBorders>
              <w:top w:val="single" w:sz="4" w:space="0" w:color="000000"/>
              <w:left w:val="single" w:sz="4" w:space="0" w:color="000000"/>
              <w:bottom w:val="single" w:sz="4" w:space="0" w:color="000000"/>
              <w:right w:val="single" w:sz="4" w:space="0" w:color="000000"/>
            </w:tcBorders>
          </w:tcPr>
          <w:p>
            <w:pP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42" w:right="0"/>
              <w:jc w:val="center"/>
              <w:rPr>
                <w:rFonts w:ascii="宋体" w:hAnsi="宋体" w:cs="宋体" w:eastAsia="宋体" w:hint="default"/>
                <w:sz w:val="21"/>
                <w:szCs w:val="21"/>
              </w:rPr>
            </w:pPr>
            <w:r>
              <w:rPr>
                <w:rFonts w:ascii="宋体"/>
                <w:sz w:val="21"/>
              </w:rPr>
              <w:t>25,234,526.19</w:t>
            </w:r>
          </w:p>
        </w:tc>
        <w:tc>
          <w:tcPr>
            <w:tcW w:w="1459"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40" w:right="0"/>
              <w:jc w:val="center"/>
              <w:rPr>
                <w:rFonts w:ascii="宋体" w:hAnsi="宋体" w:cs="宋体" w:eastAsia="宋体" w:hint="default"/>
                <w:sz w:val="21"/>
                <w:szCs w:val="21"/>
              </w:rPr>
            </w:pPr>
            <w:r>
              <w:rPr>
                <w:rFonts w:ascii="宋体"/>
                <w:sz w:val="21"/>
              </w:rPr>
              <w:t>25,234,526.19</w:t>
            </w:r>
          </w:p>
        </w:tc>
        <w:tc>
          <w:tcPr>
            <w:tcW w:w="1198"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74" w:lineRule="exact"/>
        <w:ind w:right="0"/>
        <w:jc w:val="left"/>
      </w:pPr>
      <w:r>
        <w:rPr/>
        <w:t>说明商誉的减值测试方法和减值准备计提方法</w:t>
      </w:r>
    </w:p>
    <w:p>
      <w:pPr>
        <w:pStyle w:val="BodyText"/>
        <w:spacing w:line="240" w:lineRule="auto" w:before="152"/>
        <w:ind w:left="0" w:right="151"/>
        <w:jc w:val="right"/>
      </w:pPr>
      <w:r>
        <w:rPr/>
        <w:t>本公司于</w:t>
      </w:r>
      <w:r>
        <w:rPr>
          <w:spacing w:val="-61"/>
        </w:rPr>
        <w:t> </w:t>
      </w:r>
      <w:r>
        <w:rPr>
          <w:rFonts w:ascii="Times New Roman" w:hAnsi="Times New Roman" w:cs="Times New Roman" w:eastAsia="Times New Roman" w:hint="default"/>
        </w:rPr>
        <w:t>2012 </w:t>
      </w:r>
      <w:r>
        <w:rPr/>
        <w:t>年</w:t>
      </w:r>
      <w:r>
        <w:rPr>
          <w:spacing w:val="-60"/>
        </w:rPr>
        <w:t> </w:t>
      </w:r>
      <w:r>
        <w:rPr>
          <w:rFonts w:ascii="Times New Roman" w:hAnsi="Times New Roman" w:cs="Times New Roman" w:eastAsia="Times New Roman" w:hint="default"/>
        </w:rPr>
        <w:t>3 </w:t>
      </w:r>
      <w:r>
        <w:rPr/>
        <w:t>月以</w:t>
      </w:r>
      <w:r>
        <w:rPr>
          <w:spacing w:val="-60"/>
        </w:rPr>
        <w:t> </w:t>
      </w:r>
      <w:r>
        <w:rPr>
          <w:rFonts w:ascii="Times New Roman" w:hAnsi="Times New Roman" w:cs="Times New Roman" w:eastAsia="Times New Roman" w:hint="default"/>
        </w:rPr>
        <w:t>3,315.00 </w:t>
      </w:r>
      <w:r>
        <w:rPr/>
        <w:t>万元价格收购了深圳龙控公司</w:t>
      </w:r>
      <w:r>
        <w:rPr>
          <w:spacing w:val="-60"/>
        </w:rPr>
        <w:t> </w:t>
      </w:r>
      <w:r>
        <w:rPr>
          <w:rFonts w:ascii="Times New Roman" w:hAnsi="Times New Roman" w:cs="Times New Roman" w:eastAsia="Times New Roman" w:hint="default"/>
        </w:rPr>
        <w:t>51</w:t>
      </w:r>
      <w:r>
        <w:rPr>
          <w:rFonts w:ascii="Times New Roman" w:hAnsi="Times New Roman" w:cs="Times New Roman" w:eastAsia="Times New Roman" w:hint="default"/>
          <w:spacing w:val="-1"/>
        </w:rPr>
        <w:t>%</w:t>
      </w:r>
      <w:r>
        <w:rPr/>
        <w:t>股权</w:t>
      </w:r>
      <w:r>
        <w:rPr>
          <w:spacing w:val="-101"/>
        </w:rPr>
        <w:t>，</w:t>
      </w:r>
      <w:r>
        <w:rPr/>
        <w:t>本公司将收购</w:t>
      </w:r>
    </w:p>
    <w:p>
      <w:pPr>
        <w:pStyle w:val="BodyText"/>
        <w:spacing w:line="240" w:lineRule="auto" w:before="135"/>
        <w:ind w:left="152" w:right="0"/>
        <w:jc w:val="left"/>
      </w:pPr>
      <w:r>
        <w:rPr/>
        <w:t>价款与享有深圳龙控公司可辨认净资产份额的差额</w:t>
      </w:r>
      <w:r>
        <w:rPr>
          <w:spacing w:val="-59"/>
        </w:rPr>
        <w:t> </w:t>
      </w:r>
      <w:r>
        <w:rPr>
          <w:rFonts w:ascii="Times New Roman" w:hAnsi="Times New Roman" w:cs="Times New Roman" w:eastAsia="Times New Roman" w:hint="default"/>
        </w:rPr>
        <w:t>2,523.45 </w:t>
      </w:r>
      <w:r>
        <w:rPr/>
        <w:t>万元确定为商誉。</w:t>
      </w:r>
    </w:p>
    <w:p>
      <w:pPr>
        <w:pStyle w:val="Heading2"/>
        <w:spacing w:line="240" w:lineRule="auto" w:before="133"/>
        <w:ind w:right="0"/>
        <w:jc w:val="left"/>
        <w:rPr>
          <w:b w:val="0"/>
          <w:bCs w:val="0"/>
        </w:rPr>
      </w:pPr>
      <w:r>
        <w:rPr>
          <w:rFonts w:ascii="Times New Roman" w:hAnsi="Times New Roman" w:cs="Times New Roman" w:eastAsia="Times New Roman" w:hint="default"/>
        </w:rPr>
        <w:t>25</w:t>
      </w:r>
      <w:r>
        <w:rPr/>
        <w:t>、长期待摊费用</w:t>
      </w:r>
      <w:r>
        <w:rPr>
          <w:b w:val="0"/>
          <w:bCs w:val="0"/>
        </w:rPr>
      </w:r>
    </w:p>
    <w:p>
      <w:pPr>
        <w:pStyle w:val="BodyText"/>
        <w:spacing w:line="240" w:lineRule="auto" w:before="176"/>
        <w:ind w:left="0" w:right="151"/>
        <w:jc w:val="right"/>
      </w:pPr>
      <w:r>
        <w:rPr/>
        <w:t>单位： 元</w:t>
      </w:r>
    </w:p>
    <w:p>
      <w:pPr>
        <w:spacing w:line="240" w:lineRule="auto" w:before="11"/>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1367"/>
        <w:gridCol w:w="1369"/>
        <w:gridCol w:w="1368"/>
        <w:gridCol w:w="1366"/>
        <w:gridCol w:w="1368"/>
        <w:gridCol w:w="1366"/>
        <w:gridCol w:w="1368"/>
      </w:tblGrid>
      <w:tr>
        <w:trPr>
          <w:trHeight w:val="715"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364" w:right="0"/>
              <w:jc w:val="left"/>
              <w:rPr>
                <w:rFonts w:ascii="宋体" w:hAnsi="宋体" w:cs="宋体" w:eastAsia="宋体" w:hint="default"/>
                <w:sz w:val="21"/>
                <w:szCs w:val="21"/>
              </w:rPr>
            </w:pPr>
            <w:r>
              <w:rPr>
                <w:rFonts w:ascii="宋体" w:hAnsi="宋体" w:cs="宋体" w:eastAsia="宋体" w:hint="default"/>
                <w:sz w:val="21"/>
                <w:szCs w:val="21"/>
              </w:rPr>
              <w:t>期初数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153" w:right="0"/>
              <w:jc w:val="left"/>
              <w:rPr>
                <w:rFonts w:ascii="宋体" w:hAnsi="宋体" w:cs="宋体" w:eastAsia="宋体" w:hint="default"/>
                <w:sz w:val="21"/>
                <w:szCs w:val="21"/>
              </w:rPr>
            </w:pPr>
            <w:r>
              <w:rPr>
                <w:rFonts w:ascii="宋体" w:hAnsi="宋体" w:cs="宋体" w:eastAsia="宋体" w:hint="default"/>
                <w:sz w:val="21"/>
                <w:szCs w:val="21"/>
              </w:rPr>
              <w:t>本期增加额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153" w:right="0"/>
              <w:jc w:val="left"/>
              <w:rPr>
                <w:rFonts w:ascii="宋体" w:hAnsi="宋体" w:cs="宋体" w:eastAsia="宋体" w:hint="default"/>
                <w:sz w:val="21"/>
                <w:szCs w:val="21"/>
              </w:rPr>
            </w:pPr>
            <w:r>
              <w:rPr>
                <w:rFonts w:ascii="宋体" w:hAnsi="宋体" w:cs="宋体" w:eastAsia="宋体" w:hint="default"/>
                <w:sz w:val="21"/>
                <w:szCs w:val="21"/>
              </w:rPr>
              <w:t>本期摊销额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153" w:right="0"/>
              <w:jc w:val="left"/>
              <w:rPr>
                <w:rFonts w:ascii="宋体" w:hAnsi="宋体" w:cs="宋体" w:eastAsia="宋体" w:hint="default"/>
                <w:sz w:val="21"/>
                <w:szCs w:val="21"/>
              </w:rPr>
            </w:pPr>
            <w:r>
              <w:rPr>
                <w:rFonts w:ascii="宋体" w:hAnsi="宋体" w:cs="宋体" w:eastAsia="宋体" w:hint="default"/>
                <w:sz w:val="21"/>
                <w:szCs w:val="21"/>
              </w:rPr>
              <w:t>其他减少额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362" w:right="0"/>
              <w:jc w:val="left"/>
              <w:rPr>
                <w:rFonts w:ascii="宋体" w:hAnsi="宋体" w:cs="宋体" w:eastAsia="宋体" w:hint="default"/>
                <w:sz w:val="21"/>
                <w:szCs w:val="21"/>
              </w:rPr>
            </w:pPr>
            <w:r>
              <w:rPr>
                <w:rFonts w:ascii="宋体" w:hAnsi="宋体" w:cs="宋体" w:eastAsia="宋体" w:hint="default"/>
                <w:sz w:val="21"/>
                <w:szCs w:val="21"/>
              </w:rPr>
              <w:t>期末数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573" w:right="45" w:hanging="526"/>
              <w:jc w:val="left"/>
              <w:rPr>
                <w:rFonts w:ascii="宋体" w:hAnsi="宋体" w:cs="宋体" w:eastAsia="宋体" w:hint="default"/>
                <w:sz w:val="21"/>
                <w:szCs w:val="21"/>
              </w:rPr>
            </w:pPr>
            <w:r>
              <w:rPr>
                <w:rFonts w:ascii="宋体" w:hAnsi="宋体" w:cs="宋体" w:eastAsia="宋体" w:hint="default"/>
                <w:sz w:val="21"/>
                <w:szCs w:val="21"/>
              </w:rPr>
              <w:t>其他减少的原</w:t>
            </w:r>
            <w:r>
              <w:rPr>
                <w:rFonts w:ascii="宋体" w:hAnsi="宋体" w:cs="宋体" w:eastAsia="宋体" w:hint="default"/>
                <w:w w:val="100"/>
                <w:sz w:val="21"/>
                <w:szCs w:val="21"/>
              </w:rPr>
              <w:t> </w:t>
            </w:r>
            <w:r>
              <w:rPr>
                <w:rFonts w:ascii="宋体" w:hAnsi="宋体" w:cs="宋体" w:eastAsia="宋体" w:hint="default"/>
                <w:sz w:val="21"/>
                <w:szCs w:val="21"/>
              </w:rPr>
              <w:t>因</w:t>
            </w:r>
          </w:p>
        </w:tc>
      </w:tr>
      <w:tr>
        <w:trPr>
          <w:trHeight w:val="401"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律师费</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85" w:right="0"/>
              <w:jc w:val="left"/>
              <w:rPr>
                <w:rFonts w:ascii="宋体" w:hAnsi="宋体" w:cs="宋体" w:eastAsia="宋体" w:hint="default"/>
                <w:sz w:val="21"/>
                <w:szCs w:val="21"/>
              </w:rPr>
            </w:pPr>
            <w:r>
              <w:rPr>
                <w:rFonts w:ascii="宋体"/>
                <w:sz w:val="21"/>
              </w:rPr>
              <w:t>310,000.00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83" w:right="0"/>
              <w:jc w:val="left"/>
              <w:rPr>
                <w:rFonts w:ascii="宋体" w:hAnsi="宋体" w:cs="宋体" w:eastAsia="宋体" w:hint="default"/>
                <w:sz w:val="21"/>
                <w:szCs w:val="21"/>
              </w:rPr>
            </w:pPr>
            <w:r>
              <w:rPr>
                <w:rFonts w:ascii="宋体"/>
                <w:sz w:val="21"/>
              </w:rPr>
              <w:t>120,000.00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83" w:right="0"/>
              <w:jc w:val="left"/>
              <w:rPr>
                <w:rFonts w:ascii="宋体" w:hAnsi="宋体" w:cs="宋体" w:eastAsia="宋体" w:hint="default"/>
                <w:sz w:val="21"/>
                <w:szCs w:val="21"/>
              </w:rPr>
            </w:pPr>
            <w:r>
              <w:rPr>
                <w:rFonts w:ascii="宋体"/>
                <w:sz w:val="21"/>
              </w:rPr>
              <w:t>190,000.00</w:t>
            </w:r>
          </w:p>
        </w:tc>
        <w:tc>
          <w:tcPr>
            <w:tcW w:w="136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公告费</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180,833.33</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70,000.00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110,833.33</w:t>
            </w: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装修费</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9"/>
              <w:jc w:val="right"/>
              <w:rPr>
                <w:rFonts w:ascii="宋体" w:hAnsi="宋体" w:cs="宋体" w:eastAsia="宋体" w:hint="default"/>
                <w:sz w:val="21"/>
                <w:szCs w:val="21"/>
              </w:rPr>
            </w:pPr>
            <w:r>
              <w:rPr>
                <w:rFonts w:ascii="宋体"/>
                <w:spacing w:val="-1"/>
                <w:sz w:val="21"/>
              </w:rPr>
              <w:t>43,086.00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7"/>
              <w:jc w:val="right"/>
              <w:rPr>
                <w:rFonts w:ascii="宋体" w:hAnsi="宋体" w:cs="宋体" w:eastAsia="宋体" w:hint="default"/>
                <w:sz w:val="21"/>
                <w:szCs w:val="21"/>
              </w:rPr>
            </w:pPr>
            <w:r>
              <w:rPr>
                <w:rFonts w:ascii="宋体"/>
                <w:spacing w:val="-1"/>
                <w:sz w:val="21"/>
              </w:rPr>
              <w:t>12,310.28</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7"/>
              <w:jc w:val="right"/>
              <w:rPr>
                <w:rFonts w:ascii="宋体" w:hAnsi="宋体" w:cs="宋体" w:eastAsia="宋体" w:hint="default"/>
                <w:sz w:val="21"/>
                <w:szCs w:val="21"/>
              </w:rPr>
            </w:pPr>
            <w:r>
              <w:rPr>
                <w:rFonts w:ascii="宋体"/>
                <w:spacing w:val="-1"/>
                <w:sz w:val="21"/>
              </w:rPr>
              <w:t>30,775.72</w:t>
            </w: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490,833.33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43,086.00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202,310.28</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28"/>
              <w:ind w:right="5"/>
              <w:jc w:val="right"/>
              <w:rPr>
                <w:rFonts w:ascii="宋体" w:hAnsi="宋体" w:cs="宋体" w:eastAsia="宋体" w:hint="default"/>
                <w:sz w:val="21"/>
                <w:szCs w:val="21"/>
              </w:rPr>
            </w:pPr>
            <w:r>
              <w:rPr>
                <w:rFonts w:ascii="宋体"/>
                <w:spacing w:val="-1"/>
                <w:sz w:val="21"/>
              </w:rPr>
              <w:t>331,609.05</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sz w:val="21"/>
              </w:rPr>
              <w:t>--</w:t>
            </w:r>
          </w:p>
        </w:tc>
      </w:tr>
    </w:tbl>
    <w:p>
      <w:pPr>
        <w:pStyle w:val="BodyText"/>
        <w:spacing w:line="274" w:lineRule="exact"/>
        <w:ind w:right="0"/>
        <w:jc w:val="left"/>
      </w:pPr>
      <w:r>
        <w:rPr/>
        <w:t>长期待摊费用的说明</w:t>
      </w:r>
    </w:p>
    <w:p>
      <w:pPr>
        <w:pStyle w:val="Heading2"/>
        <w:spacing w:line="240" w:lineRule="auto" w:before="151"/>
        <w:ind w:right="0"/>
        <w:jc w:val="left"/>
        <w:rPr>
          <w:b w:val="0"/>
          <w:bCs w:val="0"/>
        </w:rPr>
      </w:pPr>
      <w:r>
        <w:rPr>
          <w:rFonts w:ascii="Times New Roman" w:hAnsi="Times New Roman" w:cs="Times New Roman" w:eastAsia="Times New Roman" w:hint="default"/>
        </w:rPr>
        <w:t>26</w:t>
      </w:r>
      <w:r>
        <w:rPr/>
        <w:t>、递延所得税资产和递延所得税负债</w:t>
      </w:r>
      <w:r>
        <w:rPr>
          <w:b w:val="0"/>
          <w:bCs w:val="0"/>
        </w:rPr>
      </w:r>
    </w:p>
    <w:p>
      <w:pPr>
        <w:pStyle w:val="BodyText"/>
        <w:spacing w:line="336" w:lineRule="auto" w:before="135"/>
        <w:ind w:right="2693"/>
        <w:jc w:val="left"/>
      </w:pPr>
      <w:r>
        <w:rPr/>
        <w:t>（</w:t>
      </w:r>
      <w:r>
        <w:rPr>
          <w:rFonts w:ascii="Times New Roman" w:hAnsi="Times New Roman" w:cs="Times New Roman" w:eastAsia="Times New Roman" w:hint="default"/>
        </w:rPr>
        <w:t>1</w:t>
      </w:r>
      <w:r>
        <w:rPr/>
        <w:t>）递延所得税资产和递延所得税负债不以抵销后的净额列示 已确认的递延所得税资产和递延所得税负债</w:t>
      </w:r>
    </w:p>
    <w:p>
      <w:pPr>
        <w:pStyle w:val="BodyText"/>
        <w:spacing w:line="240" w:lineRule="auto" w:before="98"/>
        <w:ind w:left="0" w:right="151"/>
        <w:jc w:val="right"/>
      </w:pPr>
      <w:r>
        <w:rPr/>
        <w:t>单位： 元</w:t>
      </w:r>
    </w:p>
    <w:p>
      <w:pPr>
        <w:spacing w:line="240" w:lineRule="auto" w:before="11"/>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3723"/>
        <w:gridCol w:w="2924"/>
        <w:gridCol w:w="2921"/>
      </w:tblGrid>
      <w:tr>
        <w:trPr>
          <w:trHeight w:val="403" w:hRule="exact"/>
        </w:trPr>
        <w:tc>
          <w:tcPr>
            <w:tcW w:w="37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9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2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3"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401" w:hRule="exact"/>
        </w:trPr>
        <w:tc>
          <w:tcPr>
            <w:tcW w:w="956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24"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r>
      <w:tr>
        <w:trPr>
          <w:trHeight w:val="403" w:hRule="exact"/>
        </w:trPr>
        <w:tc>
          <w:tcPr>
            <w:tcW w:w="3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未弥补亏损计提的递延所得税资产</w:t>
            </w:r>
          </w:p>
        </w:tc>
        <w:tc>
          <w:tcPr>
            <w:tcW w:w="2924" w:type="dxa"/>
            <w:tcBorders>
              <w:top w:val="single" w:sz="4" w:space="0" w:color="000000"/>
              <w:left w:val="single" w:sz="4" w:space="0" w:color="000000"/>
              <w:bottom w:val="single" w:sz="4" w:space="0" w:color="000000"/>
              <w:right w:val="single" w:sz="4" w:space="0" w:color="000000"/>
            </w:tcBorders>
          </w:tcPr>
          <w:p>
            <w:pP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242,560.10</w:t>
            </w:r>
          </w:p>
        </w:tc>
      </w:tr>
      <w:tr>
        <w:trPr>
          <w:trHeight w:val="401" w:hRule="exact"/>
        </w:trPr>
        <w:tc>
          <w:tcPr>
            <w:tcW w:w="3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坏账准备计提的递延所得税资产</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4,368,002.61</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2,638,822.36</w:t>
            </w:r>
          </w:p>
        </w:tc>
      </w:tr>
      <w:tr>
        <w:trPr>
          <w:trHeight w:val="403" w:hRule="exact"/>
        </w:trPr>
        <w:tc>
          <w:tcPr>
            <w:tcW w:w="3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存货跌价计提的递延所得税资产</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105,330.86</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70,673.97</w:t>
            </w:r>
          </w:p>
        </w:tc>
      </w:tr>
      <w:tr>
        <w:trPr>
          <w:trHeight w:val="713" w:hRule="exact"/>
        </w:trPr>
        <w:tc>
          <w:tcPr>
            <w:tcW w:w="3723"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28"/>
              <w:ind w:left="24" w:right="113"/>
              <w:jc w:val="left"/>
              <w:rPr>
                <w:rFonts w:ascii="宋体" w:hAnsi="宋体" w:cs="宋体" w:eastAsia="宋体" w:hint="default"/>
                <w:sz w:val="21"/>
                <w:szCs w:val="21"/>
              </w:rPr>
            </w:pPr>
            <w:r>
              <w:rPr>
                <w:rFonts w:ascii="宋体" w:hAnsi="宋体" w:cs="宋体" w:eastAsia="宋体" w:hint="default"/>
                <w:spacing w:val="-2"/>
                <w:sz w:val="21"/>
                <w:szCs w:val="21"/>
              </w:rPr>
              <w:t>权益法确认投资收益计提的递延所得税</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资产</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7"/>
              <w:jc w:val="right"/>
              <w:rPr>
                <w:rFonts w:ascii="宋体" w:hAnsi="宋体" w:cs="宋体" w:eastAsia="宋体" w:hint="default"/>
                <w:sz w:val="21"/>
                <w:szCs w:val="21"/>
              </w:rPr>
            </w:pPr>
            <w:r>
              <w:rPr>
                <w:rFonts w:ascii="宋体"/>
                <w:spacing w:val="-1"/>
                <w:sz w:val="21"/>
              </w:rPr>
              <w:t>108,856.19</w:t>
            </w: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预计负债计提的递延所得税资产</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11,426.34</w:t>
            </w: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7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292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4,593,616.00</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2,952,056.43</w:t>
            </w:r>
          </w:p>
        </w:tc>
      </w:tr>
      <w:tr>
        <w:trPr>
          <w:trHeight w:val="403" w:hRule="exact"/>
        </w:trPr>
        <w:tc>
          <w:tcPr>
            <w:tcW w:w="956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递延所得税负债：</w:t>
            </w:r>
          </w:p>
        </w:tc>
      </w:tr>
    </w:tbl>
    <w:p>
      <w:pPr>
        <w:pStyle w:val="BodyText"/>
        <w:spacing w:line="274" w:lineRule="exact"/>
        <w:ind w:right="0"/>
        <w:jc w:val="left"/>
      </w:pPr>
      <w:r>
        <w:rPr/>
        <w:t>未确认递延所得税资产明细</w:t>
      </w:r>
    </w:p>
    <w:p>
      <w:pPr>
        <w:pStyle w:val="BodyText"/>
        <w:spacing w:line="240" w:lineRule="auto" w:before="151"/>
        <w:ind w:left="0" w:right="151"/>
        <w:jc w:val="right"/>
      </w:pPr>
      <w:r>
        <w:rPr/>
        <w:t>单位： 元</w:t>
      </w:r>
    </w:p>
    <w:p>
      <w:pPr>
        <w:spacing w:line="240" w:lineRule="auto" w:before="11"/>
        <w:rPr>
          <w:rFonts w:ascii="宋体" w:hAnsi="宋体" w:cs="宋体" w:eastAsia="宋体" w:hint="default"/>
          <w:sz w:val="14"/>
          <w:szCs w:val="14"/>
        </w:rPr>
      </w:pPr>
    </w:p>
    <w:tbl>
      <w:tblPr>
        <w:tblW w:w="0" w:type="auto"/>
        <w:jc w:val="left"/>
        <w:tblInd w:w="149" w:type="dxa"/>
        <w:tblLayout w:type="fixed"/>
        <w:tblCellMar>
          <w:top w:w="0" w:type="dxa"/>
          <w:left w:w="0" w:type="dxa"/>
          <w:bottom w:w="0" w:type="dxa"/>
          <w:right w:w="0" w:type="dxa"/>
        </w:tblCellMar>
        <w:tblLook w:val="01E0"/>
      </w:tblPr>
      <w:tblGrid>
        <w:gridCol w:w="3722"/>
        <w:gridCol w:w="2924"/>
        <w:gridCol w:w="2910"/>
      </w:tblGrid>
      <w:tr>
        <w:trPr>
          <w:trHeight w:val="402" w:hRule="exact"/>
        </w:trPr>
        <w:tc>
          <w:tcPr>
            <w:tcW w:w="3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9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29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3" w:right="0"/>
              <w:jc w:val="center"/>
              <w:rPr>
                <w:rFonts w:ascii="宋体" w:hAnsi="宋体" w:cs="宋体" w:eastAsia="宋体" w:hint="default"/>
                <w:sz w:val="21"/>
                <w:szCs w:val="21"/>
              </w:rPr>
            </w:pPr>
            <w:r>
              <w:rPr>
                <w:rFonts w:ascii="宋体" w:hAnsi="宋体" w:cs="宋体" w:eastAsia="宋体" w:hint="default"/>
                <w:sz w:val="21"/>
                <w:szCs w:val="21"/>
              </w:rPr>
              <w:t>期初数</w:t>
            </w:r>
          </w:p>
        </w:tc>
      </w:tr>
    </w:tbl>
    <w:p>
      <w:pPr>
        <w:pStyle w:val="BodyText"/>
        <w:spacing w:line="275" w:lineRule="exact"/>
        <w:ind w:right="0"/>
        <w:jc w:val="left"/>
      </w:pPr>
      <w:r>
        <w:rPr/>
        <w:t>未确认递延所得税资产的可抵扣亏损将于以下年度到期</w:t>
      </w:r>
    </w:p>
    <w:p>
      <w:pPr>
        <w:pStyle w:val="BodyText"/>
        <w:spacing w:line="240" w:lineRule="auto" w:before="151"/>
        <w:ind w:left="0" w:right="151"/>
        <w:jc w:val="right"/>
      </w:pPr>
      <w:r>
        <w:rPr/>
        <w:t>单位： 元</w:t>
      </w:r>
    </w:p>
    <w:p>
      <w:pPr>
        <w:spacing w:line="240" w:lineRule="auto" w:before="11"/>
        <w:rPr>
          <w:rFonts w:ascii="宋体" w:hAnsi="宋体" w:cs="宋体" w:eastAsia="宋体" w:hint="default"/>
          <w:sz w:val="14"/>
          <w:szCs w:val="14"/>
        </w:rPr>
      </w:pPr>
    </w:p>
    <w:tbl>
      <w:tblPr>
        <w:tblW w:w="0" w:type="auto"/>
        <w:jc w:val="left"/>
        <w:tblInd w:w="149" w:type="dxa"/>
        <w:tblLayout w:type="fixed"/>
        <w:tblCellMar>
          <w:top w:w="0" w:type="dxa"/>
          <w:left w:w="0" w:type="dxa"/>
          <w:bottom w:w="0" w:type="dxa"/>
          <w:right w:w="0" w:type="dxa"/>
        </w:tblCellMar>
        <w:tblLook w:val="01E0"/>
      </w:tblPr>
      <w:tblGrid>
        <w:gridCol w:w="1996"/>
        <w:gridCol w:w="2259"/>
        <w:gridCol w:w="1995"/>
        <w:gridCol w:w="3309"/>
      </w:tblGrid>
      <w:tr>
        <w:trPr>
          <w:trHeight w:val="401" w:hRule="exact"/>
        </w:trPr>
        <w:tc>
          <w:tcPr>
            <w:tcW w:w="19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年份</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3"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期初数</w:t>
            </w:r>
          </w:p>
        </w:tc>
        <w:tc>
          <w:tcPr>
            <w:tcW w:w="33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3" w:right="0"/>
              <w:jc w:val="center"/>
              <w:rPr>
                <w:rFonts w:ascii="宋体" w:hAnsi="宋体" w:cs="宋体" w:eastAsia="宋体" w:hint="default"/>
                <w:sz w:val="21"/>
                <w:szCs w:val="21"/>
              </w:rPr>
            </w:pPr>
            <w:r>
              <w:rPr>
                <w:rFonts w:ascii="宋体" w:hAnsi="宋体" w:cs="宋体" w:eastAsia="宋体" w:hint="default"/>
                <w:sz w:val="21"/>
                <w:szCs w:val="21"/>
              </w:rPr>
              <w:t>备注</w:t>
            </w:r>
          </w:p>
        </w:tc>
      </w:tr>
    </w:tbl>
    <w:p>
      <w:pPr>
        <w:pStyle w:val="BodyText"/>
        <w:spacing w:line="274" w:lineRule="exact"/>
        <w:ind w:right="0"/>
        <w:jc w:val="left"/>
      </w:pPr>
      <w:r>
        <w:rPr/>
        <w:t>应纳税差异和可抵扣差异项目明细</w:t>
      </w:r>
    </w:p>
    <w:p>
      <w:pPr>
        <w:pStyle w:val="BodyText"/>
        <w:spacing w:line="240" w:lineRule="auto" w:before="154"/>
        <w:ind w:left="0" w:right="151"/>
        <w:jc w:val="right"/>
      </w:pPr>
      <w:r>
        <w:rPr/>
        <w:t>单位： 元</w:t>
      </w:r>
    </w:p>
    <w:p>
      <w:pPr>
        <w:spacing w:line="240" w:lineRule="auto" w:before="9"/>
        <w:rPr>
          <w:rFonts w:ascii="宋体" w:hAnsi="宋体" w:cs="宋体" w:eastAsia="宋体" w:hint="default"/>
          <w:sz w:val="14"/>
          <w:szCs w:val="14"/>
        </w:rPr>
      </w:pPr>
    </w:p>
    <w:tbl>
      <w:tblPr>
        <w:tblW w:w="0" w:type="auto"/>
        <w:jc w:val="left"/>
        <w:tblInd w:w="148" w:type="dxa"/>
        <w:tblLayout w:type="fixed"/>
        <w:tblCellMar>
          <w:top w:w="0" w:type="dxa"/>
          <w:left w:w="0" w:type="dxa"/>
          <w:bottom w:w="0" w:type="dxa"/>
          <w:right w:w="0" w:type="dxa"/>
        </w:tblCellMar>
        <w:tblLook w:val="01E0"/>
      </w:tblPr>
      <w:tblGrid>
        <w:gridCol w:w="3855"/>
        <w:gridCol w:w="2926"/>
        <w:gridCol w:w="2787"/>
      </w:tblGrid>
      <w:tr>
        <w:trPr>
          <w:trHeight w:val="403" w:hRule="exact"/>
        </w:trPr>
        <w:tc>
          <w:tcPr>
            <w:tcW w:w="385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571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暂时性差异金额</w:t>
            </w:r>
          </w:p>
        </w:tc>
      </w:tr>
      <w:tr>
        <w:trPr>
          <w:trHeight w:val="401" w:hRule="exact"/>
        </w:trPr>
        <w:tc>
          <w:tcPr>
            <w:tcW w:w="3855" w:type="dxa"/>
            <w:vMerge/>
            <w:tcBorders>
              <w:left w:val="single" w:sz="4" w:space="0" w:color="000000"/>
              <w:bottom w:val="single" w:sz="4" w:space="0" w:color="000000"/>
              <w:right w:val="single" w:sz="4" w:space="0" w:color="000000"/>
            </w:tcBorders>
            <w:shd w:val="clear" w:color="auto" w:fill="D2D2D2"/>
          </w:tcPr>
          <w:p>
            <w:pPr/>
          </w:p>
        </w:tc>
        <w:tc>
          <w:tcPr>
            <w:tcW w:w="29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期末</w:t>
            </w:r>
          </w:p>
        </w:tc>
        <w:tc>
          <w:tcPr>
            <w:tcW w:w="2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3" w:right="0"/>
              <w:jc w:val="center"/>
              <w:rPr>
                <w:rFonts w:ascii="宋体" w:hAnsi="宋体" w:cs="宋体" w:eastAsia="宋体" w:hint="default"/>
                <w:sz w:val="21"/>
                <w:szCs w:val="21"/>
              </w:rPr>
            </w:pPr>
            <w:r>
              <w:rPr>
                <w:rFonts w:ascii="宋体" w:hAnsi="宋体" w:cs="宋体" w:eastAsia="宋体" w:hint="default"/>
                <w:sz w:val="21"/>
                <w:szCs w:val="21"/>
              </w:rPr>
              <w:t>期初</w:t>
            </w:r>
          </w:p>
        </w:tc>
      </w:tr>
      <w:tr>
        <w:trPr>
          <w:trHeight w:val="403" w:hRule="exact"/>
        </w:trPr>
        <w:tc>
          <w:tcPr>
            <w:tcW w:w="956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应纳税差异项目</w:t>
            </w:r>
          </w:p>
        </w:tc>
      </w:tr>
      <w:tr>
        <w:trPr>
          <w:trHeight w:val="401" w:hRule="exact"/>
        </w:trPr>
        <w:tc>
          <w:tcPr>
            <w:tcW w:w="956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可抵扣差异项目</w:t>
            </w:r>
          </w:p>
        </w:tc>
      </w:tr>
      <w:tr>
        <w:trPr>
          <w:trHeight w:val="403" w:hRule="exact"/>
        </w:trPr>
        <w:tc>
          <w:tcPr>
            <w:tcW w:w="3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长期股权投资权益法核算损失</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725,707.94</w:t>
            </w:r>
          </w:p>
        </w:tc>
        <w:tc>
          <w:tcPr>
            <w:tcW w:w="278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预计负债</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76,175.57</w:t>
            </w:r>
          </w:p>
        </w:tc>
        <w:tc>
          <w:tcPr>
            <w:tcW w:w="278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23,385,376.76</w:t>
            </w:r>
          </w:p>
        </w:tc>
        <w:tc>
          <w:tcPr>
            <w:tcW w:w="278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855"/>
        <w:gridCol w:w="2926"/>
        <w:gridCol w:w="2787"/>
      </w:tblGrid>
      <w:tr>
        <w:trPr>
          <w:trHeight w:val="401" w:hRule="exact"/>
        </w:trPr>
        <w:tc>
          <w:tcPr>
            <w:tcW w:w="3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存货跌价准备</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702,205.71</w:t>
            </w:r>
          </w:p>
        </w:tc>
        <w:tc>
          <w:tcPr>
            <w:tcW w:w="278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8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292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30"/>
              <w:ind w:right="19"/>
              <w:jc w:val="right"/>
              <w:rPr>
                <w:rFonts w:ascii="宋体" w:hAnsi="宋体" w:cs="宋体" w:eastAsia="宋体" w:hint="default"/>
                <w:sz w:val="21"/>
                <w:szCs w:val="21"/>
              </w:rPr>
            </w:pPr>
            <w:r>
              <w:rPr>
                <w:rFonts w:ascii="宋体"/>
                <w:spacing w:val="-1"/>
                <w:sz w:val="21"/>
              </w:rPr>
              <w:t>24,889,465.98</w:t>
            </w:r>
          </w:p>
        </w:tc>
        <w:tc>
          <w:tcPr>
            <w:tcW w:w="278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980"/>
        </w:sectPr>
      </w:pPr>
    </w:p>
    <w:p>
      <w:pPr>
        <w:pStyle w:val="BodyText"/>
        <w:spacing w:line="292" w:lineRule="exact"/>
        <w:ind w:right="-20"/>
        <w:jc w:val="left"/>
      </w:pPr>
      <w:r>
        <w:rPr/>
        <w:t>（</w:t>
      </w:r>
      <w:r>
        <w:rPr>
          <w:rFonts w:ascii="Times New Roman" w:hAnsi="Times New Roman" w:cs="Times New Roman" w:eastAsia="Times New Roman" w:hint="default"/>
        </w:rPr>
        <w:t>2</w:t>
      </w:r>
      <w:r>
        <w:rPr/>
        <w:t>）递延所得税资产和递延所得税负债以抵销后的净额列示</w:t>
      </w:r>
    </w:p>
    <w:p>
      <w:pPr>
        <w:pStyle w:val="BodyText"/>
        <w:spacing w:line="240" w:lineRule="auto" w:before="135"/>
        <w:ind w:right="-20"/>
        <w:jc w:val="left"/>
      </w:pPr>
      <w:r>
        <w:rPr/>
        <w:t>互抵后的递延所得税资产及负债的组成项目</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3"/>
        <w:rPr>
          <w:rFonts w:ascii="宋体" w:hAnsi="宋体" w:cs="宋体" w:eastAsia="宋体" w:hint="default"/>
          <w:sz w:val="20"/>
          <w:szCs w:val="20"/>
        </w:rPr>
      </w:pPr>
    </w:p>
    <w:p>
      <w:pPr>
        <w:pStyle w:val="BodyText"/>
        <w:spacing w:line="240" w:lineRule="auto"/>
        <w:ind w:right="0"/>
        <w:jc w:val="left"/>
      </w:pPr>
      <w:r>
        <w:rPr/>
        <w:t>单位： 元</w:t>
      </w:r>
    </w:p>
    <w:p>
      <w:pPr>
        <w:spacing w:after="0" w:line="240" w:lineRule="auto"/>
        <w:jc w:val="left"/>
        <w:sectPr>
          <w:type w:val="continuous"/>
          <w:pgSz w:w="11910" w:h="16840"/>
          <w:pgMar w:top="1060" w:bottom="1160" w:left="980" w:right="980"/>
          <w:cols w:num="2" w:equalWidth="0">
            <w:col w:w="6994" w:space="1086"/>
            <w:col w:w="1870"/>
          </w:cols>
        </w:sectPr>
      </w:pPr>
    </w:p>
    <w:p>
      <w:pPr>
        <w:spacing w:line="240" w:lineRule="auto" w:before="11"/>
        <w:rPr>
          <w:rFonts w:ascii="宋体" w:hAnsi="宋体" w:cs="宋体" w:eastAsia="宋体" w:hint="default"/>
          <w:sz w:val="14"/>
          <w:szCs w:val="14"/>
        </w:rPr>
      </w:pPr>
    </w:p>
    <w:tbl>
      <w:tblPr>
        <w:tblW w:w="0" w:type="auto"/>
        <w:jc w:val="left"/>
        <w:tblInd w:w="148" w:type="dxa"/>
        <w:tblLayout w:type="fixed"/>
        <w:tblCellMar>
          <w:top w:w="0" w:type="dxa"/>
          <w:left w:w="0" w:type="dxa"/>
          <w:bottom w:w="0" w:type="dxa"/>
          <w:right w:w="0" w:type="dxa"/>
        </w:tblCellMar>
        <w:tblLook w:val="01E0"/>
      </w:tblPr>
      <w:tblGrid>
        <w:gridCol w:w="3063"/>
        <w:gridCol w:w="1626"/>
        <w:gridCol w:w="1628"/>
        <w:gridCol w:w="1628"/>
        <w:gridCol w:w="1616"/>
      </w:tblGrid>
      <w:tr>
        <w:trPr>
          <w:trHeight w:val="317" w:hRule="exact"/>
        </w:trPr>
        <w:tc>
          <w:tcPr>
            <w:tcW w:w="3063" w:type="dxa"/>
            <w:tcBorders>
              <w:top w:val="single" w:sz="4" w:space="0" w:color="000000"/>
              <w:left w:val="single" w:sz="4" w:space="0" w:color="000000"/>
              <w:bottom w:val="nil" w:sz="6" w:space="0" w:color="auto"/>
              <w:right w:val="single" w:sz="4" w:space="0" w:color="000000"/>
            </w:tcBorders>
            <w:shd w:val="clear" w:color="auto" w:fill="D2D2D2"/>
          </w:tcPr>
          <w:p>
            <w:pPr/>
          </w:p>
        </w:tc>
        <w:tc>
          <w:tcPr>
            <w:tcW w:w="1626" w:type="dxa"/>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before="28"/>
              <w:ind w:left="74" w:right="66"/>
              <w:jc w:val="center"/>
              <w:rPr>
                <w:rFonts w:ascii="宋体" w:hAnsi="宋体" w:cs="宋体" w:eastAsia="宋体" w:hint="default"/>
                <w:sz w:val="21"/>
                <w:szCs w:val="21"/>
              </w:rPr>
            </w:pPr>
            <w:r>
              <w:rPr>
                <w:rFonts w:ascii="宋体" w:hAnsi="宋体" w:cs="宋体" w:eastAsia="宋体" w:hint="default"/>
                <w:spacing w:val="-1"/>
                <w:sz w:val="21"/>
                <w:szCs w:val="21"/>
              </w:rPr>
              <w:t>报告期末互抵后</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1"/>
                <w:sz w:val="21"/>
                <w:szCs w:val="21"/>
              </w:rPr>
              <w:t>的递延所得税资</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产或负债</w:t>
            </w:r>
          </w:p>
        </w:tc>
        <w:tc>
          <w:tcPr>
            <w:tcW w:w="1628" w:type="dxa"/>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before="28"/>
              <w:ind w:left="73" w:right="69"/>
              <w:jc w:val="both"/>
              <w:rPr>
                <w:rFonts w:ascii="宋体" w:hAnsi="宋体" w:cs="宋体" w:eastAsia="宋体" w:hint="default"/>
                <w:sz w:val="21"/>
                <w:szCs w:val="21"/>
              </w:rPr>
            </w:pPr>
            <w:r>
              <w:rPr>
                <w:rFonts w:ascii="宋体" w:hAnsi="宋体" w:cs="宋体" w:eastAsia="宋体" w:hint="default"/>
                <w:sz w:val="21"/>
                <w:szCs w:val="21"/>
              </w:rPr>
              <w:t>报告期末互抵后</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的可抵扣或应纳</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税暂时性差异</w:t>
            </w:r>
          </w:p>
        </w:tc>
        <w:tc>
          <w:tcPr>
            <w:tcW w:w="1628" w:type="dxa"/>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before="28"/>
              <w:ind w:left="73" w:right="69"/>
              <w:jc w:val="center"/>
              <w:rPr>
                <w:rFonts w:ascii="宋体" w:hAnsi="宋体" w:cs="宋体" w:eastAsia="宋体" w:hint="default"/>
                <w:sz w:val="21"/>
                <w:szCs w:val="21"/>
              </w:rPr>
            </w:pPr>
            <w:r>
              <w:rPr>
                <w:rFonts w:ascii="宋体" w:hAnsi="宋体" w:cs="宋体" w:eastAsia="宋体" w:hint="default"/>
                <w:spacing w:val="-1"/>
                <w:sz w:val="21"/>
                <w:szCs w:val="21"/>
              </w:rPr>
              <w:t>报告期初互抵后</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1"/>
                <w:sz w:val="21"/>
                <w:szCs w:val="21"/>
              </w:rPr>
              <w:t>的递延所得税资</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产或负债</w:t>
            </w:r>
          </w:p>
        </w:tc>
        <w:tc>
          <w:tcPr>
            <w:tcW w:w="1616" w:type="dxa"/>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before="28"/>
              <w:ind w:left="73" w:right="57"/>
              <w:jc w:val="both"/>
              <w:rPr>
                <w:rFonts w:ascii="宋体" w:hAnsi="宋体" w:cs="宋体" w:eastAsia="宋体" w:hint="default"/>
                <w:sz w:val="21"/>
                <w:szCs w:val="21"/>
              </w:rPr>
            </w:pPr>
            <w:r>
              <w:rPr>
                <w:rFonts w:ascii="宋体" w:hAnsi="宋体" w:cs="宋体" w:eastAsia="宋体" w:hint="default"/>
                <w:sz w:val="21"/>
                <w:szCs w:val="21"/>
              </w:rPr>
              <w:t>报告期初互抵后</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的可抵扣或应纳</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税暂时性差异</w:t>
            </w:r>
          </w:p>
        </w:tc>
      </w:tr>
      <w:tr>
        <w:trPr>
          <w:trHeight w:val="391" w:hRule="exact"/>
        </w:trPr>
        <w:tc>
          <w:tcPr>
            <w:tcW w:w="306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626" w:type="dxa"/>
            <w:vMerge/>
            <w:tcBorders>
              <w:left w:val="single" w:sz="4" w:space="0" w:color="000000"/>
              <w:right w:val="single" w:sz="4" w:space="0" w:color="000000"/>
            </w:tcBorders>
            <w:shd w:val="clear" w:color="auto" w:fill="D2D2D2"/>
          </w:tcPr>
          <w:p>
            <w:pPr/>
          </w:p>
        </w:tc>
        <w:tc>
          <w:tcPr>
            <w:tcW w:w="1628" w:type="dxa"/>
            <w:vMerge/>
            <w:tcBorders>
              <w:left w:val="single" w:sz="4" w:space="0" w:color="000000"/>
              <w:right w:val="single" w:sz="4" w:space="0" w:color="000000"/>
            </w:tcBorders>
            <w:shd w:val="clear" w:color="auto" w:fill="D2D2D2"/>
          </w:tcPr>
          <w:p>
            <w:pPr/>
          </w:p>
        </w:tc>
        <w:tc>
          <w:tcPr>
            <w:tcW w:w="1628" w:type="dxa"/>
            <w:vMerge/>
            <w:tcBorders>
              <w:left w:val="single" w:sz="4" w:space="0" w:color="000000"/>
              <w:right w:val="single" w:sz="4" w:space="0" w:color="000000"/>
            </w:tcBorders>
            <w:shd w:val="clear" w:color="auto" w:fill="D2D2D2"/>
          </w:tcPr>
          <w:p>
            <w:pPr/>
          </w:p>
        </w:tc>
        <w:tc>
          <w:tcPr>
            <w:tcW w:w="1616" w:type="dxa"/>
            <w:vMerge/>
            <w:tcBorders>
              <w:left w:val="single" w:sz="4" w:space="0" w:color="000000"/>
              <w:right w:val="single" w:sz="4" w:space="0" w:color="000000"/>
            </w:tcBorders>
            <w:shd w:val="clear" w:color="auto" w:fill="D2D2D2"/>
          </w:tcPr>
          <w:p>
            <w:pPr/>
          </w:p>
        </w:tc>
      </w:tr>
      <w:tr>
        <w:trPr>
          <w:trHeight w:val="317" w:hRule="exact"/>
        </w:trPr>
        <w:tc>
          <w:tcPr>
            <w:tcW w:w="3063" w:type="dxa"/>
            <w:tcBorders>
              <w:top w:val="nil" w:sz="6" w:space="0" w:color="auto"/>
              <w:left w:val="single" w:sz="4" w:space="0" w:color="000000"/>
              <w:bottom w:val="single" w:sz="4" w:space="0" w:color="000000"/>
              <w:right w:val="single" w:sz="4" w:space="0" w:color="000000"/>
            </w:tcBorders>
            <w:shd w:val="clear" w:color="auto" w:fill="D2D2D2"/>
          </w:tcPr>
          <w:p>
            <w:pPr/>
          </w:p>
        </w:tc>
        <w:tc>
          <w:tcPr>
            <w:tcW w:w="1626" w:type="dxa"/>
            <w:vMerge/>
            <w:tcBorders>
              <w:left w:val="single" w:sz="4" w:space="0" w:color="000000"/>
              <w:bottom w:val="single" w:sz="4" w:space="0" w:color="000000"/>
              <w:right w:val="single" w:sz="4" w:space="0" w:color="000000"/>
            </w:tcBorders>
            <w:shd w:val="clear" w:color="auto" w:fill="D2D2D2"/>
          </w:tcPr>
          <w:p>
            <w:pPr/>
          </w:p>
        </w:tc>
        <w:tc>
          <w:tcPr>
            <w:tcW w:w="1628" w:type="dxa"/>
            <w:vMerge/>
            <w:tcBorders>
              <w:left w:val="single" w:sz="4" w:space="0" w:color="000000"/>
              <w:bottom w:val="single" w:sz="4" w:space="0" w:color="000000"/>
              <w:right w:val="single" w:sz="4" w:space="0" w:color="000000"/>
            </w:tcBorders>
            <w:shd w:val="clear" w:color="auto" w:fill="D2D2D2"/>
          </w:tcPr>
          <w:p>
            <w:pPr/>
          </w:p>
        </w:tc>
        <w:tc>
          <w:tcPr>
            <w:tcW w:w="1628" w:type="dxa"/>
            <w:vMerge/>
            <w:tcBorders>
              <w:left w:val="single" w:sz="4" w:space="0" w:color="000000"/>
              <w:bottom w:val="single" w:sz="4" w:space="0" w:color="000000"/>
              <w:right w:val="single" w:sz="4" w:space="0" w:color="000000"/>
            </w:tcBorders>
            <w:shd w:val="clear" w:color="auto" w:fill="D2D2D2"/>
          </w:tcPr>
          <w:p>
            <w:pPr/>
          </w:p>
        </w:tc>
        <w:tc>
          <w:tcPr>
            <w:tcW w:w="1616"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3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162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8"/>
              <w:ind w:left="328" w:right="0"/>
              <w:jc w:val="left"/>
              <w:rPr>
                <w:rFonts w:ascii="宋体" w:hAnsi="宋体" w:cs="宋体" w:eastAsia="宋体" w:hint="default"/>
                <w:sz w:val="21"/>
                <w:szCs w:val="21"/>
              </w:rPr>
            </w:pPr>
            <w:r>
              <w:rPr>
                <w:rFonts w:ascii="宋体"/>
                <w:sz w:val="21"/>
              </w:rPr>
              <w:t>4,593,616.00</w:t>
            </w:r>
          </w:p>
        </w:tc>
        <w:tc>
          <w:tcPr>
            <w:tcW w:w="1628"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334" w:right="0"/>
              <w:jc w:val="left"/>
              <w:rPr>
                <w:rFonts w:ascii="宋体" w:hAnsi="宋体" w:cs="宋体" w:eastAsia="宋体" w:hint="default"/>
                <w:sz w:val="21"/>
                <w:szCs w:val="21"/>
              </w:rPr>
            </w:pPr>
            <w:r>
              <w:rPr>
                <w:rFonts w:ascii="宋体"/>
                <w:sz w:val="21"/>
              </w:rPr>
              <w:t>2,952,056.43</w:t>
            </w:r>
          </w:p>
        </w:tc>
        <w:tc>
          <w:tcPr>
            <w:tcW w:w="1616"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74" w:lineRule="exact"/>
        <w:ind w:right="0"/>
        <w:jc w:val="left"/>
      </w:pPr>
      <w:r>
        <w:rPr/>
        <w:t>递延所得税资产和递延所得税负债互抵明细</w:t>
      </w:r>
    </w:p>
    <w:p>
      <w:pPr>
        <w:pStyle w:val="BodyText"/>
        <w:spacing w:line="240" w:lineRule="auto" w:before="152"/>
        <w:ind w:left="0" w:right="151"/>
        <w:jc w:val="right"/>
      </w:pPr>
      <w:r>
        <w:rPr/>
        <w:t>单位： 元</w:t>
      </w:r>
    </w:p>
    <w:p>
      <w:pPr>
        <w:spacing w:line="240" w:lineRule="auto" w:before="11"/>
        <w:rPr>
          <w:rFonts w:ascii="宋体" w:hAnsi="宋体" w:cs="宋体" w:eastAsia="宋体" w:hint="default"/>
          <w:sz w:val="14"/>
          <w:szCs w:val="14"/>
        </w:rPr>
      </w:pPr>
    </w:p>
    <w:tbl>
      <w:tblPr>
        <w:tblW w:w="0" w:type="auto"/>
        <w:jc w:val="left"/>
        <w:tblInd w:w="149" w:type="dxa"/>
        <w:tblLayout w:type="fixed"/>
        <w:tblCellMar>
          <w:top w:w="0" w:type="dxa"/>
          <w:left w:w="0" w:type="dxa"/>
          <w:bottom w:w="0" w:type="dxa"/>
          <w:right w:w="0" w:type="dxa"/>
        </w:tblCellMar>
        <w:tblLook w:val="01E0"/>
      </w:tblPr>
      <w:tblGrid>
        <w:gridCol w:w="3857"/>
        <w:gridCol w:w="5713"/>
      </w:tblGrid>
      <w:tr>
        <w:trPr>
          <w:trHeight w:val="402" w:hRule="exact"/>
        </w:trPr>
        <w:tc>
          <w:tcPr>
            <w:tcW w:w="38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57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本期互抵金额</w:t>
            </w:r>
          </w:p>
        </w:tc>
      </w:tr>
    </w:tbl>
    <w:p>
      <w:pPr>
        <w:spacing w:after="0" w:line="240" w:lineRule="auto"/>
        <w:jc w:val="center"/>
        <w:rPr>
          <w:rFonts w:ascii="宋体" w:hAnsi="宋体" w:cs="宋体" w:eastAsia="宋体" w:hint="default"/>
          <w:sz w:val="21"/>
          <w:szCs w:val="21"/>
        </w:rPr>
        <w:sectPr>
          <w:type w:val="continuous"/>
          <w:pgSz w:w="11910" w:h="16840"/>
          <w:pgMar w:top="1060" w:bottom="1160" w:left="980" w:right="980"/>
        </w:sectPr>
      </w:pPr>
    </w:p>
    <w:p>
      <w:pPr>
        <w:pStyle w:val="BodyText"/>
        <w:spacing w:line="275" w:lineRule="exact"/>
        <w:ind w:right="-20"/>
        <w:jc w:val="left"/>
      </w:pPr>
      <w:r>
        <w:rPr/>
        <w:t>递延所得税资产和递延所得税负债的说明</w:t>
      </w:r>
    </w:p>
    <w:p>
      <w:pPr>
        <w:pStyle w:val="Heading2"/>
        <w:spacing w:line="240" w:lineRule="auto" w:before="151"/>
        <w:ind w:right="-20"/>
        <w:jc w:val="left"/>
        <w:rPr>
          <w:b w:val="0"/>
          <w:bCs w:val="0"/>
        </w:rPr>
      </w:pPr>
      <w:r>
        <w:rPr>
          <w:rFonts w:ascii="Times New Roman" w:hAnsi="Times New Roman" w:cs="Times New Roman" w:eastAsia="Times New Roman" w:hint="default"/>
        </w:rPr>
        <w:t>27</w:t>
      </w:r>
      <w:r>
        <w:rPr/>
        <w:t>、资产减值准备明细</w:t>
      </w:r>
      <w:r>
        <w:rPr>
          <w:b w:val="0"/>
          <w:bCs w:val="0"/>
        </w:rPr>
      </w:r>
    </w:p>
    <w:p>
      <w:pPr>
        <w:spacing w:line="240" w:lineRule="auto" w:before="0"/>
        <w:rPr>
          <w:rFonts w:ascii="宋体" w:hAnsi="宋体" w:cs="宋体" w:eastAsia="宋体" w:hint="default"/>
          <w:b/>
          <w:bCs/>
          <w:sz w:val="24"/>
          <w:szCs w:val="24"/>
        </w:rPr>
      </w:pPr>
      <w:r>
        <w:rPr/>
        <w:br w:type="column"/>
      </w:r>
      <w:r>
        <w:rPr>
          <w:rFonts w:ascii="宋体"/>
          <w:b/>
          <w:sz w:val="24"/>
        </w:rPr>
      </w:r>
    </w:p>
    <w:p>
      <w:pPr>
        <w:spacing w:line="240" w:lineRule="auto" w:before="0"/>
        <w:rPr>
          <w:rFonts w:ascii="宋体" w:hAnsi="宋体" w:cs="宋体" w:eastAsia="宋体" w:hint="default"/>
          <w:b/>
          <w:bCs/>
          <w:sz w:val="24"/>
          <w:szCs w:val="24"/>
        </w:rPr>
      </w:pPr>
    </w:p>
    <w:p>
      <w:pPr>
        <w:spacing w:line="240" w:lineRule="auto" w:before="5"/>
        <w:rPr>
          <w:rFonts w:ascii="宋体" w:hAnsi="宋体" w:cs="宋体" w:eastAsia="宋体" w:hint="default"/>
          <w:b/>
          <w:bCs/>
          <w:sz w:val="20"/>
          <w:szCs w:val="20"/>
        </w:rPr>
      </w:pPr>
    </w:p>
    <w:p>
      <w:pPr>
        <w:pStyle w:val="BodyText"/>
        <w:spacing w:line="240" w:lineRule="auto"/>
        <w:ind w:left="152" w:right="0"/>
        <w:jc w:val="left"/>
      </w:pPr>
      <w:r>
        <w:rPr/>
        <w:t>单位： 元</w:t>
      </w:r>
    </w:p>
    <w:p>
      <w:pPr>
        <w:spacing w:after="0" w:line="240" w:lineRule="auto"/>
        <w:jc w:val="left"/>
        <w:sectPr>
          <w:type w:val="continuous"/>
          <w:pgSz w:w="11910" w:h="16840"/>
          <w:pgMar w:top="1060" w:bottom="1160" w:left="980" w:right="980"/>
          <w:cols w:num="2" w:equalWidth="0">
            <w:col w:w="4954" w:space="3607"/>
            <w:col w:w="1389"/>
          </w:cols>
        </w:sectPr>
      </w:pPr>
    </w:p>
    <w:p>
      <w:pPr>
        <w:spacing w:line="240" w:lineRule="auto" w:before="9"/>
        <w:rPr>
          <w:rFonts w:ascii="宋体" w:hAnsi="宋体" w:cs="宋体" w:eastAsia="宋体" w:hint="default"/>
          <w:sz w:val="14"/>
          <w:szCs w:val="14"/>
        </w:rPr>
      </w:pPr>
    </w:p>
    <w:tbl>
      <w:tblPr>
        <w:tblW w:w="0" w:type="auto"/>
        <w:jc w:val="left"/>
        <w:tblInd w:w="148" w:type="dxa"/>
        <w:tblLayout w:type="fixed"/>
        <w:tblCellMar>
          <w:top w:w="0" w:type="dxa"/>
          <w:left w:w="0" w:type="dxa"/>
          <w:bottom w:w="0" w:type="dxa"/>
          <w:right w:w="0" w:type="dxa"/>
        </w:tblCellMar>
        <w:tblLook w:val="01E0"/>
      </w:tblPr>
      <w:tblGrid>
        <w:gridCol w:w="2266"/>
        <w:gridCol w:w="1527"/>
        <w:gridCol w:w="1529"/>
        <w:gridCol w:w="1399"/>
        <w:gridCol w:w="1397"/>
        <w:gridCol w:w="1452"/>
      </w:tblGrid>
      <w:tr>
        <w:trPr>
          <w:trHeight w:val="206" w:hRule="exact"/>
        </w:trPr>
        <w:tc>
          <w:tcPr>
            <w:tcW w:w="2266" w:type="dxa"/>
            <w:tcBorders>
              <w:top w:val="single" w:sz="4" w:space="0" w:color="000000"/>
              <w:left w:val="single" w:sz="4" w:space="0" w:color="000000"/>
              <w:bottom w:val="nil" w:sz="6" w:space="0" w:color="auto"/>
              <w:right w:val="single" w:sz="4" w:space="0" w:color="000000"/>
            </w:tcBorders>
            <w:shd w:val="clear" w:color="auto" w:fill="D2D2D2"/>
          </w:tcPr>
          <w:p>
            <w:pPr/>
          </w:p>
        </w:tc>
        <w:tc>
          <w:tcPr>
            <w:tcW w:w="1527" w:type="dxa"/>
            <w:tcBorders>
              <w:top w:val="single" w:sz="4" w:space="0" w:color="000000"/>
              <w:left w:val="single" w:sz="4" w:space="0" w:color="000000"/>
              <w:bottom w:val="nil" w:sz="6" w:space="0" w:color="auto"/>
              <w:right w:val="single" w:sz="4" w:space="0" w:color="000000"/>
            </w:tcBorders>
            <w:shd w:val="clear" w:color="auto" w:fill="D2D2D2"/>
          </w:tcPr>
          <w:p>
            <w:pPr/>
          </w:p>
        </w:tc>
        <w:tc>
          <w:tcPr>
            <w:tcW w:w="1529" w:type="dxa"/>
            <w:tcBorders>
              <w:top w:val="single" w:sz="4" w:space="0" w:color="000000"/>
              <w:left w:val="single" w:sz="4" w:space="0" w:color="000000"/>
              <w:bottom w:val="nil" w:sz="6" w:space="0" w:color="auto"/>
              <w:right w:val="single" w:sz="4" w:space="0" w:color="000000"/>
            </w:tcBorders>
            <w:shd w:val="clear" w:color="auto" w:fill="D2D2D2"/>
          </w:tcPr>
          <w:p>
            <w:pPr/>
          </w:p>
        </w:tc>
        <w:tc>
          <w:tcPr>
            <w:tcW w:w="279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本期减少</w:t>
            </w:r>
          </w:p>
        </w:tc>
        <w:tc>
          <w:tcPr>
            <w:tcW w:w="1452"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2" w:hRule="exact"/>
        </w:trPr>
        <w:tc>
          <w:tcPr>
            <w:tcW w:w="226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52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8"/>
              <w:ind w:left="129" w:right="0"/>
              <w:jc w:val="left"/>
              <w:rPr>
                <w:rFonts w:ascii="宋体" w:hAnsi="宋体" w:cs="宋体" w:eastAsia="宋体" w:hint="default"/>
                <w:sz w:val="21"/>
                <w:szCs w:val="21"/>
              </w:rPr>
            </w:pPr>
            <w:r>
              <w:rPr>
                <w:rFonts w:ascii="宋体" w:hAnsi="宋体" w:cs="宋体" w:eastAsia="宋体" w:hint="default"/>
                <w:sz w:val="21"/>
                <w:szCs w:val="21"/>
              </w:rPr>
              <w:t>期初账面余额</w:t>
            </w:r>
          </w:p>
        </w:tc>
        <w:tc>
          <w:tcPr>
            <w:tcW w:w="152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8"/>
              <w:ind w:left="340"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2797" w:type="dxa"/>
            <w:gridSpan w:val="2"/>
            <w:vMerge/>
            <w:tcBorders>
              <w:left w:val="single" w:sz="4" w:space="0" w:color="000000"/>
              <w:bottom w:val="single" w:sz="4" w:space="0" w:color="000000"/>
              <w:right w:val="single" w:sz="4" w:space="0" w:color="000000"/>
            </w:tcBorders>
            <w:shd w:val="clear" w:color="auto" w:fill="D2D2D2"/>
          </w:tcPr>
          <w:p>
            <w:pPr/>
          </w:p>
        </w:tc>
        <w:tc>
          <w:tcPr>
            <w:tcW w:w="1452" w:type="dxa"/>
            <w:vMerge w:val="restart"/>
            <w:tcBorders>
              <w:top w:val="nil" w:sz="6" w:space="0" w:color="auto"/>
              <w:left w:val="single" w:sz="10" w:space="0" w:color="D2D2D2"/>
              <w:right w:val="single" w:sz="10" w:space="0" w:color="D2D2D2"/>
            </w:tcBorders>
          </w:tcPr>
          <w:p>
            <w:pPr>
              <w:pStyle w:val="TableParagraph"/>
              <w:spacing w:line="240" w:lineRule="auto" w:before="28"/>
              <w:ind w:left="16" w:right="0"/>
              <w:jc w:val="left"/>
              <w:rPr>
                <w:rFonts w:ascii="宋体" w:hAnsi="宋体" w:cs="宋体" w:eastAsia="宋体" w:hint="default"/>
                <w:sz w:val="21"/>
                <w:szCs w:val="21"/>
              </w:rPr>
            </w:pPr>
            <w:r>
              <w:rPr>
                <w:rFonts w:ascii="Times New Roman" w:hAnsi="Times New Roman" w:cs="Times New Roman" w:eastAsia="Times New Roman" w:hint="default"/>
                <w:w w:val="100"/>
                <w:sz w:val="21"/>
                <w:szCs w:val="21"/>
              </w:rPr>
            </w:r>
            <w:r>
              <w:rPr>
                <w:rFonts w:ascii="Times New Roman" w:hAnsi="Times New Roman" w:cs="Times New Roman" w:eastAsia="Times New Roman" w:hint="default"/>
                <w:spacing w:val="14"/>
                <w:w w:val="100"/>
                <w:sz w:val="21"/>
                <w:szCs w:val="21"/>
                <w:shd w:fill="D2D2D2" w:color="auto" w:val="clear"/>
              </w:rPr>
              <w:t> </w:t>
            </w:r>
            <w:r>
              <w:rPr>
                <w:rFonts w:ascii="宋体" w:hAnsi="宋体" w:cs="宋体" w:eastAsia="宋体" w:hint="default"/>
                <w:sz w:val="21"/>
                <w:szCs w:val="21"/>
                <w:shd w:fill="D2D2D2" w:color="auto" w:val="clear"/>
              </w:rPr>
              <w:t>期末账面余额</w:t>
            </w:r>
            <w:r>
              <w:rPr>
                <w:rFonts w:ascii="宋体" w:hAnsi="宋体" w:cs="宋体" w:eastAsia="宋体" w:hint="default"/>
                <w:sz w:val="21"/>
                <w:szCs w:val="21"/>
              </w:rPr>
            </w:r>
          </w:p>
        </w:tc>
      </w:tr>
      <w:tr>
        <w:trPr>
          <w:trHeight w:val="199" w:hRule="exact"/>
        </w:trPr>
        <w:tc>
          <w:tcPr>
            <w:tcW w:w="2266" w:type="dxa"/>
            <w:vMerge/>
            <w:tcBorders>
              <w:left w:val="single" w:sz="4" w:space="0" w:color="000000"/>
              <w:bottom w:val="nil" w:sz="6" w:space="0" w:color="auto"/>
              <w:right w:val="single" w:sz="4" w:space="0" w:color="000000"/>
            </w:tcBorders>
            <w:shd w:val="clear" w:color="auto" w:fill="D2D2D2"/>
          </w:tcPr>
          <w:p>
            <w:pPr/>
          </w:p>
        </w:tc>
        <w:tc>
          <w:tcPr>
            <w:tcW w:w="1527" w:type="dxa"/>
            <w:vMerge/>
            <w:tcBorders>
              <w:left w:val="single" w:sz="4" w:space="0" w:color="000000"/>
              <w:bottom w:val="nil" w:sz="6" w:space="0" w:color="auto"/>
              <w:right w:val="single" w:sz="4" w:space="0" w:color="000000"/>
            </w:tcBorders>
            <w:shd w:val="clear" w:color="auto" w:fill="D2D2D2"/>
          </w:tcPr>
          <w:p>
            <w:pPr/>
          </w:p>
        </w:tc>
        <w:tc>
          <w:tcPr>
            <w:tcW w:w="1529" w:type="dxa"/>
            <w:vMerge/>
            <w:tcBorders>
              <w:left w:val="single" w:sz="4" w:space="0" w:color="000000"/>
              <w:bottom w:val="nil" w:sz="6" w:space="0" w:color="auto"/>
              <w:right w:val="single" w:sz="4" w:space="0" w:color="000000"/>
            </w:tcBorders>
            <w:shd w:val="clear" w:color="auto" w:fill="D2D2D2"/>
          </w:tcPr>
          <w:p>
            <w:pPr/>
          </w:p>
        </w:tc>
        <w:tc>
          <w:tcPr>
            <w:tcW w:w="139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3"/>
              <w:ind w:left="2" w:right="0"/>
              <w:jc w:val="center"/>
              <w:rPr>
                <w:rFonts w:ascii="宋体" w:hAnsi="宋体" w:cs="宋体" w:eastAsia="宋体" w:hint="default"/>
                <w:sz w:val="21"/>
                <w:szCs w:val="21"/>
              </w:rPr>
            </w:pPr>
            <w:r>
              <w:rPr>
                <w:rFonts w:ascii="宋体" w:hAnsi="宋体" w:cs="宋体" w:eastAsia="宋体" w:hint="default"/>
                <w:sz w:val="21"/>
                <w:szCs w:val="21"/>
              </w:rPr>
              <w:t>转回</w:t>
            </w:r>
          </w:p>
        </w:tc>
        <w:tc>
          <w:tcPr>
            <w:tcW w:w="13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3"/>
              <w:ind w:left="4" w:right="0"/>
              <w:jc w:val="center"/>
              <w:rPr>
                <w:rFonts w:ascii="宋体" w:hAnsi="宋体" w:cs="宋体" w:eastAsia="宋体" w:hint="default"/>
                <w:sz w:val="21"/>
                <w:szCs w:val="21"/>
              </w:rPr>
            </w:pPr>
            <w:r>
              <w:rPr>
                <w:rFonts w:ascii="宋体" w:hAnsi="宋体" w:cs="宋体" w:eastAsia="宋体" w:hint="default"/>
                <w:sz w:val="21"/>
                <w:szCs w:val="21"/>
              </w:rPr>
              <w:t>转销</w:t>
            </w:r>
          </w:p>
        </w:tc>
        <w:tc>
          <w:tcPr>
            <w:tcW w:w="1452" w:type="dxa"/>
            <w:vMerge/>
            <w:tcBorders>
              <w:left w:val="single" w:sz="10" w:space="0" w:color="D2D2D2"/>
              <w:bottom w:val="nil" w:sz="6" w:space="0" w:color="auto"/>
              <w:right w:val="single" w:sz="10" w:space="0" w:color="D2D2D2"/>
            </w:tcBorders>
          </w:tcPr>
          <w:p>
            <w:pPr/>
          </w:p>
        </w:tc>
      </w:tr>
      <w:tr>
        <w:trPr>
          <w:trHeight w:val="206" w:hRule="exact"/>
        </w:trPr>
        <w:tc>
          <w:tcPr>
            <w:tcW w:w="2266" w:type="dxa"/>
            <w:tcBorders>
              <w:top w:val="nil" w:sz="6" w:space="0" w:color="auto"/>
              <w:left w:val="single" w:sz="4" w:space="0" w:color="000000"/>
              <w:bottom w:val="single" w:sz="4" w:space="0" w:color="000000"/>
              <w:right w:val="single" w:sz="4" w:space="0" w:color="000000"/>
            </w:tcBorders>
            <w:shd w:val="clear" w:color="auto" w:fill="D2D2D2"/>
          </w:tcPr>
          <w:p>
            <w:pPr/>
          </w:p>
        </w:tc>
        <w:tc>
          <w:tcPr>
            <w:tcW w:w="1527" w:type="dxa"/>
            <w:tcBorders>
              <w:top w:val="nil" w:sz="6" w:space="0" w:color="auto"/>
              <w:left w:val="single" w:sz="4" w:space="0" w:color="000000"/>
              <w:bottom w:val="single" w:sz="4" w:space="0" w:color="000000"/>
              <w:right w:val="single" w:sz="4" w:space="0" w:color="000000"/>
            </w:tcBorders>
            <w:shd w:val="clear" w:color="auto" w:fill="D2D2D2"/>
          </w:tcPr>
          <w:p>
            <w:pPr/>
          </w:p>
        </w:tc>
        <w:tc>
          <w:tcPr>
            <w:tcW w:w="1529" w:type="dxa"/>
            <w:tcBorders>
              <w:top w:val="nil" w:sz="6" w:space="0" w:color="auto"/>
              <w:left w:val="single" w:sz="4" w:space="0" w:color="000000"/>
              <w:bottom w:val="single" w:sz="4" w:space="0" w:color="000000"/>
              <w:right w:val="single" w:sz="4" w:space="0" w:color="000000"/>
            </w:tcBorders>
            <w:shd w:val="clear" w:color="auto" w:fill="D2D2D2"/>
          </w:tcPr>
          <w:p>
            <w:pPr/>
          </w:p>
        </w:tc>
        <w:tc>
          <w:tcPr>
            <w:tcW w:w="1399" w:type="dxa"/>
            <w:vMerge/>
            <w:tcBorders>
              <w:left w:val="single" w:sz="4" w:space="0" w:color="000000"/>
              <w:bottom w:val="single" w:sz="4" w:space="0" w:color="000000"/>
              <w:right w:val="single" w:sz="4" w:space="0" w:color="000000"/>
            </w:tcBorders>
            <w:shd w:val="clear" w:color="auto" w:fill="D2D2D2"/>
          </w:tcPr>
          <w:p>
            <w:pPr/>
          </w:p>
        </w:tc>
        <w:tc>
          <w:tcPr>
            <w:tcW w:w="1397" w:type="dxa"/>
            <w:vMerge/>
            <w:tcBorders>
              <w:left w:val="single" w:sz="4" w:space="0" w:color="000000"/>
              <w:bottom w:val="single" w:sz="4" w:space="0" w:color="000000"/>
              <w:right w:val="single" w:sz="4" w:space="0" w:color="000000"/>
            </w:tcBorders>
            <w:shd w:val="clear" w:color="auto" w:fill="D2D2D2"/>
          </w:tcPr>
          <w:p>
            <w:pPr/>
          </w:p>
        </w:tc>
        <w:tc>
          <w:tcPr>
            <w:tcW w:w="1452"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4" w:hRule="exact"/>
        </w:trPr>
        <w:tc>
          <w:tcPr>
            <w:tcW w:w="22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一、坏账准备</w:t>
            </w:r>
          </w:p>
        </w:tc>
        <w:tc>
          <w:tcPr>
            <w:tcW w:w="152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14,208,801.10</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9,176,575.66</w:t>
            </w:r>
          </w:p>
        </w:tc>
        <w:tc>
          <w:tcPr>
            <w:tcW w:w="1399"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23,385,376.76</w:t>
            </w:r>
          </w:p>
        </w:tc>
      </w:tr>
      <w:tr>
        <w:trPr>
          <w:trHeight w:val="401" w:hRule="exact"/>
        </w:trPr>
        <w:tc>
          <w:tcPr>
            <w:tcW w:w="22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二、存货跌价准备</w:t>
            </w:r>
          </w:p>
        </w:tc>
        <w:tc>
          <w:tcPr>
            <w:tcW w:w="152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471,159.78</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477,707.05</w:t>
            </w:r>
          </w:p>
        </w:tc>
        <w:tc>
          <w:tcPr>
            <w:tcW w:w="1399"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246,661.12</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702,205.71</w:t>
            </w:r>
          </w:p>
        </w:tc>
      </w:tr>
      <w:tr>
        <w:trPr>
          <w:trHeight w:val="403" w:hRule="exact"/>
        </w:trPr>
        <w:tc>
          <w:tcPr>
            <w:tcW w:w="22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52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14,679,960.88</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9,654,282.71</w:t>
            </w:r>
          </w:p>
        </w:tc>
        <w:tc>
          <w:tcPr>
            <w:tcW w:w="1399"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246,661.12</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24,087,582.47</w:t>
            </w:r>
          </w:p>
        </w:tc>
      </w:tr>
    </w:tbl>
    <w:p>
      <w:pPr>
        <w:pStyle w:val="BodyText"/>
        <w:spacing w:line="274" w:lineRule="exact"/>
        <w:ind w:right="0"/>
        <w:jc w:val="left"/>
      </w:pPr>
      <w:r>
        <w:rPr/>
        <w:t>资产减值明细情况的说明</w:t>
      </w:r>
    </w:p>
    <w:p>
      <w:pPr>
        <w:pStyle w:val="BodyText"/>
        <w:spacing w:line="338" w:lineRule="auto" w:before="151"/>
        <w:ind w:left="152" w:right="138" w:firstLine="480"/>
        <w:jc w:val="left"/>
      </w:pPr>
      <w:r>
        <w:rPr/>
        <w:t>资产减值准备中本年增加数与资产减值损失存在差异的原因系</w:t>
      </w:r>
      <w:r>
        <w:rPr>
          <w:spacing w:val="-81"/>
        </w:rPr>
        <w:t> </w:t>
      </w:r>
      <w:r>
        <w:rPr>
          <w:rFonts w:ascii="Times New Roman" w:hAnsi="Times New Roman" w:cs="Times New Roman" w:eastAsia="Times New Roman" w:hint="default"/>
        </w:rPr>
        <w:t>2012</w:t>
      </w:r>
      <w:r>
        <w:rPr>
          <w:rFonts w:ascii="Times New Roman" w:hAnsi="Times New Roman" w:cs="Times New Roman" w:eastAsia="Times New Roman" w:hint="default"/>
          <w:spacing w:val="-20"/>
        </w:rPr>
        <w:t> </w:t>
      </w:r>
      <w:r>
        <w:rPr/>
        <w:t>年</w:t>
      </w:r>
      <w:r>
        <w:rPr>
          <w:spacing w:val="-81"/>
        </w:rPr>
        <w:t> </w:t>
      </w:r>
      <w:r>
        <w:rPr>
          <w:rFonts w:ascii="Times New Roman" w:hAnsi="Times New Roman" w:cs="Times New Roman" w:eastAsia="Times New Roman" w:hint="default"/>
        </w:rPr>
        <w:t>3</w:t>
      </w:r>
      <w:r>
        <w:rPr>
          <w:rFonts w:ascii="Times New Roman" w:hAnsi="Times New Roman" w:cs="Times New Roman" w:eastAsia="Times New Roman" w:hint="default"/>
          <w:spacing w:val="-22"/>
        </w:rPr>
        <w:t> </w:t>
      </w:r>
      <w:r>
        <w:rPr/>
        <w:t>月并入深圳龙控 公司资产所致。</w:t>
      </w:r>
    </w:p>
    <w:p>
      <w:pPr>
        <w:pStyle w:val="Heading2"/>
        <w:spacing w:line="240" w:lineRule="auto" w:before="53"/>
        <w:ind w:right="0"/>
        <w:jc w:val="left"/>
        <w:rPr>
          <w:b w:val="0"/>
          <w:bCs w:val="0"/>
        </w:rPr>
      </w:pPr>
      <w:r>
        <w:rPr>
          <w:rFonts w:ascii="Times New Roman" w:hAnsi="Times New Roman" w:cs="Times New Roman" w:eastAsia="Times New Roman" w:hint="default"/>
        </w:rPr>
        <w:t>28</w:t>
      </w:r>
      <w:r>
        <w:rPr/>
        <w:t>、其他非流动资产</w:t>
      </w:r>
      <w:r>
        <w:rPr>
          <w:b w:val="0"/>
          <w:bCs w:val="0"/>
        </w:rPr>
      </w:r>
    </w:p>
    <w:p>
      <w:pPr>
        <w:spacing w:line="240" w:lineRule="auto" w:before="5"/>
        <w:rPr>
          <w:rFonts w:ascii="宋体" w:hAnsi="宋体" w:cs="宋体" w:eastAsia="宋体" w:hint="default"/>
          <w:b/>
          <w:bCs/>
          <w:sz w:val="8"/>
          <w:szCs w:val="8"/>
        </w:rPr>
      </w:pPr>
    </w:p>
    <w:p>
      <w:pPr>
        <w:pStyle w:val="BodyText"/>
        <w:spacing w:line="240" w:lineRule="auto" w:before="26"/>
        <w:ind w:left="0" w:right="151"/>
        <w:jc w:val="right"/>
      </w:pPr>
      <w:r>
        <w:rPr/>
        <w:t>单位： 元</w:t>
      </w:r>
    </w:p>
    <w:p>
      <w:pPr>
        <w:spacing w:line="240" w:lineRule="auto" w:before="11"/>
        <w:rPr>
          <w:rFonts w:ascii="宋体" w:hAnsi="宋体" w:cs="宋体" w:eastAsia="宋体" w:hint="default"/>
          <w:sz w:val="14"/>
          <w:szCs w:val="14"/>
        </w:rPr>
      </w:pPr>
    </w:p>
    <w:tbl>
      <w:tblPr>
        <w:tblW w:w="0" w:type="auto"/>
        <w:jc w:val="left"/>
        <w:tblInd w:w="149" w:type="dxa"/>
        <w:tblLayout w:type="fixed"/>
        <w:tblCellMar>
          <w:top w:w="0" w:type="dxa"/>
          <w:left w:w="0" w:type="dxa"/>
          <w:bottom w:w="0" w:type="dxa"/>
          <w:right w:w="0" w:type="dxa"/>
        </w:tblCellMar>
        <w:tblLook w:val="01E0"/>
      </w:tblPr>
      <w:tblGrid>
        <w:gridCol w:w="3590"/>
        <w:gridCol w:w="2921"/>
        <w:gridCol w:w="3046"/>
      </w:tblGrid>
      <w:tr>
        <w:trPr>
          <w:trHeight w:val="401" w:hRule="exact"/>
        </w:trPr>
        <w:tc>
          <w:tcPr>
            <w:tcW w:w="35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2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2"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12" w:right="0"/>
              <w:jc w:val="center"/>
              <w:rPr>
                <w:rFonts w:ascii="宋体" w:hAnsi="宋体" w:cs="宋体" w:eastAsia="宋体" w:hint="default"/>
                <w:sz w:val="21"/>
                <w:szCs w:val="21"/>
              </w:rPr>
            </w:pPr>
            <w:r>
              <w:rPr>
                <w:rFonts w:ascii="宋体" w:hAnsi="宋体" w:cs="宋体" w:eastAsia="宋体" w:hint="default"/>
                <w:sz w:val="21"/>
                <w:szCs w:val="21"/>
              </w:rPr>
              <w:t>期初数</w:t>
            </w:r>
          </w:p>
        </w:tc>
      </w:tr>
    </w:tbl>
    <w:p>
      <w:pPr>
        <w:spacing w:after="0" w:line="240" w:lineRule="auto"/>
        <w:jc w:val="center"/>
        <w:rPr>
          <w:rFonts w:ascii="宋体" w:hAnsi="宋体" w:cs="宋体" w:eastAsia="宋体" w:hint="default"/>
          <w:sz w:val="21"/>
          <w:szCs w:val="21"/>
        </w:rPr>
        <w:sectPr>
          <w:type w:val="continuous"/>
          <w:pgSz w:w="11910" w:h="16840"/>
          <w:pgMar w:top="1060" w:bottom="1160" w:left="980" w:right="980"/>
        </w:sectPr>
      </w:pPr>
    </w:p>
    <w:p>
      <w:pPr>
        <w:pStyle w:val="BodyText"/>
        <w:spacing w:line="274" w:lineRule="exact"/>
        <w:ind w:right="-20"/>
        <w:jc w:val="left"/>
      </w:pPr>
      <w:r>
        <w:rPr/>
        <w:t>其他非流动资产的说明</w:t>
      </w:r>
    </w:p>
    <w:p>
      <w:pPr>
        <w:pStyle w:val="Heading2"/>
        <w:spacing w:line="240" w:lineRule="auto"/>
        <w:ind w:right="-20"/>
        <w:jc w:val="left"/>
        <w:rPr>
          <w:b w:val="0"/>
          <w:bCs w:val="0"/>
        </w:rPr>
      </w:pPr>
      <w:r>
        <w:rPr>
          <w:rFonts w:ascii="Times New Roman" w:hAnsi="Times New Roman" w:cs="Times New Roman" w:eastAsia="Times New Roman" w:hint="default"/>
        </w:rPr>
        <w:t>29</w:t>
      </w:r>
      <w:r>
        <w:rPr/>
        <w:t>、短期借款</w:t>
      </w:r>
      <w:r>
        <w:rPr>
          <w:b w:val="0"/>
          <w:bCs w:val="0"/>
        </w:rPr>
      </w:r>
    </w:p>
    <w:p>
      <w:pPr>
        <w:pStyle w:val="BodyText"/>
        <w:spacing w:line="240" w:lineRule="auto" w:before="133"/>
        <w:ind w:right="-20"/>
        <w:jc w:val="left"/>
      </w:pPr>
      <w:r>
        <w:rPr/>
        <w:t>（</w:t>
      </w:r>
      <w:r>
        <w:rPr>
          <w:rFonts w:ascii="Times New Roman" w:hAnsi="Times New Roman" w:cs="Times New Roman" w:eastAsia="Times New Roman" w:hint="default"/>
        </w:rPr>
        <w:t>1</w:t>
      </w:r>
      <w:r>
        <w:rPr/>
        <w:t>）短期借款分类</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32"/>
          <w:szCs w:val="32"/>
        </w:rPr>
      </w:pPr>
    </w:p>
    <w:p>
      <w:pPr>
        <w:pStyle w:val="BodyText"/>
        <w:spacing w:line="240" w:lineRule="auto"/>
        <w:ind w:left="152" w:right="0"/>
        <w:jc w:val="left"/>
      </w:pPr>
      <w:r>
        <w:rPr/>
        <w:t>单位： 元</w:t>
      </w:r>
    </w:p>
    <w:p>
      <w:pPr>
        <w:spacing w:after="0" w:line="240" w:lineRule="auto"/>
        <w:jc w:val="left"/>
        <w:sectPr>
          <w:type w:val="continuous"/>
          <w:pgSz w:w="11910" w:h="16840"/>
          <w:pgMar w:top="1060" w:bottom="1160" w:left="980" w:right="980"/>
          <w:cols w:num="2" w:equalWidth="0">
            <w:col w:w="3034" w:space="5527"/>
            <w:col w:w="1389"/>
          </w:cols>
        </w:sectPr>
      </w:pPr>
    </w:p>
    <w:p>
      <w:pPr>
        <w:spacing w:line="240" w:lineRule="auto" w:before="9"/>
        <w:rPr>
          <w:rFonts w:ascii="宋体" w:hAnsi="宋体" w:cs="宋体" w:eastAsia="宋体" w:hint="default"/>
          <w:sz w:val="14"/>
          <w:szCs w:val="14"/>
        </w:rPr>
      </w:pPr>
    </w:p>
    <w:tbl>
      <w:tblPr>
        <w:tblW w:w="0" w:type="auto"/>
        <w:jc w:val="left"/>
        <w:tblInd w:w="160" w:type="dxa"/>
        <w:tblLayout w:type="fixed"/>
        <w:tblCellMar>
          <w:top w:w="0" w:type="dxa"/>
          <w:left w:w="0" w:type="dxa"/>
          <w:bottom w:w="0" w:type="dxa"/>
          <w:right w:w="0" w:type="dxa"/>
        </w:tblCellMar>
        <w:tblLook w:val="01E0"/>
      </w:tblPr>
      <w:tblGrid>
        <w:gridCol w:w="3569"/>
        <w:gridCol w:w="2932"/>
        <w:gridCol w:w="3058"/>
      </w:tblGrid>
      <w:tr>
        <w:trPr>
          <w:trHeight w:val="403" w:hRule="exact"/>
        </w:trPr>
        <w:tc>
          <w:tcPr>
            <w:tcW w:w="3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1"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2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12"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403" w:hRule="exact"/>
        </w:trPr>
        <w:tc>
          <w:tcPr>
            <w:tcW w:w="3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抵押借款</w:t>
            </w:r>
          </w:p>
        </w:tc>
        <w:tc>
          <w:tcPr>
            <w:tcW w:w="293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28"/>
              <w:ind w:left="1528" w:right="0"/>
              <w:jc w:val="left"/>
              <w:rPr>
                <w:rFonts w:ascii="宋体" w:hAnsi="宋体" w:cs="宋体" w:eastAsia="宋体" w:hint="default"/>
                <w:sz w:val="21"/>
                <w:szCs w:val="21"/>
              </w:rPr>
            </w:pPr>
            <w:r>
              <w:rPr>
                <w:rFonts w:ascii="宋体"/>
                <w:sz w:val="21"/>
              </w:rPr>
              <w:t>25,000,000.00</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764" w:right="0"/>
              <w:jc w:val="left"/>
              <w:rPr>
                <w:rFonts w:ascii="宋体" w:hAnsi="宋体" w:cs="宋体" w:eastAsia="宋体" w:hint="default"/>
                <w:sz w:val="21"/>
                <w:szCs w:val="21"/>
              </w:rPr>
            </w:pPr>
            <w:r>
              <w:rPr>
                <w:rFonts w:ascii="宋体"/>
                <w:sz w:val="21"/>
              </w:rPr>
              <w:t>5,000,000.00</w:t>
            </w:r>
          </w:p>
        </w:tc>
      </w:tr>
    </w:tbl>
    <w:p>
      <w:pPr>
        <w:spacing w:after="0" w:line="240" w:lineRule="auto"/>
        <w:jc w:val="left"/>
        <w:rPr>
          <w:rFonts w:ascii="宋体" w:hAnsi="宋体" w:cs="宋体" w:eastAsia="宋体" w:hint="default"/>
          <w:sz w:val="21"/>
          <w:szCs w:val="21"/>
        </w:rPr>
        <w:sectPr>
          <w:type w:val="continuous"/>
          <w:pgSz w:w="11910" w:h="16840"/>
          <w:pgMar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590"/>
        <w:gridCol w:w="2921"/>
        <w:gridCol w:w="3058"/>
      </w:tblGrid>
      <w:tr>
        <w:trPr>
          <w:trHeight w:val="401" w:hRule="exact"/>
        </w:trPr>
        <w:tc>
          <w:tcPr>
            <w:tcW w:w="35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保证借款</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10,000,000.00</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10,000,000.00</w:t>
            </w:r>
          </w:p>
        </w:tc>
      </w:tr>
      <w:tr>
        <w:trPr>
          <w:trHeight w:val="403" w:hRule="exact"/>
        </w:trPr>
        <w:tc>
          <w:tcPr>
            <w:tcW w:w="35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2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7"/>
              <w:jc w:val="right"/>
              <w:rPr>
                <w:rFonts w:ascii="宋体" w:hAnsi="宋体" w:cs="宋体" w:eastAsia="宋体" w:hint="default"/>
                <w:sz w:val="21"/>
                <w:szCs w:val="21"/>
              </w:rPr>
            </w:pPr>
            <w:r>
              <w:rPr>
                <w:rFonts w:ascii="宋体"/>
                <w:spacing w:val="-1"/>
                <w:sz w:val="21"/>
              </w:rPr>
              <w:t>35,000,000.00</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9"/>
              <w:jc w:val="right"/>
              <w:rPr>
                <w:rFonts w:ascii="宋体" w:hAnsi="宋体" w:cs="宋体" w:eastAsia="宋体" w:hint="default"/>
                <w:sz w:val="21"/>
                <w:szCs w:val="21"/>
              </w:rPr>
            </w:pPr>
            <w:r>
              <w:rPr>
                <w:rFonts w:ascii="宋体"/>
                <w:spacing w:val="-1"/>
                <w:sz w:val="21"/>
              </w:rPr>
              <w:t>15,000,000.00</w:t>
            </w:r>
          </w:p>
        </w:tc>
      </w:tr>
    </w:tbl>
    <w:p>
      <w:pPr>
        <w:spacing w:after="0" w:line="240" w:lineRule="auto"/>
        <w:jc w:val="right"/>
        <w:rPr>
          <w:rFonts w:ascii="宋体" w:hAnsi="宋体" w:cs="宋体" w:eastAsia="宋体" w:hint="default"/>
          <w:sz w:val="21"/>
          <w:szCs w:val="21"/>
        </w:rPr>
        <w:sectPr>
          <w:pgSz w:w="11910" w:h="16840"/>
          <w:pgMar w:header="745" w:footer="980" w:top="1060" w:bottom="1160" w:left="980" w:right="980"/>
        </w:sectPr>
      </w:pPr>
    </w:p>
    <w:p>
      <w:pPr>
        <w:pStyle w:val="BodyText"/>
        <w:spacing w:line="274" w:lineRule="exact"/>
        <w:ind w:right="-20"/>
        <w:jc w:val="left"/>
      </w:pPr>
      <w:r>
        <w:rPr/>
        <w:t>短期借款分类的说明</w:t>
      </w:r>
    </w:p>
    <w:p>
      <w:pPr>
        <w:pStyle w:val="BodyText"/>
        <w:spacing w:line="240" w:lineRule="auto" w:before="154"/>
        <w:ind w:right="-20"/>
        <w:jc w:val="left"/>
      </w:pPr>
      <w:r>
        <w:rPr/>
        <w:t>（</w:t>
      </w:r>
      <w:r>
        <w:rPr>
          <w:rFonts w:ascii="Times New Roman" w:hAnsi="Times New Roman" w:cs="Times New Roman" w:eastAsia="Times New Roman" w:hint="default"/>
        </w:rPr>
        <w:t>2</w:t>
      </w:r>
      <w:r>
        <w:rPr/>
        <w:t>）已到期未偿还的短期借款情况</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3"/>
        <w:rPr>
          <w:rFonts w:ascii="宋体" w:hAnsi="宋体" w:cs="宋体" w:eastAsia="宋体" w:hint="default"/>
          <w:sz w:val="20"/>
          <w:szCs w:val="20"/>
        </w:rPr>
      </w:pPr>
    </w:p>
    <w:p>
      <w:pPr>
        <w:pStyle w:val="BodyText"/>
        <w:spacing w:line="240" w:lineRule="auto"/>
        <w:ind w:right="0"/>
        <w:jc w:val="left"/>
      </w:pPr>
      <w:r>
        <w:rPr/>
        <w:t>单位： 元</w:t>
      </w:r>
    </w:p>
    <w:p>
      <w:pPr>
        <w:spacing w:after="0" w:line="240" w:lineRule="auto"/>
        <w:jc w:val="left"/>
        <w:sectPr>
          <w:type w:val="continuous"/>
          <w:pgSz w:w="11910" w:h="16840"/>
          <w:pgMar w:top="1060" w:bottom="1160" w:left="980" w:right="980"/>
          <w:cols w:num="2" w:equalWidth="0">
            <w:col w:w="4354" w:space="3726"/>
            <w:col w:w="1870"/>
          </w:cols>
        </w:sectPr>
      </w:pPr>
    </w:p>
    <w:p>
      <w:pPr>
        <w:spacing w:line="240" w:lineRule="auto" w:before="11"/>
        <w:rPr>
          <w:rFonts w:ascii="宋体" w:hAnsi="宋体" w:cs="宋体" w:eastAsia="宋体" w:hint="default"/>
          <w:sz w:val="14"/>
          <w:szCs w:val="14"/>
        </w:rPr>
      </w:pPr>
    </w:p>
    <w:tbl>
      <w:tblPr>
        <w:tblW w:w="0" w:type="auto"/>
        <w:jc w:val="left"/>
        <w:tblInd w:w="149" w:type="dxa"/>
        <w:tblLayout w:type="fixed"/>
        <w:tblCellMar>
          <w:top w:w="0" w:type="dxa"/>
          <w:left w:w="0" w:type="dxa"/>
          <w:bottom w:w="0" w:type="dxa"/>
          <w:right w:w="0" w:type="dxa"/>
        </w:tblCellMar>
        <w:tblLook w:val="01E0"/>
      </w:tblPr>
      <w:tblGrid>
        <w:gridCol w:w="1607"/>
        <w:gridCol w:w="1282"/>
        <w:gridCol w:w="1279"/>
        <w:gridCol w:w="1654"/>
        <w:gridCol w:w="1752"/>
        <w:gridCol w:w="1983"/>
      </w:tblGrid>
      <w:tr>
        <w:trPr>
          <w:trHeight w:val="401" w:hRule="exact"/>
        </w:trPr>
        <w:tc>
          <w:tcPr>
            <w:tcW w:w="16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378" w:right="0"/>
              <w:jc w:val="left"/>
              <w:rPr>
                <w:rFonts w:ascii="宋体" w:hAnsi="宋体" w:cs="宋体" w:eastAsia="宋体" w:hint="default"/>
                <w:sz w:val="21"/>
                <w:szCs w:val="21"/>
              </w:rPr>
            </w:pPr>
            <w:r>
              <w:rPr>
                <w:rFonts w:ascii="宋体" w:hAnsi="宋体" w:cs="宋体" w:eastAsia="宋体" w:hint="default"/>
                <w:sz w:val="21"/>
                <w:szCs w:val="21"/>
              </w:rPr>
              <w:t>贷款单位</w:t>
            </w:r>
          </w:p>
        </w:tc>
        <w:tc>
          <w:tcPr>
            <w:tcW w:w="12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15" w:right="0"/>
              <w:jc w:val="left"/>
              <w:rPr>
                <w:rFonts w:ascii="宋体" w:hAnsi="宋体" w:cs="宋体" w:eastAsia="宋体" w:hint="default"/>
                <w:sz w:val="21"/>
                <w:szCs w:val="21"/>
              </w:rPr>
            </w:pPr>
            <w:r>
              <w:rPr>
                <w:rFonts w:ascii="宋体" w:hAnsi="宋体" w:cs="宋体" w:eastAsia="宋体" w:hint="default"/>
                <w:sz w:val="21"/>
                <w:szCs w:val="21"/>
              </w:rPr>
              <w:t>贷款金额</w:t>
            </w:r>
          </w:p>
        </w:tc>
        <w:tc>
          <w:tcPr>
            <w:tcW w:w="12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13" w:right="0"/>
              <w:jc w:val="left"/>
              <w:rPr>
                <w:rFonts w:ascii="宋体" w:hAnsi="宋体" w:cs="宋体" w:eastAsia="宋体" w:hint="default"/>
                <w:sz w:val="21"/>
                <w:szCs w:val="21"/>
              </w:rPr>
            </w:pPr>
            <w:r>
              <w:rPr>
                <w:rFonts w:ascii="宋体" w:hAnsi="宋体" w:cs="宋体" w:eastAsia="宋体" w:hint="default"/>
                <w:sz w:val="21"/>
                <w:szCs w:val="21"/>
              </w:rPr>
              <w:t>贷款利率</w:t>
            </w:r>
          </w:p>
        </w:tc>
        <w:tc>
          <w:tcPr>
            <w:tcW w:w="16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92" w:right="0"/>
              <w:jc w:val="left"/>
              <w:rPr>
                <w:rFonts w:ascii="宋体" w:hAnsi="宋体" w:cs="宋体" w:eastAsia="宋体" w:hint="default"/>
                <w:sz w:val="21"/>
                <w:szCs w:val="21"/>
              </w:rPr>
            </w:pPr>
            <w:r>
              <w:rPr>
                <w:rFonts w:ascii="宋体" w:hAnsi="宋体" w:cs="宋体" w:eastAsia="宋体" w:hint="default"/>
                <w:sz w:val="21"/>
                <w:szCs w:val="21"/>
              </w:rPr>
              <w:t>贷款资金用途</w:t>
            </w:r>
          </w:p>
        </w:tc>
        <w:tc>
          <w:tcPr>
            <w:tcW w:w="17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36" w:right="0"/>
              <w:jc w:val="left"/>
              <w:rPr>
                <w:rFonts w:ascii="宋体" w:hAnsi="宋体" w:cs="宋体" w:eastAsia="宋体" w:hint="default"/>
                <w:sz w:val="21"/>
                <w:szCs w:val="21"/>
              </w:rPr>
            </w:pPr>
            <w:r>
              <w:rPr>
                <w:rFonts w:ascii="宋体" w:hAnsi="宋体" w:cs="宋体" w:eastAsia="宋体" w:hint="default"/>
                <w:sz w:val="21"/>
                <w:szCs w:val="21"/>
              </w:rPr>
              <w:t>未按期偿还原因</w:t>
            </w:r>
          </w:p>
        </w:tc>
        <w:tc>
          <w:tcPr>
            <w:tcW w:w="1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66" w:right="0"/>
              <w:jc w:val="left"/>
              <w:rPr>
                <w:rFonts w:ascii="宋体" w:hAnsi="宋体" w:cs="宋体" w:eastAsia="宋体" w:hint="default"/>
                <w:sz w:val="21"/>
                <w:szCs w:val="21"/>
              </w:rPr>
            </w:pPr>
            <w:r>
              <w:rPr>
                <w:rFonts w:ascii="宋体" w:hAnsi="宋体" w:cs="宋体" w:eastAsia="宋体" w:hint="default"/>
                <w:sz w:val="21"/>
                <w:szCs w:val="21"/>
              </w:rPr>
              <w:t>预计还款期</w:t>
            </w:r>
          </w:p>
        </w:tc>
      </w:tr>
    </w:tbl>
    <w:p>
      <w:pPr>
        <w:pStyle w:val="BodyText"/>
        <w:spacing w:line="274" w:lineRule="exact"/>
        <w:ind w:right="0"/>
        <w:jc w:val="left"/>
      </w:pPr>
      <w:r>
        <w:rPr/>
        <w:t>资产负债表日后已偿还金额元。</w:t>
      </w:r>
    </w:p>
    <w:p>
      <w:pPr>
        <w:pStyle w:val="BodyText"/>
        <w:spacing w:line="355" w:lineRule="auto" w:before="154"/>
        <w:ind w:right="1133"/>
        <w:jc w:val="left"/>
      </w:pPr>
      <w:r>
        <w:rPr/>
        <w:t>短期借款的说明，包括已到期短期借款获展期的，说明展期条件、新的到期日 年末短期借款较年初增加</w:t>
      </w:r>
      <w:r>
        <w:rPr>
          <w:spacing w:val="-61"/>
        </w:rPr>
        <w:t> </w:t>
      </w:r>
      <w:r>
        <w:rPr>
          <w:rFonts w:ascii="Times New Roman" w:hAnsi="Times New Roman" w:cs="Times New Roman" w:eastAsia="Times New Roman" w:hint="default"/>
        </w:rPr>
        <w:t>133.33%</w:t>
      </w:r>
      <w:r>
        <w:rPr/>
        <w:t>的原因系本年增加借款所致。</w:t>
      </w:r>
    </w:p>
    <w:p>
      <w:pPr>
        <w:pStyle w:val="Heading2"/>
        <w:spacing w:line="240" w:lineRule="auto" w:before="8"/>
        <w:ind w:right="0"/>
        <w:jc w:val="left"/>
        <w:rPr>
          <w:b w:val="0"/>
          <w:bCs w:val="0"/>
        </w:rPr>
      </w:pPr>
      <w:r>
        <w:rPr>
          <w:rFonts w:ascii="Times New Roman" w:hAnsi="Times New Roman" w:cs="Times New Roman" w:eastAsia="Times New Roman" w:hint="default"/>
        </w:rPr>
        <w:t>30</w:t>
      </w:r>
      <w:r>
        <w:rPr/>
        <w:t>、交易性金融负债</w:t>
      </w:r>
      <w:r>
        <w:rPr>
          <w:b w:val="0"/>
          <w:bCs w:val="0"/>
        </w:rPr>
      </w:r>
    </w:p>
    <w:p>
      <w:pPr>
        <w:spacing w:line="240" w:lineRule="auto" w:before="5"/>
        <w:rPr>
          <w:rFonts w:ascii="宋体" w:hAnsi="宋体" w:cs="宋体" w:eastAsia="宋体" w:hint="default"/>
          <w:b/>
          <w:bCs/>
          <w:sz w:val="8"/>
          <w:szCs w:val="8"/>
        </w:rPr>
      </w:pPr>
    </w:p>
    <w:p>
      <w:pPr>
        <w:pStyle w:val="BodyText"/>
        <w:spacing w:line="240" w:lineRule="auto" w:before="26"/>
        <w:ind w:left="0" w:right="151"/>
        <w:jc w:val="right"/>
      </w:pPr>
      <w:r>
        <w:rPr/>
        <w:t>单位： 元</w:t>
      </w:r>
    </w:p>
    <w:p>
      <w:pPr>
        <w:spacing w:line="240" w:lineRule="auto" w:before="9"/>
        <w:rPr>
          <w:rFonts w:ascii="宋体" w:hAnsi="宋体" w:cs="宋体" w:eastAsia="宋体" w:hint="default"/>
          <w:sz w:val="14"/>
          <w:szCs w:val="14"/>
        </w:rPr>
      </w:pPr>
    </w:p>
    <w:tbl>
      <w:tblPr>
        <w:tblW w:w="0" w:type="auto"/>
        <w:jc w:val="left"/>
        <w:tblInd w:w="149" w:type="dxa"/>
        <w:tblLayout w:type="fixed"/>
        <w:tblCellMar>
          <w:top w:w="0" w:type="dxa"/>
          <w:left w:w="0" w:type="dxa"/>
          <w:bottom w:w="0" w:type="dxa"/>
          <w:right w:w="0" w:type="dxa"/>
        </w:tblCellMar>
        <w:tblLook w:val="01E0"/>
      </w:tblPr>
      <w:tblGrid>
        <w:gridCol w:w="3593"/>
        <w:gridCol w:w="2921"/>
        <w:gridCol w:w="3043"/>
      </w:tblGrid>
      <w:tr>
        <w:trPr>
          <w:trHeight w:val="403" w:hRule="exact"/>
        </w:trPr>
        <w:tc>
          <w:tcPr>
            <w:tcW w:w="3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825" w:right="0"/>
              <w:jc w:val="left"/>
              <w:rPr>
                <w:rFonts w:ascii="宋体" w:hAnsi="宋体" w:cs="宋体" w:eastAsia="宋体" w:hint="default"/>
                <w:sz w:val="21"/>
                <w:szCs w:val="21"/>
              </w:rPr>
            </w:pPr>
            <w:r>
              <w:rPr>
                <w:rFonts w:ascii="宋体" w:hAnsi="宋体" w:cs="宋体" w:eastAsia="宋体" w:hint="default"/>
                <w:sz w:val="21"/>
                <w:szCs w:val="21"/>
              </w:rPr>
              <w:t>期末公允价值</w:t>
            </w:r>
          </w:p>
        </w:tc>
        <w:tc>
          <w:tcPr>
            <w:tcW w:w="30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892" w:right="0"/>
              <w:jc w:val="left"/>
              <w:rPr>
                <w:rFonts w:ascii="宋体" w:hAnsi="宋体" w:cs="宋体" w:eastAsia="宋体" w:hint="default"/>
                <w:sz w:val="21"/>
                <w:szCs w:val="21"/>
              </w:rPr>
            </w:pPr>
            <w:r>
              <w:rPr>
                <w:rFonts w:ascii="宋体" w:hAnsi="宋体" w:cs="宋体" w:eastAsia="宋体" w:hint="default"/>
                <w:sz w:val="21"/>
                <w:szCs w:val="21"/>
              </w:rPr>
              <w:t>期初公允价值</w:t>
            </w:r>
          </w:p>
        </w:tc>
      </w:tr>
    </w:tbl>
    <w:p>
      <w:pPr>
        <w:spacing w:after="0" w:line="240" w:lineRule="auto"/>
        <w:jc w:val="left"/>
        <w:rPr>
          <w:rFonts w:ascii="宋体" w:hAnsi="宋体" w:cs="宋体" w:eastAsia="宋体" w:hint="default"/>
          <w:sz w:val="21"/>
          <w:szCs w:val="21"/>
        </w:rPr>
        <w:sectPr>
          <w:type w:val="continuous"/>
          <w:pgSz w:w="11910" w:h="16840"/>
          <w:pgMar w:top="1060" w:bottom="1160" w:left="980" w:right="980"/>
        </w:sectPr>
      </w:pPr>
    </w:p>
    <w:p>
      <w:pPr>
        <w:pStyle w:val="BodyText"/>
        <w:spacing w:line="274" w:lineRule="exact"/>
        <w:ind w:right="-20"/>
        <w:jc w:val="left"/>
      </w:pPr>
      <w:r>
        <w:rPr/>
        <w:t>交易性金融负债的说明</w:t>
      </w:r>
    </w:p>
    <w:p>
      <w:pPr>
        <w:pStyle w:val="Heading2"/>
        <w:spacing w:line="240" w:lineRule="auto" w:before="151"/>
        <w:ind w:right="-20"/>
        <w:jc w:val="left"/>
        <w:rPr>
          <w:b w:val="0"/>
          <w:bCs w:val="0"/>
        </w:rPr>
      </w:pPr>
      <w:r>
        <w:rPr>
          <w:rFonts w:ascii="Times New Roman" w:hAnsi="Times New Roman" w:cs="Times New Roman" w:eastAsia="Times New Roman" w:hint="default"/>
        </w:rPr>
        <w:t>31</w:t>
      </w:r>
      <w:r>
        <w:rPr/>
        <w:t>、应付票据</w:t>
      </w:r>
      <w:r>
        <w:rPr>
          <w:b w:val="0"/>
          <w:bCs w:val="0"/>
        </w:rPr>
      </w:r>
    </w:p>
    <w:p>
      <w:pPr>
        <w:spacing w:line="240" w:lineRule="auto" w:before="0"/>
        <w:rPr>
          <w:rFonts w:ascii="宋体" w:hAnsi="宋体" w:cs="宋体" w:eastAsia="宋体" w:hint="default"/>
          <w:b/>
          <w:bCs/>
          <w:sz w:val="24"/>
          <w:szCs w:val="24"/>
        </w:rPr>
      </w:pPr>
      <w:r>
        <w:rPr/>
        <w:br w:type="column"/>
      </w:r>
      <w:r>
        <w:rPr>
          <w:rFonts w:ascii="宋体"/>
          <w:b/>
          <w:sz w:val="24"/>
        </w:rPr>
      </w:r>
    </w:p>
    <w:p>
      <w:pPr>
        <w:spacing w:line="240" w:lineRule="auto" w:before="0"/>
        <w:rPr>
          <w:rFonts w:ascii="宋体" w:hAnsi="宋体" w:cs="宋体" w:eastAsia="宋体" w:hint="default"/>
          <w:b/>
          <w:bCs/>
          <w:sz w:val="24"/>
          <w:szCs w:val="24"/>
        </w:rPr>
      </w:pPr>
    </w:p>
    <w:p>
      <w:pPr>
        <w:spacing w:line="240" w:lineRule="auto" w:before="3"/>
        <w:rPr>
          <w:rFonts w:ascii="宋体" w:hAnsi="宋体" w:cs="宋体" w:eastAsia="宋体" w:hint="default"/>
          <w:b/>
          <w:bCs/>
          <w:sz w:val="20"/>
          <w:szCs w:val="20"/>
        </w:rPr>
      </w:pPr>
    </w:p>
    <w:p>
      <w:pPr>
        <w:pStyle w:val="BodyText"/>
        <w:spacing w:line="240" w:lineRule="auto"/>
        <w:ind w:left="152" w:right="0"/>
        <w:jc w:val="left"/>
      </w:pPr>
      <w:r>
        <w:rPr/>
        <w:t>单位： 元</w:t>
      </w:r>
    </w:p>
    <w:p>
      <w:pPr>
        <w:spacing w:after="0" w:line="240" w:lineRule="auto"/>
        <w:jc w:val="left"/>
        <w:sectPr>
          <w:type w:val="continuous"/>
          <w:pgSz w:w="11910" w:h="16840"/>
          <w:pgMar w:top="1060" w:bottom="1160" w:left="980" w:right="980"/>
          <w:cols w:num="2" w:equalWidth="0">
            <w:col w:w="3034" w:space="5527"/>
            <w:col w:w="1389"/>
          </w:cols>
        </w:sectPr>
      </w:pPr>
    </w:p>
    <w:p>
      <w:pPr>
        <w:spacing w:line="240" w:lineRule="auto" w:before="10"/>
        <w:rPr>
          <w:rFonts w:ascii="宋体" w:hAnsi="宋体" w:cs="宋体" w:eastAsia="宋体" w:hint="default"/>
          <w:sz w:val="14"/>
          <w:szCs w:val="14"/>
        </w:rPr>
      </w:pPr>
    </w:p>
    <w:tbl>
      <w:tblPr>
        <w:tblW w:w="0" w:type="auto"/>
        <w:jc w:val="left"/>
        <w:tblInd w:w="149" w:type="dxa"/>
        <w:tblLayout w:type="fixed"/>
        <w:tblCellMar>
          <w:top w:w="0" w:type="dxa"/>
          <w:left w:w="0" w:type="dxa"/>
          <w:bottom w:w="0" w:type="dxa"/>
          <w:right w:w="0" w:type="dxa"/>
        </w:tblCellMar>
        <w:tblLook w:val="01E0"/>
      </w:tblPr>
      <w:tblGrid>
        <w:gridCol w:w="3590"/>
        <w:gridCol w:w="2921"/>
        <w:gridCol w:w="3046"/>
      </w:tblGrid>
      <w:tr>
        <w:trPr>
          <w:trHeight w:val="402" w:hRule="exact"/>
        </w:trPr>
        <w:tc>
          <w:tcPr>
            <w:tcW w:w="35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right="1"/>
              <w:jc w:val="center"/>
              <w:rPr>
                <w:rFonts w:ascii="宋体" w:hAnsi="宋体" w:cs="宋体" w:eastAsia="宋体" w:hint="default"/>
                <w:sz w:val="21"/>
                <w:szCs w:val="21"/>
              </w:rPr>
            </w:pPr>
            <w:r>
              <w:rPr>
                <w:rFonts w:ascii="宋体" w:hAnsi="宋体" w:cs="宋体" w:eastAsia="宋体" w:hint="default"/>
                <w:sz w:val="21"/>
                <w:szCs w:val="21"/>
              </w:rPr>
              <w:t>种类</w:t>
            </w:r>
          </w:p>
        </w:tc>
        <w:tc>
          <w:tcPr>
            <w:tcW w:w="2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2"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12" w:right="0"/>
              <w:jc w:val="center"/>
              <w:rPr>
                <w:rFonts w:ascii="宋体" w:hAnsi="宋体" w:cs="宋体" w:eastAsia="宋体" w:hint="default"/>
                <w:sz w:val="21"/>
                <w:szCs w:val="21"/>
              </w:rPr>
            </w:pPr>
            <w:r>
              <w:rPr>
                <w:rFonts w:ascii="宋体" w:hAnsi="宋体" w:cs="宋体" w:eastAsia="宋体" w:hint="default"/>
                <w:sz w:val="21"/>
                <w:szCs w:val="21"/>
              </w:rPr>
              <w:t>期初数</w:t>
            </w:r>
          </w:p>
        </w:tc>
      </w:tr>
    </w:tbl>
    <w:p>
      <w:pPr>
        <w:spacing w:after="0" w:line="240" w:lineRule="auto"/>
        <w:jc w:val="center"/>
        <w:rPr>
          <w:rFonts w:ascii="宋体" w:hAnsi="宋体" w:cs="宋体" w:eastAsia="宋体" w:hint="default"/>
          <w:sz w:val="21"/>
          <w:szCs w:val="21"/>
        </w:rPr>
        <w:sectPr>
          <w:type w:val="continuous"/>
          <w:pgSz w:w="11910" w:h="16840"/>
          <w:pgMar w:top="1060" w:bottom="1160" w:left="980" w:right="980"/>
        </w:sectPr>
      </w:pPr>
    </w:p>
    <w:p>
      <w:pPr>
        <w:pStyle w:val="BodyText"/>
        <w:spacing w:line="274" w:lineRule="exact"/>
        <w:ind w:right="-20"/>
        <w:jc w:val="left"/>
      </w:pPr>
      <w:r>
        <w:rPr/>
        <w:t>下一会计期间将到期的金额元。</w:t>
      </w:r>
    </w:p>
    <w:p>
      <w:pPr>
        <w:pStyle w:val="BodyText"/>
        <w:spacing w:line="240" w:lineRule="auto" w:before="154"/>
        <w:ind w:right="-20"/>
        <w:jc w:val="left"/>
      </w:pPr>
      <w:r>
        <w:rPr/>
        <w:t>应付票据的说明</w:t>
      </w:r>
    </w:p>
    <w:p>
      <w:pPr>
        <w:pStyle w:val="Heading2"/>
        <w:spacing w:line="240" w:lineRule="auto" w:before="151"/>
        <w:ind w:right="-20"/>
        <w:jc w:val="left"/>
        <w:rPr>
          <w:b w:val="0"/>
          <w:bCs w:val="0"/>
        </w:rPr>
      </w:pPr>
      <w:r>
        <w:rPr>
          <w:rFonts w:ascii="Times New Roman" w:hAnsi="Times New Roman" w:cs="Times New Roman" w:eastAsia="Times New Roman" w:hint="default"/>
        </w:rPr>
        <w:t>32</w:t>
      </w:r>
      <w:r>
        <w:rPr/>
        <w:t>、应付账款</w:t>
      </w:r>
      <w:r>
        <w:rPr>
          <w:b w:val="0"/>
          <w:bCs w:val="0"/>
        </w:rPr>
      </w:r>
    </w:p>
    <w:p>
      <w:pPr>
        <w:pStyle w:val="BodyText"/>
        <w:spacing w:line="240" w:lineRule="auto" w:before="135"/>
        <w:ind w:right="-20"/>
        <w:jc w:val="left"/>
      </w:pPr>
      <w:r>
        <w:rPr/>
        <w:t>（</w:t>
      </w:r>
      <w:r>
        <w:rPr>
          <w:rFonts w:ascii="Times New Roman" w:hAnsi="Times New Roman" w:cs="Times New Roman" w:eastAsia="Times New Roman" w:hint="default"/>
        </w:rPr>
        <w:t>1</w:t>
      </w:r>
      <w:r>
        <w:rPr/>
        <w:t>）应付账款情况</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8"/>
        <w:rPr>
          <w:rFonts w:ascii="宋体" w:hAnsi="宋体" w:cs="宋体" w:eastAsia="宋体" w:hint="default"/>
          <w:sz w:val="19"/>
          <w:szCs w:val="19"/>
        </w:rPr>
      </w:pPr>
    </w:p>
    <w:p>
      <w:pPr>
        <w:pStyle w:val="BodyText"/>
        <w:spacing w:line="240" w:lineRule="auto"/>
        <w:ind w:left="152" w:right="0"/>
        <w:jc w:val="left"/>
      </w:pPr>
      <w:r>
        <w:rPr/>
        <w:t>单位： 元</w:t>
      </w:r>
    </w:p>
    <w:p>
      <w:pPr>
        <w:spacing w:after="0" w:line="240" w:lineRule="auto"/>
        <w:jc w:val="left"/>
        <w:sectPr>
          <w:type w:val="continuous"/>
          <w:pgSz w:w="11910" w:h="16840"/>
          <w:pgMar w:top="1060" w:bottom="1160" w:left="980" w:right="980"/>
          <w:cols w:num="2" w:equalWidth="0">
            <w:col w:w="3994" w:space="4567"/>
            <w:col w:w="1389"/>
          </w:cols>
        </w:sectPr>
      </w:pPr>
    </w:p>
    <w:p>
      <w:pPr>
        <w:spacing w:line="240" w:lineRule="auto" w:before="11"/>
        <w:rPr>
          <w:rFonts w:ascii="宋体" w:hAnsi="宋体" w:cs="宋体" w:eastAsia="宋体" w:hint="default"/>
          <w:sz w:val="14"/>
          <w:szCs w:val="14"/>
        </w:rPr>
      </w:pPr>
    </w:p>
    <w:tbl>
      <w:tblPr>
        <w:tblW w:w="0" w:type="auto"/>
        <w:jc w:val="left"/>
        <w:tblInd w:w="148" w:type="dxa"/>
        <w:tblLayout w:type="fixed"/>
        <w:tblCellMar>
          <w:top w:w="0" w:type="dxa"/>
          <w:left w:w="0" w:type="dxa"/>
          <w:bottom w:w="0" w:type="dxa"/>
          <w:right w:w="0" w:type="dxa"/>
        </w:tblCellMar>
        <w:tblLook w:val="01E0"/>
      </w:tblPr>
      <w:tblGrid>
        <w:gridCol w:w="3591"/>
        <w:gridCol w:w="2921"/>
        <w:gridCol w:w="3058"/>
      </w:tblGrid>
      <w:tr>
        <w:trPr>
          <w:trHeight w:val="401" w:hRule="exact"/>
        </w:trPr>
        <w:tc>
          <w:tcPr>
            <w:tcW w:w="35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403" w:hRule="exact"/>
        </w:trPr>
        <w:tc>
          <w:tcPr>
            <w:tcW w:w="3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1"/>
                <w:sz w:val="21"/>
                <w:szCs w:val="21"/>
              </w:rPr>
              <w:t> </w:t>
            </w:r>
            <w:r>
              <w:rPr>
                <w:rFonts w:ascii="宋体" w:hAnsi="宋体" w:cs="宋体" w:eastAsia="宋体" w:hint="default"/>
                <w:sz w:val="21"/>
                <w:szCs w:val="21"/>
              </w:rPr>
              <w:t>年以内（含</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22,012,875.29</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25,780,334.39</w:t>
            </w:r>
          </w:p>
        </w:tc>
      </w:tr>
      <w:tr>
        <w:trPr>
          <w:trHeight w:val="401" w:hRule="exact"/>
        </w:trPr>
        <w:tc>
          <w:tcPr>
            <w:tcW w:w="3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1"/>
                <w:sz w:val="21"/>
                <w:szCs w:val="21"/>
              </w:rPr>
              <w:t> </w:t>
            </w:r>
            <w:r>
              <w:rPr>
                <w:rFonts w:ascii="宋体" w:hAnsi="宋体" w:cs="宋体" w:eastAsia="宋体" w:hint="default"/>
                <w:sz w:val="21"/>
                <w:szCs w:val="21"/>
              </w:rPr>
              <w:t>年以上</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1,991,687.48</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1,433,436.29</w:t>
            </w:r>
          </w:p>
        </w:tc>
      </w:tr>
      <w:tr>
        <w:trPr>
          <w:trHeight w:val="404" w:hRule="exact"/>
        </w:trPr>
        <w:tc>
          <w:tcPr>
            <w:tcW w:w="35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24,004,562.77</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27,213,770.68</w:t>
            </w:r>
          </w:p>
        </w:tc>
      </w:tr>
    </w:tbl>
    <w:p>
      <w:pPr>
        <w:pStyle w:val="BodyText"/>
        <w:spacing w:line="292" w:lineRule="exact"/>
        <w:ind w:left="0" w:right="190"/>
        <w:jc w:val="right"/>
      </w:pPr>
      <w:r>
        <w:rPr/>
        <w:t>（</w:t>
      </w:r>
      <w:r>
        <w:rPr>
          <w:rFonts w:ascii="Times New Roman" w:hAnsi="Times New Roman" w:cs="Times New Roman" w:eastAsia="Times New Roman" w:hint="default"/>
        </w:rPr>
        <w:t>2</w:t>
      </w:r>
      <w:r>
        <w:rPr/>
        <w:t>）本报告期应付账款中应付持有公司</w:t>
      </w:r>
      <w:r>
        <w:rPr>
          <w:spacing w:val="-60"/>
        </w:rPr>
        <w:t> </w:t>
      </w:r>
      <w:r>
        <w:rPr>
          <w:rFonts w:ascii="Times New Roman" w:hAnsi="Times New Roman" w:cs="Times New Roman" w:eastAsia="Times New Roman" w:hint="default"/>
        </w:rPr>
        <w:t>5</w:t>
      </w:r>
      <w:r>
        <w:rPr/>
        <w:t>％（含</w:t>
      </w:r>
      <w:r>
        <w:rPr>
          <w:spacing w:val="-60"/>
        </w:rPr>
        <w:t> </w:t>
      </w:r>
      <w:r>
        <w:rPr>
          <w:rFonts w:ascii="Times New Roman" w:hAnsi="Times New Roman" w:cs="Times New Roman" w:eastAsia="Times New Roman" w:hint="default"/>
        </w:rPr>
        <w:t>5</w:t>
      </w:r>
      <w:r>
        <w:rPr/>
        <w:t>％）以上表决权股份的股东单位款项</w:t>
      </w:r>
    </w:p>
    <w:p>
      <w:pPr>
        <w:pStyle w:val="BodyText"/>
        <w:spacing w:line="240" w:lineRule="auto" w:before="133"/>
        <w:ind w:left="0" w:right="151"/>
        <w:jc w:val="right"/>
      </w:pPr>
      <w:r>
        <w:rPr/>
        <w:t>单位： 元</w:t>
      </w:r>
    </w:p>
    <w:p>
      <w:pPr>
        <w:spacing w:line="240" w:lineRule="auto" w:before="11"/>
        <w:rPr>
          <w:rFonts w:ascii="宋体" w:hAnsi="宋体" w:cs="宋体" w:eastAsia="宋体" w:hint="default"/>
          <w:sz w:val="14"/>
          <w:szCs w:val="14"/>
        </w:rPr>
      </w:pPr>
    </w:p>
    <w:tbl>
      <w:tblPr>
        <w:tblW w:w="0" w:type="auto"/>
        <w:jc w:val="left"/>
        <w:tblInd w:w="149" w:type="dxa"/>
        <w:tblLayout w:type="fixed"/>
        <w:tblCellMar>
          <w:top w:w="0" w:type="dxa"/>
          <w:left w:w="0" w:type="dxa"/>
          <w:bottom w:w="0" w:type="dxa"/>
          <w:right w:w="0" w:type="dxa"/>
        </w:tblCellMar>
        <w:tblLook w:val="01E0"/>
      </w:tblPr>
      <w:tblGrid>
        <w:gridCol w:w="3590"/>
        <w:gridCol w:w="2921"/>
        <w:gridCol w:w="3046"/>
      </w:tblGrid>
      <w:tr>
        <w:trPr>
          <w:trHeight w:val="402" w:hRule="exact"/>
        </w:trPr>
        <w:tc>
          <w:tcPr>
            <w:tcW w:w="35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 w:right="0"/>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2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center"/>
              <w:rPr>
                <w:rFonts w:ascii="宋体" w:hAnsi="宋体" w:cs="宋体" w:eastAsia="宋体" w:hint="default"/>
                <w:sz w:val="21"/>
                <w:szCs w:val="21"/>
              </w:rPr>
            </w:pPr>
            <w:r>
              <w:rPr>
                <w:rFonts w:ascii="宋体" w:hAnsi="宋体" w:cs="宋体" w:eastAsia="宋体" w:hint="default"/>
                <w:sz w:val="21"/>
                <w:szCs w:val="21"/>
              </w:rPr>
              <w:t>期初数</w:t>
            </w:r>
          </w:p>
        </w:tc>
      </w:tr>
    </w:tbl>
    <w:p>
      <w:pPr>
        <w:pStyle w:val="BodyText"/>
        <w:spacing w:line="293" w:lineRule="exact"/>
        <w:ind w:right="0"/>
        <w:jc w:val="left"/>
      </w:pPr>
      <w:r>
        <w:rPr/>
        <w:t>（</w:t>
      </w:r>
      <w:r>
        <w:rPr>
          <w:rFonts w:ascii="Times New Roman" w:hAnsi="Times New Roman" w:cs="Times New Roman" w:eastAsia="Times New Roman" w:hint="default"/>
        </w:rPr>
        <w:t>3</w:t>
      </w:r>
      <w:r>
        <w:rPr/>
        <w:t>）账龄超过一年的大额应付账款情况的说明</w:t>
      </w:r>
    </w:p>
    <w:p>
      <w:pPr>
        <w:pStyle w:val="Heading2"/>
        <w:spacing w:line="240" w:lineRule="auto" w:before="133"/>
        <w:ind w:right="0"/>
        <w:jc w:val="left"/>
        <w:rPr>
          <w:b w:val="0"/>
          <w:bCs w:val="0"/>
        </w:rPr>
      </w:pPr>
      <w:r>
        <w:rPr>
          <w:rFonts w:ascii="Times New Roman" w:hAnsi="Times New Roman" w:cs="Times New Roman" w:eastAsia="Times New Roman" w:hint="default"/>
        </w:rPr>
        <w:t>33</w:t>
      </w:r>
      <w:r>
        <w:rPr/>
        <w:t>、预收账款</w:t>
      </w:r>
      <w:r>
        <w:rPr>
          <w:b w:val="0"/>
          <w:bCs w:val="0"/>
        </w:rPr>
      </w:r>
    </w:p>
    <w:p>
      <w:pPr>
        <w:pStyle w:val="BodyText"/>
        <w:spacing w:line="240" w:lineRule="auto" w:before="135"/>
        <w:ind w:right="0"/>
        <w:jc w:val="left"/>
      </w:pPr>
      <w:r>
        <w:rPr/>
        <w:t>（</w:t>
      </w:r>
      <w:r>
        <w:rPr>
          <w:rFonts w:ascii="Times New Roman" w:hAnsi="Times New Roman" w:cs="Times New Roman" w:eastAsia="Times New Roman" w:hint="default"/>
        </w:rPr>
        <w:t>1</w:t>
      </w:r>
      <w:r>
        <w:rPr/>
        <w:t>）预收账款情况</w:t>
      </w:r>
    </w:p>
    <w:p>
      <w:pPr>
        <w:spacing w:after="0" w:line="240" w:lineRule="auto"/>
        <w:jc w:val="left"/>
        <w:sectPr>
          <w:type w:val="continuous"/>
          <w:pgSz w:w="11910" w:h="16840"/>
          <w:pgMar w:top="1060" w:bottom="1160" w:left="980" w:right="980"/>
        </w:sectPr>
      </w:pPr>
    </w:p>
    <w:p>
      <w:pPr>
        <w:spacing w:line="240" w:lineRule="auto" w:before="6"/>
        <w:rPr>
          <w:rFonts w:ascii="宋体" w:hAnsi="宋体" w:cs="宋体" w:eastAsia="宋体" w:hint="default"/>
          <w:sz w:val="23"/>
          <w:szCs w:val="23"/>
        </w:rPr>
      </w:pPr>
    </w:p>
    <w:p>
      <w:pPr>
        <w:pStyle w:val="BodyText"/>
        <w:spacing w:line="240" w:lineRule="auto" w:before="26"/>
        <w:ind w:left="0" w:right="151"/>
        <w:jc w:val="right"/>
      </w:pPr>
      <w:r>
        <w:rPr/>
        <w:t>单位： 元</w:t>
      </w:r>
    </w:p>
    <w:p>
      <w:pPr>
        <w:spacing w:line="240" w:lineRule="auto" w:before="11"/>
        <w:rPr>
          <w:rFonts w:ascii="宋体" w:hAnsi="宋体" w:cs="宋体" w:eastAsia="宋体" w:hint="default"/>
          <w:sz w:val="14"/>
          <w:szCs w:val="14"/>
        </w:rPr>
      </w:pPr>
    </w:p>
    <w:tbl>
      <w:tblPr>
        <w:tblW w:w="0" w:type="auto"/>
        <w:jc w:val="left"/>
        <w:tblInd w:w="148" w:type="dxa"/>
        <w:tblLayout w:type="fixed"/>
        <w:tblCellMar>
          <w:top w:w="0" w:type="dxa"/>
          <w:left w:w="0" w:type="dxa"/>
          <w:bottom w:w="0" w:type="dxa"/>
          <w:right w:w="0" w:type="dxa"/>
        </w:tblCellMar>
        <w:tblLook w:val="01E0"/>
      </w:tblPr>
      <w:tblGrid>
        <w:gridCol w:w="3855"/>
        <w:gridCol w:w="2792"/>
        <w:gridCol w:w="2921"/>
      </w:tblGrid>
      <w:tr>
        <w:trPr>
          <w:trHeight w:val="401" w:hRule="exact"/>
        </w:trPr>
        <w:tc>
          <w:tcPr>
            <w:tcW w:w="38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2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3"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403" w:hRule="exact"/>
        </w:trPr>
        <w:tc>
          <w:tcPr>
            <w:tcW w:w="3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1"/>
                <w:sz w:val="21"/>
                <w:szCs w:val="21"/>
              </w:rPr>
              <w:t> </w:t>
            </w:r>
            <w:r>
              <w:rPr>
                <w:rFonts w:ascii="宋体" w:hAnsi="宋体" w:cs="宋体" w:eastAsia="宋体" w:hint="default"/>
                <w:sz w:val="21"/>
                <w:szCs w:val="21"/>
              </w:rPr>
              <w:t>年以内（含</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2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8,804,996.55</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14,882,930.28</w:t>
            </w:r>
          </w:p>
        </w:tc>
      </w:tr>
      <w:tr>
        <w:trPr>
          <w:trHeight w:val="401" w:hRule="exact"/>
        </w:trPr>
        <w:tc>
          <w:tcPr>
            <w:tcW w:w="3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1"/>
                <w:sz w:val="21"/>
                <w:szCs w:val="21"/>
              </w:rPr>
              <w:t> </w:t>
            </w:r>
            <w:r>
              <w:rPr>
                <w:rFonts w:ascii="宋体" w:hAnsi="宋体" w:cs="宋体" w:eastAsia="宋体" w:hint="default"/>
                <w:sz w:val="21"/>
                <w:szCs w:val="21"/>
              </w:rPr>
              <w:t>年以上</w:t>
            </w:r>
          </w:p>
        </w:tc>
        <w:tc>
          <w:tcPr>
            <w:tcW w:w="2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1,573,340.10</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409,800.00</w:t>
            </w:r>
          </w:p>
        </w:tc>
      </w:tr>
      <w:tr>
        <w:trPr>
          <w:trHeight w:val="403" w:hRule="exact"/>
        </w:trPr>
        <w:tc>
          <w:tcPr>
            <w:tcW w:w="38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79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10,378,336.65</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15,292,730.28</w:t>
            </w:r>
          </w:p>
        </w:tc>
      </w:tr>
    </w:tbl>
    <w:p>
      <w:pPr>
        <w:pStyle w:val="BodyText"/>
        <w:spacing w:line="292" w:lineRule="exact"/>
        <w:ind w:left="0" w:right="190"/>
        <w:jc w:val="right"/>
      </w:pPr>
      <w:r>
        <w:rPr/>
        <w:t>（</w:t>
      </w:r>
      <w:r>
        <w:rPr>
          <w:rFonts w:ascii="Times New Roman" w:hAnsi="Times New Roman" w:cs="Times New Roman" w:eastAsia="Times New Roman" w:hint="default"/>
        </w:rPr>
        <w:t>2</w:t>
      </w:r>
      <w:r>
        <w:rPr/>
        <w:t>）本报告期预收账款中预收持有公司</w:t>
      </w:r>
      <w:r>
        <w:rPr>
          <w:spacing w:val="-60"/>
        </w:rPr>
        <w:t> </w:t>
      </w:r>
      <w:r>
        <w:rPr>
          <w:rFonts w:ascii="Times New Roman" w:hAnsi="Times New Roman" w:cs="Times New Roman" w:eastAsia="Times New Roman" w:hint="default"/>
        </w:rPr>
        <w:t>5</w:t>
      </w:r>
      <w:r>
        <w:rPr/>
        <w:t>％（含</w:t>
      </w:r>
      <w:r>
        <w:rPr>
          <w:spacing w:val="-60"/>
        </w:rPr>
        <w:t> </w:t>
      </w:r>
      <w:r>
        <w:rPr>
          <w:rFonts w:ascii="Times New Roman" w:hAnsi="Times New Roman" w:cs="Times New Roman" w:eastAsia="Times New Roman" w:hint="default"/>
        </w:rPr>
        <w:t>5</w:t>
      </w:r>
      <w:r>
        <w:rPr/>
        <w:t>％）以上表决权股份的股东单位款项</w:t>
      </w:r>
    </w:p>
    <w:p>
      <w:pPr>
        <w:pStyle w:val="BodyText"/>
        <w:spacing w:line="240" w:lineRule="auto" w:before="133"/>
        <w:ind w:left="0" w:right="151"/>
        <w:jc w:val="right"/>
      </w:pPr>
      <w:r>
        <w:rPr/>
        <w:t>单位： 元</w:t>
      </w:r>
    </w:p>
    <w:p>
      <w:pPr>
        <w:spacing w:line="240" w:lineRule="auto" w:before="11"/>
        <w:rPr>
          <w:rFonts w:ascii="宋体" w:hAnsi="宋体" w:cs="宋体" w:eastAsia="宋体" w:hint="default"/>
          <w:sz w:val="14"/>
          <w:szCs w:val="14"/>
        </w:rPr>
      </w:pPr>
    </w:p>
    <w:tbl>
      <w:tblPr>
        <w:tblW w:w="0" w:type="auto"/>
        <w:jc w:val="left"/>
        <w:tblInd w:w="149" w:type="dxa"/>
        <w:tblLayout w:type="fixed"/>
        <w:tblCellMar>
          <w:top w:w="0" w:type="dxa"/>
          <w:left w:w="0" w:type="dxa"/>
          <w:bottom w:w="0" w:type="dxa"/>
          <w:right w:w="0" w:type="dxa"/>
        </w:tblCellMar>
        <w:tblLook w:val="01E0"/>
      </w:tblPr>
      <w:tblGrid>
        <w:gridCol w:w="3854"/>
        <w:gridCol w:w="2792"/>
        <w:gridCol w:w="2910"/>
      </w:tblGrid>
      <w:tr>
        <w:trPr>
          <w:trHeight w:val="401" w:hRule="exact"/>
        </w:trPr>
        <w:tc>
          <w:tcPr>
            <w:tcW w:w="38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 w:right="0"/>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2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29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3" w:right="0"/>
              <w:jc w:val="center"/>
              <w:rPr>
                <w:rFonts w:ascii="宋体" w:hAnsi="宋体" w:cs="宋体" w:eastAsia="宋体" w:hint="default"/>
                <w:sz w:val="21"/>
                <w:szCs w:val="21"/>
              </w:rPr>
            </w:pPr>
            <w:r>
              <w:rPr>
                <w:rFonts w:ascii="宋体" w:hAnsi="宋体" w:cs="宋体" w:eastAsia="宋体" w:hint="default"/>
                <w:sz w:val="21"/>
                <w:szCs w:val="21"/>
              </w:rPr>
              <w:t>期初数</w:t>
            </w:r>
          </w:p>
        </w:tc>
      </w:tr>
    </w:tbl>
    <w:p>
      <w:pPr>
        <w:spacing w:after="0" w:line="240" w:lineRule="auto"/>
        <w:jc w:val="center"/>
        <w:rPr>
          <w:rFonts w:ascii="宋体" w:hAnsi="宋体" w:cs="宋体" w:eastAsia="宋体" w:hint="default"/>
          <w:sz w:val="21"/>
          <w:szCs w:val="21"/>
        </w:rPr>
        <w:sectPr>
          <w:pgSz w:w="11910" w:h="16840"/>
          <w:pgMar w:header="745" w:footer="980" w:top="1060" w:bottom="1160" w:left="980" w:right="980"/>
        </w:sectPr>
      </w:pPr>
    </w:p>
    <w:p>
      <w:pPr>
        <w:pStyle w:val="BodyText"/>
        <w:spacing w:line="292" w:lineRule="exact"/>
        <w:ind w:right="-20"/>
        <w:jc w:val="left"/>
      </w:pPr>
      <w:r>
        <w:rPr/>
        <w:t>（</w:t>
      </w:r>
      <w:r>
        <w:rPr>
          <w:rFonts w:ascii="Times New Roman" w:hAnsi="Times New Roman" w:cs="Times New Roman" w:eastAsia="Times New Roman" w:hint="default"/>
        </w:rPr>
        <w:t>3</w:t>
      </w:r>
      <w:r>
        <w:rPr/>
        <w:t>）账龄超过一年的大额预收账款情况的说明</w:t>
      </w:r>
    </w:p>
    <w:p>
      <w:pPr>
        <w:pStyle w:val="Heading2"/>
        <w:spacing w:line="240" w:lineRule="auto" w:before="136"/>
        <w:ind w:right="-20"/>
        <w:jc w:val="left"/>
        <w:rPr>
          <w:b w:val="0"/>
          <w:bCs w:val="0"/>
        </w:rPr>
      </w:pPr>
      <w:r>
        <w:rPr>
          <w:rFonts w:ascii="Times New Roman" w:hAnsi="Times New Roman" w:cs="Times New Roman" w:eastAsia="Times New Roman" w:hint="default"/>
        </w:rPr>
        <w:t>34</w:t>
      </w:r>
      <w:r>
        <w:rPr/>
        <w:t>、应付职工薪酬</w:t>
      </w:r>
      <w:r>
        <w:rPr>
          <w:b w:val="0"/>
          <w:bCs w:val="0"/>
        </w:rPr>
      </w:r>
    </w:p>
    <w:p>
      <w:pPr>
        <w:spacing w:line="240" w:lineRule="auto" w:before="0"/>
        <w:rPr>
          <w:rFonts w:ascii="宋体" w:hAnsi="宋体" w:cs="宋体" w:eastAsia="宋体" w:hint="default"/>
          <w:b/>
          <w:bCs/>
          <w:sz w:val="24"/>
          <w:szCs w:val="24"/>
        </w:rPr>
      </w:pPr>
      <w:r>
        <w:rPr/>
        <w:br w:type="column"/>
      </w:r>
      <w:r>
        <w:rPr>
          <w:rFonts w:ascii="宋体"/>
          <w:b/>
          <w:sz w:val="24"/>
        </w:rPr>
      </w:r>
    </w:p>
    <w:p>
      <w:pPr>
        <w:spacing w:line="240" w:lineRule="auto" w:before="0"/>
        <w:rPr>
          <w:rFonts w:ascii="宋体" w:hAnsi="宋体" w:cs="宋体" w:eastAsia="宋体" w:hint="default"/>
          <w:b/>
          <w:bCs/>
          <w:sz w:val="24"/>
          <w:szCs w:val="24"/>
        </w:rPr>
      </w:pPr>
    </w:p>
    <w:p>
      <w:pPr>
        <w:spacing w:line="240" w:lineRule="auto" w:before="4"/>
        <w:rPr>
          <w:rFonts w:ascii="宋体" w:hAnsi="宋体" w:cs="宋体" w:eastAsia="宋体" w:hint="default"/>
          <w:b/>
          <w:bCs/>
          <w:sz w:val="20"/>
          <w:szCs w:val="20"/>
        </w:rPr>
      </w:pPr>
    </w:p>
    <w:p>
      <w:pPr>
        <w:pStyle w:val="BodyText"/>
        <w:spacing w:line="240" w:lineRule="auto"/>
        <w:ind w:left="152" w:right="0"/>
        <w:jc w:val="left"/>
      </w:pPr>
      <w:r>
        <w:rPr/>
        <w:pict>
          <v:group style="position:absolute;margin-left:136.820007pt;margin-top:46.055649pt;width:92.55pt;height:28pt;mso-position-horizontal-relative:page;mso-position-vertical-relative:paragraph;z-index:-907648" coordorigin="2736,921" coordsize="1851,560">
            <v:group style="position:absolute;left:2736;top:921;width:1851;height:156" coordorigin="2736,921" coordsize="1851,156">
              <v:shape style="position:absolute;left:2736;top:921;width:1851;height:156" coordorigin="2736,921" coordsize="1851,156" path="m2736,1077l4587,1077,4587,921,2736,921,2736,1077xe" filled="true" fillcolor="#ffffff" stroked="false">
                <v:path arrowok="t"/>
                <v:fill type="solid"/>
              </v:shape>
            </v:group>
            <v:group style="position:absolute;left:2748;top:1077;width:2;height:392" coordorigin="2748,1077" coordsize="2,392">
              <v:shape style="position:absolute;left:2748;top:1077;width:2;height:392" coordorigin="2748,1077" coordsize="0,392" path="m2748,1077l2748,1468e" filled="false" stroked="true" strokeweight="1.2pt" strokecolor="#ffffff">
                <v:path arrowok="t"/>
              </v:shape>
            </v:group>
            <v:group style="position:absolute;left:2760;top:1077;width:1806;height:392" coordorigin="2760,1077" coordsize="1806,392">
              <v:shape style="position:absolute;left:2760;top:1077;width:1806;height:392" coordorigin="2760,1077" coordsize="1806,392" path="m2760,1468l4566,1468,4566,1077,2760,1077,2760,1468xe" filled="true" fillcolor="#ffffff" stroked="false">
                <v:path arrowok="t"/>
                <v:fill type="solid"/>
              </v:shape>
            </v:group>
            <w10:wrap type="none"/>
          </v:group>
        </w:pict>
      </w:r>
      <w:r>
        <w:rPr/>
        <w:t>单位： 元</w:t>
      </w:r>
    </w:p>
    <w:p>
      <w:pPr>
        <w:spacing w:after="0" w:line="240" w:lineRule="auto"/>
        <w:jc w:val="left"/>
        <w:sectPr>
          <w:type w:val="continuous"/>
          <w:pgSz w:w="11910" w:h="16840"/>
          <w:pgMar w:top="1060" w:bottom="1160" w:left="980" w:right="980"/>
          <w:cols w:num="2" w:equalWidth="0">
            <w:col w:w="5554" w:space="3007"/>
            <w:col w:w="1389"/>
          </w:cols>
        </w:sectPr>
      </w:pPr>
    </w:p>
    <w:p>
      <w:pPr>
        <w:spacing w:line="240" w:lineRule="auto" w:before="11"/>
        <w:rPr>
          <w:rFonts w:ascii="宋体" w:hAnsi="宋体" w:cs="宋体" w:eastAsia="宋体" w:hint="default"/>
          <w:sz w:val="14"/>
          <w:szCs w:val="14"/>
        </w:rPr>
      </w:pPr>
    </w:p>
    <w:tbl>
      <w:tblPr>
        <w:tblW w:w="0" w:type="auto"/>
        <w:jc w:val="left"/>
        <w:tblInd w:w="148" w:type="dxa"/>
        <w:tblLayout w:type="fixed"/>
        <w:tblCellMar>
          <w:top w:w="0" w:type="dxa"/>
          <w:left w:w="0" w:type="dxa"/>
          <w:bottom w:w="0" w:type="dxa"/>
          <w:right w:w="0" w:type="dxa"/>
        </w:tblCellMar>
        <w:tblLook w:val="01E0"/>
      </w:tblPr>
      <w:tblGrid>
        <w:gridCol w:w="1596"/>
        <w:gridCol w:w="433"/>
        <w:gridCol w:w="1430"/>
        <w:gridCol w:w="1992"/>
        <w:gridCol w:w="2259"/>
        <w:gridCol w:w="1860"/>
      </w:tblGrid>
      <w:tr>
        <w:trPr>
          <w:trHeight w:val="403"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86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97" w:right="0"/>
              <w:jc w:val="left"/>
              <w:rPr>
                <w:rFonts w:ascii="宋体" w:hAnsi="宋体" w:cs="宋体" w:eastAsia="宋体" w:hint="default"/>
                <w:sz w:val="21"/>
                <w:szCs w:val="21"/>
              </w:rPr>
            </w:pPr>
            <w:r>
              <w:rPr>
                <w:rFonts w:ascii="宋体" w:hAnsi="宋体" w:cs="宋体" w:eastAsia="宋体" w:hint="default"/>
                <w:sz w:val="21"/>
                <w:szCs w:val="21"/>
              </w:rPr>
              <w:t>期初账面余额</w:t>
            </w:r>
          </w:p>
        </w:tc>
        <w:tc>
          <w:tcPr>
            <w:tcW w:w="1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71"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705"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8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95" w:right="0"/>
              <w:jc w:val="left"/>
              <w:rPr>
                <w:rFonts w:ascii="宋体" w:hAnsi="宋体" w:cs="宋体" w:eastAsia="宋体" w:hint="default"/>
                <w:sz w:val="21"/>
                <w:szCs w:val="21"/>
              </w:rPr>
            </w:pPr>
            <w:r>
              <w:rPr>
                <w:rFonts w:ascii="宋体" w:hAnsi="宋体" w:cs="宋体" w:eastAsia="宋体" w:hint="default"/>
                <w:sz w:val="21"/>
                <w:szCs w:val="21"/>
              </w:rPr>
              <w:t>期末账面余额</w:t>
            </w:r>
          </w:p>
        </w:tc>
      </w:tr>
      <w:tr>
        <w:trPr>
          <w:trHeight w:val="713"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auto" w:before="28"/>
              <w:ind w:left="24" w:right="123"/>
              <w:jc w:val="left"/>
              <w:rPr>
                <w:rFonts w:ascii="宋体" w:hAnsi="宋体" w:cs="宋体" w:eastAsia="宋体" w:hint="default"/>
                <w:sz w:val="21"/>
                <w:szCs w:val="21"/>
              </w:rPr>
            </w:pPr>
            <w:r>
              <w:rPr>
                <w:rFonts w:ascii="宋体" w:hAnsi="宋体" w:cs="宋体" w:eastAsia="宋体" w:hint="default"/>
                <w:spacing w:val="-7"/>
                <w:sz w:val="21"/>
                <w:szCs w:val="21"/>
              </w:rPr>
              <w:t>一、工资、奖金</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z w:val="21"/>
                <w:szCs w:val="21"/>
              </w:rPr>
              <w:t>津贴和补贴</w:t>
            </w:r>
          </w:p>
        </w:tc>
        <w:tc>
          <w:tcPr>
            <w:tcW w:w="433" w:type="dxa"/>
            <w:tcBorders>
              <w:top w:val="single" w:sz="4" w:space="0" w:color="000000"/>
              <w:left w:val="single" w:sz="10" w:space="0" w:color="D2D2D2"/>
              <w:bottom w:val="single" w:sz="4" w:space="0" w:color="000000"/>
              <w:right w:val="nil" w:sz="6" w:space="0" w:color="auto"/>
            </w:tcBorders>
          </w:tcPr>
          <w:p>
            <w:pPr>
              <w:pStyle w:val="TableParagraph"/>
              <w:spacing w:line="240" w:lineRule="auto" w:before="28"/>
              <w:ind w:left="-142" w:right="0"/>
              <w:jc w:val="left"/>
              <w:rPr>
                <w:rFonts w:ascii="宋体" w:hAnsi="宋体" w:cs="宋体" w:eastAsia="宋体" w:hint="default"/>
                <w:sz w:val="21"/>
                <w:szCs w:val="21"/>
              </w:rPr>
            </w:pPr>
            <w:r>
              <w:rPr>
                <w:rFonts w:ascii="宋体" w:hAnsi="宋体" w:cs="宋体" w:eastAsia="宋体" w:hint="default"/>
                <w:w w:val="100"/>
                <w:sz w:val="21"/>
                <w:szCs w:val="21"/>
              </w:rPr>
              <w:t>、</w:t>
            </w:r>
          </w:p>
        </w:tc>
        <w:tc>
          <w:tcPr>
            <w:tcW w:w="14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351" w:right="0"/>
              <w:jc w:val="left"/>
              <w:rPr>
                <w:rFonts w:ascii="宋体" w:hAnsi="宋体" w:cs="宋体" w:eastAsia="宋体" w:hint="default"/>
                <w:sz w:val="21"/>
                <w:szCs w:val="21"/>
              </w:rPr>
            </w:pPr>
            <w:r>
              <w:rPr>
                <w:rFonts w:ascii="宋体"/>
                <w:sz w:val="21"/>
              </w:rPr>
              <w:t>121,276.88</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7"/>
              <w:jc w:val="right"/>
              <w:rPr>
                <w:rFonts w:ascii="宋体" w:hAnsi="宋体" w:cs="宋体" w:eastAsia="宋体" w:hint="default"/>
                <w:sz w:val="21"/>
                <w:szCs w:val="21"/>
              </w:rPr>
            </w:pPr>
            <w:r>
              <w:rPr>
                <w:rFonts w:ascii="宋体"/>
                <w:spacing w:val="-1"/>
                <w:sz w:val="21"/>
              </w:rPr>
              <w:t>31,651,208.37</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7"/>
              <w:jc w:val="right"/>
              <w:rPr>
                <w:rFonts w:ascii="宋体" w:hAnsi="宋体" w:cs="宋体" w:eastAsia="宋体" w:hint="default"/>
                <w:sz w:val="21"/>
                <w:szCs w:val="21"/>
              </w:rPr>
            </w:pPr>
            <w:r>
              <w:rPr>
                <w:rFonts w:ascii="宋体"/>
                <w:spacing w:val="-1"/>
                <w:sz w:val="21"/>
              </w:rPr>
              <w:t>30,357,179.98</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7"/>
              <w:jc w:val="right"/>
              <w:rPr>
                <w:rFonts w:ascii="宋体" w:hAnsi="宋体" w:cs="宋体" w:eastAsia="宋体" w:hint="default"/>
                <w:sz w:val="21"/>
                <w:szCs w:val="21"/>
              </w:rPr>
            </w:pPr>
            <w:r>
              <w:rPr>
                <w:rFonts w:ascii="宋体"/>
                <w:spacing w:val="-1"/>
                <w:sz w:val="21"/>
              </w:rPr>
              <w:t>1,415,305.27</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二、职工福利费</w:t>
            </w:r>
          </w:p>
        </w:tc>
        <w:tc>
          <w:tcPr>
            <w:tcW w:w="1863" w:type="dxa"/>
            <w:gridSpan w:val="2"/>
            <w:tcBorders>
              <w:top w:val="single" w:sz="4" w:space="0" w:color="000000"/>
              <w:left w:val="single" w:sz="10" w:space="0" w:color="D2D2D2"/>
              <w:bottom w:val="single" w:sz="4" w:space="0" w:color="000000"/>
              <w:right w:val="single" w:sz="4" w:space="0" w:color="000000"/>
            </w:tcBorders>
          </w:tcPr>
          <w:p>
            <w:pP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2,166,019.66</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2,166,019.66</w:t>
            </w:r>
          </w:p>
        </w:tc>
        <w:tc>
          <w:tcPr>
            <w:tcW w:w="186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三、社会保险费</w:t>
            </w:r>
          </w:p>
        </w:tc>
        <w:tc>
          <w:tcPr>
            <w:tcW w:w="1863" w:type="dxa"/>
            <w:gridSpan w:val="2"/>
            <w:tcBorders>
              <w:top w:val="single" w:sz="4" w:space="0" w:color="000000"/>
              <w:left w:val="single" w:sz="10" w:space="0" w:color="D2D2D2"/>
              <w:bottom w:val="single" w:sz="4" w:space="0" w:color="000000"/>
              <w:right w:val="single" w:sz="4" w:space="0" w:color="000000"/>
            </w:tcBorders>
          </w:tcPr>
          <w:p>
            <w:pP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5,119,388.94</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5,119,388.94</w:t>
            </w:r>
          </w:p>
        </w:tc>
        <w:tc>
          <w:tcPr>
            <w:tcW w:w="186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医疗保险费</w:t>
            </w:r>
          </w:p>
        </w:tc>
        <w:tc>
          <w:tcPr>
            <w:tcW w:w="1863" w:type="dxa"/>
            <w:gridSpan w:val="2"/>
            <w:tcBorders>
              <w:top w:val="single" w:sz="4" w:space="0" w:color="000000"/>
              <w:left w:val="single" w:sz="4" w:space="0" w:color="000000"/>
              <w:bottom w:val="single" w:sz="4" w:space="0" w:color="000000"/>
              <w:right w:val="single" w:sz="4" w:space="0" w:color="000000"/>
            </w:tcBorders>
          </w:tcPr>
          <w:p>
            <w:pP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1,255,562.91</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1,255,562.91</w:t>
            </w:r>
          </w:p>
        </w:tc>
        <w:tc>
          <w:tcPr>
            <w:tcW w:w="186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基本养老保险费</w:t>
            </w:r>
          </w:p>
        </w:tc>
        <w:tc>
          <w:tcPr>
            <w:tcW w:w="1863" w:type="dxa"/>
            <w:gridSpan w:val="2"/>
            <w:tcBorders>
              <w:top w:val="single" w:sz="4" w:space="0" w:color="000000"/>
              <w:left w:val="single" w:sz="4" w:space="0" w:color="000000"/>
              <w:bottom w:val="single" w:sz="4" w:space="0" w:color="000000"/>
              <w:right w:val="single" w:sz="4" w:space="0" w:color="000000"/>
            </w:tcBorders>
          </w:tcPr>
          <w:p>
            <w:pP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3,320,733.03</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3,320,733.03</w:t>
            </w:r>
          </w:p>
        </w:tc>
        <w:tc>
          <w:tcPr>
            <w:tcW w:w="186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年金缴费</w:t>
            </w:r>
          </w:p>
        </w:tc>
        <w:tc>
          <w:tcPr>
            <w:tcW w:w="1863" w:type="dxa"/>
            <w:gridSpan w:val="2"/>
            <w:tcBorders>
              <w:top w:val="single" w:sz="4" w:space="0" w:color="000000"/>
              <w:left w:val="single" w:sz="4" w:space="0" w:color="000000"/>
              <w:bottom w:val="single" w:sz="4" w:space="0" w:color="000000"/>
              <w:right w:val="single" w:sz="4" w:space="0" w:color="000000"/>
            </w:tcBorders>
          </w:tcPr>
          <w:p>
            <w:pPr/>
          </w:p>
        </w:tc>
        <w:tc>
          <w:tcPr>
            <w:tcW w:w="1992" w:type="dxa"/>
            <w:tcBorders>
              <w:top w:val="single" w:sz="4" w:space="0" w:color="000000"/>
              <w:left w:val="single" w:sz="4" w:space="0" w:color="000000"/>
              <w:bottom w:val="single" w:sz="4" w:space="0" w:color="000000"/>
              <w:right w:val="single" w:sz="4" w:space="0" w:color="000000"/>
            </w:tcBorders>
          </w:tcPr>
          <w:p>
            <w:pPr/>
          </w:p>
        </w:tc>
        <w:tc>
          <w:tcPr>
            <w:tcW w:w="2259" w:type="dxa"/>
            <w:tcBorders>
              <w:top w:val="single" w:sz="4" w:space="0" w:color="000000"/>
              <w:left w:val="single" w:sz="4" w:space="0" w:color="000000"/>
              <w:bottom w:val="single" w:sz="4" w:space="0" w:color="000000"/>
              <w:right w:val="single" w:sz="4" w:space="0" w:color="000000"/>
            </w:tcBorders>
          </w:tcPr>
          <w:p>
            <w:pPr/>
          </w:p>
        </w:tc>
        <w:tc>
          <w:tcPr>
            <w:tcW w:w="186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失业保险费</w:t>
            </w:r>
          </w:p>
        </w:tc>
        <w:tc>
          <w:tcPr>
            <w:tcW w:w="1863" w:type="dxa"/>
            <w:gridSpan w:val="2"/>
            <w:tcBorders>
              <w:top w:val="single" w:sz="4" w:space="0" w:color="000000"/>
              <w:left w:val="single" w:sz="4" w:space="0" w:color="000000"/>
              <w:bottom w:val="single" w:sz="4" w:space="0" w:color="000000"/>
              <w:right w:val="single" w:sz="4" w:space="0" w:color="000000"/>
            </w:tcBorders>
          </w:tcPr>
          <w:p>
            <w:pP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292,699.79</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292,699.79</w:t>
            </w:r>
          </w:p>
        </w:tc>
        <w:tc>
          <w:tcPr>
            <w:tcW w:w="186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工伤保险费</w:t>
            </w:r>
          </w:p>
        </w:tc>
        <w:tc>
          <w:tcPr>
            <w:tcW w:w="1863" w:type="dxa"/>
            <w:gridSpan w:val="2"/>
            <w:tcBorders>
              <w:top w:val="single" w:sz="4" w:space="0" w:color="000000"/>
              <w:left w:val="single" w:sz="4" w:space="0" w:color="000000"/>
              <w:bottom w:val="single" w:sz="4" w:space="0" w:color="000000"/>
              <w:right w:val="single" w:sz="4" w:space="0" w:color="000000"/>
            </w:tcBorders>
          </w:tcPr>
          <w:p>
            <w:pP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143,768.43</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143,768.43</w:t>
            </w:r>
          </w:p>
        </w:tc>
        <w:tc>
          <w:tcPr>
            <w:tcW w:w="186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生育保险费</w:t>
            </w:r>
          </w:p>
        </w:tc>
        <w:tc>
          <w:tcPr>
            <w:tcW w:w="1863" w:type="dxa"/>
            <w:gridSpan w:val="2"/>
            <w:tcBorders>
              <w:top w:val="single" w:sz="4" w:space="0" w:color="000000"/>
              <w:left w:val="single" w:sz="4" w:space="0" w:color="000000"/>
              <w:bottom w:val="single" w:sz="4" w:space="0" w:color="000000"/>
              <w:right w:val="single" w:sz="4" w:space="0" w:color="000000"/>
            </w:tcBorders>
          </w:tcPr>
          <w:p>
            <w:pP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106,624.78</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106,624.78</w:t>
            </w:r>
          </w:p>
        </w:tc>
        <w:tc>
          <w:tcPr>
            <w:tcW w:w="186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四、住房公积金</w:t>
            </w:r>
          </w:p>
        </w:tc>
        <w:tc>
          <w:tcPr>
            <w:tcW w:w="1863" w:type="dxa"/>
            <w:gridSpan w:val="2"/>
            <w:tcBorders>
              <w:top w:val="single" w:sz="4" w:space="0" w:color="000000"/>
              <w:left w:val="single" w:sz="4" w:space="0" w:color="000000"/>
              <w:bottom w:val="single" w:sz="4" w:space="0" w:color="000000"/>
              <w:right w:val="single" w:sz="4" w:space="0" w:color="000000"/>
            </w:tcBorders>
          </w:tcPr>
          <w:p>
            <w:pP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1,683,649.95</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1,683,649.95</w:t>
            </w:r>
          </w:p>
        </w:tc>
        <w:tc>
          <w:tcPr>
            <w:tcW w:w="186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六、其他</w:t>
            </w:r>
          </w:p>
        </w:tc>
        <w:tc>
          <w:tcPr>
            <w:tcW w:w="186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780" w:right="0"/>
              <w:jc w:val="left"/>
              <w:rPr>
                <w:rFonts w:ascii="宋体" w:hAnsi="宋体" w:cs="宋体" w:eastAsia="宋体" w:hint="default"/>
                <w:sz w:val="21"/>
                <w:szCs w:val="21"/>
              </w:rPr>
            </w:pPr>
            <w:r>
              <w:rPr>
                <w:rFonts w:ascii="宋体"/>
                <w:sz w:val="21"/>
              </w:rPr>
              <w:t>586,239.79</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939,209.55</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837,845.08</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687,604.26</w:t>
            </w:r>
          </w:p>
        </w:tc>
      </w:tr>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4" w:right="87"/>
              <w:jc w:val="left"/>
              <w:rPr>
                <w:rFonts w:ascii="宋体" w:hAnsi="宋体" w:cs="宋体" w:eastAsia="宋体" w:hint="default"/>
                <w:sz w:val="21"/>
                <w:szCs w:val="21"/>
              </w:rPr>
            </w:pPr>
            <w:r>
              <w:rPr>
                <w:rFonts w:ascii="宋体" w:hAnsi="宋体" w:cs="宋体" w:eastAsia="宋体" w:hint="default"/>
                <w:sz w:val="21"/>
                <w:szCs w:val="21"/>
              </w:rPr>
              <w:t>工会经费和职工</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教育经费</w:t>
            </w:r>
          </w:p>
        </w:tc>
        <w:tc>
          <w:tcPr>
            <w:tcW w:w="186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780" w:right="0"/>
              <w:jc w:val="left"/>
              <w:rPr>
                <w:rFonts w:ascii="宋体" w:hAnsi="宋体" w:cs="宋体" w:eastAsia="宋体" w:hint="default"/>
                <w:sz w:val="21"/>
                <w:szCs w:val="21"/>
              </w:rPr>
            </w:pPr>
            <w:r>
              <w:rPr>
                <w:rFonts w:ascii="宋体"/>
                <w:sz w:val="21"/>
              </w:rPr>
              <w:t>586,239.79</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7"/>
              <w:jc w:val="right"/>
              <w:rPr>
                <w:rFonts w:ascii="宋体" w:hAnsi="宋体" w:cs="宋体" w:eastAsia="宋体" w:hint="default"/>
                <w:sz w:val="21"/>
                <w:szCs w:val="21"/>
              </w:rPr>
            </w:pPr>
            <w:r>
              <w:rPr>
                <w:rFonts w:ascii="宋体"/>
                <w:spacing w:val="-1"/>
                <w:sz w:val="21"/>
              </w:rPr>
              <w:t>939,209.55</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7"/>
              <w:jc w:val="right"/>
              <w:rPr>
                <w:rFonts w:ascii="宋体" w:hAnsi="宋体" w:cs="宋体" w:eastAsia="宋体" w:hint="default"/>
                <w:sz w:val="21"/>
                <w:szCs w:val="21"/>
              </w:rPr>
            </w:pPr>
            <w:r>
              <w:rPr>
                <w:rFonts w:ascii="宋体"/>
                <w:spacing w:val="-1"/>
                <w:sz w:val="21"/>
              </w:rPr>
              <w:t>837,845.08</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7"/>
              <w:jc w:val="right"/>
              <w:rPr>
                <w:rFonts w:ascii="宋体" w:hAnsi="宋体" w:cs="宋体" w:eastAsia="宋体" w:hint="default"/>
                <w:sz w:val="21"/>
                <w:szCs w:val="21"/>
              </w:rPr>
            </w:pPr>
            <w:r>
              <w:rPr>
                <w:rFonts w:ascii="宋体"/>
                <w:spacing w:val="-1"/>
                <w:sz w:val="21"/>
              </w:rPr>
              <w:t>687,604.26</w:t>
            </w:r>
          </w:p>
        </w:tc>
      </w:tr>
      <w:tr>
        <w:trPr>
          <w:trHeight w:val="404"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86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780" w:right="0"/>
              <w:jc w:val="left"/>
              <w:rPr>
                <w:rFonts w:ascii="宋体" w:hAnsi="宋体" w:cs="宋体" w:eastAsia="宋体" w:hint="default"/>
                <w:sz w:val="21"/>
                <w:szCs w:val="21"/>
              </w:rPr>
            </w:pPr>
            <w:r>
              <w:rPr>
                <w:rFonts w:ascii="宋体"/>
                <w:sz w:val="21"/>
              </w:rPr>
              <w:t>707,516.67</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7"/>
              <w:jc w:val="right"/>
              <w:rPr>
                <w:rFonts w:ascii="宋体" w:hAnsi="宋体" w:cs="宋体" w:eastAsia="宋体" w:hint="default"/>
                <w:sz w:val="21"/>
                <w:szCs w:val="21"/>
              </w:rPr>
            </w:pPr>
            <w:r>
              <w:rPr>
                <w:rFonts w:ascii="宋体"/>
                <w:spacing w:val="-1"/>
                <w:sz w:val="21"/>
              </w:rPr>
              <w:t>41,559,476.47</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7"/>
              <w:jc w:val="right"/>
              <w:rPr>
                <w:rFonts w:ascii="宋体" w:hAnsi="宋体" w:cs="宋体" w:eastAsia="宋体" w:hint="default"/>
                <w:sz w:val="21"/>
                <w:szCs w:val="21"/>
              </w:rPr>
            </w:pPr>
            <w:r>
              <w:rPr>
                <w:rFonts w:ascii="宋体"/>
                <w:spacing w:val="-1"/>
                <w:sz w:val="21"/>
              </w:rPr>
              <w:t>40,164,083.61</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7"/>
              <w:jc w:val="right"/>
              <w:rPr>
                <w:rFonts w:ascii="宋体" w:hAnsi="宋体" w:cs="宋体" w:eastAsia="宋体" w:hint="default"/>
                <w:sz w:val="21"/>
                <w:szCs w:val="21"/>
              </w:rPr>
            </w:pPr>
            <w:r>
              <w:rPr>
                <w:rFonts w:ascii="宋体"/>
                <w:spacing w:val="-1"/>
                <w:sz w:val="21"/>
              </w:rPr>
              <w:t>2,102,909.53</w:t>
            </w:r>
          </w:p>
        </w:tc>
      </w:tr>
    </w:tbl>
    <w:p>
      <w:pPr>
        <w:pStyle w:val="BodyText"/>
        <w:spacing w:line="292" w:lineRule="exact"/>
        <w:ind w:right="0"/>
        <w:jc w:val="left"/>
      </w:pPr>
      <w:r>
        <w:rPr/>
        <w:t>应付职工薪酬中属于拖欠性质的金额</w:t>
      </w:r>
      <w:r>
        <w:rPr>
          <w:spacing w:val="-60"/>
        </w:rPr>
        <w:t> </w:t>
      </w:r>
      <w:r>
        <w:rPr>
          <w:rFonts w:ascii="Times New Roman" w:hAnsi="Times New Roman" w:cs="Times New Roman" w:eastAsia="Times New Roman" w:hint="default"/>
        </w:rPr>
        <w:t>0.00 </w:t>
      </w:r>
      <w:r>
        <w:rPr/>
        <w:t>元。</w:t>
      </w:r>
    </w:p>
    <w:p>
      <w:pPr>
        <w:pStyle w:val="BodyText"/>
        <w:spacing w:line="240" w:lineRule="auto" w:before="135"/>
        <w:ind w:right="0"/>
        <w:jc w:val="left"/>
      </w:pPr>
      <w:r>
        <w:rPr/>
        <w:t>工会经费和职工教育经费金额</w:t>
      </w:r>
      <w:r>
        <w:rPr>
          <w:spacing w:val="-66"/>
        </w:rPr>
        <w:t> </w:t>
      </w:r>
      <w:r>
        <w:rPr>
          <w:rFonts w:ascii="Times New Roman" w:hAnsi="Times New Roman" w:cs="Times New Roman" w:eastAsia="Times New Roman" w:hint="default"/>
        </w:rPr>
        <w:t>687,604.26</w:t>
      </w:r>
      <w:r>
        <w:rPr>
          <w:rFonts w:ascii="Times New Roman" w:hAnsi="Times New Roman" w:cs="Times New Roman" w:eastAsia="Times New Roman" w:hint="default"/>
          <w:spacing w:val="-6"/>
        </w:rPr>
        <w:t> </w:t>
      </w:r>
      <w:r>
        <w:rPr/>
        <w:t>元，非货币性福利金额</w:t>
      </w:r>
      <w:r>
        <w:rPr>
          <w:spacing w:val="-66"/>
        </w:rPr>
        <w:t> </w:t>
      </w:r>
      <w:r>
        <w:rPr>
          <w:rFonts w:ascii="Times New Roman" w:hAnsi="Times New Roman" w:cs="Times New Roman" w:eastAsia="Times New Roman" w:hint="default"/>
        </w:rPr>
        <w:t>0.00</w:t>
      </w:r>
      <w:r>
        <w:rPr>
          <w:rFonts w:ascii="Times New Roman" w:hAnsi="Times New Roman" w:cs="Times New Roman" w:eastAsia="Times New Roman" w:hint="default"/>
          <w:spacing w:val="-6"/>
        </w:rPr>
        <w:t> </w:t>
      </w:r>
      <w:r>
        <w:rPr/>
        <w:t>元，因解除劳动关</w:t>
      </w:r>
    </w:p>
    <w:p>
      <w:pPr>
        <w:pStyle w:val="BodyText"/>
        <w:spacing w:line="338" w:lineRule="auto" w:before="133"/>
        <w:ind w:right="4973" w:hanging="481"/>
        <w:jc w:val="left"/>
      </w:pPr>
      <w:r>
        <w:rPr/>
        <w:t>系给予补偿</w:t>
      </w:r>
      <w:r>
        <w:rPr>
          <w:spacing w:val="-60"/>
        </w:rPr>
        <w:t> </w:t>
      </w:r>
      <w:r>
        <w:rPr>
          <w:rFonts w:ascii="Times New Roman" w:hAnsi="Times New Roman" w:cs="Times New Roman" w:eastAsia="Times New Roman" w:hint="default"/>
        </w:rPr>
        <w:t>0.00 </w:t>
      </w:r>
      <w:r>
        <w:rPr/>
        <w:t>元。 应付职工薪酬预计发放时间、金额等安排</w:t>
      </w:r>
    </w:p>
    <w:p>
      <w:pPr>
        <w:pStyle w:val="BodyText"/>
        <w:spacing w:line="240" w:lineRule="auto" w:before="53"/>
        <w:ind w:right="0"/>
        <w:jc w:val="left"/>
      </w:pPr>
      <w:r>
        <w:rPr/>
        <w:t>应付工资年末金额主要是子公司深圳龙控公司计提的</w:t>
      </w:r>
      <w:r>
        <w:rPr>
          <w:spacing w:val="-50"/>
        </w:rPr>
        <w:t> </w:t>
      </w:r>
      <w:r>
        <w:rPr>
          <w:rFonts w:ascii="Times New Roman" w:hAnsi="Times New Roman" w:cs="Times New Roman" w:eastAsia="Times New Roman" w:hint="default"/>
        </w:rPr>
        <w:t>12</w:t>
      </w:r>
      <w:r>
        <w:rPr>
          <w:rFonts w:ascii="Times New Roman" w:hAnsi="Times New Roman" w:cs="Times New Roman" w:eastAsia="Times New Roman" w:hint="default"/>
          <w:spacing w:val="9"/>
        </w:rPr>
        <w:t> </w:t>
      </w:r>
      <w:r>
        <w:rPr/>
        <w:t>月份工资金额及</w:t>
      </w:r>
      <w:r>
        <w:rPr>
          <w:spacing w:val="-50"/>
        </w:rPr>
        <w:t> </w:t>
      </w:r>
      <w:r>
        <w:rPr>
          <w:rFonts w:ascii="Times New Roman" w:hAnsi="Times New Roman" w:cs="Times New Roman" w:eastAsia="Times New Roman" w:hint="default"/>
        </w:rPr>
        <w:t>2012</w:t>
      </w:r>
      <w:r>
        <w:rPr>
          <w:rFonts w:ascii="Times New Roman" w:hAnsi="Times New Roman" w:cs="Times New Roman" w:eastAsia="Times New Roman" w:hint="default"/>
          <w:spacing w:val="9"/>
        </w:rPr>
        <w:t> </w:t>
      </w:r>
      <w:r>
        <w:rPr/>
        <w:t>年度年终</w:t>
      </w:r>
    </w:p>
    <w:p>
      <w:pPr>
        <w:pStyle w:val="BodyText"/>
        <w:spacing w:line="240" w:lineRule="auto" w:before="135"/>
        <w:ind w:left="152" w:right="0"/>
        <w:jc w:val="left"/>
      </w:pPr>
      <w:r>
        <w:rPr/>
        <w:t>奖，该工资已于</w:t>
      </w:r>
      <w:r>
        <w:rPr>
          <w:spacing w:val="-60"/>
        </w:rPr>
        <w:t> </w:t>
      </w:r>
      <w:r>
        <w:rPr>
          <w:rFonts w:ascii="Times New Roman" w:hAnsi="Times New Roman" w:cs="Times New Roman" w:eastAsia="Times New Roman" w:hint="default"/>
        </w:rPr>
        <w:t>2013 </w:t>
      </w:r>
      <w:r>
        <w:rPr/>
        <w:t>年</w:t>
      </w:r>
      <w:r>
        <w:rPr>
          <w:spacing w:val="-60"/>
        </w:rPr>
        <w:t> </w:t>
      </w:r>
      <w:r>
        <w:rPr>
          <w:rFonts w:ascii="Times New Roman" w:hAnsi="Times New Roman" w:cs="Times New Roman" w:eastAsia="Times New Roman" w:hint="default"/>
        </w:rPr>
        <w:t>1 </w:t>
      </w:r>
      <w:r>
        <w:rPr/>
        <w:t>月份发放。</w:t>
      </w:r>
    </w:p>
    <w:p>
      <w:pPr>
        <w:spacing w:after="0" w:line="240" w:lineRule="auto"/>
        <w:jc w:val="left"/>
        <w:sectPr>
          <w:type w:val="continuous"/>
          <w:pgSz w:w="11910" w:h="16840"/>
          <w:pgMar w:top="1060" w:bottom="1160" w:left="980" w:right="980"/>
        </w:sectPr>
      </w:pPr>
    </w:p>
    <w:p>
      <w:pPr>
        <w:spacing w:line="240" w:lineRule="auto" w:before="6"/>
        <w:rPr>
          <w:rFonts w:ascii="宋体" w:hAnsi="宋体" w:cs="宋体" w:eastAsia="宋体" w:hint="default"/>
          <w:sz w:val="23"/>
          <w:szCs w:val="23"/>
        </w:rPr>
      </w:pPr>
    </w:p>
    <w:p>
      <w:pPr>
        <w:pStyle w:val="Heading2"/>
        <w:spacing w:line="240" w:lineRule="auto" w:before="26"/>
        <w:ind w:right="0"/>
        <w:jc w:val="left"/>
        <w:rPr>
          <w:b w:val="0"/>
          <w:bCs w:val="0"/>
        </w:rPr>
      </w:pPr>
      <w:r>
        <w:rPr>
          <w:rFonts w:ascii="Times New Roman" w:hAnsi="Times New Roman" w:cs="Times New Roman" w:eastAsia="Times New Roman" w:hint="default"/>
        </w:rPr>
        <w:t>35</w:t>
      </w:r>
      <w:r>
        <w:rPr/>
        <w:t>、应交税费</w:t>
      </w:r>
      <w:r>
        <w:rPr>
          <w:b w:val="0"/>
          <w:bCs w:val="0"/>
        </w:rPr>
      </w:r>
    </w:p>
    <w:p>
      <w:pPr>
        <w:spacing w:line="240" w:lineRule="auto" w:before="7"/>
        <w:rPr>
          <w:rFonts w:ascii="宋体" w:hAnsi="宋体" w:cs="宋体" w:eastAsia="宋体" w:hint="default"/>
          <w:b/>
          <w:bCs/>
          <w:sz w:val="11"/>
          <w:szCs w:val="11"/>
        </w:rPr>
      </w:pPr>
    </w:p>
    <w:p>
      <w:pPr>
        <w:pStyle w:val="BodyText"/>
        <w:spacing w:line="240" w:lineRule="auto" w:before="26"/>
        <w:ind w:left="0" w:right="151"/>
        <w:jc w:val="right"/>
      </w:pPr>
      <w:r>
        <w:rPr/>
        <w:t>单位： 元</w:t>
      </w:r>
    </w:p>
    <w:p>
      <w:pPr>
        <w:spacing w:line="240" w:lineRule="auto" w:before="11"/>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4124"/>
        <w:gridCol w:w="2789"/>
        <w:gridCol w:w="2657"/>
      </w:tblGrid>
      <w:tr>
        <w:trPr>
          <w:trHeight w:val="402" w:hRule="exact"/>
        </w:trPr>
        <w:tc>
          <w:tcPr>
            <w:tcW w:w="41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7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26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3"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402" w:hRule="exact"/>
        </w:trPr>
        <w:tc>
          <w:tcPr>
            <w:tcW w:w="41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24" w:right="0"/>
              <w:jc w:val="left"/>
              <w:rPr>
                <w:rFonts w:ascii="宋体" w:hAnsi="宋体" w:cs="宋体" w:eastAsia="宋体" w:hint="default"/>
                <w:sz w:val="21"/>
                <w:szCs w:val="21"/>
              </w:rPr>
            </w:pPr>
            <w:r>
              <w:rPr>
                <w:rFonts w:ascii="宋体" w:hAnsi="宋体" w:cs="宋体" w:eastAsia="宋体" w:hint="default"/>
                <w:sz w:val="21"/>
                <w:szCs w:val="21"/>
              </w:rPr>
              <w:t>增值税</w:t>
            </w:r>
          </w:p>
        </w:tc>
        <w:tc>
          <w:tcPr>
            <w:tcW w:w="278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9"/>
              <w:ind w:right="17"/>
              <w:jc w:val="right"/>
              <w:rPr>
                <w:rFonts w:ascii="宋体" w:hAnsi="宋体" w:cs="宋体" w:eastAsia="宋体" w:hint="default"/>
                <w:sz w:val="21"/>
                <w:szCs w:val="21"/>
              </w:rPr>
            </w:pPr>
            <w:r>
              <w:rPr>
                <w:rFonts w:ascii="宋体"/>
                <w:spacing w:val="-1"/>
                <w:sz w:val="21"/>
              </w:rPr>
              <w:t>4,170,569.26</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7"/>
              <w:jc w:val="right"/>
              <w:rPr>
                <w:rFonts w:ascii="宋体" w:hAnsi="宋体" w:cs="宋体" w:eastAsia="宋体" w:hint="default"/>
                <w:sz w:val="21"/>
                <w:szCs w:val="21"/>
              </w:rPr>
            </w:pPr>
            <w:r>
              <w:rPr>
                <w:rFonts w:ascii="宋体"/>
                <w:spacing w:val="-1"/>
                <w:sz w:val="21"/>
              </w:rPr>
              <w:t>4,672,138.96</w:t>
            </w:r>
          </w:p>
        </w:tc>
      </w:tr>
      <w:tr>
        <w:trPr>
          <w:trHeight w:val="402" w:hRule="exact"/>
        </w:trPr>
        <w:tc>
          <w:tcPr>
            <w:tcW w:w="41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营业税</w:t>
            </w:r>
          </w:p>
        </w:tc>
        <w:tc>
          <w:tcPr>
            <w:tcW w:w="278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2,451,076.43</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738,665.45</w:t>
            </w:r>
          </w:p>
        </w:tc>
      </w:tr>
      <w:tr>
        <w:trPr>
          <w:trHeight w:val="402" w:hRule="exact"/>
        </w:trPr>
        <w:tc>
          <w:tcPr>
            <w:tcW w:w="41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24" w:right="0"/>
              <w:jc w:val="left"/>
              <w:rPr>
                <w:rFonts w:ascii="宋体" w:hAnsi="宋体" w:cs="宋体" w:eastAsia="宋体" w:hint="default"/>
                <w:sz w:val="21"/>
                <w:szCs w:val="21"/>
              </w:rPr>
            </w:pPr>
            <w:r>
              <w:rPr>
                <w:rFonts w:ascii="宋体" w:hAnsi="宋体" w:cs="宋体" w:eastAsia="宋体" w:hint="default"/>
                <w:sz w:val="21"/>
                <w:szCs w:val="21"/>
              </w:rPr>
              <w:t>企业所得税</w:t>
            </w:r>
          </w:p>
        </w:tc>
        <w:tc>
          <w:tcPr>
            <w:tcW w:w="278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9"/>
              <w:ind w:right="17"/>
              <w:jc w:val="right"/>
              <w:rPr>
                <w:rFonts w:ascii="宋体" w:hAnsi="宋体" w:cs="宋体" w:eastAsia="宋体" w:hint="default"/>
                <w:sz w:val="21"/>
                <w:szCs w:val="21"/>
              </w:rPr>
            </w:pPr>
            <w:r>
              <w:rPr>
                <w:rFonts w:ascii="宋体"/>
                <w:spacing w:val="-1"/>
                <w:sz w:val="21"/>
              </w:rPr>
              <w:t>4,733,077.99</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7"/>
              <w:jc w:val="right"/>
              <w:rPr>
                <w:rFonts w:ascii="宋体" w:hAnsi="宋体" w:cs="宋体" w:eastAsia="宋体" w:hint="default"/>
                <w:sz w:val="21"/>
                <w:szCs w:val="21"/>
              </w:rPr>
            </w:pPr>
            <w:r>
              <w:rPr>
                <w:rFonts w:ascii="宋体"/>
                <w:spacing w:val="-1"/>
                <w:sz w:val="21"/>
              </w:rPr>
              <w:t>2,821,819.67</w:t>
            </w:r>
          </w:p>
        </w:tc>
      </w:tr>
      <w:tr>
        <w:trPr>
          <w:trHeight w:val="402" w:hRule="exact"/>
        </w:trPr>
        <w:tc>
          <w:tcPr>
            <w:tcW w:w="41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个人所得税</w:t>
            </w:r>
          </w:p>
        </w:tc>
        <w:tc>
          <w:tcPr>
            <w:tcW w:w="278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100,748.89</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25,974.09</w:t>
            </w:r>
          </w:p>
        </w:tc>
      </w:tr>
      <w:tr>
        <w:trPr>
          <w:trHeight w:val="402" w:hRule="exact"/>
        </w:trPr>
        <w:tc>
          <w:tcPr>
            <w:tcW w:w="41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24"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278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9"/>
              <w:ind w:right="17"/>
              <w:jc w:val="right"/>
              <w:rPr>
                <w:rFonts w:ascii="宋体" w:hAnsi="宋体" w:cs="宋体" w:eastAsia="宋体" w:hint="default"/>
                <w:sz w:val="21"/>
                <w:szCs w:val="21"/>
              </w:rPr>
            </w:pPr>
            <w:r>
              <w:rPr>
                <w:rFonts w:ascii="宋体"/>
                <w:spacing w:val="-1"/>
                <w:sz w:val="21"/>
              </w:rPr>
              <w:t>445,610.51</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7"/>
              <w:jc w:val="right"/>
              <w:rPr>
                <w:rFonts w:ascii="宋体" w:hAnsi="宋体" w:cs="宋体" w:eastAsia="宋体" w:hint="default"/>
                <w:sz w:val="21"/>
                <w:szCs w:val="21"/>
              </w:rPr>
            </w:pPr>
            <w:r>
              <w:rPr>
                <w:rFonts w:ascii="宋体"/>
                <w:spacing w:val="-1"/>
                <w:sz w:val="21"/>
              </w:rPr>
              <w:t>437,228.77</w:t>
            </w:r>
          </w:p>
        </w:tc>
      </w:tr>
      <w:tr>
        <w:trPr>
          <w:trHeight w:val="401" w:hRule="exact"/>
        </w:trPr>
        <w:tc>
          <w:tcPr>
            <w:tcW w:w="4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房产税</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41,697.85</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73,704.51</w:t>
            </w:r>
          </w:p>
        </w:tc>
      </w:tr>
      <w:tr>
        <w:trPr>
          <w:trHeight w:val="404" w:hRule="exact"/>
        </w:trPr>
        <w:tc>
          <w:tcPr>
            <w:tcW w:w="4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24" w:right="0"/>
              <w:jc w:val="left"/>
              <w:rPr>
                <w:rFonts w:ascii="宋体" w:hAnsi="宋体" w:cs="宋体" w:eastAsia="宋体" w:hint="default"/>
                <w:sz w:val="21"/>
                <w:szCs w:val="21"/>
              </w:rPr>
            </w:pPr>
            <w:r>
              <w:rPr>
                <w:rFonts w:ascii="宋体" w:hAnsi="宋体" w:cs="宋体" w:eastAsia="宋体" w:hint="default"/>
                <w:sz w:val="21"/>
                <w:szCs w:val="21"/>
              </w:rPr>
              <w:t>教育费附加</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宋体" w:hAnsi="宋体" w:cs="宋体" w:eastAsia="宋体" w:hint="default"/>
                <w:sz w:val="21"/>
                <w:szCs w:val="21"/>
              </w:rPr>
            </w:pPr>
            <w:r>
              <w:rPr>
                <w:rFonts w:ascii="宋体"/>
                <w:spacing w:val="-1"/>
                <w:sz w:val="21"/>
              </w:rPr>
              <w:t>197,708.61</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宋体" w:hAnsi="宋体" w:cs="宋体" w:eastAsia="宋体" w:hint="default"/>
                <w:sz w:val="21"/>
                <w:szCs w:val="21"/>
              </w:rPr>
            </w:pPr>
            <w:r>
              <w:rPr>
                <w:rFonts w:ascii="宋体"/>
                <w:spacing w:val="-1"/>
                <w:sz w:val="21"/>
              </w:rPr>
              <w:t>184,917.06</w:t>
            </w:r>
          </w:p>
        </w:tc>
      </w:tr>
      <w:tr>
        <w:trPr>
          <w:trHeight w:val="401" w:hRule="exact"/>
        </w:trPr>
        <w:tc>
          <w:tcPr>
            <w:tcW w:w="4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地方教育费附加</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127,793.45</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119,082.54</w:t>
            </w:r>
          </w:p>
        </w:tc>
      </w:tr>
      <w:tr>
        <w:trPr>
          <w:trHeight w:val="403" w:hRule="exact"/>
        </w:trPr>
        <w:tc>
          <w:tcPr>
            <w:tcW w:w="4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副食品调控基金</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7"/>
              <w:jc w:val="right"/>
              <w:rPr>
                <w:rFonts w:ascii="宋体" w:hAnsi="宋体" w:cs="宋体" w:eastAsia="宋体" w:hint="default"/>
                <w:sz w:val="21"/>
                <w:szCs w:val="21"/>
              </w:rPr>
            </w:pPr>
            <w:r>
              <w:rPr>
                <w:rFonts w:ascii="宋体"/>
                <w:spacing w:val="-1"/>
                <w:sz w:val="21"/>
              </w:rPr>
              <w:t>73,343.06</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7"/>
              <w:jc w:val="right"/>
              <w:rPr>
                <w:rFonts w:ascii="宋体" w:hAnsi="宋体" w:cs="宋体" w:eastAsia="宋体" w:hint="default"/>
                <w:sz w:val="21"/>
                <w:szCs w:val="21"/>
              </w:rPr>
            </w:pPr>
            <w:r>
              <w:rPr>
                <w:rFonts w:ascii="宋体"/>
                <w:spacing w:val="-1"/>
                <w:sz w:val="21"/>
              </w:rPr>
              <w:t>124,721.91</w:t>
            </w:r>
          </w:p>
        </w:tc>
      </w:tr>
      <w:tr>
        <w:trPr>
          <w:trHeight w:val="401" w:hRule="exact"/>
        </w:trPr>
        <w:tc>
          <w:tcPr>
            <w:tcW w:w="4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应交印花税</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22,161.44</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19,746.19</w:t>
            </w:r>
          </w:p>
        </w:tc>
      </w:tr>
      <w:tr>
        <w:trPr>
          <w:trHeight w:val="403" w:hRule="exact"/>
        </w:trPr>
        <w:tc>
          <w:tcPr>
            <w:tcW w:w="4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7"/>
              <w:jc w:val="right"/>
              <w:rPr>
                <w:rFonts w:ascii="宋体" w:hAnsi="宋体" w:cs="宋体" w:eastAsia="宋体" w:hint="default"/>
                <w:sz w:val="21"/>
                <w:szCs w:val="21"/>
              </w:rPr>
            </w:pPr>
            <w:r>
              <w:rPr>
                <w:rFonts w:ascii="宋体"/>
                <w:spacing w:val="-1"/>
                <w:sz w:val="21"/>
              </w:rPr>
              <w:t>1,455.70</w:t>
            </w:r>
          </w:p>
        </w:tc>
        <w:tc>
          <w:tcPr>
            <w:tcW w:w="265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1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12,365,243.19</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9,217,999.15</w:t>
            </w:r>
          </w:p>
        </w:tc>
      </w:tr>
    </w:tbl>
    <w:p>
      <w:pPr>
        <w:pStyle w:val="BodyText"/>
        <w:spacing w:line="274" w:lineRule="exact"/>
        <w:ind w:right="0"/>
        <w:jc w:val="left"/>
      </w:pPr>
      <w:r>
        <w:rPr/>
        <w:t>应交税费说明，所在地税务机关同意各分公司、分厂之间应纳税所得额相互调剂的，应</w:t>
      </w:r>
    </w:p>
    <w:p>
      <w:pPr>
        <w:pStyle w:val="BodyText"/>
        <w:spacing w:line="240" w:lineRule="auto" w:before="151"/>
        <w:ind w:left="152" w:right="0"/>
        <w:jc w:val="left"/>
      </w:pPr>
      <w:r>
        <w:rPr/>
        <w:t>说明税款计算过程</w:t>
      </w:r>
    </w:p>
    <w:p>
      <w:pPr>
        <w:pStyle w:val="Heading2"/>
        <w:spacing w:line="240" w:lineRule="auto"/>
        <w:ind w:right="0"/>
        <w:jc w:val="left"/>
        <w:rPr>
          <w:b w:val="0"/>
          <w:bCs w:val="0"/>
        </w:rPr>
      </w:pPr>
      <w:r>
        <w:rPr>
          <w:rFonts w:ascii="Times New Roman" w:hAnsi="Times New Roman" w:cs="Times New Roman" w:eastAsia="Times New Roman" w:hint="default"/>
        </w:rPr>
        <w:t>36</w:t>
      </w:r>
      <w:r>
        <w:rPr/>
        <w:t>、应付利息</w:t>
      </w:r>
      <w:r>
        <w:rPr>
          <w:b w:val="0"/>
          <w:bCs w:val="0"/>
        </w:rPr>
      </w:r>
    </w:p>
    <w:p>
      <w:pPr>
        <w:pStyle w:val="BodyText"/>
        <w:spacing w:line="240" w:lineRule="auto" w:before="174"/>
        <w:ind w:left="0" w:right="151"/>
        <w:jc w:val="right"/>
      </w:pPr>
      <w:r>
        <w:rPr/>
        <w:t>单位： 元</w:t>
      </w:r>
    </w:p>
    <w:p>
      <w:pPr>
        <w:spacing w:line="240" w:lineRule="auto" w:before="12"/>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4123"/>
        <w:gridCol w:w="2789"/>
        <w:gridCol w:w="2645"/>
      </w:tblGrid>
      <w:tr>
        <w:trPr>
          <w:trHeight w:val="402" w:hRule="exact"/>
        </w:trPr>
        <w:tc>
          <w:tcPr>
            <w:tcW w:w="41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27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5"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26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15" w:right="0"/>
              <w:jc w:val="center"/>
              <w:rPr>
                <w:rFonts w:ascii="宋体" w:hAnsi="宋体" w:cs="宋体" w:eastAsia="宋体" w:hint="default"/>
                <w:sz w:val="21"/>
                <w:szCs w:val="21"/>
              </w:rPr>
            </w:pPr>
            <w:r>
              <w:rPr>
                <w:rFonts w:ascii="宋体" w:hAnsi="宋体" w:cs="宋体" w:eastAsia="宋体" w:hint="default"/>
                <w:sz w:val="21"/>
                <w:szCs w:val="21"/>
              </w:rPr>
              <w:t>期初数</w:t>
            </w:r>
          </w:p>
        </w:tc>
      </w:tr>
    </w:tbl>
    <w:p>
      <w:pPr>
        <w:pStyle w:val="BodyText"/>
        <w:spacing w:line="274" w:lineRule="exact"/>
        <w:ind w:right="0"/>
        <w:jc w:val="left"/>
      </w:pPr>
      <w:r>
        <w:rPr/>
        <w:t>应付利息说明</w:t>
      </w:r>
    </w:p>
    <w:p>
      <w:pPr>
        <w:pStyle w:val="Heading2"/>
        <w:spacing w:line="240" w:lineRule="auto"/>
        <w:ind w:right="0"/>
        <w:jc w:val="left"/>
        <w:rPr>
          <w:b w:val="0"/>
          <w:bCs w:val="0"/>
        </w:rPr>
      </w:pPr>
      <w:r>
        <w:rPr>
          <w:rFonts w:ascii="Times New Roman" w:hAnsi="Times New Roman" w:cs="Times New Roman" w:eastAsia="Times New Roman" w:hint="default"/>
        </w:rPr>
        <w:t>37</w:t>
      </w:r>
      <w:r>
        <w:rPr/>
        <w:t>、应付股利</w:t>
      </w:r>
      <w:r>
        <w:rPr>
          <w:b w:val="0"/>
          <w:bCs w:val="0"/>
        </w:rPr>
      </w:r>
    </w:p>
    <w:p>
      <w:pPr>
        <w:spacing w:line="240" w:lineRule="auto" w:before="4"/>
        <w:rPr>
          <w:rFonts w:ascii="宋体" w:hAnsi="宋体" w:cs="宋体" w:eastAsia="宋体" w:hint="default"/>
          <w:b/>
          <w:bCs/>
          <w:sz w:val="11"/>
          <w:szCs w:val="11"/>
        </w:rPr>
      </w:pPr>
    </w:p>
    <w:p>
      <w:pPr>
        <w:pStyle w:val="BodyText"/>
        <w:spacing w:line="240" w:lineRule="auto" w:before="26"/>
        <w:ind w:left="0" w:right="151"/>
        <w:jc w:val="right"/>
      </w:pPr>
      <w:r>
        <w:rPr/>
        <w:t>单位： 元</w:t>
      </w:r>
    </w:p>
    <w:p>
      <w:pPr>
        <w:spacing w:line="240" w:lineRule="auto" w:before="1"/>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2791"/>
        <w:gridCol w:w="1994"/>
        <w:gridCol w:w="2127"/>
        <w:gridCol w:w="2645"/>
      </w:tblGrid>
      <w:tr>
        <w:trPr>
          <w:trHeight w:val="401" w:hRule="exact"/>
        </w:trPr>
        <w:tc>
          <w:tcPr>
            <w:tcW w:w="2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3" w:right="0"/>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1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 w:right="0"/>
              <w:jc w:val="center"/>
              <w:rPr>
                <w:rFonts w:ascii="宋体" w:hAnsi="宋体" w:cs="宋体" w:eastAsia="宋体" w:hint="default"/>
                <w:sz w:val="21"/>
                <w:szCs w:val="21"/>
              </w:rPr>
            </w:pPr>
            <w:r>
              <w:rPr>
                <w:rFonts w:ascii="宋体" w:hAnsi="宋体" w:cs="宋体" w:eastAsia="宋体" w:hint="default"/>
                <w:sz w:val="21"/>
                <w:szCs w:val="21"/>
              </w:rPr>
              <w:t>期初数</w:t>
            </w:r>
          </w:p>
        </w:tc>
        <w:tc>
          <w:tcPr>
            <w:tcW w:w="26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379" w:right="0"/>
              <w:jc w:val="left"/>
              <w:rPr>
                <w:rFonts w:ascii="宋体" w:hAnsi="宋体" w:cs="宋体" w:eastAsia="宋体" w:hint="default"/>
                <w:sz w:val="21"/>
                <w:szCs w:val="21"/>
              </w:rPr>
            </w:pPr>
            <w:r>
              <w:rPr>
                <w:rFonts w:ascii="宋体" w:hAnsi="宋体" w:cs="宋体" w:eastAsia="宋体" w:hint="default"/>
                <w:sz w:val="21"/>
                <w:szCs w:val="21"/>
              </w:rPr>
              <w:t>超过一年未支付原因</w:t>
            </w:r>
          </w:p>
        </w:tc>
      </w:tr>
    </w:tbl>
    <w:p>
      <w:pPr>
        <w:spacing w:after="0" w:line="240" w:lineRule="auto"/>
        <w:jc w:val="left"/>
        <w:rPr>
          <w:rFonts w:ascii="宋体" w:hAnsi="宋体" w:cs="宋体" w:eastAsia="宋体" w:hint="default"/>
          <w:sz w:val="21"/>
          <w:szCs w:val="21"/>
        </w:rPr>
        <w:sectPr>
          <w:pgSz w:w="11910" w:h="16840"/>
          <w:pgMar w:header="745" w:footer="980" w:top="1060" w:bottom="1160" w:left="980" w:right="980"/>
        </w:sectPr>
      </w:pPr>
    </w:p>
    <w:p>
      <w:pPr>
        <w:pStyle w:val="BodyText"/>
        <w:spacing w:line="274" w:lineRule="exact"/>
        <w:ind w:right="-20"/>
        <w:jc w:val="left"/>
      </w:pPr>
      <w:r>
        <w:rPr/>
        <w:t>应付股利的说明</w:t>
      </w:r>
    </w:p>
    <w:p>
      <w:pPr>
        <w:pStyle w:val="Heading2"/>
        <w:spacing w:line="240" w:lineRule="auto"/>
        <w:ind w:right="-20"/>
        <w:jc w:val="left"/>
        <w:rPr>
          <w:b w:val="0"/>
          <w:bCs w:val="0"/>
        </w:rPr>
      </w:pPr>
      <w:r>
        <w:rPr>
          <w:rFonts w:ascii="Times New Roman" w:hAnsi="Times New Roman" w:cs="Times New Roman" w:eastAsia="Times New Roman" w:hint="default"/>
        </w:rPr>
        <w:t>38</w:t>
      </w:r>
      <w:r>
        <w:rPr/>
        <w:t>、其他应付款</w:t>
      </w:r>
      <w:r>
        <w:rPr>
          <w:b w:val="0"/>
          <w:bCs w:val="0"/>
        </w:rPr>
      </w:r>
    </w:p>
    <w:p>
      <w:pPr>
        <w:pStyle w:val="BodyText"/>
        <w:spacing w:line="240" w:lineRule="auto" w:before="134"/>
        <w:ind w:right="-20"/>
        <w:jc w:val="left"/>
      </w:pPr>
      <w:r>
        <w:rPr/>
        <w:t>（</w:t>
      </w:r>
      <w:r>
        <w:rPr>
          <w:rFonts w:ascii="Times New Roman" w:hAnsi="Times New Roman" w:cs="Times New Roman" w:eastAsia="Times New Roman" w:hint="default"/>
        </w:rPr>
        <w:t>1</w:t>
      </w:r>
      <w:r>
        <w:rPr/>
        <w:t>）其他应付款情况</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1"/>
        <w:rPr>
          <w:rFonts w:ascii="宋体" w:hAnsi="宋体" w:cs="宋体" w:eastAsia="宋体" w:hint="default"/>
          <w:sz w:val="32"/>
          <w:szCs w:val="32"/>
        </w:rPr>
      </w:pPr>
    </w:p>
    <w:p>
      <w:pPr>
        <w:pStyle w:val="BodyText"/>
        <w:spacing w:line="240" w:lineRule="auto"/>
        <w:ind w:left="152" w:right="0"/>
        <w:jc w:val="left"/>
      </w:pPr>
      <w:r>
        <w:rPr/>
        <w:t>单位： 元</w:t>
      </w:r>
    </w:p>
    <w:p>
      <w:pPr>
        <w:spacing w:after="0" w:line="240" w:lineRule="auto"/>
        <w:jc w:val="left"/>
        <w:sectPr>
          <w:type w:val="continuous"/>
          <w:pgSz w:w="11910" w:h="16840"/>
          <w:pgMar w:top="1060" w:bottom="1160" w:left="980" w:right="980"/>
          <w:cols w:num="2" w:equalWidth="0">
            <w:col w:w="2914" w:space="5647"/>
            <w:col w:w="1389"/>
          </w:cols>
        </w:sectPr>
      </w:pPr>
    </w:p>
    <w:p>
      <w:pPr>
        <w:spacing w:line="240" w:lineRule="auto" w:before="9"/>
        <w:rPr>
          <w:rFonts w:ascii="宋体" w:hAnsi="宋体" w:cs="宋体" w:eastAsia="宋体" w:hint="default"/>
          <w:sz w:val="14"/>
          <w:szCs w:val="14"/>
        </w:rPr>
      </w:pPr>
    </w:p>
    <w:tbl>
      <w:tblPr>
        <w:tblW w:w="0" w:type="auto"/>
        <w:jc w:val="left"/>
        <w:tblInd w:w="148" w:type="dxa"/>
        <w:tblLayout w:type="fixed"/>
        <w:tblCellMar>
          <w:top w:w="0" w:type="dxa"/>
          <w:left w:w="0" w:type="dxa"/>
          <w:bottom w:w="0" w:type="dxa"/>
          <w:right w:w="0" w:type="dxa"/>
        </w:tblCellMar>
        <w:tblLook w:val="01E0"/>
      </w:tblPr>
      <w:tblGrid>
        <w:gridCol w:w="3723"/>
        <w:gridCol w:w="3058"/>
        <w:gridCol w:w="2789"/>
      </w:tblGrid>
      <w:tr>
        <w:trPr>
          <w:trHeight w:val="403" w:hRule="exact"/>
        </w:trPr>
        <w:tc>
          <w:tcPr>
            <w:tcW w:w="37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27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401" w:hRule="exact"/>
        </w:trPr>
        <w:tc>
          <w:tcPr>
            <w:tcW w:w="3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1"/>
                <w:sz w:val="21"/>
                <w:szCs w:val="21"/>
              </w:rPr>
              <w:t> </w:t>
            </w:r>
            <w:r>
              <w:rPr>
                <w:rFonts w:ascii="宋体" w:hAnsi="宋体" w:cs="宋体" w:eastAsia="宋体" w:hint="default"/>
                <w:sz w:val="21"/>
                <w:szCs w:val="21"/>
              </w:rPr>
              <w:t>年以内（含</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2,135,501.46</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2,531,579.95</w:t>
            </w:r>
          </w:p>
        </w:tc>
      </w:tr>
      <w:tr>
        <w:trPr>
          <w:trHeight w:val="403" w:hRule="exact"/>
        </w:trPr>
        <w:tc>
          <w:tcPr>
            <w:tcW w:w="3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1"/>
                <w:sz w:val="21"/>
                <w:szCs w:val="21"/>
              </w:rPr>
              <w:t> </w:t>
            </w:r>
            <w:r>
              <w:rPr>
                <w:rFonts w:ascii="宋体" w:hAnsi="宋体" w:cs="宋体" w:eastAsia="宋体" w:hint="default"/>
                <w:sz w:val="21"/>
                <w:szCs w:val="21"/>
              </w:rPr>
              <w:t>年以上</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280,638.55</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3,310,414.60</w:t>
            </w:r>
          </w:p>
        </w:tc>
      </w:tr>
      <w:tr>
        <w:trPr>
          <w:trHeight w:val="401" w:hRule="exact"/>
        </w:trPr>
        <w:tc>
          <w:tcPr>
            <w:tcW w:w="37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2,416,140.01</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5,841,994.55</w:t>
            </w:r>
          </w:p>
        </w:tc>
      </w:tr>
    </w:tbl>
    <w:p>
      <w:pPr>
        <w:pStyle w:val="BodyText"/>
        <w:spacing w:line="292" w:lineRule="exact"/>
        <w:ind w:right="0"/>
        <w:jc w:val="left"/>
      </w:pPr>
      <w:r>
        <w:rPr/>
        <w:t>（</w:t>
      </w:r>
      <w:r>
        <w:rPr>
          <w:rFonts w:ascii="Times New Roman" w:hAnsi="Times New Roman" w:cs="Times New Roman" w:eastAsia="Times New Roman" w:hint="default"/>
        </w:rPr>
        <w:t>2</w:t>
      </w:r>
      <w:r>
        <w:rPr/>
        <w:t>）本报告期其他应付款中应付持有公司 </w:t>
      </w:r>
      <w:r>
        <w:rPr>
          <w:rFonts w:ascii="Times New Roman" w:hAnsi="Times New Roman" w:cs="Times New Roman" w:eastAsia="Times New Roman" w:hint="default"/>
        </w:rPr>
        <w:t>5</w:t>
      </w:r>
      <w:r>
        <w:rPr/>
        <w:t>％（含</w:t>
      </w:r>
      <w:r>
        <w:rPr>
          <w:spacing w:val="-82"/>
        </w:rPr>
        <w:t> </w:t>
      </w:r>
      <w:r>
        <w:rPr>
          <w:rFonts w:ascii="Times New Roman" w:hAnsi="Times New Roman" w:cs="Times New Roman" w:eastAsia="Times New Roman" w:hint="default"/>
        </w:rPr>
        <w:t>5</w:t>
      </w:r>
      <w:r>
        <w:rPr/>
        <w:t>％）以上表决权股份的股东单位款</w:t>
      </w:r>
    </w:p>
    <w:p>
      <w:pPr>
        <w:spacing w:after="0" w:line="292" w:lineRule="exact"/>
        <w:jc w:val="left"/>
        <w:sectPr>
          <w:type w:val="continuous"/>
          <w:pgSz w:w="11910" w:h="16840"/>
          <w:pgMar w:top="1060" w:bottom="1160" w:left="980" w:right="980"/>
        </w:sectPr>
      </w:pPr>
    </w:p>
    <w:p>
      <w:pPr>
        <w:spacing w:line="240" w:lineRule="auto" w:before="6"/>
        <w:rPr>
          <w:rFonts w:ascii="宋体" w:hAnsi="宋体" w:cs="宋体" w:eastAsia="宋体" w:hint="default"/>
          <w:sz w:val="23"/>
          <w:szCs w:val="23"/>
        </w:rPr>
      </w:pPr>
    </w:p>
    <w:p>
      <w:pPr>
        <w:pStyle w:val="BodyText"/>
        <w:spacing w:line="240" w:lineRule="auto" w:before="26"/>
        <w:ind w:left="152" w:right="0"/>
        <w:jc w:val="left"/>
      </w:pPr>
      <w:r>
        <w:rPr/>
        <w:t>项</w:t>
      </w:r>
    </w:p>
    <w:p>
      <w:pPr>
        <w:pStyle w:val="BodyText"/>
        <w:spacing w:line="240" w:lineRule="auto" w:before="154"/>
        <w:ind w:left="0" w:right="151"/>
        <w:jc w:val="right"/>
      </w:pPr>
      <w:r>
        <w:rPr/>
        <w:t>单位： 元</w:t>
      </w:r>
    </w:p>
    <w:p>
      <w:pPr>
        <w:spacing w:line="240" w:lineRule="auto" w:before="9"/>
        <w:rPr>
          <w:rFonts w:ascii="宋体" w:hAnsi="宋体" w:cs="宋体" w:eastAsia="宋体" w:hint="default"/>
          <w:sz w:val="14"/>
          <w:szCs w:val="14"/>
        </w:rPr>
      </w:pPr>
    </w:p>
    <w:tbl>
      <w:tblPr>
        <w:tblW w:w="0" w:type="auto"/>
        <w:jc w:val="left"/>
        <w:tblInd w:w="149" w:type="dxa"/>
        <w:tblLayout w:type="fixed"/>
        <w:tblCellMar>
          <w:top w:w="0" w:type="dxa"/>
          <w:left w:w="0" w:type="dxa"/>
          <w:bottom w:w="0" w:type="dxa"/>
          <w:right w:w="0" w:type="dxa"/>
        </w:tblCellMar>
        <w:tblLook w:val="01E0"/>
      </w:tblPr>
      <w:tblGrid>
        <w:gridCol w:w="3722"/>
        <w:gridCol w:w="3058"/>
        <w:gridCol w:w="2777"/>
      </w:tblGrid>
      <w:tr>
        <w:trPr>
          <w:trHeight w:val="403" w:hRule="exact"/>
        </w:trPr>
        <w:tc>
          <w:tcPr>
            <w:tcW w:w="3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3" w:right="0"/>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27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7" w:right="0"/>
              <w:jc w:val="center"/>
              <w:rPr>
                <w:rFonts w:ascii="宋体" w:hAnsi="宋体" w:cs="宋体" w:eastAsia="宋体" w:hint="default"/>
                <w:sz w:val="21"/>
                <w:szCs w:val="21"/>
              </w:rPr>
            </w:pPr>
            <w:r>
              <w:rPr>
                <w:rFonts w:ascii="宋体" w:hAnsi="宋体" w:cs="宋体" w:eastAsia="宋体" w:hint="default"/>
                <w:sz w:val="21"/>
                <w:szCs w:val="21"/>
              </w:rPr>
              <w:t>期初数</w:t>
            </w:r>
          </w:p>
        </w:tc>
      </w:tr>
    </w:tbl>
    <w:p>
      <w:pPr>
        <w:pStyle w:val="BodyText"/>
        <w:spacing w:line="292" w:lineRule="exact"/>
        <w:ind w:right="0"/>
        <w:jc w:val="left"/>
      </w:pPr>
      <w:r>
        <w:rPr/>
        <w:t>（</w:t>
      </w:r>
      <w:r>
        <w:rPr>
          <w:rFonts w:ascii="Times New Roman" w:hAnsi="Times New Roman" w:cs="Times New Roman" w:eastAsia="Times New Roman" w:hint="default"/>
        </w:rPr>
        <w:t>3</w:t>
      </w:r>
      <w:r>
        <w:rPr/>
        <w:t>）账龄超过一年的大额其他应付款情况的说明</w:t>
      </w:r>
    </w:p>
    <w:p>
      <w:pPr>
        <w:pStyle w:val="BodyText"/>
        <w:spacing w:line="240" w:lineRule="auto" w:before="133"/>
        <w:ind w:right="0"/>
        <w:jc w:val="left"/>
      </w:pPr>
      <w:r>
        <w:rPr/>
        <w:t>（</w:t>
      </w:r>
      <w:r>
        <w:rPr>
          <w:rFonts w:ascii="Times New Roman" w:hAnsi="Times New Roman" w:cs="Times New Roman" w:eastAsia="Times New Roman" w:hint="default"/>
        </w:rPr>
        <w:t>4</w:t>
      </w:r>
      <w:r>
        <w:rPr/>
        <w:t>）金额较大的其他应付款说明内容</w:t>
      </w:r>
    </w:p>
    <w:p>
      <w:pPr>
        <w:pStyle w:val="BodyText"/>
        <w:spacing w:line="240" w:lineRule="auto" w:before="135"/>
        <w:ind w:right="0"/>
        <w:jc w:val="left"/>
      </w:pPr>
      <w:r>
        <w:rPr>
          <w:rFonts w:ascii="Times New Roman" w:hAnsi="Times New Roman" w:cs="Times New Roman" w:eastAsia="Times New Roman" w:hint="default"/>
        </w:rPr>
        <w:t>1</w:t>
      </w:r>
      <w:r>
        <w:rPr/>
        <w:t>、年末大额其他应付款</w:t>
      </w:r>
    </w:p>
    <w:p>
      <w:pPr>
        <w:spacing w:line="240" w:lineRule="auto" w:before="4"/>
        <w:rPr>
          <w:rFonts w:ascii="宋体" w:hAnsi="宋体" w:cs="宋体" w:eastAsia="宋体" w:hint="default"/>
          <w:sz w:val="13"/>
          <w:szCs w:val="13"/>
        </w:rPr>
      </w:pPr>
    </w:p>
    <w:tbl>
      <w:tblPr>
        <w:tblW w:w="0" w:type="auto"/>
        <w:jc w:val="left"/>
        <w:tblInd w:w="148" w:type="dxa"/>
        <w:tblLayout w:type="fixed"/>
        <w:tblCellMar>
          <w:top w:w="0" w:type="dxa"/>
          <w:left w:w="0" w:type="dxa"/>
          <w:bottom w:w="0" w:type="dxa"/>
          <w:right w:w="0" w:type="dxa"/>
        </w:tblCellMar>
        <w:tblLook w:val="01E0"/>
      </w:tblPr>
      <w:tblGrid>
        <w:gridCol w:w="2552"/>
        <w:gridCol w:w="1849"/>
        <w:gridCol w:w="2062"/>
        <w:gridCol w:w="2060"/>
      </w:tblGrid>
      <w:tr>
        <w:trPr>
          <w:trHeight w:val="343"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7"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84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206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 w:right="0"/>
              <w:jc w:val="center"/>
              <w:rPr>
                <w:rFonts w:ascii="宋体" w:hAnsi="宋体" w:cs="宋体" w:eastAsia="宋体" w:hint="default"/>
                <w:sz w:val="21"/>
                <w:szCs w:val="21"/>
              </w:rPr>
            </w:pPr>
            <w:r>
              <w:rPr>
                <w:rFonts w:ascii="宋体" w:hAnsi="宋体" w:cs="宋体" w:eastAsia="宋体" w:hint="default"/>
                <w:sz w:val="21"/>
                <w:szCs w:val="21"/>
              </w:rPr>
              <w:t>性质或内容</w:t>
            </w:r>
          </w:p>
        </w:tc>
      </w:tr>
      <w:tr>
        <w:trPr>
          <w:trHeight w:val="341"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7" w:right="0"/>
              <w:jc w:val="left"/>
              <w:rPr>
                <w:rFonts w:ascii="宋体" w:hAnsi="宋体" w:cs="宋体" w:eastAsia="宋体" w:hint="default"/>
                <w:sz w:val="21"/>
                <w:szCs w:val="21"/>
              </w:rPr>
            </w:pPr>
            <w:r>
              <w:rPr>
                <w:rFonts w:ascii="宋体" w:hAnsi="宋体" w:cs="宋体" w:eastAsia="宋体" w:hint="default"/>
                <w:sz w:val="21"/>
                <w:szCs w:val="21"/>
              </w:rPr>
              <w:t>成都市第一建筑工程公司</w:t>
            </w:r>
          </w:p>
        </w:tc>
        <w:tc>
          <w:tcPr>
            <w:tcW w:w="1849"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1"/>
              <w:jc w:val="right"/>
              <w:rPr>
                <w:rFonts w:ascii="宋体" w:hAnsi="宋体" w:cs="宋体" w:eastAsia="宋体" w:hint="default"/>
                <w:sz w:val="21"/>
                <w:szCs w:val="21"/>
              </w:rPr>
            </w:pPr>
            <w:r>
              <w:rPr>
                <w:rFonts w:ascii="宋体"/>
                <w:spacing w:val="-1"/>
                <w:sz w:val="21"/>
              </w:rPr>
              <w:t>430,000.00</w:t>
            </w:r>
          </w:p>
        </w:tc>
        <w:tc>
          <w:tcPr>
            <w:tcW w:w="2062"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105" w:right="0"/>
              <w:jc w:val="center"/>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年以内</w:t>
            </w:r>
          </w:p>
        </w:tc>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102" w:right="0"/>
              <w:jc w:val="center"/>
              <w:rPr>
                <w:rFonts w:ascii="宋体" w:hAnsi="宋体" w:cs="宋体" w:eastAsia="宋体" w:hint="default"/>
                <w:sz w:val="21"/>
                <w:szCs w:val="21"/>
              </w:rPr>
            </w:pPr>
            <w:r>
              <w:rPr>
                <w:rFonts w:ascii="宋体" w:hAnsi="宋体" w:cs="宋体" w:eastAsia="宋体" w:hint="default"/>
                <w:sz w:val="21"/>
                <w:szCs w:val="21"/>
              </w:rPr>
              <w:t>保证金</w:t>
            </w:r>
          </w:p>
        </w:tc>
      </w:tr>
      <w:tr>
        <w:trPr>
          <w:trHeight w:val="343"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7" w:right="0"/>
              <w:jc w:val="left"/>
              <w:rPr>
                <w:rFonts w:ascii="宋体" w:hAnsi="宋体" w:cs="宋体" w:eastAsia="宋体" w:hint="default"/>
                <w:sz w:val="21"/>
                <w:szCs w:val="21"/>
              </w:rPr>
            </w:pPr>
            <w:r>
              <w:rPr>
                <w:rFonts w:ascii="宋体" w:hAnsi="宋体" w:cs="宋体" w:eastAsia="宋体" w:hint="default"/>
                <w:sz w:val="21"/>
                <w:szCs w:val="21"/>
              </w:rPr>
              <w:t>王惠泉</w:t>
            </w:r>
          </w:p>
        </w:tc>
        <w:tc>
          <w:tcPr>
            <w:tcW w:w="184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
              <w:jc w:val="right"/>
              <w:rPr>
                <w:rFonts w:ascii="宋体" w:hAnsi="宋体" w:cs="宋体" w:eastAsia="宋体" w:hint="default"/>
                <w:sz w:val="21"/>
                <w:szCs w:val="21"/>
              </w:rPr>
            </w:pPr>
            <w:r>
              <w:rPr>
                <w:rFonts w:ascii="宋体"/>
                <w:spacing w:val="-1"/>
                <w:sz w:val="21"/>
              </w:rPr>
              <w:t>350,000.00</w:t>
            </w:r>
          </w:p>
        </w:tc>
        <w:tc>
          <w:tcPr>
            <w:tcW w:w="206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5" w:right="0"/>
              <w:jc w:val="center"/>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年以内</w:t>
            </w:r>
          </w:p>
        </w:tc>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2" w:right="0"/>
              <w:jc w:val="center"/>
              <w:rPr>
                <w:rFonts w:ascii="宋体" w:hAnsi="宋体" w:cs="宋体" w:eastAsia="宋体" w:hint="default"/>
                <w:sz w:val="21"/>
                <w:szCs w:val="21"/>
              </w:rPr>
            </w:pPr>
            <w:r>
              <w:rPr>
                <w:rFonts w:ascii="宋体" w:hAnsi="宋体" w:cs="宋体" w:eastAsia="宋体" w:hint="default"/>
                <w:sz w:val="21"/>
                <w:szCs w:val="21"/>
              </w:rPr>
              <w:t>往来款</w:t>
            </w:r>
          </w:p>
        </w:tc>
      </w:tr>
      <w:tr>
        <w:trPr>
          <w:trHeight w:val="341"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7" w:right="0"/>
              <w:jc w:val="left"/>
              <w:rPr>
                <w:rFonts w:ascii="宋体" w:hAnsi="宋体" w:cs="宋体" w:eastAsia="宋体" w:hint="default"/>
                <w:sz w:val="21"/>
                <w:szCs w:val="21"/>
              </w:rPr>
            </w:pPr>
            <w:r>
              <w:rPr>
                <w:rFonts w:ascii="宋体" w:hAnsi="宋体" w:cs="宋体" w:eastAsia="宋体" w:hint="default"/>
                <w:sz w:val="21"/>
                <w:szCs w:val="21"/>
              </w:rPr>
              <w:t>证券时报</w:t>
            </w:r>
          </w:p>
        </w:tc>
        <w:tc>
          <w:tcPr>
            <w:tcW w:w="1849"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1"/>
              <w:jc w:val="right"/>
              <w:rPr>
                <w:rFonts w:ascii="宋体" w:hAnsi="宋体" w:cs="宋体" w:eastAsia="宋体" w:hint="default"/>
                <w:sz w:val="21"/>
                <w:szCs w:val="21"/>
              </w:rPr>
            </w:pPr>
            <w:r>
              <w:rPr>
                <w:rFonts w:ascii="宋体"/>
                <w:spacing w:val="-1"/>
                <w:sz w:val="21"/>
              </w:rPr>
              <w:t>140,000.00</w:t>
            </w:r>
          </w:p>
        </w:tc>
        <w:tc>
          <w:tcPr>
            <w:tcW w:w="2062"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8" w:right="0"/>
              <w:jc w:val="center"/>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z w:val="21"/>
                <w:szCs w:val="21"/>
              </w:rPr>
              <w:t>年</w:t>
            </w:r>
          </w:p>
        </w:tc>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5" w:right="0"/>
              <w:jc w:val="center"/>
              <w:rPr>
                <w:rFonts w:ascii="宋体" w:hAnsi="宋体" w:cs="宋体" w:eastAsia="宋体" w:hint="default"/>
                <w:sz w:val="21"/>
                <w:szCs w:val="21"/>
              </w:rPr>
            </w:pPr>
            <w:r>
              <w:rPr>
                <w:rFonts w:ascii="宋体" w:hAnsi="宋体" w:cs="宋体" w:eastAsia="宋体" w:hint="default"/>
                <w:sz w:val="21"/>
                <w:szCs w:val="21"/>
              </w:rPr>
              <w:t>信息披露款</w:t>
            </w:r>
          </w:p>
        </w:tc>
      </w:tr>
      <w:tr>
        <w:trPr>
          <w:trHeight w:val="343"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7" w:right="0"/>
              <w:jc w:val="left"/>
              <w:rPr>
                <w:rFonts w:ascii="宋体" w:hAnsi="宋体" w:cs="宋体" w:eastAsia="宋体" w:hint="default"/>
                <w:sz w:val="21"/>
                <w:szCs w:val="21"/>
              </w:rPr>
            </w:pPr>
            <w:r>
              <w:rPr>
                <w:rFonts w:ascii="宋体" w:hAnsi="宋体" w:cs="宋体" w:eastAsia="宋体" w:hint="default"/>
                <w:sz w:val="21"/>
                <w:szCs w:val="21"/>
              </w:rPr>
              <w:t>合肥通用机械研究院</w:t>
            </w:r>
          </w:p>
        </w:tc>
        <w:tc>
          <w:tcPr>
            <w:tcW w:w="184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
              <w:jc w:val="right"/>
              <w:rPr>
                <w:rFonts w:ascii="宋体" w:hAnsi="宋体" w:cs="宋体" w:eastAsia="宋体" w:hint="default"/>
                <w:sz w:val="21"/>
                <w:szCs w:val="21"/>
              </w:rPr>
            </w:pPr>
            <w:r>
              <w:rPr>
                <w:rFonts w:ascii="宋体"/>
                <w:spacing w:val="-1"/>
                <w:sz w:val="21"/>
              </w:rPr>
              <w:t>100,000.00</w:t>
            </w:r>
          </w:p>
        </w:tc>
        <w:tc>
          <w:tcPr>
            <w:tcW w:w="206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5" w:right="0"/>
              <w:jc w:val="center"/>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年以内</w:t>
            </w:r>
          </w:p>
        </w:tc>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2" w:right="0"/>
              <w:jc w:val="center"/>
              <w:rPr>
                <w:rFonts w:ascii="宋体" w:hAnsi="宋体" w:cs="宋体" w:eastAsia="宋体" w:hint="default"/>
                <w:sz w:val="21"/>
                <w:szCs w:val="21"/>
              </w:rPr>
            </w:pPr>
            <w:r>
              <w:rPr>
                <w:rFonts w:ascii="宋体" w:hAnsi="宋体" w:cs="宋体" w:eastAsia="宋体" w:hint="default"/>
                <w:sz w:val="21"/>
                <w:szCs w:val="21"/>
              </w:rPr>
              <w:t>保证金</w:t>
            </w:r>
          </w:p>
        </w:tc>
      </w:tr>
      <w:tr>
        <w:trPr>
          <w:trHeight w:val="341"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7" w:right="0"/>
              <w:jc w:val="left"/>
              <w:rPr>
                <w:rFonts w:ascii="宋体" w:hAnsi="宋体" w:cs="宋体" w:eastAsia="宋体" w:hint="default"/>
                <w:sz w:val="21"/>
                <w:szCs w:val="21"/>
              </w:rPr>
            </w:pPr>
            <w:r>
              <w:rPr>
                <w:rFonts w:ascii="宋体" w:hAnsi="宋体" w:cs="宋体" w:eastAsia="宋体" w:hint="default"/>
                <w:sz w:val="21"/>
                <w:szCs w:val="21"/>
              </w:rPr>
              <w:t>扬州锻压机床股份有限公司</w:t>
            </w:r>
          </w:p>
        </w:tc>
        <w:tc>
          <w:tcPr>
            <w:tcW w:w="1849"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1"/>
              <w:jc w:val="right"/>
              <w:rPr>
                <w:rFonts w:ascii="宋体" w:hAnsi="宋体" w:cs="宋体" w:eastAsia="宋体" w:hint="default"/>
                <w:sz w:val="21"/>
                <w:szCs w:val="21"/>
              </w:rPr>
            </w:pPr>
            <w:r>
              <w:rPr>
                <w:rFonts w:ascii="宋体"/>
                <w:spacing w:val="-1"/>
                <w:sz w:val="21"/>
              </w:rPr>
              <w:t>100,000.00</w:t>
            </w:r>
          </w:p>
        </w:tc>
        <w:tc>
          <w:tcPr>
            <w:tcW w:w="2062"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105" w:right="0"/>
              <w:jc w:val="center"/>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年以内</w:t>
            </w:r>
          </w:p>
        </w:tc>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102" w:right="0"/>
              <w:jc w:val="center"/>
              <w:rPr>
                <w:rFonts w:ascii="宋体" w:hAnsi="宋体" w:cs="宋体" w:eastAsia="宋体" w:hint="default"/>
                <w:sz w:val="21"/>
                <w:szCs w:val="21"/>
              </w:rPr>
            </w:pPr>
            <w:r>
              <w:rPr>
                <w:rFonts w:ascii="宋体" w:hAnsi="宋体" w:cs="宋体" w:eastAsia="宋体" w:hint="default"/>
                <w:sz w:val="21"/>
                <w:szCs w:val="21"/>
              </w:rPr>
              <w:t>保证金</w:t>
            </w:r>
          </w:p>
        </w:tc>
      </w:tr>
      <w:tr>
        <w:trPr>
          <w:trHeight w:val="343"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7"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4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
              <w:jc w:val="right"/>
              <w:rPr>
                <w:rFonts w:ascii="宋体" w:hAnsi="宋体" w:cs="宋体" w:eastAsia="宋体" w:hint="default"/>
                <w:sz w:val="21"/>
                <w:szCs w:val="21"/>
              </w:rPr>
            </w:pPr>
            <w:r>
              <w:rPr>
                <w:rFonts w:ascii="宋体"/>
                <w:spacing w:val="-1"/>
                <w:sz w:val="21"/>
              </w:rPr>
              <w:t>1,120,000.00</w:t>
            </w:r>
          </w:p>
        </w:tc>
        <w:tc>
          <w:tcPr>
            <w:tcW w:w="2062" w:type="dxa"/>
            <w:tcBorders>
              <w:top w:val="single" w:sz="4" w:space="0" w:color="000000"/>
              <w:left w:val="single" w:sz="4" w:space="0" w:color="000000"/>
              <w:bottom w:val="single" w:sz="4" w:space="0" w:color="000000"/>
              <w:right w:val="single" w:sz="4" w:space="0" w:color="000000"/>
            </w:tcBorders>
          </w:tcPr>
          <w:p>
            <w:pPr/>
          </w:p>
        </w:tc>
        <w:tc>
          <w:tcPr>
            <w:tcW w:w="206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74" w:lineRule="exact"/>
        <w:ind w:right="0"/>
        <w:jc w:val="left"/>
      </w:pPr>
      <w:r>
        <w:rPr/>
        <w:t>注：年末应付王惠泉的款项系本年将深圳龙控公司纳入合并报表新增，该款项系子公司</w:t>
      </w:r>
    </w:p>
    <w:p>
      <w:pPr>
        <w:pStyle w:val="BodyText"/>
        <w:spacing w:line="240" w:lineRule="auto" w:before="154"/>
        <w:ind w:left="152" w:right="0"/>
        <w:jc w:val="left"/>
      </w:pPr>
      <w:r>
        <w:rPr/>
        <w:t>深圳龙控公司向其主要投资人亲属借入的款项，此笔借款无需付息。</w:t>
      </w:r>
    </w:p>
    <w:p>
      <w:pPr>
        <w:pStyle w:val="Heading2"/>
        <w:spacing w:line="240" w:lineRule="auto" w:before="151"/>
        <w:ind w:right="0"/>
        <w:jc w:val="left"/>
        <w:rPr>
          <w:b w:val="0"/>
          <w:bCs w:val="0"/>
        </w:rPr>
      </w:pPr>
      <w:r>
        <w:rPr>
          <w:rFonts w:ascii="Times New Roman" w:hAnsi="Times New Roman" w:cs="Times New Roman" w:eastAsia="Times New Roman" w:hint="default"/>
        </w:rPr>
        <w:t>39</w:t>
      </w:r>
      <w:r>
        <w:rPr/>
        <w:t>、预计负债</w:t>
      </w:r>
      <w:r>
        <w:rPr>
          <w:b w:val="0"/>
          <w:bCs w:val="0"/>
        </w:rPr>
      </w:r>
    </w:p>
    <w:p>
      <w:pPr>
        <w:pStyle w:val="BodyText"/>
        <w:spacing w:line="240" w:lineRule="auto" w:before="176"/>
        <w:ind w:left="0" w:right="151"/>
        <w:jc w:val="right"/>
      </w:pPr>
      <w:r>
        <w:rPr/>
        <w:t>单位： 元</w:t>
      </w:r>
    </w:p>
    <w:p>
      <w:pPr>
        <w:spacing w:line="240" w:lineRule="auto" w:before="11"/>
        <w:rPr>
          <w:rFonts w:ascii="宋体" w:hAnsi="宋体" w:cs="宋体" w:eastAsia="宋体" w:hint="default"/>
          <w:sz w:val="5"/>
          <w:szCs w:val="5"/>
        </w:rPr>
      </w:pPr>
    </w:p>
    <w:tbl>
      <w:tblPr>
        <w:tblW w:w="0" w:type="auto"/>
        <w:jc w:val="left"/>
        <w:tblInd w:w="160" w:type="dxa"/>
        <w:tblLayout w:type="fixed"/>
        <w:tblCellMar>
          <w:top w:w="0" w:type="dxa"/>
          <w:left w:w="0" w:type="dxa"/>
          <w:bottom w:w="0" w:type="dxa"/>
          <w:right w:w="0" w:type="dxa"/>
        </w:tblCellMar>
        <w:tblLook w:val="01E0"/>
      </w:tblPr>
      <w:tblGrid>
        <w:gridCol w:w="1973"/>
        <w:gridCol w:w="1873"/>
        <w:gridCol w:w="1860"/>
        <w:gridCol w:w="1860"/>
        <w:gridCol w:w="1995"/>
      </w:tblGrid>
      <w:tr>
        <w:trPr>
          <w:trHeight w:val="401" w:hRule="exact"/>
        </w:trPr>
        <w:tc>
          <w:tcPr>
            <w:tcW w:w="19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8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621" w:right="0"/>
              <w:jc w:val="left"/>
              <w:rPr>
                <w:rFonts w:ascii="宋体" w:hAnsi="宋体" w:cs="宋体" w:eastAsia="宋体" w:hint="default"/>
                <w:sz w:val="21"/>
                <w:szCs w:val="21"/>
              </w:rPr>
            </w:pPr>
            <w:r>
              <w:rPr>
                <w:rFonts w:ascii="宋体" w:hAnsi="宋体" w:cs="宋体" w:eastAsia="宋体" w:hint="default"/>
                <w:sz w:val="21"/>
                <w:szCs w:val="21"/>
              </w:rPr>
              <w:t>期初数</w:t>
            </w:r>
          </w:p>
        </w:tc>
        <w:tc>
          <w:tcPr>
            <w:tcW w:w="18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06"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8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06"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3" w:right="0"/>
              <w:jc w:val="center"/>
              <w:rPr>
                <w:rFonts w:ascii="宋体" w:hAnsi="宋体" w:cs="宋体" w:eastAsia="宋体" w:hint="default"/>
                <w:sz w:val="21"/>
                <w:szCs w:val="21"/>
              </w:rPr>
            </w:pPr>
            <w:r>
              <w:rPr>
                <w:rFonts w:ascii="宋体" w:hAnsi="宋体" w:cs="宋体" w:eastAsia="宋体" w:hint="default"/>
                <w:sz w:val="21"/>
                <w:szCs w:val="21"/>
              </w:rPr>
              <w:t>期末数</w:t>
            </w:r>
          </w:p>
        </w:tc>
      </w:tr>
      <w:tr>
        <w:trPr>
          <w:trHeight w:val="404" w:hRule="exact"/>
        </w:trPr>
        <w:tc>
          <w:tcPr>
            <w:tcW w:w="19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1"/>
              <w:ind w:left="12" w:right="0"/>
              <w:jc w:val="left"/>
              <w:rPr>
                <w:rFonts w:ascii="宋体" w:hAnsi="宋体" w:cs="宋体" w:eastAsia="宋体" w:hint="default"/>
                <w:sz w:val="21"/>
                <w:szCs w:val="21"/>
              </w:rPr>
            </w:pPr>
            <w:r>
              <w:rPr>
                <w:rFonts w:ascii="宋体" w:hAnsi="宋体" w:cs="宋体" w:eastAsia="宋体" w:hint="default"/>
                <w:sz w:val="21"/>
                <w:szCs w:val="21"/>
              </w:rPr>
              <w:t>产品质量保证</w:t>
            </w:r>
          </w:p>
        </w:tc>
        <w:tc>
          <w:tcPr>
            <w:tcW w:w="1873" w:type="dxa"/>
            <w:tcBorders>
              <w:top w:val="single" w:sz="4" w:space="0" w:color="000000"/>
              <w:left w:val="single" w:sz="13" w:space="0" w:color="D2D2D2"/>
              <w:bottom w:val="single" w:sz="4" w:space="0" w:color="000000"/>
              <w:right w:val="single" w:sz="4" w:space="0" w:color="000000"/>
            </w:tcBorders>
          </w:tcPr>
          <w:p>
            <w:pP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宋体" w:hAnsi="宋体" w:cs="宋体" w:eastAsia="宋体" w:hint="default"/>
                <w:sz w:val="21"/>
                <w:szCs w:val="21"/>
              </w:rPr>
            </w:pPr>
            <w:r>
              <w:rPr>
                <w:rFonts w:ascii="宋体"/>
                <w:spacing w:val="-1"/>
                <w:sz w:val="21"/>
              </w:rPr>
              <w:t>509,847.13</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宋体" w:hAnsi="宋体" w:cs="宋体" w:eastAsia="宋体" w:hint="default"/>
                <w:sz w:val="21"/>
                <w:szCs w:val="21"/>
              </w:rPr>
            </w:pPr>
            <w:r>
              <w:rPr>
                <w:rFonts w:ascii="宋体"/>
                <w:spacing w:val="-1"/>
                <w:sz w:val="21"/>
              </w:rPr>
              <w:t>433,671.56</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9"/>
              <w:jc w:val="right"/>
              <w:rPr>
                <w:rFonts w:ascii="宋体" w:hAnsi="宋体" w:cs="宋体" w:eastAsia="宋体" w:hint="default"/>
                <w:sz w:val="21"/>
                <w:szCs w:val="21"/>
              </w:rPr>
            </w:pPr>
            <w:r>
              <w:rPr>
                <w:rFonts w:ascii="宋体"/>
                <w:spacing w:val="-1"/>
                <w:sz w:val="21"/>
              </w:rPr>
              <w:t>76,175.57</w:t>
            </w:r>
          </w:p>
        </w:tc>
      </w:tr>
      <w:tr>
        <w:trPr>
          <w:trHeight w:val="403" w:hRule="exact"/>
        </w:trPr>
        <w:tc>
          <w:tcPr>
            <w:tcW w:w="19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873" w:type="dxa"/>
            <w:tcBorders>
              <w:top w:val="single" w:sz="4" w:space="0" w:color="000000"/>
              <w:left w:val="single" w:sz="13" w:space="0" w:color="D2D2D2"/>
              <w:bottom w:val="single" w:sz="4" w:space="0" w:color="000000"/>
              <w:right w:val="single" w:sz="4" w:space="0" w:color="000000"/>
            </w:tcBorders>
          </w:tcPr>
          <w:p>
            <w:pP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509,847.13</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433,671.56</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76,175.57</w:t>
            </w:r>
          </w:p>
        </w:tc>
      </w:tr>
    </w:tbl>
    <w:p>
      <w:pPr>
        <w:pStyle w:val="BodyText"/>
        <w:spacing w:line="274" w:lineRule="exact"/>
        <w:ind w:right="0"/>
        <w:jc w:val="left"/>
      </w:pPr>
      <w:r>
        <w:rPr/>
        <w:t>预计负债说明</w:t>
      </w:r>
    </w:p>
    <w:p>
      <w:pPr>
        <w:pStyle w:val="Heading2"/>
        <w:spacing w:line="240" w:lineRule="auto" w:before="151"/>
        <w:ind w:right="0"/>
        <w:jc w:val="left"/>
        <w:rPr>
          <w:b w:val="0"/>
          <w:bCs w:val="0"/>
        </w:rPr>
      </w:pPr>
      <w:r>
        <w:rPr>
          <w:rFonts w:ascii="Times New Roman" w:hAnsi="Times New Roman" w:cs="Times New Roman" w:eastAsia="Times New Roman" w:hint="default"/>
        </w:rPr>
        <w:t>40</w:t>
      </w:r>
      <w:r>
        <w:rPr/>
        <w:t>、一年内到期的非流动负债</w:t>
      </w:r>
      <w:r>
        <w:rPr>
          <w:b w:val="0"/>
          <w:bCs w:val="0"/>
        </w:rPr>
      </w:r>
    </w:p>
    <w:p>
      <w:pPr>
        <w:pStyle w:val="BodyText"/>
        <w:spacing w:line="240" w:lineRule="auto" w:before="135"/>
        <w:ind w:right="0"/>
        <w:jc w:val="left"/>
      </w:pPr>
      <w:r>
        <w:rPr/>
        <w:t>（</w:t>
      </w:r>
      <w:r>
        <w:rPr>
          <w:rFonts w:ascii="Times New Roman" w:hAnsi="Times New Roman" w:cs="Times New Roman" w:eastAsia="Times New Roman" w:hint="default"/>
        </w:rPr>
        <w:t>1</w:t>
      </w:r>
      <w:r>
        <w:rPr/>
        <w:t>）一年内到期的非流动负债情况</w:t>
      </w:r>
    </w:p>
    <w:p>
      <w:pPr>
        <w:spacing w:line="240" w:lineRule="auto" w:before="4"/>
        <w:rPr>
          <w:rFonts w:ascii="宋体" w:hAnsi="宋体" w:cs="宋体" w:eastAsia="宋体" w:hint="default"/>
          <w:sz w:val="11"/>
          <w:szCs w:val="11"/>
        </w:rPr>
      </w:pPr>
    </w:p>
    <w:p>
      <w:pPr>
        <w:pStyle w:val="BodyText"/>
        <w:spacing w:line="240" w:lineRule="auto" w:before="26"/>
        <w:ind w:left="0" w:right="151"/>
        <w:jc w:val="right"/>
      </w:pPr>
      <w:r>
        <w:rPr/>
        <w:t>单位： 元</w:t>
      </w:r>
    </w:p>
    <w:p>
      <w:pPr>
        <w:spacing w:line="240" w:lineRule="auto" w:before="11"/>
        <w:rPr>
          <w:rFonts w:ascii="宋体" w:hAnsi="宋体" w:cs="宋体" w:eastAsia="宋体" w:hint="default"/>
          <w:sz w:val="5"/>
          <w:szCs w:val="5"/>
        </w:rPr>
      </w:pPr>
    </w:p>
    <w:tbl>
      <w:tblPr>
        <w:tblW w:w="0" w:type="auto"/>
        <w:jc w:val="left"/>
        <w:tblInd w:w="160" w:type="dxa"/>
        <w:tblLayout w:type="fixed"/>
        <w:tblCellMar>
          <w:top w:w="0" w:type="dxa"/>
          <w:left w:w="0" w:type="dxa"/>
          <w:bottom w:w="0" w:type="dxa"/>
          <w:right w:w="0" w:type="dxa"/>
        </w:tblCellMar>
        <w:tblLook w:val="01E0"/>
      </w:tblPr>
      <w:tblGrid>
        <w:gridCol w:w="3569"/>
        <w:gridCol w:w="2800"/>
        <w:gridCol w:w="3190"/>
      </w:tblGrid>
      <w:tr>
        <w:trPr>
          <w:trHeight w:val="403" w:hRule="exact"/>
        </w:trPr>
        <w:tc>
          <w:tcPr>
            <w:tcW w:w="3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1"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2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15"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1"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402" w:hRule="exact"/>
        </w:trPr>
        <w:tc>
          <w:tcPr>
            <w:tcW w:w="3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年内到期的长期借款</w:t>
            </w:r>
          </w:p>
        </w:tc>
        <w:tc>
          <w:tcPr>
            <w:tcW w:w="2800" w:type="dxa"/>
            <w:tcBorders>
              <w:top w:val="single" w:sz="4" w:space="0" w:color="000000"/>
              <w:left w:val="single" w:sz="9"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20,000,000.00</w:t>
            </w:r>
          </w:p>
        </w:tc>
      </w:tr>
      <w:tr>
        <w:trPr>
          <w:trHeight w:val="403" w:hRule="exact"/>
        </w:trPr>
        <w:tc>
          <w:tcPr>
            <w:tcW w:w="3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1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800" w:type="dxa"/>
            <w:tcBorders>
              <w:top w:val="single" w:sz="4" w:space="0" w:color="000000"/>
              <w:left w:val="single" w:sz="9"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9"/>
              <w:jc w:val="right"/>
              <w:rPr>
                <w:rFonts w:ascii="宋体" w:hAnsi="宋体" w:cs="宋体" w:eastAsia="宋体" w:hint="default"/>
                <w:sz w:val="21"/>
                <w:szCs w:val="21"/>
              </w:rPr>
            </w:pPr>
            <w:r>
              <w:rPr>
                <w:rFonts w:ascii="宋体"/>
                <w:spacing w:val="-1"/>
                <w:sz w:val="21"/>
              </w:rPr>
              <w:t>20,000,000.00</w:t>
            </w:r>
          </w:p>
        </w:tc>
      </w:tr>
    </w:tbl>
    <w:p>
      <w:pPr>
        <w:pStyle w:val="BodyText"/>
        <w:spacing w:line="292" w:lineRule="exact"/>
        <w:ind w:right="0"/>
        <w:jc w:val="left"/>
      </w:pPr>
      <w:r>
        <w:rPr/>
        <w:t>（</w:t>
      </w:r>
      <w:r>
        <w:rPr>
          <w:rFonts w:ascii="Times New Roman" w:hAnsi="Times New Roman" w:cs="Times New Roman" w:eastAsia="Times New Roman" w:hint="default"/>
        </w:rPr>
        <w:t>2</w:t>
      </w:r>
      <w:r>
        <w:rPr/>
        <w:t>）一年内到期的长期借款</w:t>
      </w:r>
    </w:p>
    <w:p>
      <w:pPr>
        <w:pStyle w:val="BodyText"/>
        <w:spacing w:line="240" w:lineRule="auto" w:before="135"/>
        <w:ind w:right="0"/>
        <w:jc w:val="left"/>
      </w:pPr>
      <w:r>
        <w:rPr/>
        <w:t>一年内到期的长期借款</w:t>
      </w:r>
    </w:p>
    <w:p>
      <w:pPr>
        <w:spacing w:line="240" w:lineRule="auto" w:before="9"/>
        <w:rPr>
          <w:rFonts w:ascii="宋体" w:hAnsi="宋体" w:cs="宋体" w:eastAsia="宋体" w:hint="default"/>
          <w:sz w:val="12"/>
          <w:szCs w:val="12"/>
        </w:rPr>
      </w:pPr>
    </w:p>
    <w:p>
      <w:pPr>
        <w:pStyle w:val="BodyText"/>
        <w:spacing w:line="240" w:lineRule="auto" w:before="26"/>
        <w:ind w:left="0" w:right="151"/>
        <w:jc w:val="right"/>
      </w:pPr>
      <w:r>
        <w:rPr/>
        <w:t>单位： 元</w:t>
      </w:r>
    </w:p>
    <w:p>
      <w:pPr>
        <w:spacing w:line="240" w:lineRule="auto" w:before="1"/>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3569"/>
        <w:gridCol w:w="2800"/>
        <w:gridCol w:w="3190"/>
      </w:tblGrid>
      <w:tr>
        <w:trPr>
          <w:trHeight w:val="401" w:hRule="exact"/>
        </w:trPr>
        <w:tc>
          <w:tcPr>
            <w:tcW w:w="3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2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5"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403" w:hRule="exact"/>
        </w:trPr>
        <w:tc>
          <w:tcPr>
            <w:tcW w:w="3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保证借款</w:t>
            </w:r>
          </w:p>
        </w:tc>
        <w:tc>
          <w:tcPr>
            <w:tcW w:w="2800" w:type="dxa"/>
            <w:tcBorders>
              <w:top w:val="single" w:sz="4" w:space="0" w:color="000000"/>
              <w:left w:val="single" w:sz="9"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20,000,000.00</w:t>
            </w:r>
          </w:p>
        </w:tc>
      </w:tr>
      <w:tr>
        <w:trPr>
          <w:trHeight w:val="401" w:hRule="exact"/>
        </w:trPr>
        <w:tc>
          <w:tcPr>
            <w:tcW w:w="3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800" w:type="dxa"/>
            <w:tcBorders>
              <w:top w:val="single" w:sz="4" w:space="0" w:color="000000"/>
              <w:left w:val="single" w:sz="9"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20,000,000.00</w:t>
            </w:r>
          </w:p>
        </w:tc>
      </w:tr>
    </w:tbl>
    <w:p>
      <w:pPr>
        <w:spacing w:after="0" w:line="240" w:lineRule="auto"/>
        <w:jc w:val="right"/>
        <w:rPr>
          <w:rFonts w:ascii="宋体" w:hAnsi="宋体" w:cs="宋体" w:eastAsia="宋体" w:hint="default"/>
          <w:sz w:val="21"/>
          <w:szCs w:val="21"/>
        </w:rPr>
        <w:sectPr>
          <w:pgSz w:w="11910" w:h="16840"/>
          <w:pgMar w:header="745" w:footer="980" w:top="1060" w:bottom="1160" w:left="980" w:right="980"/>
        </w:sectPr>
      </w:pPr>
    </w:p>
    <w:p>
      <w:pPr>
        <w:spacing w:line="240" w:lineRule="auto" w:before="6"/>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pgSz w:w="11910" w:h="16840"/>
          <w:pgMar w:header="745" w:footer="980" w:top="1060" w:bottom="1160" w:left="980" w:right="980"/>
        </w:sectPr>
      </w:pPr>
    </w:p>
    <w:p>
      <w:pPr>
        <w:pStyle w:val="BodyText"/>
        <w:spacing w:line="357" w:lineRule="auto" w:before="26"/>
        <w:ind w:right="-20"/>
        <w:jc w:val="left"/>
      </w:pPr>
      <w:r>
        <w:rPr/>
        <w:t>一年内到期的长期借款中属于逾期借款获得展期的金额元。 金额前五名的一年内到期的长期借款</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5"/>
        <w:rPr>
          <w:rFonts w:ascii="宋体" w:hAnsi="宋体" w:cs="宋体" w:eastAsia="宋体" w:hint="default"/>
          <w:sz w:val="25"/>
          <w:szCs w:val="25"/>
        </w:rPr>
      </w:pPr>
    </w:p>
    <w:p>
      <w:pPr>
        <w:pStyle w:val="BodyText"/>
        <w:spacing w:line="240" w:lineRule="auto"/>
        <w:ind w:right="0"/>
        <w:jc w:val="left"/>
      </w:pPr>
      <w:r>
        <w:rPr/>
        <w:t>单位： 元</w:t>
      </w:r>
    </w:p>
    <w:p>
      <w:pPr>
        <w:spacing w:after="0" w:line="240" w:lineRule="auto"/>
        <w:jc w:val="left"/>
        <w:sectPr>
          <w:type w:val="continuous"/>
          <w:pgSz w:w="11910" w:h="16840"/>
          <w:pgMar w:top="1060" w:bottom="1160" w:left="980" w:right="980"/>
          <w:cols w:num="2" w:equalWidth="0">
            <w:col w:w="6874" w:space="1206"/>
            <w:col w:w="1870"/>
          </w:cols>
        </w:sectPr>
      </w:pPr>
    </w:p>
    <w:p>
      <w:pPr>
        <w:spacing w:line="240" w:lineRule="auto" w:before="11"/>
        <w:rPr>
          <w:rFonts w:ascii="宋体" w:hAnsi="宋体" w:cs="宋体" w:eastAsia="宋体" w:hint="default"/>
          <w:sz w:val="14"/>
          <w:szCs w:val="14"/>
        </w:rPr>
      </w:pPr>
    </w:p>
    <w:tbl>
      <w:tblPr>
        <w:tblW w:w="0" w:type="auto"/>
        <w:jc w:val="left"/>
        <w:tblInd w:w="149" w:type="dxa"/>
        <w:tblLayout w:type="fixed"/>
        <w:tblCellMar>
          <w:top w:w="0" w:type="dxa"/>
          <w:left w:w="0" w:type="dxa"/>
          <w:bottom w:w="0" w:type="dxa"/>
          <w:right w:w="0" w:type="dxa"/>
        </w:tblCellMar>
        <w:tblLook w:val="01E0"/>
      </w:tblPr>
      <w:tblGrid>
        <w:gridCol w:w="1062"/>
        <w:gridCol w:w="1066"/>
        <w:gridCol w:w="1064"/>
        <w:gridCol w:w="1063"/>
        <w:gridCol w:w="1061"/>
        <w:gridCol w:w="1063"/>
        <w:gridCol w:w="1063"/>
        <w:gridCol w:w="1066"/>
        <w:gridCol w:w="1061"/>
      </w:tblGrid>
      <w:tr>
        <w:trPr>
          <w:trHeight w:val="401" w:hRule="exact"/>
        </w:trPr>
        <w:tc>
          <w:tcPr>
            <w:tcW w:w="106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106" w:right="0"/>
              <w:jc w:val="left"/>
              <w:rPr>
                <w:rFonts w:ascii="宋体" w:hAnsi="宋体" w:cs="宋体" w:eastAsia="宋体" w:hint="default"/>
                <w:sz w:val="21"/>
                <w:szCs w:val="21"/>
              </w:rPr>
            </w:pPr>
            <w:r>
              <w:rPr>
                <w:rFonts w:ascii="宋体" w:hAnsi="宋体" w:cs="宋体" w:eastAsia="宋体" w:hint="default"/>
                <w:sz w:val="21"/>
                <w:szCs w:val="21"/>
              </w:rPr>
              <w:t>贷款单位</w:t>
            </w:r>
          </w:p>
        </w:tc>
        <w:tc>
          <w:tcPr>
            <w:tcW w:w="1066" w:type="dxa"/>
            <w:vMerge w:val="restart"/>
            <w:tcBorders>
              <w:top w:val="single" w:sz="4" w:space="0" w:color="000000"/>
              <w:left w:val="single" w:sz="4" w:space="0" w:color="000000"/>
              <w:right w:val="single" w:sz="4" w:space="0" w:color="000000"/>
            </w:tcBorders>
            <w:shd w:val="clear" w:color="auto" w:fill="D2D2D2"/>
          </w:tcPr>
          <w:p>
            <w:pPr>
              <w:pStyle w:val="TableParagraph"/>
              <w:spacing w:line="271" w:lineRule="auto" w:before="74"/>
              <w:ind w:left="422" w:right="103" w:hanging="315"/>
              <w:jc w:val="left"/>
              <w:rPr>
                <w:rFonts w:ascii="宋体" w:hAnsi="宋体" w:cs="宋体" w:eastAsia="宋体" w:hint="default"/>
                <w:sz w:val="21"/>
                <w:szCs w:val="21"/>
              </w:rPr>
            </w:pPr>
            <w:r>
              <w:rPr>
                <w:rFonts w:ascii="宋体" w:hAnsi="宋体" w:cs="宋体" w:eastAsia="宋体" w:hint="default"/>
                <w:sz w:val="21"/>
                <w:szCs w:val="21"/>
              </w:rPr>
              <w:t>借款起始</w:t>
            </w:r>
            <w:r>
              <w:rPr>
                <w:rFonts w:ascii="宋体" w:hAnsi="宋体" w:cs="宋体" w:eastAsia="宋体" w:hint="default"/>
                <w:w w:val="100"/>
                <w:sz w:val="21"/>
                <w:szCs w:val="21"/>
              </w:rPr>
              <w:t> </w:t>
            </w:r>
            <w:r>
              <w:rPr>
                <w:rFonts w:ascii="宋体" w:hAnsi="宋体" w:cs="宋体" w:eastAsia="宋体" w:hint="default"/>
                <w:sz w:val="21"/>
                <w:szCs w:val="21"/>
              </w:rPr>
              <w:t>日</w:t>
            </w:r>
          </w:p>
        </w:tc>
        <w:tc>
          <w:tcPr>
            <w:tcW w:w="1064" w:type="dxa"/>
            <w:vMerge w:val="restart"/>
            <w:tcBorders>
              <w:top w:val="single" w:sz="4" w:space="0" w:color="000000"/>
              <w:left w:val="single" w:sz="4" w:space="0" w:color="000000"/>
              <w:right w:val="single" w:sz="4" w:space="0" w:color="000000"/>
            </w:tcBorders>
            <w:shd w:val="clear" w:color="auto" w:fill="D2D2D2"/>
          </w:tcPr>
          <w:p>
            <w:pPr>
              <w:pStyle w:val="TableParagraph"/>
              <w:spacing w:line="271" w:lineRule="auto" w:before="74"/>
              <w:ind w:left="422" w:right="101" w:hanging="315"/>
              <w:jc w:val="left"/>
              <w:rPr>
                <w:rFonts w:ascii="宋体" w:hAnsi="宋体" w:cs="宋体" w:eastAsia="宋体" w:hint="default"/>
                <w:sz w:val="21"/>
                <w:szCs w:val="21"/>
              </w:rPr>
            </w:pPr>
            <w:r>
              <w:rPr>
                <w:rFonts w:ascii="宋体" w:hAnsi="宋体" w:cs="宋体" w:eastAsia="宋体" w:hint="default"/>
                <w:sz w:val="21"/>
                <w:szCs w:val="21"/>
              </w:rPr>
              <w:t>借款终止</w:t>
            </w:r>
            <w:r>
              <w:rPr>
                <w:rFonts w:ascii="宋体" w:hAnsi="宋体" w:cs="宋体" w:eastAsia="宋体" w:hint="default"/>
                <w:w w:val="100"/>
                <w:sz w:val="21"/>
                <w:szCs w:val="21"/>
              </w:rPr>
              <w:t> </w:t>
            </w:r>
            <w:r>
              <w:rPr>
                <w:rFonts w:ascii="宋体" w:hAnsi="宋体" w:cs="宋体" w:eastAsia="宋体" w:hint="default"/>
                <w:sz w:val="21"/>
                <w:szCs w:val="21"/>
              </w:rPr>
              <w:t>日</w:t>
            </w:r>
          </w:p>
        </w:tc>
        <w:tc>
          <w:tcPr>
            <w:tcW w:w="106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319" w:right="0"/>
              <w:jc w:val="left"/>
              <w:rPr>
                <w:rFonts w:ascii="宋体" w:hAnsi="宋体" w:cs="宋体" w:eastAsia="宋体" w:hint="default"/>
                <w:sz w:val="21"/>
                <w:szCs w:val="21"/>
              </w:rPr>
            </w:pPr>
            <w:r>
              <w:rPr>
                <w:rFonts w:ascii="宋体" w:hAnsi="宋体" w:cs="宋体" w:eastAsia="宋体" w:hint="default"/>
                <w:sz w:val="21"/>
                <w:szCs w:val="21"/>
              </w:rPr>
              <w:t>币种</w:t>
            </w:r>
          </w:p>
        </w:tc>
        <w:tc>
          <w:tcPr>
            <w:tcW w:w="106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52" w:right="0"/>
              <w:jc w:val="left"/>
              <w:rPr>
                <w:rFonts w:ascii="宋体" w:hAnsi="宋体" w:cs="宋体" w:eastAsia="宋体" w:hint="default"/>
                <w:sz w:val="21"/>
                <w:szCs w:val="21"/>
              </w:rPr>
            </w:pPr>
            <w:r>
              <w:rPr>
                <w:rFonts w:ascii="宋体" w:hAnsi="宋体" w:cs="宋体" w:eastAsia="宋体" w:hint="default"/>
                <w:sz w:val="21"/>
                <w:szCs w:val="21"/>
              </w:rPr>
              <w:t>利率（</w:t>
            </w:r>
            <w:r>
              <w:rPr>
                <w:rFonts w:ascii="宋体" w:hAnsi="宋体" w:cs="宋体" w:eastAsia="宋体" w:hint="default"/>
                <w:sz w:val="21"/>
                <w:szCs w:val="21"/>
              </w:rPr>
              <w:t>%</w:t>
            </w:r>
            <w:r>
              <w:rPr>
                <w:rFonts w:ascii="宋体" w:hAnsi="宋体" w:cs="宋体" w:eastAsia="宋体" w:hint="default"/>
                <w:sz w:val="21"/>
                <w:szCs w:val="21"/>
              </w:rPr>
              <w:t>）</w:t>
            </w:r>
          </w:p>
        </w:tc>
        <w:tc>
          <w:tcPr>
            <w:tcW w:w="21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9"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212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403" w:hRule="exact"/>
        </w:trPr>
        <w:tc>
          <w:tcPr>
            <w:tcW w:w="1062" w:type="dxa"/>
            <w:vMerge/>
            <w:tcBorders>
              <w:left w:val="single" w:sz="4" w:space="0" w:color="000000"/>
              <w:bottom w:val="single" w:sz="4" w:space="0" w:color="000000"/>
              <w:right w:val="single" w:sz="4" w:space="0" w:color="000000"/>
            </w:tcBorders>
            <w:shd w:val="clear" w:color="auto" w:fill="D2D2D2"/>
          </w:tcPr>
          <w:p>
            <w:pPr/>
          </w:p>
        </w:tc>
        <w:tc>
          <w:tcPr>
            <w:tcW w:w="1066" w:type="dxa"/>
            <w:vMerge/>
            <w:tcBorders>
              <w:left w:val="single" w:sz="4" w:space="0" w:color="000000"/>
              <w:bottom w:val="single" w:sz="4" w:space="0" w:color="000000"/>
              <w:right w:val="single" w:sz="4" w:space="0" w:color="000000"/>
            </w:tcBorders>
            <w:shd w:val="clear" w:color="auto" w:fill="D2D2D2"/>
          </w:tcPr>
          <w:p>
            <w:pPr/>
          </w:p>
        </w:tc>
        <w:tc>
          <w:tcPr>
            <w:tcW w:w="1064" w:type="dxa"/>
            <w:vMerge/>
            <w:tcBorders>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c>
          <w:tcPr>
            <w:tcW w:w="1061" w:type="dxa"/>
            <w:vMerge/>
            <w:tcBorders>
              <w:left w:val="single" w:sz="4" w:space="0" w:color="000000"/>
              <w:bottom w:val="single" w:sz="4" w:space="0" w:color="000000"/>
              <w:right w:val="single" w:sz="4" w:space="0" w:color="000000"/>
            </w:tcBorders>
            <w:shd w:val="clear" w:color="auto" w:fill="D2D2D2"/>
          </w:tcPr>
          <w:p>
            <w:pP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07" w:right="0"/>
              <w:jc w:val="left"/>
              <w:rPr>
                <w:rFonts w:ascii="宋体" w:hAnsi="宋体" w:cs="宋体" w:eastAsia="宋体" w:hint="default"/>
                <w:sz w:val="21"/>
                <w:szCs w:val="21"/>
              </w:rPr>
            </w:pPr>
            <w:r>
              <w:rPr>
                <w:rFonts w:ascii="宋体" w:hAnsi="宋体" w:cs="宋体" w:eastAsia="宋体" w:hint="default"/>
                <w:sz w:val="21"/>
                <w:szCs w:val="21"/>
              </w:rPr>
              <w:t>外币金额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07" w:right="0"/>
              <w:jc w:val="left"/>
              <w:rPr>
                <w:rFonts w:ascii="宋体" w:hAnsi="宋体" w:cs="宋体" w:eastAsia="宋体" w:hint="default"/>
                <w:sz w:val="21"/>
                <w:szCs w:val="21"/>
              </w:rPr>
            </w:pPr>
            <w:r>
              <w:rPr>
                <w:rFonts w:ascii="宋体" w:hAnsi="宋体" w:cs="宋体" w:eastAsia="宋体" w:hint="default"/>
                <w:sz w:val="21"/>
                <w:szCs w:val="21"/>
              </w:rPr>
              <w:t>本币金额</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08" w:right="0"/>
              <w:jc w:val="left"/>
              <w:rPr>
                <w:rFonts w:ascii="宋体" w:hAnsi="宋体" w:cs="宋体" w:eastAsia="宋体" w:hint="default"/>
                <w:sz w:val="21"/>
                <w:szCs w:val="21"/>
              </w:rPr>
            </w:pPr>
            <w:r>
              <w:rPr>
                <w:rFonts w:ascii="宋体" w:hAnsi="宋体" w:cs="宋体" w:eastAsia="宋体" w:hint="default"/>
                <w:sz w:val="21"/>
                <w:szCs w:val="21"/>
              </w:rPr>
              <w:t>外币金额</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本币金额</w:t>
            </w:r>
          </w:p>
        </w:tc>
      </w:tr>
    </w:tbl>
    <w:p>
      <w:pPr>
        <w:pStyle w:val="BodyText"/>
        <w:spacing w:line="274" w:lineRule="exact"/>
        <w:ind w:right="0"/>
        <w:jc w:val="left"/>
      </w:pPr>
      <w:r>
        <w:rPr/>
        <w:t>一年内到期的长期借款中的逾期借款</w:t>
      </w:r>
    </w:p>
    <w:p>
      <w:pPr>
        <w:pStyle w:val="BodyText"/>
        <w:spacing w:line="240" w:lineRule="auto" w:before="151"/>
        <w:ind w:left="0" w:right="151"/>
        <w:jc w:val="right"/>
      </w:pPr>
      <w:r>
        <w:rPr/>
        <w:t>单位： 元</w:t>
      </w:r>
    </w:p>
    <w:p>
      <w:pPr>
        <w:spacing w:line="240" w:lineRule="auto" w:before="11"/>
        <w:rPr>
          <w:rFonts w:ascii="宋体" w:hAnsi="宋体" w:cs="宋体" w:eastAsia="宋体" w:hint="default"/>
          <w:sz w:val="14"/>
          <w:szCs w:val="14"/>
        </w:rPr>
      </w:pPr>
    </w:p>
    <w:tbl>
      <w:tblPr>
        <w:tblW w:w="0" w:type="auto"/>
        <w:jc w:val="left"/>
        <w:tblInd w:w="149" w:type="dxa"/>
        <w:tblLayout w:type="fixed"/>
        <w:tblCellMar>
          <w:top w:w="0" w:type="dxa"/>
          <w:left w:w="0" w:type="dxa"/>
          <w:bottom w:w="0" w:type="dxa"/>
          <w:right w:w="0" w:type="dxa"/>
        </w:tblCellMar>
        <w:tblLook w:val="01E0"/>
      </w:tblPr>
      <w:tblGrid>
        <w:gridCol w:w="1367"/>
        <w:gridCol w:w="1366"/>
        <w:gridCol w:w="1368"/>
        <w:gridCol w:w="1368"/>
        <w:gridCol w:w="1366"/>
        <w:gridCol w:w="1369"/>
        <w:gridCol w:w="1368"/>
      </w:tblGrid>
      <w:tr>
        <w:trPr>
          <w:trHeight w:val="71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58" w:right="0"/>
              <w:jc w:val="left"/>
              <w:rPr>
                <w:rFonts w:ascii="宋体" w:hAnsi="宋体" w:cs="宋体" w:eastAsia="宋体" w:hint="default"/>
                <w:sz w:val="21"/>
                <w:szCs w:val="21"/>
              </w:rPr>
            </w:pPr>
            <w:r>
              <w:rPr>
                <w:rFonts w:ascii="宋体" w:hAnsi="宋体" w:cs="宋体" w:eastAsia="宋体" w:hint="default"/>
                <w:sz w:val="21"/>
                <w:szCs w:val="21"/>
              </w:rPr>
              <w:t>贷款单位</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59" w:right="0"/>
              <w:jc w:val="left"/>
              <w:rPr>
                <w:rFonts w:ascii="宋体" w:hAnsi="宋体" w:cs="宋体" w:eastAsia="宋体" w:hint="default"/>
                <w:sz w:val="21"/>
                <w:szCs w:val="21"/>
              </w:rPr>
            </w:pPr>
            <w:r>
              <w:rPr>
                <w:rFonts w:ascii="宋体" w:hAnsi="宋体" w:cs="宋体" w:eastAsia="宋体" w:hint="default"/>
                <w:sz w:val="21"/>
                <w:szCs w:val="21"/>
              </w:rPr>
              <w:t>借款金额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59" w:right="0"/>
              <w:jc w:val="left"/>
              <w:rPr>
                <w:rFonts w:ascii="宋体" w:hAnsi="宋体" w:cs="宋体" w:eastAsia="宋体" w:hint="default"/>
                <w:sz w:val="21"/>
                <w:szCs w:val="21"/>
              </w:rPr>
            </w:pPr>
            <w:r>
              <w:rPr>
                <w:rFonts w:ascii="宋体" w:hAnsi="宋体" w:cs="宋体" w:eastAsia="宋体" w:hint="default"/>
                <w:sz w:val="21"/>
                <w:szCs w:val="21"/>
              </w:rPr>
              <w:t>逾期时间</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06" w:right="0"/>
              <w:jc w:val="left"/>
              <w:rPr>
                <w:rFonts w:ascii="宋体" w:hAnsi="宋体" w:cs="宋体" w:eastAsia="宋体" w:hint="default"/>
                <w:sz w:val="21"/>
                <w:szCs w:val="21"/>
              </w:rPr>
            </w:pPr>
            <w:r>
              <w:rPr>
                <w:rFonts w:ascii="宋体" w:hAnsi="宋体" w:cs="宋体" w:eastAsia="宋体" w:hint="default"/>
                <w:sz w:val="21"/>
                <w:szCs w:val="21"/>
              </w:rPr>
              <w:t>年利率</w:t>
            </w:r>
            <w:r>
              <w:rPr>
                <w:rFonts w:ascii="宋体" w:hAnsi="宋体" w:cs="宋体" w:eastAsia="宋体" w:hint="default"/>
                <w:sz w:val="21"/>
                <w:szCs w:val="21"/>
              </w:rPr>
              <w:t>(%)</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47" w:right="0"/>
              <w:jc w:val="left"/>
              <w:rPr>
                <w:rFonts w:ascii="宋体" w:hAnsi="宋体" w:cs="宋体" w:eastAsia="宋体" w:hint="default"/>
                <w:sz w:val="21"/>
                <w:szCs w:val="21"/>
              </w:rPr>
            </w:pPr>
            <w:r>
              <w:rPr>
                <w:rFonts w:ascii="宋体" w:hAnsi="宋体" w:cs="宋体" w:eastAsia="宋体" w:hint="default"/>
                <w:sz w:val="21"/>
                <w:szCs w:val="21"/>
              </w:rPr>
              <w:t>借款资金用途</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573" w:right="46" w:hanging="526"/>
              <w:jc w:val="left"/>
              <w:rPr>
                <w:rFonts w:ascii="宋体" w:hAnsi="宋体" w:cs="宋体" w:eastAsia="宋体" w:hint="default"/>
                <w:sz w:val="21"/>
                <w:szCs w:val="21"/>
              </w:rPr>
            </w:pPr>
            <w:r>
              <w:rPr>
                <w:rFonts w:ascii="宋体" w:hAnsi="宋体" w:cs="宋体" w:eastAsia="宋体" w:hint="default"/>
                <w:sz w:val="21"/>
                <w:szCs w:val="21"/>
              </w:rPr>
              <w:t>逾期未偿还原</w:t>
            </w:r>
            <w:r>
              <w:rPr>
                <w:rFonts w:ascii="宋体" w:hAnsi="宋体" w:cs="宋体" w:eastAsia="宋体" w:hint="default"/>
                <w:w w:val="100"/>
                <w:sz w:val="21"/>
                <w:szCs w:val="21"/>
              </w:rPr>
              <w:t> </w:t>
            </w:r>
            <w:r>
              <w:rPr>
                <w:rFonts w:ascii="宋体" w:hAnsi="宋体" w:cs="宋体" w:eastAsia="宋体" w:hint="default"/>
                <w:sz w:val="21"/>
                <w:szCs w:val="21"/>
              </w:rPr>
              <w:t>因</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153" w:right="0"/>
              <w:jc w:val="left"/>
              <w:rPr>
                <w:rFonts w:ascii="宋体" w:hAnsi="宋体" w:cs="宋体" w:eastAsia="宋体" w:hint="default"/>
                <w:sz w:val="21"/>
                <w:szCs w:val="21"/>
              </w:rPr>
            </w:pPr>
            <w:r>
              <w:rPr>
                <w:rFonts w:ascii="宋体" w:hAnsi="宋体" w:cs="宋体" w:eastAsia="宋体" w:hint="default"/>
                <w:sz w:val="21"/>
                <w:szCs w:val="21"/>
              </w:rPr>
              <w:t>预期还款期</w:t>
            </w:r>
          </w:p>
        </w:tc>
      </w:tr>
    </w:tbl>
    <w:p>
      <w:pPr>
        <w:spacing w:after="0" w:line="240" w:lineRule="auto"/>
        <w:jc w:val="left"/>
        <w:rPr>
          <w:rFonts w:ascii="宋体" w:hAnsi="宋体" w:cs="宋体" w:eastAsia="宋体" w:hint="default"/>
          <w:sz w:val="21"/>
          <w:szCs w:val="21"/>
        </w:rPr>
        <w:sectPr>
          <w:type w:val="continuous"/>
          <w:pgSz w:w="11910" w:h="16840"/>
          <w:pgMar w:top="1060" w:bottom="1160" w:left="980" w:right="980"/>
        </w:sectPr>
      </w:pPr>
    </w:p>
    <w:p>
      <w:pPr>
        <w:pStyle w:val="BodyText"/>
        <w:spacing w:line="274" w:lineRule="exact"/>
        <w:ind w:right="-20"/>
        <w:jc w:val="left"/>
      </w:pPr>
      <w:r>
        <w:rPr/>
        <w:t>资产负债表日后已偿还的金额元。</w:t>
      </w:r>
    </w:p>
    <w:p>
      <w:pPr>
        <w:pStyle w:val="BodyText"/>
        <w:spacing w:line="240" w:lineRule="auto" w:before="154"/>
        <w:ind w:right="-20"/>
        <w:jc w:val="left"/>
      </w:pPr>
      <w:r>
        <w:rPr/>
        <w:t>一年内到期的长期借款说明</w:t>
      </w:r>
    </w:p>
    <w:p>
      <w:pPr>
        <w:pStyle w:val="BodyText"/>
        <w:spacing w:line="240" w:lineRule="auto" w:before="154"/>
        <w:ind w:right="-20"/>
        <w:jc w:val="left"/>
      </w:pPr>
      <w:r>
        <w:rPr/>
        <w:t>（</w:t>
      </w:r>
      <w:r>
        <w:rPr>
          <w:rFonts w:ascii="Times New Roman" w:hAnsi="Times New Roman" w:cs="Times New Roman" w:eastAsia="Times New Roman" w:hint="default"/>
        </w:rPr>
        <w:t>3</w:t>
      </w:r>
      <w:r>
        <w:rPr/>
        <w:t>）一年内到期的应付债券</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1"/>
        <w:rPr>
          <w:rFonts w:ascii="宋体" w:hAnsi="宋体" w:cs="宋体" w:eastAsia="宋体" w:hint="default"/>
          <w:sz w:val="32"/>
          <w:szCs w:val="32"/>
        </w:rPr>
      </w:pPr>
    </w:p>
    <w:p>
      <w:pPr>
        <w:pStyle w:val="BodyText"/>
        <w:spacing w:line="240" w:lineRule="auto"/>
        <w:ind w:right="0"/>
        <w:jc w:val="left"/>
      </w:pPr>
      <w:r>
        <w:rPr/>
        <w:t>单位： 元</w:t>
      </w:r>
    </w:p>
    <w:p>
      <w:pPr>
        <w:spacing w:after="0" w:line="240" w:lineRule="auto"/>
        <w:jc w:val="left"/>
        <w:sectPr>
          <w:type w:val="continuous"/>
          <w:pgSz w:w="11910" w:h="16840"/>
          <w:pgMar w:top="1060" w:bottom="1160" w:left="980" w:right="980"/>
          <w:cols w:num="2" w:equalWidth="0">
            <w:col w:w="4234" w:space="3846"/>
            <w:col w:w="1870"/>
          </w:cols>
        </w:sectPr>
      </w:pPr>
    </w:p>
    <w:p>
      <w:pPr>
        <w:spacing w:line="240" w:lineRule="auto" w:before="11"/>
        <w:rPr>
          <w:rFonts w:ascii="宋体" w:hAnsi="宋体" w:cs="宋体" w:eastAsia="宋体" w:hint="default"/>
          <w:sz w:val="14"/>
          <w:szCs w:val="14"/>
        </w:rPr>
      </w:pPr>
    </w:p>
    <w:tbl>
      <w:tblPr>
        <w:tblW w:w="0" w:type="auto"/>
        <w:jc w:val="left"/>
        <w:tblInd w:w="149" w:type="dxa"/>
        <w:tblLayout w:type="fixed"/>
        <w:tblCellMar>
          <w:top w:w="0" w:type="dxa"/>
          <w:left w:w="0" w:type="dxa"/>
          <w:bottom w:w="0" w:type="dxa"/>
          <w:right w:w="0" w:type="dxa"/>
        </w:tblCellMar>
        <w:tblLook w:val="01E0"/>
      </w:tblPr>
      <w:tblGrid>
        <w:gridCol w:w="957"/>
        <w:gridCol w:w="958"/>
        <w:gridCol w:w="956"/>
        <w:gridCol w:w="958"/>
        <w:gridCol w:w="958"/>
        <w:gridCol w:w="958"/>
        <w:gridCol w:w="955"/>
        <w:gridCol w:w="959"/>
        <w:gridCol w:w="957"/>
        <w:gridCol w:w="958"/>
      </w:tblGrid>
      <w:tr>
        <w:trPr>
          <w:trHeight w:val="713" w:hRule="exact"/>
        </w:trPr>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51" w:right="0"/>
              <w:jc w:val="left"/>
              <w:rPr>
                <w:rFonts w:ascii="宋体" w:hAnsi="宋体" w:cs="宋体" w:eastAsia="宋体" w:hint="default"/>
                <w:sz w:val="21"/>
                <w:szCs w:val="21"/>
              </w:rPr>
            </w:pPr>
            <w:r>
              <w:rPr>
                <w:rFonts w:ascii="宋体" w:hAnsi="宋体" w:cs="宋体" w:eastAsia="宋体" w:hint="default"/>
                <w:sz w:val="21"/>
                <w:szCs w:val="21"/>
              </w:rPr>
              <w:t>债券名称</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64" w:right="0"/>
              <w:jc w:val="left"/>
              <w:rPr>
                <w:rFonts w:ascii="宋体" w:hAnsi="宋体" w:cs="宋体" w:eastAsia="宋体" w:hint="default"/>
                <w:sz w:val="21"/>
                <w:szCs w:val="21"/>
              </w:rPr>
            </w:pPr>
            <w:r>
              <w:rPr>
                <w:rFonts w:ascii="宋体" w:hAnsi="宋体" w:cs="宋体" w:eastAsia="宋体" w:hint="default"/>
                <w:sz w:val="21"/>
                <w:szCs w:val="21"/>
              </w:rPr>
              <w:t>面值</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52" w:right="0"/>
              <w:jc w:val="left"/>
              <w:rPr>
                <w:rFonts w:ascii="宋体" w:hAnsi="宋体" w:cs="宋体" w:eastAsia="宋体" w:hint="default"/>
                <w:sz w:val="21"/>
                <w:szCs w:val="21"/>
              </w:rPr>
            </w:pPr>
            <w:r>
              <w:rPr>
                <w:rFonts w:ascii="宋体" w:hAnsi="宋体" w:cs="宋体" w:eastAsia="宋体" w:hint="default"/>
                <w:sz w:val="21"/>
                <w:szCs w:val="21"/>
              </w:rPr>
              <w:t>发行日期</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52" w:right="0"/>
              <w:jc w:val="left"/>
              <w:rPr>
                <w:rFonts w:ascii="宋体" w:hAnsi="宋体" w:cs="宋体" w:eastAsia="宋体" w:hint="default"/>
                <w:sz w:val="21"/>
                <w:szCs w:val="21"/>
              </w:rPr>
            </w:pPr>
            <w:r>
              <w:rPr>
                <w:rFonts w:ascii="宋体" w:hAnsi="宋体" w:cs="宋体" w:eastAsia="宋体" w:hint="default"/>
                <w:sz w:val="21"/>
                <w:szCs w:val="21"/>
              </w:rPr>
              <w:t>债券期限</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52" w:right="0"/>
              <w:jc w:val="left"/>
              <w:rPr>
                <w:rFonts w:ascii="宋体" w:hAnsi="宋体" w:cs="宋体" w:eastAsia="宋体" w:hint="default"/>
                <w:sz w:val="21"/>
                <w:szCs w:val="21"/>
              </w:rPr>
            </w:pPr>
            <w:r>
              <w:rPr>
                <w:rFonts w:ascii="宋体" w:hAnsi="宋体" w:cs="宋体" w:eastAsia="宋体" w:hint="default"/>
                <w:sz w:val="21"/>
                <w:szCs w:val="21"/>
              </w:rPr>
              <w:t>发行金额</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auto" w:before="28"/>
              <w:ind w:left="263" w:right="51" w:hanging="212"/>
              <w:jc w:val="left"/>
              <w:rPr>
                <w:rFonts w:ascii="宋体" w:hAnsi="宋体" w:cs="宋体" w:eastAsia="宋体" w:hint="default"/>
                <w:sz w:val="21"/>
                <w:szCs w:val="21"/>
              </w:rPr>
            </w:pPr>
            <w:r>
              <w:rPr>
                <w:rFonts w:ascii="宋体" w:hAnsi="宋体" w:cs="宋体" w:eastAsia="宋体" w:hint="default"/>
                <w:sz w:val="21"/>
                <w:szCs w:val="21"/>
              </w:rPr>
              <w:t>期初应付</w:t>
            </w:r>
            <w:r>
              <w:rPr>
                <w:rFonts w:ascii="宋体" w:hAnsi="宋体" w:cs="宋体" w:eastAsia="宋体" w:hint="default"/>
                <w:w w:val="100"/>
                <w:sz w:val="21"/>
                <w:szCs w:val="21"/>
              </w:rPr>
              <w:t> </w:t>
            </w:r>
            <w:r>
              <w:rPr>
                <w:rFonts w:ascii="宋体" w:hAnsi="宋体" w:cs="宋体" w:eastAsia="宋体" w:hint="default"/>
                <w:sz w:val="21"/>
                <w:szCs w:val="21"/>
              </w:rPr>
              <w:t>利息</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auto" w:before="28"/>
              <w:ind w:left="263" w:right="48" w:hanging="212"/>
              <w:jc w:val="left"/>
              <w:rPr>
                <w:rFonts w:ascii="宋体" w:hAnsi="宋体" w:cs="宋体" w:eastAsia="宋体" w:hint="default"/>
                <w:sz w:val="21"/>
                <w:szCs w:val="21"/>
              </w:rPr>
            </w:pPr>
            <w:r>
              <w:rPr>
                <w:rFonts w:ascii="宋体" w:hAnsi="宋体" w:cs="宋体" w:eastAsia="宋体" w:hint="default"/>
                <w:sz w:val="21"/>
                <w:szCs w:val="21"/>
              </w:rPr>
              <w:t>本期应计</w:t>
            </w:r>
            <w:r>
              <w:rPr>
                <w:rFonts w:ascii="宋体" w:hAnsi="宋体" w:cs="宋体" w:eastAsia="宋体" w:hint="default"/>
                <w:w w:val="100"/>
                <w:sz w:val="21"/>
                <w:szCs w:val="21"/>
              </w:rPr>
              <w:t> </w:t>
            </w:r>
            <w:r>
              <w:rPr>
                <w:rFonts w:ascii="宋体" w:hAnsi="宋体" w:cs="宋体" w:eastAsia="宋体" w:hint="default"/>
                <w:sz w:val="21"/>
                <w:szCs w:val="21"/>
              </w:rPr>
              <w:t>利息</w:t>
            </w:r>
          </w:p>
        </w:tc>
        <w:tc>
          <w:tcPr>
            <w:tcW w:w="9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auto" w:before="28"/>
              <w:ind w:left="263" w:right="52" w:hanging="212"/>
              <w:jc w:val="left"/>
              <w:rPr>
                <w:rFonts w:ascii="宋体" w:hAnsi="宋体" w:cs="宋体" w:eastAsia="宋体" w:hint="default"/>
                <w:sz w:val="21"/>
                <w:szCs w:val="21"/>
              </w:rPr>
            </w:pPr>
            <w:r>
              <w:rPr>
                <w:rFonts w:ascii="宋体" w:hAnsi="宋体" w:cs="宋体" w:eastAsia="宋体" w:hint="default"/>
                <w:sz w:val="21"/>
                <w:szCs w:val="21"/>
              </w:rPr>
              <w:t>本期已付</w:t>
            </w:r>
            <w:r>
              <w:rPr>
                <w:rFonts w:ascii="宋体" w:hAnsi="宋体" w:cs="宋体" w:eastAsia="宋体" w:hint="default"/>
                <w:w w:val="100"/>
                <w:sz w:val="21"/>
                <w:szCs w:val="21"/>
              </w:rPr>
              <w:t> </w:t>
            </w:r>
            <w:r>
              <w:rPr>
                <w:rFonts w:ascii="宋体" w:hAnsi="宋体" w:cs="宋体" w:eastAsia="宋体" w:hint="default"/>
                <w:sz w:val="21"/>
                <w:szCs w:val="21"/>
              </w:rPr>
              <w:t>利息</w:t>
            </w:r>
          </w:p>
        </w:tc>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auto" w:before="28"/>
              <w:ind w:left="263" w:right="50" w:hanging="212"/>
              <w:jc w:val="left"/>
              <w:rPr>
                <w:rFonts w:ascii="宋体" w:hAnsi="宋体" w:cs="宋体" w:eastAsia="宋体" w:hint="default"/>
                <w:sz w:val="21"/>
                <w:szCs w:val="21"/>
              </w:rPr>
            </w:pPr>
            <w:r>
              <w:rPr>
                <w:rFonts w:ascii="宋体" w:hAnsi="宋体" w:cs="宋体" w:eastAsia="宋体" w:hint="default"/>
                <w:sz w:val="21"/>
                <w:szCs w:val="21"/>
              </w:rPr>
              <w:t>期末应付</w:t>
            </w:r>
            <w:r>
              <w:rPr>
                <w:rFonts w:ascii="宋体" w:hAnsi="宋体" w:cs="宋体" w:eastAsia="宋体" w:hint="default"/>
                <w:w w:val="100"/>
                <w:sz w:val="21"/>
                <w:szCs w:val="21"/>
              </w:rPr>
              <w:t> </w:t>
            </w:r>
            <w:r>
              <w:rPr>
                <w:rFonts w:ascii="宋体" w:hAnsi="宋体" w:cs="宋体" w:eastAsia="宋体" w:hint="default"/>
                <w:sz w:val="21"/>
                <w:szCs w:val="21"/>
              </w:rPr>
              <w:t>利息</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52" w:right="0"/>
              <w:jc w:val="left"/>
              <w:rPr>
                <w:rFonts w:ascii="宋体" w:hAnsi="宋体" w:cs="宋体" w:eastAsia="宋体" w:hint="default"/>
                <w:sz w:val="21"/>
                <w:szCs w:val="21"/>
              </w:rPr>
            </w:pPr>
            <w:r>
              <w:rPr>
                <w:rFonts w:ascii="宋体" w:hAnsi="宋体" w:cs="宋体" w:eastAsia="宋体" w:hint="default"/>
                <w:sz w:val="21"/>
                <w:szCs w:val="21"/>
              </w:rPr>
              <w:t>期末余额</w:t>
            </w:r>
          </w:p>
        </w:tc>
      </w:tr>
    </w:tbl>
    <w:p>
      <w:pPr>
        <w:spacing w:after="0" w:line="240" w:lineRule="auto"/>
        <w:jc w:val="left"/>
        <w:rPr>
          <w:rFonts w:ascii="宋体" w:hAnsi="宋体" w:cs="宋体" w:eastAsia="宋体" w:hint="default"/>
          <w:sz w:val="21"/>
          <w:szCs w:val="21"/>
        </w:rPr>
        <w:sectPr>
          <w:type w:val="continuous"/>
          <w:pgSz w:w="11910" w:h="16840"/>
          <w:pgMar w:top="1060" w:bottom="1160" w:left="980" w:right="980"/>
        </w:sectPr>
      </w:pPr>
    </w:p>
    <w:p>
      <w:pPr>
        <w:pStyle w:val="BodyText"/>
        <w:spacing w:line="274" w:lineRule="exact"/>
        <w:ind w:right="-20"/>
        <w:jc w:val="left"/>
      </w:pPr>
      <w:r>
        <w:rPr/>
        <w:t>一年内到期的应付债券说明</w:t>
      </w:r>
    </w:p>
    <w:p>
      <w:pPr>
        <w:pStyle w:val="BodyText"/>
        <w:spacing w:line="240" w:lineRule="auto" w:before="154"/>
        <w:ind w:right="-20"/>
        <w:jc w:val="left"/>
      </w:pPr>
      <w:r>
        <w:rPr/>
        <w:t>（</w:t>
      </w:r>
      <w:r>
        <w:rPr>
          <w:rFonts w:ascii="Times New Roman" w:hAnsi="Times New Roman" w:cs="Times New Roman" w:eastAsia="Times New Roman" w:hint="default"/>
        </w:rPr>
        <w:t>4</w:t>
      </w:r>
      <w:r>
        <w:rPr/>
        <w:t>）一年内到期的长期应付款</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4"/>
        <w:rPr>
          <w:rFonts w:ascii="宋体" w:hAnsi="宋体" w:cs="宋体" w:eastAsia="宋体" w:hint="default"/>
          <w:sz w:val="20"/>
          <w:szCs w:val="20"/>
        </w:rPr>
      </w:pPr>
    </w:p>
    <w:p>
      <w:pPr>
        <w:pStyle w:val="BodyText"/>
        <w:spacing w:line="240" w:lineRule="auto"/>
        <w:ind w:right="0"/>
        <w:jc w:val="left"/>
      </w:pPr>
      <w:r>
        <w:rPr/>
        <w:t>单位： 元</w:t>
      </w:r>
    </w:p>
    <w:p>
      <w:pPr>
        <w:spacing w:after="0" w:line="240" w:lineRule="auto"/>
        <w:jc w:val="left"/>
        <w:sectPr>
          <w:type w:val="continuous"/>
          <w:pgSz w:w="11910" w:h="16840"/>
          <w:pgMar w:top="1060" w:bottom="1160" w:left="980" w:right="980"/>
          <w:cols w:num="2" w:equalWidth="0">
            <w:col w:w="3874" w:space="4206"/>
            <w:col w:w="1870"/>
          </w:cols>
        </w:sectPr>
      </w:pPr>
    </w:p>
    <w:p>
      <w:pPr>
        <w:spacing w:line="240" w:lineRule="auto" w:before="11"/>
        <w:rPr>
          <w:rFonts w:ascii="宋体" w:hAnsi="宋体" w:cs="宋体" w:eastAsia="宋体" w:hint="default"/>
          <w:sz w:val="14"/>
          <w:szCs w:val="14"/>
        </w:rPr>
      </w:pPr>
    </w:p>
    <w:tbl>
      <w:tblPr>
        <w:tblW w:w="0" w:type="auto"/>
        <w:jc w:val="left"/>
        <w:tblInd w:w="149" w:type="dxa"/>
        <w:tblLayout w:type="fixed"/>
        <w:tblCellMar>
          <w:top w:w="0" w:type="dxa"/>
          <w:left w:w="0" w:type="dxa"/>
          <w:bottom w:w="0" w:type="dxa"/>
          <w:right w:w="0" w:type="dxa"/>
        </w:tblCellMar>
        <w:tblLook w:val="01E0"/>
      </w:tblPr>
      <w:tblGrid>
        <w:gridCol w:w="1367"/>
        <w:gridCol w:w="1366"/>
        <w:gridCol w:w="1366"/>
        <w:gridCol w:w="1368"/>
        <w:gridCol w:w="1368"/>
        <w:gridCol w:w="1369"/>
        <w:gridCol w:w="1368"/>
      </w:tblGrid>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58" w:right="0"/>
              <w:jc w:val="left"/>
              <w:rPr>
                <w:rFonts w:ascii="宋体" w:hAnsi="宋体" w:cs="宋体" w:eastAsia="宋体" w:hint="default"/>
                <w:sz w:val="21"/>
                <w:szCs w:val="21"/>
              </w:rPr>
            </w:pPr>
            <w:r>
              <w:rPr>
                <w:rFonts w:ascii="宋体" w:hAnsi="宋体" w:cs="宋体" w:eastAsia="宋体" w:hint="default"/>
                <w:sz w:val="21"/>
                <w:szCs w:val="21"/>
              </w:rPr>
              <w:t>借款单位</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 w:right="0"/>
              <w:jc w:val="center"/>
              <w:rPr>
                <w:rFonts w:ascii="宋体" w:hAnsi="宋体" w:cs="宋体" w:eastAsia="宋体" w:hint="default"/>
                <w:sz w:val="21"/>
                <w:szCs w:val="21"/>
              </w:rPr>
            </w:pPr>
            <w:r>
              <w:rPr>
                <w:rFonts w:ascii="宋体" w:hAnsi="宋体" w:cs="宋体" w:eastAsia="宋体" w:hint="default"/>
                <w:sz w:val="21"/>
                <w:szCs w:val="21"/>
              </w:rPr>
              <w:t>期限</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59" w:right="0"/>
              <w:jc w:val="left"/>
              <w:rPr>
                <w:rFonts w:ascii="宋体" w:hAnsi="宋体" w:cs="宋体" w:eastAsia="宋体" w:hint="default"/>
                <w:sz w:val="21"/>
                <w:szCs w:val="21"/>
              </w:rPr>
            </w:pPr>
            <w:r>
              <w:rPr>
                <w:rFonts w:ascii="宋体" w:hAnsi="宋体" w:cs="宋体" w:eastAsia="宋体" w:hint="default"/>
                <w:sz w:val="21"/>
                <w:szCs w:val="21"/>
              </w:rPr>
              <w:t>初始金额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06" w:right="0"/>
              <w:jc w:val="left"/>
              <w:rPr>
                <w:rFonts w:ascii="宋体" w:hAnsi="宋体" w:cs="宋体" w:eastAsia="宋体" w:hint="default"/>
                <w:sz w:val="21"/>
                <w:szCs w:val="21"/>
              </w:rPr>
            </w:pPr>
            <w:r>
              <w:rPr>
                <w:rFonts w:ascii="宋体" w:hAnsi="宋体" w:cs="宋体" w:eastAsia="宋体" w:hint="default"/>
                <w:sz w:val="21"/>
                <w:szCs w:val="21"/>
              </w:rPr>
              <w:t>利率（</w:t>
            </w:r>
            <w:r>
              <w:rPr>
                <w:rFonts w:ascii="宋体" w:hAnsi="宋体" w:cs="宋体" w:eastAsia="宋体" w:hint="default"/>
                <w:sz w:val="21"/>
                <w:szCs w:val="21"/>
              </w:rPr>
              <w:t>%</w:t>
            </w:r>
            <w:r>
              <w:rPr>
                <w:rFonts w:ascii="宋体" w:hAnsi="宋体" w:cs="宋体" w:eastAsia="宋体" w:hint="default"/>
                <w:sz w:val="21"/>
                <w:szCs w:val="21"/>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59" w:right="0"/>
              <w:jc w:val="left"/>
              <w:rPr>
                <w:rFonts w:ascii="宋体" w:hAnsi="宋体" w:cs="宋体" w:eastAsia="宋体" w:hint="default"/>
                <w:sz w:val="21"/>
                <w:szCs w:val="21"/>
              </w:rPr>
            </w:pPr>
            <w:r>
              <w:rPr>
                <w:rFonts w:ascii="宋体" w:hAnsi="宋体" w:cs="宋体" w:eastAsia="宋体" w:hint="default"/>
                <w:sz w:val="21"/>
                <w:szCs w:val="21"/>
              </w:rPr>
              <w:t>应计利息</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59"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59" w:right="0"/>
              <w:jc w:val="left"/>
              <w:rPr>
                <w:rFonts w:ascii="宋体" w:hAnsi="宋体" w:cs="宋体" w:eastAsia="宋体" w:hint="default"/>
                <w:sz w:val="21"/>
                <w:szCs w:val="21"/>
              </w:rPr>
            </w:pPr>
            <w:r>
              <w:rPr>
                <w:rFonts w:ascii="宋体" w:hAnsi="宋体" w:cs="宋体" w:eastAsia="宋体" w:hint="default"/>
                <w:sz w:val="21"/>
                <w:szCs w:val="21"/>
              </w:rPr>
              <w:t>借款条件</w:t>
            </w:r>
          </w:p>
        </w:tc>
      </w:tr>
    </w:tbl>
    <w:p>
      <w:pPr>
        <w:spacing w:after="0" w:line="240" w:lineRule="auto"/>
        <w:jc w:val="left"/>
        <w:rPr>
          <w:rFonts w:ascii="宋体" w:hAnsi="宋体" w:cs="宋体" w:eastAsia="宋体" w:hint="default"/>
          <w:sz w:val="21"/>
          <w:szCs w:val="21"/>
        </w:rPr>
        <w:sectPr>
          <w:type w:val="continuous"/>
          <w:pgSz w:w="11910" w:h="16840"/>
          <w:pgMar w:top="1060" w:bottom="1160" w:left="980" w:right="980"/>
        </w:sectPr>
      </w:pPr>
    </w:p>
    <w:p>
      <w:pPr>
        <w:pStyle w:val="BodyText"/>
        <w:spacing w:line="275" w:lineRule="exact"/>
        <w:ind w:right="-20"/>
        <w:jc w:val="left"/>
      </w:pPr>
      <w:r>
        <w:rPr/>
        <w:t>一年内到期的长期应付款的说明</w:t>
      </w:r>
    </w:p>
    <w:p>
      <w:pPr>
        <w:pStyle w:val="Heading2"/>
        <w:spacing w:line="240" w:lineRule="auto" w:before="151"/>
        <w:ind w:right="-20"/>
        <w:jc w:val="left"/>
        <w:rPr>
          <w:b w:val="0"/>
          <w:bCs w:val="0"/>
        </w:rPr>
      </w:pPr>
      <w:r>
        <w:rPr>
          <w:rFonts w:ascii="Times New Roman" w:hAnsi="Times New Roman" w:cs="Times New Roman" w:eastAsia="Times New Roman" w:hint="default"/>
        </w:rPr>
        <w:t>41</w:t>
      </w:r>
      <w:r>
        <w:rPr/>
        <w:t>、其他流动负债</w:t>
      </w:r>
      <w:r>
        <w:rPr>
          <w:b w:val="0"/>
          <w:bCs w:val="0"/>
        </w:rPr>
      </w:r>
    </w:p>
    <w:p>
      <w:pPr>
        <w:spacing w:line="240" w:lineRule="auto" w:before="0"/>
        <w:rPr>
          <w:rFonts w:ascii="宋体" w:hAnsi="宋体" w:cs="宋体" w:eastAsia="宋体" w:hint="default"/>
          <w:b/>
          <w:bCs/>
          <w:sz w:val="24"/>
          <w:szCs w:val="24"/>
        </w:rPr>
      </w:pPr>
      <w:r>
        <w:rPr/>
        <w:br w:type="column"/>
      </w:r>
      <w:r>
        <w:rPr>
          <w:rFonts w:ascii="宋体"/>
          <w:b/>
          <w:sz w:val="24"/>
        </w:rPr>
      </w:r>
    </w:p>
    <w:p>
      <w:pPr>
        <w:spacing w:line="240" w:lineRule="auto" w:before="0"/>
        <w:rPr>
          <w:rFonts w:ascii="宋体" w:hAnsi="宋体" w:cs="宋体" w:eastAsia="宋体" w:hint="default"/>
          <w:b/>
          <w:bCs/>
          <w:sz w:val="24"/>
          <w:szCs w:val="24"/>
        </w:rPr>
      </w:pPr>
    </w:p>
    <w:p>
      <w:pPr>
        <w:spacing w:line="240" w:lineRule="auto" w:before="5"/>
        <w:rPr>
          <w:rFonts w:ascii="宋体" w:hAnsi="宋体" w:cs="宋体" w:eastAsia="宋体" w:hint="default"/>
          <w:b/>
          <w:bCs/>
          <w:sz w:val="20"/>
          <w:szCs w:val="20"/>
        </w:rPr>
      </w:pPr>
    </w:p>
    <w:p>
      <w:pPr>
        <w:pStyle w:val="BodyText"/>
        <w:spacing w:line="240" w:lineRule="auto"/>
        <w:ind w:left="152" w:right="0"/>
        <w:jc w:val="left"/>
      </w:pPr>
      <w:r>
        <w:rPr/>
        <w:t>单位： 元</w:t>
      </w:r>
    </w:p>
    <w:p>
      <w:pPr>
        <w:spacing w:after="0" w:line="240" w:lineRule="auto"/>
        <w:jc w:val="left"/>
        <w:sectPr>
          <w:type w:val="continuous"/>
          <w:pgSz w:w="11910" w:h="16840"/>
          <w:pgMar w:top="1060" w:bottom="1160" w:left="980" w:right="980"/>
          <w:cols w:num="2" w:equalWidth="0">
            <w:col w:w="3994" w:space="4567"/>
            <w:col w:w="1389"/>
          </w:cols>
        </w:sectPr>
      </w:pPr>
    </w:p>
    <w:p>
      <w:pPr>
        <w:spacing w:line="240" w:lineRule="auto" w:before="9"/>
        <w:rPr>
          <w:rFonts w:ascii="宋体" w:hAnsi="宋体" w:cs="宋体" w:eastAsia="宋体" w:hint="default"/>
          <w:sz w:val="14"/>
          <w:szCs w:val="14"/>
        </w:rPr>
      </w:pPr>
    </w:p>
    <w:tbl>
      <w:tblPr>
        <w:tblW w:w="0" w:type="auto"/>
        <w:jc w:val="left"/>
        <w:tblInd w:w="149" w:type="dxa"/>
        <w:tblLayout w:type="fixed"/>
        <w:tblCellMar>
          <w:top w:w="0" w:type="dxa"/>
          <w:left w:w="0" w:type="dxa"/>
          <w:bottom w:w="0" w:type="dxa"/>
          <w:right w:w="0" w:type="dxa"/>
        </w:tblCellMar>
        <w:tblLook w:val="01E0"/>
      </w:tblPr>
      <w:tblGrid>
        <w:gridCol w:w="3590"/>
        <w:gridCol w:w="2921"/>
        <w:gridCol w:w="3046"/>
      </w:tblGrid>
      <w:tr>
        <w:trPr>
          <w:trHeight w:val="403" w:hRule="exact"/>
        </w:trPr>
        <w:tc>
          <w:tcPr>
            <w:tcW w:w="35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2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825" w:right="0"/>
              <w:jc w:val="left"/>
              <w:rPr>
                <w:rFonts w:ascii="宋体" w:hAnsi="宋体" w:cs="宋体" w:eastAsia="宋体" w:hint="default"/>
                <w:sz w:val="21"/>
                <w:szCs w:val="21"/>
              </w:rPr>
            </w:pPr>
            <w:r>
              <w:rPr>
                <w:rFonts w:ascii="宋体" w:hAnsi="宋体" w:cs="宋体" w:eastAsia="宋体" w:hint="default"/>
                <w:sz w:val="21"/>
                <w:szCs w:val="21"/>
              </w:rPr>
              <w:t>期末账面余额</w:t>
            </w:r>
          </w:p>
        </w:tc>
        <w:tc>
          <w:tcPr>
            <w:tcW w:w="3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892" w:right="0"/>
              <w:jc w:val="left"/>
              <w:rPr>
                <w:rFonts w:ascii="宋体" w:hAnsi="宋体" w:cs="宋体" w:eastAsia="宋体" w:hint="default"/>
                <w:sz w:val="21"/>
                <w:szCs w:val="21"/>
              </w:rPr>
            </w:pPr>
            <w:r>
              <w:rPr>
                <w:rFonts w:ascii="宋体" w:hAnsi="宋体" w:cs="宋体" w:eastAsia="宋体" w:hint="default"/>
                <w:sz w:val="21"/>
                <w:szCs w:val="21"/>
              </w:rPr>
              <w:t>期初账面余额</w:t>
            </w:r>
          </w:p>
        </w:tc>
      </w:tr>
    </w:tbl>
    <w:p>
      <w:pPr>
        <w:spacing w:after="0" w:line="240" w:lineRule="auto"/>
        <w:jc w:val="left"/>
        <w:rPr>
          <w:rFonts w:ascii="宋体" w:hAnsi="宋体" w:cs="宋体" w:eastAsia="宋体" w:hint="default"/>
          <w:sz w:val="21"/>
          <w:szCs w:val="21"/>
        </w:rPr>
        <w:sectPr>
          <w:type w:val="continuous"/>
          <w:pgSz w:w="11910" w:h="16840"/>
          <w:pgMar w:top="1060" w:bottom="1160" w:left="980" w:right="980"/>
        </w:sectPr>
      </w:pPr>
    </w:p>
    <w:p>
      <w:pPr>
        <w:pStyle w:val="BodyText"/>
        <w:spacing w:line="274" w:lineRule="exact"/>
        <w:ind w:right="-20"/>
        <w:jc w:val="left"/>
      </w:pPr>
      <w:r>
        <w:rPr/>
        <w:t>其他流动负债说明</w:t>
      </w:r>
    </w:p>
    <w:p>
      <w:pPr>
        <w:pStyle w:val="Heading2"/>
        <w:spacing w:line="240" w:lineRule="auto" w:before="151"/>
        <w:ind w:right="-20"/>
        <w:jc w:val="left"/>
        <w:rPr>
          <w:b w:val="0"/>
          <w:bCs w:val="0"/>
        </w:rPr>
      </w:pPr>
      <w:r>
        <w:rPr>
          <w:rFonts w:ascii="Times New Roman" w:hAnsi="Times New Roman" w:cs="Times New Roman" w:eastAsia="Times New Roman" w:hint="default"/>
        </w:rPr>
        <w:t>42</w:t>
      </w:r>
      <w:r>
        <w:rPr/>
        <w:t>、长期借款</w:t>
      </w:r>
      <w:r>
        <w:rPr>
          <w:b w:val="0"/>
          <w:bCs w:val="0"/>
        </w:rPr>
      </w:r>
    </w:p>
    <w:p>
      <w:pPr>
        <w:pStyle w:val="BodyText"/>
        <w:spacing w:line="240" w:lineRule="auto" w:before="136"/>
        <w:ind w:right="-20"/>
        <w:jc w:val="left"/>
      </w:pPr>
      <w:r>
        <w:rPr/>
        <w:t>（</w:t>
      </w:r>
      <w:r>
        <w:rPr>
          <w:rFonts w:ascii="Times New Roman" w:hAnsi="Times New Roman" w:cs="Times New Roman" w:eastAsia="Times New Roman" w:hint="default"/>
        </w:rPr>
        <w:t>1</w:t>
      </w:r>
      <w:r>
        <w:rPr/>
        <w:t>）长期借款分类</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12"/>
        <w:rPr>
          <w:rFonts w:ascii="宋体" w:hAnsi="宋体" w:cs="宋体" w:eastAsia="宋体" w:hint="default"/>
          <w:sz w:val="31"/>
          <w:szCs w:val="31"/>
        </w:rPr>
      </w:pPr>
    </w:p>
    <w:p>
      <w:pPr>
        <w:pStyle w:val="BodyText"/>
        <w:spacing w:line="240" w:lineRule="auto"/>
        <w:ind w:left="152" w:right="0"/>
        <w:jc w:val="left"/>
      </w:pPr>
      <w:r>
        <w:rPr/>
        <w:t>单位： 元</w:t>
      </w:r>
    </w:p>
    <w:p>
      <w:pPr>
        <w:spacing w:after="0" w:line="240" w:lineRule="auto"/>
        <w:jc w:val="left"/>
        <w:sectPr>
          <w:type w:val="continuous"/>
          <w:pgSz w:w="11910" w:h="16840"/>
          <w:pgMar w:top="1060" w:bottom="1160" w:left="980" w:right="980"/>
          <w:cols w:num="2" w:equalWidth="0">
            <w:col w:w="2674" w:space="5887"/>
            <w:col w:w="1389"/>
          </w:cols>
        </w:sectPr>
      </w:pPr>
    </w:p>
    <w:p>
      <w:pPr>
        <w:spacing w:line="240" w:lineRule="auto" w:before="11"/>
        <w:rPr>
          <w:rFonts w:ascii="宋体" w:hAnsi="宋体" w:cs="宋体" w:eastAsia="宋体" w:hint="default"/>
          <w:sz w:val="14"/>
          <w:szCs w:val="14"/>
        </w:rPr>
      </w:pPr>
    </w:p>
    <w:tbl>
      <w:tblPr>
        <w:tblW w:w="0" w:type="auto"/>
        <w:jc w:val="left"/>
        <w:tblInd w:w="149" w:type="dxa"/>
        <w:tblLayout w:type="fixed"/>
        <w:tblCellMar>
          <w:top w:w="0" w:type="dxa"/>
          <w:left w:w="0" w:type="dxa"/>
          <w:bottom w:w="0" w:type="dxa"/>
          <w:right w:w="0" w:type="dxa"/>
        </w:tblCellMar>
        <w:tblLook w:val="01E0"/>
      </w:tblPr>
      <w:tblGrid>
        <w:gridCol w:w="3590"/>
        <w:gridCol w:w="2921"/>
        <w:gridCol w:w="3046"/>
      </w:tblGrid>
      <w:tr>
        <w:trPr>
          <w:trHeight w:val="402" w:hRule="exact"/>
        </w:trPr>
        <w:tc>
          <w:tcPr>
            <w:tcW w:w="35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2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center"/>
              <w:rPr>
                <w:rFonts w:ascii="宋体" w:hAnsi="宋体" w:cs="宋体" w:eastAsia="宋体" w:hint="default"/>
                <w:sz w:val="21"/>
                <w:szCs w:val="21"/>
              </w:rPr>
            </w:pPr>
            <w:r>
              <w:rPr>
                <w:rFonts w:ascii="宋体" w:hAnsi="宋体" w:cs="宋体" w:eastAsia="宋体" w:hint="default"/>
                <w:sz w:val="21"/>
                <w:szCs w:val="21"/>
              </w:rPr>
              <w:t>期初数</w:t>
            </w:r>
          </w:p>
        </w:tc>
      </w:tr>
    </w:tbl>
    <w:p>
      <w:pPr>
        <w:spacing w:after="0" w:line="240" w:lineRule="auto"/>
        <w:jc w:val="center"/>
        <w:rPr>
          <w:rFonts w:ascii="宋体" w:hAnsi="宋体" w:cs="宋体" w:eastAsia="宋体" w:hint="default"/>
          <w:sz w:val="21"/>
          <w:szCs w:val="21"/>
        </w:rPr>
        <w:sectPr>
          <w:type w:val="continuous"/>
          <w:pgSz w:w="11910" w:h="16840"/>
          <w:pgMar w:top="1060" w:bottom="1160" w:left="980" w:right="980"/>
        </w:sectPr>
      </w:pPr>
    </w:p>
    <w:p>
      <w:pPr>
        <w:pStyle w:val="BodyText"/>
        <w:spacing w:line="275" w:lineRule="exact"/>
        <w:ind w:right="-20"/>
        <w:jc w:val="left"/>
      </w:pPr>
      <w:r>
        <w:rPr/>
        <w:t>长期借款分类的说明</w:t>
      </w:r>
    </w:p>
    <w:p>
      <w:pPr>
        <w:pStyle w:val="BodyText"/>
        <w:spacing w:line="240" w:lineRule="auto" w:before="151"/>
        <w:ind w:right="-20"/>
        <w:jc w:val="left"/>
      </w:pPr>
      <w:r>
        <w:rPr/>
        <w:t>（</w:t>
      </w:r>
      <w:r>
        <w:rPr>
          <w:rFonts w:ascii="Times New Roman" w:hAnsi="Times New Roman" w:cs="Times New Roman" w:eastAsia="Times New Roman" w:hint="default"/>
        </w:rPr>
        <w:t>2</w:t>
      </w:r>
      <w:r>
        <w:rPr/>
        <w:t>）金额前五名的长期借款</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5"/>
        <w:rPr>
          <w:rFonts w:ascii="宋体" w:hAnsi="宋体" w:cs="宋体" w:eastAsia="宋体" w:hint="default"/>
          <w:sz w:val="20"/>
          <w:szCs w:val="20"/>
        </w:rPr>
      </w:pPr>
    </w:p>
    <w:p>
      <w:pPr>
        <w:pStyle w:val="BodyText"/>
        <w:spacing w:line="240" w:lineRule="auto"/>
        <w:ind w:right="0"/>
        <w:jc w:val="left"/>
      </w:pPr>
      <w:r>
        <w:rPr/>
        <w:t>单位： 元</w:t>
      </w:r>
    </w:p>
    <w:p>
      <w:pPr>
        <w:spacing w:after="0" w:line="240" w:lineRule="auto"/>
        <w:jc w:val="left"/>
        <w:sectPr>
          <w:type w:val="continuous"/>
          <w:pgSz w:w="11910" w:h="16840"/>
          <w:pgMar w:top="1060" w:bottom="1160" w:left="980" w:right="980"/>
          <w:cols w:num="2" w:equalWidth="0">
            <w:col w:w="3634" w:space="4446"/>
            <w:col w:w="1870"/>
          </w:cols>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062"/>
        <w:gridCol w:w="1066"/>
        <w:gridCol w:w="1064"/>
        <w:gridCol w:w="1063"/>
        <w:gridCol w:w="1066"/>
        <w:gridCol w:w="1063"/>
        <w:gridCol w:w="1063"/>
        <w:gridCol w:w="1066"/>
        <w:gridCol w:w="1056"/>
      </w:tblGrid>
      <w:tr>
        <w:trPr>
          <w:trHeight w:val="402" w:hRule="exact"/>
        </w:trPr>
        <w:tc>
          <w:tcPr>
            <w:tcW w:w="106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106" w:right="0"/>
              <w:jc w:val="left"/>
              <w:rPr>
                <w:rFonts w:ascii="宋体" w:hAnsi="宋体" w:cs="宋体" w:eastAsia="宋体" w:hint="default"/>
                <w:sz w:val="21"/>
                <w:szCs w:val="21"/>
              </w:rPr>
            </w:pPr>
            <w:r>
              <w:rPr>
                <w:rFonts w:ascii="宋体" w:hAnsi="宋体" w:cs="宋体" w:eastAsia="宋体" w:hint="default"/>
                <w:sz w:val="21"/>
                <w:szCs w:val="21"/>
              </w:rPr>
              <w:t>贷款单位</w:t>
            </w:r>
          </w:p>
        </w:tc>
        <w:tc>
          <w:tcPr>
            <w:tcW w:w="1066" w:type="dxa"/>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before="74"/>
              <w:ind w:left="422" w:right="103" w:hanging="315"/>
              <w:jc w:val="left"/>
              <w:rPr>
                <w:rFonts w:ascii="宋体" w:hAnsi="宋体" w:cs="宋体" w:eastAsia="宋体" w:hint="default"/>
                <w:sz w:val="21"/>
                <w:szCs w:val="21"/>
              </w:rPr>
            </w:pPr>
            <w:r>
              <w:rPr>
                <w:rFonts w:ascii="宋体" w:hAnsi="宋体" w:cs="宋体" w:eastAsia="宋体" w:hint="default"/>
                <w:sz w:val="21"/>
                <w:szCs w:val="21"/>
              </w:rPr>
              <w:t>借款起始</w:t>
            </w:r>
            <w:r>
              <w:rPr>
                <w:rFonts w:ascii="宋体" w:hAnsi="宋体" w:cs="宋体" w:eastAsia="宋体" w:hint="default"/>
                <w:w w:val="100"/>
                <w:sz w:val="21"/>
                <w:szCs w:val="21"/>
              </w:rPr>
              <w:t> </w:t>
            </w:r>
            <w:r>
              <w:rPr>
                <w:rFonts w:ascii="宋体" w:hAnsi="宋体" w:cs="宋体" w:eastAsia="宋体" w:hint="default"/>
                <w:sz w:val="21"/>
                <w:szCs w:val="21"/>
              </w:rPr>
              <w:t>日</w:t>
            </w:r>
          </w:p>
        </w:tc>
        <w:tc>
          <w:tcPr>
            <w:tcW w:w="1064" w:type="dxa"/>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before="74"/>
              <w:ind w:left="422" w:right="101" w:hanging="315"/>
              <w:jc w:val="left"/>
              <w:rPr>
                <w:rFonts w:ascii="宋体" w:hAnsi="宋体" w:cs="宋体" w:eastAsia="宋体" w:hint="default"/>
                <w:sz w:val="21"/>
                <w:szCs w:val="21"/>
              </w:rPr>
            </w:pPr>
            <w:r>
              <w:rPr>
                <w:rFonts w:ascii="宋体" w:hAnsi="宋体" w:cs="宋体" w:eastAsia="宋体" w:hint="default"/>
                <w:sz w:val="21"/>
                <w:szCs w:val="21"/>
              </w:rPr>
              <w:t>借款终止</w:t>
            </w:r>
            <w:r>
              <w:rPr>
                <w:rFonts w:ascii="宋体" w:hAnsi="宋体" w:cs="宋体" w:eastAsia="宋体" w:hint="default"/>
                <w:w w:val="100"/>
                <w:sz w:val="21"/>
                <w:szCs w:val="21"/>
              </w:rPr>
              <w:t> </w:t>
            </w:r>
            <w:r>
              <w:rPr>
                <w:rFonts w:ascii="宋体" w:hAnsi="宋体" w:cs="宋体" w:eastAsia="宋体" w:hint="default"/>
                <w:sz w:val="21"/>
                <w:szCs w:val="21"/>
              </w:rPr>
              <w:t>日</w:t>
            </w:r>
          </w:p>
        </w:tc>
        <w:tc>
          <w:tcPr>
            <w:tcW w:w="106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316" w:right="0"/>
              <w:jc w:val="left"/>
              <w:rPr>
                <w:rFonts w:ascii="宋体" w:hAnsi="宋体" w:cs="宋体" w:eastAsia="宋体" w:hint="default"/>
                <w:sz w:val="21"/>
                <w:szCs w:val="21"/>
              </w:rPr>
            </w:pPr>
            <w:r>
              <w:rPr>
                <w:rFonts w:ascii="宋体" w:hAnsi="宋体" w:cs="宋体" w:eastAsia="宋体" w:hint="default"/>
                <w:sz w:val="21"/>
                <w:szCs w:val="21"/>
              </w:rPr>
              <w:t>币种</w:t>
            </w:r>
          </w:p>
        </w:tc>
        <w:tc>
          <w:tcPr>
            <w:tcW w:w="10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55" w:right="0"/>
              <w:jc w:val="left"/>
              <w:rPr>
                <w:rFonts w:ascii="宋体" w:hAnsi="宋体" w:cs="宋体" w:eastAsia="宋体" w:hint="default"/>
                <w:sz w:val="21"/>
                <w:szCs w:val="21"/>
              </w:rPr>
            </w:pPr>
            <w:r>
              <w:rPr>
                <w:rFonts w:ascii="宋体" w:hAnsi="宋体" w:cs="宋体" w:eastAsia="宋体" w:hint="default"/>
                <w:sz w:val="21"/>
                <w:szCs w:val="21"/>
              </w:rPr>
              <w:t>利率（</w:t>
            </w:r>
            <w:r>
              <w:rPr>
                <w:rFonts w:ascii="宋体" w:hAnsi="宋体" w:cs="宋体" w:eastAsia="宋体" w:hint="default"/>
                <w:sz w:val="21"/>
                <w:szCs w:val="21"/>
              </w:rPr>
              <w:t>%</w:t>
            </w:r>
            <w:r>
              <w:rPr>
                <w:rFonts w:ascii="宋体" w:hAnsi="宋体" w:cs="宋体" w:eastAsia="宋体" w:hint="default"/>
                <w:sz w:val="21"/>
                <w:szCs w:val="21"/>
              </w:rPr>
              <w:t>）</w:t>
            </w:r>
          </w:p>
        </w:tc>
        <w:tc>
          <w:tcPr>
            <w:tcW w:w="21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212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402" w:hRule="exact"/>
        </w:trPr>
        <w:tc>
          <w:tcPr>
            <w:tcW w:w="1062" w:type="dxa"/>
            <w:vMerge/>
            <w:tcBorders>
              <w:left w:val="single" w:sz="4" w:space="0" w:color="000000"/>
              <w:bottom w:val="single" w:sz="4" w:space="0" w:color="000000"/>
              <w:right w:val="single" w:sz="4" w:space="0" w:color="000000"/>
            </w:tcBorders>
            <w:shd w:val="clear" w:color="auto" w:fill="D2D2D2"/>
          </w:tcPr>
          <w:p>
            <w:pPr/>
          </w:p>
        </w:tc>
        <w:tc>
          <w:tcPr>
            <w:tcW w:w="1066" w:type="dxa"/>
            <w:vMerge/>
            <w:tcBorders>
              <w:left w:val="single" w:sz="4" w:space="0" w:color="000000"/>
              <w:bottom w:val="single" w:sz="4" w:space="0" w:color="000000"/>
              <w:right w:val="single" w:sz="4" w:space="0" w:color="000000"/>
            </w:tcBorders>
            <w:shd w:val="clear" w:color="auto" w:fill="D2D2D2"/>
          </w:tcPr>
          <w:p>
            <w:pPr/>
          </w:p>
        </w:tc>
        <w:tc>
          <w:tcPr>
            <w:tcW w:w="1064" w:type="dxa"/>
            <w:vMerge/>
            <w:tcBorders>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c>
          <w:tcPr>
            <w:tcW w:w="1066" w:type="dxa"/>
            <w:vMerge/>
            <w:tcBorders>
              <w:left w:val="single" w:sz="4" w:space="0" w:color="000000"/>
              <w:bottom w:val="single" w:sz="4" w:space="0" w:color="000000"/>
              <w:right w:val="single" w:sz="4" w:space="0" w:color="000000"/>
            </w:tcBorders>
            <w:shd w:val="clear" w:color="auto" w:fill="D2D2D2"/>
          </w:tcPr>
          <w:p>
            <w:pP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107" w:right="0"/>
              <w:jc w:val="left"/>
              <w:rPr>
                <w:rFonts w:ascii="宋体" w:hAnsi="宋体" w:cs="宋体" w:eastAsia="宋体" w:hint="default"/>
                <w:sz w:val="21"/>
                <w:szCs w:val="21"/>
              </w:rPr>
            </w:pPr>
            <w:r>
              <w:rPr>
                <w:rFonts w:ascii="宋体" w:hAnsi="宋体" w:cs="宋体" w:eastAsia="宋体" w:hint="default"/>
                <w:sz w:val="21"/>
                <w:szCs w:val="21"/>
              </w:rPr>
              <w:t>外币金额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107" w:right="0"/>
              <w:jc w:val="left"/>
              <w:rPr>
                <w:rFonts w:ascii="宋体" w:hAnsi="宋体" w:cs="宋体" w:eastAsia="宋体" w:hint="default"/>
                <w:sz w:val="21"/>
                <w:szCs w:val="21"/>
              </w:rPr>
            </w:pPr>
            <w:r>
              <w:rPr>
                <w:rFonts w:ascii="宋体" w:hAnsi="宋体" w:cs="宋体" w:eastAsia="宋体" w:hint="default"/>
                <w:sz w:val="21"/>
                <w:szCs w:val="21"/>
              </w:rPr>
              <w:t>本币金额</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107" w:right="0"/>
              <w:jc w:val="left"/>
              <w:rPr>
                <w:rFonts w:ascii="宋体" w:hAnsi="宋体" w:cs="宋体" w:eastAsia="宋体" w:hint="default"/>
                <w:sz w:val="21"/>
                <w:szCs w:val="21"/>
              </w:rPr>
            </w:pPr>
            <w:r>
              <w:rPr>
                <w:rFonts w:ascii="宋体" w:hAnsi="宋体" w:cs="宋体" w:eastAsia="宋体" w:hint="default"/>
                <w:sz w:val="21"/>
                <w:szCs w:val="21"/>
              </w:rPr>
              <w:t>外币金额</w:t>
            </w:r>
          </w:p>
        </w:tc>
        <w:tc>
          <w:tcPr>
            <w:tcW w:w="10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103" w:right="0"/>
              <w:jc w:val="left"/>
              <w:rPr>
                <w:rFonts w:ascii="宋体" w:hAnsi="宋体" w:cs="宋体" w:eastAsia="宋体" w:hint="default"/>
                <w:sz w:val="21"/>
                <w:szCs w:val="21"/>
              </w:rPr>
            </w:pPr>
            <w:r>
              <w:rPr>
                <w:rFonts w:ascii="宋体" w:hAnsi="宋体" w:cs="宋体" w:eastAsia="宋体" w:hint="default"/>
                <w:sz w:val="21"/>
                <w:szCs w:val="21"/>
              </w:rPr>
              <w:t>本币金额</w:t>
            </w:r>
          </w:p>
        </w:tc>
      </w:tr>
    </w:tbl>
    <w:p>
      <w:pPr>
        <w:pStyle w:val="BodyText"/>
        <w:spacing w:line="274" w:lineRule="exact"/>
        <w:ind w:right="0"/>
        <w:jc w:val="left"/>
      </w:pPr>
      <w:r>
        <w:rPr/>
        <w:t>长期借款说明，因逾期借款获得展期形成的长期借款，应说明获得展期的条件、本金、</w:t>
      </w:r>
    </w:p>
    <w:p>
      <w:pPr>
        <w:pStyle w:val="BodyText"/>
        <w:spacing w:line="240" w:lineRule="auto" w:before="154"/>
        <w:ind w:left="152" w:right="0"/>
        <w:jc w:val="left"/>
      </w:pPr>
      <w:r>
        <w:rPr/>
        <w:t>利息、预计还款安排等</w:t>
      </w:r>
    </w:p>
    <w:p>
      <w:pPr>
        <w:pStyle w:val="Heading2"/>
        <w:spacing w:line="240" w:lineRule="auto" w:before="151"/>
        <w:ind w:right="0"/>
        <w:jc w:val="left"/>
        <w:rPr>
          <w:b w:val="0"/>
          <w:bCs w:val="0"/>
        </w:rPr>
      </w:pPr>
      <w:r>
        <w:rPr>
          <w:rFonts w:ascii="Times New Roman" w:hAnsi="Times New Roman" w:cs="Times New Roman" w:eastAsia="Times New Roman" w:hint="default"/>
        </w:rPr>
        <w:t>43</w:t>
      </w:r>
      <w:r>
        <w:rPr/>
        <w:t>、应付债券</w:t>
      </w:r>
      <w:r>
        <w:rPr>
          <w:b w:val="0"/>
          <w:bCs w:val="0"/>
        </w:rPr>
      </w:r>
    </w:p>
    <w:p>
      <w:pPr>
        <w:spacing w:line="240" w:lineRule="auto" w:before="5"/>
        <w:rPr>
          <w:rFonts w:ascii="宋体" w:hAnsi="宋体" w:cs="宋体" w:eastAsia="宋体" w:hint="default"/>
          <w:b/>
          <w:bCs/>
          <w:sz w:val="8"/>
          <w:szCs w:val="8"/>
        </w:rPr>
      </w:pPr>
    </w:p>
    <w:p>
      <w:pPr>
        <w:pStyle w:val="BodyText"/>
        <w:spacing w:line="240" w:lineRule="auto" w:before="26"/>
        <w:ind w:left="0" w:right="151"/>
        <w:jc w:val="right"/>
      </w:pPr>
      <w:r>
        <w:rPr/>
        <w:t>单位： 元</w:t>
      </w:r>
    </w:p>
    <w:p>
      <w:pPr>
        <w:spacing w:line="240" w:lineRule="auto" w:before="9"/>
        <w:rPr>
          <w:rFonts w:ascii="宋体" w:hAnsi="宋体" w:cs="宋体" w:eastAsia="宋体" w:hint="default"/>
          <w:sz w:val="14"/>
          <w:szCs w:val="14"/>
        </w:rPr>
      </w:pPr>
    </w:p>
    <w:tbl>
      <w:tblPr>
        <w:tblW w:w="0" w:type="auto"/>
        <w:jc w:val="left"/>
        <w:tblInd w:w="149" w:type="dxa"/>
        <w:tblLayout w:type="fixed"/>
        <w:tblCellMar>
          <w:top w:w="0" w:type="dxa"/>
          <w:left w:w="0" w:type="dxa"/>
          <w:bottom w:w="0" w:type="dxa"/>
          <w:right w:w="0" w:type="dxa"/>
        </w:tblCellMar>
        <w:tblLook w:val="01E0"/>
      </w:tblPr>
      <w:tblGrid>
        <w:gridCol w:w="957"/>
        <w:gridCol w:w="958"/>
        <w:gridCol w:w="956"/>
        <w:gridCol w:w="958"/>
        <w:gridCol w:w="958"/>
        <w:gridCol w:w="958"/>
        <w:gridCol w:w="955"/>
        <w:gridCol w:w="959"/>
        <w:gridCol w:w="957"/>
        <w:gridCol w:w="958"/>
      </w:tblGrid>
      <w:tr>
        <w:trPr>
          <w:trHeight w:val="715" w:hRule="exact"/>
        </w:trPr>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51" w:right="0"/>
              <w:jc w:val="left"/>
              <w:rPr>
                <w:rFonts w:ascii="宋体" w:hAnsi="宋体" w:cs="宋体" w:eastAsia="宋体" w:hint="default"/>
                <w:sz w:val="21"/>
                <w:szCs w:val="21"/>
              </w:rPr>
            </w:pPr>
            <w:r>
              <w:rPr>
                <w:rFonts w:ascii="宋体" w:hAnsi="宋体" w:cs="宋体" w:eastAsia="宋体" w:hint="default"/>
                <w:sz w:val="21"/>
                <w:szCs w:val="21"/>
              </w:rPr>
              <w:t>债券名称</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64" w:right="0"/>
              <w:jc w:val="left"/>
              <w:rPr>
                <w:rFonts w:ascii="宋体" w:hAnsi="宋体" w:cs="宋体" w:eastAsia="宋体" w:hint="default"/>
                <w:sz w:val="21"/>
                <w:szCs w:val="21"/>
              </w:rPr>
            </w:pPr>
            <w:r>
              <w:rPr>
                <w:rFonts w:ascii="宋体" w:hAnsi="宋体" w:cs="宋体" w:eastAsia="宋体" w:hint="default"/>
                <w:sz w:val="21"/>
                <w:szCs w:val="21"/>
              </w:rPr>
              <w:t>面值</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52" w:right="0"/>
              <w:jc w:val="left"/>
              <w:rPr>
                <w:rFonts w:ascii="宋体" w:hAnsi="宋体" w:cs="宋体" w:eastAsia="宋体" w:hint="default"/>
                <w:sz w:val="21"/>
                <w:szCs w:val="21"/>
              </w:rPr>
            </w:pPr>
            <w:r>
              <w:rPr>
                <w:rFonts w:ascii="宋体" w:hAnsi="宋体" w:cs="宋体" w:eastAsia="宋体" w:hint="default"/>
                <w:sz w:val="21"/>
                <w:szCs w:val="21"/>
              </w:rPr>
              <w:t>发行日期</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52" w:right="0"/>
              <w:jc w:val="left"/>
              <w:rPr>
                <w:rFonts w:ascii="宋体" w:hAnsi="宋体" w:cs="宋体" w:eastAsia="宋体" w:hint="default"/>
                <w:sz w:val="21"/>
                <w:szCs w:val="21"/>
              </w:rPr>
            </w:pPr>
            <w:r>
              <w:rPr>
                <w:rFonts w:ascii="宋体" w:hAnsi="宋体" w:cs="宋体" w:eastAsia="宋体" w:hint="default"/>
                <w:sz w:val="21"/>
                <w:szCs w:val="21"/>
              </w:rPr>
              <w:t>债券期限</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52" w:right="0"/>
              <w:jc w:val="left"/>
              <w:rPr>
                <w:rFonts w:ascii="宋体" w:hAnsi="宋体" w:cs="宋体" w:eastAsia="宋体" w:hint="default"/>
                <w:sz w:val="21"/>
                <w:szCs w:val="21"/>
              </w:rPr>
            </w:pPr>
            <w:r>
              <w:rPr>
                <w:rFonts w:ascii="宋体" w:hAnsi="宋体" w:cs="宋体" w:eastAsia="宋体" w:hint="default"/>
                <w:sz w:val="21"/>
                <w:szCs w:val="21"/>
              </w:rPr>
              <w:t>发行金额</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263" w:right="51" w:hanging="212"/>
              <w:jc w:val="left"/>
              <w:rPr>
                <w:rFonts w:ascii="宋体" w:hAnsi="宋体" w:cs="宋体" w:eastAsia="宋体" w:hint="default"/>
                <w:sz w:val="21"/>
                <w:szCs w:val="21"/>
              </w:rPr>
            </w:pPr>
            <w:r>
              <w:rPr>
                <w:rFonts w:ascii="宋体" w:hAnsi="宋体" w:cs="宋体" w:eastAsia="宋体" w:hint="default"/>
                <w:sz w:val="21"/>
                <w:szCs w:val="21"/>
              </w:rPr>
              <w:t>期初应付</w:t>
            </w:r>
            <w:r>
              <w:rPr>
                <w:rFonts w:ascii="宋体" w:hAnsi="宋体" w:cs="宋体" w:eastAsia="宋体" w:hint="default"/>
                <w:w w:val="100"/>
                <w:sz w:val="21"/>
                <w:szCs w:val="21"/>
              </w:rPr>
              <w:t> </w:t>
            </w:r>
            <w:r>
              <w:rPr>
                <w:rFonts w:ascii="宋体" w:hAnsi="宋体" w:cs="宋体" w:eastAsia="宋体" w:hint="default"/>
                <w:sz w:val="21"/>
                <w:szCs w:val="21"/>
              </w:rPr>
              <w:t>利息</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263" w:right="48" w:hanging="212"/>
              <w:jc w:val="left"/>
              <w:rPr>
                <w:rFonts w:ascii="宋体" w:hAnsi="宋体" w:cs="宋体" w:eastAsia="宋体" w:hint="default"/>
                <w:sz w:val="21"/>
                <w:szCs w:val="21"/>
              </w:rPr>
            </w:pPr>
            <w:r>
              <w:rPr>
                <w:rFonts w:ascii="宋体" w:hAnsi="宋体" w:cs="宋体" w:eastAsia="宋体" w:hint="default"/>
                <w:sz w:val="21"/>
                <w:szCs w:val="21"/>
              </w:rPr>
              <w:t>本期应计</w:t>
            </w:r>
            <w:r>
              <w:rPr>
                <w:rFonts w:ascii="宋体" w:hAnsi="宋体" w:cs="宋体" w:eastAsia="宋体" w:hint="default"/>
                <w:w w:val="100"/>
                <w:sz w:val="21"/>
                <w:szCs w:val="21"/>
              </w:rPr>
              <w:t> </w:t>
            </w:r>
            <w:r>
              <w:rPr>
                <w:rFonts w:ascii="宋体" w:hAnsi="宋体" w:cs="宋体" w:eastAsia="宋体" w:hint="default"/>
                <w:sz w:val="21"/>
                <w:szCs w:val="21"/>
              </w:rPr>
              <w:t>利息</w:t>
            </w:r>
          </w:p>
        </w:tc>
        <w:tc>
          <w:tcPr>
            <w:tcW w:w="9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263" w:right="52" w:hanging="212"/>
              <w:jc w:val="left"/>
              <w:rPr>
                <w:rFonts w:ascii="宋体" w:hAnsi="宋体" w:cs="宋体" w:eastAsia="宋体" w:hint="default"/>
                <w:sz w:val="21"/>
                <w:szCs w:val="21"/>
              </w:rPr>
            </w:pPr>
            <w:r>
              <w:rPr>
                <w:rFonts w:ascii="宋体" w:hAnsi="宋体" w:cs="宋体" w:eastAsia="宋体" w:hint="default"/>
                <w:sz w:val="21"/>
                <w:szCs w:val="21"/>
              </w:rPr>
              <w:t>本期已付</w:t>
            </w:r>
            <w:r>
              <w:rPr>
                <w:rFonts w:ascii="宋体" w:hAnsi="宋体" w:cs="宋体" w:eastAsia="宋体" w:hint="default"/>
                <w:w w:val="100"/>
                <w:sz w:val="21"/>
                <w:szCs w:val="21"/>
              </w:rPr>
              <w:t> </w:t>
            </w:r>
            <w:r>
              <w:rPr>
                <w:rFonts w:ascii="宋体" w:hAnsi="宋体" w:cs="宋体" w:eastAsia="宋体" w:hint="default"/>
                <w:sz w:val="21"/>
                <w:szCs w:val="21"/>
              </w:rPr>
              <w:t>利息</w:t>
            </w:r>
          </w:p>
        </w:tc>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263" w:right="50" w:hanging="212"/>
              <w:jc w:val="left"/>
              <w:rPr>
                <w:rFonts w:ascii="宋体" w:hAnsi="宋体" w:cs="宋体" w:eastAsia="宋体" w:hint="default"/>
                <w:sz w:val="21"/>
                <w:szCs w:val="21"/>
              </w:rPr>
            </w:pPr>
            <w:r>
              <w:rPr>
                <w:rFonts w:ascii="宋体" w:hAnsi="宋体" w:cs="宋体" w:eastAsia="宋体" w:hint="default"/>
                <w:sz w:val="21"/>
                <w:szCs w:val="21"/>
              </w:rPr>
              <w:t>期末应付</w:t>
            </w:r>
            <w:r>
              <w:rPr>
                <w:rFonts w:ascii="宋体" w:hAnsi="宋体" w:cs="宋体" w:eastAsia="宋体" w:hint="default"/>
                <w:w w:val="100"/>
                <w:sz w:val="21"/>
                <w:szCs w:val="21"/>
              </w:rPr>
              <w:t> </w:t>
            </w:r>
            <w:r>
              <w:rPr>
                <w:rFonts w:ascii="宋体" w:hAnsi="宋体" w:cs="宋体" w:eastAsia="宋体" w:hint="default"/>
                <w:sz w:val="21"/>
                <w:szCs w:val="21"/>
              </w:rPr>
              <w:t>利息</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52" w:right="0"/>
              <w:jc w:val="left"/>
              <w:rPr>
                <w:rFonts w:ascii="宋体" w:hAnsi="宋体" w:cs="宋体" w:eastAsia="宋体" w:hint="default"/>
                <w:sz w:val="21"/>
                <w:szCs w:val="21"/>
              </w:rPr>
            </w:pPr>
            <w:r>
              <w:rPr>
                <w:rFonts w:ascii="宋体" w:hAnsi="宋体" w:cs="宋体" w:eastAsia="宋体" w:hint="default"/>
                <w:sz w:val="21"/>
                <w:szCs w:val="21"/>
              </w:rPr>
              <w:t>期末余额</w:t>
            </w:r>
          </w:p>
        </w:tc>
      </w:tr>
    </w:tbl>
    <w:p>
      <w:pPr>
        <w:spacing w:after="0" w:line="240" w:lineRule="auto"/>
        <w:jc w:val="left"/>
        <w:rPr>
          <w:rFonts w:ascii="宋体" w:hAnsi="宋体" w:cs="宋体" w:eastAsia="宋体" w:hint="default"/>
          <w:sz w:val="21"/>
          <w:szCs w:val="21"/>
        </w:rPr>
        <w:sectPr>
          <w:pgSz w:w="11910" w:h="16840"/>
          <w:pgMar w:header="745" w:footer="980" w:top="1060" w:bottom="1160" w:left="980" w:right="980"/>
        </w:sectPr>
      </w:pPr>
    </w:p>
    <w:p>
      <w:pPr>
        <w:pStyle w:val="BodyText"/>
        <w:spacing w:line="274" w:lineRule="exact"/>
        <w:ind w:right="-20"/>
        <w:jc w:val="left"/>
      </w:pPr>
      <w:r>
        <w:rPr/>
        <w:t>应付债券说明，包括可转换公司债券的转股条件、转股时间</w:t>
      </w:r>
    </w:p>
    <w:p>
      <w:pPr>
        <w:pStyle w:val="Heading2"/>
        <w:spacing w:line="240" w:lineRule="auto" w:before="152"/>
        <w:ind w:right="-20"/>
        <w:jc w:val="left"/>
        <w:rPr>
          <w:b w:val="0"/>
          <w:bCs w:val="0"/>
        </w:rPr>
      </w:pPr>
      <w:r>
        <w:rPr>
          <w:rFonts w:ascii="Times New Roman" w:hAnsi="Times New Roman" w:cs="Times New Roman" w:eastAsia="Times New Roman" w:hint="default"/>
        </w:rPr>
        <w:t>44</w:t>
      </w:r>
      <w:r>
        <w:rPr/>
        <w:t>、长期应付款</w:t>
      </w:r>
      <w:r>
        <w:rPr>
          <w:b w:val="0"/>
          <w:bCs w:val="0"/>
        </w:rPr>
      </w:r>
    </w:p>
    <w:p>
      <w:pPr>
        <w:pStyle w:val="BodyText"/>
        <w:spacing w:line="240" w:lineRule="auto" w:before="135"/>
        <w:ind w:right="-20"/>
        <w:jc w:val="left"/>
      </w:pPr>
      <w:r>
        <w:rPr/>
        <w:t>（</w:t>
      </w:r>
      <w:r>
        <w:rPr>
          <w:rFonts w:ascii="Times New Roman" w:hAnsi="Times New Roman" w:cs="Times New Roman" w:eastAsia="Times New Roman" w:hint="default"/>
        </w:rPr>
        <w:t>1</w:t>
      </w:r>
      <w:r>
        <w:rPr/>
        <w:t>）金额前五名长期应付款情况</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1"/>
        <w:rPr>
          <w:rFonts w:ascii="宋体" w:hAnsi="宋体" w:cs="宋体" w:eastAsia="宋体" w:hint="default"/>
          <w:sz w:val="32"/>
          <w:szCs w:val="32"/>
        </w:rPr>
      </w:pPr>
    </w:p>
    <w:p>
      <w:pPr>
        <w:pStyle w:val="BodyText"/>
        <w:spacing w:line="240" w:lineRule="auto"/>
        <w:ind w:left="152" w:right="0"/>
        <w:jc w:val="left"/>
      </w:pPr>
      <w:r>
        <w:rPr/>
        <w:t>单位： 元</w:t>
      </w:r>
    </w:p>
    <w:p>
      <w:pPr>
        <w:spacing w:after="0" w:line="240" w:lineRule="auto"/>
        <w:jc w:val="left"/>
        <w:sectPr>
          <w:type w:val="continuous"/>
          <w:pgSz w:w="11910" w:h="16840"/>
          <w:pgMar w:top="1060" w:bottom="1160" w:left="980" w:right="980"/>
          <w:cols w:num="2" w:equalWidth="0">
            <w:col w:w="6874" w:space="1687"/>
            <w:col w:w="1389"/>
          </w:cols>
        </w:sectPr>
      </w:pPr>
    </w:p>
    <w:p>
      <w:pPr>
        <w:spacing w:line="240" w:lineRule="auto" w:before="9"/>
        <w:rPr>
          <w:rFonts w:ascii="宋体" w:hAnsi="宋体" w:cs="宋体" w:eastAsia="宋体" w:hint="default"/>
          <w:sz w:val="14"/>
          <w:szCs w:val="14"/>
        </w:rPr>
      </w:pPr>
    </w:p>
    <w:tbl>
      <w:tblPr>
        <w:tblW w:w="0" w:type="auto"/>
        <w:jc w:val="left"/>
        <w:tblInd w:w="149" w:type="dxa"/>
        <w:tblLayout w:type="fixed"/>
        <w:tblCellMar>
          <w:top w:w="0" w:type="dxa"/>
          <w:left w:w="0" w:type="dxa"/>
          <w:bottom w:w="0" w:type="dxa"/>
          <w:right w:w="0" w:type="dxa"/>
        </w:tblCellMar>
        <w:tblLook w:val="01E0"/>
      </w:tblPr>
      <w:tblGrid>
        <w:gridCol w:w="1367"/>
        <w:gridCol w:w="1369"/>
        <w:gridCol w:w="1368"/>
        <w:gridCol w:w="1366"/>
        <w:gridCol w:w="1368"/>
        <w:gridCol w:w="1367"/>
        <w:gridCol w:w="1367"/>
      </w:tblGrid>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单位</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期限</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59" w:right="0"/>
              <w:jc w:val="left"/>
              <w:rPr>
                <w:rFonts w:ascii="宋体" w:hAnsi="宋体" w:cs="宋体" w:eastAsia="宋体" w:hint="default"/>
                <w:sz w:val="21"/>
                <w:szCs w:val="21"/>
              </w:rPr>
            </w:pPr>
            <w:r>
              <w:rPr>
                <w:rFonts w:ascii="宋体" w:hAnsi="宋体" w:cs="宋体" w:eastAsia="宋体" w:hint="default"/>
                <w:sz w:val="21"/>
                <w:szCs w:val="21"/>
              </w:rPr>
              <w:t>初始金额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06" w:right="0"/>
              <w:jc w:val="left"/>
              <w:rPr>
                <w:rFonts w:ascii="宋体" w:hAnsi="宋体" w:cs="宋体" w:eastAsia="宋体" w:hint="default"/>
                <w:sz w:val="21"/>
                <w:szCs w:val="21"/>
              </w:rPr>
            </w:pPr>
            <w:r>
              <w:rPr>
                <w:rFonts w:ascii="宋体" w:hAnsi="宋体" w:cs="宋体" w:eastAsia="宋体" w:hint="default"/>
                <w:sz w:val="21"/>
                <w:szCs w:val="21"/>
              </w:rPr>
              <w:t>利率（</w:t>
            </w:r>
            <w:r>
              <w:rPr>
                <w:rFonts w:ascii="宋体" w:hAnsi="宋体" w:cs="宋体" w:eastAsia="宋体" w:hint="default"/>
                <w:sz w:val="21"/>
                <w:szCs w:val="21"/>
              </w:rPr>
              <w:t>%</w:t>
            </w:r>
            <w:r>
              <w:rPr>
                <w:rFonts w:ascii="宋体" w:hAnsi="宋体" w:cs="宋体" w:eastAsia="宋体" w:hint="default"/>
                <w:sz w:val="21"/>
                <w:szCs w:val="21"/>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59" w:right="0"/>
              <w:jc w:val="left"/>
              <w:rPr>
                <w:rFonts w:ascii="宋体" w:hAnsi="宋体" w:cs="宋体" w:eastAsia="宋体" w:hint="default"/>
                <w:sz w:val="21"/>
                <w:szCs w:val="21"/>
              </w:rPr>
            </w:pPr>
            <w:r>
              <w:rPr>
                <w:rFonts w:ascii="宋体" w:hAnsi="宋体" w:cs="宋体" w:eastAsia="宋体" w:hint="default"/>
                <w:sz w:val="21"/>
                <w:szCs w:val="21"/>
              </w:rPr>
              <w:t>应计利息</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59"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58" w:right="0"/>
              <w:jc w:val="left"/>
              <w:rPr>
                <w:rFonts w:ascii="宋体" w:hAnsi="宋体" w:cs="宋体" w:eastAsia="宋体" w:hint="default"/>
                <w:sz w:val="21"/>
                <w:szCs w:val="21"/>
              </w:rPr>
            </w:pPr>
            <w:r>
              <w:rPr>
                <w:rFonts w:ascii="宋体" w:hAnsi="宋体" w:cs="宋体" w:eastAsia="宋体" w:hint="default"/>
                <w:sz w:val="21"/>
                <w:szCs w:val="21"/>
              </w:rPr>
              <w:t>借款条件</w:t>
            </w:r>
          </w:p>
        </w:tc>
      </w:tr>
    </w:tbl>
    <w:p>
      <w:pPr>
        <w:pStyle w:val="BodyText"/>
        <w:spacing w:line="292" w:lineRule="exact"/>
        <w:ind w:right="0"/>
        <w:jc w:val="left"/>
      </w:pPr>
      <w:r>
        <w:rPr/>
        <w:t>（</w:t>
      </w:r>
      <w:r>
        <w:rPr>
          <w:rFonts w:ascii="Times New Roman" w:hAnsi="Times New Roman" w:cs="Times New Roman" w:eastAsia="Times New Roman" w:hint="default"/>
        </w:rPr>
        <w:t>2</w:t>
      </w:r>
      <w:r>
        <w:rPr/>
        <w:t>）长期应付款中的应付融资租赁款明细</w:t>
      </w:r>
    </w:p>
    <w:p>
      <w:pPr>
        <w:pStyle w:val="BodyText"/>
        <w:spacing w:line="240" w:lineRule="auto" w:before="133"/>
        <w:ind w:left="0" w:right="151"/>
        <w:jc w:val="right"/>
      </w:pPr>
      <w:r>
        <w:rPr/>
        <w:t>单位： 元</w:t>
      </w:r>
    </w:p>
    <w:p>
      <w:pPr>
        <w:spacing w:line="240" w:lineRule="auto" w:before="11"/>
        <w:rPr>
          <w:rFonts w:ascii="宋体" w:hAnsi="宋体" w:cs="宋体" w:eastAsia="宋体" w:hint="default"/>
          <w:sz w:val="14"/>
          <w:szCs w:val="14"/>
        </w:rPr>
      </w:pPr>
    </w:p>
    <w:tbl>
      <w:tblPr>
        <w:tblW w:w="0" w:type="auto"/>
        <w:jc w:val="left"/>
        <w:tblInd w:w="149" w:type="dxa"/>
        <w:tblLayout w:type="fixed"/>
        <w:tblCellMar>
          <w:top w:w="0" w:type="dxa"/>
          <w:left w:w="0" w:type="dxa"/>
          <w:bottom w:w="0" w:type="dxa"/>
          <w:right w:w="0" w:type="dxa"/>
        </w:tblCellMar>
        <w:tblLook w:val="01E0"/>
      </w:tblPr>
      <w:tblGrid>
        <w:gridCol w:w="2925"/>
        <w:gridCol w:w="1728"/>
        <w:gridCol w:w="1726"/>
        <w:gridCol w:w="1594"/>
        <w:gridCol w:w="1596"/>
      </w:tblGrid>
      <w:tr>
        <w:trPr>
          <w:trHeight w:val="401" w:hRule="exact"/>
        </w:trPr>
        <w:tc>
          <w:tcPr>
            <w:tcW w:w="292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单位</w:t>
            </w:r>
          </w:p>
        </w:tc>
        <w:tc>
          <w:tcPr>
            <w:tcW w:w="345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19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403" w:hRule="exact"/>
        </w:trPr>
        <w:tc>
          <w:tcPr>
            <w:tcW w:w="2925" w:type="dxa"/>
            <w:vMerge/>
            <w:tcBorders>
              <w:left w:val="single" w:sz="4" w:space="0" w:color="000000"/>
              <w:bottom w:val="single" w:sz="4" w:space="0" w:color="000000"/>
              <w:right w:val="single" w:sz="4" w:space="0" w:color="000000"/>
            </w:tcBorders>
            <w:shd w:val="clear" w:color="auto" w:fill="D2D2D2"/>
          </w:tcPr>
          <w:p>
            <w:pPr/>
          </w:p>
        </w:tc>
        <w:tc>
          <w:tcPr>
            <w:tcW w:w="17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外币</w:t>
            </w: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42" w:right="0"/>
              <w:jc w:val="left"/>
              <w:rPr>
                <w:rFonts w:ascii="宋体" w:hAnsi="宋体" w:cs="宋体" w:eastAsia="宋体" w:hint="default"/>
                <w:sz w:val="21"/>
                <w:szCs w:val="21"/>
              </w:rPr>
            </w:pPr>
            <w:r>
              <w:rPr>
                <w:rFonts w:ascii="宋体" w:hAnsi="宋体" w:cs="宋体" w:eastAsia="宋体" w:hint="default"/>
                <w:sz w:val="21"/>
                <w:szCs w:val="21"/>
              </w:rPr>
              <w:t>人民币</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外币</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77" w:right="0"/>
              <w:jc w:val="left"/>
              <w:rPr>
                <w:rFonts w:ascii="宋体" w:hAnsi="宋体" w:cs="宋体" w:eastAsia="宋体" w:hint="default"/>
                <w:sz w:val="21"/>
                <w:szCs w:val="21"/>
              </w:rPr>
            </w:pPr>
            <w:r>
              <w:rPr>
                <w:rFonts w:ascii="宋体" w:hAnsi="宋体" w:cs="宋体" w:eastAsia="宋体" w:hint="default"/>
                <w:sz w:val="21"/>
                <w:szCs w:val="21"/>
              </w:rPr>
              <w:t>人民币</w:t>
            </w:r>
          </w:p>
        </w:tc>
      </w:tr>
    </w:tbl>
    <w:p>
      <w:pPr>
        <w:pStyle w:val="BodyText"/>
        <w:spacing w:line="274" w:lineRule="exact"/>
        <w:ind w:right="0"/>
        <w:jc w:val="left"/>
      </w:pPr>
      <w:r>
        <w:rPr/>
        <w:t>由独立第三方为公司融资租赁提供担保的金额元。</w:t>
      </w:r>
    </w:p>
    <w:p>
      <w:pPr>
        <w:pStyle w:val="BodyText"/>
        <w:spacing w:line="240" w:lineRule="auto" w:before="154"/>
        <w:ind w:right="0"/>
        <w:jc w:val="left"/>
      </w:pPr>
      <w:r>
        <w:rPr/>
        <w:t>长期应付款的说明</w:t>
      </w:r>
    </w:p>
    <w:p>
      <w:pPr>
        <w:pStyle w:val="Heading2"/>
        <w:spacing w:line="240" w:lineRule="auto" w:before="151"/>
        <w:ind w:right="0"/>
        <w:jc w:val="left"/>
        <w:rPr>
          <w:b w:val="0"/>
          <w:bCs w:val="0"/>
        </w:rPr>
      </w:pPr>
      <w:r>
        <w:rPr>
          <w:rFonts w:ascii="Times New Roman" w:hAnsi="Times New Roman" w:cs="Times New Roman" w:eastAsia="Times New Roman" w:hint="default"/>
        </w:rPr>
        <w:t>45</w:t>
      </w:r>
      <w:r>
        <w:rPr/>
        <w:t>、专项应付款</w:t>
      </w:r>
      <w:r>
        <w:rPr>
          <w:b w:val="0"/>
          <w:bCs w:val="0"/>
        </w:rPr>
      </w:r>
    </w:p>
    <w:p>
      <w:pPr>
        <w:spacing w:line="240" w:lineRule="auto" w:before="7"/>
        <w:rPr>
          <w:rFonts w:ascii="宋体" w:hAnsi="宋体" w:cs="宋体" w:eastAsia="宋体" w:hint="default"/>
          <w:b/>
          <w:bCs/>
          <w:sz w:val="11"/>
          <w:szCs w:val="11"/>
        </w:rPr>
      </w:pPr>
    </w:p>
    <w:p>
      <w:pPr>
        <w:pStyle w:val="BodyText"/>
        <w:spacing w:line="240" w:lineRule="auto" w:before="26"/>
        <w:ind w:left="0" w:right="151"/>
        <w:jc w:val="right"/>
      </w:pPr>
      <w:r>
        <w:rPr/>
        <w:t>单位： 元</w:t>
      </w:r>
    </w:p>
    <w:p>
      <w:pPr>
        <w:spacing w:line="240" w:lineRule="auto" w:before="11"/>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2392"/>
        <w:gridCol w:w="1328"/>
        <w:gridCol w:w="1330"/>
        <w:gridCol w:w="1198"/>
        <w:gridCol w:w="1327"/>
        <w:gridCol w:w="1983"/>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343" w:right="0"/>
              <w:jc w:val="left"/>
              <w:rPr>
                <w:rFonts w:ascii="宋体" w:hAnsi="宋体" w:cs="宋体" w:eastAsia="宋体" w:hint="default"/>
                <w:sz w:val="21"/>
                <w:szCs w:val="21"/>
              </w:rPr>
            </w:pPr>
            <w:r>
              <w:rPr>
                <w:rFonts w:ascii="宋体" w:hAnsi="宋体" w:cs="宋体" w:eastAsia="宋体" w:hint="default"/>
                <w:sz w:val="21"/>
                <w:szCs w:val="21"/>
              </w:rPr>
              <w:t>期初数</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2"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73"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343" w:right="0"/>
              <w:jc w:val="left"/>
              <w:rPr>
                <w:rFonts w:ascii="宋体" w:hAnsi="宋体" w:cs="宋体" w:eastAsia="宋体" w:hint="default"/>
                <w:sz w:val="21"/>
                <w:szCs w:val="21"/>
              </w:rPr>
            </w:pPr>
            <w:r>
              <w:rPr>
                <w:rFonts w:ascii="宋体" w:hAnsi="宋体" w:cs="宋体" w:eastAsia="宋体" w:hint="default"/>
                <w:sz w:val="21"/>
                <w:szCs w:val="21"/>
              </w:rPr>
              <w:t>期末数</w:t>
            </w:r>
          </w:p>
        </w:tc>
        <w:tc>
          <w:tcPr>
            <w:tcW w:w="1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71" w:right="0"/>
              <w:jc w:val="left"/>
              <w:rPr>
                <w:rFonts w:ascii="宋体" w:hAnsi="宋体" w:cs="宋体" w:eastAsia="宋体" w:hint="default"/>
                <w:sz w:val="21"/>
                <w:szCs w:val="21"/>
              </w:rPr>
            </w:pPr>
            <w:r>
              <w:rPr>
                <w:rFonts w:ascii="宋体" w:hAnsi="宋体" w:cs="宋体" w:eastAsia="宋体" w:hint="default"/>
                <w:sz w:val="21"/>
                <w:szCs w:val="21"/>
              </w:rPr>
              <w:t>备注说明</w:t>
            </w:r>
          </w:p>
        </w:tc>
      </w:tr>
    </w:tbl>
    <w:p>
      <w:pPr>
        <w:pStyle w:val="BodyText"/>
        <w:spacing w:line="275" w:lineRule="exact"/>
        <w:ind w:left="152" w:right="0" w:firstLine="480"/>
        <w:jc w:val="left"/>
      </w:pPr>
      <w:r>
        <w:rPr/>
        <w:t>专项应付款说明</w:t>
      </w:r>
    </w:p>
    <w:p>
      <w:pPr>
        <w:pStyle w:val="Heading2"/>
        <w:spacing w:line="240" w:lineRule="auto" w:before="151"/>
        <w:ind w:right="0"/>
        <w:jc w:val="left"/>
        <w:rPr>
          <w:b w:val="0"/>
          <w:bCs w:val="0"/>
        </w:rPr>
      </w:pPr>
      <w:r>
        <w:rPr>
          <w:rFonts w:ascii="Times New Roman" w:hAnsi="Times New Roman" w:cs="Times New Roman" w:eastAsia="Times New Roman" w:hint="default"/>
        </w:rPr>
        <w:t>46</w:t>
      </w:r>
      <w:r>
        <w:rPr/>
        <w:t>、其他非流动负债</w:t>
      </w:r>
      <w:r>
        <w:rPr>
          <w:b w:val="0"/>
          <w:bCs w:val="0"/>
        </w:rPr>
      </w:r>
    </w:p>
    <w:p>
      <w:pPr>
        <w:spacing w:line="240" w:lineRule="auto" w:before="7"/>
        <w:rPr>
          <w:rFonts w:ascii="宋体" w:hAnsi="宋体" w:cs="宋体" w:eastAsia="宋体" w:hint="default"/>
          <w:b/>
          <w:bCs/>
          <w:sz w:val="11"/>
          <w:szCs w:val="11"/>
        </w:rPr>
      </w:pPr>
    </w:p>
    <w:p>
      <w:pPr>
        <w:pStyle w:val="BodyText"/>
        <w:spacing w:line="240" w:lineRule="auto" w:before="26"/>
        <w:ind w:left="0" w:right="151"/>
        <w:jc w:val="right"/>
      </w:pPr>
      <w:r>
        <w:rPr/>
        <w:t>单位： 元</w:t>
      </w:r>
    </w:p>
    <w:p>
      <w:pPr>
        <w:spacing w:line="240" w:lineRule="auto" w:before="11"/>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3722"/>
        <w:gridCol w:w="2789"/>
        <w:gridCol w:w="3046"/>
      </w:tblGrid>
      <w:tr>
        <w:trPr>
          <w:trHeight w:val="403" w:hRule="exact"/>
        </w:trPr>
        <w:tc>
          <w:tcPr>
            <w:tcW w:w="3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7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760" w:right="0"/>
              <w:jc w:val="left"/>
              <w:rPr>
                <w:rFonts w:ascii="宋体" w:hAnsi="宋体" w:cs="宋体" w:eastAsia="宋体" w:hint="default"/>
                <w:sz w:val="21"/>
                <w:szCs w:val="21"/>
              </w:rPr>
            </w:pPr>
            <w:r>
              <w:rPr>
                <w:rFonts w:ascii="宋体" w:hAnsi="宋体" w:cs="宋体" w:eastAsia="宋体" w:hint="default"/>
                <w:sz w:val="21"/>
                <w:szCs w:val="21"/>
              </w:rPr>
              <w:t>期末账面余额</w:t>
            </w:r>
          </w:p>
        </w:tc>
        <w:tc>
          <w:tcPr>
            <w:tcW w:w="3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892" w:right="0"/>
              <w:jc w:val="left"/>
              <w:rPr>
                <w:rFonts w:ascii="宋体" w:hAnsi="宋体" w:cs="宋体" w:eastAsia="宋体" w:hint="default"/>
                <w:sz w:val="21"/>
                <w:szCs w:val="21"/>
              </w:rPr>
            </w:pPr>
            <w:r>
              <w:rPr>
                <w:rFonts w:ascii="宋体" w:hAnsi="宋体" w:cs="宋体" w:eastAsia="宋体" w:hint="default"/>
                <w:sz w:val="21"/>
                <w:szCs w:val="21"/>
              </w:rPr>
              <w:t>期初账面余额</w:t>
            </w:r>
          </w:p>
        </w:tc>
      </w:tr>
    </w:tbl>
    <w:p>
      <w:pPr>
        <w:pStyle w:val="BodyText"/>
        <w:spacing w:line="275" w:lineRule="exact"/>
        <w:ind w:right="0"/>
        <w:jc w:val="left"/>
      </w:pPr>
      <w:r>
        <w:rPr/>
        <w:t>其他非流动负债说明，包括本报告期取得的各类与资产相关、与收益相关的政府补助及</w:t>
      </w:r>
    </w:p>
    <w:p>
      <w:pPr>
        <w:pStyle w:val="BodyText"/>
        <w:spacing w:line="240" w:lineRule="auto" w:before="151"/>
        <w:ind w:left="152" w:right="0"/>
        <w:jc w:val="left"/>
      </w:pPr>
      <w:r>
        <w:rPr/>
        <w:t>其期末金额</w:t>
      </w:r>
    </w:p>
    <w:p>
      <w:pPr>
        <w:pStyle w:val="Heading2"/>
        <w:spacing w:line="240" w:lineRule="auto"/>
        <w:ind w:right="0"/>
        <w:jc w:val="left"/>
        <w:rPr>
          <w:b w:val="0"/>
          <w:bCs w:val="0"/>
        </w:rPr>
      </w:pPr>
      <w:r>
        <w:rPr>
          <w:rFonts w:ascii="Times New Roman" w:hAnsi="Times New Roman" w:cs="Times New Roman" w:eastAsia="Times New Roman" w:hint="default"/>
        </w:rPr>
        <w:t>47</w:t>
      </w:r>
      <w:r>
        <w:rPr/>
        <w:t>、股本</w:t>
      </w:r>
      <w:r>
        <w:rPr>
          <w:b w:val="0"/>
          <w:bCs w:val="0"/>
        </w:rPr>
      </w:r>
    </w:p>
    <w:p>
      <w:pPr>
        <w:pStyle w:val="BodyText"/>
        <w:spacing w:line="240" w:lineRule="auto" w:before="174"/>
        <w:ind w:left="0" w:right="151"/>
        <w:jc w:val="right"/>
      </w:pPr>
      <w:r>
        <w:rPr/>
        <w:t>单位：元</w:t>
      </w:r>
    </w:p>
    <w:p>
      <w:pPr>
        <w:spacing w:line="240" w:lineRule="auto" w:before="1"/>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1194"/>
        <w:gridCol w:w="1501"/>
        <w:gridCol w:w="5387"/>
        <w:gridCol w:w="1488"/>
      </w:tblGrid>
      <w:tr>
        <w:trPr>
          <w:trHeight w:val="401" w:hRule="exact"/>
        </w:trPr>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29" w:right="0"/>
              <w:jc w:val="left"/>
              <w:rPr>
                <w:rFonts w:ascii="宋体" w:hAnsi="宋体" w:cs="宋体" w:eastAsia="宋体" w:hint="default"/>
                <w:sz w:val="21"/>
                <w:szCs w:val="21"/>
              </w:rPr>
            </w:pPr>
            <w:r>
              <w:rPr>
                <w:rFonts w:ascii="宋体" w:hAnsi="宋体" w:cs="宋体" w:eastAsia="宋体" w:hint="default"/>
                <w:sz w:val="21"/>
                <w:szCs w:val="21"/>
              </w:rPr>
              <w:t>期初数</w:t>
            </w:r>
          </w:p>
        </w:tc>
        <w:tc>
          <w:tcPr>
            <w:tcW w:w="5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533" w:right="0"/>
              <w:jc w:val="left"/>
              <w:rPr>
                <w:rFonts w:ascii="宋体" w:hAnsi="宋体" w:cs="宋体" w:eastAsia="宋体" w:hint="default"/>
                <w:sz w:val="21"/>
                <w:szCs w:val="21"/>
              </w:rPr>
            </w:pPr>
            <w:r>
              <w:rPr>
                <w:rFonts w:ascii="宋体" w:hAnsi="宋体" w:cs="宋体" w:eastAsia="宋体" w:hint="default"/>
                <w:sz w:val="21"/>
                <w:szCs w:val="21"/>
              </w:rPr>
              <w:t>本期变动增减（＋、－）</w:t>
            </w:r>
          </w:p>
        </w:tc>
        <w:tc>
          <w:tcPr>
            <w:tcW w:w="1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24" w:right="0"/>
              <w:jc w:val="left"/>
              <w:rPr>
                <w:rFonts w:ascii="宋体" w:hAnsi="宋体" w:cs="宋体" w:eastAsia="宋体" w:hint="default"/>
                <w:sz w:val="21"/>
                <w:szCs w:val="21"/>
              </w:rPr>
            </w:pPr>
            <w:r>
              <w:rPr>
                <w:rFonts w:ascii="宋体" w:hAnsi="宋体" w:cs="宋体" w:eastAsia="宋体" w:hint="default"/>
                <w:sz w:val="21"/>
                <w:szCs w:val="21"/>
              </w:rPr>
              <w:t>期末数</w:t>
            </w:r>
          </w:p>
        </w:tc>
      </w:tr>
    </w:tbl>
    <w:p>
      <w:pPr>
        <w:spacing w:after="0" w:line="240" w:lineRule="auto"/>
        <w:jc w:val="left"/>
        <w:rPr>
          <w:rFonts w:ascii="宋体" w:hAnsi="宋体" w:cs="宋体" w:eastAsia="宋体" w:hint="default"/>
          <w:sz w:val="21"/>
          <w:szCs w:val="21"/>
        </w:rPr>
        <w:sectPr>
          <w:type w:val="continuous"/>
          <w:pgSz w:w="11910" w:h="16840"/>
          <w:pgMar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196"/>
        <w:gridCol w:w="1501"/>
        <w:gridCol w:w="1133"/>
        <w:gridCol w:w="955"/>
        <w:gridCol w:w="1198"/>
        <w:gridCol w:w="1195"/>
        <w:gridCol w:w="905"/>
        <w:gridCol w:w="1488"/>
      </w:tblGrid>
      <w:tr>
        <w:trPr>
          <w:trHeight w:val="401"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0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41" w:right="0"/>
              <w:jc w:val="left"/>
              <w:rPr>
                <w:rFonts w:ascii="宋体" w:hAnsi="宋体" w:cs="宋体" w:eastAsia="宋体" w:hint="default"/>
                <w:sz w:val="21"/>
                <w:szCs w:val="21"/>
              </w:rPr>
            </w:pPr>
            <w:r>
              <w:rPr>
                <w:rFonts w:ascii="宋体" w:hAnsi="宋体" w:cs="宋体" w:eastAsia="宋体" w:hint="default"/>
                <w:sz w:val="21"/>
                <w:szCs w:val="21"/>
              </w:rPr>
              <w:t>发行新股</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63" w:right="0"/>
              <w:jc w:val="left"/>
              <w:rPr>
                <w:rFonts w:ascii="宋体" w:hAnsi="宋体" w:cs="宋体" w:eastAsia="宋体" w:hint="default"/>
                <w:sz w:val="21"/>
                <w:szCs w:val="21"/>
              </w:rPr>
            </w:pPr>
            <w:r>
              <w:rPr>
                <w:rFonts w:ascii="宋体" w:hAnsi="宋体" w:cs="宋体" w:eastAsia="宋体" w:hint="default"/>
                <w:sz w:val="21"/>
                <w:szCs w:val="21"/>
              </w:rPr>
              <w:t>送股</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67" w:right="0"/>
              <w:jc w:val="left"/>
              <w:rPr>
                <w:rFonts w:ascii="宋体" w:hAnsi="宋体" w:cs="宋体" w:eastAsia="宋体" w:hint="default"/>
                <w:sz w:val="21"/>
                <w:szCs w:val="21"/>
              </w:rPr>
            </w:pPr>
            <w:r>
              <w:rPr>
                <w:rFonts w:ascii="宋体" w:hAnsi="宋体" w:cs="宋体" w:eastAsia="宋体" w:hint="default"/>
                <w:sz w:val="21"/>
                <w:szCs w:val="21"/>
              </w:rPr>
              <w:t>公积金转股</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38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9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37"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48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股份总数</w:t>
            </w:r>
          </w:p>
        </w:tc>
        <w:tc>
          <w:tcPr>
            <w:tcW w:w="150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30"/>
              <w:ind w:left="93" w:right="0"/>
              <w:jc w:val="left"/>
              <w:rPr>
                <w:rFonts w:ascii="宋体" w:hAnsi="宋体" w:cs="宋体" w:eastAsia="宋体" w:hint="default"/>
                <w:sz w:val="21"/>
                <w:szCs w:val="21"/>
              </w:rPr>
            </w:pPr>
            <w:r>
              <w:rPr>
                <w:rFonts w:ascii="宋体"/>
                <w:sz w:val="21"/>
              </w:rPr>
              <w:t>78,400,000.00</w:t>
            </w:r>
          </w:p>
        </w:tc>
        <w:tc>
          <w:tcPr>
            <w:tcW w:w="1133"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905"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91" w:right="0"/>
              <w:jc w:val="left"/>
              <w:rPr>
                <w:rFonts w:ascii="宋体" w:hAnsi="宋体" w:cs="宋体" w:eastAsia="宋体" w:hint="default"/>
                <w:sz w:val="21"/>
                <w:szCs w:val="21"/>
              </w:rPr>
            </w:pPr>
            <w:r>
              <w:rPr>
                <w:rFonts w:ascii="宋体"/>
                <w:sz w:val="21"/>
              </w:rPr>
              <w:t>78,400,000.00</w:t>
            </w:r>
          </w:p>
        </w:tc>
      </w:tr>
    </w:tbl>
    <w:p>
      <w:pPr>
        <w:pStyle w:val="BodyText"/>
        <w:spacing w:line="274" w:lineRule="exact"/>
        <w:ind w:left="152" w:right="0" w:firstLine="480"/>
        <w:jc w:val="left"/>
      </w:pPr>
      <w:r>
        <w:rPr/>
        <w:t>股本变动情况说明，本报告期内有增资或减资行为的，应披露执行验资的会计师事务所</w:t>
      </w:r>
    </w:p>
    <w:p>
      <w:pPr>
        <w:pStyle w:val="BodyText"/>
        <w:spacing w:line="336" w:lineRule="auto" w:before="154"/>
        <w:ind w:left="152" w:right="136"/>
        <w:jc w:val="left"/>
      </w:pPr>
      <w:r>
        <w:rPr/>
        <w:t>名称和验资报告文号；运行不足 </w:t>
      </w:r>
      <w:r>
        <w:rPr>
          <w:rFonts w:ascii="Times New Roman" w:hAnsi="Times New Roman" w:cs="Times New Roman" w:eastAsia="Times New Roman" w:hint="default"/>
        </w:rPr>
        <w:t>3</w:t>
      </w:r>
      <w:r>
        <w:rPr>
          <w:rFonts w:ascii="Times New Roman" w:hAnsi="Times New Roman" w:cs="Times New Roman" w:eastAsia="Times New Roman" w:hint="default"/>
          <w:spacing w:val="-22"/>
        </w:rPr>
        <w:t> </w:t>
      </w:r>
      <w:r>
        <w:rPr/>
        <w:t>年的股份有限公司，设立前的年份只需说明净资产情况； 有限责任公司整体变更为股份公司应说明公司设立时的验资情况</w:t>
      </w:r>
    </w:p>
    <w:p>
      <w:pPr>
        <w:pStyle w:val="Heading2"/>
        <w:spacing w:line="240" w:lineRule="auto" w:before="58"/>
        <w:ind w:right="0"/>
        <w:jc w:val="left"/>
        <w:rPr>
          <w:b w:val="0"/>
          <w:bCs w:val="0"/>
        </w:rPr>
      </w:pPr>
      <w:r>
        <w:rPr>
          <w:rFonts w:ascii="Times New Roman" w:hAnsi="Times New Roman" w:cs="Times New Roman" w:eastAsia="Times New Roman" w:hint="default"/>
        </w:rPr>
        <w:t>48</w:t>
      </w:r>
      <w:r>
        <w:rPr/>
        <w:t>、库存股</w:t>
      </w:r>
      <w:r>
        <w:rPr>
          <w:b w:val="0"/>
          <w:bCs w:val="0"/>
        </w:rPr>
      </w:r>
    </w:p>
    <w:p>
      <w:pPr>
        <w:pStyle w:val="BodyText"/>
        <w:spacing w:line="240" w:lineRule="auto" w:before="133"/>
        <w:ind w:right="0"/>
        <w:jc w:val="left"/>
      </w:pPr>
      <w:r>
        <w:rPr/>
        <w:t>库存股情况说明</w:t>
      </w:r>
    </w:p>
    <w:p>
      <w:pPr>
        <w:pStyle w:val="Heading2"/>
        <w:spacing w:line="240" w:lineRule="auto"/>
        <w:ind w:right="0"/>
        <w:jc w:val="left"/>
        <w:rPr>
          <w:b w:val="0"/>
          <w:bCs w:val="0"/>
        </w:rPr>
      </w:pPr>
      <w:r>
        <w:rPr>
          <w:rFonts w:ascii="Times New Roman" w:hAnsi="Times New Roman" w:cs="Times New Roman" w:eastAsia="Times New Roman" w:hint="default"/>
        </w:rPr>
        <w:t>49</w:t>
      </w:r>
      <w:r>
        <w:rPr/>
        <w:t>、专项储备</w:t>
      </w:r>
      <w:r>
        <w:rPr>
          <w:b w:val="0"/>
          <w:bCs w:val="0"/>
        </w:rPr>
      </w:r>
    </w:p>
    <w:p>
      <w:pPr>
        <w:pStyle w:val="BodyText"/>
        <w:spacing w:line="240" w:lineRule="auto" w:before="133"/>
        <w:ind w:right="0"/>
        <w:jc w:val="left"/>
      </w:pPr>
      <w:r>
        <w:rPr/>
        <w:t>专项储备情况说明</w:t>
      </w:r>
    </w:p>
    <w:p>
      <w:pPr>
        <w:pStyle w:val="Heading2"/>
        <w:spacing w:line="240" w:lineRule="auto"/>
        <w:ind w:right="0"/>
        <w:jc w:val="left"/>
        <w:rPr>
          <w:b w:val="0"/>
          <w:bCs w:val="0"/>
        </w:rPr>
      </w:pPr>
      <w:r>
        <w:rPr>
          <w:rFonts w:ascii="Times New Roman" w:hAnsi="Times New Roman" w:cs="Times New Roman" w:eastAsia="Times New Roman" w:hint="default"/>
        </w:rPr>
        <w:t>50</w:t>
      </w:r>
      <w:r>
        <w:rPr/>
        <w:t>、资本公积</w:t>
      </w:r>
      <w:r>
        <w:rPr>
          <w:b w:val="0"/>
          <w:bCs w:val="0"/>
        </w:rPr>
      </w:r>
    </w:p>
    <w:p>
      <w:pPr>
        <w:pStyle w:val="BodyText"/>
        <w:spacing w:line="240" w:lineRule="auto" w:before="174"/>
        <w:ind w:left="0" w:right="151"/>
        <w:jc w:val="right"/>
      </w:pPr>
      <w:r>
        <w:rPr/>
        <w:t>单位： 元</w:t>
      </w:r>
    </w:p>
    <w:p>
      <w:pPr>
        <w:spacing w:line="240" w:lineRule="auto" w:before="1"/>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2372"/>
        <w:gridCol w:w="1873"/>
        <w:gridCol w:w="1992"/>
        <w:gridCol w:w="1729"/>
        <w:gridCol w:w="1594"/>
      </w:tblGrid>
      <w:tr>
        <w:trPr>
          <w:trHeight w:val="401" w:hRule="exact"/>
        </w:trPr>
        <w:tc>
          <w:tcPr>
            <w:tcW w:w="2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8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622" w:right="0"/>
              <w:jc w:val="left"/>
              <w:rPr>
                <w:rFonts w:ascii="宋体" w:hAnsi="宋体" w:cs="宋体" w:eastAsia="宋体" w:hint="default"/>
                <w:sz w:val="21"/>
                <w:szCs w:val="21"/>
              </w:rPr>
            </w:pPr>
            <w:r>
              <w:rPr>
                <w:rFonts w:ascii="宋体" w:hAnsi="宋体" w:cs="宋体" w:eastAsia="宋体" w:hint="default"/>
                <w:sz w:val="21"/>
                <w:szCs w:val="21"/>
              </w:rPr>
              <w:t>期初数</w:t>
            </w:r>
          </w:p>
        </w:tc>
        <w:tc>
          <w:tcPr>
            <w:tcW w:w="1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71"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7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9"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期末数</w:t>
            </w:r>
          </w:p>
        </w:tc>
      </w:tr>
      <w:tr>
        <w:trPr>
          <w:trHeight w:val="403" w:hRule="exact"/>
        </w:trPr>
        <w:tc>
          <w:tcPr>
            <w:tcW w:w="2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资本溢价（股本溢价）</w:t>
            </w:r>
          </w:p>
        </w:tc>
        <w:tc>
          <w:tcPr>
            <w:tcW w:w="187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295,963,974.51</w:t>
            </w:r>
          </w:p>
        </w:tc>
        <w:tc>
          <w:tcPr>
            <w:tcW w:w="1992" w:type="dxa"/>
            <w:tcBorders>
              <w:top w:val="single" w:sz="4" w:space="0" w:color="000000"/>
              <w:left w:val="single" w:sz="4" w:space="0" w:color="000000"/>
              <w:bottom w:val="single" w:sz="4" w:space="0" w:color="000000"/>
              <w:right w:val="single" w:sz="4" w:space="0" w:color="000000"/>
            </w:tcBorders>
          </w:tcPr>
          <w:p>
            <w:pPr/>
          </w:p>
        </w:tc>
        <w:tc>
          <w:tcPr>
            <w:tcW w:w="1729"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72" w:right="0"/>
              <w:jc w:val="center"/>
              <w:rPr>
                <w:rFonts w:ascii="宋体" w:hAnsi="宋体" w:cs="宋体" w:eastAsia="宋体" w:hint="default"/>
                <w:sz w:val="21"/>
                <w:szCs w:val="21"/>
              </w:rPr>
            </w:pPr>
            <w:r>
              <w:rPr>
                <w:rFonts w:ascii="宋体"/>
                <w:sz w:val="21"/>
              </w:rPr>
              <w:t>295,963,974.51</w:t>
            </w:r>
          </w:p>
        </w:tc>
      </w:tr>
      <w:tr>
        <w:trPr>
          <w:trHeight w:val="401" w:hRule="exact"/>
        </w:trPr>
        <w:tc>
          <w:tcPr>
            <w:tcW w:w="2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87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295,963,974.51</w:t>
            </w:r>
          </w:p>
        </w:tc>
        <w:tc>
          <w:tcPr>
            <w:tcW w:w="1992" w:type="dxa"/>
            <w:tcBorders>
              <w:top w:val="single" w:sz="4" w:space="0" w:color="000000"/>
              <w:left w:val="single" w:sz="4" w:space="0" w:color="000000"/>
              <w:bottom w:val="single" w:sz="4" w:space="0" w:color="000000"/>
              <w:right w:val="single" w:sz="4" w:space="0" w:color="000000"/>
            </w:tcBorders>
          </w:tcPr>
          <w:p>
            <w:pPr/>
          </w:p>
        </w:tc>
        <w:tc>
          <w:tcPr>
            <w:tcW w:w="1729"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72" w:right="0"/>
              <w:jc w:val="center"/>
              <w:rPr>
                <w:rFonts w:ascii="宋体" w:hAnsi="宋体" w:cs="宋体" w:eastAsia="宋体" w:hint="default"/>
                <w:sz w:val="21"/>
                <w:szCs w:val="21"/>
              </w:rPr>
            </w:pPr>
            <w:r>
              <w:rPr>
                <w:rFonts w:ascii="宋体"/>
                <w:sz w:val="21"/>
              </w:rPr>
              <w:t>295,963,974.51</w:t>
            </w:r>
          </w:p>
        </w:tc>
      </w:tr>
    </w:tbl>
    <w:p>
      <w:pPr>
        <w:pStyle w:val="BodyText"/>
        <w:spacing w:line="274" w:lineRule="exact"/>
        <w:ind w:right="0"/>
        <w:jc w:val="left"/>
      </w:pPr>
      <w:r>
        <w:rPr/>
        <w:t>资本公积说明</w:t>
      </w:r>
    </w:p>
    <w:p>
      <w:pPr>
        <w:pStyle w:val="Heading2"/>
        <w:spacing w:line="240" w:lineRule="auto"/>
        <w:ind w:right="0"/>
        <w:jc w:val="left"/>
        <w:rPr>
          <w:b w:val="0"/>
          <w:bCs w:val="0"/>
        </w:rPr>
      </w:pPr>
      <w:r>
        <w:rPr>
          <w:rFonts w:ascii="Times New Roman" w:hAnsi="Times New Roman" w:cs="Times New Roman" w:eastAsia="Times New Roman" w:hint="default"/>
        </w:rPr>
        <w:t>51</w:t>
      </w:r>
      <w:r>
        <w:rPr/>
        <w:t>、盈余公积</w:t>
      </w:r>
      <w:r>
        <w:rPr>
          <w:b w:val="0"/>
          <w:bCs w:val="0"/>
        </w:rPr>
      </w:r>
    </w:p>
    <w:p>
      <w:pPr>
        <w:spacing w:line="240" w:lineRule="auto" w:before="4"/>
        <w:rPr>
          <w:rFonts w:ascii="宋体" w:hAnsi="宋体" w:cs="宋体" w:eastAsia="宋体" w:hint="default"/>
          <w:b/>
          <w:bCs/>
          <w:sz w:val="11"/>
          <w:szCs w:val="11"/>
        </w:rPr>
      </w:pPr>
    </w:p>
    <w:p>
      <w:pPr>
        <w:pStyle w:val="BodyText"/>
        <w:spacing w:line="240" w:lineRule="auto" w:before="26"/>
        <w:ind w:left="0" w:right="151"/>
        <w:jc w:val="right"/>
      </w:pPr>
      <w:r>
        <w:rPr/>
        <w:t>单位： 元</w:t>
      </w:r>
    </w:p>
    <w:p>
      <w:pPr>
        <w:spacing w:line="240" w:lineRule="auto" w:before="1"/>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2372"/>
        <w:gridCol w:w="1873"/>
        <w:gridCol w:w="1992"/>
        <w:gridCol w:w="1729"/>
        <w:gridCol w:w="1594"/>
      </w:tblGrid>
      <w:tr>
        <w:trPr>
          <w:trHeight w:val="401" w:hRule="exact"/>
        </w:trPr>
        <w:tc>
          <w:tcPr>
            <w:tcW w:w="2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8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622" w:right="0"/>
              <w:jc w:val="left"/>
              <w:rPr>
                <w:rFonts w:ascii="宋体" w:hAnsi="宋体" w:cs="宋体" w:eastAsia="宋体" w:hint="default"/>
                <w:sz w:val="21"/>
                <w:szCs w:val="21"/>
              </w:rPr>
            </w:pPr>
            <w:r>
              <w:rPr>
                <w:rFonts w:ascii="宋体" w:hAnsi="宋体" w:cs="宋体" w:eastAsia="宋体" w:hint="default"/>
                <w:sz w:val="21"/>
                <w:szCs w:val="21"/>
              </w:rPr>
              <w:t>期初数</w:t>
            </w:r>
          </w:p>
        </w:tc>
        <w:tc>
          <w:tcPr>
            <w:tcW w:w="1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71"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7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9"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77" w:right="0"/>
              <w:jc w:val="left"/>
              <w:rPr>
                <w:rFonts w:ascii="宋体" w:hAnsi="宋体" w:cs="宋体" w:eastAsia="宋体" w:hint="default"/>
                <w:sz w:val="21"/>
                <w:szCs w:val="21"/>
              </w:rPr>
            </w:pPr>
            <w:r>
              <w:rPr>
                <w:rFonts w:ascii="宋体" w:hAnsi="宋体" w:cs="宋体" w:eastAsia="宋体" w:hint="default"/>
                <w:sz w:val="21"/>
                <w:szCs w:val="21"/>
              </w:rPr>
              <w:t>期末数</w:t>
            </w:r>
          </w:p>
        </w:tc>
      </w:tr>
      <w:tr>
        <w:trPr>
          <w:trHeight w:val="403" w:hRule="exact"/>
        </w:trPr>
        <w:tc>
          <w:tcPr>
            <w:tcW w:w="2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法定盈余公积</w:t>
            </w:r>
          </w:p>
        </w:tc>
        <w:tc>
          <w:tcPr>
            <w:tcW w:w="187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8"/>
              <w:ind w:left="569" w:right="0"/>
              <w:jc w:val="left"/>
              <w:rPr>
                <w:rFonts w:ascii="宋体" w:hAnsi="宋体" w:cs="宋体" w:eastAsia="宋体" w:hint="default"/>
                <w:sz w:val="21"/>
                <w:szCs w:val="21"/>
              </w:rPr>
            </w:pPr>
            <w:r>
              <w:rPr>
                <w:rFonts w:ascii="宋体"/>
                <w:sz w:val="21"/>
              </w:rPr>
              <w:t>8,605,453.59</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1,595,145.88</w:t>
            </w:r>
          </w:p>
        </w:tc>
        <w:tc>
          <w:tcPr>
            <w:tcW w:w="1729"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10,200,599.47</w:t>
            </w:r>
          </w:p>
        </w:tc>
      </w:tr>
      <w:tr>
        <w:trPr>
          <w:trHeight w:val="401" w:hRule="exact"/>
        </w:trPr>
        <w:tc>
          <w:tcPr>
            <w:tcW w:w="2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87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8"/>
              <w:ind w:left="569" w:right="0"/>
              <w:jc w:val="left"/>
              <w:rPr>
                <w:rFonts w:ascii="宋体" w:hAnsi="宋体" w:cs="宋体" w:eastAsia="宋体" w:hint="default"/>
                <w:sz w:val="21"/>
                <w:szCs w:val="21"/>
              </w:rPr>
            </w:pPr>
            <w:r>
              <w:rPr>
                <w:rFonts w:ascii="宋体"/>
                <w:sz w:val="21"/>
              </w:rPr>
              <w:t>8,605,453.59</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1,595,145.88</w:t>
            </w:r>
          </w:p>
        </w:tc>
        <w:tc>
          <w:tcPr>
            <w:tcW w:w="1729"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10,200,599.47</w:t>
            </w:r>
          </w:p>
        </w:tc>
      </w:tr>
    </w:tbl>
    <w:p>
      <w:pPr>
        <w:pStyle w:val="BodyText"/>
        <w:spacing w:line="274" w:lineRule="exact"/>
        <w:ind w:right="0"/>
        <w:jc w:val="left"/>
      </w:pPr>
      <w:r>
        <w:rPr/>
        <w:t>盈余公积说明，用盈余公积转增股本、弥补亏损、分派股利的，应说明有关决议</w:t>
      </w:r>
    </w:p>
    <w:p>
      <w:pPr>
        <w:spacing w:line="338" w:lineRule="auto" w:before="154"/>
        <w:ind w:left="633" w:right="6893" w:hanging="481"/>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52</w:t>
      </w:r>
      <w:r>
        <w:rPr>
          <w:rFonts w:ascii="宋体" w:hAnsi="宋体" w:cs="宋体" w:eastAsia="宋体" w:hint="default"/>
          <w:b/>
          <w:bCs/>
          <w:sz w:val="24"/>
          <w:szCs w:val="24"/>
        </w:rPr>
        <w:t>、一般风险准备</w:t>
      </w:r>
      <w:r>
        <w:rPr>
          <w:rFonts w:ascii="宋体" w:hAnsi="宋体" w:cs="宋体" w:eastAsia="宋体" w:hint="default"/>
          <w:b/>
          <w:bCs/>
          <w:w w:val="99"/>
          <w:sz w:val="24"/>
          <w:szCs w:val="24"/>
        </w:rPr>
        <w:t> </w:t>
      </w:r>
      <w:r>
        <w:rPr>
          <w:rFonts w:ascii="宋体" w:hAnsi="宋体" w:cs="宋体" w:eastAsia="宋体" w:hint="default"/>
          <w:sz w:val="24"/>
          <w:szCs w:val="24"/>
        </w:rPr>
        <w:t>一般风险准备情况说明</w:t>
      </w:r>
    </w:p>
    <w:p>
      <w:pPr>
        <w:pStyle w:val="Heading2"/>
        <w:spacing w:line="240" w:lineRule="auto" w:before="53"/>
        <w:ind w:right="0"/>
        <w:jc w:val="left"/>
        <w:rPr>
          <w:b w:val="0"/>
          <w:bCs w:val="0"/>
        </w:rPr>
      </w:pPr>
      <w:r>
        <w:rPr>
          <w:rFonts w:ascii="Times New Roman" w:hAnsi="Times New Roman" w:cs="Times New Roman" w:eastAsia="Times New Roman" w:hint="default"/>
        </w:rPr>
        <w:t>53</w:t>
      </w:r>
      <w:r>
        <w:rPr/>
        <w:t>、未分配利润</w:t>
      </w:r>
      <w:r>
        <w:rPr>
          <w:b w:val="0"/>
          <w:bCs w:val="0"/>
        </w:rPr>
      </w:r>
    </w:p>
    <w:p>
      <w:pPr>
        <w:spacing w:line="240" w:lineRule="auto" w:before="5"/>
        <w:rPr>
          <w:rFonts w:ascii="宋体" w:hAnsi="宋体" w:cs="宋体" w:eastAsia="宋体" w:hint="default"/>
          <w:b/>
          <w:bCs/>
          <w:sz w:val="8"/>
          <w:szCs w:val="8"/>
        </w:rPr>
      </w:pPr>
    </w:p>
    <w:p>
      <w:pPr>
        <w:pStyle w:val="BodyText"/>
        <w:spacing w:line="240" w:lineRule="auto" w:before="26"/>
        <w:ind w:left="0" w:right="151"/>
        <w:jc w:val="right"/>
      </w:pPr>
      <w:r>
        <w:rPr/>
        <w:t>单位： 元</w:t>
      </w:r>
    </w:p>
    <w:p>
      <w:pPr>
        <w:spacing w:line="240" w:lineRule="auto" w:before="9"/>
        <w:rPr>
          <w:rFonts w:ascii="宋体" w:hAnsi="宋体" w:cs="宋体" w:eastAsia="宋体" w:hint="default"/>
          <w:sz w:val="14"/>
          <w:szCs w:val="14"/>
        </w:rPr>
      </w:pPr>
    </w:p>
    <w:tbl>
      <w:tblPr>
        <w:tblW w:w="0" w:type="auto"/>
        <w:jc w:val="left"/>
        <w:tblInd w:w="160" w:type="dxa"/>
        <w:tblLayout w:type="fixed"/>
        <w:tblCellMar>
          <w:top w:w="0" w:type="dxa"/>
          <w:left w:w="0" w:type="dxa"/>
          <w:bottom w:w="0" w:type="dxa"/>
          <w:right w:w="0" w:type="dxa"/>
        </w:tblCellMar>
        <w:tblLook w:val="01E0"/>
      </w:tblPr>
      <w:tblGrid>
        <w:gridCol w:w="3696"/>
        <w:gridCol w:w="3741"/>
        <w:gridCol w:w="2122"/>
      </w:tblGrid>
      <w:tr>
        <w:trPr>
          <w:trHeight w:val="403" w:hRule="exact"/>
        </w:trPr>
        <w:tc>
          <w:tcPr>
            <w:tcW w:w="3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7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1"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21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322" w:right="0"/>
              <w:jc w:val="left"/>
              <w:rPr>
                <w:rFonts w:ascii="宋体" w:hAnsi="宋体" w:cs="宋体" w:eastAsia="宋体" w:hint="default"/>
                <w:sz w:val="21"/>
                <w:szCs w:val="21"/>
              </w:rPr>
            </w:pPr>
            <w:r>
              <w:rPr>
                <w:rFonts w:ascii="宋体" w:hAnsi="宋体" w:cs="宋体" w:eastAsia="宋体" w:hint="default"/>
                <w:sz w:val="21"/>
                <w:szCs w:val="21"/>
              </w:rPr>
              <w:t>提取或分配比例</w:t>
            </w:r>
          </w:p>
        </w:tc>
      </w:tr>
      <w:tr>
        <w:trPr>
          <w:trHeight w:val="401" w:hRule="exact"/>
        </w:trPr>
        <w:tc>
          <w:tcPr>
            <w:tcW w:w="3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调整前上年末未分配利润</w:t>
            </w:r>
          </w:p>
        </w:tc>
        <w:tc>
          <w:tcPr>
            <w:tcW w:w="3741" w:type="dxa"/>
            <w:tcBorders>
              <w:top w:val="single" w:sz="4" w:space="0" w:color="000000"/>
              <w:left w:val="single" w:sz="9" w:space="0" w:color="D2D2D2"/>
              <w:bottom w:val="single" w:sz="4" w:space="0" w:color="000000"/>
              <w:right w:val="single" w:sz="10" w:space="0" w:color="D2D2D2"/>
            </w:tcBorders>
          </w:tcPr>
          <w:p>
            <w:pPr>
              <w:pStyle w:val="TableParagraph"/>
              <w:spacing w:line="240" w:lineRule="auto" w:before="28"/>
              <w:ind w:right="12"/>
              <w:jc w:val="right"/>
              <w:rPr>
                <w:rFonts w:ascii="宋体" w:hAnsi="宋体" w:cs="宋体" w:eastAsia="宋体" w:hint="default"/>
                <w:sz w:val="21"/>
                <w:szCs w:val="21"/>
              </w:rPr>
            </w:pPr>
            <w:r>
              <w:rPr>
                <w:rFonts w:ascii="宋体"/>
                <w:spacing w:val="-1"/>
                <w:sz w:val="21"/>
              </w:rPr>
              <w:t>73,823,882.16</w:t>
            </w:r>
          </w:p>
        </w:tc>
        <w:tc>
          <w:tcPr>
            <w:tcW w:w="21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sz w:val="21"/>
              </w:rPr>
              <w:t>--</w:t>
            </w:r>
          </w:p>
        </w:tc>
      </w:tr>
      <w:tr>
        <w:trPr>
          <w:trHeight w:val="403" w:hRule="exact"/>
        </w:trPr>
        <w:tc>
          <w:tcPr>
            <w:tcW w:w="3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调整后年初未分配利润</w:t>
            </w:r>
          </w:p>
        </w:tc>
        <w:tc>
          <w:tcPr>
            <w:tcW w:w="3741" w:type="dxa"/>
            <w:tcBorders>
              <w:top w:val="single" w:sz="4" w:space="0" w:color="000000"/>
              <w:left w:val="single" w:sz="9" w:space="0" w:color="D2D2D2"/>
              <w:bottom w:val="single" w:sz="4" w:space="0" w:color="000000"/>
              <w:right w:val="single" w:sz="10" w:space="0" w:color="D2D2D2"/>
            </w:tcBorders>
          </w:tcPr>
          <w:p>
            <w:pPr>
              <w:pStyle w:val="TableParagraph"/>
              <w:spacing w:line="240" w:lineRule="auto" w:before="28"/>
              <w:ind w:right="12"/>
              <w:jc w:val="right"/>
              <w:rPr>
                <w:rFonts w:ascii="宋体" w:hAnsi="宋体" w:cs="宋体" w:eastAsia="宋体" w:hint="default"/>
                <w:sz w:val="21"/>
                <w:szCs w:val="21"/>
              </w:rPr>
            </w:pPr>
            <w:r>
              <w:rPr>
                <w:rFonts w:ascii="宋体"/>
                <w:spacing w:val="-1"/>
                <w:sz w:val="21"/>
              </w:rPr>
              <w:t>73,823,882.16</w:t>
            </w:r>
          </w:p>
        </w:tc>
        <w:tc>
          <w:tcPr>
            <w:tcW w:w="21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sz w:val="21"/>
              </w:rPr>
              <w:t>--</w:t>
            </w:r>
          </w:p>
        </w:tc>
      </w:tr>
      <w:tr>
        <w:trPr>
          <w:trHeight w:val="401" w:hRule="exact"/>
        </w:trPr>
        <w:tc>
          <w:tcPr>
            <w:tcW w:w="3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加：本期归属于母公司所有者的净利润</w:t>
            </w:r>
          </w:p>
        </w:tc>
        <w:tc>
          <w:tcPr>
            <w:tcW w:w="3741" w:type="dxa"/>
            <w:tcBorders>
              <w:top w:val="single" w:sz="4" w:space="0" w:color="000000"/>
              <w:left w:val="single" w:sz="9" w:space="0" w:color="D2D2D2"/>
              <w:bottom w:val="single" w:sz="4" w:space="0" w:color="000000"/>
              <w:right w:val="single" w:sz="10" w:space="0" w:color="D2D2D2"/>
            </w:tcBorders>
          </w:tcPr>
          <w:p>
            <w:pPr>
              <w:pStyle w:val="TableParagraph"/>
              <w:spacing w:line="240" w:lineRule="auto" w:before="28"/>
              <w:ind w:right="12"/>
              <w:jc w:val="right"/>
              <w:rPr>
                <w:rFonts w:ascii="宋体" w:hAnsi="宋体" w:cs="宋体" w:eastAsia="宋体" w:hint="default"/>
                <w:sz w:val="21"/>
                <w:szCs w:val="21"/>
              </w:rPr>
            </w:pPr>
            <w:r>
              <w:rPr>
                <w:rFonts w:ascii="宋体"/>
                <w:spacing w:val="-1"/>
                <w:sz w:val="21"/>
              </w:rPr>
              <w:t>28,210,174.20</w:t>
            </w:r>
          </w:p>
        </w:tc>
        <w:tc>
          <w:tcPr>
            <w:tcW w:w="21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sz w:val="21"/>
              </w:rPr>
              <w:t>--</w:t>
            </w:r>
          </w:p>
        </w:tc>
      </w:tr>
      <w:tr>
        <w:trPr>
          <w:trHeight w:val="403" w:hRule="exact"/>
        </w:trPr>
        <w:tc>
          <w:tcPr>
            <w:tcW w:w="3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减：提取法定盈余公积</w:t>
            </w:r>
          </w:p>
        </w:tc>
        <w:tc>
          <w:tcPr>
            <w:tcW w:w="374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1,595,145.88</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z w:val="21"/>
              </w:rPr>
              <w:t>10%</w:t>
            </w:r>
          </w:p>
        </w:tc>
      </w:tr>
      <w:tr>
        <w:trPr>
          <w:trHeight w:val="401" w:hRule="exact"/>
        </w:trPr>
        <w:tc>
          <w:tcPr>
            <w:tcW w:w="3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应付普通股股利</w:t>
            </w:r>
          </w:p>
        </w:tc>
        <w:tc>
          <w:tcPr>
            <w:tcW w:w="374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7,840,000.00</w:t>
            </w:r>
          </w:p>
        </w:tc>
        <w:tc>
          <w:tcPr>
            <w:tcW w:w="212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期末未分配利润</w:t>
            </w:r>
          </w:p>
        </w:tc>
        <w:tc>
          <w:tcPr>
            <w:tcW w:w="3741" w:type="dxa"/>
            <w:tcBorders>
              <w:top w:val="single" w:sz="4" w:space="0" w:color="000000"/>
              <w:left w:val="single" w:sz="9" w:space="0" w:color="D2D2D2"/>
              <w:bottom w:val="single" w:sz="4" w:space="0" w:color="000000"/>
              <w:right w:val="single" w:sz="10" w:space="0" w:color="D2D2D2"/>
            </w:tcBorders>
          </w:tcPr>
          <w:p>
            <w:pPr>
              <w:pStyle w:val="TableParagraph"/>
              <w:spacing w:line="240" w:lineRule="auto" w:before="28"/>
              <w:ind w:right="12"/>
              <w:jc w:val="right"/>
              <w:rPr>
                <w:rFonts w:ascii="宋体" w:hAnsi="宋体" w:cs="宋体" w:eastAsia="宋体" w:hint="default"/>
                <w:sz w:val="21"/>
                <w:szCs w:val="21"/>
              </w:rPr>
            </w:pPr>
            <w:r>
              <w:rPr>
                <w:rFonts w:ascii="宋体"/>
                <w:spacing w:val="-1"/>
                <w:sz w:val="21"/>
              </w:rPr>
              <w:t>92,598,910.48</w:t>
            </w:r>
          </w:p>
        </w:tc>
        <w:tc>
          <w:tcPr>
            <w:tcW w:w="21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sz w:val="21"/>
              </w:rPr>
              <w:t>--</w:t>
            </w:r>
          </w:p>
        </w:tc>
      </w:tr>
    </w:tbl>
    <w:p>
      <w:pPr>
        <w:spacing w:after="0" w:line="240" w:lineRule="auto"/>
        <w:jc w:val="center"/>
        <w:rPr>
          <w:rFonts w:ascii="宋体" w:hAnsi="宋体" w:cs="宋体" w:eastAsia="宋体" w:hint="default"/>
          <w:sz w:val="21"/>
          <w:szCs w:val="21"/>
        </w:rPr>
        <w:sectPr>
          <w:pgSz w:w="11910" w:h="16840"/>
          <w:pgMar w:header="745" w:footer="980" w:top="1060" w:bottom="1160" w:left="980" w:right="980"/>
        </w:sectPr>
      </w:pPr>
    </w:p>
    <w:p>
      <w:pPr>
        <w:spacing w:line="240" w:lineRule="auto" w:before="6"/>
        <w:rPr>
          <w:rFonts w:ascii="宋体" w:hAnsi="宋体" w:cs="宋体" w:eastAsia="宋体" w:hint="default"/>
          <w:sz w:val="23"/>
          <w:szCs w:val="23"/>
        </w:rPr>
      </w:pPr>
    </w:p>
    <w:p>
      <w:pPr>
        <w:pStyle w:val="BodyText"/>
        <w:spacing w:line="240" w:lineRule="auto" w:before="26"/>
        <w:ind w:right="0"/>
        <w:jc w:val="left"/>
      </w:pPr>
      <w:r>
        <w:rPr/>
        <w:t>调整年初未分配利润明细：</w:t>
      </w:r>
    </w:p>
    <w:p>
      <w:pPr>
        <w:pStyle w:val="BodyText"/>
        <w:spacing w:line="240" w:lineRule="auto" w:before="154"/>
        <w:ind w:right="0"/>
        <w:jc w:val="left"/>
      </w:pPr>
      <w:r>
        <w:rPr>
          <w:rFonts w:ascii="Times New Roman" w:hAnsi="Times New Roman" w:cs="Times New Roman" w:eastAsia="Times New Roman" w:hint="default"/>
        </w:rPr>
        <w:t>1)</w:t>
      </w:r>
      <w:r>
        <w:rPr/>
        <w:t>由于《企业会计准则》及其相关新规定进行追溯调整，影响年初未分配利润元。</w:t>
      </w:r>
    </w:p>
    <w:p>
      <w:pPr>
        <w:pStyle w:val="BodyText"/>
        <w:spacing w:line="240" w:lineRule="auto" w:before="133"/>
        <w:ind w:right="0"/>
        <w:jc w:val="left"/>
      </w:pPr>
      <w:r>
        <w:rPr>
          <w:rFonts w:ascii="Times New Roman" w:hAnsi="Times New Roman" w:cs="Times New Roman" w:eastAsia="Times New Roman" w:hint="default"/>
        </w:rPr>
        <w:t>2)</w:t>
      </w:r>
      <w:r>
        <w:rPr/>
        <w:t>由于会计政策变更，影响年初未分配利润元。</w:t>
      </w:r>
    </w:p>
    <w:p>
      <w:pPr>
        <w:pStyle w:val="BodyText"/>
        <w:spacing w:line="240" w:lineRule="auto" w:before="135"/>
        <w:ind w:right="0"/>
        <w:jc w:val="left"/>
      </w:pPr>
      <w:r>
        <w:rPr>
          <w:rFonts w:ascii="Times New Roman" w:hAnsi="Times New Roman" w:cs="Times New Roman" w:eastAsia="Times New Roman" w:hint="default"/>
        </w:rPr>
        <w:t>3)</w:t>
      </w:r>
      <w:r>
        <w:rPr/>
        <w:t>由于重大会计差错更正，影响年初未分配利润元。</w:t>
      </w:r>
    </w:p>
    <w:p>
      <w:pPr>
        <w:pStyle w:val="BodyText"/>
        <w:spacing w:line="240" w:lineRule="auto" w:before="133"/>
        <w:ind w:right="0"/>
        <w:jc w:val="left"/>
      </w:pPr>
      <w:r>
        <w:rPr>
          <w:rFonts w:ascii="Times New Roman" w:hAnsi="Times New Roman" w:cs="Times New Roman" w:eastAsia="Times New Roman" w:hint="default"/>
        </w:rPr>
        <w:t>4)</w:t>
      </w:r>
      <w:r>
        <w:rPr/>
        <w:t>由于同一控制导致的合并范围变更，影响年初未分配利润元。</w:t>
      </w:r>
    </w:p>
    <w:p>
      <w:pPr>
        <w:pStyle w:val="BodyText"/>
        <w:spacing w:line="336" w:lineRule="auto" w:before="135"/>
        <w:ind w:right="0"/>
        <w:jc w:val="left"/>
      </w:pPr>
      <w:r>
        <w:rPr>
          <w:rFonts w:ascii="Times New Roman" w:hAnsi="Times New Roman" w:cs="Times New Roman" w:eastAsia="Times New Roman" w:hint="default"/>
        </w:rPr>
        <w:t>5)</w:t>
      </w:r>
      <w:r>
        <w:rPr/>
        <w:t>其他调整合计影响年初未分配利润元。</w:t>
      </w:r>
      <w:r>
        <w:rPr>
          <w:w w:val="99"/>
        </w:rPr>
        <w:t> </w:t>
      </w:r>
      <w:r>
        <w:rPr/>
        <w:t>未分配利润说明，对于首次公开发行证券的公司，如果发行前的滚存利润经股东大会决</w:t>
      </w:r>
    </w:p>
    <w:p>
      <w:pPr>
        <w:pStyle w:val="BodyText"/>
        <w:spacing w:line="355" w:lineRule="auto" w:before="58"/>
        <w:ind w:left="152" w:right="0"/>
        <w:jc w:val="left"/>
      </w:pPr>
      <w:r>
        <w:rPr/>
        <w:t>议由新老股东共同享有，应明确予以说明；如果发行前的滚存利润经股东大会决议在发行前</w:t>
      </w:r>
      <w:r>
        <w:rPr>
          <w:spacing w:val="-91"/>
        </w:rPr>
        <w:t> </w:t>
      </w:r>
      <w:r>
        <w:rPr>
          <w:spacing w:val="-91"/>
        </w:rPr>
      </w:r>
      <w:r>
        <w:rPr/>
        <w:t>进行分配并由老股东享有，公司应明确披露应付股利中老股东享有的经审计的利润数</w:t>
      </w:r>
    </w:p>
    <w:p>
      <w:pPr>
        <w:pStyle w:val="BodyText"/>
        <w:spacing w:line="240" w:lineRule="auto" w:before="38"/>
        <w:ind w:right="0"/>
        <w:jc w:val="left"/>
        <w:rPr>
          <w:rFonts w:ascii="Times New Roman" w:hAnsi="Times New Roman" w:cs="Times New Roman" w:eastAsia="Times New Roman" w:hint="default"/>
        </w:rPr>
      </w:pPr>
      <w:r>
        <w:rPr/>
        <w:t>本公司第一届董事会第十六次及</w:t>
      </w:r>
      <w:r>
        <w:rPr>
          <w:spacing w:val="-50"/>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9"/>
        </w:rPr>
        <w:t> </w:t>
      </w:r>
      <w:r>
        <w:rPr/>
        <w:t>年股东大会分别于</w:t>
      </w:r>
      <w:r>
        <w:rPr>
          <w:spacing w:val="-50"/>
        </w:rPr>
        <w:t> </w:t>
      </w:r>
      <w:r>
        <w:rPr>
          <w:rFonts w:ascii="Times New Roman" w:hAnsi="Times New Roman" w:cs="Times New Roman" w:eastAsia="Times New Roman" w:hint="default"/>
        </w:rPr>
        <w:t>2012</w:t>
      </w:r>
      <w:r>
        <w:rPr>
          <w:rFonts w:ascii="Times New Roman" w:hAnsi="Times New Roman" w:cs="Times New Roman" w:eastAsia="Times New Roman" w:hint="default"/>
          <w:spacing w:val="9"/>
        </w:rPr>
        <w:t> </w:t>
      </w:r>
      <w:r>
        <w:rPr/>
        <w:t>年</w:t>
      </w:r>
      <w:r>
        <w:rPr>
          <w:spacing w:val="-51"/>
        </w:rPr>
        <w:t> </w:t>
      </w:r>
      <w:r>
        <w:rPr>
          <w:rFonts w:ascii="Times New Roman" w:hAnsi="Times New Roman" w:cs="Times New Roman" w:eastAsia="Times New Roman" w:hint="default"/>
        </w:rPr>
        <w:t>3</w:t>
      </w:r>
      <w:r>
        <w:rPr>
          <w:rFonts w:ascii="Times New Roman" w:hAnsi="Times New Roman" w:cs="Times New Roman" w:eastAsia="Times New Roman" w:hint="default"/>
          <w:spacing w:val="9"/>
        </w:rPr>
        <w:t> </w:t>
      </w:r>
      <w:r>
        <w:rPr/>
        <w:t>月</w:t>
      </w:r>
      <w:r>
        <w:rPr>
          <w:spacing w:val="-50"/>
        </w:rPr>
        <w:t> </w:t>
      </w:r>
      <w:r>
        <w:rPr>
          <w:rFonts w:ascii="Times New Roman" w:hAnsi="Times New Roman" w:cs="Times New Roman" w:eastAsia="Times New Roman" w:hint="default"/>
        </w:rPr>
        <w:t>28</w:t>
      </w:r>
      <w:r>
        <w:rPr>
          <w:rFonts w:ascii="Times New Roman" w:hAnsi="Times New Roman" w:cs="Times New Roman" w:eastAsia="Times New Roman" w:hint="default"/>
          <w:spacing w:val="9"/>
        </w:rPr>
        <w:t> </w:t>
      </w:r>
      <w:r>
        <w:rPr/>
        <w:t>日及</w:t>
      </w:r>
      <w:r>
        <w:rPr>
          <w:spacing w:val="-51"/>
        </w:rPr>
        <w:t> </w:t>
      </w:r>
      <w:r>
        <w:rPr>
          <w:rFonts w:ascii="Times New Roman" w:hAnsi="Times New Roman" w:cs="Times New Roman" w:eastAsia="Times New Roman" w:hint="default"/>
        </w:rPr>
        <w:t>2012</w:t>
      </w:r>
      <w:r>
        <w:rPr>
          <w:rFonts w:ascii="Times New Roman" w:hAnsi="Times New Roman" w:cs="Times New Roman" w:eastAsia="Times New Roman" w:hint="default"/>
          <w:spacing w:val="9"/>
        </w:rPr>
        <w:t> </w:t>
      </w:r>
      <w:r>
        <w:rPr/>
        <w:t>年</w:t>
      </w:r>
      <w:r>
        <w:rPr>
          <w:spacing w:val="-51"/>
        </w:rPr>
        <w:t> </w:t>
      </w:r>
      <w:r>
        <w:rPr>
          <w:rFonts w:ascii="Times New Roman" w:hAnsi="Times New Roman" w:cs="Times New Roman" w:eastAsia="Times New Roman" w:hint="default"/>
        </w:rPr>
        <w:t>4</w:t>
      </w:r>
    </w:p>
    <w:p>
      <w:pPr>
        <w:pStyle w:val="BodyText"/>
        <w:spacing w:line="240" w:lineRule="auto" w:before="133"/>
        <w:ind w:left="152" w:right="0"/>
        <w:jc w:val="left"/>
      </w:pPr>
      <w:r>
        <w:rPr/>
        <w:t>月</w:t>
      </w:r>
      <w:r>
        <w:rPr>
          <w:spacing w:val="-62"/>
        </w:rPr>
        <w:t> </w:t>
      </w:r>
      <w:r>
        <w:rPr>
          <w:rFonts w:ascii="Times New Roman" w:hAnsi="Times New Roman" w:cs="Times New Roman" w:eastAsia="Times New Roman" w:hint="default"/>
        </w:rPr>
        <w:t>25</w:t>
      </w:r>
      <w:r>
        <w:rPr>
          <w:rFonts w:ascii="Times New Roman" w:hAnsi="Times New Roman" w:cs="Times New Roman" w:eastAsia="Times New Roman" w:hint="default"/>
          <w:spacing w:val="-2"/>
        </w:rPr>
        <w:t> </w:t>
      </w:r>
      <w:r>
        <w:rPr/>
        <w:t>日审议通过了《</w:t>
      </w:r>
      <w:r>
        <w:rPr>
          <w:rFonts w:ascii="Times New Roman" w:hAnsi="Times New Roman" w:cs="Times New Roman" w:eastAsia="Times New Roman" w:hint="default"/>
        </w:rPr>
        <w:t>2011</w:t>
      </w:r>
      <w:r>
        <w:rPr>
          <w:rFonts w:ascii="Times New Roman" w:hAnsi="Times New Roman" w:cs="Times New Roman" w:eastAsia="Times New Roman" w:hint="default"/>
          <w:spacing w:val="-2"/>
        </w:rPr>
        <w:t> </w:t>
      </w:r>
      <w:r>
        <w:rPr/>
        <w:t>年度利润分配预案》的议案，本公司</w:t>
      </w:r>
      <w:r>
        <w:rPr>
          <w:spacing w:val="-62"/>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2"/>
        </w:rPr>
        <w:t> </w:t>
      </w:r>
      <w:r>
        <w:rPr/>
        <w:t>年度利润分配方案为：</w:t>
      </w:r>
    </w:p>
    <w:p>
      <w:pPr>
        <w:pStyle w:val="BodyText"/>
        <w:spacing w:line="240" w:lineRule="auto" w:before="135"/>
        <w:ind w:left="152" w:right="0"/>
        <w:jc w:val="left"/>
      </w:pPr>
      <w:r>
        <w:rPr/>
        <w:t>以</w:t>
      </w:r>
      <w:r>
        <w:rPr>
          <w:spacing w:val="-51"/>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8"/>
        </w:rPr>
        <w:t> </w:t>
      </w:r>
      <w:r>
        <w:rPr/>
        <w:t>年</w:t>
      </w:r>
      <w:r>
        <w:rPr>
          <w:spacing w:val="-52"/>
        </w:rPr>
        <w:t> </w:t>
      </w:r>
      <w:r>
        <w:rPr>
          <w:rFonts w:ascii="Times New Roman" w:hAnsi="Times New Roman" w:cs="Times New Roman" w:eastAsia="Times New Roman" w:hint="default"/>
        </w:rPr>
        <w:t>12</w:t>
      </w:r>
      <w:r>
        <w:rPr>
          <w:rFonts w:ascii="Times New Roman" w:hAnsi="Times New Roman" w:cs="Times New Roman" w:eastAsia="Times New Roman" w:hint="default"/>
          <w:spacing w:val="8"/>
        </w:rPr>
        <w:t> </w:t>
      </w:r>
      <w:r>
        <w:rPr/>
        <w:t>月</w:t>
      </w:r>
      <w:r>
        <w:rPr>
          <w:spacing w:val="-52"/>
        </w:rPr>
        <w:t> </w:t>
      </w:r>
      <w:r>
        <w:rPr>
          <w:rFonts w:ascii="Times New Roman" w:hAnsi="Times New Roman" w:cs="Times New Roman" w:eastAsia="Times New Roman" w:hint="default"/>
        </w:rPr>
        <w:t>31</w:t>
      </w:r>
      <w:r>
        <w:rPr>
          <w:rFonts w:ascii="Times New Roman" w:hAnsi="Times New Roman" w:cs="Times New Roman" w:eastAsia="Times New Roman" w:hint="default"/>
          <w:spacing w:val="8"/>
        </w:rPr>
        <w:t> </w:t>
      </w:r>
      <w:r>
        <w:rPr/>
        <w:t>日总股本</w:t>
      </w:r>
      <w:r>
        <w:rPr>
          <w:spacing w:val="-51"/>
        </w:rPr>
        <w:t> </w:t>
      </w:r>
      <w:r>
        <w:rPr>
          <w:rFonts w:ascii="Times New Roman" w:hAnsi="Times New Roman" w:cs="Times New Roman" w:eastAsia="Times New Roman" w:hint="default"/>
        </w:rPr>
        <w:t>7,840</w:t>
      </w:r>
      <w:r>
        <w:rPr>
          <w:rFonts w:ascii="Times New Roman" w:hAnsi="Times New Roman" w:cs="Times New Roman" w:eastAsia="Times New Roman" w:hint="default"/>
          <w:spacing w:val="8"/>
        </w:rPr>
        <w:t> </w:t>
      </w:r>
      <w:r>
        <w:rPr/>
        <w:t>万股为基础，向全体股东每</w:t>
      </w:r>
      <w:r>
        <w:rPr>
          <w:spacing w:val="-51"/>
        </w:rPr>
        <w:t> </w:t>
      </w:r>
      <w:r>
        <w:rPr>
          <w:rFonts w:ascii="Times New Roman" w:hAnsi="Times New Roman" w:cs="Times New Roman" w:eastAsia="Times New Roman" w:hint="default"/>
        </w:rPr>
        <w:t>10</w:t>
      </w:r>
      <w:r>
        <w:rPr>
          <w:rFonts w:ascii="Times New Roman" w:hAnsi="Times New Roman" w:cs="Times New Roman" w:eastAsia="Times New Roman" w:hint="default"/>
          <w:spacing w:val="8"/>
        </w:rPr>
        <w:t> </w:t>
      </w:r>
      <w:r>
        <w:rPr/>
        <w:t>股派发现金股利</w:t>
      </w:r>
      <w:r>
        <w:rPr>
          <w:spacing w:val="-51"/>
        </w:rPr>
        <w:t> </w:t>
      </w:r>
      <w:r>
        <w:rPr>
          <w:rFonts w:ascii="Times New Roman" w:hAnsi="Times New Roman" w:cs="Times New Roman" w:eastAsia="Times New Roman" w:hint="default"/>
        </w:rPr>
        <w:t>1</w:t>
      </w:r>
      <w:r>
        <w:rPr>
          <w:rFonts w:ascii="Times New Roman" w:hAnsi="Times New Roman" w:cs="Times New Roman" w:eastAsia="Times New Roman" w:hint="default"/>
          <w:spacing w:val="8"/>
        </w:rPr>
        <w:t> </w:t>
      </w:r>
      <w:r>
        <w:rPr/>
        <w:t>元人民</w:t>
      </w:r>
    </w:p>
    <w:p>
      <w:pPr>
        <w:pStyle w:val="BodyText"/>
        <w:spacing w:line="240" w:lineRule="auto" w:before="133"/>
        <w:ind w:left="152" w:right="0"/>
        <w:jc w:val="left"/>
      </w:pPr>
      <w:r>
        <w:rPr>
          <w:spacing w:val="-22"/>
        </w:rPr>
        <w:t>币</w:t>
      </w:r>
      <w:r>
        <w:rPr/>
        <w:t>（含税</w:t>
      </w:r>
      <w:r>
        <w:rPr>
          <w:spacing w:val="-120"/>
        </w:rPr>
        <w:t>）</w:t>
      </w:r>
      <w:r>
        <w:rPr>
          <w:spacing w:val="-22"/>
        </w:rPr>
        <w:t>，</w:t>
      </w:r>
      <w:r>
        <w:rPr/>
        <w:t>合计派</w:t>
      </w:r>
      <w:r>
        <w:rPr>
          <w:spacing w:val="2"/>
        </w:rPr>
        <w:t>发</w:t>
      </w:r>
      <w:r>
        <w:rPr/>
        <w:t>现金红利</w:t>
      </w:r>
      <w:r>
        <w:rPr>
          <w:spacing w:val="-59"/>
        </w:rPr>
        <w:t> </w:t>
      </w:r>
      <w:r>
        <w:rPr>
          <w:rFonts w:ascii="Times New Roman" w:hAnsi="Times New Roman" w:cs="Times New Roman" w:eastAsia="Times New Roman" w:hint="default"/>
        </w:rPr>
        <w:t>784.00 </w:t>
      </w:r>
      <w:r>
        <w:rPr/>
        <w:t>万</w:t>
      </w:r>
      <w:r>
        <w:rPr>
          <w:spacing w:val="-22"/>
        </w:rPr>
        <w:t>元</w:t>
      </w:r>
      <w:r>
        <w:rPr>
          <w:spacing w:val="2"/>
        </w:rPr>
        <w:t>（</w:t>
      </w:r>
      <w:r>
        <w:rPr/>
        <w:t>含税</w:t>
      </w:r>
      <w:r>
        <w:rPr>
          <w:spacing w:val="-120"/>
        </w:rPr>
        <w:t>）</w:t>
      </w:r>
      <w:r>
        <w:rPr>
          <w:spacing w:val="-22"/>
        </w:rPr>
        <w:t>，</w:t>
      </w:r>
      <w:r>
        <w:rPr/>
        <w:t>剩余未分配</w:t>
      </w:r>
      <w:r>
        <w:rPr>
          <w:spacing w:val="2"/>
        </w:rPr>
        <w:t>利</w:t>
      </w:r>
      <w:r>
        <w:rPr/>
        <w:t>润</w:t>
      </w:r>
      <w:r>
        <w:rPr>
          <w:spacing w:val="-60"/>
        </w:rPr>
        <w:t> </w:t>
      </w:r>
      <w:r>
        <w:rPr>
          <w:rFonts w:ascii="Times New Roman" w:hAnsi="Times New Roman" w:cs="Times New Roman" w:eastAsia="Times New Roman" w:hint="default"/>
        </w:rPr>
        <w:t>63,883,957.41 </w:t>
      </w:r>
      <w:r>
        <w:rPr/>
        <w:t>元结转以</w:t>
      </w:r>
    </w:p>
    <w:p>
      <w:pPr>
        <w:pStyle w:val="BodyText"/>
        <w:spacing w:line="240" w:lineRule="auto" w:before="135"/>
        <w:ind w:left="152" w:right="0"/>
        <w:jc w:val="left"/>
      </w:pPr>
      <w:r>
        <w:rPr/>
        <w:t>后年度。截止</w:t>
      </w:r>
      <w:r>
        <w:rPr>
          <w:spacing w:val="-60"/>
        </w:rPr>
        <w:t> </w:t>
      </w:r>
      <w:r>
        <w:rPr>
          <w:rFonts w:ascii="Times New Roman" w:hAnsi="Times New Roman" w:cs="Times New Roman" w:eastAsia="Times New Roman" w:hint="default"/>
        </w:rPr>
        <w:t>2012 </w:t>
      </w:r>
      <w:r>
        <w:rPr/>
        <w:t>年</w:t>
      </w:r>
      <w:r>
        <w:rPr>
          <w:spacing w:val="-60"/>
        </w:rPr>
        <w:t> </w:t>
      </w:r>
      <w:r>
        <w:rPr>
          <w:rFonts w:ascii="Times New Roman" w:hAnsi="Times New Roman" w:cs="Times New Roman" w:eastAsia="Times New Roman" w:hint="default"/>
        </w:rPr>
        <w:t>6 </w:t>
      </w:r>
      <w:r>
        <w:rPr/>
        <w:t>月</w:t>
      </w:r>
      <w:r>
        <w:rPr>
          <w:spacing w:val="-60"/>
        </w:rPr>
        <w:t> </w:t>
      </w:r>
      <w:r>
        <w:rPr>
          <w:rFonts w:ascii="Times New Roman" w:hAnsi="Times New Roman" w:cs="Times New Roman" w:eastAsia="Times New Roman" w:hint="default"/>
        </w:rPr>
        <w:t>29 </w:t>
      </w:r>
      <w:r>
        <w:rPr/>
        <w:t>日，上述利润分配方案已实施完毕。</w:t>
      </w:r>
    </w:p>
    <w:p>
      <w:pPr>
        <w:pStyle w:val="Heading2"/>
        <w:spacing w:line="240" w:lineRule="auto" w:before="133"/>
        <w:ind w:right="0"/>
        <w:jc w:val="left"/>
        <w:rPr>
          <w:b w:val="0"/>
          <w:bCs w:val="0"/>
        </w:rPr>
      </w:pPr>
      <w:r>
        <w:rPr>
          <w:rFonts w:ascii="Times New Roman" w:hAnsi="Times New Roman" w:cs="Times New Roman" w:eastAsia="Times New Roman" w:hint="default"/>
        </w:rPr>
        <w:t>54</w:t>
      </w:r>
      <w:r>
        <w:rPr/>
        <w:t>、营业收入、营业成本</w:t>
      </w:r>
      <w:r>
        <w:rPr>
          <w:b w:val="0"/>
          <w:bCs w:val="0"/>
        </w:rPr>
      </w:r>
    </w:p>
    <w:p>
      <w:pPr>
        <w:pStyle w:val="BodyText"/>
        <w:spacing w:line="240" w:lineRule="auto" w:before="135"/>
        <w:ind w:right="0"/>
        <w:jc w:val="left"/>
      </w:pPr>
      <w:r>
        <w:rPr/>
        <w:t>（</w:t>
      </w:r>
      <w:r>
        <w:rPr>
          <w:rFonts w:ascii="Times New Roman" w:hAnsi="Times New Roman" w:cs="Times New Roman" w:eastAsia="Times New Roman" w:hint="default"/>
        </w:rPr>
        <w:t>1</w:t>
      </w:r>
      <w:r>
        <w:rPr/>
        <w:t>）营业收入、营业成本</w:t>
      </w:r>
    </w:p>
    <w:p>
      <w:pPr>
        <w:pStyle w:val="BodyText"/>
        <w:spacing w:line="240" w:lineRule="auto" w:before="177"/>
        <w:ind w:left="0" w:right="151"/>
        <w:jc w:val="right"/>
      </w:pPr>
      <w:r>
        <w:rPr/>
        <w:t>单位： 元</w:t>
      </w:r>
    </w:p>
    <w:p>
      <w:pPr>
        <w:spacing w:line="240" w:lineRule="auto" w:before="11"/>
        <w:rPr>
          <w:rFonts w:ascii="宋体" w:hAnsi="宋体" w:cs="宋体" w:eastAsia="宋体" w:hint="default"/>
          <w:sz w:val="5"/>
          <w:szCs w:val="5"/>
        </w:rPr>
      </w:pPr>
    </w:p>
    <w:tbl>
      <w:tblPr>
        <w:tblW w:w="0" w:type="auto"/>
        <w:jc w:val="left"/>
        <w:tblInd w:w="160" w:type="dxa"/>
        <w:tblLayout w:type="fixed"/>
        <w:tblCellMar>
          <w:top w:w="0" w:type="dxa"/>
          <w:left w:w="0" w:type="dxa"/>
          <w:bottom w:w="0" w:type="dxa"/>
          <w:right w:w="0" w:type="dxa"/>
        </w:tblCellMar>
        <w:tblLook w:val="01E0"/>
      </w:tblPr>
      <w:tblGrid>
        <w:gridCol w:w="3300"/>
        <w:gridCol w:w="3069"/>
        <w:gridCol w:w="3190"/>
      </w:tblGrid>
      <w:tr>
        <w:trPr>
          <w:trHeight w:val="401" w:hRule="exact"/>
        </w:trPr>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3"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009"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403" w:hRule="exact"/>
        </w:trPr>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主营业务收入</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271,540,520.77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212,648,680.97</w:t>
            </w:r>
          </w:p>
        </w:tc>
      </w:tr>
      <w:tr>
        <w:trPr>
          <w:trHeight w:val="401" w:hRule="exact"/>
        </w:trPr>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其他业务收入</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4,082,356.17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4,998,219.76</w:t>
            </w:r>
          </w:p>
        </w:tc>
      </w:tr>
      <w:tr>
        <w:trPr>
          <w:trHeight w:val="403" w:hRule="exact"/>
        </w:trPr>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168,556,841.30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126,371,371.96</w:t>
            </w:r>
          </w:p>
        </w:tc>
      </w:tr>
    </w:tbl>
    <w:p>
      <w:pPr>
        <w:pStyle w:val="BodyText"/>
        <w:spacing w:line="292" w:lineRule="exact"/>
        <w:ind w:right="0"/>
        <w:jc w:val="left"/>
      </w:pPr>
      <w:r>
        <w:rPr/>
        <w:t>（</w:t>
      </w:r>
      <w:r>
        <w:rPr>
          <w:rFonts w:ascii="Times New Roman" w:hAnsi="Times New Roman" w:cs="Times New Roman" w:eastAsia="Times New Roman" w:hint="default"/>
        </w:rPr>
        <w:t>2</w:t>
      </w:r>
      <w:r>
        <w:rPr/>
        <w:t>）主营业务（分行业）</w:t>
      </w:r>
    </w:p>
    <w:p>
      <w:pPr>
        <w:pStyle w:val="BodyText"/>
        <w:spacing w:line="240" w:lineRule="auto" w:before="135"/>
        <w:ind w:left="0" w:right="151"/>
        <w:jc w:val="right"/>
      </w:pPr>
      <w:r>
        <w:rPr/>
        <w:t>单位： 元</w:t>
      </w:r>
    </w:p>
    <w:p>
      <w:pPr>
        <w:spacing w:line="240" w:lineRule="auto" w:before="9"/>
        <w:rPr>
          <w:rFonts w:ascii="宋体" w:hAnsi="宋体" w:cs="宋体" w:eastAsia="宋体" w:hint="default"/>
          <w:sz w:val="14"/>
          <w:szCs w:val="14"/>
        </w:rPr>
      </w:pPr>
    </w:p>
    <w:tbl>
      <w:tblPr>
        <w:tblW w:w="0" w:type="auto"/>
        <w:jc w:val="left"/>
        <w:tblInd w:w="148" w:type="dxa"/>
        <w:tblLayout w:type="fixed"/>
        <w:tblCellMar>
          <w:top w:w="0" w:type="dxa"/>
          <w:left w:w="0" w:type="dxa"/>
          <w:bottom w:w="0" w:type="dxa"/>
          <w:right w:w="0" w:type="dxa"/>
        </w:tblCellMar>
        <w:tblLook w:val="01E0"/>
      </w:tblPr>
      <w:tblGrid>
        <w:gridCol w:w="2528"/>
        <w:gridCol w:w="1726"/>
        <w:gridCol w:w="1863"/>
        <w:gridCol w:w="1726"/>
        <w:gridCol w:w="1726"/>
      </w:tblGrid>
      <w:tr>
        <w:trPr>
          <w:trHeight w:val="403" w:hRule="exact"/>
        </w:trPr>
        <w:tc>
          <w:tcPr>
            <w:tcW w:w="252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840" w:right="0"/>
              <w:jc w:val="left"/>
              <w:rPr>
                <w:rFonts w:ascii="宋体" w:hAnsi="宋体" w:cs="宋体" w:eastAsia="宋体" w:hint="default"/>
                <w:sz w:val="21"/>
                <w:szCs w:val="21"/>
              </w:rPr>
            </w:pPr>
            <w:r>
              <w:rPr>
                <w:rFonts w:ascii="宋体" w:hAnsi="宋体" w:cs="宋体" w:eastAsia="宋体" w:hint="default"/>
                <w:sz w:val="21"/>
                <w:szCs w:val="21"/>
              </w:rPr>
              <w:t>行业名称</w:t>
            </w:r>
          </w:p>
        </w:tc>
        <w:tc>
          <w:tcPr>
            <w:tcW w:w="35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45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 w:right="0"/>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401" w:hRule="exact"/>
        </w:trPr>
        <w:tc>
          <w:tcPr>
            <w:tcW w:w="2528" w:type="dxa"/>
            <w:vMerge/>
            <w:tcBorders>
              <w:left w:val="single" w:sz="4" w:space="0" w:color="000000"/>
              <w:bottom w:val="single" w:sz="4" w:space="0" w:color="000000"/>
              <w:right w:val="single" w:sz="4" w:space="0" w:color="000000"/>
            </w:tcBorders>
            <w:shd w:val="clear" w:color="auto" w:fill="D2D2D2"/>
          </w:tcPr>
          <w:p>
            <w:pP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439"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506"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439"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439" w:right="0"/>
              <w:jc w:val="left"/>
              <w:rPr>
                <w:rFonts w:ascii="宋体" w:hAnsi="宋体" w:cs="宋体" w:eastAsia="宋体" w:hint="default"/>
                <w:sz w:val="21"/>
                <w:szCs w:val="21"/>
              </w:rPr>
            </w:pPr>
            <w:r>
              <w:rPr>
                <w:rFonts w:ascii="宋体" w:hAnsi="宋体" w:cs="宋体" w:eastAsia="宋体" w:hint="default"/>
                <w:sz w:val="21"/>
                <w:szCs w:val="21"/>
              </w:rPr>
              <w:t>营业成本</w:t>
            </w:r>
          </w:p>
        </w:tc>
      </w:tr>
      <w:tr>
        <w:trPr>
          <w:trHeight w:val="403"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其他专业设备制造业</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131,134,134.79</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75,642,674.92</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177,943,118.90</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95,691,920.11</w:t>
            </w:r>
          </w:p>
        </w:tc>
      </w:tr>
      <w:tr>
        <w:trPr>
          <w:trHeight w:val="401"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建筑装饰业</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105,294,506.21</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81,388,215.51</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34,705,562.07</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30,153,692.87</w:t>
            </w:r>
          </w:p>
        </w:tc>
      </w:tr>
      <w:tr>
        <w:trPr>
          <w:trHeight w:val="403"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计算机应用服务业</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35,111,879.77</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10,920,740.38</w:t>
            </w:r>
          </w:p>
        </w:tc>
        <w:tc>
          <w:tcPr>
            <w:tcW w:w="1726" w:type="dxa"/>
            <w:tcBorders>
              <w:top w:val="single" w:sz="4" w:space="0" w:color="000000"/>
              <w:left w:val="single" w:sz="4" w:space="0" w:color="000000"/>
              <w:bottom w:val="single" w:sz="4" w:space="0" w:color="000000"/>
              <w:right w:val="single" w:sz="4" w:space="0" w:color="000000"/>
            </w:tcBorders>
          </w:tcPr>
          <w:p>
            <w:pPr/>
          </w:p>
        </w:tc>
        <w:tc>
          <w:tcPr>
            <w:tcW w:w="172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5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271,540,520.77</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167,951,630.81</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212,648,680.97</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125,845,612.98</w:t>
            </w:r>
          </w:p>
        </w:tc>
      </w:tr>
    </w:tbl>
    <w:p>
      <w:pPr>
        <w:pStyle w:val="BodyText"/>
        <w:spacing w:line="292" w:lineRule="exact"/>
        <w:ind w:right="0"/>
        <w:jc w:val="left"/>
      </w:pPr>
      <w:r>
        <w:rPr/>
        <w:t>（</w:t>
      </w:r>
      <w:r>
        <w:rPr>
          <w:rFonts w:ascii="Times New Roman" w:hAnsi="Times New Roman" w:cs="Times New Roman" w:eastAsia="Times New Roman" w:hint="default"/>
        </w:rPr>
        <w:t>3</w:t>
      </w:r>
      <w:r>
        <w:rPr/>
        <w:t>）主营业务（分产品）</w:t>
      </w:r>
    </w:p>
    <w:p>
      <w:pPr>
        <w:pStyle w:val="BodyText"/>
        <w:spacing w:line="240" w:lineRule="auto" w:before="135"/>
        <w:ind w:left="0" w:right="151"/>
        <w:jc w:val="right"/>
      </w:pPr>
      <w:r>
        <w:rPr/>
        <w:t>单位： 元</w:t>
      </w:r>
    </w:p>
    <w:p>
      <w:pPr>
        <w:spacing w:after="0" w:line="240" w:lineRule="auto"/>
        <w:jc w:val="right"/>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528"/>
        <w:gridCol w:w="1726"/>
        <w:gridCol w:w="1863"/>
        <w:gridCol w:w="1726"/>
        <w:gridCol w:w="1726"/>
      </w:tblGrid>
      <w:tr>
        <w:trPr>
          <w:trHeight w:val="402" w:hRule="exact"/>
        </w:trPr>
        <w:tc>
          <w:tcPr>
            <w:tcW w:w="252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840" w:right="0"/>
              <w:jc w:val="left"/>
              <w:rPr>
                <w:rFonts w:ascii="宋体" w:hAnsi="宋体" w:cs="宋体" w:eastAsia="宋体" w:hint="default"/>
                <w:sz w:val="21"/>
                <w:szCs w:val="21"/>
              </w:rPr>
            </w:pPr>
            <w:r>
              <w:rPr>
                <w:rFonts w:ascii="宋体" w:hAnsi="宋体" w:cs="宋体" w:eastAsia="宋体" w:hint="default"/>
                <w:sz w:val="21"/>
                <w:szCs w:val="21"/>
              </w:rPr>
              <w:t>产品名称</w:t>
            </w:r>
          </w:p>
        </w:tc>
        <w:tc>
          <w:tcPr>
            <w:tcW w:w="35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45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 w:right="0"/>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402" w:hRule="exact"/>
        </w:trPr>
        <w:tc>
          <w:tcPr>
            <w:tcW w:w="2528" w:type="dxa"/>
            <w:vMerge/>
            <w:tcBorders>
              <w:left w:val="single" w:sz="4" w:space="0" w:color="000000"/>
              <w:bottom w:val="single" w:sz="4" w:space="0" w:color="000000"/>
              <w:right w:val="single" w:sz="4" w:space="0" w:color="000000"/>
            </w:tcBorders>
            <w:shd w:val="clear" w:color="auto" w:fill="D2D2D2"/>
          </w:tcPr>
          <w:p>
            <w:pP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439"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506"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439"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439" w:right="0"/>
              <w:jc w:val="left"/>
              <w:rPr>
                <w:rFonts w:ascii="宋体" w:hAnsi="宋体" w:cs="宋体" w:eastAsia="宋体" w:hint="default"/>
                <w:sz w:val="21"/>
                <w:szCs w:val="21"/>
              </w:rPr>
            </w:pPr>
            <w:r>
              <w:rPr>
                <w:rFonts w:ascii="宋体" w:hAnsi="宋体" w:cs="宋体" w:eastAsia="宋体" w:hint="default"/>
                <w:sz w:val="21"/>
                <w:szCs w:val="21"/>
              </w:rPr>
              <w:t>营业成本</w:t>
            </w:r>
          </w:p>
        </w:tc>
      </w:tr>
      <w:tr>
        <w:trPr>
          <w:trHeight w:val="401"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精密空调设备</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131,134,134.79</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75,642,674.92</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177,943,118.90</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95,691,920.11</w:t>
            </w:r>
          </w:p>
        </w:tc>
      </w:tr>
      <w:tr>
        <w:trPr>
          <w:trHeight w:val="403"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精密环境工程</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7"/>
              <w:jc w:val="right"/>
              <w:rPr>
                <w:rFonts w:ascii="宋体" w:hAnsi="宋体" w:cs="宋体" w:eastAsia="宋体" w:hint="default"/>
                <w:sz w:val="21"/>
                <w:szCs w:val="21"/>
              </w:rPr>
            </w:pPr>
            <w:r>
              <w:rPr>
                <w:rFonts w:ascii="宋体"/>
                <w:spacing w:val="-1"/>
                <w:sz w:val="21"/>
              </w:rPr>
              <w:t>105,294,506.21</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9"/>
              <w:jc w:val="right"/>
              <w:rPr>
                <w:rFonts w:ascii="宋体" w:hAnsi="宋体" w:cs="宋体" w:eastAsia="宋体" w:hint="default"/>
                <w:sz w:val="21"/>
                <w:szCs w:val="21"/>
              </w:rPr>
            </w:pPr>
            <w:r>
              <w:rPr>
                <w:rFonts w:ascii="宋体"/>
                <w:spacing w:val="-1"/>
                <w:sz w:val="21"/>
              </w:rPr>
              <w:t>81,388,215.51</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7"/>
              <w:jc w:val="right"/>
              <w:rPr>
                <w:rFonts w:ascii="宋体" w:hAnsi="宋体" w:cs="宋体" w:eastAsia="宋体" w:hint="default"/>
                <w:sz w:val="21"/>
                <w:szCs w:val="21"/>
              </w:rPr>
            </w:pPr>
            <w:r>
              <w:rPr>
                <w:rFonts w:ascii="宋体"/>
                <w:spacing w:val="-1"/>
                <w:sz w:val="21"/>
              </w:rPr>
              <w:t>34,705,562.07</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7"/>
              <w:jc w:val="right"/>
              <w:rPr>
                <w:rFonts w:ascii="宋体" w:hAnsi="宋体" w:cs="宋体" w:eastAsia="宋体" w:hint="default"/>
                <w:sz w:val="21"/>
                <w:szCs w:val="21"/>
              </w:rPr>
            </w:pPr>
            <w:r>
              <w:rPr>
                <w:rFonts w:ascii="宋体"/>
                <w:spacing w:val="-1"/>
                <w:sz w:val="21"/>
              </w:rPr>
              <w:t>30,153,692.87</w:t>
            </w:r>
          </w:p>
        </w:tc>
      </w:tr>
      <w:tr>
        <w:trPr>
          <w:trHeight w:val="631"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4" w:right="0"/>
              <w:jc w:val="left"/>
              <w:rPr>
                <w:rFonts w:ascii="宋体" w:hAnsi="宋体" w:cs="宋体" w:eastAsia="宋体" w:hint="default"/>
                <w:sz w:val="21"/>
                <w:szCs w:val="21"/>
              </w:rPr>
            </w:pPr>
            <w:r>
              <w:rPr>
                <w:rFonts w:ascii="宋体" w:hAnsi="宋体" w:cs="宋体" w:eastAsia="宋体" w:hint="default"/>
                <w:sz w:val="21"/>
                <w:szCs w:val="21"/>
              </w:rPr>
              <w:t>机房环境监控</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7"/>
              <w:jc w:val="right"/>
              <w:rPr>
                <w:rFonts w:ascii="宋体" w:hAnsi="宋体" w:cs="宋体" w:eastAsia="宋体" w:hint="default"/>
                <w:sz w:val="21"/>
                <w:szCs w:val="21"/>
              </w:rPr>
            </w:pPr>
            <w:r>
              <w:rPr>
                <w:rFonts w:ascii="宋体"/>
                <w:spacing w:val="-1"/>
                <w:sz w:val="21"/>
              </w:rPr>
              <w:t>35,111,879.77</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9"/>
              <w:jc w:val="right"/>
              <w:rPr>
                <w:rFonts w:ascii="宋体" w:hAnsi="宋体" w:cs="宋体" w:eastAsia="宋体" w:hint="default"/>
                <w:sz w:val="21"/>
                <w:szCs w:val="21"/>
              </w:rPr>
            </w:pPr>
            <w:r>
              <w:rPr>
                <w:rFonts w:ascii="宋体"/>
                <w:spacing w:val="-1"/>
                <w:sz w:val="21"/>
              </w:rPr>
              <w:t>10,920,740.38</w:t>
            </w:r>
          </w:p>
        </w:tc>
        <w:tc>
          <w:tcPr>
            <w:tcW w:w="1726" w:type="dxa"/>
            <w:tcBorders>
              <w:top w:val="single" w:sz="4" w:space="0" w:color="000000"/>
              <w:left w:val="single" w:sz="4" w:space="0" w:color="000000"/>
              <w:bottom w:val="single" w:sz="4" w:space="0" w:color="000000"/>
              <w:right w:val="single" w:sz="4" w:space="0" w:color="000000"/>
            </w:tcBorders>
          </w:tcPr>
          <w:p>
            <w:pPr/>
          </w:p>
        </w:tc>
        <w:tc>
          <w:tcPr>
            <w:tcW w:w="172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5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271,540,520.77</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167,951,630.81</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212,648,680.97</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125,845,612.98</w:t>
            </w:r>
          </w:p>
        </w:tc>
      </w:tr>
    </w:tbl>
    <w:p>
      <w:pPr>
        <w:pStyle w:val="BodyText"/>
        <w:spacing w:line="292" w:lineRule="exact"/>
        <w:ind w:right="0"/>
        <w:jc w:val="left"/>
      </w:pPr>
      <w:r>
        <w:rPr/>
        <w:t>（</w:t>
      </w:r>
      <w:r>
        <w:rPr>
          <w:rFonts w:ascii="Times New Roman" w:hAnsi="Times New Roman" w:cs="Times New Roman" w:eastAsia="Times New Roman" w:hint="default"/>
        </w:rPr>
        <w:t>4</w:t>
      </w:r>
      <w:r>
        <w:rPr/>
        <w:t>）主营业务（分地区）</w:t>
      </w:r>
    </w:p>
    <w:p>
      <w:pPr>
        <w:pStyle w:val="BodyText"/>
        <w:spacing w:line="240" w:lineRule="auto" w:before="135"/>
        <w:ind w:left="0" w:right="151"/>
        <w:jc w:val="right"/>
      </w:pPr>
      <w:r>
        <w:rPr/>
        <w:t>单位： 元</w:t>
      </w:r>
    </w:p>
    <w:p>
      <w:pPr>
        <w:spacing w:line="240" w:lineRule="auto" w:before="11"/>
        <w:rPr>
          <w:rFonts w:ascii="宋体" w:hAnsi="宋体" w:cs="宋体" w:eastAsia="宋体" w:hint="default"/>
          <w:sz w:val="14"/>
          <w:szCs w:val="14"/>
        </w:rPr>
      </w:pPr>
    </w:p>
    <w:tbl>
      <w:tblPr>
        <w:tblW w:w="0" w:type="auto"/>
        <w:jc w:val="left"/>
        <w:tblInd w:w="148" w:type="dxa"/>
        <w:tblLayout w:type="fixed"/>
        <w:tblCellMar>
          <w:top w:w="0" w:type="dxa"/>
          <w:left w:w="0" w:type="dxa"/>
          <w:bottom w:w="0" w:type="dxa"/>
          <w:right w:w="0" w:type="dxa"/>
        </w:tblCellMar>
        <w:tblLook w:val="01E0"/>
      </w:tblPr>
      <w:tblGrid>
        <w:gridCol w:w="2528"/>
        <w:gridCol w:w="1726"/>
        <w:gridCol w:w="1863"/>
        <w:gridCol w:w="1726"/>
        <w:gridCol w:w="1726"/>
      </w:tblGrid>
      <w:tr>
        <w:trPr>
          <w:trHeight w:val="401" w:hRule="exact"/>
        </w:trPr>
        <w:tc>
          <w:tcPr>
            <w:tcW w:w="252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left="840" w:right="0"/>
              <w:jc w:val="left"/>
              <w:rPr>
                <w:rFonts w:ascii="宋体" w:hAnsi="宋体" w:cs="宋体" w:eastAsia="宋体" w:hint="default"/>
                <w:sz w:val="21"/>
                <w:szCs w:val="21"/>
              </w:rPr>
            </w:pPr>
            <w:r>
              <w:rPr>
                <w:rFonts w:ascii="宋体" w:hAnsi="宋体" w:cs="宋体" w:eastAsia="宋体" w:hint="default"/>
                <w:sz w:val="21"/>
                <w:szCs w:val="21"/>
              </w:rPr>
              <w:t>地区名称</w:t>
            </w:r>
          </w:p>
        </w:tc>
        <w:tc>
          <w:tcPr>
            <w:tcW w:w="35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45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 w:right="0"/>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403" w:hRule="exact"/>
        </w:trPr>
        <w:tc>
          <w:tcPr>
            <w:tcW w:w="2528" w:type="dxa"/>
            <w:vMerge/>
            <w:tcBorders>
              <w:left w:val="single" w:sz="4" w:space="0" w:color="000000"/>
              <w:bottom w:val="single" w:sz="4" w:space="0" w:color="000000"/>
              <w:right w:val="single" w:sz="4" w:space="0" w:color="000000"/>
            </w:tcBorders>
            <w:shd w:val="clear" w:color="auto" w:fill="D2D2D2"/>
          </w:tcPr>
          <w:p>
            <w:pP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9"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06"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9"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9" w:right="0"/>
              <w:jc w:val="left"/>
              <w:rPr>
                <w:rFonts w:ascii="宋体" w:hAnsi="宋体" w:cs="宋体" w:eastAsia="宋体" w:hint="default"/>
                <w:sz w:val="21"/>
                <w:szCs w:val="21"/>
              </w:rPr>
            </w:pPr>
            <w:r>
              <w:rPr>
                <w:rFonts w:ascii="宋体" w:hAnsi="宋体" w:cs="宋体" w:eastAsia="宋体" w:hint="default"/>
                <w:sz w:val="21"/>
                <w:szCs w:val="21"/>
              </w:rPr>
              <w:t>营业成本</w:t>
            </w:r>
          </w:p>
        </w:tc>
      </w:tr>
      <w:tr>
        <w:trPr>
          <w:trHeight w:val="401"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东北区</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13,036,564.07</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7,086,315.99</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2,359,004.88</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1,503,284.72</w:t>
            </w:r>
          </w:p>
        </w:tc>
      </w:tr>
      <w:tr>
        <w:trPr>
          <w:trHeight w:val="403"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华北区</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116,593,560.41</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72,051,206.30</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71,525,904.03</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41,612,392.70</w:t>
            </w:r>
          </w:p>
        </w:tc>
      </w:tr>
      <w:tr>
        <w:trPr>
          <w:trHeight w:val="401"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华东区</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51,447,580.48</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27,963,449.89</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89,060,234.08</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51,719,469.45</w:t>
            </w:r>
          </w:p>
        </w:tc>
      </w:tr>
      <w:tr>
        <w:trPr>
          <w:trHeight w:val="403"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西北区</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3,000,560.81</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2,038,527.08</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4,456,029.05</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2,334,849.25</w:t>
            </w:r>
          </w:p>
        </w:tc>
      </w:tr>
      <w:tr>
        <w:trPr>
          <w:trHeight w:val="401"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西南区</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67,714,642.09</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48,943,663.11</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30,033,976.17</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20,440,665.16</w:t>
            </w:r>
          </w:p>
        </w:tc>
      </w:tr>
      <w:tr>
        <w:trPr>
          <w:trHeight w:val="403"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中南区</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19,747,612.91</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9,868,468.44</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15,213,532.76</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8,234,951.70</w:t>
            </w:r>
          </w:p>
        </w:tc>
      </w:tr>
      <w:tr>
        <w:trPr>
          <w:trHeight w:val="401" w:hRule="exact"/>
        </w:trPr>
        <w:tc>
          <w:tcPr>
            <w:tcW w:w="25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271,540,520.77</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167,951,630.81</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212,648,680.97</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125,845,612.98</w:t>
            </w:r>
          </w:p>
        </w:tc>
      </w:tr>
    </w:tbl>
    <w:p>
      <w:pPr>
        <w:pStyle w:val="BodyText"/>
        <w:spacing w:line="292" w:lineRule="exact"/>
        <w:ind w:right="0"/>
        <w:jc w:val="left"/>
      </w:pPr>
      <w:r>
        <w:rPr/>
        <w:t>（</w:t>
      </w:r>
      <w:r>
        <w:rPr>
          <w:rFonts w:ascii="Times New Roman" w:hAnsi="Times New Roman" w:cs="Times New Roman" w:eastAsia="Times New Roman" w:hint="default"/>
        </w:rPr>
        <w:t>5</w:t>
      </w:r>
      <w:r>
        <w:rPr/>
        <w:t>）公司前五名客户的营业收入情况</w:t>
      </w:r>
    </w:p>
    <w:p>
      <w:pPr>
        <w:pStyle w:val="BodyText"/>
        <w:spacing w:line="240" w:lineRule="auto" w:before="136"/>
        <w:ind w:left="0" w:right="151"/>
        <w:jc w:val="right"/>
      </w:pPr>
      <w:r>
        <w:rPr/>
        <w:t>单位： 元</w:t>
      </w:r>
    </w:p>
    <w:p>
      <w:pPr>
        <w:spacing w:line="240" w:lineRule="auto" w:before="9"/>
        <w:rPr>
          <w:rFonts w:ascii="宋体" w:hAnsi="宋体" w:cs="宋体" w:eastAsia="宋体" w:hint="default"/>
          <w:sz w:val="14"/>
          <w:szCs w:val="14"/>
        </w:rPr>
      </w:pPr>
    </w:p>
    <w:tbl>
      <w:tblPr>
        <w:tblW w:w="0" w:type="auto"/>
        <w:jc w:val="left"/>
        <w:tblInd w:w="148" w:type="dxa"/>
        <w:tblLayout w:type="fixed"/>
        <w:tblCellMar>
          <w:top w:w="0" w:type="dxa"/>
          <w:left w:w="0" w:type="dxa"/>
          <w:bottom w:w="0" w:type="dxa"/>
          <w:right w:w="0" w:type="dxa"/>
        </w:tblCellMar>
        <w:tblLook w:val="01E0"/>
      </w:tblPr>
      <w:tblGrid>
        <w:gridCol w:w="2595"/>
        <w:gridCol w:w="2850"/>
        <w:gridCol w:w="4126"/>
      </w:tblGrid>
      <w:tr>
        <w:trPr>
          <w:trHeight w:val="403" w:hRule="exact"/>
        </w:trPr>
        <w:tc>
          <w:tcPr>
            <w:tcW w:w="2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客户名称</w:t>
            </w:r>
          </w:p>
        </w:tc>
        <w:tc>
          <w:tcPr>
            <w:tcW w:w="2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790" w:right="0"/>
              <w:jc w:val="left"/>
              <w:rPr>
                <w:rFonts w:ascii="宋体" w:hAnsi="宋体" w:cs="宋体" w:eastAsia="宋体" w:hint="default"/>
                <w:sz w:val="21"/>
                <w:szCs w:val="21"/>
              </w:rPr>
            </w:pPr>
            <w:r>
              <w:rPr>
                <w:rFonts w:ascii="宋体" w:hAnsi="宋体" w:cs="宋体" w:eastAsia="宋体" w:hint="default"/>
                <w:sz w:val="21"/>
                <w:szCs w:val="21"/>
              </w:rPr>
              <w:t>主营业务收入</w:t>
            </w:r>
          </w:p>
        </w:tc>
        <w:tc>
          <w:tcPr>
            <w:tcW w:w="4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640" w:right="0"/>
              <w:jc w:val="left"/>
              <w:rPr>
                <w:rFonts w:ascii="宋体" w:hAnsi="宋体" w:cs="宋体" w:eastAsia="宋体" w:hint="default"/>
                <w:sz w:val="21"/>
                <w:szCs w:val="21"/>
              </w:rPr>
            </w:pPr>
            <w:r>
              <w:rPr>
                <w:rFonts w:ascii="宋体" w:hAnsi="宋体" w:cs="宋体" w:eastAsia="宋体" w:hint="default"/>
                <w:sz w:val="21"/>
                <w:szCs w:val="21"/>
              </w:rPr>
              <w:t>占公司全部营业收入的比例</w:t>
            </w:r>
            <w:r>
              <w:rPr>
                <w:rFonts w:ascii="宋体" w:hAnsi="宋体" w:cs="宋体" w:eastAsia="宋体" w:hint="default"/>
                <w:sz w:val="21"/>
                <w:szCs w:val="21"/>
              </w:rPr>
              <w:t>(%)</w:t>
            </w:r>
          </w:p>
        </w:tc>
      </w:tr>
      <w:tr>
        <w:trPr>
          <w:trHeight w:val="713" w:hRule="exact"/>
        </w:trPr>
        <w:tc>
          <w:tcPr>
            <w:tcW w:w="259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4" w:right="36"/>
              <w:jc w:val="left"/>
              <w:rPr>
                <w:rFonts w:ascii="宋体" w:hAnsi="宋体" w:cs="宋体" w:eastAsia="宋体" w:hint="default"/>
                <w:sz w:val="21"/>
                <w:szCs w:val="21"/>
              </w:rPr>
            </w:pPr>
            <w:r>
              <w:rPr>
                <w:rFonts w:ascii="宋体" w:hAnsi="宋体" w:cs="宋体" w:eastAsia="宋体" w:hint="default"/>
                <w:spacing w:val="-2"/>
                <w:sz w:val="21"/>
                <w:szCs w:val="21"/>
              </w:rPr>
              <w:t>中铁电气化局集团北京建筑</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工程有限公司</w:t>
            </w:r>
          </w:p>
        </w:tc>
        <w:tc>
          <w:tcPr>
            <w:tcW w:w="2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9"/>
              <w:jc w:val="right"/>
              <w:rPr>
                <w:rFonts w:ascii="宋体" w:hAnsi="宋体" w:cs="宋体" w:eastAsia="宋体" w:hint="default"/>
                <w:sz w:val="21"/>
                <w:szCs w:val="21"/>
              </w:rPr>
            </w:pPr>
            <w:r>
              <w:rPr>
                <w:rFonts w:ascii="宋体"/>
                <w:spacing w:val="-1"/>
                <w:sz w:val="21"/>
              </w:rPr>
              <w:t>26,644,427.58</w:t>
            </w:r>
          </w:p>
        </w:tc>
        <w:tc>
          <w:tcPr>
            <w:tcW w:w="4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7"/>
              <w:jc w:val="right"/>
              <w:rPr>
                <w:rFonts w:ascii="宋体" w:hAnsi="宋体" w:cs="宋体" w:eastAsia="宋体" w:hint="default"/>
                <w:sz w:val="21"/>
                <w:szCs w:val="21"/>
              </w:rPr>
            </w:pPr>
            <w:r>
              <w:rPr>
                <w:rFonts w:ascii="宋体"/>
                <w:sz w:val="21"/>
              </w:rPr>
              <w:t>9.81%</w:t>
            </w:r>
          </w:p>
        </w:tc>
      </w:tr>
      <w:tr>
        <w:trPr>
          <w:trHeight w:val="403" w:hRule="exact"/>
        </w:trPr>
        <w:tc>
          <w:tcPr>
            <w:tcW w:w="2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长治市人民医院</w:t>
            </w:r>
          </w:p>
        </w:tc>
        <w:tc>
          <w:tcPr>
            <w:tcW w:w="2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24,994,400.00</w:t>
            </w:r>
          </w:p>
        </w:tc>
        <w:tc>
          <w:tcPr>
            <w:tcW w:w="4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z w:val="21"/>
              </w:rPr>
              <w:t>9.2%</w:t>
            </w:r>
          </w:p>
        </w:tc>
      </w:tr>
      <w:tr>
        <w:trPr>
          <w:trHeight w:val="401" w:hRule="exact"/>
        </w:trPr>
        <w:tc>
          <w:tcPr>
            <w:tcW w:w="2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成都市第二人民医院工程</w:t>
            </w:r>
          </w:p>
        </w:tc>
        <w:tc>
          <w:tcPr>
            <w:tcW w:w="2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24,720,000.00</w:t>
            </w:r>
          </w:p>
        </w:tc>
        <w:tc>
          <w:tcPr>
            <w:tcW w:w="4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z w:val="21"/>
              </w:rPr>
              <w:t>9.1%</w:t>
            </w:r>
          </w:p>
        </w:tc>
      </w:tr>
      <w:tr>
        <w:trPr>
          <w:trHeight w:val="715" w:hRule="exact"/>
        </w:trPr>
        <w:tc>
          <w:tcPr>
            <w:tcW w:w="259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4" w:right="36"/>
              <w:jc w:val="left"/>
              <w:rPr>
                <w:rFonts w:ascii="宋体" w:hAnsi="宋体" w:cs="宋体" w:eastAsia="宋体" w:hint="default"/>
                <w:sz w:val="21"/>
                <w:szCs w:val="21"/>
              </w:rPr>
            </w:pPr>
            <w:r>
              <w:rPr>
                <w:rFonts w:ascii="宋体" w:hAnsi="宋体" w:cs="宋体" w:eastAsia="宋体" w:hint="default"/>
                <w:spacing w:val="-2"/>
                <w:sz w:val="21"/>
                <w:szCs w:val="21"/>
              </w:rPr>
              <w:t>洪洞县人民医院迁建项目工</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程</w:t>
            </w:r>
          </w:p>
        </w:tc>
        <w:tc>
          <w:tcPr>
            <w:tcW w:w="2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9"/>
              <w:jc w:val="right"/>
              <w:rPr>
                <w:rFonts w:ascii="宋体" w:hAnsi="宋体" w:cs="宋体" w:eastAsia="宋体" w:hint="default"/>
                <w:sz w:val="21"/>
                <w:szCs w:val="21"/>
              </w:rPr>
            </w:pPr>
            <w:r>
              <w:rPr>
                <w:rFonts w:ascii="宋体"/>
                <w:spacing w:val="-1"/>
                <w:sz w:val="21"/>
              </w:rPr>
              <w:t>21,428,452.00</w:t>
            </w:r>
          </w:p>
        </w:tc>
        <w:tc>
          <w:tcPr>
            <w:tcW w:w="4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7"/>
              <w:jc w:val="right"/>
              <w:rPr>
                <w:rFonts w:ascii="宋体" w:hAnsi="宋体" w:cs="宋体" w:eastAsia="宋体" w:hint="default"/>
                <w:sz w:val="21"/>
                <w:szCs w:val="21"/>
              </w:rPr>
            </w:pPr>
            <w:r>
              <w:rPr>
                <w:rFonts w:ascii="宋体"/>
                <w:sz w:val="21"/>
              </w:rPr>
              <w:t>7.89%</w:t>
            </w:r>
          </w:p>
        </w:tc>
      </w:tr>
      <w:tr>
        <w:trPr>
          <w:trHeight w:val="713" w:hRule="exact"/>
        </w:trPr>
        <w:tc>
          <w:tcPr>
            <w:tcW w:w="259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9"/>
              <w:ind w:left="24" w:right="36"/>
              <w:jc w:val="left"/>
              <w:rPr>
                <w:rFonts w:ascii="宋体" w:hAnsi="宋体" w:cs="宋体" w:eastAsia="宋体" w:hint="default"/>
                <w:sz w:val="21"/>
                <w:szCs w:val="21"/>
              </w:rPr>
            </w:pPr>
            <w:r>
              <w:rPr>
                <w:rFonts w:ascii="宋体" w:hAnsi="宋体" w:cs="宋体" w:eastAsia="宋体" w:hint="default"/>
                <w:spacing w:val="-2"/>
                <w:sz w:val="21"/>
                <w:szCs w:val="21"/>
              </w:rPr>
              <w:t>青白江区医疗中心手术室工</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程</w:t>
            </w:r>
          </w:p>
        </w:tc>
        <w:tc>
          <w:tcPr>
            <w:tcW w:w="2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19"/>
              <w:jc w:val="right"/>
              <w:rPr>
                <w:rFonts w:ascii="宋体" w:hAnsi="宋体" w:cs="宋体" w:eastAsia="宋体" w:hint="default"/>
                <w:sz w:val="21"/>
                <w:szCs w:val="21"/>
              </w:rPr>
            </w:pPr>
            <w:r>
              <w:rPr>
                <w:rFonts w:ascii="宋体"/>
                <w:spacing w:val="-1"/>
                <w:sz w:val="21"/>
              </w:rPr>
              <w:t>9,799,560.00</w:t>
            </w:r>
          </w:p>
        </w:tc>
        <w:tc>
          <w:tcPr>
            <w:tcW w:w="4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17"/>
              <w:jc w:val="right"/>
              <w:rPr>
                <w:rFonts w:ascii="宋体" w:hAnsi="宋体" w:cs="宋体" w:eastAsia="宋体" w:hint="default"/>
                <w:sz w:val="21"/>
                <w:szCs w:val="21"/>
              </w:rPr>
            </w:pPr>
            <w:r>
              <w:rPr>
                <w:rFonts w:ascii="宋体"/>
                <w:sz w:val="21"/>
              </w:rPr>
              <w:t>3.61%</w:t>
            </w:r>
          </w:p>
        </w:tc>
      </w:tr>
      <w:tr>
        <w:trPr>
          <w:trHeight w:val="403" w:hRule="exact"/>
        </w:trPr>
        <w:tc>
          <w:tcPr>
            <w:tcW w:w="2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107,586,839.58</w:t>
            </w:r>
          </w:p>
        </w:tc>
        <w:tc>
          <w:tcPr>
            <w:tcW w:w="4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z w:val="21"/>
              </w:rPr>
              <w:t>39.61%</w:t>
            </w:r>
          </w:p>
        </w:tc>
      </w:tr>
    </w:tbl>
    <w:p>
      <w:pPr>
        <w:spacing w:after="0" w:line="240" w:lineRule="auto"/>
        <w:jc w:val="right"/>
        <w:rPr>
          <w:rFonts w:ascii="宋体" w:hAnsi="宋体" w:cs="宋体" w:eastAsia="宋体" w:hint="default"/>
          <w:sz w:val="21"/>
          <w:szCs w:val="21"/>
        </w:rPr>
        <w:sectPr>
          <w:pgSz w:w="11910" w:h="16840"/>
          <w:pgMar w:header="745" w:footer="980" w:top="1060" w:bottom="1160" w:left="980" w:right="980"/>
        </w:sectPr>
      </w:pPr>
    </w:p>
    <w:p>
      <w:pPr>
        <w:pStyle w:val="BodyText"/>
        <w:spacing w:line="274" w:lineRule="exact"/>
        <w:ind w:right="-20"/>
        <w:jc w:val="left"/>
      </w:pPr>
      <w:r>
        <w:rPr/>
        <w:t>营业收入的说明</w:t>
      </w:r>
    </w:p>
    <w:p>
      <w:pPr>
        <w:pStyle w:val="Heading2"/>
        <w:spacing w:line="240" w:lineRule="auto" w:before="151"/>
        <w:ind w:right="-20"/>
        <w:jc w:val="left"/>
        <w:rPr>
          <w:b w:val="0"/>
          <w:bCs w:val="0"/>
        </w:rPr>
      </w:pPr>
      <w:r>
        <w:rPr>
          <w:rFonts w:ascii="Times New Roman" w:hAnsi="Times New Roman" w:cs="Times New Roman" w:eastAsia="Times New Roman" w:hint="default"/>
        </w:rPr>
        <w:t>55</w:t>
      </w:r>
      <w:r>
        <w:rPr/>
        <w:t>、合同项目收入</w:t>
      </w:r>
      <w:r>
        <w:rPr>
          <w:b w:val="0"/>
          <w:bCs w:val="0"/>
        </w:rPr>
      </w:r>
    </w:p>
    <w:p>
      <w:pPr>
        <w:spacing w:line="240" w:lineRule="auto" w:before="0"/>
        <w:rPr>
          <w:rFonts w:ascii="宋体" w:hAnsi="宋体" w:cs="宋体" w:eastAsia="宋体" w:hint="default"/>
          <w:b/>
          <w:bCs/>
          <w:sz w:val="24"/>
          <w:szCs w:val="24"/>
        </w:rPr>
      </w:pPr>
      <w:r>
        <w:rPr/>
        <w:br w:type="column"/>
      </w:r>
      <w:r>
        <w:rPr>
          <w:rFonts w:ascii="宋体"/>
          <w:b/>
          <w:sz w:val="24"/>
        </w:rPr>
      </w:r>
    </w:p>
    <w:p>
      <w:pPr>
        <w:spacing w:line="240" w:lineRule="auto" w:before="0"/>
        <w:rPr>
          <w:rFonts w:ascii="宋体" w:hAnsi="宋体" w:cs="宋体" w:eastAsia="宋体" w:hint="default"/>
          <w:b/>
          <w:bCs/>
          <w:sz w:val="24"/>
          <w:szCs w:val="24"/>
        </w:rPr>
      </w:pPr>
    </w:p>
    <w:p>
      <w:pPr>
        <w:spacing w:line="240" w:lineRule="auto" w:before="3"/>
        <w:rPr>
          <w:rFonts w:ascii="宋体" w:hAnsi="宋体" w:cs="宋体" w:eastAsia="宋体" w:hint="default"/>
          <w:b/>
          <w:bCs/>
          <w:sz w:val="20"/>
          <w:szCs w:val="20"/>
        </w:rPr>
      </w:pPr>
    </w:p>
    <w:p>
      <w:pPr>
        <w:pStyle w:val="BodyText"/>
        <w:spacing w:line="240" w:lineRule="auto"/>
        <w:ind w:left="152" w:right="0"/>
        <w:jc w:val="left"/>
      </w:pPr>
      <w:r>
        <w:rPr/>
        <w:t>单位： 元</w:t>
      </w:r>
    </w:p>
    <w:p>
      <w:pPr>
        <w:spacing w:after="0" w:line="240" w:lineRule="auto"/>
        <w:jc w:val="left"/>
        <w:sectPr>
          <w:type w:val="continuous"/>
          <w:pgSz w:w="11910" w:h="16840"/>
          <w:pgMar w:top="1060" w:bottom="1160" w:left="980" w:right="980"/>
          <w:cols w:num="2" w:equalWidth="0">
            <w:col w:w="2314" w:space="6247"/>
            <w:col w:w="1389"/>
          </w:cols>
        </w:sectPr>
      </w:pPr>
    </w:p>
    <w:p>
      <w:pPr>
        <w:spacing w:line="240" w:lineRule="auto" w:before="11"/>
        <w:rPr>
          <w:rFonts w:ascii="宋体" w:hAnsi="宋体" w:cs="宋体" w:eastAsia="宋体" w:hint="default"/>
          <w:sz w:val="14"/>
          <w:szCs w:val="14"/>
        </w:rPr>
      </w:pPr>
    </w:p>
    <w:tbl>
      <w:tblPr>
        <w:tblW w:w="0" w:type="auto"/>
        <w:jc w:val="left"/>
        <w:tblInd w:w="149" w:type="dxa"/>
        <w:tblLayout w:type="fixed"/>
        <w:tblCellMar>
          <w:top w:w="0" w:type="dxa"/>
          <w:left w:w="0" w:type="dxa"/>
          <w:bottom w:w="0" w:type="dxa"/>
          <w:right w:w="0" w:type="dxa"/>
        </w:tblCellMar>
        <w:tblLook w:val="01E0"/>
      </w:tblPr>
      <w:tblGrid>
        <w:gridCol w:w="1595"/>
        <w:gridCol w:w="1594"/>
        <w:gridCol w:w="1596"/>
        <w:gridCol w:w="1594"/>
        <w:gridCol w:w="1593"/>
        <w:gridCol w:w="1595"/>
      </w:tblGrid>
      <w:tr>
        <w:trPr>
          <w:trHeight w:val="401"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固定造价合同</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372" w:right="0"/>
              <w:jc w:val="left"/>
              <w:rPr>
                <w:rFonts w:ascii="宋体" w:hAnsi="宋体" w:cs="宋体" w:eastAsia="宋体" w:hint="default"/>
                <w:sz w:val="21"/>
                <w:szCs w:val="21"/>
              </w:rPr>
            </w:pPr>
            <w:r>
              <w:rPr>
                <w:rFonts w:ascii="宋体" w:hAnsi="宋体" w:cs="宋体" w:eastAsia="宋体" w:hint="default"/>
                <w:sz w:val="21"/>
                <w:szCs w:val="21"/>
              </w:rPr>
              <w:t>合同项目</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5" w:right="0"/>
              <w:jc w:val="left"/>
              <w:rPr>
                <w:rFonts w:ascii="宋体" w:hAnsi="宋体" w:cs="宋体" w:eastAsia="宋体" w:hint="default"/>
                <w:sz w:val="21"/>
                <w:szCs w:val="21"/>
              </w:rPr>
            </w:pPr>
            <w:r>
              <w:rPr>
                <w:rFonts w:ascii="宋体" w:hAnsi="宋体" w:cs="宋体" w:eastAsia="宋体" w:hint="default"/>
                <w:sz w:val="21"/>
                <w:szCs w:val="21"/>
              </w:rPr>
              <w:t>累计已发生成本</w:t>
            </w:r>
          </w:p>
        </w:tc>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7"/>
              <w:ind w:left="55" w:right="0"/>
              <w:jc w:val="left"/>
              <w:rPr>
                <w:rFonts w:ascii="宋体" w:hAnsi="宋体" w:cs="宋体" w:eastAsia="宋体" w:hint="default"/>
                <w:sz w:val="21"/>
                <w:szCs w:val="21"/>
              </w:rPr>
            </w:pPr>
            <w:r>
              <w:rPr>
                <w:rFonts w:ascii="宋体" w:hAnsi="宋体" w:cs="宋体" w:eastAsia="宋体" w:hint="default"/>
                <w:sz w:val="21"/>
                <w:szCs w:val="21"/>
              </w:rPr>
              <w:t>累计已确认毛利</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7"/>
              <w:ind w:left="56" w:right="0"/>
              <w:jc w:val="left"/>
              <w:rPr>
                <w:rFonts w:ascii="宋体" w:hAnsi="宋体" w:cs="宋体" w:eastAsia="宋体" w:hint="default"/>
                <w:sz w:val="21"/>
                <w:szCs w:val="21"/>
              </w:rPr>
            </w:pPr>
            <w:r>
              <w:rPr>
                <w:rFonts w:ascii="宋体" w:hAnsi="宋体" w:cs="宋体" w:eastAsia="宋体" w:hint="default"/>
                <w:sz w:val="21"/>
                <w:szCs w:val="21"/>
              </w:rPr>
              <w:t>已办理结算的金</w:t>
            </w:r>
          </w:p>
        </w:tc>
      </w:tr>
    </w:tbl>
    <w:p>
      <w:pPr>
        <w:spacing w:after="0" w:line="240" w:lineRule="auto"/>
        <w:jc w:val="left"/>
        <w:rPr>
          <w:rFonts w:ascii="宋体" w:hAnsi="宋体" w:cs="宋体" w:eastAsia="宋体" w:hint="default"/>
          <w:sz w:val="21"/>
          <w:szCs w:val="21"/>
        </w:rPr>
        <w:sectPr>
          <w:type w:val="continuous"/>
          <w:pgSz w:w="11910" w:h="16840"/>
          <w:pgMar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595"/>
        <w:gridCol w:w="1594"/>
        <w:gridCol w:w="1596"/>
        <w:gridCol w:w="1594"/>
        <w:gridCol w:w="1592"/>
        <w:gridCol w:w="1596"/>
      </w:tblGrid>
      <w:tr>
        <w:trPr>
          <w:trHeight w:val="675"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ind w:left="475" w:right="39" w:hanging="452"/>
              <w:jc w:val="left"/>
              <w:rPr>
                <w:rFonts w:ascii="宋体" w:hAnsi="宋体" w:cs="宋体" w:eastAsia="宋体" w:hint="default"/>
                <w:sz w:val="21"/>
                <w:szCs w:val="21"/>
              </w:rPr>
            </w:pPr>
            <w:r>
              <w:rPr>
                <w:rFonts w:ascii="宋体" w:hAnsi="宋体" w:cs="宋体" w:eastAsia="宋体" w:hint="default"/>
                <w:spacing w:val="-9"/>
                <w:sz w:val="21"/>
                <w:szCs w:val="21"/>
              </w:rPr>
              <w:t>（亏损以“</w:t>
            </w:r>
            <w:r>
              <w:rPr>
                <w:rFonts w:ascii="宋体" w:hAnsi="宋体" w:cs="宋体" w:eastAsia="宋体" w:hint="default"/>
                <w:spacing w:val="-9"/>
                <w:sz w:val="21"/>
                <w:szCs w:val="21"/>
              </w:rPr>
              <w:t>-</w:t>
            </w:r>
            <w:r>
              <w:rPr>
                <w:rFonts w:ascii="宋体" w:hAnsi="宋体" w:cs="宋体" w:eastAsia="宋体" w:hint="default"/>
                <w:spacing w:val="-9"/>
                <w:sz w:val="21"/>
                <w:szCs w:val="21"/>
              </w:rPr>
              <w:t>”号</w:t>
            </w:r>
            <w:r>
              <w:rPr>
                <w:rFonts w:ascii="宋体" w:hAnsi="宋体" w:cs="宋体" w:eastAsia="宋体" w:hint="default"/>
                <w:spacing w:val="-94"/>
                <w:sz w:val="21"/>
                <w:szCs w:val="21"/>
              </w:rPr>
              <w:t> </w:t>
            </w:r>
            <w:r>
              <w:rPr>
                <w:rFonts w:ascii="宋体" w:hAnsi="宋体" w:cs="宋体" w:eastAsia="宋体" w:hint="default"/>
                <w:sz w:val="21"/>
                <w:szCs w:val="21"/>
              </w:rPr>
              <w:t>表示）</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w w:val="100"/>
                <w:sz w:val="21"/>
                <w:szCs w:val="21"/>
              </w:rPr>
              <w:t>额</w:t>
            </w:r>
          </w:p>
        </w:tc>
      </w:tr>
      <w:tr>
        <w:trPr>
          <w:trHeight w:val="1025"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成本加成合同</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372" w:right="0"/>
              <w:jc w:val="left"/>
              <w:rPr>
                <w:rFonts w:ascii="宋体" w:hAnsi="宋体" w:cs="宋体" w:eastAsia="宋体" w:hint="default"/>
                <w:sz w:val="21"/>
                <w:szCs w:val="21"/>
              </w:rPr>
            </w:pPr>
            <w:r>
              <w:rPr>
                <w:rFonts w:ascii="宋体" w:hAnsi="宋体" w:cs="宋体" w:eastAsia="宋体" w:hint="default"/>
                <w:sz w:val="21"/>
                <w:szCs w:val="21"/>
              </w:rPr>
              <w:t>合同项目</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55" w:right="0"/>
              <w:jc w:val="left"/>
              <w:rPr>
                <w:rFonts w:ascii="宋体" w:hAnsi="宋体" w:cs="宋体" w:eastAsia="宋体" w:hint="default"/>
                <w:sz w:val="21"/>
                <w:szCs w:val="21"/>
              </w:rPr>
            </w:pPr>
            <w:r>
              <w:rPr>
                <w:rFonts w:ascii="宋体" w:hAnsi="宋体" w:cs="宋体" w:eastAsia="宋体" w:hint="default"/>
                <w:sz w:val="21"/>
                <w:szCs w:val="21"/>
              </w:rPr>
              <w:t>累计已发生成本</w:t>
            </w:r>
          </w:p>
        </w:tc>
        <w:tc>
          <w:tcPr>
            <w:tcW w:w="1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5" w:right="0"/>
              <w:jc w:val="left"/>
              <w:rPr>
                <w:rFonts w:ascii="宋体" w:hAnsi="宋体" w:cs="宋体" w:eastAsia="宋体" w:hint="default"/>
                <w:sz w:val="21"/>
                <w:szCs w:val="21"/>
              </w:rPr>
            </w:pPr>
            <w:r>
              <w:rPr>
                <w:rFonts w:ascii="宋体" w:hAnsi="宋体" w:cs="宋体" w:eastAsia="宋体" w:hint="default"/>
                <w:sz w:val="21"/>
                <w:szCs w:val="21"/>
              </w:rPr>
              <w:t>累计已确认毛利</w:t>
            </w:r>
          </w:p>
          <w:p>
            <w:pPr>
              <w:pStyle w:val="TableParagraph"/>
              <w:spacing w:line="273" w:lineRule="auto" w:before="37"/>
              <w:ind w:left="475" w:right="39" w:hanging="452"/>
              <w:jc w:val="left"/>
              <w:rPr>
                <w:rFonts w:ascii="宋体" w:hAnsi="宋体" w:cs="宋体" w:eastAsia="宋体" w:hint="default"/>
                <w:sz w:val="21"/>
                <w:szCs w:val="21"/>
              </w:rPr>
            </w:pPr>
            <w:r>
              <w:rPr>
                <w:rFonts w:ascii="宋体" w:hAnsi="宋体" w:cs="宋体" w:eastAsia="宋体" w:hint="default"/>
                <w:spacing w:val="-9"/>
                <w:sz w:val="21"/>
                <w:szCs w:val="21"/>
              </w:rPr>
              <w:t>（亏损以“</w:t>
            </w:r>
            <w:r>
              <w:rPr>
                <w:rFonts w:ascii="宋体" w:hAnsi="宋体" w:cs="宋体" w:eastAsia="宋体" w:hint="default"/>
                <w:spacing w:val="-9"/>
                <w:sz w:val="21"/>
                <w:szCs w:val="21"/>
              </w:rPr>
              <w:t>-</w:t>
            </w:r>
            <w:r>
              <w:rPr>
                <w:rFonts w:ascii="宋体" w:hAnsi="宋体" w:cs="宋体" w:eastAsia="宋体" w:hint="default"/>
                <w:spacing w:val="-9"/>
                <w:sz w:val="21"/>
                <w:szCs w:val="21"/>
              </w:rPr>
              <w:t>”号</w:t>
            </w:r>
            <w:r>
              <w:rPr>
                <w:rFonts w:ascii="宋体" w:hAnsi="宋体" w:cs="宋体" w:eastAsia="宋体" w:hint="default"/>
                <w:spacing w:val="-94"/>
                <w:sz w:val="21"/>
                <w:szCs w:val="21"/>
              </w:rPr>
              <w:t> </w:t>
            </w:r>
            <w:r>
              <w:rPr>
                <w:rFonts w:ascii="宋体" w:hAnsi="宋体" w:cs="宋体" w:eastAsia="宋体" w:hint="default"/>
                <w:sz w:val="21"/>
                <w:szCs w:val="21"/>
              </w:rPr>
              <w:t>表示）</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73" w:lineRule="auto"/>
              <w:ind w:left="686" w:right="53" w:hanging="629"/>
              <w:jc w:val="left"/>
              <w:rPr>
                <w:rFonts w:ascii="宋体" w:hAnsi="宋体" w:cs="宋体" w:eastAsia="宋体" w:hint="default"/>
                <w:sz w:val="21"/>
                <w:szCs w:val="21"/>
              </w:rPr>
            </w:pPr>
            <w:r>
              <w:rPr>
                <w:rFonts w:ascii="宋体" w:hAnsi="宋体" w:cs="宋体" w:eastAsia="宋体" w:hint="default"/>
                <w:sz w:val="21"/>
                <w:szCs w:val="21"/>
              </w:rPr>
              <w:t>已办理结算的金</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额</w:t>
            </w:r>
          </w:p>
        </w:tc>
      </w:tr>
    </w:tbl>
    <w:p>
      <w:pPr>
        <w:spacing w:after="0" w:line="273" w:lineRule="auto"/>
        <w:jc w:val="left"/>
        <w:rPr>
          <w:rFonts w:ascii="宋体" w:hAnsi="宋体" w:cs="宋体" w:eastAsia="宋体" w:hint="default"/>
          <w:sz w:val="21"/>
          <w:szCs w:val="21"/>
        </w:rPr>
        <w:sectPr>
          <w:pgSz w:w="11910" w:h="16840"/>
          <w:pgMar w:header="745" w:footer="980" w:top="1060" w:bottom="1160" w:left="980" w:right="980"/>
        </w:sectPr>
      </w:pPr>
    </w:p>
    <w:p>
      <w:pPr>
        <w:pStyle w:val="BodyText"/>
        <w:spacing w:line="274" w:lineRule="exact"/>
        <w:ind w:left="152" w:right="-13" w:firstLine="480"/>
        <w:jc w:val="left"/>
      </w:pPr>
      <w:r>
        <w:rPr/>
        <w:t>合同项目的说明</w:t>
      </w:r>
    </w:p>
    <w:p>
      <w:pPr>
        <w:pStyle w:val="Heading2"/>
        <w:spacing w:line="240" w:lineRule="auto"/>
        <w:ind w:right="-13"/>
        <w:jc w:val="left"/>
        <w:rPr>
          <w:b w:val="0"/>
          <w:bCs w:val="0"/>
        </w:rPr>
      </w:pPr>
      <w:r>
        <w:rPr>
          <w:rFonts w:ascii="Times New Roman" w:hAnsi="Times New Roman" w:cs="Times New Roman" w:eastAsia="Times New Roman" w:hint="default"/>
          <w:w w:val="95"/>
        </w:rPr>
        <w:t>56</w:t>
      </w:r>
      <w:r>
        <w:rPr>
          <w:w w:val="95"/>
        </w:rPr>
        <w:t>、营业税金及附加</w:t>
      </w:r>
      <w:r>
        <w:rPr>
          <w:b w:val="0"/>
          <w:bCs w:val="0"/>
        </w:rPr>
      </w:r>
    </w:p>
    <w:p>
      <w:pPr>
        <w:spacing w:line="240" w:lineRule="auto" w:before="0"/>
        <w:rPr>
          <w:rFonts w:ascii="宋体" w:hAnsi="宋体" w:cs="宋体" w:eastAsia="宋体" w:hint="default"/>
          <w:b/>
          <w:bCs/>
          <w:sz w:val="24"/>
          <w:szCs w:val="24"/>
        </w:rPr>
      </w:pPr>
      <w:r>
        <w:rPr/>
        <w:br w:type="column"/>
      </w:r>
      <w:r>
        <w:rPr>
          <w:rFonts w:ascii="宋体"/>
          <w:b/>
          <w:sz w:val="24"/>
        </w:rPr>
      </w:r>
    </w:p>
    <w:p>
      <w:pPr>
        <w:spacing w:line="240" w:lineRule="auto" w:before="0"/>
        <w:rPr>
          <w:rFonts w:ascii="宋体" w:hAnsi="宋体" w:cs="宋体" w:eastAsia="宋体" w:hint="default"/>
          <w:b/>
          <w:bCs/>
          <w:sz w:val="24"/>
          <w:szCs w:val="24"/>
        </w:rPr>
      </w:pPr>
    </w:p>
    <w:p>
      <w:pPr>
        <w:spacing w:line="240" w:lineRule="auto" w:before="6"/>
        <w:rPr>
          <w:rFonts w:ascii="宋体" w:hAnsi="宋体" w:cs="宋体" w:eastAsia="宋体" w:hint="default"/>
          <w:b/>
          <w:bCs/>
          <w:sz w:val="20"/>
          <w:szCs w:val="20"/>
        </w:rPr>
      </w:pPr>
    </w:p>
    <w:p>
      <w:pPr>
        <w:pStyle w:val="BodyText"/>
        <w:spacing w:line="240" w:lineRule="auto"/>
        <w:ind w:left="152" w:right="0"/>
        <w:jc w:val="left"/>
      </w:pPr>
      <w:r>
        <w:rPr/>
        <w:t>单位： 元</w:t>
      </w:r>
    </w:p>
    <w:p>
      <w:pPr>
        <w:spacing w:after="0" w:line="240" w:lineRule="auto"/>
        <w:jc w:val="left"/>
        <w:sectPr>
          <w:type w:val="continuous"/>
          <w:pgSz w:w="11910" w:h="16840"/>
          <w:pgMar w:top="1060" w:bottom="1160" w:left="980" w:right="980"/>
          <w:cols w:num="2" w:equalWidth="0">
            <w:col w:w="2320" w:space="6240"/>
            <w:col w:w="1390"/>
          </w:cols>
        </w:sectPr>
      </w:pPr>
    </w:p>
    <w:p>
      <w:pPr>
        <w:spacing w:line="240" w:lineRule="auto" w:before="9"/>
        <w:rPr>
          <w:rFonts w:ascii="宋体" w:hAnsi="宋体" w:cs="宋体" w:eastAsia="宋体" w:hint="default"/>
          <w:sz w:val="14"/>
          <w:szCs w:val="14"/>
        </w:rPr>
      </w:pPr>
    </w:p>
    <w:tbl>
      <w:tblPr>
        <w:tblW w:w="0" w:type="auto"/>
        <w:jc w:val="left"/>
        <w:tblInd w:w="148" w:type="dxa"/>
        <w:tblLayout w:type="fixed"/>
        <w:tblCellMar>
          <w:top w:w="0" w:type="dxa"/>
          <w:left w:w="0" w:type="dxa"/>
          <w:bottom w:w="0" w:type="dxa"/>
          <w:right w:w="0" w:type="dxa"/>
        </w:tblCellMar>
        <w:tblLook w:val="01E0"/>
      </w:tblPr>
      <w:tblGrid>
        <w:gridCol w:w="2795"/>
        <w:gridCol w:w="1992"/>
        <w:gridCol w:w="1863"/>
        <w:gridCol w:w="2921"/>
      </w:tblGrid>
      <w:tr>
        <w:trPr>
          <w:trHeight w:val="403" w:hRule="exact"/>
        </w:trPr>
        <w:tc>
          <w:tcPr>
            <w:tcW w:w="27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65"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1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01" w:right="0"/>
              <w:jc w:val="left"/>
              <w:rPr>
                <w:rFonts w:ascii="宋体" w:hAnsi="宋体" w:cs="宋体" w:eastAsia="宋体" w:hint="default"/>
                <w:sz w:val="21"/>
                <w:szCs w:val="21"/>
              </w:rPr>
            </w:pPr>
            <w:r>
              <w:rPr>
                <w:rFonts w:ascii="宋体" w:hAnsi="宋体" w:cs="宋体" w:eastAsia="宋体" w:hint="default"/>
                <w:sz w:val="21"/>
                <w:szCs w:val="21"/>
              </w:rPr>
              <w:t>上期发生额</w:t>
            </w:r>
          </w:p>
        </w:tc>
        <w:tc>
          <w:tcPr>
            <w:tcW w:w="2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 w:right="0"/>
              <w:jc w:val="center"/>
              <w:rPr>
                <w:rFonts w:ascii="宋体" w:hAnsi="宋体" w:cs="宋体" w:eastAsia="宋体" w:hint="default"/>
                <w:sz w:val="21"/>
                <w:szCs w:val="21"/>
              </w:rPr>
            </w:pPr>
            <w:r>
              <w:rPr>
                <w:rFonts w:ascii="宋体" w:hAnsi="宋体" w:cs="宋体" w:eastAsia="宋体" w:hint="default"/>
                <w:sz w:val="21"/>
                <w:szCs w:val="21"/>
              </w:rPr>
              <w:t>计缴标准</w:t>
            </w:r>
          </w:p>
        </w:tc>
      </w:tr>
      <w:tr>
        <w:trPr>
          <w:trHeight w:val="401" w:hRule="exact"/>
        </w:trPr>
        <w:tc>
          <w:tcPr>
            <w:tcW w:w="27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营业税</w:t>
            </w:r>
          </w:p>
        </w:tc>
        <w:tc>
          <w:tcPr>
            <w:tcW w:w="199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2,939,446.80</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1,038,915.30</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安装收入</w:t>
            </w:r>
            <w:r>
              <w:rPr>
                <w:rFonts w:ascii="宋体" w:hAnsi="宋体" w:cs="宋体" w:eastAsia="宋体" w:hint="default"/>
                <w:spacing w:val="-53"/>
                <w:sz w:val="21"/>
                <w:szCs w:val="21"/>
              </w:rPr>
              <w:t> </w:t>
            </w:r>
            <w:r>
              <w:rPr>
                <w:rFonts w:ascii="宋体" w:hAnsi="宋体" w:cs="宋体" w:eastAsia="宋体" w:hint="default"/>
                <w:sz w:val="21"/>
                <w:szCs w:val="21"/>
              </w:rPr>
              <w:t>3%</w:t>
            </w:r>
            <w:r>
              <w:rPr>
                <w:rFonts w:ascii="宋体" w:hAnsi="宋体" w:cs="宋体" w:eastAsia="宋体" w:hint="default"/>
                <w:sz w:val="21"/>
                <w:szCs w:val="21"/>
              </w:rPr>
              <w:t>，其余</w:t>
            </w:r>
            <w:r>
              <w:rPr>
                <w:rFonts w:ascii="宋体" w:hAnsi="宋体" w:cs="宋体" w:eastAsia="宋体" w:hint="default"/>
                <w:spacing w:val="-53"/>
                <w:sz w:val="21"/>
                <w:szCs w:val="21"/>
              </w:rPr>
              <w:t> </w:t>
            </w:r>
            <w:r>
              <w:rPr>
                <w:rFonts w:ascii="宋体" w:hAnsi="宋体" w:cs="宋体" w:eastAsia="宋体" w:hint="default"/>
                <w:spacing w:val="-3"/>
                <w:sz w:val="21"/>
                <w:szCs w:val="21"/>
              </w:rPr>
              <w:t>5%</w:t>
            </w:r>
            <w:r>
              <w:rPr>
                <w:rFonts w:ascii="宋体" w:hAnsi="宋体" w:cs="宋体" w:eastAsia="宋体" w:hint="default"/>
                <w:sz w:val="21"/>
                <w:szCs w:val="21"/>
              </w:rPr>
            </w:r>
          </w:p>
        </w:tc>
      </w:tr>
      <w:tr>
        <w:trPr>
          <w:trHeight w:val="403" w:hRule="exact"/>
        </w:trPr>
        <w:tc>
          <w:tcPr>
            <w:tcW w:w="27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199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1,083,618.36</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1,289,881.92</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sz w:val="21"/>
              </w:rPr>
              <w:t>7%</w:t>
            </w:r>
          </w:p>
        </w:tc>
      </w:tr>
      <w:tr>
        <w:trPr>
          <w:trHeight w:val="401" w:hRule="exact"/>
        </w:trPr>
        <w:tc>
          <w:tcPr>
            <w:tcW w:w="27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教育费附加</w:t>
            </w:r>
          </w:p>
        </w:tc>
        <w:tc>
          <w:tcPr>
            <w:tcW w:w="199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475,982.00</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552,855.15</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sz w:val="21"/>
              </w:rPr>
              <w:t>3%</w:t>
            </w:r>
          </w:p>
        </w:tc>
      </w:tr>
      <w:tr>
        <w:trPr>
          <w:trHeight w:val="403" w:hRule="exact"/>
        </w:trPr>
        <w:tc>
          <w:tcPr>
            <w:tcW w:w="2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地方教育费附加</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314,037.11</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366,733.59</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sz w:val="21"/>
              </w:rPr>
              <w:t>2%</w:t>
            </w:r>
          </w:p>
        </w:tc>
      </w:tr>
      <w:tr>
        <w:trPr>
          <w:trHeight w:val="401" w:hRule="exact"/>
        </w:trPr>
        <w:tc>
          <w:tcPr>
            <w:tcW w:w="2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投资性房产土地使用税</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98,197.69</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20,499.84</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16</w:t>
            </w:r>
            <w:r>
              <w:rPr>
                <w:rFonts w:ascii="宋体" w:hAnsi="宋体" w:cs="宋体" w:eastAsia="宋体" w:hint="default"/>
                <w:spacing w:val="-52"/>
                <w:sz w:val="21"/>
                <w:szCs w:val="21"/>
              </w:rPr>
              <w:t> </w:t>
            </w:r>
            <w:r>
              <w:rPr>
                <w:rFonts w:ascii="宋体" w:hAnsi="宋体" w:cs="宋体" w:eastAsia="宋体" w:hint="default"/>
                <w:sz w:val="21"/>
                <w:szCs w:val="21"/>
              </w:rPr>
              <w:t>元</w:t>
            </w:r>
            <w:r>
              <w:rPr>
                <w:rFonts w:ascii="宋体" w:hAnsi="宋体" w:cs="宋体" w:eastAsia="宋体" w:hint="default"/>
                <w:sz w:val="21"/>
                <w:szCs w:val="21"/>
              </w:rPr>
              <w:t>/</w:t>
            </w:r>
            <w:r>
              <w:rPr>
                <w:rFonts w:ascii="宋体" w:hAnsi="宋体" w:cs="宋体" w:eastAsia="宋体" w:hint="default"/>
                <w:sz w:val="21"/>
                <w:szCs w:val="21"/>
              </w:rPr>
              <w:t>㎡</w:t>
            </w:r>
          </w:p>
        </w:tc>
      </w:tr>
      <w:tr>
        <w:trPr>
          <w:trHeight w:val="403" w:hRule="exact"/>
        </w:trPr>
        <w:tc>
          <w:tcPr>
            <w:tcW w:w="2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投资性房产房产税</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20,499.84</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134,330.71</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sz w:val="21"/>
              </w:rPr>
              <w:t>12%</w:t>
            </w:r>
          </w:p>
        </w:tc>
      </w:tr>
      <w:tr>
        <w:trPr>
          <w:trHeight w:val="629" w:hRule="exact"/>
        </w:trPr>
        <w:tc>
          <w:tcPr>
            <w:tcW w:w="2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4" w:right="0"/>
              <w:jc w:val="left"/>
              <w:rPr>
                <w:rFonts w:ascii="宋体" w:hAnsi="宋体" w:cs="宋体" w:eastAsia="宋体" w:hint="default"/>
                <w:sz w:val="21"/>
                <w:szCs w:val="21"/>
              </w:rPr>
            </w:pPr>
            <w:r>
              <w:rPr>
                <w:rFonts w:ascii="宋体" w:hAnsi="宋体" w:cs="宋体" w:eastAsia="宋体" w:hint="default"/>
                <w:sz w:val="21"/>
                <w:szCs w:val="21"/>
              </w:rPr>
              <w:t>副食品调控基金</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7"/>
              <w:jc w:val="right"/>
              <w:rPr>
                <w:rFonts w:ascii="宋体" w:hAnsi="宋体" w:cs="宋体" w:eastAsia="宋体" w:hint="default"/>
                <w:sz w:val="21"/>
                <w:szCs w:val="21"/>
              </w:rPr>
            </w:pPr>
            <w:r>
              <w:rPr>
                <w:rFonts w:ascii="宋体"/>
                <w:spacing w:val="-1"/>
                <w:sz w:val="21"/>
              </w:rPr>
              <w:t>179,154.65</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9"/>
              <w:jc w:val="right"/>
              <w:rPr>
                <w:rFonts w:ascii="宋体" w:hAnsi="宋体" w:cs="宋体" w:eastAsia="宋体" w:hint="default"/>
                <w:sz w:val="21"/>
                <w:szCs w:val="21"/>
              </w:rPr>
            </w:pPr>
            <w:r>
              <w:rPr>
                <w:rFonts w:ascii="宋体"/>
                <w:spacing w:val="-1"/>
                <w:sz w:val="21"/>
              </w:rPr>
              <w:t>179,239.99</w:t>
            </w: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631" w:hRule="exact"/>
        </w:trPr>
        <w:tc>
          <w:tcPr>
            <w:tcW w:w="2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4"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7"/>
              <w:jc w:val="right"/>
              <w:rPr>
                <w:rFonts w:ascii="宋体" w:hAnsi="宋体" w:cs="宋体" w:eastAsia="宋体" w:hint="default"/>
                <w:sz w:val="21"/>
                <w:szCs w:val="21"/>
              </w:rPr>
            </w:pPr>
            <w:r>
              <w:rPr>
                <w:rFonts w:ascii="宋体"/>
                <w:spacing w:val="-1"/>
                <w:sz w:val="21"/>
              </w:rPr>
              <w:t>3,348.09</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9"/>
              <w:jc w:val="right"/>
              <w:rPr>
                <w:rFonts w:ascii="宋体" w:hAnsi="宋体" w:cs="宋体" w:eastAsia="宋体" w:hint="default"/>
                <w:sz w:val="21"/>
                <w:szCs w:val="21"/>
              </w:rPr>
            </w:pPr>
            <w:r>
              <w:rPr>
                <w:rFonts w:ascii="宋体"/>
                <w:spacing w:val="-1"/>
                <w:sz w:val="21"/>
              </w:rPr>
              <w:t>5,151.13</w:t>
            </w: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7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5,114,284.54</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3,587,607.63</w:t>
            </w:r>
          </w:p>
        </w:tc>
        <w:tc>
          <w:tcPr>
            <w:tcW w:w="2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3" w:right="0"/>
              <w:jc w:val="center"/>
              <w:rPr>
                <w:rFonts w:ascii="宋体" w:hAnsi="宋体" w:cs="宋体" w:eastAsia="宋体" w:hint="default"/>
                <w:sz w:val="21"/>
                <w:szCs w:val="21"/>
              </w:rPr>
            </w:pPr>
            <w:r>
              <w:rPr>
                <w:rFonts w:ascii="宋体"/>
                <w:sz w:val="21"/>
              </w:rPr>
              <w:t>--</w:t>
            </w:r>
          </w:p>
        </w:tc>
      </w:tr>
    </w:tbl>
    <w:p>
      <w:pPr>
        <w:spacing w:after="0" w:line="240" w:lineRule="auto"/>
        <w:jc w:val="center"/>
        <w:rPr>
          <w:rFonts w:ascii="宋体" w:hAnsi="宋体" w:cs="宋体" w:eastAsia="宋体" w:hint="default"/>
          <w:sz w:val="21"/>
          <w:szCs w:val="21"/>
        </w:rPr>
        <w:sectPr>
          <w:type w:val="continuous"/>
          <w:pgSz w:w="11910" w:h="16840"/>
          <w:pgMar w:top="1060" w:bottom="1160" w:left="980" w:right="980"/>
        </w:sectPr>
      </w:pPr>
    </w:p>
    <w:p>
      <w:pPr>
        <w:pStyle w:val="BodyText"/>
        <w:spacing w:line="274" w:lineRule="exact"/>
        <w:ind w:right="-20"/>
        <w:jc w:val="left"/>
      </w:pPr>
      <w:r>
        <w:rPr/>
        <w:t>营业税金及附加的说明</w:t>
      </w:r>
    </w:p>
    <w:p>
      <w:pPr>
        <w:pStyle w:val="Heading2"/>
        <w:spacing w:line="240" w:lineRule="auto" w:before="151"/>
        <w:ind w:right="-20"/>
        <w:jc w:val="left"/>
        <w:rPr>
          <w:b w:val="0"/>
          <w:bCs w:val="0"/>
        </w:rPr>
      </w:pPr>
      <w:r>
        <w:rPr>
          <w:rFonts w:ascii="Times New Roman" w:hAnsi="Times New Roman" w:cs="Times New Roman" w:eastAsia="Times New Roman" w:hint="default"/>
        </w:rPr>
        <w:t>57</w:t>
      </w:r>
      <w:r>
        <w:rPr/>
        <w:t>、销售费用</w:t>
      </w:r>
      <w:r>
        <w:rPr>
          <w:b w:val="0"/>
          <w:bCs w:val="0"/>
        </w:rPr>
      </w:r>
    </w:p>
    <w:p>
      <w:pPr>
        <w:spacing w:line="240" w:lineRule="auto" w:before="0"/>
        <w:rPr>
          <w:rFonts w:ascii="宋体" w:hAnsi="宋体" w:cs="宋体" w:eastAsia="宋体" w:hint="default"/>
          <w:b/>
          <w:bCs/>
          <w:sz w:val="24"/>
          <w:szCs w:val="24"/>
        </w:rPr>
      </w:pPr>
      <w:r>
        <w:rPr/>
        <w:br w:type="column"/>
      </w:r>
      <w:r>
        <w:rPr>
          <w:rFonts w:ascii="宋体"/>
          <w:b/>
          <w:sz w:val="24"/>
        </w:rPr>
      </w:r>
    </w:p>
    <w:p>
      <w:pPr>
        <w:spacing w:line="240" w:lineRule="auto" w:before="0"/>
        <w:rPr>
          <w:rFonts w:ascii="宋体" w:hAnsi="宋体" w:cs="宋体" w:eastAsia="宋体" w:hint="default"/>
          <w:b/>
          <w:bCs/>
          <w:sz w:val="24"/>
          <w:szCs w:val="24"/>
        </w:rPr>
      </w:pPr>
    </w:p>
    <w:p>
      <w:pPr>
        <w:spacing w:line="240" w:lineRule="auto" w:before="3"/>
        <w:rPr>
          <w:rFonts w:ascii="宋体" w:hAnsi="宋体" w:cs="宋体" w:eastAsia="宋体" w:hint="default"/>
          <w:b/>
          <w:bCs/>
          <w:sz w:val="20"/>
          <w:szCs w:val="20"/>
        </w:rPr>
      </w:pPr>
    </w:p>
    <w:p>
      <w:pPr>
        <w:pStyle w:val="BodyText"/>
        <w:spacing w:line="240" w:lineRule="auto"/>
        <w:ind w:left="152" w:right="0"/>
        <w:jc w:val="left"/>
      </w:pPr>
      <w:r>
        <w:rPr/>
        <w:t>单位： 元</w:t>
      </w:r>
    </w:p>
    <w:p>
      <w:pPr>
        <w:spacing w:after="0" w:line="240" w:lineRule="auto"/>
        <w:jc w:val="left"/>
        <w:sectPr>
          <w:type w:val="continuous"/>
          <w:pgSz w:w="11910" w:h="16840"/>
          <w:pgMar w:top="1060" w:bottom="1160" w:left="980" w:right="980"/>
          <w:cols w:num="2" w:equalWidth="0">
            <w:col w:w="3034" w:space="5527"/>
            <w:col w:w="1389"/>
          </w:cols>
        </w:sectPr>
      </w:pPr>
    </w:p>
    <w:p>
      <w:pPr>
        <w:spacing w:line="240" w:lineRule="auto" w:before="10"/>
        <w:rPr>
          <w:rFonts w:ascii="宋体" w:hAnsi="宋体" w:cs="宋体" w:eastAsia="宋体" w:hint="default"/>
          <w:sz w:val="14"/>
          <w:szCs w:val="14"/>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2"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4"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4" w:right="0"/>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职工薪酬及附加</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13,627,838.76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6,697,215.86</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交通运输费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7"/>
              <w:jc w:val="right"/>
              <w:rPr>
                <w:rFonts w:ascii="宋体" w:hAnsi="宋体" w:cs="宋体" w:eastAsia="宋体" w:hint="default"/>
                <w:sz w:val="21"/>
                <w:szCs w:val="21"/>
              </w:rPr>
            </w:pPr>
            <w:r>
              <w:rPr>
                <w:rFonts w:ascii="宋体"/>
                <w:spacing w:val="-1"/>
                <w:sz w:val="21"/>
              </w:rPr>
              <w:t>2,189,566.84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7"/>
              <w:jc w:val="right"/>
              <w:rPr>
                <w:rFonts w:ascii="宋体" w:hAnsi="宋体" w:cs="宋体" w:eastAsia="宋体" w:hint="default"/>
                <w:sz w:val="21"/>
                <w:szCs w:val="21"/>
              </w:rPr>
            </w:pPr>
            <w:r>
              <w:rPr>
                <w:rFonts w:ascii="宋体"/>
                <w:spacing w:val="-1"/>
                <w:sz w:val="21"/>
              </w:rPr>
              <w:t>2,806,930.96</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房租和水电</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2,248,521.04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1,457,634.81</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通讯费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7"/>
              <w:jc w:val="right"/>
              <w:rPr>
                <w:rFonts w:ascii="宋体" w:hAnsi="宋体" w:cs="宋体" w:eastAsia="宋体" w:hint="default"/>
                <w:sz w:val="21"/>
                <w:szCs w:val="21"/>
              </w:rPr>
            </w:pPr>
            <w:r>
              <w:rPr>
                <w:rFonts w:ascii="宋体"/>
                <w:spacing w:val="-1"/>
                <w:sz w:val="21"/>
              </w:rPr>
              <w:t>593,615.29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7"/>
              <w:jc w:val="right"/>
              <w:rPr>
                <w:rFonts w:ascii="宋体" w:hAnsi="宋体" w:cs="宋体" w:eastAsia="宋体" w:hint="default"/>
                <w:sz w:val="21"/>
                <w:szCs w:val="21"/>
              </w:rPr>
            </w:pPr>
            <w:r>
              <w:rPr>
                <w:rFonts w:ascii="宋体"/>
                <w:spacing w:val="-1"/>
                <w:sz w:val="21"/>
              </w:rPr>
              <w:t>367,910.38</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24" w:right="0"/>
              <w:jc w:val="left"/>
              <w:rPr>
                <w:rFonts w:ascii="宋体" w:hAnsi="宋体" w:cs="宋体" w:eastAsia="宋体" w:hint="default"/>
                <w:sz w:val="21"/>
                <w:szCs w:val="21"/>
              </w:rPr>
            </w:pPr>
            <w:r>
              <w:rPr>
                <w:rFonts w:ascii="宋体" w:hAnsi="宋体" w:cs="宋体" w:eastAsia="宋体" w:hint="default"/>
                <w:sz w:val="21"/>
                <w:szCs w:val="21"/>
              </w:rPr>
              <w:t>广告宣传费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7"/>
              <w:jc w:val="right"/>
              <w:rPr>
                <w:rFonts w:ascii="宋体" w:hAnsi="宋体" w:cs="宋体" w:eastAsia="宋体" w:hint="default"/>
                <w:sz w:val="21"/>
                <w:szCs w:val="21"/>
              </w:rPr>
            </w:pPr>
            <w:r>
              <w:rPr>
                <w:rFonts w:ascii="宋体"/>
                <w:spacing w:val="-1"/>
                <w:sz w:val="21"/>
              </w:rPr>
              <w:t>515,961.80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7"/>
              <w:jc w:val="right"/>
              <w:rPr>
                <w:rFonts w:ascii="宋体" w:hAnsi="宋体" w:cs="宋体" w:eastAsia="宋体" w:hint="default"/>
                <w:sz w:val="21"/>
                <w:szCs w:val="21"/>
              </w:rPr>
            </w:pPr>
            <w:r>
              <w:rPr>
                <w:rFonts w:ascii="宋体"/>
                <w:spacing w:val="-1"/>
                <w:sz w:val="21"/>
              </w:rPr>
              <w:t>250,310.33</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会务费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7"/>
              <w:jc w:val="right"/>
              <w:rPr>
                <w:rFonts w:ascii="宋体" w:hAnsi="宋体" w:cs="宋体" w:eastAsia="宋体" w:hint="default"/>
                <w:sz w:val="21"/>
                <w:szCs w:val="21"/>
              </w:rPr>
            </w:pPr>
            <w:r>
              <w:rPr>
                <w:rFonts w:ascii="宋体"/>
                <w:spacing w:val="-1"/>
                <w:sz w:val="21"/>
              </w:rPr>
              <w:t>579,741.16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7"/>
              <w:jc w:val="right"/>
              <w:rPr>
                <w:rFonts w:ascii="宋体" w:hAnsi="宋体" w:cs="宋体" w:eastAsia="宋体" w:hint="default"/>
                <w:sz w:val="21"/>
                <w:szCs w:val="21"/>
              </w:rPr>
            </w:pPr>
            <w:r>
              <w:rPr>
                <w:rFonts w:ascii="宋体"/>
                <w:spacing w:val="-1"/>
                <w:sz w:val="21"/>
              </w:rPr>
              <w:t>939,418.30</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修理维护费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2,435,587.82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2,574,461.63</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7"/>
              <w:jc w:val="right"/>
              <w:rPr>
                <w:rFonts w:ascii="宋体" w:hAnsi="宋体" w:cs="宋体" w:eastAsia="宋体" w:hint="default"/>
                <w:sz w:val="21"/>
                <w:szCs w:val="21"/>
              </w:rPr>
            </w:pPr>
            <w:r>
              <w:rPr>
                <w:rFonts w:ascii="宋体"/>
                <w:spacing w:val="-1"/>
                <w:sz w:val="21"/>
              </w:rPr>
              <w:t>3,092,486.94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7"/>
              <w:jc w:val="right"/>
              <w:rPr>
                <w:rFonts w:ascii="宋体" w:hAnsi="宋体" w:cs="宋体" w:eastAsia="宋体" w:hint="default"/>
                <w:sz w:val="21"/>
                <w:szCs w:val="21"/>
              </w:rPr>
            </w:pPr>
            <w:r>
              <w:rPr>
                <w:rFonts w:ascii="宋体"/>
                <w:spacing w:val="-1"/>
                <w:sz w:val="21"/>
              </w:rPr>
              <w:t>3,437,200.59</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1,273,784.74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1,149,800.39</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7"/>
              <w:jc w:val="right"/>
              <w:rPr>
                <w:rFonts w:ascii="宋体" w:hAnsi="宋体" w:cs="宋体" w:eastAsia="宋体" w:hint="default"/>
                <w:sz w:val="21"/>
                <w:szCs w:val="21"/>
              </w:rPr>
            </w:pPr>
            <w:r>
              <w:rPr>
                <w:rFonts w:ascii="宋体"/>
                <w:spacing w:val="-1"/>
                <w:sz w:val="21"/>
              </w:rPr>
              <w:t>4,247,597.36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7"/>
              <w:jc w:val="right"/>
              <w:rPr>
                <w:rFonts w:ascii="宋体" w:hAnsi="宋体" w:cs="宋体" w:eastAsia="宋体" w:hint="default"/>
                <w:sz w:val="21"/>
                <w:szCs w:val="21"/>
              </w:rPr>
            </w:pPr>
            <w:r>
              <w:rPr>
                <w:rFonts w:ascii="宋体"/>
                <w:spacing w:val="-1"/>
                <w:sz w:val="21"/>
              </w:rPr>
              <w:t>4,736,257.52</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折旧费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137,183.58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69,207.96</w:t>
            </w:r>
          </w:p>
        </w:tc>
      </w:tr>
    </w:tbl>
    <w:p>
      <w:pPr>
        <w:spacing w:after="0" w:line="240" w:lineRule="auto"/>
        <w:jc w:val="right"/>
        <w:rPr>
          <w:rFonts w:ascii="宋体" w:hAnsi="宋体" w:cs="宋体" w:eastAsia="宋体" w:hint="default"/>
          <w:sz w:val="21"/>
          <w:szCs w:val="21"/>
        </w:rPr>
        <w:sectPr>
          <w:type w:val="continuous"/>
          <w:pgSz w:w="11910" w:h="16840"/>
          <w:pgMar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低值易耗品</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140,058.18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140,678.29</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材料费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7"/>
              <w:jc w:val="right"/>
              <w:rPr>
                <w:rFonts w:ascii="宋体" w:hAnsi="宋体" w:cs="宋体" w:eastAsia="宋体" w:hint="default"/>
                <w:sz w:val="21"/>
                <w:szCs w:val="21"/>
              </w:rPr>
            </w:pPr>
            <w:r>
              <w:rPr>
                <w:rFonts w:ascii="宋体"/>
                <w:spacing w:val="-1"/>
                <w:sz w:val="21"/>
              </w:rPr>
              <w:t>437,525.73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7"/>
              <w:jc w:val="right"/>
              <w:rPr>
                <w:rFonts w:ascii="宋体" w:hAnsi="宋体" w:cs="宋体" w:eastAsia="宋体" w:hint="default"/>
                <w:sz w:val="21"/>
                <w:szCs w:val="21"/>
              </w:rPr>
            </w:pPr>
            <w:r>
              <w:rPr>
                <w:rFonts w:ascii="宋体"/>
                <w:spacing w:val="-1"/>
                <w:sz w:val="21"/>
              </w:rPr>
              <w:t>805,472.79</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咨询费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1,391,845.00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1,285,050.00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7"/>
              <w:jc w:val="right"/>
              <w:rPr>
                <w:rFonts w:ascii="宋体" w:hAnsi="宋体" w:cs="宋体" w:eastAsia="宋体" w:hint="default"/>
                <w:sz w:val="21"/>
                <w:szCs w:val="21"/>
              </w:rPr>
            </w:pPr>
            <w:r>
              <w:rPr>
                <w:rFonts w:ascii="宋体"/>
                <w:spacing w:val="-1"/>
                <w:sz w:val="21"/>
              </w:rPr>
              <w:t>401,443.06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7"/>
              <w:jc w:val="right"/>
              <w:rPr>
                <w:rFonts w:ascii="宋体" w:hAnsi="宋体" w:cs="宋体" w:eastAsia="宋体" w:hint="default"/>
                <w:sz w:val="21"/>
                <w:szCs w:val="21"/>
              </w:rPr>
            </w:pPr>
            <w:r>
              <w:rPr>
                <w:rFonts w:ascii="宋体"/>
                <w:spacing w:val="-1"/>
                <w:sz w:val="21"/>
              </w:rPr>
              <w:t>456,280.07</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33,312,757.30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27,173,829.88</w:t>
            </w:r>
          </w:p>
        </w:tc>
      </w:tr>
    </w:tbl>
    <w:p>
      <w:pPr>
        <w:pStyle w:val="Heading2"/>
        <w:spacing w:line="292" w:lineRule="exact" w:before="0"/>
        <w:ind w:right="0"/>
        <w:jc w:val="left"/>
        <w:rPr>
          <w:b w:val="0"/>
          <w:bCs w:val="0"/>
        </w:rPr>
      </w:pPr>
      <w:r>
        <w:rPr>
          <w:rFonts w:ascii="Times New Roman" w:hAnsi="Times New Roman" w:cs="Times New Roman" w:eastAsia="Times New Roman" w:hint="default"/>
        </w:rPr>
        <w:t>58</w:t>
      </w:r>
      <w:r>
        <w:rPr/>
        <w:t>、管理费用</w:t>
      </w:r>
      <w:r>
        <w:rPr>
          <w:b w:val="0"/>
          <w:bCs w:val="0"/>
        </w:rPr>
      </w:r>
    </w:p>
    <w:p>
      <w:pPr>
        <w:pStyle w:val="BodyText"/>
        <w:spacing w:line="240" w:lineRule="auto" w:before="133"/>
        <w:ind w:left="0" w:right="151"/>
        <w:jc w:val="right"/>
      </w:pPr>
      <w:r>
        <w:rPr/>
        <w:t>单位： 元</w:t>
      </w:r>
    </w:p>
    <w:p>
      <w:pPr>
        <w:spacing w:line="240" w:lineRule="auto" w:before="11"/>
        <w:rPr>
          <w:rFonts w:ascii="宋体" w:hAnsi="宋体" w:cs="宋体" w:eastAsia="宋体" w:hint="default"/>
          <w:sz w:val="14"/>
          <w:szCs w:val="14"/>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职工薪酬及附加</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9,945,974.41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5,245,118.92</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24" w:right="0"/>
              <w:jc w:val="left"/>
              <w:rPr>
                <w:rFonts w:ascii="宋体" w:hAnsi="宋体" w:cs="宋体" w:eastAsia="宋体" w:hint="default"/>
                <w:sz w:val="21"/>
                <w:szCs w:val="21"/>
              </w:rPr>
            </w:pPr>
            <w:r>
              <w:rPr>
                <w:rFonts w:ascii="宋体" w:hAnsi="宋体" w:cs="宋体" w:eastAsia="宋体" w:hint="default"/>
                <w:sz w:val="21"/>
                <w:szCs w:val="21"/>
              </w:rPr>
              <w:t>研发费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7"/>
              <w:jc w:val="right"/>
              <w:rPr>
                <w:rFonts w:ascii="宋体" w:hAnsi="宋体" w:cs="宋体" w:eastAsia="宋体" w:hint="default"/>
                <w:sz w:val="21"/>
                <w:szCs w:val="21"/>
              </w:rPr>
            </w:pPr>
            <w:r>
              <w:rPr>
                <w:rFonts w:ascii="宋体"/>
                <w:spacing w:val="-1"/>
                <w:sz w:val="21"/>
              </w:rPr>
              <w:t>15,578,577.16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7"/>
              <w:jc w:val="right"/>
              <w:rPr>
                <w:rFonts w:ascii="宋体" w:hAnsi="宋体" w:cs="宋体" w:eastAsia="宋体" w:hint="default"/>
                <w:sz w:val="21"/>
                <w:szCs w:val="21"/>
              </w:rPr>
            </w:pPr>
            <w:r>
              <w:rPr>
                <w:rFonts w:ascii="宋体"/>
                <w:spacing w:val="-1"/>
                <w:sz w:val="21"/>
              </w:rPr>
              <w:t>7,908,586.97</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951,787.10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717,533.20</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435,906.69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640,252.23</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338,494.00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376,933.80</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房屋水电费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755,875.37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583,982.20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中介费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624,000.00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934,424.14</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税金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694,930.99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542,199.28</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1,716,559.45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528,898.98</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31,042,105.17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17,477,929.72</w:t>
            </w:r>
          </w:p>
        </w:tc>
      </w:tr>
    </w:tbl>
    <w:p>
      <w:pPr>
        <w:pStyle w:val="Heading2"/>
        <w:spacing w:line="292" w:lineRule="exact" w:before="0"/>
        <w:ind w:right="0"/>
        <w:jc w:val="left"/>
        <w:rPr>
          <w:b w:val="0"/>
          <w:bCs w:val="0"/>
        </w:rPr>
      </w:pPr>
      <w:r>
        <w:rPr>
          <w:rFonts w:ascii="Times New Roman" w:hAnsi="Times New Roman" w:cs="Times New Roman" w:eastAsia="Times New Roman" w:hint="default"/>
        </w:rPr>
        <w:t>59</w:t>
      </w:r>
      <w:r>
        <w:rPr/>
        <w:t>、财务费用</w:t>
      </w:r>
      <w:r>
        <w:rPr>
          <w:b w:val="0"/>
          <w:bCs w:val="0"/>
        </w:rPr>
      </w:r>
    </w:p>
    <w:p>
      <w:pPr>
        <w:pStyle w:val="BodyText"/>
        <w:spacing w:line="240" w:lineRule="auto" w:before="135"/>
        <w:ind w:left="0" w:right="151"/>
        <w:jc w:val="right"/>
      </w:pPr>
      <w:r>
        <w:rPr/>
        <w:t>单位： 元</w:t>
      </w:r>
    </w:p>
    <w:p>
      <w:pPr>
        <w:spacing w:line="240" w:lineRule="auto" w:before="9"/>
        <w:rPr>
          <w:rFonts w:ascii="宋体" w:hAnsi="宋体" w:cs="宋体" w:eastAsia="宋体" w:hint="default"/>
          <w:sz w:val="14"/>
          <w:szCs w:val="14"/>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 w:right="0"/>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利息支出</w:t>
            </w:r>
          </w:p>
        </w:tc>
        <w:tc>
          <w:tcPr>
            <w:tcW w:w="319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2,487,767.21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3,006,475.72</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利息收入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7"/>
              <w:jc w:val="right"/>
              <w:rPr>
                <w:rFonts w:ascii="宋体" w:hAnsi="宋体" w:cs="宋体" w:eastAsia="宋体" w:hint="default"/>
                <w:sz w:val="21"/>
                <w:szCs w:val="21"/>
              </w:rPr>
            </w:pPr>
            <w:r>
              <w:rPr>
                <w:rFonts w:ascii="宋体"/>
                <w:spacing w:val="-1"/>
                <w:sz w:val="21"/>
              </w:rPr>
              <w:t>-5,669,153.30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7"/>
              <w:jc w:val="right"/>
              <w:rPr>
                <w:rFonts w:ascii="宋体" w:hAnsi="宋体" w:cs="宋体" w:eastAsia="宋体" w:hint="default"/>
                <w:sz w:val="21"/>
                <w:szCs w:val="21"/>
              </w:rPr>
            </w:pPr>
            <w:r>
              <w:rPr>
                <w:rFonts w:ascii="宋体"/>
                <w:spacing w:val="-1"/>
                <w:sz w:val="21"/>
              </w:rPr>
              <w:t>-2,339,411.93</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汇兑损益</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7"/>
              <w:jc w:val="right"/>
              <w:rPr>
                <w:rFonts w:ascii="宋体" w:hAnsi="宋体" w:cs="宋体" w:eastAsia="宋体" w:hint="default"/>
                <w:sz w:val="21"/>
                <w:szCs w:val="21"/>
              </w:rPr>
            </w:pPr>
            <w:r>
              <w:rPr>
                <w:rFonts w:ascii="宋体"/>
                <w:spacing w:val="-1"/>
                <w:sz w:val="21"/>
              </w:rPr>
              <w:t>68,351.23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7"/>
              <w:jc w:val="right"/>
              <w:rPr>
                <w:rFonts w:ascii="宋体" w:hAnsi="宋体" w:cs="宋体" w:eastAsia="宋体" w:hint="default"/>
                <w:sz w:val="21"/>
                <w:szCs w:val="21"/>
              </w:rPr>
            </w:pPr>
            <w:r>
              <w:rPr>
                <w:rFonts w:ascii="宋体"/>
                <w:spacing w:val="-1"/>
                <w:sz w:val="21"/>
              </w:rPr>
              <w:t>461,345.86</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-3,113,034.86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1,128,409.65</w:t>
            </w:r>
          </w:p>
        </w:tc>
      </w:tr>
    </w:tbl>
    <w:p>
      <w:pPr>
        <w:pStyle w:val="Heading2"/>
        <w:spacing w:line="292" w:lineRule="exact" w:before="0"/>
        <w:ind w:right="0"/>
        <w:jc w:val="left"/>
        <w:rPr>
          <w:b w:val="0"/>
          <w:bCs w:val="0"/>
        </w:rPr>
      </w:pPr>
      <w:r>
        <w:rPr>
          <w:rFonts w:ascii="Times New Roman" w:hAnsi="Times New Roman" w:cs="Times New Roman" w:eastAsia="Times New Roman" w:hint="default"/>
        </w:rPr>
        <w:t>60</w:t>
      </w:r>
      <w:r>
        <w:rPr/>
        <w:t>、公允价值变动收益</w:t>
      </w:r>
      <w:r>
        <w:rPr>
          <w:b w:val="0"/>
          <w:bCs w:val="0"/>
        </w:rPr>
      </w:r>
    </w:p>
    <w:p>
      <w:pPr>
        <w:pStyle w:val="BodyText"/>
        <w:spacing w:line="240" w:lineRule="auto" w:before="134"/>
        <w:ind w:left="0" w:right="151"/>
        <w:jc w:val="right"/>
      </w:pPr>
      <w:r>
        <w:rPr/>
        <w:t>单位： 元</w:t>
      </w:r>
    </w:p>
    <w:p>
      <w:pPr>
        <w:spacing w:line="240" w:lineRule="auto" w:before="11"/>
        <w:rPr>
          <w:rFonts w:ascii="宋体" w:hAnsi="宋体" w:cs="宋体" w:eastAsia="宋体" w:hint="default"/>
          <w:sz w:val="14"/>
          <w:szCs w:val="14"/>
        </w:rPr>
      </w:pPr>
    </w:p>
    <w:tbl>
      <w:tblPr>
        <w:tblW w:w="0" w:type="auto"/>
        <w:jc w:val="left"/>
        <w:tblInd w:w="149" w:type="dxa"/>
        <w:tblLayout w:type="fixed"/>
        <w:tblCellMar>
          <w:top w:w="0" w:type="dxa"/>
          <w:left w:w="0" w:type="dxa"/>
          <w:bottom w:w="0" w:type="dxa"/>
          <w:right w:w="0" w:type="dxa"/>
        </w:tblCellMar>
        <w:tblLook w:val="01E0"/>
      </w:tblPr>
      <w:tblGrid>
        <w:gridCol w:w="3857"/>
        <w:gridCol w:w="2789"/>
        <w:gridCol w:w="2910"/>
      </w:tblGrid>
      <w:tr>
        <w:trPr>
          <w:trHeight w:val="401" w:hRule="exact"/>
        </w:trPr>
        <w:tc>
          <w:tcPr>
            <w:tcW w:w="38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58" w:right="0"/>
              <w:jc w:val="left"/>
              <w:rPr>
                <w:rFonts w:ascii="宋体" w:hAnsi="宋体" w:cs="宋体" w:eastAsia="宋体" w:hint="default"/>
                <w:sz w:val="21"/>
                <w:szCs w:val="21"/>
              </w:rPr>
            </w:pPr>
            <w:r>
              <w:rPr>
                <w:rFonts w:ascii="宋体" w:hAnsi="宋体" w:cs="宋体" w:eastAsia="宋体" w:hint="default"/>
                <w:sz w:val="21"/>
                <w:szCs w:val="21"/>
              </w:rPr>
              <w:t>产生公允价值变动收益的来源</w:t>
            </w:r>
          </w:p>
        </w:tc>
        <w:tc>
          <w:tcPr>
            <w:tcW w:w="27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864"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9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931"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bl>
    <w:p>
      <w:pPr>
        <w:spacing w:after="0" w:line="240" w:lineRule="auto"/>
        <w:jc w:val="left"/>
        <w:rPr>
          <w:rFonts w:ascii="宋体" w:hAnsi="宋体" w:cs="宋体" w:eastAsia="宋体" w:hint="default"/>
          <w:sz w:val="21"/>
          <w:szCs w:val="21"/>
        </w:rPr>
        <w:sectPr>
          <w:pgSz w:w="11910" w:h="16840"/>
          <w:pgMar w:header="745" w:footer="980" w:top="1060" w:bottom="1160" w:left="980" w:right="980"/>
        </w:sectPr>
      </w:pPr>
    </w:p>
    <w:p>
      <w:pPr>
        <w:pStyle w:val="BodyText"/>
        <w:spacing w:line="274" w:lineRule="exact"/>
        <w:ind w:right="-20"/>
        <w:jc w:val="left"/>
      </w:pPr>
      <w:r>
        <w:rPr/>
        <w:t>公允价值变动收益的说明</w:t>
      </w:r>
    </w:p>
    <w:p>
      <w:pPr>
        <w:pStyle w:val="Heading2"/>
        <w:spacing w:line="240" w:lineRule="auto"/>
        <w:ind w:right="-20"/>
        <w:jc w:val="left"/>
        <w:rPr>
          <w:b w:val="0"/>
          <w:bCs w:val="0"/>
        </w:rPr>
      </w:pPr>
      <w:r>
        <w:rPr>
          <w:rFonts w:ascii="Times New Roman" w:hAnsi="Times New Roman" w:cs="Times New Roman" w:eastAsia="Times New Roman" w:hint="default"/>
        </w:rPr>
        <w:t>61</w:t>
      </w:r>
      <w:r>
        <w:rPr/>
        <w:t>、投资收益</w:t>
      </w:r>
      <w:r>
        <w:rPr>
          <w:b w:val="0"/>
          <w:bCs w:val="0"/>
        </w:rPr>
      </w:r>
    </w:p>
    <w:p>
      <w:pPr>
        <w:pStyle w:val="BodyText"/>
        <w:spacing w:line="240" w:lineRule="auto" w:before="133"/>
        <w:ind w:right="-20"/>
        <w:jc w:val="left"/>
      </w:pPr>
      <w:r>
        <w:rPr/>
        <w:t>（</w:t>
      </w:r>
      <w:r>
        <w:rPr>
          <w:rFonts w:ascii="Times New Roman" w:hAnsi="Times New Roman" w:cs="Times New Roman" w:eastAsia="Times New Roman" w:hint="default"/>
        </w:rPr>
        <w:t>1</w:t>
      </w:r>
      <w:r>
        <w:rPr/>
        <w:t>）投资收益明细情况</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32"/>
          <w:szCs w:val="32"/>
        </w:rPr>
      </w:pPr>
    </w:p>
    <w:p>
      <w:pPr>
        <w:pStyle w:val="BodyText"/>
        <w:spacing w:line="240" w:lineRule="auto"/>
        <w:ind w:left="152" w:right="0"/>
        <w:jc w:val="left"/>
      </w:pPr>
      <w:r>
        <w:rPr/>
        <w:t>单位： 元</w:t>
      </w:r>
    </w:p>
    <w:p>
      <w:pPr>
        <w:spacing w:after="0" w:line="240" w:lineRule="auto"/>
        <w:jc w:val="left"/>
        <w:sectPr>
          <w:type w:val="continuous"/>
          <w:pgSz w:w="11910" w:h="16840"/>
          <w:pgMar w:top="1060" w:bottom="1160" w:left="980" w:right="980"/>
          <w:cols w:num="2" w:equalWidth="0">
            <w:col w:w="3274" w:space="5287"/>
            <w:col w:w="1389"/>
          </w:cols>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858"/>
        <w:gridCol w:w="2789"/>
        <w:gridCol w:w="2921"/>
      </w:tblGrid>
      <w:tr>
        <w:trPr>
          <w:trHeight w:val="402" w:hRule="exact"/>
        </w:trPr>
        <w:tc>
          <w:tcPr>
            <w:tcW w:w="38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7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864"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931"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119" w:hRule="exact"/>
        </w:trPr>
        <w:tc>
          <w:tcPr>
            <w:tcW w:w="3858" w:type="dxa"/>
            <w:tcBorders>
              <w:top w:val="single" w:sz="4" w:space="0" w:color="000000"/>
              <w:left w:val="single" w:sz="4" w:space="0" w:color="000000"/>
              <w:bottom w:val="nil" w:sz="6" w:space="0" w:color="auto"/>
              <w:right w:val="single" w:sz="4" w:space="0" w:color="000000"/>
            </w:tcBorders>
            <w:shd w:val="clear" w:color="auto" w:fill="D2D2D2"/>
          </w:tcPr>
          <w:p>
            <w:pPr/>
          </w:p>
        </w:tc>
        <w:tc>
          <w:tcPr>
            <w:tcW w:w="2789" w:type="dxa"/>
            <w:vMerge w:val="restart"/>
            <w:tcBorders>
              <w:top w:val="single" w:sz="4" w:space="0" w:color="000000"/>
              <w:left w:val="single" w:sz="10" w:space="0" w:color="D2D2D2"/>
              <w:right w:val="single" w:sz="4" w:space="0" w:color="000000"/>
            </w:tcBorders>
          </w:tcPr>
          <w:p>
            <w:pPr>
              <w:pStyle w:val="TableParagraph"/>
              <w:spacing w:line="240" w:lineRule="auto" w:before="142"/>
              <w:ind w:left="1596" w:right="0"/>
              <w:jc w:val="left"/>
              <w:rPr>
                <w:rFonts w:ascii="宋体" w:hAnsi="宋体" w:cs="宋体" w:eastAsia="宋体" w:hint="default"/>
                <w:sz w:val="21"/>
                <w:szCs w:val="21"/>
              </w:rPr>
            </w:pPr>
            <w:r>
              <w:rPr>
                <w:rFonts w:ascii="宋体"/>
                <w:sz w:val="21"/>
              </w:rPr>
              <w:t>-228,218.87</w:t>
            </w:r>
          </w:p>
        </w:tc>
        <w:tc>
          <w:tcPr>
            <w:tcW w:w="2921" w:type="dxa"/>
            <w:vMerge w:val="restart"/>
            <w:tcBorders>
              <w:top w:val="single" w:sz="4" w:space="0" w:color="000000"/>
              <w:left w:val="single" w:sz="4" w:space="0" w:color="000000"/>
              <w:right w:val="single" w:sz="4" w:space="0" w:color="000000"/>
            </w:tcBorders>
          </w:tcPr>
          <w:p>
            <w:pPr/>
          </w:p>
        </w:tc>
      </w:tr>
      <w:tr>
        <w:trPr>
          <w:trHeight w:val="455" w:hRule="exact"/>
        </w:trPr>
        <w:tc>
          <w:tcPr>
            <w:tcW w:w="3858"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权益法核算的长期股权投资收益</w:t>
            </w:r>
          </w:p>
        </w:tc>
        <w:tc>
          <w:tcPr>
            <w:tcW w:w="2789" w:type="dxa"/>
            <w:vMerge/>
            <w:tcBorders>
              <w:left w:val="single" w:sz="10" w:space="0" w:color="D2D2D2"/>
              <w:bottom w:val="single" w:sz="4" w:space="0" w:color="000000"/>
              <w:right w:val="single" w:sz="4" w:space="0" w:color="000000"/>
            </w:tcBorders>
          </w:tcPr>
          <w:p>
            <w:pPr/>
          </w:p>
        </w:tc>
        <w:tc>
          <w:tcPr>
            <w:tcW w:w="2921" w:type="dxa"/>
            <w:vMerge/>
            <w:tcBorders>
              <w:left w:val="single" w:sz="4" w:space="0" w:color="000000"/>
              <w:bottom w:val="single" w:sz="4" w:space="0" w:color="000000"/>
              <w:right w:val="single" w:sz="4" w:space="0" w:color="000000"/>
            </w:tcBorders>
          </w:tcPr>
          <w:p>
            <w:pPr/>
          </w:p>
        </w:tc>
      </w:tr>
      <w:tr>
        <w:trPr>
          <w:trHeight w:val="176" w:hRule="exact"/>
        </w:trPr>
        <w:tc>
          <w:tcPr>
            <w:tcW w:w="3858" w:type="dxa"/>
            <w:tcBorders>
              <w:top w:val="single" w:sz="4" w:space="0" w:color="000000"/>
              <w:left w:val="single" w:sz="4" w:space="0" w:color="000000"/>
              <w:bottom w:val="nil" w:sz="6" w:space="0" w:color="auto"/>
              <w:right w:val="single" w:sz="4" w:space="0" w:color="000000"/>
            </w:tcBorders>
            <w:shd w:val="clear" w:color="auto" w:fill="D2D2D2"/>
          </w:tcPr>
          <w:p>
            <w:pPr/>
          </w:p>
        </w:tc>
        <w:tc>
          <w:tcPr>
            <w:tcW w:w="2789" w:type="dxa"/>
            <w:vMerge w:val="restart"/>
            <w:tcBorders>
              <w:top w:val="single" w:sz="4" w:space="0" w:color="000000"/>
              <w:left w:val="single" w:sz="10" w:space="0" w:color="D2D2D2"/>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1596" w:right="0"/>
              <w:jc w:val="left"/>
              <w:rPr>
                <w:rFonts w:ascii="宋体" w:hAnsi="宋体" w:cs="宋体" w:eastAsia="宋体" w:hint="default"/>
                <w:sz w:val="21"/>
                <w:szCs w:val="21"/>
              </w:rPr>
            </w:pPr>
            <w:r>
              <w:rPr>
                <w:rFonts w:ascii="宋体"/>
                <w:sz w:val="21"/>
              </w:rPr>
              <w:t>-228,218.87</w:t>
            </w:r>
          </w:p>
        </w:tc>
        <w:tc>
          <w:tcPr>
            <w:tcW w:w="2921" w:type="dxa"/>
            <w:vMerge w:val="restart"/>
            <w:tcBorders>
              <w:top w:val="single" w:sz="4" w:space="0" w:color="000000"/>
              <w:left w:val="single" w:sz="4" w:space="0" w:color="000000"/>
              <w:right w:val="single" w:sz="4" w:space="0" w:color="000000"/>
            </w:tcBorders>
          </w:tcPr>
          <w:p>
            <w:pPr/>
          </w:p>
        </w:tc>
      </w:tr>
      <w:tr>
        <w:trPr>
          <w:trHeight w:val="511" w:hRule="exact"/>
        </w:trPr>
        <w:tc>
          <w:tcPr>
            <w:tcW w:w="3858"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789" w:type="dxa"/>
            <w:vMerge/>
            <w:tcBorders>
              <w:left w:val="single" w:sz="10" w:space="0" w:color="D2D2D2"/>
              <w:bottom w:val="single" w:sz="4" w:space="0" w:color="000000"/>
              <w:right w:val="single" w:sz="4" w:space="0" w:color="000000"/>
            </w:tcBorders>
          </w:tcPr>
          <w:p>
            <w:pPr/>
          </w:p>
        </w:tc>
        <w:tc>
          <w:tcPr>
            <w:tcW w:w="2921" w:type="dxa"/>
            <w:vMerge/>
            <w:tcBorders>
              <w:left w:val="single" w:sz="4" w:space="0" w:color="000000"/>
              <w:bottom w:val="single" w:sz="4" w:space="0" w:color="000000"/>
              <w:right w:val="single" w:sz="4" w:space="0" w:color="000000"/>
            </w:tcBorders>
          </w:tcPr>
          <w:p>
            <w:pPr/>
          </w:p>
        </w:tc>
      </w:tr>
    </w:tbl>
    <w:p>
      <w:pPr>
        <w:pStyle w:val="BodyText"/>
        <w:spacing w:line="292" w:lineRule="exact"/>
        <w:ind w:right="96"/>
        <w:jc w:val="left"/>
      </w:pPr>
      <w:r>
        <w:rPr/>
        <w:t>（</w:t>
      </w:r>
      <w:r>
        <w:rPr>
          <w:rFonts w:ascii="Times New Roman" w:hAnsi="Times New Roman" w:cs="Times New Roman" w:eastAsia="Times New Roman" w:hint="default"/>
        </w:rPr>
        <w:t>2</w:t>
      </w:r>
      <w:r>
        <w:rPr/>
        <w:t>）按成本法核算的长期股权投资收益</w:t>
      </w:r>
    </w:p>
    <w:p>
      <w:pPr>
        <w:pStyle w:val="BodyText"/>
        <w:spacing w:line="240" w:lineRule="auto" w:before="135"/>
        <w:ind w:left="0" w:right="231"/>
        <w:jc w:val="right"/>
      </w:pPr>
      <w:r>
        <w:rPr/>
        <w:t>单位： 元</w:t>
      </w:r>
    </w:p>
    <w:p>
      <w:pPr>
        <w:spacing w:line="240" w:lineRule="auto" w:before="10"/>
        <w:rPr>
          <w:rFonts w:ascii="宋体" w:hAnsi="宋体" w:cs="宋体" w:eastAsia="宋体" w:hint="default"/>
          <w:sz w:val="14"/>
          <w:szCs w:val="14"/>
        </w:rPr>
      </w:pPr>
    </w:p>
    <w:tbl>
      <w:tblPr>
        <w:tblW w:w="0" w:type="auto"/>
        <w:jc w:val="left"/>
        <w:tblInd w:w="149" w:type="dxa"/>
        <w:tblLayout w:type="fixed"/>
        <w:tblCellMar>
          <w:top w:w="0" w:type="dxa"/>
          <w:left w:w="0" w:type="dxa"/>
          <w:bottom w:w="0" w:type="dxa"/>
          <w:right w:w="0" w:type="dxa"/>
        </w:tblCellMar>
        <w:tblLook w:val="01E0"/>
      </w:tblPr>
      <w:tblGrid>
        <w:gridCol w:w="2928"/>
        <w:gridCol w:w="1992"/>
        <w:gridCol w:w="1728"/>
        <w:gridCol w:w="2909"/>
      </w:tblGrid>
      <w:tr>
        <w:trPr>
          <w:trHeight w:val="402" w:hRule="exact"/>
        </w:trPr>
        <w:tc>
          <w:tcPr>
            <w:tcW w:w="2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932" w:right="0"/>
              <w:jc w:val="left"/>
              <w:rPr>
                <w:rFonts w:ascii="宋体" w:hAnsi="宋体" w:cs="宋体" w:eastAsia="宋体" w:hint="default"/>
                <w:sz w:val="21"/>
                <w:szCs w:val="21"/>
              </w:rPr>
            </w:pPr>
            <w:r>
              <w:rPr>
                <w:rFonts w:ascii="宋体" w:hAnsi="宋体" w:cs="宋体" w:eastAsia="宋体" w:hint="default"/>
                <w:sz w:val="21"/>
                <w:szCs w:val="21"/>
              </w:rPr>
              <w:t>被投资单位</w:t>
            </w:r>
          </w:p>
        </w:tc>
        <w:tc>
          <w:tcPr>
            <w:tcW w:w="1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465"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17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333" w:right="0"/>
              <w:jc w:val="left"/>
              <w:rPr>
                <w:rFonts w:ascii="宋体" w:hAnsi="宋体" w:cs="宋体" w:eastAsia="宋体" w:hint="default"/>
                <w:sz w:val="21"/>
                <w:szCs w:val="21"/>
              </w:rPr>
            </w:pPr>
            <w:r>
              <w:rPr>
                <w:rFonts w:ascii="宋体" w:hAnsi="宋体" w:cs="宋体" w:eastAsia="宋体" w:hint="default"/>
                <w:sz w:val="21"/>
                <w:szCs w:val="21"/>
              </w:rPr>
              <w:t>上期发生额</w:t>
            </w:r>
          </w:p>
        </w:tc>
        <w:tc>
          <w:tcPr>
            <w:tcW w:w="29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194" w:right="0"/>
              <w:jc w:val="left"/>
              <w:rPr>
                <w:rFonts w:ascii="宋体" w:hAnsi="宋体" w:cs="宋体" w:eastAsia="宋体" w:hint="default"/>
                <w:sz w:val="21"/>
                <w:szCs w:val="21"/>
              </w:rPr>
            </w:pPr>
            <w:r>
              <w:rPr>
                <w:rFonts w:ascii="宋体" w:hAnsi="宋体" w:cs="宋体" w:eastAsia="宋体" w:hint="default"/>
                <w:sz w:val="21"/>
                <w:szCs w:val="21"/>
              </w:rPr>
              <w:t>本期比上期增减变动的原因</w:t>
            </w:r>
          </w:p>
        </w:tc>
      </w:tr>
    </w:tbl>
    <w:p>
      <w:pPr>
        <w:pStyle w:val="BodyText"/>
        <w:spacing w:line="292" w:lineRule="exact"/>
        <w:ind w:right="96"/>
        <w:jc w:val="left"/>
      </w:pPr>
      <w:r>
        <w:rPr/>
        <w:t>（</w:t>
      </w:r>
      <w:r>
        <w:rPr>
          <w:rFonts w:ascii="Times New Roman" w:hAnsi="Times New Roman" w:cs="Times New Roman" w:eastAsia="Times New Roman" w:hint="default"/>
        </w:rPr>
        <w:t>3</w:t>
      </w:r>
      <w:r>
        <w:rPr/>
        <w:t>）按权益法核算的长期股权投资收益</w:t>
      </w:r>
    </w:p>
    <w:p>
      <w:pPr>
        <w:pStyle w:val="BodyText"/>
        <w:spacing w:line="240" w:lineRule="auto" w:before="135"/>
        <w:ind w:left="0" w:right="231"/>
        <w:jc w:val="right"/>
      </w:pPr>
      <w:r>
        <w:rPr/>
        <w:t>单位： 元</w:t>
      </w:r>
    </w:p>
    <w:p>
      <w:pPr>
        <w:spacing w:line="240" w:lineRule="auto" w:before="9"/>
        <w:rPr>
          <w:rFonts w:ascii="宋体" w:hAnsi="宋体" w:cs="宋体" w:eastAsia="宋体" w:hint="default"/>
          <w:sz w:val="14"/>
          <w:szCs w:val="14"/>
        </w:rPr>
      </w:pPr>
    </w:p>
    <w:tbl>
      <w:tblPr>
        <w:tblW w:w="0" w:type="auto"/>
        <w:jc w:val="left"/>
        <w:tblInd w:w="148" w:type="dxa"/>
        <w:tblLayout w:type="fixed"/>
        <w:tblCellMar>
          <w:top w:w="0" w:type="dxa"/>
          <w:left w:w="0" w:type="dxa"/>
          <w:bottom w:w="0" w:type="dxa"/>
          <w:right w:w="0" w:type="dxa"/>
        </w:tblCellMar>
        <w:tblLook w:val="01E0"/>
      </w:tblPr>
      <w:tblGrid>
        <w:gridCol w:w="2929"/>
        <w:gridCol w:w="1992"/>
        <w:gridCol w:w="1728"/>
        <w:gridCol w:w="2921"/>
      </w:tblGrid>
      <w:tr>
        <w:trPr>
          <w:trHeight w:val="403" w:hRule="exact"/>
        </w:trPr>
        <w:tc>
          <w:tcPr>
            <w:tcW w:w="2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934" w:right="0"/>
              <w:jc w:val="left"/>
              <w:rPr>
                <w:rFonts w:ascii="宋体" w:hAnsi="宋体" w:cs="宋体" w:eastAsia="宋体" w:hint="default"/>
                <w:sz w:val="21"/>
                <w:szCs w:val="21"/>
              </w:rPr>
            </w:pPr>
            <w:r>
              <w:rPr>
                <w:rFonts w:ascii="宋体" w:hAnsi="宋体" w:cs="宋体" w:eastAsia="宋体" w:hint="default"/>
                <w:sz w:val="21"/>
                <w:szCs w:val="21"/>
              </w:rPr>
              <w:t>被投资单位</w:t>
            </w:r>
          </w:p>
        </w:tc>
        <w:tc>
          <w:tcPr>
            <w:tcW w:w="1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65"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17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333" w:right="0"/>
              <w:jc w:val="left"/>
              <w:rPr>
                <w:rFonts w:ascii="宋体" w:hAnsi="宋体" w:cs="宋体" w:eastAsia="宋体" w:hint="default"/>
                <w:sz w:val="21"/>
                <w:szCs w:val="21"/>
              </w:rPr>
            </w:pPr>
            <w:r>
              <w:rPr>
                <w:rFonts w:ascii="宋体" w:hAnsi="宋体" w:cs="宋体" w:eastAsia="宋体" w:hint="default"/>
                <w:sz w:val="21"/>
                <w:szCs w:val="21"/>
              </w:rPr>
              <w:t>上期发生额</w:t>
            </w:r>
          </w:p>
        </w:tc>
        <w:tc>
          <w:tcPr>
            <w:tcW w:w="2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94" w:right="0"/>
              <w:jc w:val="left"/>
              <w:rPr>
                <w:rFonts w:ascii="宋体" w:hAnsi="宋体" w:cs="宋体" w:eastAsia="宋体" w:hint="default"/>
                <w:sz w:val="21"/>
                <w:szCs w:val="21"/>
              </w:rPr>
            </w:pPr>
            <w:r>
              <w:rPr>
                <w:rFonts w:ascii="宋体" w:hAnsi="宋体" w:cs="宋体" w:eastAsia="宋体" w:hint="default"/>
                <w:sz w:val="21"/>
                <w:szCs w:val="21"/>
              </w:rPr>
              <w:t>本期比上期增减变动的原因</w:t>
            </w:r>
          </w:p>
        </w:tc>
      </w:tr>
      <w:tr>
        <w:trPr>
          <w:trHeight w:val="629" w:hRule="exact"/>
        </w:trPr>
        <w:tc>
          <w:tcPr>
            <w:tcW w:w="2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4" w:right="0"/>
              <w:jc w:val="left"/>
              <w:rPr>
                <w:rFonts w:ascii="宋体" w:hAnsi="宋体" w:cs="宋体" w:eastAsia="宋体" w:hint="default"/>
                <w:sz w:val="21"/>
                <w:szCs w:val="21"/>
              </w:rPr>
            </w:pPr>
            <w:r>
              <w:rPr>
                <w:rFonts w:ascii="宋体" w:hAnsi="宋体" w:cs="宋体" w:eastAsia="宋体" w:hint="default"/>
                <w:sz w:val="21"/>
                <w:szCs w:val="21"/>
              </w:rPr>
              <w:t>上海虹港数据信息有限公司</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7"/>
              <w:jc w:val="right"/>
              <w:rPr>
                <w:rFonts w:ascii="宋体" w:hAnsi="宋体" w:cs="宋体" w:eastAsia="宋体" w:hint="default"/>
                <w:sz w:val="21"/>
                <w:szCs w:val="21"/>
              </w:rPr>
            </w:pPr>
            <w:r>
              <w:rPr>
                <w:rFonts w:ascii="宋体"/>
                <w:spacing w:val="-1"/>
                <w:sz w:val="21"/>
              </w:rPr>
              <w:t>-228,218.87</w:t>
            </w:r>
          </w:p>
        </w:tc>
        <w:tc>
          <w:tcPr>
            <w:tcW w:w="1728" w:type="dxa"/>
            <w:tcBorders>
              <w:top w:val="single" w:sz="4" w:space="0" w:color="000000"/>
              <w:left w:val="single" w:sz="4" w:space="0" w:color="000000"/>
              <w:bottom w:val="single" w:sz="4" w:space="0" w:color="000000"/>
              <w:right w:val="single" w:sz="4" w:space="0" w:color="000000"/>
            </w:tcBorders>
          </w:tcPr>
          <w:p>
            <w:pP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3" w:right="0"/>
              <w:jc w:val="left"/>
              <w:rPr>
                <w:rFonts w:ascii="宋体" w:hAnsi="宋体" w:cs="宋体" w:eastAsia="宋体" w:hint="default"/>
                <w:sz w:val="21"/>
                <w:szCs w:val="21"/>
              </w:rPr>
            </w:pPr>
            <w:r>
              <w:rPr>
                <w:rFonts w:ascii="宋体" w:hAnsi="宋体" w:cs="宋体" w:eastAsia="宋体" w:hint="default"/>
                <w:sz w:val="21"/>
                <w:szCs w:val="21"/>
              </w:rPr>
              <w:t>本年新增权益法核算的投资</w:t>
            </w:r>
          </w:p>
        </w:tc>
      </w:tr>
      <w:tr>
        <w:trPr>
          <w:trHeight w:val="631" w:hRule="exact"/>
        </w:trPr>
        <w:tc>
          <w:tcPr>
            <w:tcW w:w="2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3"/>
              <w:ind w:left="2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7"/>
              <w:jc w:val="right"/>
              <w:rPr>
                <w:rFonts w:ascii="宋体" w:hAnsi="宋体" w:cs="宋体" w:eastAsia="宋体" w:hint="default"/>
                <w:sz w:val="21"/>
                <w:szCs w:val="21"/>
              </w:rPr>
            </w:pPr>
            <w:r>
              <w:rPr>
                <w:rFonts w:ascii="宋体"/>
                <w:spacing w:val="-1"/>
                <w:sz w:val="21"/>
              </w:rPr>
              <w:t>-228,218.87</w:t>
            </w:r>
          </w:p>
        </w:tc>
        <w:tc>
          <w:tcPr>
            <w:tcW w:w="1728" w:type="dxa"/>
            <w:tcBorders>
              <w:top w:val="single" w:sz="4" w:space="0" w:color="000000"/>
              <w:left w:val="single" w:sz="4" w:space="0" w:color="000000"/>
              <w:bottom w:val="single" w:sz="4" w:space="0" w:color="000000"/>
              <w:right w:val="single" w:sz="4" w:space="0" w:color="000000"/>
            </w:tcBorders>
          </w:tcPr>
          <w:p>
            <w:pPr/>
          </w:p>
        </w:tc>
        <w:tc>
          <w:tcPr>
            <w:tcW w:w="2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3"/>
              <w:ind w:left="3" w:right="0"/>
              <w:jc w:val="center"/>
              <w:rPr>
                <w:rFonts w:ascii="宋体" w:hAnsi="宋体" w:cs="宋体" w:eastAsia="宋体" w:hint="default"/>
                <w:sz w:val="21"/>
                <w:szCs w:val="21"/>
              </w:rPr>
            </w:pPr>
            <w:r>
              <w:rPr>
                <w:rFonts w:ascii="宋体"/>
                <w:sz w:val="21"/>
              </w:rPr>
              <w:t>--</w:t>
            </w:r>
          </w:p>
        </w:tc>
      </w:tr>
    </w:tbl>
    <w:p>
      <w:pPr>
        <w:pStyle w:val="BodyText"/>
        <w:spacing w:line="274" w:lineRule="exact"/>
        <w:ind w:right="96"/>
        <w:jc w:val="left"/>
      </w:pPr>
      <w:r>
        <w:rPr>
          <w:spacing w:val="-3"/>
        </w:rPr>
        <w:t>投资收益的说明，若投资收益汇回有重大限制的，应予以说明。若不存在此类重大限制，</w:t>
      </w:r>
    </w:p>
    <w:p>
      <w:pPr>
        <w:pStyle w:val="BodyText"/>
        <w:spacing w:line="240" w:lineRule="auto" w:before="154"/>
        <w:ind w:left="152" w:right="96"/>
        <w:jc w:val="left"/>
      </w:pPr>
      <w:r>
        <w:rPr/>
        <w:t>也应做出说明</w:t>
      </w:r>
    </w:p>
    <w:p>
      <w:pPr>
        <w:pStyle w:val="Heading2"/>
        <w:spacing w:line="240" w:lineRule="auto"/>
        <w:ind w:right="96"/>
        <w:jc w:val="left"/>
        <w:rPr>
          <w:b w:val="0"/>
          <w:bCs w:val="0"/>
        </w:rPr>
      </w:pPr>
      <w:r>
        <w:rPr>
          <w:rFonts w:ascii="Times New Roman" w:hAnsi="Times New Roman" w:cs="Times New Roman" w:eastAsia="Times New Roman" w:hint="default"/>
        </w:rPr>
        <w:t>62</w:t>
      </w:r>
      <w:r>
        <w:rPr/>
        <w:t>、资产减值损失</w:t>
      </w:r>
      <w:r>
        <w:rPr>
          <w:b w:val="0"/>
          <w:bCs w:val="0"/>
        </w:rPr>
      </w:r>
    </w:p>
    <w:p>
      <w:pPr>
        <w:spacing w:line="240" w:lineRule="auto" w:before="3"/>
        <w:rPr>
          <w:rFonts w:ascii="宋体" w:hAnsi="宋体" w:cs="宋体" w:eastAsia="宋体" w:hint="default"/>
          <w:b/>
          <w:bCs/>
          <w:sz w:val="8"/>
          <w:szCs w:val="8"/>
        </w:rPr>
      </w:pPr>
    </w:p>
    <w:p>
      <w:pPr>
        <w:pStyle w:val="BodyText"/>
        <w:spacing w:line="240" w:lineRule="auto" w:before="26"/>
        <w:ind w:left="0" w:right="231"/>
        <w:jc w:val="right"/>
      </w:pPr>
      <w:r>
        <w:rPr/>
        <w:t>单位： 元</w:t>
      </w:r>
    </w:p>
    <w:p>
      <w:pPr>
        <w:spacing w:line="240" w:lineRule="auto" w:before="11"/>
        <w:rPr>
          <w:rFonts w:ascii="宋体" w:hAnsi="宋体" w:cs="宋体" w:eastAsia="宋体" w:hint="default"/>
          <w:sz w:val="14"/>
          <w:szCs w:val="14"/>
        </w:rPr>
      </w:pPr>
    </w:p>
    <w:tbl>
      <w:tblPr>
        <w:tblW w:w="0" w:type="auto"/>
        <w:jc w:val="left"/>
        <w:tblInd w:w="160" w:type="dxa"/>
        <w:tblLayout w:type="fixed"/>
        <w:tblCellMar>
          <w:top w:w="0" w:type="dxa"/>
          <w:left w:w="0" w:type="dxa"/>
          <w:bottom w:w="0" w:type="dxa"/>
          <w:right w:w="0" w:type="dxa"/>
        </w:tblCellMar>
        <w:tblLook w:val="01E0"/>
      </w:tblPr>
      <w:tblGrid>
        <w:gridCol w:w="4232"/>
        <w:gridCol w:w="2537"/>
        <w:gridCol w:w="2789"/>
      </w:tblGrid>
      <w:tr>
        <w:trPr>
          <w:trHeight w:val="401" w:hRule="exact"/>
        </w:trPr>
        <w:tc>
          <w:tcPr>
            <w:tcW w:w="42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743"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7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863"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403" w:hRule="exact"/>
        </w:trPr>
        <w:tc>
          <w:tcPr>
            <w:tcW w:w="42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一、坏账损失</w:t>
            </w:r>
          </w:p>
        </w:tc>
        <w:tc>
          <w:tcPr>
            <w:tcW w:w="253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8,816,804.66</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5,710,818.05</w:t>
            </w:r>
          </w:p>
        </w:tc>
      </w:tr>
      <w:tr>
        <w:trPr>
          <w:trHeight w:val="401" w:hRule="exact"/>
        </w:trPr>
        <w:tc>
          <w:tcPr>
            <w:tcW w:w="42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二、存货跌价损失</w:t>
            </w:r>
          </w:p>
        </w:tc>
        <w:tc>
          <w:tcPr>
            <w:tcW w:w="253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231,045.93</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347,826.79</w:t>
            </w:r>
          </w:p>
        </w:tc>
      </w:tr>
      <w:tr>
        <w:trPr>
          <w:trHeight w:val="403" w:hRule="exact"/>
        </w:trPr>
        <w:tc>
          <w:tcPr>
            <w:tcW w:w="42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53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9,047,850.59</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6,058,644.84</w:t>
            </w:r>
          </w:p>
        </w:tc>
      </w:tr>
    </w:tbl>
    <w:p>
      <w:pPr>
        <w:spacing w:after="0" w:line="240" w:lineRule="auto"/>
        <w:jc w:val="right"/>
        <w:rPr>
          <w:rFonts w:ascii="宋体" w:hAnsi="宋体" w:cs="宋体" w:eastAsia="宋体" w:hint="default"/>
          <w:sz w:val="21"/>
          <w:szCs w:val="21"/>
        </w:rPr>
        <w:sectPr>
          <w:pgSz w:w="11910" w:h="16840"/>
          <w:pgMar w:header="745" w:footer="980" w:top="1060" w:bottom="1160" w:left="980" w:right="900"/>
        </w:sectPr>
      </w:pPr>
    </w:p>
    <w:p>
      <w:pPr>
        <w:pStyle w:val="Heading2"/>
        <w:spacing w:line="292" w:lineRule="exact" w:before="0"/>
        <w:ind w:right="-20"/>
        <w:jc w:val="left"/>
        <w:rPr>
          <w:b w:val="0"/>
          <w:bCs w:val="0"/>
        </w:rPr>
      </w:pPr>
      <w:r>
        <w:rPr>
          <w:rFonts w:ascii="Times New Roman" w:hAnsi="Times New Roman" w:cs="Times New Roman" w:eastAsia="Times New Roman" w:hint="default"/>
        </w:rPr>
        <w:t>63</w:t>
      </w:r>
      <w:r>
        <w:rPr/>
        <w:t>、营业外收入</w:t>
      </w:r>
      <w:r>
        <w:rPr>
          <w:b w:val="0"/>
          <w:bCs w:val="0"/>
        </w:rPr>
      </w:r>
    </w:p>
    <w:p>
      <w:pPr>
        <w:pStyle w:val="BodyText"/>
        <w:spacing w:line="240" w:lineRule="auto" w:before="133"/>
        <w:ind w:right="-20"/>
        <w:jc w:val="left"/>
      </w:pPr>
      <w:r>
        <w:rPr/>
        <w:t>（</w:t>
      </w:r>
      <w:r>
        <w:rPr>
          <w:rFonts w:ascii="Times New Roman" w:hAnsi="Times New Roman" w:cs="Times New Roman" w:eastAsia="Times New Roman" w:hint="default"/>
        </w:rPr>
        <w:t>1</w:t>
      </w:r>
      <w:r>
        <w:rPr/>
        <w:t>）营业外收入情况</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3"/>
        <w:rPr>
          <w:rFonts w:ascii="宋体" w:hAnsi="宋体" w:cs="宋体" w:eastAsia="宋体" w:hint="default"/>
          <w:sz w:val="20"/>
          <w:szCs w:val="20"/>
        </w:rPr>
      </w:pPr>
    </w:p>
    <w:p>
      <w:pPr>
        <w:pStyle w:val="BodyText"/>
        <w:spacing w:line="240" w:lineRule="auto"/>
        <w:ind w:left="152" w:right="0"/>
        <w:jc w:val="left"/>
      </w:pPr>
      <w:r>
        <w:rPr/>
        <w:t>单位： 元</w:t>
      </w:r>
    </w:p>
    <w:p>
      <w:pPr>
        <w:spacing w:after="0" w:line="240" w:lineRule="auto"/>
        <w:jc w:val="left"/>
        <w:sectPr>
          <w:type w:val="continuous"/>
          <w:pgSz w:w="11910" w:h="16840"/>
          <w:pgMar w:top="1060" w:bottom="1160" w:left="980" w:right="900"/>
          <w:cols w:num="2" w:equalWidth="0">
            <w:col w:w="2914" w:space="5647"/>
            <w:col w:w="1469"/>
          </w:cols>
        </w:sectPr>
      </w:pPr>
    </w:p>
    <w:p>
      <w:pPr>
        <w:spacing w:line="240" w:lineRule="auto" w:before="9"/>
        <w:rPr>
          <w:rFonts w:ascii="宋体" w:hAnsi="宋体" w:cs="宋体" w:eastAsia="宋体" w:hint="default"/>
          <w:sz w:val="14"/>
          <w:szCs w:val="14"/>
        </w:rPr>
      </w:pPr>
    </w:p>
    <w:tbl>
      <w:tblPr>
        <w:tblW w:w="0" w:type="auto"/>
        <w:jc w:val="left"/>
        <w:tblInd w:w="148" w:type="dxa"/>
        <w:tblLayout w:type="fixed"/>
        <w:tblCellMar>
          <w:top w:w="0" w:type="dxa"/>
          <w:left w:w="0" w:type="dxa"/>
          <w:bottom w:w="0" w:type="dxa"/>
          <w:right w:w="0" w:type="dxa"/>
        </w:tblCellMar>
        <w:tblLook w:val="01E0"/>
      </w:tblPr>
      <w:tblGrid>
        <w:gridCol w:w="3294"/>
        <w:gridCol w:w="1956"/>
        <w:gridCol w:w="2160"/>
        <w:gridCol w:w="2161"/>
      </w:tblGrid>
      <w:tr>
        <w:trPr>
          <w:trHeight w:val="161" w:hRule="exact"/>
        </w:trPr>
        <w:tc>
          <w:tcPr>
            <w:tcW w:w="32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956" w:type="dxa"/>
            <w:tcBorders>
              <w:top w:val="single" w:sz="4" w:space="0" w:color="000000"/>
              <w:left w:val="single" w:sz="4" w:space="0" w:color="000000"/>
              <w:bottom w:val="nil" w:sz="6" w:space="0" w:color="auto"/>
              <w:right w:val="single" w:sz="4" w:space="0" w:color="000000"/>
            </w:tcBorders>
            <w:shd w:val="clear" w:color="auto" w:fill="D2D2D2"/>
          </w:tcPr>
          <w:p>
            <w:pPr/>
          </w:p>
        </w:tc>
        <w:tc>
          <w:tcPr>
            <w:tcW w:w="2160" w:type="dxa"/>
            <w:tcBorders>
              <w:top w:val="single" w:sz="4" w:space="0" w:color="000000"/>
              <w:left w:val="single" w:sz="4" w:space="0" w:color="000000"/>
              <w:bottom w:val="nil" w:sz="6" w:space="0" w:color="auto"/>
              <w:right w:val="single" w:sz="4" w:space="0" w:color="000000"/>
            </w:tcBorders>
            <w:shd w:val="clear" w:color="auto" w:fill="D2D2D2"/>
          </w:tcPr>
          <w:p>
            <w:pPr/>
          </w:p>
        </w:tc>
        <w:tc>
          <w:tcPr>
            <w:tcW w:w="2161" w:type="dxa"/>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before="28"/>
              <w:ind w:left="761" w:right="19" w:hanging="735"/>
              <w:jc w:val="left"/>
              <w:rPr>
                <w:rFonts w:ascii="宋体" w:hAnsi="宋体" w:cs="宋体" w:eastAsia="宋体" w:hint="default"/>
                <w:sz w:val="21"/>
                <w:szCs w:val="21"/>
              </w:rPr>
            </w:pPr>
            <w:r>
              <w:rPr>
                <w:rFonts w:ascii="宋体" w:hAnsi="宋体" w:cs="宋体" w:eastAsia="宋体" w:hint="default"/>
                <w:spacing w:val="-2"/>
                <w:sz w:val="21"/>
                <w:szCs w:val="21"/>
              </w:rPr>
              <w:t>计入当期非经常性损益</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的金额</w:t>
            </w:r>
          </w:p>
        </w:tc>
      </w:tr>
      <w:tr>
        <w:trPr>
          <w:trHeight w:val="394" w:hRule="exact"/>
        </w:trPr>
        <w:tc>
          <w:tcPr>
            <w:tcW w:w="32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95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8"/>
              <w:ind w:left="446"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16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8"/>
              <w:ind w:left="549" w:right="0"/>
              <w:jc w:val="left"/>
              <w:rPr>
                <w:rFonts w:ascii="宋体" w:hAnsi="宋体" w:cs="宋体" w:eastAsia="宋体" w:hint="default"/>
                <w:sz w:val="21"/>
                <w:szCs w:val="21"/>
              </w:rPr>
            </w:pPr>
            <w:r>
              <w:rPr>
                <w:rFonts w:ascii="宋体" w:hAnsi="宋体" w:cs="宋体" w:eastAsia="宋体" w:hint="default"/>
                <w:sz w:val="21"/>
                <w:szCs w:val="21"/>
              </w:rPr>
              <w:t>上期发生额</w:t>
            </w:r>
          </w:p>
        </w:tc>
        <w:tc>
          <w:tcPr>
            <w:tcW w:w="2161" w:type="dxa"/>
            <w:vMerge/>
            <w:tcBorders>
              <w:left w:val="single" w:sz="4" w:space="0" w:color="000000"/>
              <w:right w:val="single" w:sz="4" w:space="0" w:color="000000"/>
            </w:tcBorders>
            <w:shd w:val="clear" w:color="auto" w:fill="D2D2D2"/>
          </w:tcPr>
          <w:p>
            <w:pPr/>
          </w:p>
        </w:tc>
      </w:tr>
      <w:tr>
        <w:trPr>
          <w:trHeight w:val="161" w:hRule="exact"/>
        </w:trPr>
        <w:tc>
          <w:tcPr>
            <w:tcW w:w="32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956" w:type="dxa"/>
            <w:tcBorders>
              <w:top w:val="nil" w:sz="6" w:space="0" w:color="auto"/>
              <w:left w:val="single" w:sz="4" w:space="0" w:color="000000"/>
              <w:bottom w:val="single" w:sz="4" w:space="0" w:color="000000"/>
              <w:right w:val="single" w:sz="4" w:space="0" w:color="000000"/>
            </w:tcBorders>
            <w:shd w:val="clear" w:color="auto" w:fill="D2D2D2"/>
          </w:tcPr>
          <w:p>
            <w:pPr/>
          </w:p>
        </w:tc>
        <w:tc>
          <w:tcPr>
            <w:tcW w:w="2160" w:type="dxa"/>
            <w:tcBorders>
              <w:top w:val="nil" w:sz="6" w:space="0" w:color="auto"/>
              <w:left w:val="single" w:sz="4" w:space="0" w:color="000000"/>
              <w:bottom w:val="single" w:sz="4" w:space="0" w:color="000000"/>
              <w:right w:val="single" w:sz="4" w:space="0" w:color="000000"/>
            </w:tcBorders>
            <w:shd w:val="clear" w:color="auto" w:fill="D2D2D2"/>
          </w:tcPr>
          <w:p>
            <w:pPr/>
          </w:p>
        </w:tc>
        <w:tc>
          <w:tcPr>
            <w:tcW w:w="2161" w:type="dxa"/>
            <w:vMerge/>
            <w:tcBorders>
              <w:left w:val="single" w:sz="4" w:space="0" w:color="000000"/>
              <w:bottom w:val="single" w:sz="4" w:space="0" w:color="000000"/>
              <w:right w:val="single" w:sz="4" w:space="0" w:color="000000"/>
            </w:tcBorders>
            <w:shd w:val="clear" w:color="auto" w:fill="D2D2D2"/>
          </w:tcPr>
          <w:p>
            <w:pPr/>
          </w:p>
        </w:tc>
      </w:tr>
      <w:tr>
        <w:trPr>
          <w:trHeight w:val="120" w:hRule="exact"/>
        </w:trPr>
        <w:tc>
          <w:tcPr>
            <w:tcW w:w="32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956" w:type="dxa"/>
            <w:vMerge w:val="restart"/>
            <w:tcBorders>
              <w:top w:val="single" w:sz="4" w:space="0" w:color="000000"/>
              <w:left w:val="single" w:sz="9" w:space="0" w:color="D2D2D2"/>
              <w:right w:val="single" w:sz="4" w:space="0" w:color="000000"/>
            </w:tcBorders>
          </w:tcPr>
          <w:p>
            <w:pPr>
              <w:pStyle w:val="TableParagraph"/>
              <w:spacing w:line="240" w:lineRule="auto" w:before="143"/>
              <w:ind w:left="1285" w:right="0"/>
              <w:jc w:val="left"/>
              <w:rPr>
                <w:rFonts w:ascii="宋体" w:hAnsi="宋体" w:cs="宋体" w:eastAsia="宋体" w:hint="default"/>
                <w:sz w:val="21"/>
                <w:szCs w:val="21"/>
              </w:rPr>
            </w:pPr>
            <w:r>
              <w:rPr>
                <w:rFonts w:ascii="宋体"/>
                <w:sz w:val="21"/>
              </w:rPr>
              <w:t>400.00</w:t>
            </w:r>
          </w:p>
        </w:tc>
        <w:tc>
          <w:tcPr>
            <w:tcW w:w="2160" w:type="dxa"/>
            <w:vMerge w:val="restart"/>
            <w:tcBorders>
              <w:top w:val="single" w:sz="4" w:space="0" w:color="000000"/>
              <w:left w:val="single" w:sz="4" w:space="0" w:color="000000"/>
              <w:right w:val="single" w:sz="4" w:space="0" w:color="000000"/>
            </w:tcBorders>
          </w:tcPr>
          <w:p>
            <w:pPr/>
          </w:p>
        </w:tc>
        <w:tc>
          <w:tcPr>
            <w:tcW w:w="2161" w:type="dxa"/>
            <w:vMerge w:val="restart"/>
            <w:tcBorders>
              <w:top w:val="single" w:sz="4" w:space="0" w:color="000000"/>
              <w:left w:val="single" w:sz="4" w:space="0" w:color="000000"/>
              <w:right w:val="single" w:sz="4" w:space="0" w:color="000000"/>
            </w:tcBorders>
          </w:tcPr>
          <w:p>
            <w:pPr/>
          </w:p>
        </w:tc>
      </w:tr>
      <w:tr>
        <w:trPr>
          <w:trHeight w:val="511" w:hRule="exact"/>
        </w:trPr>
        <w:tc>
          <w:tcPr>
            <w:tcW w:w="3294"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非流动资产处置利得合计</w:t>
            </w:r>
          </w:p>
        </w:tc>
        <w:tc>
          <w:tcPr>
            <w:tcW w:w="1956" w:type="dxa"/>
            <w:vMerge/>
            <w:tcBorders>
              <w:left w:val="single" w:sz="9" w:space="0" w:color="D2D2D2"/>
              <w:bottom w:val="single" w:sz="4" w:space="0" w:color="000000"/>
              <w:right w:val="single" w:sz="4" w:space="0" w:color="000000"/>
            </w:tcBorders>
          </w:tcPr>
          <w:p>
            <w:pPr/>
          </w:p>
        </w:tc>
        <w:tc>
          <w:tcPr>
            <w:tcW w:w="2160" w:type="dxa"/>
            <w:vMerge/>
            <w:tcBorders>
              <w:left w:val="single" w:sz="4" w:space="0" w:color="000000"/>
              <w:bottom w:val="single" w:sz="4" w:space="0" w:color="000000"/>
              <w:right w:val="single" w:sz="4" w:space="0" w:color="000000"/>
            </w:tcBorders>
          </w:tcPr>
          <w:p>
            <w:pPr/>
          </w:p>
        </w:tc>
        <w:tc>
          <w:tcPr>
            <w:tcW w:w="2161" w:type="dxa"/>
            <w:vMerge/>
            <w:tcBorders>
              <w:left w:val="single" w:sz="4" w:space="0" w:color="000000"/>
              <w:bottom w:val="single" w:sz="4" w:space="0" w:color="000000"/>
              <w:right w:val="single" w:sz="4" w:space="0" w:color="000000"/>
            </w:tcBorders>
          </w:tcPr>
          <w:p>
            <w:pPr/>
          </w:p>
        </w:tc>
      </w:tr>
      <w:tr>
        <w:trPr>
          <w:trHeight w:val="118" w:hRule="exact"/>
        </w:trPr>
        <w:tc>
          <w:tcPr>
            <w:tcW w:w="32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956" w:type="dxa"/>
            <w:vMerge w:val="restart"/>
            <w:tcBorders>
              <w:top w:val="single" w:sz="4" w:space="0" w:color="000000"/>
              <w:left w:val="single" w:sz="9" w:space="0" w:color="D2D2D2"/>
              <w:right w:val="single" w:sz="4" w:space="0" w:color="000000"/>
            </w:tcBorders>
          </w:tcPr>
          <w:p>
            <w:pPr>
              <w:pStyle w:val="TableParagraph"/>
              <w:spacing w:line="240" w:lineRule="auto" w:before="141"/>
              <w:ind w:left="1285" w:right="0"/>
              <w:jc w:val="left"/>
              <w:rPr>
                <w:rFonts w:ascii="宋体" w:hAnsi="宋体" w:cs="宋体" w:eastAsia="宋体" w:hint="default"/>
                <w:sz w:val="21"/>
                <w:szCs w:val="21"/>
              </w:rPr>
            </w:pPr>
            <w:r>
              <w:rPr>
                <w:rFonts w:ascii="宋体"/>
                <w:sz w:val="21"/>
              </w:rPr>
              <w:t>400.00</w:t>
            </w:r>
          </w:p>
        </w:tc>
        <w:tc>
          <w:tcPr>
            <w:tcW w:w="2160" w:type="dxa"/>
            <w:vMerge w:val="restart"/>
            <w:tcBorders>
              <w:top w:val="single" w:sz="4" w:space="0" w:color="000000"/>
              <w:left w:val="single" w:sz="4" w:space="0" w:color="000000"/>
              <w:right w:val="single" w:sz="4" w:space="0" w:color="000000"/>
            </w:tcBorders>
          </w:tcPr>
          <w:p>
            <w:pPr/>
          </w:p>
        </w:tc>
        <w:tc>
          <w:tcPr>
            <w:tcW w:w="2161" w:type="dxa"/>
            <w:vMerge w:val="restart"/>
            <w:tcBorders>
              <w:top w:val="single" w:sz="4" w:space="0" w:color="000000"/>
              <w:left w:val="single" w:sz="4" w:space="0" w:color="000000"/>
              <w:right w:val="single" w:sz="4" w:space="0" w:color="000000"/>
            </w:tcBorders>
          </w:tcPr>
          <w:p>
            <w:pPr/>
          </w:p>
        </w:tc>
      </w:tr>
      <w:tr>
        <w:trPr>
          <w:trHeight w:val="511" w:hRule="exact"/>
        </w:trPr>
        <w:tc>
          <w:tcPr>
            <w:tcW w:w="3294"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其中：固定资产处置利得</w:t>
            </w:r>
          </w:p>
        </w:tc>
        <w:tc>
          <w:tcPr>
            <w:tcW w:w="1956" w:type="dxa"/>
            <w:vMerge/>
            <w:tcBorders>
              <w:left w:val="single" w:sz="9" w:space="0" w:color="D2D2D2"/>
              <w:bottom w:val="single" w:sz="4" w:space="0" w:color="000000"/>
              <w:right w:val="single" w:sz="4" w:space="0" w:color="000000"/>
            </w:tcBorders>
          </w:tcPr>
          <w:p>
            <w:pPr/>
          </w:p>
        </w:tc>
        <w:tc>
          <w:tcPr>
            <w:tcW w:w="2160" w:type="dxa"/>
            <w:vMerge/>
            <w:tcBorders>
              <w:left w:val="single" w:sz="4" w:space="0" w:color="000000"/>
              <w:bottom w:val="single" w:sz="4" w:space="0" w:color="000000"/>
              <w:right w:val="single" w:sz="4" w:space="0" w:color="000000"/>
            </w:tcBorders>
          </w:tcPr>
          <w:p>
            <w:pPr/>
          </w:p>
        </w:tc>
        <w:tc>
          <w:tcPr>
            <w:tcW w:w="2161" w:type="dxa"/>
            <w:vMerge/>
            <w:tcBorders>
              <w:left w:val="single" w:sz="4" w:space="0" w:color="000000"/>
              <w:bottom w:val="single" w:sz="4" w:space="0" w:color="000000"/>
              <w:right w:val="single" w:sz="4" w:space="0" w:color="000000"/>
            </w:tcBorders>
          </w:tcPr>
          <w:p>
            <w:pPr/>
          </w:p>
        </w:tc>
      </w:tr>
      <w:tr>
        <w:trPr>
          <w:trHeight w:val="120" w:hRule="exact"/>
        </w:trPr>
        <w:tc>
          <w:tcPr>
            <w:tcW w:w="32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956" w:type="dxa"/>
            <w:vMerge w:val="restart"/>
            <w:tcBorders>
              <w:top w:val="single" w:sz="4" w:space="0" w:color="000000"/>
              <w:left w:val="single" w:sz="9" w:space="0" w:color="D2D2D2"/>
              <w:right w:val="single" w:sz="4" w:space="0" w:color="000000"/>
            </w:tcBorders>
          </w:tcPr>
          <w:p>
            <w:pPr>
              <w:pStyle w:val="TableParagraph"/>
              <w:spacing w:line="240" w:lineRule="auto" w:before="143"/>
              <w:ind w:left="656" w:right="0"/>
              <w:jc w:val="left"/>
              <w:rPr>
                <w:rFonts w:ascii="宋体" w:hAnsi="宋体" w:cs="宋体" w:eastAsia="宋体" w:hint="default"/>
                <w:sz w:val="21"/>
                <w:szCs w:val="21"/>
              </w:rPr>
            </w:pPr>
            <w:r>
              <w:rPr>
                <w:rFonts w:ascii="宋体"/>
                <w:sz w:val="21"/>
              </w:rPr>
              <w:t>9,218,055.57</w:t>
            </w:r>
          </w:p>
        </w:tc>
        <w:tc>
          <w:tcPr>
            <w:tcW w:w="2160" w:type="dxa"/>
            <w:vMerge w:val="restart"/>
            <w:tcBorders>
              <w:top w:val="single" w:sz="4" w:space="0" w:color="000000"/>
              <w:left w:val="single" w:sz="4" w:space="0" w:color="000000"/>
              <w:right w:val="single" w:sz="4" w:space="0" w:color="000000"/>
            </w:tcBorders>
          </w:tcPr>
          <w:p>
            <w:pPr>
              <w:pStyle w:val="TableParagraph"/>
              <w:spacing w:line="240" w:lineRule="auto" w:before="143"/>
              <w:ind w:left="868" w:right="0"/>
              <w:jc w:val="left"/>
              <w:rPr>
                <w:rFonts w:ascii="宋体" w:hAnsi="宋体" w:cs="宋体" w:eastAsia="宋体" w:hint="default"/>
                <w:sz w:val="21"/>
                <w:szCs w:val="21"/>
              </w:rPr>
            </w:pPr>
            <w:r>
              <w:rPr>
                <w:rFonts w:ascii="宋体"/>
                <w:sz w:val="21"/>
              </w:rPr>
              <w:t>6,671,400.00</w:t>
            </w:r>
          </w:p>
        </w:tc>
        <w:tc>
          <w:tcPr>
            <w:tcW w:w="2161" w:type="dxa"/>
            <w:vMerge w:val="restart"/>
            <w:tcBorders>
              <w:top w:val="single" w:sz="4" w:space="0" w:color="000000"/>
              <w:left w:val="single" w:sz="4" w:space="0" w:color="000000"/>
              <w:right w:val="single" w:sz="4" w:space="0" w:color="000000"/>
            </w:tcBorders>
          </w:tcPr>
          <w:p>
            <w:pPr/>
          </w:p>
        </w:tc>
      </w:tr>
      <w:tr>
        <w:trPr>
          <w:trHeight w:val="511" w:hRule="exact"/>
        </w:trPr>
        <w:tc>
          <w:tcPr>
            <w:tcW w:w="3294"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政府补助</w:t>
            </w:r>
          </w:p>
        </w:tc>
        <w:tc>
          <w:tcPr>
            <w:tcW w:w="1956" w:type="dxa"/>
            <w:vMerge/>
            <w:tcBorders>
              <w:left w:val="single" w:sz="9" w:space="0" w:color="D2D2D2"/>
              <w:bottom w:val="single" w:sz="4" w:space="0" w:color="000000"/>
              <w:right w:val="single" w:sz="4" w:space="0" w:color="000000"/>
            </w:tcBorders>
          </w:tcPr>
          <w:p>
            <w:pPr/>
          </w:p>
        </w:tc>
        <w:tc>
          <w:tcPr>
            <w:tcW w:w="2160" w:type="dxa"/>
            <w:vMerge/>
            <w:tcBorders>
              <w:left w:val="single" w:sz="4" w:space="0" w:color="000000"/>
              <w:bottom w:val="single" w:sz="4" w:space="0" w:color="000000"/>
              <w:right w:val="single" w:sz="4" w:space="0" w:color="000000"/>
            </w:tcBorders>
          </w:tcPr>
          <w:p>
            <w:pPr/>
          </w:p>
        </w:tc>
        <w:tc>
          <w:tcPr>
            <w:tcW w:w="2161" w:type="dxa"/>
            <w:vMerge/>
            <w:tcBorders>
              <w:left w:val="single" w:sz="4" w:space="0" w:color="000000"/>
              <w:bottom w:val="single" w:sz="4" w:space="0" w:color="000000"/>
              <w:right w:val="single" w:sz="4" w:space="0" w:color="000000"/>
            </w:tcBorders>
          </w:tcPr>
          <w:p>
            <w:pPr/>
          </w:p>
        </w:tc>
      </w:tr>
      <w:tr>
        <w:trPr>
          <w:trHeight w:val="631" w:hRule="exact"/>
        </w:trPr>
        <w:tc>
          <w:tcPr>
            <w:tcW w:w="3294" w:type="dxa"/>
            <w:tcBorders>
              <w:top w:val="single" w:sz="49" w:space="0" w:color="D2D2D2"/>
              <w:left w:val="single" w:sz="4" w:space="0" w:color="000000"/>
              <w:bottom w:val="single" w:sz="4" w:space="0" w:color="000000"/>
              <w:right w:val="single" w:sz="4" w:space="0" w:color="000000"/>
            </w:tcBorders>
          </w:tcPr>
          <w:p>
            <w:pPr>
              <w:pStyle w:val="TableParagraph"/>
              <w:spacing w:line="240" w:lineRule="auto" w:before="87"/>
              <w:ind w:left="24"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871" w:right="0"/>
              <w:jc w:val="left"/>
              <w:rPr>
                <w:rFonts w:ascii="宋体" w:hAnsi="宋体" w:cs="宋体" w:eastAsia="宋体" w:hint="default"/>
                <w:sz w:val="21"/>
                <w:szCs w:val="21"/>
              </w:rPr>
            </w:pPr>
            <w:r>
              <w:rPr>
                <w:rFonts w:ascii="宋体"/>
                <w:sz w:val="21"/>
              </w:rPr>
              <w:t>231,655.37</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77" w:right="0"/>
              <w:jc w:val="left"/>
              <w:rPr>
                <w:rFonts w:ascii="宋体" w:hAnsi="宋体" w:cs="宋体" w:eastAsia="宋体" w:hint="default"/>
                <w:sz w:val="21"/>
                <w:szCs w:val="21"/>
              </w:rPr>
            </w:pPr>
            <w:r>
              <w:rPr>
                <w:rFonts w:ascii="宋体"/>
                <w:sz w:val="21"/>
              </w:rPr>
              <w:t>236,953.41</w:t>
            </w:r>
          </w:p>
        </w:tc>
        <w:tc>
          <w:tcPr>
            <w:tcW w:w="2161"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160" w:left="980" w:right="900"/>
        </w:sectPr>
      </w:pPr>
    </w:p>
    <w:p>
      <w:pPr>
        <w:spacing w:line="240" w:lineRule="auto" w:before="6"/>
        <w:rPr>
          <w:rFonts w:ascii="宋体" w:hAnsi="宋体" w:cs="宋体" w:eastAsia="宋体" w:hint="default"/>
          <w:sz w:val="28"/>
          <w:szCs w:val="28"/>
        </w:rPr>
      </w:pPr>
    </w:p>
    <w:tbl>
      <w:tblPr>
        <w:tblW w:w="0" w:type="auto"/>
        <w:jc w:val="left"/>
        <w:tblInd w:w="146" w:type="dxa"/>
        <w:tblLayout w:type="fixed"/>
        <w:tblCellMar>
          <w:top w:w="0" w:type="dxa"/>
          <w:left w:w="0" w:type="dxa"/>
          <w:bottom w:w="0" w:type="dxa"/>
          <w:right w:w="0" w:type="dxa"/>
        </w:tblCellMar>
        <w:tblLook w:val="01E0"/>
      </w:tblPr>
      <w:tblGrid>
        <w:gridCol w:w="3296"/>
        <w:gridCol w:w="1956"/>
        <w:gridCol w:w="2160"/>
        <w:gridCol w:w="2161"/>
      </w:tblGrid>
      <w:tr>
        <w:trPr>
          <w:trHeight w:val="632" w:hRule="exact"/>
        </w:trPr>
        <w:tc>
          <w:tcPr>
            <w:tcW w:w="3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4"/>
              <w:ind w:left="2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662" w:right="0"/>
              <w:jc w:val="left"/>
              <w:rPr>
                <w:rFonts w:ascii="宋体" w:hAnsi="宋体" w:cs="宋体" w:eastAsia="宋体" w:hint="default"/>
                <w:sz w:val="21"/>
                <w:szCs w:val="21"/>
              </w:rPr>
            </w:pPr>
            <w:r>
              <w:rPr>
                <w:rFonts w:ascii="宋体"/>
                <w:sz w:val="21"/>
              </w:rPr>
              <w:t>9,450,110.94</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868" w:right="0"/>
              <w:jc w:val="left"/>
              <w:rPr>
                <w:rFonts w:ascii="宋体" w:hAnsi="宋体" w:cs="宋体" w:eastAsia="宋体" w:hint="default"/>
                <w:sz w:val="21"/>
                <w:szCs w:val="21"/>
              </w:rPr>
            </w:pPr>
            <w:r>
              <w:rPr>
                <w:rFonts w:ascii="宋体"/>
                <w:sz w:val="21"/>
              </w:rPr>
              <w:t>6,908,353.41</w:t>
            </w:r>
          </w:p>
        </w:tc>
        <w:tc>
          <w:tcPr>
            <w:tcW w:w="2161"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92" w:lineRule="exact"/>
        <w:ind w:right="96"/>
        <w:jc w:val="left"/>
      </w:pPr>
      <w:r>
        <w:rPr/>
        <w:t>（</w:t>
      </w:r>
      <w:r>
        <w:rPr>
          <w:rFonts w:ascii="Times New Roman" w:hAnsi="Times New Roman" w:cs="Times New Roman" w:eastAsia="Times New Roman" w:hint="default"/>
        </w:rPr>
        <w:t>2</w:t>
      </w:r>
      <w:r>
        <w:rPr/>
        <w:t>）政府补助明细</w:t>
      </w:r>
    </w:p>
    <w:p>
      <w:pPr>
        <w:spacing w:line="240" w:lineRule="auto" w:before="7"/>
        <w:rPr>
          <w:rFonts w:ascii="宋体" w:hAnsi="宋体" w:cs="宋体" w:eastAsia="宋体" w:hint="default"/>
          <w:sz w:val="11"/>
          <w:szCs w:val="11"/>
        </w:rPr>
      </w:pPr>
    </w:p>
    <w:p>
      <w:pPr>
        <w:pStyle w:val="BodyText"/>
        <w:spacing w:line="240" w:lineRule="auto" w:before="26"/>
        <w:ind w:left="0" w:right="231"/>
        <w:jc w:val="right"/>
      </w:pPr>
      <w:r>
        <w:rPr/>
        <w:t>单位： 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3"/>
          <w:szCs w:val="23"/>
        </w:rPr>
      </w:pPr>
    </w:p>
    <w:p>
      <w:pPr>
        <w:spacing w:before="36"/>
        <w:ind w:left="0" w:right="219" w:firstLine="0"/>
        <w:jc w:val="right"/>
        <w:rPr>
          <w:rFonts w:ascii="宋体" w:hAnsi="宋体" w:cs="宋体" w:eastAsia="宋体" w:hint="default"/>
          <w:sz w:val="21"/>
          <w:szCs w:val="21"/>
        </w:rPr>
      </w:pPr>
      <w:r>
        <w:rPr/>
        <w:pict>
          <v:shape style="position:absolute;margin-left:56.400002pt;margin-top:-129.366364pt;width:479.3pt;height:201.3pt;mso-position-horizontal-relative:page;mso-position-vertical-relative:paragraph;z-index:203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660"/>
                    <w:gridCol w:w="1994"/>
                    <w:gridCol w:w="1995"/>
                    <w:gridCol w:w="2921"/>
                  </w:tblGrid>
                  <w:tr>
                    <w:trPr>
                      <w:trHeight w:val="401" w:hRule="exact"/>
                    </w:trPr>
                    <w:tc>
                      <w:tcPr>
                        <w:tcW w:w="26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65"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65" w:right="0"/>
                          <w:jc w:val="left"/>
                          <w:rPr>
                            <w:rFonts w:ascii="宋体" w:hAnsi="宋体" w:cs="宋体" w:eastAsia="宋体" w:hint="default"/>
                            <w:sz w:val="21"/>
                            <w:szCs w:val="21"/>
                          </w:rPr>
                        </w:pPr>
                        <w:r>
                          <w:rPr>
                            <w:rFonts w:ascii="宋体" w:hAnsi="宋体" w:cs="宋体" w:eastAsia="宋体" w:hint="default"/>
                            <w:sz w:val="21"/>
                            <w:szCs w:val="21"/>
                          </w:rPr>
                          <w:t>上期发生额</w:t>
                        </w:r>
                      </w:p>
                    </w:tc>
                    <w:tc>
                      <w:tcPr>
                        <w:tcW w:w="2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3" w:right="0"/>
                          <w:jc w:val="center"/>
                          <w:rPr>
                            <w:rFonts w:ascii="宋体" w:hAnsi="宋体" w:cs="宋体" w:eastAsia="宋体" w:hint="default"/>
                            <w:sz w:val="21"/>
                            <w:szCs w:val="21"/>
                          </w:rPr>
                        </w:pPr>
                        <w:r>
                          <w:rPr>
                            <w:rFonts w:ascii="宋体" w:hAnsi="宋体" w:cs="宋体" w:eastAsia="宋体" w:hint="default"/>
                            <w:sz w:val="21"/>
                            <w:szCs w:val="21"/>
                          </w:rPr>
                          <w:t>说明</w:t>
                        </w:r>
                      </w:p>
                    </w:tc>
                  </w:tr>
                  <w:tr>
                    <w:trPr>
                      <w:trHeight w:val="3212"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财政拨款</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right="19"/>
                          <w:jc w:val="right"/>
                          <w:rPr>
                            <w:rFonts w:ascii="宋体" w:hAnsi="宋体" w:cs="宋体" w:eastAsia="宋体" w:hint="default"/>
                            <w:sz w:val="21"/>
                            <w:szCs w:val="21"/>
                          </w:rPr>
                        </w:pPr>
                        <w:r>
                          <w:rPr>
                            <w:rFonts w:ascii="宋体"/>
                            <w:spacing w:val="-1"/>
                            <w:sz w:val="21"/>
                          </w:rPr>
                          <w:t>9,218,055.57</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right="19"/>
                          <w:jc w:val="right"/>
                          <w:rPr>
                            <w:rFonts w:ascii="宋体" w:hAnsi="宋体" w:cs="宋体" w:eastAsia="宋体" w:hint="default"/>
                            <w:sz w:val="21"/>
                            <w:szCs w:val="21"/>
                          </w:rPr>
                        </w:pPr>
                        <w:r>
                          <w:rPr>
                            <w:rFonts w:ascii="宋体"/>
                            <w:spacing w:val="-1"/>
                            <w:sz w:val="21"/>
                          </w:rPr>
                          <w:t>6,671,400.00</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30"/>
                          <w:ind w:left="23" w:right="17" w:firstLine="211"/>
                          <w:jc w:val="left"/>
                          <w:rPr>
                            <w:rFonts w:ascii="宋体" w:hAnsi="宋体" w:cs="宋体" w:eastAsia="宋体" w:hint="default"/>
                            <w:sz w:val="21"/>
                            <w:szCs w:val="21"/>
                          </w:rPr>
                        </w:pPr>
                        <w:r>
                          <w:rPr>
                            <w:rFonts w:ascii="宋体" w:hAnsi="宋体" w:cs="宋体" w:eastAsia="宋体" w:hint="default"/>
                            <w:sz w:val="21"/>
                            <w:szCs w:val="21"/>
                          </w:rPr>
                          <w:t>成都市高新区关于申请</w:t>
                        </w:r>
                        <w:r>
                          <w:rPr>
                            <w:rFonts w:ascii="宋体" w:hAnsi="宋体" w:cs="宋体" w:eastAsia="宋体" w:hint="default"/>
                            <w:spacing w:val="-56"/>
                            <w:sz w:val="21"/>
                            <w:szCs w:val="21"/>
                          </w:rPr>
                          <w:t> </w:t>
                        </w:r>
                        <w:r>
                          <w:rPr>
                            <w:rFonts w:ascii="宋体" w:hAnsi="宋体" w:cs="宋体" w:eastAsia="宋体" w:hint="default"/>
                            <w:sz w:val="21"/>
                            <w:szCs w:val="21"/>
                          </w:rPr>
                          <w:t>2012</w:t>
                        </w:r>
                        <w:r>
                          <w:rPr>
                            <w:rFonts w:ascii="宋体" w:hAnsi="宋体" w:cs="宋体" w:eastAsia="宋体" w:hint="default"/>
                            <w:w w:val="100"/>
                            <w:sz w:val="21"/>
                            <w:szCs w:val="21"/>
                          </w:rPr>
                          <w:t> </w:t>
                        </w:r>
                        <w:r>
                          <w:rPr>
                            <w:rFonts w:ascii="宋体" w:hAnsi="宋体" w:cs="宋体" w:eastAsia="宋体" w:hint="default"/>
                            <w:spacing w:val="-7"/>
                            <w:sz w:val="21"/>
                            <w:szCs w:val="21"/>
                          </w:rPr>
                          <w:t>年度高新区工程（技术）中心资</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助资金的通知、成高经发</w:t>
                        </w:r>
                        <w:r>
                          <w:rPr>
                            <w:rFonts w:ascii="宋体" w:hAnsi="宋体" w:cs="宋体" w:eastAsia="宋体" w:hint="default"/>
                            <w:w w:val="100"/>
                            <w:sz w:val="21"/>
                            <w:szCs w:val="21"/>
                          </w:rPr>
                          <w:t> </w:t>
                        </w:r>
                        <w:r>
                          <w:rPr>
                            <w:rFonts w:ascii="宋体" w:hAnsi="宋体" w:cs="宋体" w:eastAsia="宋体" w:hint="default"/>
                            <w:spacing w:val="-1"/>
                            <w:w w:val="100"/>
                            <w:sz w:val="21"/>
                            <w:szCs w:val="21"/>
                          </w:rPr>
                          <w:t>[2011]166</w:t>
                        </w:r>
                        <w:r>
                          <w:rPr>
                            <w:rFonts w:ascii="宋体" w:hAnsi="宋体" w:cs="宋体" w:eastAsia="宋体" w:hint="default"/>
                            <w:spacing w:val="-63"/>
                            <w:w w:val="100"/>
                            <w:sz w:val="21"/>
                            <w:szCs w:val="21"/>
                          </w:rPr>
                          <w:t> </w:t>
                        </w:r>
                        <w:r>
                          <w:rPr>
                            <w:rFonts w:ascii="宋体" w:hAnsi="宋体" w:cs="宋体" w:eastAsia="宋体" w:hint="default"/>
                            <w:spacing w:val="-9"/>
                            <w:w w:val="100"/>
                            <w:sz w:val="21"/>
                            <w:szCs w:val="21"/>
                          </w:rPr>
                          <w:t>号、成财企</w:t>
                        </w:r>
                        <w:r>
                          <w:rPr>
                            <w:rFonts w:ascii="宋体" w:hAnsi="宋体" w:cs="宋体" w:eastAsia="宋体" w:hint="default"/>
                            <w:spacing w:val="-9"/>
                            <w:w w:val="100"/>
                            <w:sz w:val="21"/>
                            <w:szCs w:val="21"/>
                          </w:rPr>
                          <w:t>[2011]147</w:t>
                        </w:r>
                      </w:p>
                      <w:p>
                        <w:pPr>
                          <w:pStyle w:val="TableParagraph"/>
                          <w:spacing w:line="273" w:lineRule="auto" w:before="10"/>
                          <w:ind w:left="23" w:right="17"/>
                          <w:jc w:val="left"/>
                          <w:rPr>
                            <w:rFonts w:ascii="宋体" w:hAnsi="宋体" w:cs="宋体" w:eastAsia="宋体" w:hint="default"/>
                            <w:sz w:val="21"/>
                            <w:szCs w:val="21"/>
                          </w:rPr>
                        </w:pPr>
                        <w:r>
                          <w:rPr>
                            <w:rFonts w:ascii="宋体" w:hAnsi="宋体" w:cs="宋体" w:eastAsia="宋体" w:hint="default"/>
                            <w:sz w:val="21"/>
                            <w:szCs w:val="21"/>
                          </w:rPr>
                          <w:t>号、成财企</w:t>
                        </w:r>
                        <w:r>
                          <w:rPr>
                            <w:rFonts w:ascii="宋体" w:hAnsi="宋体" w:cs="宋体" w:eastAsia="宋体" w:hint="default"/>
                            <w:sz w:val="21"/>
                            <w:szCs w:val="21"/>
                          </w:rPr>
                          <w:t>[2012]137</w:t>
                        </w:r>
                        <w:r>
                          <w:rPr>
                            <w:rFonts w:ascii="宋体" w:hAnsi="宋体" w:cs="宋体" w:eastAsia="宋体" w:hint="default"/>
                            <w:spacing w:val="-60"/>
                            <w:sz w:val="21"/>
                            <w:szCs w:val="21"/>
                          </w:rPr>
                          <w:t> </w:t>
                        </w:r>
                        <w:r>
                          <w:rPr>
                            <w:rFonts w:ascii="宋体" w:hAnsi="宋体" w:cs="宋体" w:eastAsia="宋体" w:hint="default"/>
                            <w:spacing w:val="-4"/>
                            <w:sz w:val="21"/>
                            <w:szCs w:val="21"/>
                          </w:rPr>
                          <w:t>号、成高</w:t>
                        </w:r>
                        <w:r>
                          <w:rPr>
                            <w:rFonts w:ascii="宋体" w:hAnsi="宋体" w:cs="宋体" w:eastAsia="宋体" w:hint="default"/>
                            <w:w w:val="100"/>
                            <w:sz w:val="21"/>
                            <w:szCs w:val="21"/>
                          </w:rPr>
                          <w:t> </w:t>
                        </w:r>
                        <w:r>
                          <w:rPr>
                            <w:rFonts w:ascii="宋体" w:hAnsi="宋体" w:cs="宋体" w:eastAsia="宋体" w:hint="default"/>
                            <w:sz w:val="21"/>
                            <w:szCs w:val="21"/>
                          </w:rPr>
                          <w:t>经发</w:t>
                        </w:r>
                        <w:r>
                          <w:rPr>
                            <w:rFonts w:ascii="宋体" w:hAnsi="宋体" w:cs="宋体" w:eastAsia="宋体" w:hint="default"/>
                            <w:sz w:val="21"/>
                            <w:szCs w:val="21"/>
                          </w:rPr>
                          <w:t>[2012]92</w:t>
                        </w:r>
                        <w:r>
                          <w:rPr>
                            <w:rFonts w:ascii="宋体" w:hAnsi="宋体" w:cs="宋体" w:eastAsia="宋体" w:hint="default"/>
                            <w:spacing w:val="-56"/>
                            <w:sz w:val="21"/>
                            <w:szCs w:val="21"/>
                          </w:rPr>
                          <w:t> </w:t>
                        </w:r>
                        <w:r>
                          <w:rPr>
                            <w:rFonts w:ascii="宋体" w:hAnsi="宋体" w:cs="宋体" w:eastAsia="宋体" w:hint="default"/>
                            <w:sz w:val="21"/>
                            <w:szCs w:val="21"/>
                          </w:rPr>
                          <w:t>号、成高管发</w:t>
                        </w:r>
                        <w:r>
                          <w:rPr>
                            <w:rFonts w:ascii="宋体" w:hAnsi="宋体" w:cs="宋体" w:eastAsia="宋体" w:hint="default"/>
                            <w:w w:val="100"/>
                            <w:sz w:val="21"/>
                            <w:szCs w:val="21"/>
                          </w:rPr>
                          <w:t> </w:t>
                        </w:r>
                        <w:r>
                          <w:rPr>
                            <w:rFonts w:ascii="宋体" w:hAnsi="宋体" w:cs="宋体" w:eastAsia="宋体" w:hint="default"/>
                            <w:sz w:val="21"/>
                            <w:szCs w:val="21"/>
                          </w:rPr>
                          <w:t>[2008]72</w:t>
                        </w:r>
                        <w:r>
                          <w:rPr>
                            <w:rFonts w:ascii="宋体" w:hAnsi="宋体" w:cs="宋体" w:eastAsia="宋体" w:hint="default"/>
                            <w:spacing w:val="-55"/>
                            <w:sz w:val="21"/>
                            <w:szCs w:val="21"/>
                          </w:rPr>
                          <w:t> </w:t>
                        </w:r>
                        <w:r>
                          <w:rPr>
                            <w:rFonts w:ascii="宋体" w:hAnsi="宋体" w:cs="宋体" w:eastAsia="宋体" w:hint="default"/>
                            <w:sz w:val="21"/>
                            <w:szCs w:val="21"/>
                          </w:rPr>
                          <w:t>号；深国税福退抵税</w:t>
                        </w:r>
                        <w:r>
                          <w:rPr>
                            <w:rFonts w:ascii="宋体" w:hAnsi="宋体" w:cs="宋体" w:eastAsia="宋体" w:hint="default"/>
                            <w:w w:val="100"/>
                            <w:sz w:val="21"/>
                            <w:szCs w:val="21"/>
                          </w:rPr>
                          <w:t> </w:t>
                        </w:r>
                        <w:r>
                          <w:rPr>
                            <w:rFonts w:ascii="宋体" w:hAnsi="宋体" w:cs="宋体" w:eastAsia="宋体" w:hint="default"/>
                            <w:spacing w:val="-8"/>
                            <w:sz w:val="21"/>
                            <w:szCs w:val="21"/>
                          </w:rPr>
                          <w:t>[2012]0498</w:t>
                        </w:r>
                        <w:r>
                          <w:rPr>
                            <w:rFonts w:ascii="宋体" w:hAnsi="宋体" w:cs="宋体" w:eastAsia="宋体" w:hint="default"/>
                            <w:spacing w:val="-8"/>
                            <w:sz w:val="21"/>
                            <w:szCs w:val="21"/>
                          </w:rPr>
                          <w:t>、</w:t>
                        </w:r>
                        <w:r>
                          <w:rPr>
                            <w:rFonts w:ascii="宋体" w:hAnsi="宋体" w:cs="宋体" w:eastAsia="宋体" w:hint="default"/>
                            <w:spacing w:val="-8"/>
                            <w:sz w:val="21"/>
                            <w:szCs w:val="21"/>
                          </w:rPr>
                          <w:t>0614</w:t>
                        </w:r>
                        <w:r>
                          <w:rPr>
                            <w:rFonts w:ascii="宋体" w:hAnsi="宋体" w:cs="宋体" w:eastAsia="宋体" w:hint="default"/>
                            <w:spacing w:val="-8"/>
                            <w:sz w:val="21"/>
                            <w:szCs w:val="21"/>
                          </w:rPr>
                          <w:t>、</w:t>
                        </w:r>
                        <w:r>
                          <w:rPr>
                            <w:rFonts w:ascii="宋体" w:hAnsi="宋体" w:cs="宋体" w:eastAsia="宋体" w:hint="default"/>
                            <w:spacing w:val="-8"/>
                            <w:sz w:val="21"/>
                            <w:szCs w:val="21"/>
                          </w:rPr>
                          <w:t>0496</w:t>
                        </w:r>
                        <w:r>
                          <w:rPr>
                            <w:rFonts w:ascii="宋体" w:hAnsi="宋体" w:cs="宋体" w:eastAsia="宋体" w:hint="default"/>
                            <w:spacing w:val="-8"/>
                            <w:sz w:val="21"/>
                            <w:szCs w:val="21"/>
                          </w:rPr>
                          <w:t>、</w:t>
                        </w:r>
                        <w:r>
                          <w:rPr>
                            <w:rFonts w:ascii="宋体" w:hAnsi="宋体" w:cs="宋体" w:eastAsia="宋体" w:hint="default"/>
                            <w:spacing w:val="-8"/>
                            <w:sz w:val="21"/>
                            <w:szCs w:val="21"/>
                          </w:rPr>
                          <w:t>0497</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pacing w:val="-9"/>
                            <w:sz w:val="21"/>
                            <w:szCs w:val="21"/>
                          </w:rPr>
                          <w:t>1396</w:t>
                        </w:r>
                        <w:r>
                          <w:rPr>
                            <w:rFonts w:ascii="宋体" w:hAnsi="宋体" w:cs="宋体" w:eastAsia="宋体" w:hint="default"/>
                            <w:spacing w:val="-9"/>
                            <w:sz w:val="21"/>
                            <w:szCs w:val="21"/>
                          </w:rPr>
                          <w:t>、</w:t>
                        </w:r>
                        <w:r>
                          <w:rPr>
                            <w:rFonts w:ascii="宋体" w:hAnsi="宋体" w:cs="宋体" w:eastAsia="宋体" w:hint="default"/>
                            <w:spacing w:val="-9"/>
                            <w:sz w:val="21"/>
                            <w:szCs w:val="21"/>
                          </w:rPr>
                          <w:t>1394</w:t>
                        </w:r>
                        <w:r>
                          <w:rPr>
                            <w:rFonts w:ascii="宋体" w:hAnsi="宋体" w:cs="宋体" w:eastAsia="宋体" w:hint="default"/>
                            <w:spacing w:val="-9"/>
                            <w:sz w:val="21"/>
                            <w:szCs w:val="21"/>
                          </w:rPr>
                          <w:t>、</w:t>
                        </w:r>
                        <w:r>
                          <w:rPr>
                            <w:rFonts w:ascii="宋体" w:hAnsi="宋体" w:cs="宋体" w:eastAsia="宋体" w:hint="default"/>
                            <w:spacing w:val="-9"/>
                            <w:sz w:val="21"/>
                            <w:szCs w:val="21"/>
                          </w:rPr>
                          <w:t>1393</w:t>
                        </w:r>
                        <w:r>
                          <w:rPr>
                            <w:rFonts w:ascii="宋体" w:hAnsi="宋体" w:cs="宋体" w:eastAsia="宋体" w:hint="default"/>
                            <w:spacing w:val="-9"/>
                            <w:sz w:val="21"/>
                            <w:szCs w:val="21"/>
                          </w:rPr>
                          <w:t>、</w:t>
                        </w:r>
                        <w:r>
                          <w:rPr>
                            <w:rFonts w:ascii="宋体" w:hAnsi="宋体" w:cs="宋体" w:eastAsia="宋体" w:hint="default"/>
                            <w:spacing w:val="-9"/>
                            <w:sz w:val="21"/>
                            <w:szCs w:val="21"/>
                          </w:rPr>
                          <w:t>1397</w:t>
                        </w:r>
                        <w:r>
                          <w:rPr>
                            <w:rFonts w:ascii="宋体" w:hAnsi="宋体" w:cs="宋体" w:eastAsia="宋体" w:hint="default"/>
                            <w:spacing w:val="-9"/>
                            <w:sz w:val="21"/>
                            <w:szCs w:val="21"/>
                          </w:rPr>
                          <w:t>、</w:t>
                        </w:r>
                        <w:r>
                          <w:rPr>
                            <w:rFonts w:ascii="宋体" w:hAnsi="宋体" w:cs="宋体" w:eastAsia="宋体" w:hint="default"/>
                            <w:spacing w:val="-9"/>
                            <w:sz w:val="21"/>
                            <w:szCs w:val="21"/>
                          </w:rPr>
                          <w:t>1586</w:t>
                        </w:r>
                      </w:p>
                      <w:p>
                        <w:pPr>
                          <w:pStyle w:val="TableParagraph"/>
                          <w:spacing w:line="240" w:lineRule="auto" w:before="7"/>
                          <w:ind w:left="23" w:right="0"/>
                          <w:jc w:val="left"/>
                          <w:rPr>
                            <w:rFonts w:ascii="宋体" w:hAnsi="宋体" w:cs="宋体" w:eastAsia="宋体" w:hint="default"/>
                            <w:sz w:val="21"/>
                            <w:szCs w:val="21"/>
                          </w:rPr>
                        </w:pPr>
                        <w:r>
                          <w:rPr>
                            <w:rFonts w:ascii="宋体" w:hAnsi="宋体" w:cs="宋体" w:eastAsia="宋体" w:hint="default"/>
                            <w:sz w:val="21"/>
                            <w:szCs w:val="21"/>
                          </w:rPr>
                          <w:t>1820</w:t>
                        </w:r>
                        <w:r>
                          <w:rPr>
                            <w:rFonts w:ascii="宋体" w:hAnsi="宋体" w:cs="宋体" w:eastAsia="宋体" w:hint="default"/>
                            <w:sz w:val="21"/>
                            <w:szCs w:val="21"/>
                          </w:rPr>
                          <w:t>、</w:t>
                        </w:r>
                        <w:r>
                          <w:rPr>
                            <w:rFonts w:ascii="宋体" w:hAnsi="宋体" w:cs="宋体" w:eastAsia="宋体" w:hint="default"/>
                            <w:sz w:val="21"/>
                            <w:szCs w:val="21"/>
                          </w:rPr>
                          <w:t>2330</w:t>
                        </w:r>
                        <w:r>
                          <w:rPr>
                            <w:rFonts w:ascii="宋体" w:hAnsi="宋体" w:cs="宋体" w:eastAsia="宋体" w:hint="default"/>
                            <w:sz w:val="21"/>
                            <w:szCs w:val="21"/>
                          </w:rPr>
                          <w:t>、</w:t>
                        </w:r>
                        <w:r>
                          <w:rPr>
                            <w:rFonts w:ascii="宋体" w:hAnsi="宋体" w:cs="宋体" w:eastAsia="宋体" w:hint="default"/>
                            <w:sz w:val="21"/>
                            <w:szCs w:val="21"/>
                          </w:rPr>
                          <w:t>2329</w:t>
                        </w:r>
                        <w:r>
                          <w:rPr>
                            <w:rFonts w:ascii="宋体" w:hAnsi="宋体" w:cs="宋体" w:eastAsia="宋体" w:hint="default"/>
                            <w:spacing w:val="-53"/>
                            <w:sz w:val="21"/>
                            <w:szCs w:val="21"/>
                          </w:rPr>
                          <w:t> </w:t>
                        </w:r>
                        <w:r>
                          <w:rPr>
                            <w:rFonts w:ascii="宋体" w:hAnsi="宋体" w:cs="宋体" w:eastAsia="宋体" w:hint="default"/>
                            <w:sz w:val="21"/>
                            <w:szCs w:val="21"/>
                          </w:rPr>
                          <w:t>号</w:t>
                        </w:r>
                      </w:p>
                    </w:tc>
                  </w:tr>
                  <w:tr>
                    <w:trPr>
                      <w:trHeight w:val="403" w:hRule="exact"/>
                    </w:trPr>
                    <w:tc>
                      <w:tcPr>
                        <w:tcW w:w="26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9,218,055.57</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6,671,400.00</w:t>
                        </w:r>
                      </w:p>
                    </w:tc>
                    <w:tc>
                      <w:tcPr>
                        <w:tcW w:w="2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3" w:right="0"/>
                          <w:jc w:val="center"/>
                          <w:rPr>
                            <w:rFonts w:ascii="宋体" w:hAnsi="宋体" w:cs="宋体" w:eastAsia="宋体" w:hint="default"/>
                            <w:sz w:val="21"/>
                            <w:szCs w:val="21"/>
                          </w:rPr>
                        </w:pPr>
                        <w:r>
                          <w:rPr>
                            <w:rFonts w:ascii="宋体"/>
                            <w:sz w:val="21"/>
                          </w:rPr>
                          <w:t>--</w:t>
                        </w:r>
                      </w:p>
                    </w:tc>
                  </w:tr>
                </w:tbl>
                <w:p>
                  <w:pPr/>
                </w:p>
              </w:txbxContent>
            </v:textbox>
            <w10:wrap type="none"/>
          </v:shape>
        </w:pict>
      </w:r>
      <w:r>
        <w:rPr>
          <w:rFonts w:ascii="宋体" w:hAnsi="宋体" w:cs="宋体" w:eastAsia="宋体" w:hint="default"/>
          <w:w w:val="100"/>
          <w:sz w:val="21"/>
          <w:szCs w:val="21"/>
        </w:rPr>
        <w:t>、</w:t>
      </w:r>
    </w:p>
    <w:p>
      <w:pPr>
        <w:spacing w:before="37"/>
        <w:ind w:left="0" w:right="219" w:firstLine="0"/>
        <w:jc w:val="right"/>
        <w:rPr>
          <w:rFonts w:ascii="宋体" w:hAnsi="宋体" w:cs="宋体" w:eastAsia="宋体" w:hint="default"/>
          <w:sz w:val="21"/>
          <w:szCs w:val="21"/>
        </w:rPr>
      </w:pPr>
      <w:r>
        <w:rPr>
          <w:rFonts w:ascii="宋体" w:hAnsi="宋体" w:cs="宋体" w:eastAsia="宋体" w:hint="default"/>
          <w:w w:val="100"/>
          <w:sz w:val="21"/>
          <w:szCs w:val="21"/>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7"/>
          <w:szCs w:val="17"/>
        </w:rPr>
      </w:pPr>
    </w:p>
    <w:p>
      <w:pPr>
        <w:pStyle w:val="BodyText"/>
        <w:spacing w:line="355" w:lineRule="auto" w:before="26"/>
        <w:ind w:right="6253"/>
        <w:jc w:val="left"/>
      </w:pPr>
      <w:r>
        <w:rPr/>
        <w:t>营业外收入说明 本年财政拨款主要明细如下：</w:t>
      </w:r>
    </w:p>
    <w:p>
      <w:pPr>
        <w:pStyle w:val="BodyText"/>
        <w:spacing w:line="240" w:lineRule="auto" w:before="38"/>
        <w:ind w:right="96"/>
        <w:jc w:val="left"/>
      </w:pPr>
      <w:r>
        <w:rPr>
          <w:rFonts w:ascii="Times New Roman" w:hAnsi="Times New Roman" w:cs="Times New Roman" w:eastAsia="Times New Roman" w:hint="default"/>
        </w:rPr>
        <w:t>1</w:t>
      </w:r>
      <w:r>
        <w:rPr/>
        <w:t>）根据成都高新技术产业开发区经贸发展局《关于下达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10"/>
        </w:rPr>
        <w:t> </w:t>
      </w:r>
      <w:r>
        <w:rPr/>
        <w:t>年高新区第七批企业技术</w:t>
      </w:r>
    </w:p>
    <w:p>
      <w:pPr>
        <w:pStyle w:val="BodyText"/>
        <w:spacing w:line="240" w:lineRule="auto" w:before="133"/>
        <w:ind w:left="152" w:right="96"/>
        <w:jc w:val="left"/>
      </w:pPr>
      <w:r>
        <w:rPr/>
        <w:t>改造项目计划的通知</w:t>
      </w:r>
      <w:r>
        <w:rPr>
          <w:spacing w:val="-147"/>
        </w:rPr>
        <w:t>》</w:t>
      </w:r>
      <w:r>
        <w:rPr/>
        <w:t>（成高经</w:t>
      </w:r>
      <w:r>
        <w:rPr>
          <w:spacing w:val="1"/>
        </w:rPr>
        <w:t>发</w:t>
      </w:r>
      <w:r>
        <w:rPr>
          <w:rFonts w:ascii="Times New Roman" w:hAnsi="Times New Roman" w:cs="Times New Roman" w:eastAsia="Times New Roman" w:hint="default"/>
          <w:spacing w:val="1"/>
        </w:rPr>
        <w:t>[</w:t>
      </w:r>
      <w:r>
        <w:rPr>
          <w:rFonts w:ascii="Times New Roman" w:hAnsi="Times New Roman" w:cs="Times New Roman" w:eastAsia="Times New Roman" w:hint="default"/>
        </w:rPr>
        <w:t>20</w:t>
      </w:r>
      <w:r>
        <w:rPr>
          <w:rFonts w:ascii="Times New Roman" w:hAnsi="Times New Roman" w:cs="Times New Roman" w:eastAsia="Times New Roman" w:hint="default"/>
          <w:spacing w:val="-10"/>
        </w:rPr>
        <w:t>1</w:t>
      </w:r>
      <w:r>
        <w:rPr>
          <w:rFonts w:ascii="Times New Roman" w:hAnsi="Times New Roman" w:cs="Times New Roman" w:eastAsia="Times New Roman" w:hint="default"/>
        </w:rPr>
        <w:t>1</w:t>
      </w:r>
      <w:r>
        <w:rPr>
          <w:rFonts w:ascii="Times New Roman" w:hAnsi="Times New Roman" w:cs="Times New Roman" w:eastAsia="Times New Roman" w:hint="default"/>
          <w:spacing w:val="1"/>
        </w:rPr>
        <w:t>]</w:t>
      </w:r>
      <w:r>
        <w:rPr>
          <w:rFonts w:ascii="Times New Roman" w:hAnsi="Times New Roman" w:cs="Times New Roman" w:eastAsia="Times New Roman" w:hint="default"/>
        </w:rPr>
        <w:t>166</w:t>
      </w:r>
      <w:r>
        <w:rPr>
          <w:rFonts w:ascii="Times New Roman" w:hAnsi="Times New Roman" w:cs="Times New Roman" w:eastAsia="Times New Roman" w:hint="default"/>
          <w:spacing w:val="-2"/>
        </w:rPr>
        <w:t> </w:t>
      </w:r>
      <w:r>
        <w:rPr/>
        <w:t>号</w:t>
      </w:r>
      <w:r>
        <w:rPr>
          <w:spacing w:val="-120"/>
        </w:rPr>
        <w:t>）</w:t>
      </w:r>
      <w:r>
        <w:rPr>
          <w:spacing w:val="-27"/>
        </w:rPr>
        <w:t>，</w:t>
      </w:r>
      <w:r>
        <w:rPr/>
        <w:t>本公司于</w:t>
      </w:r>
      <w:r>
        <w:rPr>
          <w:spacing w:val="-60"/>
        </w:rPr>
        <w:t> </w:t>
      </w:r>
      <w:r>
        <w:rPr>
          <w:rFonts w:ascii="Times New Roman" w:hAnsi="Times New Roman" w:cs="Times New Roman" w:eastAsia="Times New Roman" w:hint="default"/>
        </w:rPr>
        <w:t>2012 </w:t>
      </w:r>
      <w:r>
        <w:rPr/>
        <w:t>年</w:t>
      </w:r>
      <w:r>
        <w:rPr>
          <w:spacing w:val="-60"/>
        </w:rPr>
        <w:t> </w:t>
      </w:r>
      <w:r>
        <w:rPr>
          <w:rFonts w:ascii="Times New Roman" w:hAnsi="Times New Roman" w:cs="Times New Roman" w:eastAsia="Times New Roman" w:hint="default"/>
        </w:rPr>
        <w:t>1 </w:t>
      </w:r>
      <w:r>
        <w:rPr/>
        <w:t>月</w:t>
      </w:r>
      <w:r>
        <w:rPr>
          <w:spacing w:val="-60"/>
        </w:rPr>
        <w:t> </w:t>
      </w:r>
      <w:r>
        <w:rPr>
          <w:rFonts w:ascii="Times New Roman" w:hAnsi="Times New Roman" w:cs="Times New Roman" w:eastAsia="Times New Roman" w:hint="default"/>
        </w:rPr>
        <w:t>18 </w:t>
      </w:r>
      <w:r>
        <w:rPr/>
        <w:t>日收到财政补助资</w:t>
      </w:r>
    </w:p>
    <w:p>
      <w:pPr>
        <w:pStyle w:val="BodyText"/>
        <w:spacing w:line="240" w:lineRule="auto" w:before="136"/>
        <w:ind w:left="152" w:right="96"/>
        <w:jc w:val="left"/>
      </w:pPr>
      <w:r>
        <w:rPr/>
        <w:t>金</w:t>
      </w:r>
      <w:r>
        <w:rPr>
          <w:spacing w:val="-60"/>
        </w:rPr>
        <w:t> </w:t>
      </w:r>
      <w:r>
        <w:rPr>
          <w:rFonts w:ascii="Times New Roman" w:hAnsi="Times New Roman" w:cs="Times New Roman" w:eastAsia="Times New Roman" w:hint="default"/>
        </w:rPr>
        <w:t>1,500,000.00</w:t>
      </w:r>
      <w:r>
        <w:rPr>
          <w:rFonts w:ascii="Times New Roman" w:hAnsi="Times New Roman" w:cs="Times New Roman" w:eastAsia="Times New Roman" w:hint="default"/>
          <w:spacing w:val="-1"/>
        </w:rPr>
        <w:t> </w:t>
      </w:r>
      <w:r>
        <w:rPr/>
        <w:t>元。</w:t>
      </w:r>
    </w:p>
    <w:p>
      <w:pPr>
        <w:pStyle w:val="BodyText"/>
        <w:spacing w:line="240" w:lineRule="auto" w:before="133"/>
        <w:ind w:right="96"/>
        <w:jc w:val="left"/>
      </w:pPr>
      <w:r>
        <w:rPr>
          <w:rFonts w:ascii="Times New Roman" w:hAnsi="Times New Roman" w:cs="Times New Roman" w:eastAsia="Times New Roman" w:hint="default"/>
        </w:rPr>
        <w:t>2</w:t>
      </w:r>
      <w:r>
        <w:rPr/>
        <w:t>）根据成都高新技术产业开发区经贸发展局《关于下达 </w:t>
      </w:r>
      <w:r>
        <w:rPr>
          <w:rFonts w:ascii="Times New Roman" w:hAnsi="Times New Roman" w:cs="Times New Roman" w:eastAsia="Times New Roman" w:hint="default"/>
        </w:rPr>
        <w:t>2010</w:t>
      </w:r>
      <w:r>
        <w:rPr>
          <w:rFonts w:ascii="Times New Roman" w:hAnsi="Times New Roman" w:cs="Times New Roman" w:eastAsia="Times New Roman" w:hint="default"/>
          <w:spacing w:val="-21"/>
        </w:rPr>
        <w:t> </w:t>
      </w:r>
      <w:r>
        <w:rPr/>
        <w:t>年新增流动资金贷款贴息</w:t>
      </w:r>
    </w:p>
    <w:p>
      <w:pPr>
        <w:pStyle w:val="BodyText"/>
        <w:spacing w:line="240" w:lineRule="auto" w:before="135"/>
        <w:ind w:left="152" w:right="0"/>
        <w:jc w:val="left"/>
      </w:pPr>
      <w:r>
        <w:rPr/>
        <w:t>的通知</w:t>
      </w:r>
      <w:r>
        <w:rPr>
          <w:spacing w:val="-207"/>
        </w:rPr>
        <w:t>》</w:t>
      </w:r>
      <w:r>
        <w:rPr/>
        <w:t>（成财企</w:t>
      </w:r>
      <w:r>
        <w:rPr>
          <w:rFonts w:ascii="Times New Roman" w:hAnsi="Times New Roman" w:cs="Times New Roman" w:eastAsia="Times New Roman" w:hint="default"/>
          <w:spacing w:val="1"/>
        </w:rPr>
        <w:t>[</w:t>
      </w:r>
      <w:r>
        <w:rPr>
          <w:rFonts w:ascii="Times New Roman" w:hAnsi="Times New Roman" w:cs="Times New Roman" w:eastAsia="Times New Roman" w:hint="default"/>
        </w:rPr>
        <w:t>20</w:t>
      </w:r>
      <w:r>
        <w:rPr>
          <w:rFonts w:ascii="Times New Roman" w:hAnsi="Times New Roman" w:cs="Times New Roman" w:eastAsia="Times New Roman" w:hint="default"/>
          <w:spacing w:val="-10"/>
        </w:rPr>
        <w:t>1</w:t>
      </w:r>
      <w:r>
        <w:rPr>
          <w:rFonts w:ascii="Times New Roman" w:hAnsi="Times New Roman" w:cs="Times New Roman" w:eastAsia="Times New Roman" w:hint="default"/>
        </w:rPr>
        <w:t>1</w:t>
      </w:r>
      <w:r>
        <w:rPr>
          <w:rFonts w:ascii="Times New Roman" w:hAnsi="Times New Roman" w:cs="Times New Roman" w:eastAsia="Times New Roman" w:hint="default"/>
          <w:spacing w:val="-1"/>
        </w:rPr>
        <w:t>]</w:t>
      </w:r>
      <w:r>
        <w:rPr>
          <w:rFonts w:ascii="Times New Roman" w:hAnsi="Times New Roman" w:cs="Times New Roman" w:eastAsia="Times New Roman" w:hint="default"/>
        </w:rPr>
        <w:t>147 </w:t>
      </w:r>
      <w:r>
        <w:rPr/>
        <w:t>号</w:t>
      </w:r>
      <w:r>
        <w:rPr>
          <w:spacing w:val="-120"/>
        </w:rPr>
        <w:t>）</w:t>
      </w:r>
      <w:r>
        <w:rPr>
          <w:spacing w:val="-87"/>
        </w:rPr>
        <w:t>，</w:t>
      </w:r>
      <w:r>
        <w:rPr/>
        <w:t>本公司于</w:t>
      </w:r>
      <w:r>
        <w:rPr>
          <w:spacing w:val="-60"/>
        </w:rPr>
        <w:t> </w:t>
      </w:r>
      <w:r>
        <w:rPr>
          <w:rFonts w:ascii="Times New Roman" w:hAnsi="Times New Roman" w:cs="Times New Roman" w:eastAsia="Times New Roman" w:hint="default"/>
        </w:rPr>
        <w:t>2012 </w:t>
      </w:r>
      <w:r>
        <w:rPr/>
        <w:t>年</w:t>
      </w:r>
      <w:r>
        <w:rPr>
          <w:spacing w:val="-60"/>
        </w:rPr>
        <w:t> </w:t>
      </w:r>
      <w:r>
        <w:rPr>
          <w:rFonts w:ascii="Times New Roman" w:hAnsi="Times New Roman" w:cs="Times New Roman" w:eastAsia="Times New Roman" w:hint="default"/>
        </w:rPr>
        <w:t>4 </w:t>
      </w:r>
      <w:r>
        <w:rPr/>
        <w:t>月</w:t>
      </w:r>
      <w:r>
        <w:rPr>
          <w:spacing w:val="-60"/>
        </w:rPr>
        <w:t> </w:t>
      </w:r>
      <w:r>
        <w:rPr>
          <w:rFonts w:ascii="Times New Roman" w:hAnsi="Times New Roman" w:cs="Times New Roman" w:eastAsia="Times New Roman" w:hint="default"/>
        </w:rPr>
        <w:t>10 </w:t>
      </w:r>
      <w:r>
        <w:rPr/>
        <w:t>日收到财政补助资金</w:t>
      </w:r>
      <w:r>
        <w:rPr>
          <w:spacing w:val="-60"/>
        </w:rPr>
        <w:t> </w:t>
      </w:r>
      <w:r>
        <w:rPr>
          <w:rFonts w:ascii="Times New Roman" w:hAnsi="Times New Roman" w:cs="Times New Roman" w:eastAsia="Times New Roman" w:hint="default"/>
        </w:rPr>
        <w:t>138,400.00 </w:t>
      </w:r>
      <w:r>
        <w:rPr/>
        <w:t>元。</w:t>
      </w:r>
    </w:p>
    <w:p>
      <w:pPr>
        <w:pStyle w:val="BodyText"/>
        <w:spacing w:line="338" w:lineRule="auto" w:before="133"/>
        <w:ind w:left="152" w:right="222" w:firstLine="480"/>
        <w:jc w:val="left"/>
      </w:pPr>
      <w:r>
        <w:rPr>
          <w:rFonts w:ascii="Times New Roman" w:hAnsi="Times New Roman" w:cs="Times New Roman" w:eastAsia="Times New Roman" w:hint="default"/>
          <w:spacing w:val="-3"/>
        </w:rPr>
        <w:t>3</w:t>
      </w:r>
      <w:r>
        <w:rPr>
          <w:spacing w:val="-3"/>
        </w:rPr>
        <w:t>）根据成都高新区科技局《关于申请 </w:t>
      </w:r>
      <w:r>
        <w:rPr>
          <w:rFonts w:ascii="Times New Roman" w:hAnsi="Times New Roman" w:cs="Times New Roman" w:eastAsia="Times New Roman" w:hint="default"/>
        </w:rPr>
        <w:t>2012 </w:t>
      </w:r>
      <w:r>
        <w:rPr>
          <w:spacing w:val="-3"/>
        </w:rPr>
        <w:t>年度高新区工程（技术）中心资助资金</w:t>
      </w:r>
      <w:r>
        <w:rPr>
          <w:spacing w:val="-37"/>
        </w:rPr>
        <w:t> </w:t>
      </w:r>
      <w:r>
        <w:rPr>
          <w:spacing w:val="-3"/>
        </w:rPr>
        <w:t>的通</w:t>
      </w:r>
      <w:r>
        <w:rPr>
          <w:spacing w:val="-3"/>
        </w:rPr>
        <w:t> </w:t>
      </w:r>
      <w:r>
        <w:rPr>
          <w:spacing w:val="-18"/>
        </w:rPr>
        <w:t>知》，本公司于</w:t>
      </w:r>
      <w:r>
        <w:rPr>
          <w:spacing w:val="-60"/>
        </w:rPr>
        <w:t> </w:t>
      </w:r>
      <w:r>
        <w:rPr>
          <w:rFonts w:ascii="Times New Roman" w:hAnsi="Times New Roman" w:cs="Times New Roman" w:eastAsia="Times New Roman" w:hint="default"/>
        </w:rPr>
        <w:t>2012 </w:t>
      </w:r>
      <w:r>
        <w:rPr/>
        <w:t>年</w:t>
      </w:r>
      <w:r>
        <w:rPr>
          <w:spacing w:val="-60"/>
        </w:rPr>
        <w:t> </w:t>
      </w:r>
      <w:r>
        <w:rPr>
          <w:rFonts w:ascii="Times New Roman" w:hAnsi="Times New Roman" w:cs="Times New Roman" w:eastAsia="Times New Roman" w:hint="default"/>
          <w:spacing w:val="-5"/>
        </w:rPr>
        <w:t>11</w:t>
      </w:r>
      <w:r>
        <w:rPr>
          <w:rFonts w:ascii="Times New Roman" w:hAnsi="Times New Roman" w:cs="Times New Roman" w:eastAsia="Times New Roman" w:hint="default"/>
        </w:rPr>
        <w:t> </w:t>
      </w:r>
      <w:r>
        <w:rPr/>
        <w:t>月</w:t>
      </w:r>
      <w:r>
        <w:rPr>
          <w:spacing w:val="-60"/>
        </w:rPr>
        <w:t> </w:t>
      </w:r>
      <w:r>
        <w:rPr>
          <w:rFonts w:ascii="Times New Roman" w:hAnsi="Times New Roman" w:cs="Times New Roman" w:eastAsia="Times New Roman" w:hint="default"/>
        </w:rPr>
        <w:t>29 </w:t>
      </w:r>
      <w:r>
        <w:rPr/>
        <w:t>日收到财政补助资金</w:t>
      </w:r>
      <w:r>
        <w:rPr>
          <w:spacing w:val="-60"/>
        </w:rPr>
        <w:t> </w:t>
      </w:r>
      <w:r>
        <w:rPr>
          <w:rFonts w:ascii="Times New Roman" w:hAnsi="Times New Roman" w:cs="Times New Roman" w:eastAsia="Times New Roman" w:hint="default"/>
        </w:rPr>
        <w:t>100,000.00 </w:t>
      </w:r>
      <w:r>
        <w:rPr/>
        <w:t>元。</w:t>
      </w:r>
    </w:p>
    <w:p>
      <w:pPr>
        <w:pStyle w:val="BodyText"/>
        <w:spacing w:line="338" w:lineRule="auto" w:before="24"/>
        <w:ind w:left="152" w:right="99" w:firstLine="480"/>
        <w:jc w:val="left"/>
      </w:pPr>
      <w:r>
        <w:rPr>
          <w:rFonts w:ascii="Times New Roman" w:hAnsi="Times New Roman" w:cs="Times New Roman" w:eastAsia="Times New Roman" w:hint="default"/>
          <w:spacing w:val="-3"/>
        </w:rPr>
        <w:t>4</w:t>
      </w:r>
      <w:r>
        <w:rPr>
          <w:spacing w:val="-3"/>
        </w:rPr>
        <w:t>）根据成都市财政局、成都市经济和信息化委员会《关于下达上市股份公司奖励资金的</w:t>
      </w:r>
      <w:r>
        <w:rPr/>
        <w:t> </w:t>
      </w:r>
      <w:r>
        <w:rPr>
          <w:spacing w:val="-12"/>
        </w:rPr>
        <w:t>通知》（成财企</w:t>
      </w:r>
      <w:r>
        <w:rPr>
          <w:rFonts w:ascii="Times New Roman" w:hAnsi="Times New Roman" w:cs="Times New Roman" w:eastAsia="Times New Roman" w:hint="default"/>
          <w:spacing w:val="-12"/>
        </w:rPr>
        <w:t>[2012]137</w:t>
      </w:r>
      <w:r>
        <w:rPr>
          <w:rFonts w:ascii="Times New Roman" w:hAnsi="Times New Roman" w:cs="Times New Roman" w:eastAsia="Times New Roman" w:hint="default"/>
          <w:spacing w:val="1"/>
        </w:rPr>
        <w:t> </w:t>
      </w:r>
      <w:r>
        <w:rPr>
          <w:spacing w:val="-26"/>
        </w:rPr>
        <w:t>号），本公司于</w:t>
      </w:r>
      <w:r>
        <w:rPr>
          <w:spacing w:val="-59"/>
        </w:rPr>
        <w:t> </w:t>
      </w:r>
      <w:r>
        <w:rPr>
          <w:rFonts w:ascii="Times New Roman" w:hAnsi="Times New Roman" w:cs="Times New Roman" w:eastAsia="Times New Roman" w:hint="default"/>
        </w:rPr>
        <w:t>2012</w:t>
      </w:r>
      <w:r>
        <w:rPr>
          <w:rFonts w:ascii="Times New Roman" w:hAnsi="Times New Roman" w:cs="Times New Roman" w:eastAsia="Times New Roman" w:hint="default"/>
          <w:spacing w:val="1"/>
        </w:rPr>
        <w:t> </w:t>
      </w:r>
      <w:r>
        <w:rPr/>
        <w:t>年</w:t>
      </w:r>
      <w:r>
        <w:rPr>
          <w:spacing w:val="-59"/>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59"/>
        </w:rPr>
        <w:t> </w:t>
      </w:r>
      <w:r>
        <w:rPr>
          <w:rFonts w:ascii="Times New Roman" w:hAnsi="Times New Roman" w:cs="Times New Roman" w:eastAsia="Times New Roman" w:hint="default"/>
        </w:rPr>
        <w:t>6</w:t>
      </w:r>
      <w:r>
        <w:rPr>
          <w:rFonts w:ascii="Times New Roman" w:hAnsi="Times New Roman" w:cs="Times New Roman" w:eastAsia="Times New Roman" w:hint="default"/>
          <w:spacing w:val="1"/>
        </w:rPr>
        <w:t> </w:t>
      </w:r>
      <w:r>
        <w:rPr/>
        <w:t>日收到财政补助资金</w:t>
      </w:r>
      <w:r>
        <w:rPr>
          <w:spacing w:val="-59"/>
        </w:rPr>
        <w:t> </w:t>
      </w:r>
      <w:r>
        <w:rPr>
          <w:rFonts w:ascii="Times New Roman" w:hAnsi="Times New Roman" w:cs="Times New Roman" w:eastAsia="Times New Roman" w:hint="default"/>
        </w:rPr>
        <w:t>2,000,000.00</w:t>
      </w:r>
      <w:r>
        <w:rPr>
          <w:rFonts w:ascii="Times New Roman" w:hAnsi="Times New Roman" w:cs="Times New Roman" w:eastAsia="Times New Roman" w:hint="default"/>
          <w:spacing w:val="1"/>
        </w:rPr>
        <w:t> </w:t>
      </w:r>
      <w:r>
        <w:rPr/>
        <w:t>元。</w:t>
      </w:r>
    </w:p>
    <w:p>
      <w:pPr>
        <w:pStyle w:val="BodyText"/>
        <w:spacing w:line="240" w:lineRule="auto" w:before="24"/>
        <w:ind w:right="96"/>
        <w:jc w:val="left"/>
      </w:pPr>
      <w:r>
        <w:rPr>
          <w:rFonts w:ascii="Times New Roman" w:hAnsi="Times New Roman" w:cs="Times New Roman" w:eastAsia="Times New Roman" w:hint="default"/>
        </w:rPr>
        <w:t>5</w:t>
      </w:r>
      <w:r>
        <w:rPr/>
        <w:t>）根据成都高新区经贸发展局《关于下达 </w:t>
      </w:r>
      <w:r>
        <w:rPr>
          <w:rFonts w:ascii="Times New Roman" w:hAnsi="Times New Roman" w:cs="Times New Roman" w:eastAsia="Times New Roman" w:hint="default"/>
        </w:rPr>
        <w:t>2012</w:t>
      </w:r>
      <w:r>
        <w:rPr>
          <w:rFonts w:ascii="Times New Roman" w:hAnsi="Times New Roman" w:cs="Times New Roman" w:eastAsia="Times New Roman" w:hint="default"/>
          <w:spacing w:val="-22"/>
        </w:rPr>
        <w:t> </w:t>
      </w:r>
      <w:r>
        <w:rPr/>
        <w:t>年高新区第六批企业技术改造项目计划</w:t>
      </w:r>
    </w:p>
    <w:p>
      <w:pPr>
        <w:pStyle w:val="BodyText"/>
        <w:spacing w:line="240" w:lineRule="auto" w:before="136"/>
        <w:ind w:left="152" w:right="96"/>
        <w:jc w:val="left"/>
        <w:rPr>
          <w:rFonts w:ascii="Times New Roman" w:hAnsi="Times New Roman" w:cs="Times New Roman" w:eastAsia="Times New Roman" w:hint="default"/>
        </w:rPr>
      </w:pPr>
      <w:r>
        <w:rPr/>
        <w:t>的通知</w:t>
      </w:r>
      <w:r>
        <w:rPr>
          <w:spacing w:val="-212"/>
        </w:rPr>
        <w:t>》</w:t>
      </w:r>
      <w:r>
        <w:rPr/>
        <w:t>（成高经发</w:t>
      </w:r>
      <w:r>
        <w:rPr>
          <w:rFonts w:ascii="Times New Roman" w:hAnsi="Times New Roman" w:cs="Times New Roman" w:eastAsia="Times New Roman" w:hint="default"/>
          <w:spacing w:val="1"/>
        </w:rPr>
        <w:t>[</w:t>
      </w:r>
      <w:r>
        <w:rPr>
          <w:rFonts w:ascii="Times New Roman" w:hAnsi="Times New Roman" w:cs="Times New Roman" w:eastAsia="Times New Roman" w:hint="default"/>
        </w:rPr>
        <w:t>20</w:t>
      </w:r>
      <w:r>
        <w:rPr>
          <w:rFonts w:ascii="Times New Roman" w:hAnsi="Times New Roman" w:cs="Times New Roman" w:eastAsia="Times New Roman" w:hint="default"/>
          <w:spacing w:val="-3"/>
        </w:rPr>
        <w:t>1</w:t>
      </w:r>
      <w:r>
        <w:rPr>
          <w:rFonts w:ascii="Times New Roman" w:hAnsi="Times New Roman" w:cs="Times New Roman" w:eastAsia="Times New Roman" w:hint="default"/>
        </w:rPr>
        <w:t>2</w:t>
      </w:r>
      <w:r>
        <w:rPr>
          <w:rFonts w:ascii="Times New Roman" w:hAnsi="Times New Roman" w:cs="Times New Roman" w:eastAsia="Times New Roman" w:hint="default"/>
          <w:spacing w:val="1"/>
        </w:rPr>
        <w:t>]</w:t>
      </w:r>
      <w:r>
        <w:rPr>
          <w:rFonts w:ascii="Times New Roman" w:hAnsi="Times New Roman" w:cs="Times New Roman" w:eastAsia="Times New Roman" w:hint="default"/>
        </w:rPr>
        <w:t>92</w:t>
      </w:r>
      <w:r>
        <w:rPr>
          <w:rFonts w:ascii="Times New Roman" w:hAnsi="Times New Roman" w:cs="Times New Roman" w:eastAsia="Times New Roman" w:hint="default"/>
          <w:spacing w:val="1"/>
        </w:rPr>
        <w:t> </w:t>
      </w:r>
      <w:r>
        <w:rPr/>
        <w:t>号</w:t>
      </w:r>
      <w:r>
        <w:rPr>
          <w:spacing w:val="-120"/>
        </w:rPr>
        <w:t>）</w:t>
      </w:r>
      <w:r>
        <w:rPr>
          <w:spacing w:val="-92"/>
        </w:rPr>
        <w:t>，</w:t>
      </w:r>
      <w:r>
        <w:rPr/>
        <w:t>本公司于</w:t>
      </w:r>
      <w:r>
        <w:rPr>
          <w:spacing w:val="-60"/>
        </w:rPr>
        <w:t> </w:t>
      </w:r>
      <w:r>
        <w:rPr>
          <w:rFonts w:ascii="Times New Roman" w:hAnsi="Times New Roman" w:cs="Times New Roman" w:eastAsia="Times New Roman" w:hint="default"/>
        </w:rPr>
        <w:t>20</w:t>
      </w:r>
      <w:r>
        <w:rPr>
          <w:rFonts w:ascii="Times New Roman" w:hAnsi="Times New Roman" w:cs="Times New Roman" w:eastAsia="Times New Roman" w:hint="default"/>
          <w:spacing w:val="-3"/>
        </w:rPr>
        <w:t>1</w:t>
      </w:r>
      <w:r>
        <w:rPr>
          <w:rFonts w:ascii="Times New Roman" w:hAnsi="Times New Roman" w:cs="Times New Roman" w:eastAsia="Times New Roman" w:hint="default"/>
        </w:rPr>
        <w:t>2 </w:t>
      </w:r>
      <w:r>
        <w:rPr/>
        <w:t>年</w:t>
      </w:r>
      <w:r>
        <w:rPr>
          <w:spacing w:val="-60"/>
        </w:rPr>
        <w:t> </w:t>
      </w:r>
      <w:r>
        <w:rPr>
          <w:rFonts w:ascii="Times New Roman" w:hAnsi="Times New Roman" w:cs="Times New Roman" w:eastAsia="Times New Roman" w:hint="default"/>
        </w:rPr>
        <w:t>12 </w:t>
      </w:r>
      <w:r>
        <w:rPr/>
        <w:t>月</w:t>
      </w:r>
      <w:r>
        <w:rPr>
          <w:spacing w:val="-60"/>
        </w:rPr>
        <w:t> </w:t>
      </w:r>
      <w:r>
        <w:rPr>
          <w:rFonts w:ascii="Times New Roman" w:hAnsi="Times New Roman" w:cs="Times New Roman" w:eastAsia="Times New Roman" w:hint="default"/>
        </w:rPr>
        <w:t>25 </w:t>
      </w:r>
      <w:r>
        <w:rPr/>
        <w:t>日收到财政补助资金</w:t>
      </w:r>
      <w:r>
        <w:rPr>
          <w:spacing w:val="-60"/>
        </w:rPr>
        <w:t> </w:t>
      </w:r>
      <w:r>
        <w:rPr>
          <w:rFonts w:ascii="Times New Roman" w:hAnsi="Times New Roman" w:cs="Times New Roman" w:eastAsia="Times New Roman" w:hint="default"/>
        </w:rPr>
        <w:t>3,100,000.00</w:t>
      </w:r>
    </w:p>
    <w:p>
      <w:pPr>
        <w:pStyle w:val="BodyText"/>
        <w:spacing w:line="240" w:lineRule="auto" w:before="133"/>
        <w:ind w:left="152" w:right="96"/>
        <w:jc w:val="left"/>
      </w:pPr>
      <w:r>
        <w:rPr/>
        <w:t>元。</w:t>
      </w:r>
    </w:p>
    <w:p>
      <w:pPr>
        <w:spacing w:line="240" w:lineRule="auto" w:before="10"/>
        <w:rPr>
          <w:rFonts w:ascii="宋体" w:hAnsi="宋体" w:cs="宋体" w:eastAsia="宋体" w:hint="default"/>
          <w:sz w:val="9"/>
          <w:szCs w:val="9"/>
        </w:rPr>
      </w:pPr>
    </w:p>
    <w:p>
      <w:pPr>
        <w:pStyle w:val="BodyText"/>
        <w:spacing w:line="336" w:lineRule="auto" w:before="26"/>
        <w:ind w:left="152" w:right="96" w:firstLine="480"/>
        <w:jc w:val="left"/>
      </w:pPr>
      <w:r>
        <w:rPr>
          <w:rFonts w:ascii="Times New Roman" w:hAnsi="Times New Roman" w:cs="Times New Roman" w:eastAsia="Times New Roman" w:hint="default"/>
          <w:spacing w:val="-9"/>
        </w:rPr>
        <w:t>6</w:t>
      </w:r>
      <w:r>
        <w:rPr>
          <w:spacing w:val="-9"/>
        </w:rPr>
        <w:t>）根据深圳市国家税务局《关于深圳龙控计算机技术有限公司退（抵）税批复通知》（深</w:t>
      </w:r>
      <w:r>
        <w:rPr/>
        <w:t> </w:t>
      </w:r>
      <w:r>
        <w:rPr>
          <w:spacing w:val="-4"/>
        </w:rPr>
        <w:t>国税福退抵税</w:t>
      </w:r>
      <w:r>
        <w:rPr>
          <w:rFonts w:ascii="Times New Roman" w:hAnsi="Times New Roman" w:cs="Times New Roman" w:eastAsia="Times New Roman" w:hint="default"/>
          <w:spacing w:val="-4"/>
        </w:rPr>
        <w:t>[2012]0498</w:t>
      </w:r>
      <w:r>
        <w:rPr>
          <w:spacing w:val="-4"/>
        </w:rPr>
        <w:t>、</w:t>
      </w:r>
      <w:r>
        <w:rPr>
          <w:rFonts w:ascii="Times New Roman" w:hAnsi="Times New Roman" w:cs="Times New Roman" w:eastAsia="Times New Roman" w:hint="default"/>
          <w:spacing w:val="-4"/>
        </w:rPr>
        <w:t>0614</w:t>
      </w:r>
      <w:r>
        <w:rPr>
          <w:spacing w:val="-4"/>
        </w:rPr>
        <w:t>、</w:t>
      </w:r>
      <w:r>
        <w:rPr>
          <w:rFonts w:ascii="Times New Roman" w:hAnsi="Times New Roman" w:cs="Times New Roman" w:eastAsia="Times New Roman" w:hint="default"/>
          <w:spacing w:val="-4"/>
        </w:rPr>
        <w:t>0496</w:t>
      </w:r>
      <w:r>
        <w:rPr>
          <w:spacing w:val="-4"/>
        </w:rPr>
        <w:t>、</w:t>
      </w:r>
      <w:r>
        <w:rPr>
          <w:rFonts w:ascii="Times New Roman" w:hAnsi="Times New Roman" w:cs="Times New Roman" w:eastAsia="Times New Roman" w:hint="default"/>
          <w:spacing w:val="-4"/>
        </w:rPr>
        <w:t>0497</w:t>
      </w:r>
      <w:r>
        <w:rPr>
          <w:spacing w:val="-4"/>
        </w:rPr>
        <w:t>、</w:t>
      </w:r>
      <w:r>
        <w:rPr>
          <w:rFonts w:ascii="Times New Roman" w:hAnsi="Times New Roman" w:cs="Times New Roman" w:eastAsia="Times New Roman" w:hint="default"/>
          <w:spacing w:val="-4"/>
        </w:rPr>
        <w:t>1396</w:t>
      </w:r>
      <w:r>
        <w:rPr>
          <w:spacing w:val="-4"/>
        </w:rPr>
        <w:t>、</w:t>
      </w:r>
      <w:r>
        <w:rPr>
          <w:rFonts w:ascii="Times New Roman" w:hAnsi="Times New Roman" w:cs="Times New Roman" w:eastAsia="Times New Roman" w:hint="default"/>
          <w:spacing w:val="-4"/>
        </w:rPr>
        <w:t>1394</w:t>
      </w:r>
      <w:r>
        <w:rPr>
          <w:spacing w:val="-4"/>
        </w:rPr>
        <w:t>、</w:t>
      </w:r>
      <w:r>
        <w:rPr>
          <w:rFonts w:ascii="Times New Roman" w:hAnsi="Times New Roman" w:cs="Times New Roman" w:eastAsia="Times New Roman" w:hint="default"/>
          <w:spacing w:val="-4"/>
        </w:rPr>
        <w:t>1393</w:t>
      </w:r>
      <w:r>
        <w:rPr>
          <w:spacing w:val="-4"/>
        </w:rPr>
        <w:t>、</w:t>
      </w:r>
      <w:r>
        <w:rPr>
          <w:rFonts w:ascii="Times New Roman" w:hAnsi="Times New Roman" w:cs="Times New Roman" w:eastAsia="Times New Roman" w:hint="default"/>
          <w:spacing w:val="-4"/>
        </w:rPr>
        <w:t>1397</w:t>
      </w:r>
      <w:r>
        <w:rPr>
          <w:spacing w:val="-4"/>
        </w:rPr>
        <w:t>、</w:t>
      </w:r>
      <w:r>
        <w:rPr>
          <w:rFonts w:ascii="Times New Roman" w:hAnsi="Times New Roman" w:cs="Times New Roman" w:eastAsia="Times New Roman" w:hint="default"/>
          <w:spacing w:val="-4"/>
        </w:rPr>
        <w:t>1586</w:t>
      </w:r>
      <w:r>
        <w:rPr>
          <w:spacing w:val="-4"/>
        </w:rPr>
        <w:t>、</w:t>
      </w:r>
      <w:r>
        <w:rPr>
          <w:rFonts w:ascii="Times New Roman" w:hAnsi="Times New Roman" w:cs="Times New Roman" w:eastAsia="Times New Roman" w:hint="default"/>
          <w:spacing w:val="-4"/>
        </w:rPr>
        <w:t>1820</w:t>
      </w:r>
      <w:r>
        <w:rPr>
          <w:spacing w:val="-4"/>
        </w:rPr>
        <w:t>、</w:t>
      </w:r>
      <w:r>
        <w:rPr>
          <w:rFonts w:ascii="Times New Roman" w:hAnsi="Times New Roman" w:cs="Times New Roman" w:eastAsia="Times New Roman" w:hint="default"/>
          <w:spacing w:val="-4"/>
        </w:rPr>
        <w:t>2330</w:t>
      </w:r>
      <w:r>
        <w:rPr>
          <w:spacing w:val="-4"/>
        </w:rPr>
        <w:t>、</w:t>
      </w:r>
    </w:p>
    <w:p>
      <w:pPr>
        <w:pStyle w:val="BodyText"/>
        <w:spacing w:line="240" w:lineRule="auto" w:before="29"/>
        <w:ind w:left="152" w:right="96"/>
        <w:jc w:val="left"/>
      </w:pPr>
      <w:r>
        <w:rPr>
          <w:rFonts w:ascii="Times New Roman" w:hAnsi="Times New Roman" w:cs="Times New Roman" w:eastAsia="Times New Roman" w:hint="default"/>
        </w:rPr>
        <w:t>2329 </w:t>
      </w:r>
      <w:r>
        <w:rPr/>
        <w:t>号</w:t>
      </w:r>
      <w:r>
        <w:rPr>
          <w:spacing w:val="-120"/>
        </w:rPr>
        <w:t>）</w:t>
      </w:r>
      <w:r>
        <w:rPr/>
        <w:t>，深圳龙控公司于</w:t>
      </w:r>
      <w:r>
        <w:rPr>
          <w:spacing w:val="-60"/>
        </w:rPr>
        <w:t> </w:t>
      </w:r>
      <w:r>
        <w:rPr>
          <w:rFonts w:ascii="Times New Roman" w:hAnsi="Times New Roman" w:cs="Times New Roman" w:eastAsia="Times New Roman" w:hint="default"/>
        </w:rPr>
        <w:t>2012 </w:t>
      </w:r>
      <w:r>
        <w:rPr/>
        <w:t>年度共收到财政补助资金</w:t>
      </w:r>
      <w:r>
        <w:rPr>
          <w:spacing w:val="-60"/>
        </w:rPr>
        <w:t> </w:t>
      </w:r>
      <w:r>
        <w:rPr>
          <w:rFonts w:ascii="Times New Roman" w:hAnsi="Times New Roman" w:cs="Times New Roman" w:eastAsia="Times New Roman" w:hint="default"/>
        </w:rPr>
        <w:t>2,379,655.57 </w:t>
      </w:r>
      <w:r>
        <w:rPr/>
        <w:t>元。</w:t>
      </w:r>
    </w:p>
    <w:p>
      <w:pPr>
        <w:spacing w:after="0" w:line="240" w:lineRule="auto"/>
        <w:jc w:val="left"/>
        <w:sectPr>
          <w:pgSz w:w="11910" w:h="16840"/>
          <w:pgMar w:header="745" w:footer="980" w:top="1060" w:bottom="1160" w:left="980" w:right="900"/>
        </w:sectPr>
      </w:pPr>
    </w:p>
    <w:p>
      <w:pPr>
        <w:spacing w:line="240" w:lineRule="auto" w:before="6"/>
        <w:rPr>
          <w:rFonts w:ascii="宋体" w:hAnsi="宋体" w:cs="宋体" w:eastAsia="宋体" w:hint="default"/>
          <w:sz w:val="23"/>
          <w:szCs w:val="23"/>
        </w:rPr>
      </w:pPr>
    </w:p>
    <w:p>
      <w:pPr>
        <w:pStyle w:val="Heading2"/>
        <w:spacing w:line="240" w:lineRule="auto" w:before="26"/>
        <w:ind w:right="0"/>
        <w:jc w:val="left"/>
        <w:rPr>
          <w:b w:val="0"/>
          <w:bCs w:val="0"/>
        </w:rPr>
      </w:pPr>
      <w:r>
        <w:rPr>
          <w:rFonts w:ascii="Times New Roman" w:hAnsi="Times New Roman" w:cs="Times New Roman" w:eastAsia="Times New Roman" w:hint="default"/>
        </w:rPr>
        <w:t>64</w:t>
      </w:r>
      <w:r>
        <w:rPr/>
        <w:t>、营业外支出</w:t>
      </w:r>
      <w:r>
        <w:rPr>
          <w:b w:val="0"/>
          <w:bCs w:val="0"/>
        </w:rPr>
      </w:r>
    </w:p>
    <w:p>
      <w:pPr>
        <w:spacing w:line="240" w:lineRule="auto" w:before="7"/>
        <w:rPr>
          <w:rFonts w:ascii="宋体" w:hAnsi="宋体" w:cs="宋体" w:eastAsia="宋体" w:hint="default"/>
          <w:b/>
          <w:bCs/>
          <w:sz w:val="11"/>
          <w:szCs w:val="11"/>
        </w:rPr>
      </w:pPr>
    </w:p>
    <w:p>
      <w:pPr>
        <w:pStyle w:val="BodyText"/>
        <w:spacing w:line="240" w:lineRule="auto" w:before="26"/>
        <w:ind w:left="0" w:right="151"/>
        <w:jc w:val="right"/>
      </w:pPr>
      <w:r>
        <w:rPr/>
        <w:t>单位： 元</w:t>
      </w:r>
    </w:p>
    <w:p>
      <w:pPr>
        <w:spacing w:line="240" w:lineRule="auto" w:before="11"/>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3721"/>
        <w:gridCol w:w="2021"/>
        <w:gridCol w:w="1915"/>
        <w:gridCol w:w="1913"/>
      </w:tblGrid>
      <w:tr>
        <w:trPr>
          <w:trHeight w:val="161" w:hRule="exact"/>
        </w:trPr>
        <w:tc>
          <w:tcPr>
            <w:tcW w:w="3721" w:type="dxa"/>
            <w:tcBorders>
              <w:top w:val="single" w:sz="4" w:space="0" w:color="000000"/>
              <w:left w:val="single" w:sz="4" w:space="0" w:color="000000"/>
              <w:bottom w:val="nil" w:sz="6" w:space="0" w:color="auto"/>
              <w:right w:val="single" w:sz="4" w:space="0" w:color="000000"/>
            </w:tcBorders>
            <w:shd w:val="clear" w:color="auto" w:fill="D2D2D2"/>
          </w:tcPr>
          <w:p>
            <w:pPr/>
          </w:p>
        </w:tc>
        <w:tc>
          <w:tcPr>
            <w:tcW w:w="2021"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5"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before="28"/>
              <w:ind w:left="427" w:right="105" w:hanging="315"/>
              <w:jc w:val="left"/>
              <w:rPr>
                <w:rFonts w:ascii="宋体" w:hAnsi="宋体" w:cs="宋体" w:eastAsia="宋体" w:hint="default"/>
                <w:sz w:val="21"/>
                <w:szCs w:val="21"/>
              </w:rPr>
            </w:pPr>
            <w:r>
              <w:rPr>
                <w:rFonts w:ascii="宋体" w:hAnsi="宋体" w:cs="宋体" w:eastAsia="宋体" w:hint="default"/>
                <w:sz w:val="21"/>
                <w:szCs w:val="21"/>
              </w:rPr>
              <w:t>计入当期非经常性</w:t>
            </w:r>
            <w:r>
              <w:rPr>
                <w:rFonts w:ascii="宋体" w:hAnsi="宋体" w:cs="宋体" w:eastAsia="宋体" w:hint="default"/>
                <w:w w:val="100"/>
                <w:sz w:val="21"/>
                <w:szCs w:val="21"/>
              </w:rPr>
              <w:t> </w:t>
            </w:r>
            <w:r>
              <w:rPr>
                <w:rFonts w:ascii="宋体" w:hAnsi="宋体" w:cs="宋体" w:eastAsia="宋体" w:hint="default"/>
                <w:sz w:val="21"/>
                <w:szCs w:val="21"/>
              </w:rPr>
              <w:t>损益的金额</w:t>
            </w:r>
          </w:p>
        </w:tc>
      </w:tr>
      <w:tr>
        <w:trPr>
          <w:trHeight w:val="391" w:hRule="exact"/>
        </w:trPr>
        <w:tc>
          <w:tcPr>
            <w:tcW w:w="372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02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8"/>
              <w:ind w:left="480"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19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8"/>
              <w:ind w:left="427" w:right="0"/>
              <w:jc w:val="left"/>
              <w:rPr>
                <w:rFonts w:ascii="宋体" w:hAnsi="宋体" w:cs="宋体" w:eastAsia="宋体" w:hint="default"/>
                <w:sz w:val="21"/>
                <w:szCs w:val="21"/>
              </w:rPr>
            </w:pPr>
            <w:r>
              <w:rPr>
                <w:rFonts w:ascii="宋体" w:hAnsi="宋体" w:cs="宋体" w:eastAsia="宋体" w:hint="default"/>
                <w:sz w:val="21"/>
                <w:szCs w:val="21"/>
              </w:rPr>
              <w:t>上期发生额</w:t>
            </w:r>
          </w:p>
        </w:tc>
        <w:tc>
          <w:tcPr>
            <w:tcW w:w="1913" w:type="dxa"/>
            <w:vMerge/>
            <w:tcBorders>
              <w:left w:val="single" w:sz="4" w:space="0" w:color="000000"/>
              <w:right w:val="single" w:sz="4" w:space="0" w:color="000000"/>
            </w:tcBorders>
            <w:shd w:val="clear" w:color="auto" w:fill="D2D2D2"/>
          </w:tcPr>
          <w:p>
            <w:pPr/>
          </w:p>
        </w:tc>
      </w:tr>
      <w:tr>
        <w:trPr>
          <w:trHeight w:val="161" w:hRule="exact"/>
        </w:trPr>
        <w:tc>
          <w:tcPr>
            <w:tcW w:w="3721" w:type="dxa"/>
            <w:tcBorders>
              <w:top w:val="nil" w:sz="6" w:space="0" w:color="auto"/>
              <w:left w:val="single" w:sz="4" w:space="0" w:color="000000"/>
              <w:bottom w:val="single" w:sz="4" w:space="0" w:color="000000"/>
              <w:right w:val="single" w:sz="4" w:space="0" w:color="000000"/>
            </w:tcBorders>
            <w:shd w:val="clear" w:color="auto" w:fill="D2D2D2"/>
          </w:tcPr>
          <w:p>
            <w:pPr/>
          </w:p>
        </w:tc>
        <w:tc>
          <w:tcPr>
            <w:tcW w:w="202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5"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r>
      <w:tr>
        <w:trPr>
          <w:trHeight w:val="120" w:hRule="exact"/>
        </w:trPr>
        <w:tc>
          <w:tcPr>
            <w:tcW w:w="3721" w:type="dxa"/>
            <w:tcBorders>
              <w:top w:val="single" w:sz="4" w:space="0" w:color="000000"/>
              <w:left w:val="single" w:sz="4" w:space="0" w:color="000000"/>
              <w:bottom w:val="nil" w:sz="6" w:space="0" w:color="auto"/>
              <w:right w:val="single" w:sz="4" w:space="0" w:color="000000"/>
            </w:tcBorders>
            <w:shd w:val="clear" w:color="auto" w:fill="D2D2D2"/>
          </w:tcPr>
          <w:p>
            <w:pPr/>
          </w:p>
        </w:tc>
        <w:tc>
          <w:tcPr>
            <w:tcW w:w="2021" w:type="dxa"/>
            <w:vMerge w:val="restart"/>
            <w:tcBorders>
              <w:top w:val="single" w:sz="4" w:space="0" w:color="000000"/>
              <w:left w:val="single" w:sz="9" w:space="0" w:color="D2D2D2"/>
              <w:right w:val="single" w:sz="4" w:space="0" w:color="000000"/>
            </w:tcBorders>
          </w:tcPr>
          <w:p>
            <w:pPr/>
          </w:p>
        </w:tc>
        <w:tc>
          <w:tcPr>
            <w:tcW w:w="1915" w:type="dxa"/>
            <w:vMerge w:val="restart"/>
            <w:tcBorders>
              <w:top w:val="single" w:sz="4" w:space="0" w:color="000000"/>
              <w:left w:val="single" w:sz="4" w:space="0" w:color="000000"/>
              <w:right w:val="single" w:sz="4" w:space="0" w:color="000000"/>
            </w:tcBorders>
          </w:tcPr>
          <w:p>
            <w:pPr>
              <w:pStyle w:val="TableParagraph"/>
              <w:spacing w:line="240" w:lineRule="auto" w:before="143"/>
              <w:ind w:left="1041" w:right="0"/>
              <w:jc w:val="left"/>
              <w:rPr>
                <w:rFonts w:ascii="宋体" w:hAnsi="宋体" w:cs="宋体" w:eastAsia="宋体" w:hint="default"/>
                <w:sz w:val="21"/>
                <w:szCs w:val="21"/>
              </w:rPr>
            </w:pPr>
            <w:r>
              <w:rPr>
                <w:rFonts w:ascii="宋体"/>
                <w:sz w:val="21"/>
              </w:rPr>
              <w:t>1,569.01</w:t>
            </w:r>
          </w:p>
        </w:tc>
        <w:tc>
          <w:tcPr>
            <w:tcW w:w="1913" w:type="dxa"/>
            <w:vMerge w:val="restart"/>
            <w:tcBorders>
              <w:top w:val="single" w:sz="4" w:space="0" w:color="000000"/>
              <w:left w:val="single" w:sz="4" w:space="0" w:color="000000"/>
              <w:right w:val="single" w:sz="4" w:space="0" w:color="000000"/>
            </w:tcBorders>
          </w:tcPr>
          <w:p>
            <w:pPr/>
          </w:p>
        </w:tc>
      </w:tr>
      <w:tr>
        <w:trPr>
          <w:trHeight w:val="455" w:hRule="exact"/>
        </w:trPr>
        <w:tc>
          <w:tcPr>
            <w:tcW w:w="3721"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非流动资产处置损失合计</w:t>
            </w:r>
          </w:p>
        </w:tc>
        <w:tc>
          <w:tcPr>
            <w:tcW w:w="2021" w:type="dxa"/>
            <w:vMerge/>
            <w:tcBorders>
              <w:left w:val="single" w:sz="9" w:space="0" w:color="D2D2D2"/>
              <w:bottom w:val="single" w:sz="4" w:space="0" w:color="000000"/>
              <w:right w:val="single" w:sz="4" w:space="0" w:color="000000"/>
            </w:tcBorders>
          </w:tcPr>
          <w:p>
            <w:pPr/>
          </w:p>
        </w:tc>
        <w:tc>
          <w:tcPr>
            <w:tcW w:w="1915" w:type="dxa"/>
            <w:vMerge/>
            <w:tcBorders>
              <w:left w:val="single" w:sz="4" w:space="0" w:color="000000"/>
              <w:bottom w:val="single" w:sz="4" w:space="0" w:color="000000"/>
              <w:right w:val="single" w:sz="4" w:space="0" w:color="000000"/>
            </w:tcBorders>
          </w:tcPr>
          <w:p>
            <w:pPr/>
          </w:p>
        </w:tc>
        <w:tc>
          <w:tcPr>
            <w:tcW w:w="1913" w:type="dxa"/>
            <w:vMerge/>
            <w:tcBorders>
              <w:left w:val="single" w:sz="4" w:space="0" w:color="000000"/>
              <w:bottom w:val="single" w:sz="4" w:space="0" w:color="000000"/>
              <w:right w:val="single" w:sz="4" w:space="0" w:color="000000"/>
            </w:tcBorders>
          </w:tcPr>
          <w:p>
            <w:pPr/>
          </w:p>
        </w:tc>
      </w:tr>
      <w:tr>
        <w:trPr>
          <w:trHeight w:val="176" w:hRule="exact"/>
        </w:trPr>
        <w:tc>
          <w:tcPr>
            <w:tcW w:w="3721" w:type="dxa"/>
            <w:tcBorders>
              <w:top w:val="single" w:sz="4" w:space="0" w:color="000000"/>
              <w:left w:val="single" w:sz="4" w:space="0" w:color="000000"/>
              <w:bottom w:val="nil" w:sz="6" w:space="0" w:color="auto"/>
              <w:right w:val="single" w:sz="4" w:space="0" w:color="000000"/>
            </w:tcBorders>
            <w:shd w:val="clear" w:color="auto" w:fill="D2D2D2"/>
          </w:tcPr>
          <w:p>
            <w:pPr/>
          </w:p>
        </w:tc>
        <w:tc>
          <w:tcPr>
            <w:tcW w:w="2021" w:type="dxa"/>
            <w:vMerge w:val="restart"/>
            <w:tcBorders>
              <w:top w:val="single" w:sz="4" w:space="0" w:color="000000"/>
              <w:left w:val="single" w:sz="9" w:space="0" w:color="D2D2D2"/>
              <w:right w:val="single" w:sz="4" w:space="0" w:color="000000"/>
            </w:tcBorders>
          </w:tcPr>
          <w:p>
            <w:pPr/>
          </w:p>
        </w:tc>
        <w:tc>
          <w:tcPr>
            <w:tcW w:w="1915"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1041" w:right="0"/>
              <w:jc w:val="left"/>
              <w:rPr>
                <w:rFonts w:ascii="宋体" w:hAnsi="宋体" w:cs="宋体" w:eastAsia="宋体" w:hint="default"/>
                <w:sz w:val="21"/>
                <w:szCs w:val="21"/>
              </w:rPr>
            </w:pPr>
            <w:r>
              <w:rPr>
                <w:rFonts w:ascii="宋体"/>
                <w:sz w:val="21"/>
              </w:rPr>
              <w:t>1,569.01</w:t>
            </w:r>
          </w:p>
        </w:tc>
        <w:tc>
          <w:tcPr>
            <w:tcW w:w="1913" w:type="dxa"/>
            <w:vMerge w:val="restart"/>
            <w:tcBorders>
              <w:top w:val="single" w:sz="4" w:space="0" w:color="000000"/>
              <w:left w:val="single" w:sz="4" w:space="0" w:color="000000"/>
              <w:right w:val="single" w:sz="4" w:space="0" w:color="000000"/>
            </w:tcBorders>
          </w:tcPr>
          <w:p>
            <w:pPr/>
          </w:p>
        </w:tc>
      </w:tr>
      <w:tr>
        <w:trPr>
          <w:trHeight w:val="511" w:hRule="exact"/>
        </w:trPr>
        <w:tc>
          <w:tcPr>
            <w:tcW w:w="3721"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其中：固定资产处置损失</w:t>
            </w:r>
          </w:p>
        </w:tc>
        <w:tc>
          <w:tcPr>
            <w:tcW w:w="2021" w:type="dxa"/>
            <w:vMerge/>
            <w:tcBorders>
              <w:left w:val="single" w:sz="9" w:space="0" w:color="D2D2D2"/>
              <w:bottom w:val="single" w:sz="4" w:space="0" w:color="000000"/>
              <w:right w:val="single" w:sz="4" w:space="0" w:color="000000"/>
            </w:tcBorders>
          </w:tcPr>
          <w:p>
            <w:pPr/>
          </w:p>
        </w:tc>
        <w:tc>
          <w:tcPr>
            <w:tcW w:w="1915" w:type="dxa"/>
            <w:vMerge/>
            <w:tcBorders>
              <w:left w:val="single" w:sz="4" w:space="0" w:color="000000"/>
              <w:bottom w:val="single" w:sz="4" w:space="0" w:color="000000"/>
              <w:right w:val="single" w:sz="4" w:space="0" w:color="000000"/>
            </w:tcBorders>
          </w:tcPr>
          <w:p>
            <w:pPr/>
          </w:p>
        </w:tc>
        <w:tc>
          <w:tcPr>
            <w:tcW w:w="1913" w:type="dxa"/>
            <w:vMerge/>
            <w:tcBorders>
              <w:left w:val="single" w:sz="4" w:space="0" w:color="000000"/>
              <w:bottom w:val="single" w:sz="4" w:space="0" w:color="000000"/>
              <w:right w:val="single" w:sz="4" w:space="0" w:color="000000"/>
            </w:tcBorders>
          </w:tcPr>
          <w:p>
            <w:pPr/>
          </w:p>
        </w:tc>
      </w:tr>
      <w:tr>
        <w:trPr>
          <w:trHeight w:val="631" w:hRule="exact"/>
        </w:trPr>
        <w:tc>
          <w:tcPr>
            <w:tcW w:w="3721" w:type="dxa"/>
            <w:tcBorders>
              <w:top w:val="single" w:sz="46" w:space="0" w:color="D2D2D2"/>
              <w:left w:val="single" w:sz="4" w:space="0" w:color="000000"/>
              <w:bottom w:val="single" w:sz="4" w:space="0" w:color="000000"/>
              <w:right w:val="single" w:sz="4" w:space="0" w:color="000000"/>
            </w:tcBorders>
          </w:tcPr>
          <w:p>
            <w:pPr>
              <w:pStyle w:val="TableParagraph"/>
              <w:spacing w:line="240" w:lineRule="auto" w:before="90"/>
              <w:ind w:left="24"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7"/>
              <w:jc w:val="right"/>
              <w:rPr>
                <w:rFonts w:ascii="宋体" w:hAnsi="宋体" w:cs="宋体" w:eastAsia="宋体" w:hint="default"/>
                <w:sz w:val="21"/>
                <w:szCs w:val="21"/>
              </w:rPr>
            </w:pPr>
            <w:r>
              <w:rPr>
                <w:rFonts w:ascii="宋体"/>
                <w:spacing w:val="-1"/>
                <w:sz w:val="21"/>
              </w:rPr>
              <w:t>25,657.95</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9"/>
              <w:jc w:val="right"/>
              <w:rPr>
                <w:rFonts w:ascii="宋体" w:hAnsi="宋体" w:cs="宋体" w:eastAsia="宋体" w:hint="default"/>
                <w:sz w:val="21"/>
                <w:szCs w:val="21"/>
              </w:rPr>
            </w:pPr>
            <w:r>
              <w:rPr>
                <w:rFonts w:ascii="宋体"/>
                <w:sz w:val="21"/>
              </w:rPr>
              <w:t>61.24</w:t>
            </w: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632" w:hRule="exact"/>
        </w:trPr>
        <w:tc>
          <w:tcPr>
            <w:tcW w:w="37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3"/>
              <w:ind w:left="2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7"/>
              <w:jc w:val="right"/>
              <w:rPr>
                <w:rFonts w:ascii="宋体" w:hAnsi="宋体" w:cs="宋体" w:eastAsia="宋体" w:hint="default"/>
                <w:sz w:val="21"/>
                <w:szCs w:val="21"/>
              </w:rPr>
            </w:pPr>
            <w:r>
              <w:rPr>
                <w:rFonts w:ascii="宋体"/>
                <w:spacing w:val="-1"/>
                <w:sz w:val="21"/>
              </w:rPr>
              <w:t>25,657.95</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9"/>
              <w:jc w:val="right"/>
              <w:rPr>
                <w:rFonts w:ascii="宋体" w:hAnsi="宋体" w:cs="宋体" w:eastAsia="宋体" w:hint="default"/>
                <w:sz w:val="21"/>
                <w:szCs w:val="21"/>
              </w:rPr>
            </w:pPr>
            <w:r>
              <w:rPr>
                <w:rFonts w:ascii="宋体"/>
                <w:spacing w:val="-1"/>
                <w:sz w:val="21"/>
              </w:rPr>
              <w:t>1,630.25</w:t>
            </w:r>
          </w:p>
        </w:tc>
        <w:tc>
          <w:tcPr>
            <w:tcW w:w="1913"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74" w:lineRule="exact"/>
        <w:ind w:right="0"/>
        <w:jc w:val="left"/>
      </w:pPr>
      <w:r>
        <w:rPr/>
        <w:t>营业外支出说明</w:t>
      </w:r>
    </w:p>
    <w:p>
      <w:pPr>
        <w:pStyle w:val="Heading2"/>
        <w:spacing w:line="240" w:lineRule="auto" w:before="151"/>
        <w:ind w:right="0"/>
        <w:jc w:val="left"/>
        <w:rPr>
          <w:b w:val="0"/>
          <w:bCs w:val="0"/>
        </w:rPr>
      </w:pPr>
      <w:r>
        <w:rPr>
          <w:rFonts w:ascii="Times New Roman" w:hAnsi="Times New Roman" w:cs="Times New Roman" w:eastAsia="Times New Roman" w:hint="default"/>
        </w:rPr>
        <w:t>65</w:t>
      </w:r>
      <w:r>
        <w:rPr/>
        <w:t>、所得税费用</w:t>
      </w:r>
      <w:r>
        <w:rPr>
          <w:b w:val="0"/>
          <w:bCs w:val="0"/>
        </w:rPr>
      </w:r>
    </w:p>
    <w:p>
      <w:pPr>
        <w:spacing w:line="240" w:lineRule="auto" w:before="7"/>
        <w:rPr>
          <w:rFonts w:ascii="宋体" w:hAnsi="宋体" w:cs="宋体" w:eastAsia="宋体" w:hint="default"/>
          <w:b/>
          <w:bCs/>
          <w:sz w:val="11"/>
          <w:szCs w:val="11"/>
        </w:rPr>
      </w:pPr>
    </w:p>
    <w:p>
      <w:pPr>
        <w:pStyle w:val="BodyText"/>
        <w:spacing w:line="240" w:lineRule="auto" w:before="26"/>
        <w:ind w:left="0" w:right="151"/>
        <w:jc w:val="right"/>
      </w:pPr>
      <w:r>
        <w:rPr/>
        <w:t>单位： 元</w:t>
      </w:r>
    </w:p>
    <w:p>
      <w:pPr>
        <w:spacing w:line="240" w:lineRule="auto" w:before="11"/>
        <w:rPr>
          <w:rFonts w:ascii="宋体" w:hAnsi="宋体" w:cs="宋体" w:eastAsia="宋体" w:hint="default"/>
          <w:sz w:val="5"/>
          <w:szCs w:val="5"/>
        </w:rPr>
      </w:pPr>
    </w:p>
    <w:tbl>
      <w:tblPr>
        <w:tblW w:w="0" w:type="auto"/>
        <w:jc w:val="left"/>
        <w:tblInd w:w="160" w:type="dxa"/>
        <w:tblLayout w:type="fixed"/>
        <w:tblCellMar>
          <w:top w:w="0" w:type="dxa"/>
          <w:left w:w="0" w:type="dxa"/>
          <w:bottom w:w="0" w:type="dxa"/>
          <w:right w:w="0" w:type="dxa"/>
        </w:tblCellMar>
        <w:tblLook w:val="01E0"/>
      </w:tblPr>
      <w:tblGrid>
        <w:gridCol w:w="4633"/>
        <w:gridCol w:w="2535"/>
        <w:gridCol w:w="2391"/>
      </w:tblGrid>
      <w:tr>
        <w:trPr>
          <w:trHeight w:val="403" w:hRule="exact"/>
        </w:trPr>
        <w:tc>
          <w:tcPr>
            <w:tcW w:w="46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5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744"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665"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401" w:hRule="exact"/>
        </w:trPr>
        <w:tc>
          <w:tcPr>
            <w:tcW w:w="46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按税法及相关规定计算的当期所得税</w:t>
            </w:r>
          </w:p>
        </w:tc>
        <w:tc>
          <w:tcPr>
            <w:tcW w:w="253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8,098,881.98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7,630,621.82</w:t>
            </w:r>
          </w:p>
        </w:tc>
      </w:tr>
      <w:tr>
        <w:trPr>
          <w:trHeight w:val="403" w:hRule="exact"/>
        </w:trPr>
        <w:tc>
          <w:tcPr>
            <w:tcW w:w="46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递延所得税调整</w:t>
            </w:r>
          </w:p>
        </w:tc>
        <w:tc>
          <w:tcPr>
            <w:tcW w:w="253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-1,565,755.55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-1,265,648.48</w:t>
            </w:r>
          </w:p>
        </w:tc>
      </w:tr>
      <w:tr>
        <w:trPr>
          <w:trHeight w:val="401" w:hRule="exact"/>
        </w:trPr>
        <w:tc>
          <w:tcPr>
            <w:tcW w:w="46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53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6,533,126.43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6,364,973.34</w:t>
            </w:r>
          </w:p>
        </w:tc>
      </w:tr>
    </w:tbl>
    <w:p>
      <w:pPr>
        <w:pStyle w:val="Heading2"/>
        <w:spacing w:line="292" w:lineRule="exact" w:before="0"/>
        <w:ind w:right="0"/>
        <w:jc w:val="left"/>
        <w:rPr>
          <w:b w:val="0"/>
          <w:bCs w:val="0"/>
        </w:rPr>
      </w:pPr>
      <w:r>
        <w:rPr>
          <w:rFonts w:ascii="Times New Roman" w:hAnsi="Times New Roman" w:cs="Times New Roman" w:eastAsia="Times New Roman" w:hint="default"/>
        </w:rPr>
        <w:t>66</w:t>
      </w:r>
      <w:r>
        <w:rPr/>
        <w:t>、基本每股收益和稀释每股收益的计算过程</w:t>
      </w:r>
      <w:r>
        <w:rPr>
          <w:b w:val="0"/>
          <w:bCs w:val="0"/>
        </w:rPr>
      </w:r>
    </w:p>
    <w:p>
      <w:pPr>
        <w:spacing w:line="240" w:lineRule="auto" w:before="6"/>
        <w:rPr>
          <w:rFonts w:ascii="宋体" w:hAnsi="宋体" w:cs="宋体" w:eastAsia="宋体" w:hint="default"/>
          <w:b/>
          <w:bCs/>
          <w:sz w:val="13"/>
          <w:szCs w:val="13"/>
        </w:rPr>
      </w:pPr>
    </w:p>
    <w:tbl>
      <w:tblPr>
        <w:tblW w:w="0" w:type="auto"/>
        <w:jc w:val="left"/>
        <w:tblInd w:w="148" w:type="dxa"/>
        <w:tblLayout w:type="fixed"/>
        <w:tblCellMar>
          <w:top w:w="0" w:type="dxa"/>
          <w:left w:w="0" w:type="dxa"/>
          <w:bottom w:w="0" w:type="dxa"/>
          <w:right w:w="0" w:type="dxa"/>
        </w:tblCellMar>
        <w:tblLook w:val="01E0"/>
      </w:tblPr>
      <w:tblGrid>
        <w:gridCol w:w="2862"/>
        <w:gridCol w:w="1817"/>
        <w:gridCol w:w="2410"/>
        <w:gridCol w:w="2413"/>
      </w:tblGrid>
      <w:tr>
        <w:trPr>
          <w:trHeight w:val="341" w:hRule="exact"/>
        </w:trPr>
        <w:tc>
          <w:tcPr>
            <w:tcW w:w="2862"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4"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2" w:right="0"/>
              <w:jc w:val="center"/>
              <w:rPr>
                <w:rFonts w:ascii="宋体" w:hAnsi="宋体" w:cs="宋体" w:eastAsia="宋体" w:hint="default"/>
                <w:sz w:val="21"/>
                <w:szCs w:val="21"/>
              </w:rPr>
            </w:pPr>
            <w:r>
              <w:rPr>
                <w:rFonts w:ascii="宋体" w:hAnsi="宋体" w:cs="宋体" w:eastAsia="宋体" w:hint="default"/>
                <w:sz w:val="21"/>
                <w:szCs w:val="21"/>
              </w:rPr>
              <w:t>序号</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782" w:right="0"/>
              <w:jc w:val="left"/>
              <w:rPr>
                <w:rFonts w:ascii="宋体" w:hAnsi="宋体" w:cs="宋体" w:eastAsia="宋体" w:hint="default"/>
                <w:sz w:val="21"/>
                <w:szCs w:val="21"/>
              </w:rPr>
            </w:pPr>
            <w:r>
              <w:rPr>
                <w:rFonts w:ascii="宋体" w:hAnsi="宋体" w:cs="宋体" w:eastAsia="宋体" w:hint="default"/>
                <w:sz w:val="21"/>
                <w:szCs w:val="21"/>
              </w:rPr>
              <w:t>本年金额</w:t>
            </w:r>
          </w:p>
        </w:tc>
        <w:tc>
          <w:tcPr>
            <w:tcW w:w="2413"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782" w:right="0"/>
              <w:jc w:val="left"/>
              <w:rPr>
                <w:rFonts w:ascii="宋体" w:hAnsi="宋体" w:cs="宋体" w:eastAsia="宋体" w:hint="default"/>
                <w:sz w:val="21"/>
                <w:szCs w:val="21"/>
              </w:rPr>
            </w:pPr>
            <w:r>
              <w:rPr>
                <w:rFonts w:ascii="宋体" w:hAnsi="宋体" w:cs="宋体" w:eastAsia="宋体" w:hint="default"/>
                <w:sz w:val="21"/>
                <w:szCs w:val="21"/>
              </w:rPr>
              <w:t>上年金额</w:t>
            </w:r>
          </w:p>
        </w:tc>
      </w:tr>
      <w:tr>
        <w:trPr>
          <w:trHeight w:val="343" w:hRule="exact"/>
        </w:trPr>
        <w:tc>
          <w:tcPr>
            <w:tcW w:w="286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7" w:right="0"/>
              <w:jc w:val="left"/>
              <w:rPr>
                <w:rFonts w:ascii="宋体" w:hAnsi="宋体" w:cs="宋体" w:eastAsia="宋体" w:hint="default"/>
                <w:sz w:val="21"/>
                <w:szCs w:val="21"/>
              </w:rPr>
            </w:pPr>
            <w:r>
              <w:rPr>
                <w:rFonts w:ascii="宋体" w:hAnsi="宋体" w:cs="宋体" w:eastAsia="宋体" w:hint="default"/>
                <w:sz w:val="21"/>
                <w:szCs w:val="21"/>
              </w:rPr>
              <w:t>归属于母公司股东的净利润</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1"/>
                <w:szCs w:val="21"/>
              </w:rPr>
            </w:pPr>
            <w:r>
              <w:rPr>
                <w:rFonts w:ascii="宋体"/>
                <w:w w:val="100"/>
                <w:sz w:val="21"/>
              </w:rPr>
              <w:t>1</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right"/>
              <w:rPr>
                <w:rFonts w:ascii="宋体" w:hAnsi="宋体" w:cs="宋体" w:eastAsia="宋体" w:hint="default"/>
                <w:sz w:val="21"/>
                <w:szCs w:val="21"/>
              </w:rPr>
            </w:pPr>
            <w:r>
              <w:rPr>
                <w:rFonts w:ascii="宋体"/>
                <w:spacing w:val="-1"/>
                <w:sz w:val="21"/>
              </w:rPr>
              <w:t>28,210,174.20</w:t>
            </w:r>
          </w:p>
        </w:tc>
        <w:tc>
          <w:tcPr>
            <w:tcW w:w="241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
              <w:jc w:val="right"/>
              <w:rPr>
                <w:rFonts w:ascii="宋体" w:hAnsi="宋体" w:cs="宋体" w:eastAsia="宋体" w:hint="default"/>
                <w:sz w:val="21"/>
                <w:szCs w:val="21"/>
              </w:rPr>
            </w:pPr>
            <w:r>
              <w:rPr>
                <w:rFonts w:ascii="宋体"/>
                <w:spacing w:val="-1"/>
                <w:sz w:val="21"/>
              </w:rPr>
              <w:t>36,390,856.87</w:t>
            </w:r>
          </w:p>
        </w:tc>
      </w:tr>
      <w:tr>
        <w:trPr>
          <w:trHeight w:val="341" w:hRule="exact"/>
        </w:trPr>
        <w:tc>
          <w:tcPr>
            <w:tcW w:w="2862"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7" w:right="0"/>
              <w:jc w:val="left"/>
              <w:rPr>
                <w:rFonts w:ascii="宋体" w:hAnsi="宋体" w:cs="宋体" w:eastAsia="宋体" w:hint="default"/>
                <w:sz w:val="21"/>
                <w:szCs w:val="21"/>
              </w:rPr>
            </w:pPr>
            <w:r>
              <w:rPr>
                <w:rFonts w:ascii="宋体" w:hAnsi="宋体" w:cs="宋体" w:eastAsia="宋体" w:hint="default"/>
                <w:sz w:val="21"/>
                <w:szCs w:val="21"/>
              </w:rPr>
              <w:t>归属于母公司的非经常性损益</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0"/>
              <w:jc w:val="center"/>
              <w:rPr>
                <w:rFonts w:ascii="宋体" w:hAnsi="宋体" w:cs="宋体" w:eastAsia="宋体" w:hint="default"/>
                <w:sz w:val="21"/>
                <w:szCs w:val="21"/>
              </w:rPr>
            </w:pPr>
            <w:r>
              <w:rPr>
                <w:rFonts w:ascii="宋体"/>
                <w:w w:val="100"/>
                <w:sz w:val="21"/>
              </w:rPr>
              <w:t>2</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0"/>
              <w:jc w:val="right"/>
              <w:rPr>
                <w:rFonts w:ascii="宋体" w:hAnsi="宋体" w:cs="宋体" w:eastAsia="宋体" w:hint="default"/>
                <w:sz w:val="21"/>
                <w:szCs w:val="21"/>
              </w:rPr>
            </w:pPr>
            <w:r>
              <w:rPr>
                <w:rFonts w:ascii="宋体"/>
                <w:spacing w:val="-1"/>
                <w:sz w:val="21"/>
              </w:rPr>
              <w:t>5,983,592.10</w:t>
            </w:r>
          </w:p>
        </w:tc>
        <w:tc>
          <w:tcPr>
            <w:tcW w:w="2413"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2"/>
              <w:jc w:val="right"/>
              <w:rPr>
                <w:rFonts w:ascii="宋体" w:hAnsi="宋体" w:cs="宋体" w:eastAsia="宋体" w:hint="default"/>
                <w:sz w:val="21"/>
                <w:szCs w:val="21"/>
              </w:rPr>
            </w:pPr>
            <w:r>
              <w:rPr>
                <w:rFonts w:ascii="宋体"/>
                <w:spacing w:val="-1"/>
                <w:sz w:val="21"/>
              </w:rPr>
              <w:t>5,894,986.70</w:t>
            </w:r>
          </w:p>
        </w:tc>
      </w:tr>
      <w:tr>
        <w:trPr>
          <w:trHeight w:val="655" w:hRule="exact"/>
        </w:trPr>
        <w:tc>
          <w:tcPr>
            <w:tcW w:w="286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7" w:right="1"/>
              <w:jc w:val="left"/>
              <w:rPr>
                <w:rFonts w:ascii="宋体" w:hAnsi="宋体" w:cs="宋体" w:eastAsia="宋体" w:hint="default"/>
                <w:sz w:val="21"/>
                <w:szCs w:val="21"/>
              </w:rPr>
            </w:pPr>
            <w:r>
              <w:rPr>
                <w:rFonts w:ascii="宋体" w:hAnsi="宋体" w:cs="宋体" w:eastAsia="宋体" w:hint="default"/>
                <w:spacing w:val="-9"/>
                <w:w w:val="100"/>
                <w:sz w:val="21"/>
                <w:szCs w:val="21"/>
              </w:rPr>
              <w:t>归属于母公司股东、扣除非经常</w:t>
            </w:r>
            <w:r>
              <w:rPr>
                <w:rFonts w:ascii="宋体" w:hAnsi="宋体" w:cs="宋体" w:eastAsia="宋体" w:hint="default"/>
                <w:spacing w:val="-99"/>
                <w:w w:val="100"/>
                <w:sz w:val="21"/>
                <w:szCs w:val="21"/>
              </w:rPr>
              <w:t> </w:t>
            </w:r>
            <w:r>
              <w:rPr>
                <w:rFonts w:ascii="宋体" w:hAnsi="宋体" w:cs="宋体" w:eastAsia="宋体" w:hint="default"/>
                <w:spacing w:val="-99"/>
                <w:w w:val="100"/>
                <w:sz w:val="21"/>
                <w:szCs w:val="21"/>
              </w:rPr>
            </w:r>
            <w:r>
              <w:rPr>
                <w:rFonts w:ascii="宋体" w:hAnsi="宋体" w:cs="宋体" w:eastAsia="宋体" w:hint="default"/>
                <w:sz w:val="21"/>
                <w:szCs w:val="21"/>
              </w:rPr>
              <w:t>性损益后的净利润</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 w:right="0"/>
              <w:jc w:val="center"/>
              <w:rPr>
                <w:rFonts w:ascii="宋体" w:hAnsi="宋体" w:cs="宋体" w:eastAsia="宋体" w:hint="default"/>
                <w:sz w:val="21"/>
                <w:szCs w:val="21"/>
              </w:rPr>
            </w:pPr>
            <w:r>
              <w:rPr>
                <w:rFonts w:ascii="宋体"/>
                <w:sz w:val="21"/>
              </w:rPr>
              <w:t>3=1-2</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right"/>
              <w:rPr>
                <w:rFonts w:ascii="宋体" w:hAnsi="宋体" w:cs="宋体" w:eastAsia="宋体" w:hint="default"/>
                <w:sz w:val="21"/>
                <w:szCs w:val="21"/>
              </w:rPr>
            </w:pPr>
            <w:r>
              <w:rPr>
                <w:rFonts w:ascii="宋体"/>
                <w:spacing w:val="-1"/>
                <w:sz w:val="21"/>
              </w:rPr>
              <w:t>22,226,582.10</w:t>
            </w:r>
          </w:p>
        </w:tc>
        <w:tc>
          <w:tcPr>
            <w:tcW w:w="241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
              <w:jc w:val="right"/>
              <w:rPr>
                <w:rFonts w:ascii="宋体" w:hAnsi="宋体" w:cs="宋体" w:eastAsia="宋体" w:hint="default"/>
                <w:sz w:val="21"/>
                <w:szCs w:val="21"/>
              </w:rPr>
            </w:pPr>
            <w:r>
              <w:rPr>
                <w:rFonts w:ascii="宋体"/>
                <w:spacing w:val="-1"/>
                <w:sz w:val="21"/>
              </w:rPr>
              <w:t>30,495,870.17</w:t>
            </w:r>
          </w:p>
        </w:tc>
      </w:tr>
      <w:tr>
        <w:trPr>
          <w:trHeight w:val="341" w:hRule="exact"/>
        </w:trPr>
        <w:tc>
          <w:tcPr>
            <w:tcW w:w="2862"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7" w:right="0"/>
              <w:jc w:val="left"/>
              <w:rPr>
                <w:rFonts w:ascii="宋体" w:hAnsi="宋体" w:cs="宋体" w:eastAsia="宋体" w:hint="default"/>
                <w:sz w:val="21"/>
                <w:szCs w:val="21"/>
              </w:rPr>
            </w:pPr>
            <w:r>
              <w:rPr>
                <w:rFonts w:ascii="宋体" w:hAnsi="宋体" w:cs="宋体" w:eastAsia="宋体" w:hint="default"/>
                <w:sz w:val="21"/>
                <w:szCs w:val="21"/>
              </w:rPr>
              <w:t>年初股份总数</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0"/>
              <w:jc w:val="center"/>
              <w:rPr>
                <w:rFonts w:ascii="宋体" w:hAnsi="宋体" w:cs="宋体" w:eastAsia="宋体" w:hint="default"/>
                <w:sz w:val="21"/>
                <w:szCs w:val="21"/>
              </w:rPr>
            </w:pPr>
            <w:r>
              <w:rPr>
                <w:rFonts w:ascii="宋体"/>
                <w:w w:val="100"/>
                <w:sz w:val="21"/>
              </w:rPr>
              <w:t>4</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0"/>
              <w:jc w:val="right"/>
              <w:rPr>
                <w:rFonts w:ascii="宋体" w:hAnsi="宋体" w:cs="宋体" w:eastAsia="宋体" w:hint="default"/>
                <w:sz w:val="21"/>
                <w:szCs w:val="21"/>
              </w:rPr>
            </w:pPr>
            <w:r>
              <w:rPr>
                <w:rFonts w:ascii="宋体"/>
                <w:spacing w:val="-1"/>
                <w:sz w:val="21"/>
              </w:rPr>
              <w:t>78,400,000.00</w:t>
            </w:r>
          </w:p>
        </w:tc>
        <w:tc>
          <w:tcPr>
            <w:tcW w:w="2413"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2"/>
              <w:jc w:val="right"/>
              <w:rPr>
                <w:rFonts w:ascii="宋体" w:hAnsi="宋体" w:cs="宋体" w:eastAsia="宋体" w:hint="default"/>
                <w:sz w:val="21"/>
                <w:szCs w:val="21"/>
              </w:rPr>
            </w:pPr>
            <w:r>
              <w:rPr>
                <w:rFonts w:ascii="宋体"/>
                <w:spacing w:val="-1"/>
                <w:sz w:val="21"/>
              </w:rPr>
              <w:t>58,800,000.00</w:t>
            </w:r>
          </w:p>
        </w:tc>
      </w:tr>
      <w:tr>
        <w:trPr>
          <w:trHeight w:val="655" w:hRule="exact"/>
        </w:trPr>
        <w:tc>
          <w:tcPr>
            <w:tcW w:w="286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7" w:right="2"/>
              <w:jc w:val="left"/>
              <w:rPr>
                <w:rFonts w:ascii="宋体" w:hAnsi="宋体" w:cs="宋体" w:eastAsia="宋体" w:hint="default"/>
                <w:sz w:val="21"/>
                <w:szCs w:val="21"/>
              </w:rPr>
            </w:pPr>
            <w:r>
              <w:rPr>
                <w:rFonts w:ascii="宋体" w:hAnsi="宋体" w:cs="宋体" w:eastAsia="宋体" w:hint="default"/>
                <w:spacing w:val="5"/>
                <w:sz w:val="21"/>
                <w:szCs w:val="21"/>
              </w:rPr>
              <w:t>公积金转增股本或股票股利分</w:t>
            </w:r>
            <w:r>
              <w:rPr>
                <w:rFonts w:ascii="宋体" w:hAnsi="宋体" w:cs="宋体" w:eastAsia="宋体" w:hint="default"/>
                <w:spacing w:val="-68"/>
                <w:sz w:val="21"/>
                <w:szCs w:val="21"/>
              </w:rPr>
              <w:t> </w:t>
            </w:r>
            <w:r>
              <w:rPr>
                <w:rFonts w:ascii="宋体" w:hAnsi="宋体" w:cs="宋体" w:eastAsia="宋体" w:hint="default"/>
                <w:spacing w:val="-68"/>
                <w:sz w:val="21"/>
                <w:szCs w:val="21"/>
              </w:rPr>
            </w:r>
            <w:r>
              <w:rPr>
                <w:rFonts w:ascii="宋体" w:hAnsi="宋体" w:cs="宋体" w:eastAsia="宋体" w:hint="default"/>
                <w:sz w:val="21"/>
                <w:szCs w:val="21"/>
              </w:rPr>
              <w:t>配等增加股份数（Ⅰ）</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1"/>
                <w:szCs w:val="21"/>
              </w:rPr>
            </w:pPr>
            <w:r>
              <w:rPr>
                <w:rFonts w:ascii="宋体"/>
                <w:w w:val="100"/>
                <w:sz w:val="21"/>
              </w:rPr>
              <w:t>5</w:t>
            </w:r>
          </w:p>
        </w:tc>
        <w:tc>
          <w:tcPr>
            <w:tcW w:w="2410" w:type="dxa"/>
            <w:tcBorders>
              <w:top w:val="single" w:sz="4" w:space="0" w:color="000000"/>
              <w:left w:val="single" w:sz="4" w:space="0" w:color="000000"/>
              <w:bottom w:val="single" w:sz="4" w:space="0" w:color="000000"/>
              <w:right w:val="single" w:sz="4" w:space="0" w:color="000000"/>
            </w:tcBorders>
          </w:tcPr>
          <w:p>
            <w:pPr/>
          </w:p>
        </w:tc>
        <w:tc>
          <w:tcPr>
            <w:tcW w:w="2413" w:type="dxa"/>
            <w:tcBorders>
              <w:top w:val="single" w:sz="4" w:space="0" w:color="000000"/>
              <w:left w:val="single" w:sz="4" w:space="0" w:color="000000"/>
              <w:bottom w:val="single" w:sz="4" w:space="0" w:color="000000"/>
              <w:right w:val="single" w:sz="4" w:space="0" w:color="000000"/>
            </w:tcBorders>
          </w:tcPr>
          <w:p>
            <w:pPr/>
          </w:p>
        </w:tc>
      </w:tr>
      <w:tr>
        <w:trPr>
          <w:trHeight w:val="653" w:hRule="exact"/>
        </w:trPr>
        <w:tc>
          <w:tcPr>
            <w:tcW w:w="286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7" w:right="2"/>
              <w:jc w:val="left"/>
              <w:rPr>
                <w:rFonts w:ascii="宋体" w:hAnsi="宋体" w:cs="宋体" w:eastAsia="宋体" w:hint="default"/>
                <w:sz w:val="21"/>
                <w:szCs w:val="21"/>
              </w:rPr>
            </w:pPr>
            <w:r>
              <w:rPr>
                <w:rFonts w:ascii="宋体" w:hAnsi="宋体" w:cs="宋体" w:eastAsia="宋体" w:hint="default"/>
                <w:spacing w:val="5"/>
                <w:sz w:val="21"/>
                <w:szCs w:val="21"/>
              </w:rPr>
              <w:t>发行新股或债转股等增加股份</w:t>
            </w:r>
            <w:r>
              <w:rPr>
                <w:rFonts w:ascii="宋体" w:hAnsi="宋体" w:cs="宋体" w:eastAsia="宋体" w:hint="default"/>
                <w:spacing w:val="-68"/>
                <w:sz w:val="21"/>
                <w:szCs w:val="21"/>
              </w:rPr>
              <w:t> </w:t>
            </w:r>
            <w:r>
              <w:rPr>
                <w:rFonts w:ascii="宋体" w:hAnsi="宋体" w:cs="宋体" w:eastAsia="宋体" w:hint="default"/>
                <w:spacing w:val="-68"/>
                <w:sz w:val="21"/>
                <w:szCs w:val="21"/>
              </w:rPr>
            </w:r>
            <w:r>
              <w:rPr>
                <w:rFonts w:ascii="宋体" w:hAnsi="宋体" w:cs="宋体" w:eastAsia="宋体" w:hint="default"/>
                <w:sz w:val="21"/>
                <w:szCs w:val="21"/>
              </w:rPr>
              <w:t>数（Ⅱ）</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0"/>
              <w:jc w:val="center"/>
              <w:rPr>
                <w:rFonts w:ascii="宋体" w:hAnsi="宋体" w:cs="宋体" w:eastAsia="宋体" w:hint="default"/>
                <w:sz w:val="21"/>
                <w:szCs w:val="21"/>
              </w:rPr>
            </w:pPr>
            <w:r>
              <w:rPr>
                <w:rFonts w:ascii="宋体"/>
                <w:w w:val="100"/>
                <w:sz w:val="21"/>
              </w:rPr>
              <w:t>6</w:t>
            </w:r>
          </w:p>
        </w:tc>
        <w:tc>
          <w:tcPr>
            <w:tcW w:w="2410" w:type="dxa"/>
            <w:tcBorders>
              <w:top w:val="single" w:sz="4" w:space="0" w:color="000000"/>
              <w:left w:val="single" w:sz="4" w:space="0" w:color="000000"/>
              <w:bottom w:val="single" w:sz="4" w:space="0" w:color="000000"/>
              <w:right w:val="single" w:sz="4" w:space="0" w:color="000000"/>
            </w:tcBorders>
          </w:tcPr>
          <w:p>
            <w:pPr/>
          </w:p>
        </w:tc>
        <w:tc>
          <w:tcPr>
            <w:tcW w:w="2413"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2"/>
              <w:jc w:val="right"/>
              <w:rPr>
                <w:rFonts w:ascii="宋体" w:hAnsi="宋体" w:cs="宋体" w:eastAsia="宋体" w:hint="default"/>
                <w:sz w:val="21"/>
                <w:szCs w:val="21"/>
              </w:rPr>
            </w:pPr>
            <w:r>
              <w:rPr>
                <w:rFonts w:ascii="宋体"/>
                <w:spacing w:val="-1"/>
                <w:sz w:val="21"/>
              </w:rPr>
              <w:t>19,600,000.00</w:t>
            </w:r>
          </w:p>
        </w:tc>
      </w:tr>
      <w:tr>
        <w:trPr>
          <w:trHeight w:val="656" w:hRule="exact"/>
        </w:trPr>
        <w:tc>
          <w:tcPr>
            <w:tcW w:w="286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7" w:right="1"/>
              <w:jc w:val="left"/>
              <w:rPr>
                <w:rFonts w:ascii="宋体" w:hAnsi="宋体" w:cs="宋体" w:eastAsia="宋体" w:hint="default"/>
                <w:sz w:val="21"/>
                <w:szCs w:val="21"/>
              </w:rPr>
            </w:pPr>
            <w:r>
              <w:rPr>
                <w:rFonts w:ascii="宋体" w:hAnsi="宋体" w:cs="宋体" w:eastAsia="宋体" w:hint="default"/>
                <w:spacing w:val="-9"/>
                <w:sz w:val="21"/>
                <w:szCs w:val="21"/>
              </w:rPr>
              <w:t>增加股份（Ⅱ）下一月份起至年</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末的累计月数</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center"/>
              <w:rPr>
                <w:rFonts w:ascii="宋体" w:hAnsi="宋体" w:cs="宋体" w:eastAsia="宋体" w:hint="default"/>
                <w:sz w:val="21"/>
                <w:szCs w:val="21"/>
              </w:rPr>
            </w:pPr>
            <w:r>
              <w:rPr>
                <w:rFonts w:ascii="宋体"/>
                <w:w w:val="100"/>
                <w:sz w:val="21"/>
              </w:rPr>
              <w:t>7</w:t>
            </w:r>
          </w:p>
        </w:tc>
        <w:tc>
          <w:tcPr>
            <w:tcW w:w="2410" w:type="dxa"/>
            <w:tcBorders>
              <w:top w:val="single" w:sz="4" w:space="0" w:color="000000"/>
              <w:left w:val="single" w:sz="4" w:space="0" w:color="000000"/>
              <w:bottom w:val="single" w:sz="4" w:space="0" w:color="000000"/>
              <w:right w:val="single" w:sz="4" w:space="0" w:color="000000"/>
            </w:tcBorders>
          </w:tcPr>
          <w:p>
            <w:pPr/>
          </w:p>
        </w:tc>
        <w:tc>
          <w:tcPr>
            <w:tcW w:w="24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2"/>
              <w:jc w:val="right"/>
              <w:rPr>
                <w:rFonts w:ascii="宋体" w:hAnsi="宋体" w:cs="宋体" w:eastAsia="宋体" w:hint="default"/>
                <w:sz w:val="21"/>
                <w:szCs w:val="21"/>
              </w:rPr>
            </w:pPr>
            <w:r>
              <w:rPr>
                <w:rFonts w:ascii="宋体"/>
                <w:sz w:val="21"/>
              </w:rPr>
              <w:t>5.00</w:t>
            </w:r>
          </w:p>
        </w:tc>
      </w:tr>
      <w:tr>
        <w:trPr>
          <w:trHeight w:val="341" w:hRule="exact"/>
        </w:trPr>
        <w:tc>
          <w:tcPr>
            <w:tcW w:w="2862"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7" w:right="0"/>
              <w:jc w:val="left"/>
              <w:rPr>
                <w:rFonts w:ascii="宋体" w:hAnsi="宋体" w:cs="宋体" w:eastAsia="宋体" w:hint="default"/>
                <w:sz w:val="21"/>
                <w:szCs w:val="21"/>
              </w:rPr>
            </w:pPr>
            <w:r>
              <w:rPr>
                <w:rFonts w:ascii="宋体" w:hAnsi="宋体" w:cs="宋体" w:eastAsia="宋体" w:hint="default"/>
                <w:sz w:val="21"/>
                <w:szCs w:val="21"/>
              </w:rPr>
              <w:t>因回购等减少股份数</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0"/>
              <w:jc w:val="center"/>
              <w:rPr>
                <w:rFonts w:ascii="宋体" w:hAnsi="宋体" w:cs="宋体" w:eastAsia="宋体" w:hint="default"/>
                <w:sz w:val="21"/>
                <w:szCs w:val="21"/>
              </w:rPr>
            </w:pPr>
            <w:r>
              <w:rPr>
                <w:rFonts w:ascii="宋体"/>
                <w:w w:val="100"/>
                <w:sz w:val="21"/>
              </w:rPr>
              <w:t>8</w:t>
            </w:r>
          </w:p>
        </w:tc>
        <w:tc>
          <w:tcPr>
            <w:tcW w:w="2410" w:type="dxa"/>
            <w:tcBorders>
              <w:top w:val="single" w:sz="4" w:space="0" w:color="000000"/>
              <w:left w:val="single" w:sz="4" w:space="0" w:color="000000"/>
              <w:bottom w:val="single" w:sz="4" w:space="0" w:color="000000"/>
              <w:right w:val="single" w:sz="4" w:space="0" w:color="000000"/>
            </w:tcBorders>
          </w:tcPr>
          <w:p>
            <w:pPr/>
          </w:p>
        </w:tc>
        <w:tc>
          <w:tcPr>
            <w:tcW w:w="2413" w:type="dxa"/>
            <w:tcBorders>
              <w:top w:val="single" w:sz="4" w:space="0" w:color="000000"/>
              <w:left w:val="single" w:sz="4" w:space="0" w:color="000000"/>
              <w:bottom w:val="single" w:sz="4" w:space="0" w:color="000000"/>
              <w:right w:val="single" w:sz="4" w:space="0" w:color="000000"/>
            </w:tcBorders>
          </w:tcPr>
          <w:p>
            <w:pPr/>
          </w:p>
        </w:tc>
      </w:tr>
      <w:tr>
        <w:trPr>
          <w:trHeight w:val="655" w:hRule="exact"/>
        </w:trPr>
        <w:tc>
          <w:tcPr>
            <w:tcW w:w="286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7" w:right="2"/>
              <w:jc w:val="left"/>
              <w:rPr>
                <w:rFonts w:ascii="宋体" w:hAnsi="宋体" w:cs="宋体" w:eastAsia="宋体" w:hint="default"/>
                <w:sz w:val="21"/>
                <w:szCs w:val="21"/>
              </w:rPr>
            </w:pPr>
            <w:r>
              <w:rPr>
                <w:rFonts w:ascii="宋体" w:hAnsi="宋体" w:cs="宋体" w:eastAsia="宋体" w:hint="default"/>
                <w:spacing w:val="5"/>
                <w:sz w:val="21"/>
                <w:szCs w:val="21"/>
              </w:rPr>
              <w:t>减少股份下一月份起至年末的</w:t>
            </w:r>
            <w:r>
              <w:rPr>
                <w:rFonts w:ascii="宋体" w:hAnsi="宋体" w:cs="宋体" w:eastAsia="宋体" w:hint="default"/>
                <w:spacing w:val="-68"/>
                <w:sz w:val="21"/>
                <w:szCs w:val="21"/>
              </w:rPr>
              <w:t> </w:t>
            </w:r>
            <w:r>
              <w:rPr>
                <w:rFonts w:ascii="宋体" w:hAnsi="宋体" w:cs="宋体" w:eastAsia="宋体" w:hint="default"/>
                <w:spacing w:val="-68"/>
                <w:sz w:val="21"/>
                <w:szCs w:val="21"/>
              </w:rPr>
            </w:r>
            <w:r>
              <w:rPr>
                <w:rFonts w:ascii="宋体" w:hAnsi="宋体" w:cs="宋体" w:eastAsia="宋体" w:hint="default"/>
                <w:sz w:val="21"/>
                <w:szCs w:val="21"/>
              </w:rPr>
              <w:t>累计月数</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1"/>
                <w:szCs w:val="21"/>
              </w:rPr>
            </w:pPr>
            <w:r>
              <w:rPr>
                <w:rFonts w:ascii="宋体"/>
                <w:w w:val="100"/>
                <w:sz w:val="21"/>
              </w:rPr>
              <w:t>9</w:t>
            </w:r>
          </w:p>
        </w:tc>
        <w:tc>
          <w:tcPr>
            <w:tcW w:w="2410" w:type="dxa"/>
            <w:tcBorders>
              <w:top w:val="single" w:sz="4" w:space="0" w:color="000000"/>
              <w:left w:val="single" w:sz="4" w:space="0" w:color="000000"/>
              <w:bottom w:val="single" w:sz="4" w:space="0" w:color="000000"/>
              <w:right w:val="single" w:sz="4" w:space="0" w:color="000000"/>
            </w:tcBorders>
          </w:tcPr>
          <w:p>
            <w:pPr/>
          </w:p>
        </w:tc>
        <w:tc>
          <w:tcPr>
            <w:tcW w:w="2413"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2862"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7" w:right="0"/>
              <w:jc w:val="left"/>
              <w:rPr>
                <w:rFonts w:ascii="宋体" w:hAnsi="宋体" w:cs="宋体" w:eastAsia="宋体" w:hint="default"/>
                <w:sz w:val="21"/>
                <w:szCs w:val="21"/>
              </w:rPr>
            </w:pPr>
            <w:r>
              <w:rPr>
                <w:rFonts w:ascii="宋体" w:hAnsi="宋体" w:cs="宋体" w:eastAsia="宋体" w:hint="default"/>
                <w:sz w:val="21"/>
                <w:szCs w:val="21"/>
              </w:rPr>
              <w:t>缩股减少股份数</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0"/>
              <w:jc w:val="center"/>
              <w:rPr>
                <w:rFonts w:ascii="宋体" w:hAnsi="宋体" w:cs="宋体" w:eastAsia="宋体" w:hint="default"/>
                <w:sz w:val="21"/>
                <w:szCs w:val="21"/>
              </w:rPr>
            </w:pPr>
            <w:r>
              <w:rPr>
                <w:rFonts w:ascii="宋体"/>
                <w:sz w:val="21"/>
              </w:rPr>
              <w:t>10</w:t>
            </w:r>
          </w:p>
        </w:tc>
        <w:tc>
          <w:tcPr>
            <w:tcW w:w="2410" w:type="dxa"/>
            <w:tcBorders>
              <w:top w:val="single" w:sz="4" w:space="0" w:color="000000"/>
              <w:left w:val="single" w:sz="4" w:space="0" w:color="000000"/>
              <w:bottom w:val="single" w:sz="4" w:space="0" w:color="000000"/>
              <w:right w:val="single" w:sz="4" w:space="0" w:color="000000"/>
            </w:tcBorders>
          </w:tcPr>
          <w:p>
            <w:pPr/>
          </w:p>
        </w:tc>
        <w:tc>
          <w:tcPr>
            <w:tcW w:w="2413" w:type="dxa"/>
            <w:tcBorders>
              <w:top w:val="single" w:sz="4" w:space="0" w:color="000000"/>
              <w:left w:val="single" w:sz="4" w:space="0" w:color="000000"/>
              <w:bottom w:val="single" w:sz="4" w:space="0" w:color="000000"/>
              <w:right w:val="single" w:sz="4" w:space="0" w:color="000000"/>
            </w:tcBorders>
          </w:tcPr>
          <w:p>
            <w:pPr/>
          </w:p>
        </w:tc>
      </w:tr>
      <w:tr>
        <w:trPr>
          <w:trHeight w:val="343" w:hRule="exact"/>
        </w:trPr>
        <w:tc>
          <w:tcPr>
            <w:tcW w:w="286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7" w:right="0"/>
              <w:jc w:val="left"/>
              <w:rPr>
                <w:rFonts w:ascii="宋体" w:hAnsi="宋体" w:cs="宋体" w:eastAsia="宋体" w:hint="default"/>
                <w:sz w:val="21"/>
                <w:szCs w:val="21"/>
              </w:rPr>
            </w:pPr>
            <w:r>
              <w:rPr>
                <w:rFonts w:ascii="宋体" w:hAnsi="宋体" w:cs="宋体" w:eastAsia="宋体" w:hint="default"/>
                <w:sz w:val="21"/>
                <w:szCs w:val="21"/>
              </w:rPr>
              <w:t>报告期月份数</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1"/>
                <w:szCs w:val="21"/>
              </w:rPr>
            </w:pPr>
            <w:r>
              <w:rPr>
                <w:rFonts w:ascii="宋体"/>
                <w:sz w:val="21"/>
              </w:rPr>
              <w:t>11</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right"/>
              <w:rPr>
                <w:rFonts w:ascii="宋体" w:hAnsi="宋体" w:cs="宋体" w:eastAsia="宋体" w:hint="default"/>
                <w:sz w:val="21"/>
                <w:szCs w:val="21"/>
              </w:rPr>
            </w:pPr>
            <w:r>
              <w:rPr>
                <w:rFonts w:ascii="宋体"/>
                <w:sz w:val="21"/>
              </w:rPr>
              <w:t>12.00</w:t>
            </w:r>
          </w:p>
        </w:tc>
        <w:tc>
          <w:tcPr>
            <w:tcW w:w="241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
              <w:jc w:val="right"/>
              <w:rPr>
                <w:rFonts w:ascii="宋体" w:hAnsi="宋体" w:cs="宋体" w:eastAsia="宋体" w:hint="default"/>
                <w:sz w:val="21"/>
                <w:szCs w:val="21"/>
              </w:rPr>
            </w:pPr>
            <w:r>
              <w:rPr>
                <w:rFonts w:ascii="宋体"/>
                <w:sz w:val="21"/>
              </w:rPr>
              <w:t>12.00</w:t>
            </w:r>
          </w:p>
        </w:tc>
      </w:tr>
      <w:tr>
        <w:trPr>
          <w:trHeight w:val="341" w:hRule="exact"/>
        </w:trPr>
        <w:tc>
          <w:tcPr>
            <w:tcW w:w="2862" w:type="dxa"/>
            <w:vMerge w:val="restart"/>
            <w:tcBorders>
              <w:top w:val="single" w:sz="4" w:space="0" w:color="000000"/>
              <w:left w:val="single" w:sz="4" w:space="0" w:color="000000"/>
              <w:right w:val="single" w:sz="4" w:space="0" w:color="000000"/>
            </w:tcBorders>
          </w:tcPr>
          <w:p>
            <w:pPr>
              <w:pStyle w:val="TableParagraph"/>
              <w:spacing w:line="272" w:lineRule="exact"/>
              <w:ind w:left="7" w:right="0"/>
              <w:jc w:val="left"/>
              <w:rPr>
                <w:rFonts w:ascii="宋体" w:hAnsi="宋体" w:cs="宋体" w:eastAsia="宋体" w:hint="default"/>
                <w:sz w:val="21"/>
                <w:szCs w:val="21"/>
              </w:rPr>
            </w:pPr>
            <w:r>
              <w:rPr>
                <w:rFonts w:ascii="宋体" w:hAnsi="宋体" w:cs="宋体" w:eastAsia="宋体" w:hint="default"/>
                <w:sz w:val="21"/>
                <w:szCs w:val="21"/>
              </w:rPr>
              <w:t>发行在外的普通股加权平均数</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sz w:val="21"/>
                <w:szCs w:val="21"/>
              </w:rPr>
              <w:t>12=4+5+6×7÷11</w:t>
            </w:r>
          </w:p>
        </w:tc>
        <w:tc>
          <w:tcPr>
            <w:tcW w:w="2410" w:type="dxa"/>
            <w:vMerge w:val="restart"/>
            <w:tcBorders>
              <w:top w:val="single" w:sz="4" w:space="0" w:color="000000"/>
              <w:left w:val="single" w:sz="4" w:space="0" w:color="000000"/>
              <w:right w:val="single" w:sz="4" w:space="0" w:color="000000"/>
            </w:tcBorders>
          </w:tcPr>
          <w:p>
            <w:pPr>
              <w:pStyle w:val="TableParagraph"/>
              <w:spacing w:line="272" w:lineRule="exact"/>
              <w:ind w:left="1030" w:right="0"/>
              <w:jc w:val="left"/>
              <w:rPr>
                <w:rFonts w:ascii="宋体" w:hAnsi="宋体" w:cs="宋体" w:eastAsia="宋体" w:hint="default"/>
                <w:sz w:val="21"/>
                <w:szCs w:val="21"/>
              </w:rPr>
            </w:pPr>
            <w:r>
              <w:rPr>
                <w:rFonts w:ascii="宋体"/>
                <w:sz w:val="21"/>
              </w:rPr>
              <w:t>78,400,000.00</w:t>
            </w:r>
          </w:p>
        </w:tc>
        <w:tc>
          <w:tcPr>
            <w:tcW w:w="2413" w:type="dxa"/>
            <w:vMerge w:val="restart"/>
            <w:tcBorders>
              <w:top w:val="single" w:sz="4" w:space="0" w:color="000000"/>
              <w:left w:val="single" w:sz="4" w:space="0" w:color="000000"/>
              <w:right w:val="single" w:sz="4" w:space="0" w:color="000000"/>
            </w:tcBorders>
          </w:tcPr>
          <w:p>
            <w:pPr>
              <w:pStyle w:val="TableParagraph"/>
              <w:spacing w:line="272" w:lineRule="exact"/>
              <w:ind w:left="1030" w:right="0"/>
              <w:jc w:val="left"/>
              <w:rPr>
                <w:rFonts w:ascii="宋体" w:hAnsi="宋体" w:cs="宋体" w:eastAsia="宋体" w:hint="default"/>
                <w:sz w:val="21"/>
                <w:szCs w:val="21"/>
              </w:rPr>
            </w:pPr>
            <w:r>
              <w:rPr>
                <w:rFonts w:ascii="宋体"/>
                <w:sz w:val="21"/>
              </w:rPr>
              <w:t>66,966,666.67</w:t>
            </w:r>
          </w:p>
        </w:tc>
      </w:tr>
      <w:tr>
        <w:trPr>
          <w:trHeight w:val="343" w:hRule="exact"/>
        </w:trPr>
        <w:tc>
          <w:tcPr>
            <w:tcW w:w="2862" w:type="dxa"/>
            <w:vMerge/>
            <w:tcBorders>
              <w:left w:val="single" w:sz="4" w:space="0" w:color="000000"/>
              <w:bottom w:val="single" w:sz="4" w:space="0" w:color="000000"/>
              <w:right w:val="single" w:sz="4" w:space="0" w:color="000000"/>
            </w:tcBorders>
          </w:tcPr>
          <w:p>
            <w:pP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8×9÷11</w:t>
            </w:r>
            <w:r>
              <w:rPr>
                <w:rFonts w:ascii="宋体" w:hAnsi="宋体" w:cs="宋体" w:eastAsia="宋体" w:hint="default"/>
                <w:sz w:val="21"/>
                <w:szCs w:val="21"/>
              </w:rPr>
              <w:t>-10</w:t>
            </w:r>
          </w:p>
        </w:tc>
        <w:tc>
          <w:tcPr>
            <w:tcW w:w="2410" w:type="dxa"/>
            <w:vMerge/>
            <w:tcBorders>
              <w:left w:val="single" w:sz="4" w:space="0" w:color="000000"/>
              <w:bottom w:val="single" w:sz="4" w:space="0" w:color="000000"/>
              <w:right w:val="single" w:sz="4" w:space="0" w:color="000000"/>
            </w:tcBorders>
          </w:tcPr>
          <w:p>
            <w:pPr/>
          </w:p>
        </w:tc>
        <w:tc>
          <w:tcPr>
            <w:tcW w:w="2413"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980"/>
        </w:sectPr>
      </w:pPr>
    </w:p>
    <w:p>
      <w:pPr>
        <w:spacing w:line="240" w:lineRule="auto" w:before="6"/>
        <w:rPr>
          <w:rFonts w:ascii="宋体" w:hAnsi="宋体" w:cs="宋体" w:eastAsia="宋体" w:hint="default"/>
          <w:b/>
          <w:bCs/>
          <w:sz w:val="28"/>
          <w:szCs w:val="28"/>
        </w:rPr>
      </w:pPr>
    </w:p>
    <w:tbl>
      <w:tblPr>
        <w:tblW w:w="0" w:type="auto"/>
        <w:jc w:val="left"/>
        <w:tblInd w:w="148" w:type="dxa"/>
        <w:tblLayout w:type="fixed"/>
        <w:tblCellMar>
          <w:top w:w="0" w:type="dxa"/>
          <w:left w:w="0" w:type="dxa"/>
          <w:bottom w:w="0" w:type="dxa"/>
          <w:right w:w="0" w:type="dxa"/>
        </w:tblCellMar>
        <w:tblLook w:val="01E0"/>
      </w:tblPr>
      <w:tblGrid>
        <w:gridCol w:w="2862"/>
        <w:gridCol w:w="1817"/>
        <w:gridCol w:w="2410"/>
        <w:gridCol w:w="2413"/>
      </w:tblGrid>
      <w:tr>
        <w:trPr>
          <w:trHeight w:val="344" w:hRule="exact"/>
        </w:trPr>
        <w:tc>
          <w:tcPr>
            <w:tcW w:w="2862"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7" w:right="0"/>
              <w:jc w:val="left"/>
              <w:rPr>
                <w:rFonts w:ascii="宋体" w:hAnsi="宋体" w:cs="宋体" w:eastAsia="宋体" w:hint="default"/>
                <w:sz w:val="21"/>
                <w:szCs w:val="21"/>
              </w:rPr>
            </w:pPr>
            <w:r>
              <w:rPr>
                <w:rFonts w:ascii="宋体" w:hAnsi="宋体" w:cs="宋体" w:eastAsia="宋体" w:hint="default"/>
                <w:sz w:val="21"/>
                <w:szCs w:val="21"/>
              </w:rPr>
              <w:t>基本每股收益（Ⅰ）</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sz w:val="21"/>
                <w:szCs w:val="21"/>
              </w:rPr>
              <w:t>13=1÷12</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0"/>
              <w:jc w:val="right"/>
              <w:rPr>
                <w:rFonts w:ascii="宋体" w:hAnsi="宋体" w:cs="宋体" w:eastAsia="宋体" w:hint="default"/>
                <w:sz w:val="21"/>
                <w:szCs w:val="21"/>
              </w:rPr>
            </w:pPr>
            <w:r>
              <w:rPr>
                <w:rFonts w:ascii="宋体"/>
                <w:sz w:val="21"/>
              </w:rPr>
              <w:t>0.36</w:t>
            </w:r>
          </w:p>
        </w:tc>
        <w:tc>
          <w:tcPr>
            <w:tcW w:w="2413"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2"/>
              <w:jc w:val="right"/>
              <w:rPr>
                <w:rFonts w:ascii="宋体" w:hAnsi="宋体" w:cs="宋体" w:eastAsia="宋体" w:hint="default"/>
                <w:sz w:val="21"/>
                <w:szCs w:val="21"/>
              </w:rPr>
            </w:pPr>
            <w:r>
              <w:rPr>
                <w:rFonts w:ascii="宋体"/>
                <w:sz w:val="21"/>
              </w:rPr>
              <w:t>0.54</w:t>
            </w:r>
          </w:p>
        </w:tc>
      </w:tr>
      <w:tr>
        <w:trPr>
          <w:trHeight w:val="341" w:hRule="exact"/>
        </w:trPr>
        <w:tc>
          <w:tcPr>
            <w:tcW w:w="2862"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7" w:right="0"/>
              <w:jc w:val="left"/>
              <w:rPr>
                <w:rFonts w:ascii="宋体" w:hAnsi="宋体" w:cs="宋体" w:eastAsia="宋体" w:hint="default"/>
                <w:sz w:val="21"/>
                <w:szCs w:val="21"/>
              </w:rPr>
            </w:pPr>
            <w:r>
              <w:rPr>
                <w:rFonts w:ascii="宋体" w:hAnsi="宋体" w:cs="宋体" w:eastAsia="宋体" w:hint="default"/>
                <w:sz w:val="21"/>
                <w:szCs w:val="21"/>
              </w:rPr>
              <w:t>基本每股收益（Ⅱ）</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sz w:val="21"/>
                <w:szCs w:val="21"/>
              </w:rPr>
              <w:t>14=3÷12</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0"/>
              <w:jc w:val="right"/>
              <w:rPr>
                <w:rFonts w:ascii="宋体" w:hAnsi="宋体" w:cs="宋体" w:eastAsia="宋体" w:hint="default"/>
                <w:sz w:val="21"/>
                <w:szCs w:val="21"/>
              </w:rPr>
            </w:pPr>
            <w:r>
              <w:rPr>
                <w:rFonts w:ascii="宋体"/>
                <w:sz w:val="21"/>
              </w:rPr>
              <w:t>0.28</w:t>
            </w:r>
          </w:p>
        </w:tc>
        <w:tc>
          <w:tcPr>
            <w:tcW w:w="2413"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2"/>
              <w:jc w:val="right"/>
              <w:rPr>
                <w:rFonts w:ascii="宋体" w:hAnsi="宋体" w:cs="宋体" w:eastAsia="宋体" w:hint="default"/>
                <w:sz w:val="21"/>
                <w:szCs w:val="21"/>
              </w:rPr>
            </w:pPr>
            <w:r>
              <w:rPr>
                <w:rFonts w:ascii="宋体"/>
                <w:sz w:val="21"/>
              </w:rPr>
              <w:t>0.46</w:t>
            </w:r>
          </w:p>
        </w:tc>
      </w:tr>
      <w:tr>
        <w:trPr>
          <w:trHeight w:val="653" w:hRule="exact"/>
        </w:trPr>
        <w:tc>
          <w:tcPr>
            <w:tcW w:w="286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7" w:right="2"/>
              <w:jc w:val="left"/>
              <w:rPr>
                <w:rFonts w:ascii="宋体" w:hAnsi="宋体" w:cs="宋体" w:eastAsia="宋体" w:hint="default"/>
                <w:sz w:val="21"/>
                <w:szCs w:val="21"/>
              </w:rPr>
            </w:pPr>
            <w:r>
              <w:rPr>
                <w:rFonts w:ascii="宋体" w:hAnsi="宋体" w:cs="宋体" w:eastAsia="宋体" w:hint="default"/>
                <w:spacing w:val="5"/>
                <w:sz w:val="21"/>
                <w:szCs w:val="21"/>
              </w:rPr>
              <w:t>已确认为费用的稀释性潜在普</w:t>
            </w:r>
            <w:r>
              <w:rPr>
                <w:rFonts w:ascii="宋体" w:hAnsi="宋体" w:cs="宋体" w:eastAsia="宋体" w:hint="default"/>
                <w:spacing w:val="-68"/>
                <w:sz w:val="21"/>
                <w:szCs w:val="21"/>
              </w:rPr>
              <w:t> </w:t>
            </w:r>
            <w:r>
              <w:rPr>
                <w:rFonts w:ascii="宋体" w:hAnsi="宋体" w:cs="宋体" w:eastAsia="宋体" w:hint="default"/>
                <w:spacing w:val="-68"/>
                <w:sz w:val="21"/>
                <w:szCs w:val="21"/>
              </w:rPr>
            </w:r>
            <w:r>
              <w:rPr>
                <w:rFonts w:ascii="宋体" w:hAnsi="宋体" w:cs="宋体" w:eastAsia="宋体" w:hint="default"/>
                <w:sz w:val="21"/>
                <w:szCs w:val="21"/>
              </w:rPr>
              <w:t>通股利息</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0"/>
              <w:jc w:val="center"/>
              <w:rPr>
                <w:rFonts w:ascii="宋体" w:hAnsi="宋体" w:cs="宋体" w:eastAsia="宋体" w:hint="default"/>
                <w:sz w:val="21"/>
                <w:szCs w:val="21"/>
              </w:rPr>
            </w:pPr>
            <w:r>
              <w:rPr>
                <w:rFonts w:ascii="宋体"/>
                <w:sz w:val="21"/>
              </w:rPr>
              <w:t>15</w:t>
            </w:r>
          </w:p>
        </w:tc>
        <w:tc>
          <w:tcPr>
            <w:tcW w:w="2410" w:type="dxa"/>
            <w:tcBorders>
              <w:top w:val="single" w:sz="4" w:space="0" w:color="000000"/>
              <w:left w:val="single" w:sz="4" w:space="0" w:color="000000"/>
              <w:bottom w:val="single" w:sz="4" w:space="0" w:color="000000"/>
              <w:right w:val="single" w:sz="4" w:space="0" w:color="000000"/>
            </w:tcBorders>
          </w:tcPr>
          <w:p>
            <w:pPr/>
          </w:p>
        </w:tc>
        <w:tc>
          <w:tcPr>
            <w:tcW w:w="2413" w:type="dxa"/>
            <w:tcBorders>
              <w:top w:val="single" w:sz="4" w:space="0" w:color="000000"/>
              <w:left w:val="single" w:sz="4" w:space="0" w:color="000000"/>
              <w:bottom w:val="single" w:sz="4" w:space="0" w:color="000000"/>
              <w:right w:val="single" w:sz="4" w:space="0" w:color="000000"/>
            </w:tcBorders>
          </w:tcPr>
          <w:p>
            <w:pPr/>
          </w:p>
        </w:tc>
      </w:tr>
      <w:tr>
        <w:trPr>
          <w:trHeight w:val="655" w:hRule="exact"/>
        </w:trPr>
        <w:tc>
          <w:tcPr>
            <w:tcW w:w="286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7" w:right="1"/>
              <w:jc w:val="left"/>
              <w:rPr>
                <w:rFonts w:ascii="宋体" w:hAnsi="宋体" w:cs="宋体" w:eastAsia="宋体" w:hint="default"/>
                <w:sz w:val="21"/>
                <w:szCs w:val="21"/>
              </w:rPr>
            </w:pPr>
            <w:r>
              <w:rPr>
                <w:rFonts w:ascii="宋体" w:hAnsi="宋体" w:cs="宋体" w:eastAsia="宋体" w:hint="default"/>
                <w:spacing w:val="-9"/>
                <w:sz w:val="21"/>
                <w:szCs w:val="21"/>
              </w:rPr>
              <w:t>认股权证、期权行权、可转换债</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券等增加的普通股加权平均数</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1"/>
                <w:szCs w:val="21"/>
              </w:rPr>
            </w:pPr>
            <w:r>
              <w:rPr>
                <w:rFonts w:ascii="宋体"/>
                <w:sz w:val="21"/>
              </w:rPr>
              <w:t>18</w:t>
            </w:r>
          </w:p>
        </w:tc>
        <w:tc>
          <w:tcPr>
            <w:tcW w:w="2410" w:type="dxa"/>
            <w:tcBorders>
              <w:top w:val="single" w:sz="4" w:space="0" w:color="000000"/>
              <w:left w:val="single" w:sz="4" w:space="0" w:color="000000"/>
              <w:bottom w:val="single" w:sz="4" w:space="0" w:color="000000"/>
              <w:right w:val="single" w:sz="4" w:space="0" w:color="000000"/>
            </w:tcBorders>
          </w:tcPr>
          <w:p>
            <w:pPr/>
          </w:p>
        </w:tc>
        <w:tc>
          <w:tcPr>
            <w:tcW w:w="2413" w:type="dxa"/>
            <w:tcBorders>
              <w:top w:val="single" w:sz="4" w:space="0" w:color="000000"/>
              <w:left w:val="single" w:sz="4" w:space="0" w:color="000000"/>
              <w:bottom w:val="single" w:sz="4" w:space="0" w:color="000000"/>
              <w:right w:val="single" w:sz="4" w:space="0" w:color="000000"/>
            </w:tcBorders>
          </w:tcPr>
          <w:p>
            <w:pPr/>
          </w:p>
        </w:tc>
      </w:tr>
      <w:tr>
        <w:trPr>
          <w:trHeight w:val="653" w:hRule="exact"/>
        </w:trPr>
        <w:tc>
          <w:tcPr>
            <w:tcW w:w="2862"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7" w:right="0"/>
              <w:jc w:val="left"/>
              <w:rPr>
                <w:rFonts w:ascii="宋体" w:hAnsi="宋体" w:cs="宋体" w:eastAsia="宋体" w:hint="default"/>
                <w:sz w:val="21"/>
                <w:szCs w:val="21"/>
              </w:rPr>
            </w:pPr>
            <w:r>
              <w:rPr>
                <w:rFonts w:ascii="宋体" w:hAnsi="宋体" w:cs="宋体" w:eastAsia="宋体" w:hint="default"/>
                <w:sz w:val="21"/>
                <w:szCs w:val="21"/>
              </w:rPr>
              <w:t>稀释每股收益（Ⅰ）</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sz w:val="21"/>
                <w:szCs w:val="21"/>
              </w:rPr>
              <w:t>19=[1+(15-</w:t>
            </w:r>
            <w:r>
              <w:rPr>
                <w:rFonts w:ascii="宋体" w:hAnsi="宋体" w:cs="宋体" w:eastAsia="宋体" w:hint="default"/>
                <w:sz w:val="21"/>
                <w:szCs w:val="21"/>
              </w:rPr>
              <w:t>16)×(1</w:t>
            </w:r>
          </w:p>
          <w:p>
            <w:pPr>
              <w:pStyle w:val="TableParagraph"/>
              <w:spacing w:line="240" w:lineRule="auto" w:before="37"/>
              <w:ind w:left="2"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17)]÷(12+18)</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0"/>
              <w:jc w:val="right"/>
              <w:rPr>
                <w:rFonts w:ascii="宋体" w:hAnsi="宋体" w:cs="宋体" w:eastAsia="宋体" w:hint="default"/>
                <w:sz w:val="21"/>
                <w:szCs w:val="21"/>
              </w:rPr>
            </w:pPr>
            <w:r>
              <w:rPr>
                <w:rFonts w:ascii="宋体"/>
                <w:sz w:val="21"/>
              </w:rPr>
              <w:t>0.36</w:t>
            </w:r>
          </w:p>
        </w:tc>
        <w:tc>
          <w:tcPr>
            <w:tcW w:w="2413"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2"/>
              <w:jc w:val="right"/>
              <w:rPr>
                <w:rFonts w:ascii="宋体" w:hAnsi="宋体" w:cs="宋体" w:eastAsia="宋体" w:hint="default"/>
                <w:sz w:val="21"/>
                <w:szCs w:val="21"/>
              </w:rPr>
            </w:pPr>
            <w:r>
              <w:rPr>
                <w:rFonts w:ascii="宋体"/>
                <w:sz w:val="21"/>
              </w:rPr>
              <w:t>0.54</w:t>
            </w:r>
          </w:p>
        </w:tc>
      </w:tr>
      <w:tr>
        <w:trPr>
          <w:trHeight w:val="655" w:hRule="exact"/>
        </w:trPr>
        <w:tc>
          <w:tcPr>
            <w:tcW w:w="286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7" w:right="0"/>
              <w:jc w:val="left"/>
              <w:rPr>
                <w:rFonts w:ascii="宋体" w:hAnsi="宋体" w:cs="宋体" w:eastAsia="宋体" w:hint="default"/>
                <w:sz w:val="21"/>
                <w:szCs w:val="21"/>
              </w:rPr>
            </w:pPr>
            <w:r>
              <w:rPr>
                <w:rFonts w:ascii="宋体" w:hAnsi="宋体" w:cs="宋体" w:eastAsia="宋体" w:hint="default"/>
                <w:sz w:val="21"/>
                <w:szCs w:val="21"/>
              </w:rPr>
              <w:t>稀释每股收益（Ⅱ）</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19=[3+(15-</w:t>
            </w:r>
            <w:r>
              <w:rPr>
                <w:rFonts w:ascii="宋体" w:hAnsi="宋体" w:cs="宋体" w:eastAsia="宋体" w:hint="default"/>
                <w:sz w:val="21"/>
                <w:szCs w:val="21"/>
              </w:rPr>
              <w:t>16)×(1</w:t>
            </w:r>
          </w:p>
          <w:p>
            <w:pPr>
              <w:pStyle w:val="TableParagraph"/>
              <w:spacing w:line="240" w:lineRule="auto" w:before="37"/>
              <w:ind w:left="2"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17)]÷(12+18)</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right"/>
              <w:rPr>
                <w:rFonts w:ascii="宋体" w:hAnsi="宋体" w:cs="宋体" w:eastAsia="宋体" w:hint="default"/>
                <w:sz w:val="21"/>
                <w:szCs w:val="21"/>
              </w:rPr>
            </w:pPr>
            <w:r>
              <w:rPr>
                <w:rFonts w:ascii="宋体"/>
                <w:sz w:val="21"/>
              </w:rPr>
              <w:t>0.28</w:t>
            </w:r>
          </w:p>
        </w:tc>
        <w:tc>
          <w:tcPr>
            <w:tcW w:w="241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
              <w:jc w:val="right"/>
              <w:rPr>
                <w:rFonts w:ascii="宋体" w:hAnsi="宋体" w:cs="宋体" w:eastAsia="宋体" w:hint="default"/>
                <w:sz w:val="21"/>
                <w:szCs w:val="21"/>
              </w:rPr>
            </w:pPr>
            <w:r>
              <w:rPr>
                <w:rFonts w:ascii="宋体"/>
                <w:sz w:val="21"/>
              </w:rPr>
              <w:t>0.46</w:t>
            </w:r>
          </w:p>
        </w:tc>
      </w:tr>
    </w:tbl>
    <w:p>
      <w:pPr>
        <w:pStyle w:val="Heading2"/>
        <w:spacing w:line="292" w:lineRule="exact" w:before="0"/>
        <w:ind w:right="0"/>
        <w:jc w:val="left"/>
        <w:rPr>
          <w:b w:val="0"/>
          <w:bCs w:val="0"/>
        </w:rPr>
      </w:pPr>
      <w:r>
        <w:rPr>
          <w:rFonts w:ascii="Times New Roman" w:hAnsi="Times New Roman" w:cs="Times New Roman" w:eastAsia="Times New Roman" w:hint="default"/>
        </w:rPr>
        <w:t>67</w:t>
      </w:r>
      <w:r>
        <w:rPr/>
        <w:t>、其他综合收益</w:t>
      </w:r>
      <w:r>
        <w:rPr>
          <w:b w:val="0"/>
          <w:bCs w:val="0"/>
        </w:rPr>
      </w:r>
    </w:p>
    <w:p>
      <w:pPr>
        <w:spacing w:line="240" w:lineRule="auto" w:before="7"/>
        <w:rPr>
          <w:rFonts w:ascii="宋体" w:hAnsi="宋体" w:cs="宋体" w:eastAsia="宋体" w:hint="default"/>
          <w:b/>
          <w:bCs/>
          <w:sz w:val="11"/>
          <w:szCs w:val="11"/>
        </w:rPr>
      </w:pPr>
    </w:p>
    <w:p>
      <w:pPr>
        <w:pStyle w:val="BodyText"/>
        <w:spacing w:line="240" w:lineRule="auto" w:before="26"/>
        <w:ind w:left="0" w:right="151"/>
        <w:jc w:val="right"/>
      </w:pPr>
      <w:r>
        <w:rPr/>
        <w:t>单位： 元</w:t>
      </w:r>
    </w:p>
    <w:p>
      <w:pPr>
        <w:spacing w:line="240" w:lineRule="auto" w:before="11"/>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4651"/>
        <w:gridCol w:w="2526"/>
        <w:gridCol w:w="2380"/>
      </w:tblGrid>
      <w:tr>
        <w:trPr>
          <w:trHeight w:val="403" w:hRule="exact"/>
        </w:trPr>
        <w:tc>
          <w:tcPr>
            <w:tcW w:w="46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3"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5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732"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664"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bl>
    <w:p>
      <w:pPr>
        <w:pStyle w:val="BodyText"/>
        <w:spacing w:line="274" w:lineRule="exact"/>
        <w:ind w:right="0"/>
        <w:jc w:val="left"/>
      </w:pPr>
      <w:r>
        <w:rPr/>
        <w:t>其他综合收益说明</w:t>
      </w:r>
    </w:p>
    <w:p>
      <w:pPr>
        <w:pStyle w:val="Heading2"/>
        <w:spacing w:line="240" w:lineRule="auto" w:before="151"/>
        <w:ind w:right="0"/>
        <w:jc w:val="left"/>
        <w:rPr>
          <w:b w:val="0"/>
          <w:bCs w:val="0"/>
        </w:rPr>
      </w:pPr>
      <w:r>
        <w:rPr>
          <w:rFonts w:ascii="Times New Roman" w:hAnsi="Times New Roman" w:cs="Times New Roman" w:eastAsia="Times New Roman" w:hint="default"/>
        </w:rPr>
        <w:t>68</w:t>
      </w:r>
      <w:r>
        <w:rPr/>
        <w:t>、现金流量表附注</w:t>
      </w:r>
      <w:r>
        <w:rPr>
          <w:b w:val="0"/>
          <w:bCs w:val="0"/>
        </w:rPr>
      </w:r>
    </w:p>
    <w:p>
      <w:pPr>
        <w:pStyle w:val="BodyText"/>
        <w:spacing w:line="240" w:lineRule="auto" w:before="135"/>
        <w:ind w:right="0"/>
        <w:jc w:val="left"/>
      </w:pPr>
      <w:r>
        <w:rPr/>
        <w:t>（</w:t>
      </w:r>
      <w:r>
        <w:rPr>
          <w:rFonts w:ascii="Times New Roman" w:hAnsi="Times New Roman" w:cs="Times New Roman" w:eastAsia="Times New Roman" w:hint="default"/>
        </w:rPr>
        <w:t>1</w:t>
      </w:r>
      <w:r>
        <w:rPr/>
        <w:t>）收到的其他与经营活动有关的现金</w:t>
      </w:r>
    </w:p>
    <w:p>
      <w:pPr>
        <w:spacing w:line="240" w:lineRule="auto" w:before="4"/>
        <w:rPr>
          <w:rFonts w:ascii="宋体" w:hAnsi="宋体" w:cs="宋体" w:eastAsia="宋体" w:hint="default"/>
          <w:sz w:val="11"/>
          <w:szCs w:val="11"/>
        </w:rPr>
      </w:pPr>
    </w:p>
    <w:p>
      <w:pPr>
        <w:pStyle w:val="BodyText"/>
        <w:spacing w:line="240" w:lineRule="auto" w:before="26"/>
        <w:ind w:left="0" w:right="151"/>
        <w:jc w:val="right"/>
      </w:pPr>
      <w:r>
        <w:rPr/>
        <w:t>单位： 元</w:t>
      </w:r>
    </w:p>
    <w:p>
      <w:pPr>
        <w:spacing w:line="240" w:lineRule="auto" w:before="1"/>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5586"/>
        <w:gridCol w:w="3985"/>
      </w:tblGrid>
      <w:tr>
        <w:trPr>
          <w:trHeight w:val="401" w:hRule="exact"/>
        </w:trPr>
        <w:tc>
          <w:tcPr>
            <w:tcW w:w="55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2574"/>
              <w:jc w:val="right"/>
              <w:rPr>
                <w:rFonts w:ascii="宋体" w:hAnsi="宋体" w:cs="宋体" w:eastAsia="宋体" w:hint="default"/>
                <w:sz w:val="21"/>
                <w:szCs w:val="21"/>
              </w:rPr>
            </w:pPr>
            <w:r>
              <w:rPr>
                <w:rFonts w:ascii="宋体" w:hAnsi="宋体" w:cs="宋体" w:eastAsia="宋体" w:hint="default"/>
                <w:sz w:val="21"/>
                <w:szCs w:val="21"/>
              </w:rPr>
              <w:t>项目</w:t>
            </w:r>
          </w:p>
        </w:tc>
        <w:tc>
          <w:tcPr>
            <w:tcW w:w="3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金额</w:t>
            </w:r>
          </w:p>
        </w:tc>
      </w:tr>
      <w:tr>
        <w:trPr>
          <w:trHeight w:val="403" w:hRule="exac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利息收入</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5,320,049.27</w:t>
            </w:r>
          </w:p>
        </w:tc>
      </w:tr>
      <w:tr>
        <w:trPr>
          <w:trHeight w:val="401" w:hRule="exac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往来款项</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927,473.13</w:t>
            </w:r>
          </w:p>
        </w:tc>
      </w:tr>
      <w:tr>
        <w:trPr>
          <w:trHeight w:val="403" w:hRule="exac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政府补助</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6,838,400.00</w:t>
            </w:r>
          </w:p>
        </w:tc>
      </w:tr>
      <w:tr>
        <w:trPr>
          <w:trHeight w:val="401" w:hRule="exac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租金收入</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844,236.88</w:t>
            </w:r>
          </w:p>
        </w:tc>
      </w:tr>
      <w:tr>
        <w:trPr>
          <w:trHeight w:val="403" w:hRule="exac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231,655.37</w:t>
            </w:r>
          </w:p>
        </w:tc>
      </w:tr>
      <w:tr>
        <w:trPr>
          <w:trHeight w:val="401" w:hRule="exact"/>
        </w:trPr>
        <w:tc>
          <w:tcPr>
            <w:tcW w:w="55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2574"/>
              <w:jc w:val="right"/>
              <w:rPr>
                <w:rFonts w:ascii="宋体" w:hAnsi="宋体" w:cs="宋体" w:eastAsia="宋体" w:hint="default"/>
                <w:sz w:val="21"/>
                <w:szCs w:val="21"/>
              </w:rPr>
            </w:pPr>
            <w:r>
              <w:rPr>
                <w:rFonts w:ascii="宋体" w:hAnsi="宋体" w:cs="宋体" w:eastAsia="宋体" w:hint="default"/>
                <w:sz w:val="21"/>
                <w:szCs w:val="21"/>
              </w:rPr>
              <w:t>合计</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14,161,814.65</w:t>
            </w:r>
          </w:p>
        </w:tc>
      </w:tr>
    </w:tbl>
    <w:p>
      <w:pPr>
        <w:spacing w:after="0" w:line="240" w:lineRule="auto"/>
        <w:jc w:val="right"/>
        <w:rPr>
          <w:rFonts w:ascii="宋体" w:hAnsi="宋体" w:cs="宋体" w:eastAsia="宋体" w:hint="default"/>
          <w:sz w:val="21"/>
          <w:szCs w:val="21"/>
        </w:rPr>
        <w:sectPr>
          <w:pgSz w:w="11910" w:h="16840"/>
          <w:pgMar w:header="745" w:footer="980" w:top="1060" w:bottom="1160" w:left="980" w:right="980"/>
        </w:sectPr>
      </w:pPr>
    </w:p>
    <w:p>
      <w:pPr>
        <w:pStyle w:val="BodyText"/>
        <w:spacing w:line="274" w:lineRule="exact"/>
        <w:ind w:right="-20"/>
        <w:jc w:val="left"/>
      </w:pPr>
      <w:r>
        <w:rPr/>
        <w:t>收到的其他与经营活动有关的现金说明</w:t>
      </w:r>
    </w:p>
    <w:p>
      <w:pPr>
        <w:pStyle w:val="BodyText"/>
        <w:spacing w:line="240" w:lineRule="auto" w:before="154"/>
        <w:ind w:right="-20"/>
        <w:jc w:val="left"/>
      </w:pPr>
      <w:r>
        <w:rPr/>
        <w:t>（</w:t>
      </w:r>
      <w:r>
        <w:rPr>
          <w:rFonts w:ascii="Times New Roman" w:hAnsi="Times New Roman" w:cs="Times New Roman" w:eastAsia="Times New Roman" w:hint="default"/>
        </w:rPr>
        <w:t>2</w:t>
      </w:r>
      <w:r>
        <w:rPr/>
        <w:t>）支付的其他与经营活动有关的现金</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3"/>
        <w:rPr>
          <w:rFonts w:ascii="宋体" w:hAnsi="宋体" w:cs="宋体" w:eastAsia="宋体" w:hint="default"/>
          <w:sz w:val="20"/>
          <w:szCs w:val="20"/>
        </w:rPr>
      </w:pPr>
    </w:p>
    <w:p>
      <w:pPr>
        <w:pStyle w:val="BodyText"/>
        <w:spacing w:line="240" w:lineRule="auto"/>
        <w:ind w:right="0"/>
        <w:jc w:val="left"/>
      </w:pPr>
      <w:r>
        <w:rPr/>
        <w:t>单位： 元</w:t>
      </w:r>
    </w:p>
    <w:p>
      <w:pPr>
        <w:spacing w:after="0" w:line="240" w:lineRule="auto"/>
        <w:jc w:val="left"/>
        <w:sectPr>
          <w:type w:val="continuous"/>
          <w:pgSz w:w="11910" w:h="16840"/>
          <w:pgMar w:top="1060" w:bottom="1160" w:left="980" w:right="980"/>
          <w:cols w:num="2" w:equalWidth="0">
            <w:col w:w="4834" w:space="3246"/>
            <w:col w:w="1870"/>
          </w:cols>
        </w:sectPr>
      </w:pPr>
    </w:p>
    <w:p>
      <w:pPr>
        <w:spacing w:line="240" w:lineRule="auto" w:before="11"/>
        <w:rPr>
          <w:rFonts w:ascii="宋体" w:hAnsi="宋体" w:cs="宋体" w:eastAsia="宋体" w:hint="default"/>
          <w:sz w:val="14"/>
          <w:szCs w:val="14"/>
        </w:rPr>
      </w:pPr>
    </w:p>
    <w:tbl>
      <w:tblPr>
        <w:tblW w:w="0" w:type="auto"/>
        <w:jc w:val="left"/>
        <w:tblInd w:w="148" w:type="dxa"/>
        <w:tblLayout w:type="fixed"/>
        <w:tblCellMar>
          <w:top w:w="0" w:type="dxa"/>
          <w:left w:w="0" w:type="dxa"/>
          <w:bottom w:w="0" w:type="dxa"/>
          <w:right w:w="0" w:type="dxa"/>
        </w:tblCellMar>
        <w:tblLook w:val="01E0"/>
      </w:tblPr>
      <w:tblGrid>
        <w:gridCol w:w="5586"/>
        <w:gridCol w:w="3985"/>
      </w:tblGrid>
      <w:tr>
        <w:trPr>
          <w:trHeight w:val="401" w:hRule="exact"/>
        </w:trPr>
        <w:tc>
          <w:tcPr>
            <w:tcW w:w="55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金额</w:t>
            </w:r>
          </w:p>
        </w:tc>
      </w:tr>
      <w:tr>
        <w:trPr>
          <w:trHeight w:val="404" w:hRule="exac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24" w:right="0"/>
              <w:jc w:val="left"/>
              <w:rPr>
                <w:rFonts w:ascii="宋体" w:hAnsi="宋体" w:cs="宋体" w:eastAsia="宋体" w:hint="default"/>
                <w:sz w:val="21"/>
                <w:szCs w:val="21"/>
              </w:rPr>
            </w:pPr>
            <w:r>
              <w:rPr>
                <w:rFonts w:ascii="宋体" w:hAnsi="宋体" w:cs="宋体" w:eastAsia="宋体" w:hint="default"/>
                <w:sz w:val="21"/>
                <w:szCs w:val="21"/>
              </w:rPr>
              <w:t>研发费用</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宋体" w:hAnsi="宋体" w:cs="宋体" w:eastAsia="宋体" w:hint="default"/>
                <w:sz w:val="21"/>
                <w:szCs w:val="21"/>
              </w:rPr>
            </w:pPr>
            <w:r>
              <w:rPr>
                <w:rFonts w:ascii="宋体"/>
                <w:spacing w:val="-1"/>
                <w:sz w:val="21"/>
              </w:rPr>
              <w:t>7,110,764.13</w:t>
            </w:r>
          </w:p>
        </w:tc>
      </w:tr>
      <w:tr>
        <w:trPr>
          <w:trHeight w:val="401" w:hRule="exac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差旅费</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4,683,504.05</w:t>
            </w:r>
          </w:p>
        </w:tc>
      </w:tr>
      <w:tr>
        <w:trPr>
          <w:trHeight w:val="403" w:hRule="exac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业务招待费</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7"/>
              <w:jc w:val="right"/>
              <w:rPr>
                <w:rFonts w:ascii="宋体" w:hAnsi="宋体" w:cs="宋体" w:eastAsia="宋体" w:hint="default"/>
                <w:sz w:val="21"/>
                <w:szCs w:val="21"/>
              </w:rPr>
            </w:pPr>
            <w:r>
              <w:rPr>
                <w:rFonts w:ascii="宋体"/>
                <w:spacing w:val="-1"/>
                <w:sz w:val="21"/>
              </w:rPr>
              <w:t>3,361,999.04</w:t>
            </w:r>
          </w:p>
        </w:tc>
      </w:tr>
      <w:tr>
        <w:trPr>
          <w:trHeight w:val="401" w:hRule="exac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房租和水电费</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2,815,455.64</w:t>
            </w:r>
          </w:p>
        </w:tc>
      </w:tr>
      <w:tr>
        <w:trPr>
          <w:trHeight w:val="403" w:hRule="exac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运输维护费</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7"/>
              <w:jc w:val="right"/>
              <w:rPr>
                <w:rFonts w:ascii="宋体" w:hAnsi="宋体" w:cs="宋体" w:eastAsia="宋体" w:hint="default"/>
                <w:sz w:val="21"/>
                <w:szCs w:val="21"/>
              </w:rPr>
            </w:pPr>
            <w:r>
              <w:rPr>
                <w:rFonts w:ascii="宋体"/>
                <w:spacing w:val="-1"/>
                <w:sz w:val="21"/>
              </w:rPr>
              <w:t>2,486,593.12</w:t>
            </w:r>
          </w:p>
        </w:tc>
      </w:tr>
      <w:tr>
        <w:trPr>
          <w:trHeight w:val="401" w:hRule="exac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办公费</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3,910,509.55</w:t>
            </w:r>
          </w:p>
        </w:tc>
      </w:tr>
      <w:tr>
        <w:trPr>
          <w:trHeight w:val="403" w:hRule="exac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7"/>
              <w:jc w:val="right"/>
              <w:rPr>
                <w:rFonts w:ascii="宋体" w:hAnsi="宋体" w:cs="宋体" w:eastAsia="宋体" w:hint="default"/>
                <w:sz w:val="21"/>
                <w:szCs w:val="21"/>
              </w:rPr>
            </w:pPr>
            <w:r>
              <w:rPr>
                <w:rFonts w:ascii="宋体"/>
                <w:spacing w:val="-1"/>
                <w:sz w:val="21"/>
              </w:rPr>
              <w:t>3,633,686.76</w:t>
            </w:r>
          </w:p>
        </w:tc>
      </w:tr>
    </w:tbl>
    <w:p>
      <w:pPr>
        <w:spacing w:after="0" w:line="240" w:lineRule="auto"/>
        <w:jc w:val="right"/>
        <w:rPr>
          <w:rFonts w:ascii="宋体" w:hAnsi="宋体" w:cs="宋体" w:eastAsia="宋体" w:hint="default"/>
          <w:sz w:val="21"/>
          <w:szCs w:val="21"/>
        </w:rPr>
        <w:sectPr>
          <w:type w:val="continuous"/>
          <w:pgSz w:w="11910" w:h="16840"/>
          <w:pgMar w:top="1060" w:bottom="1160" w:left="980" w:right="980"/>
        </w:sectPr>
      </w:pPr>
    </w:p>
    <w:p>
      <w:pPr>
        <w:spacing w:line="240" w:lineRule="auto" w:before="11"/>
        <w:rPr>
          <w:rFonts w:ascii="宋体" w:hAnsi="宋体" w:cs="宋体" w:eastAsia="宋体" w:hint="default"/>
          <w:sz w:val="2"/>
          <w:szCs w:val="2"/>
        </w:rPr>
      </w:pPr>
    </w:p>
    <w:tbl>
      <w:tblPr>
        <w:tblW w:w="0" w:type="auto"/>
        <w:jc w:val="left"/>
        <w:tblInd w:w="109" w:type="dxa"/>
        <w:tblLayout w:type="fixed"/>
        <w:tblCellMar>
          <w:top w:w="0" w:type="dxa"/>
          <w:left w:w="0" w:type="dxa"/>
          <w:bottom w:w="0" w:type="dxa"/>
          <w:right w:w="0" w:type="dxa"/>
        </w:tblCellMar>
        <w:tblLook w:val="01E0"/>
      </w:tblPr>
      <w:tblGrid>
        <w:gridCol w:w="5585"/>
        <w:gridCol w:w="3985"/>
      </w:tblGrid>
      <w:tr>
        <w:trPr>
          <w:trHeight w:val="334" w:hRule="exact"/>
        </w:trPr>
        <w:tc>
          <w:tcPr>
            <w:tcW w:w="5585" w:type="dxa"/>
            <w:tcBorders>
              <w:top w:val="single" w:sz="6" w:space="0" w:color="000000"/>
              <w:left w:val="nil" w:sz="6" w:space="0" w:color="auto"/>
              <w:bottom w:val="single" w:sz="4" w:space="0" w:color="000000"/>
              <w:right w:val="nil" w:sz="6" w:space="0" w:color="auto"/>
            </w:tcBorders>
          </w:tcPr>
          <w:p>
            <w:pPr/>
          </w:p>
        </w:tc>
        <w:tc>
          <w:tcPr>
            <w:tcW w:w="3985" w:type="dxa"/>
            <w:tcBorders>
              <w:top w:val="single" w:sz="6" w:space="0" w:color="000000"/>
              <w:left w:val="nil" w:sz="6" w:space="0" w:color="auto"/>
              <w:bottom w:val="single" w:sz="4" w:space="0" w:color="000000"/>
              <w:right w:val="nil" w:sz="6" w:space="0" w:color="auto"/>
            </w:tcBorders>
          </w:tcPr>
          <w:p>
            <w:pPr/>
          </w:p>
        </w:tc>
      </w:tr>
      <w:tr>
        <w:trPr>
          <w:trHeight w:val="404" w:hRule="exact"/>
        </w:trPr>
        <w:tc>
          <w:tcPr>
            <w:tcW w:w="55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587" w:right="0"/>
              <w:jc w:val="left"/>
              <w:rPr>
                <w:rFonts w:ascii="宋体" w:hAnsi="宋体" w:cs="宋体" w:eastAsia="宋体" w:hint="default"/>
                <w:sz w:val="21"/>
                <w:szCs w:val="21"/>
              </w:rPr>
            </w:pPr>
            <w:r>
              <w:rPr>
                <w:rFonts w:ascii="宋体"/>
                <w:sz w:val="21"/>
              </w:rPr>
              <w:t>28,002,512.29</w:t>
            </w:r>
          </w:p>
        </w:tc>
      </w:tr>
    </w:tbl>
    <w:p>
      <w:pPr>
        <w:spacing w:after="0" w:line="240" w:lineRule="auto"/>
        <w:jc w:val="left"/>
        <w:rPr>
          <w:rFonts w:ascii="宋体" w:hAnsi="宋体" w:cs="宋体" w:eastAsia="宋体" w:hint="default"/>
          <w:sz w:val="21"/>
          <w:szCs w:val="21"/>
        </w:rPr>
        <w:sectPr>
          <w:pgSz w:w="11910" w:h="16840"/>
          <w:pgMar w:header="745" w:footer="980" w:top="1060" w:bottom="1160" w:left="1020" w:right="1020"/>
        </w:sectPr>
      </w:pPr>
    </w:p>
    <w:p>
      <w:pPr>
        <w:pStyle w:val="BodyText"/>
        <w:spacing w:line="274" w:lineRule="exact"/>
        <w:ind w:left="593" w:right="-20"/>
        <w:jc w:val="left"/>
      </w:pPr>
      <w:r>
        <w:rPr/>
        <w:t>支付的其他与经营活动有关的现金说明</w:t>
      </w:r>
    </w:p>
    <w:p>
      <w:pPr>
        <w:pStyle w:val="BodyText"/>
        <w:spacing w:line="240" w:lineRule="auto" w:before="151"/>
        <w:ind w:left="593" w:right="-20"/>
        <w:jc w:val="left"/>
      </w:pPr>
      <w:r>
        <w:rPr/>
        <w:t>（</w:t>
      </w:r>
      <w:r>
        <w:rPr>
          <w:rFonts w:ascii="Times New Roman" w:hAnsi="Times New Roman" w:cs="Times New Roman" w:eastAsia="Times New Roman" w:hint="default"/>
        </w:rPr>
        <w:t>3</w:t>
      </w:r>
      <w:r>
        <w:rPr/>
        <w:t>）收到的其他与投资活动有关的现金</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3"/>
        <w:rPr>
          <w:rFonts w:ascii="宋体" w:hAnsi="宋体" w:cs="宋体" w:eastAsia="宋体" w:hint="default"/>
          <w:sz w:val="20"/>
          <w:szCs w:val="20"/>
        </w:rPr>
      </w:pPr>
    </w:p>
    <w:p>
      <w:pPr>
        <w:pStyle w:val="BodyText"/>
        <w:spacing w:line="240" w:lineRule="auto"/>
        <w:ind w:left="593" w:right="0"/>
        <w:jc w:val="left"/>
      </w:pPr>
      <w:r>
        <w:rPr/>
        <w:t>单位： 元</w:t>
      </w:r>
    </w:p>
    <w:p>
      <w:pPr>
        <w:spacing w:after="0" w:line="240" w:lineRule="auto"/>
        <w:jc w:val="left"/>
        <w:sectPr>
          <w:type w:val="continuous"/>
          <w:pgSz w:w="11910" w:h="16840"/>
          <w:pgMar w:top="1060" w:bottom="1160" w:left="1020" w:right="1020"/>
          <w:cols w:num="2" w:equalWidth="0">
            <w:col w:w="4794" w:space="3286"/>
            <w:col w:w="1790"/>
          </w:cols>
        </w:sectPr>
      </w:pPr>
    </w:p>
    <w:p>
      <w:pPr>
        <w:spacing w:line="240" w:lineRule="auto" w:before="9"/>
        <w:rPr>
          <w:rFonts w:ascii="宋体" w:hAnsi="宋体" w:cs="宋体" w:eastAsia="宋体" w:hint="default"/>
          <w:sz w:val="14"/>
          <w:szCs w:val="14"/>
        </w:rPr>
      </w:pPr>
    </w:p>
    <w:tbl>
      <w:tblPr>
        <w:tblW w:w="0" w:type="auto"/>
        <w:jc w:val="left"/>
        <w:tblInd w:w="109" w:type="dxa"/>
        <w:tblLayout w:type="fixed"/>
        <w:tblCellMar>
          <w:top w:w="0" w:type="dxa"/>
          <w:left w:w="0" w:type="dxa"/>
          <w:bottom w:w="0" w:type="dxa"/>
          <w:right w:w="0" w:type="dxa"/>
        </w:tblCellMar>
        <w:tblLook w:val="01E0"/>
      </w:tblPr>
      <w:tblGrid>
        <w:gridCol w:w="5585"/>
        <w:gridCol w:w="3973"/>
      </w:tblGrid>
      <w:tr>
        <w:trPr>
          <w:trHeight w:val="403" w:hRule="exact"/>
        </w:trPr>
        <w:tc>
          <w:tcPr>
            <w:tcW w:w="55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项目</w:t>
            </w:r>
          </w:p>
        </w:tc>
        <w:tc>
          <w:tcPr>
            <w:tcW w:w="39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金额</w:t>
            </w:r>
          </w:p>
        </w:tc>
      </w:tr>
    </w:tbl>
    <w:p>
      <w:pPr>
        <w:spacing w:after="0" w:line="240" w:lineRule="auto"/>
        <w:jc w:val="center"/>
        <w:rPr>
          <w:rFonts w:ascii="宋体" w:hAnsi="宋体" w:cs="宋体" w:eastAsia="宋体" w:hint="default"/>
          <w:sz w:val="18"/>
          <w:szCs w:val="18"/>
        </w:rPr>
        <w:sectPr>
          <w:type w:val="continuous"/>
          <w:pgSz w:w="11910" w:h="16840"/>
          <w:pgMar w:top="1060" w:bottom="1160" w:left="1020" w:right="1020"/>
        </w:sectPr>
      </w:pPr>
    </w:p>
    <w:p>
      <w:pPr>
        <w:pStyle w:val="BodyText"/>
        <w:spacing w:line="274" w:lineRule="exact"/>
        <w:ind w:left="593" w:right="-20"/>
        <w:jc w:val="left"/>
      </w:pPr>
      <w:r>
        <w:rPr/>
        <w:t>收到的其他与投资活动有关的现金说明</w:t>
      </w:r>
    </w:p>
    <w:p>
      <w:pPr>
        <w:pStyle w:val="BodyText"/>
        <w:spacing w:line="240" w:lineRule="auto" w:before="151"/>
        <w:ind w:left="593" w:right="-20"/>
        <w:jc w:val="left"/>
      </w:pPr>
      <w:r>
        <w:rPr/>
        <w:t>（</w:t>
      </w:r>
      <w:r>
        <w:rPr>
          <w:rFonts w:ascii="Times New Roman" w:hAnsi="Times New Roman" w:cs="Times New Roman" w:eastAsia="Times New Roman" w:hint="default"/>
        </w:rPr>
        <w:t>4</w:t>
      </w:r>
      <w:r>
        <w:rPr/>
        <w:t>）支付的其他与投资活动有关的现金</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3"/>
        <w:rPr>
          <w:rFonts w:ascii="宋体" w:hAnsi="宋体" w:cs="宋体" w:eastAsia="宋体" w:hint="default"/>
          <w:sz w:val="20"/>
          <w:szCs w:val="20"/>
        </w:rPr>
      </w:pPr>
    </w:p>
    <w:p>
      <w:pPr>
        <w:pStyle w:val="BodyText"/>
        <w:spacing w:line="240" w:lineRule="auto"/>
        <w:ind w:left="593" w:right="0"/>
        <w:jc w:val="left"/>
      </w:pPr>
      <w:r>
        <w:rPr/>
        <w:t>单位： 元</w:t>
      </w:r>
    </w:p>
    <w:p>
      <w:pPr>
        <w:spacing w:after="0" w:line="240" w:lineRule="auto"/>
        <w:jc w:val="left"/>
        <w:sectPr>
          <w:type w:val="continuous"/>
          <w:pgSz w:w="11910" w:h="16840"/>
          <w:pgMar w:top="1060" w:bottom="1160" w:left="1020" w:right="1020"/>
          <w:cols w:num="2" w:equalWidth="0">
            <w:col w:w="4794" w:space="3286"/>
            <w:col w:w="1790"/>
          </w:cols>
        </w:sectPr>
      </w:pPr>
    </w:p>
    <w:p>
      <w:pPr>
        <w:spacing w:line="240" w:lineRule="auto" w:before="11"/>
        <w:rPr>
          <w:rFonts w:ascii="宋体" w:hAnsi="宋体" w:cs="宋体" w:eastAsia="宋体" w:hint="default"/>
          <w:sz w:val="14"/>
          <w:szCs w:val="14"/>
        </w:rPr>
      </w:pPr>
    </w:p>
    <w:tbl>
      <w:tblPr>
        <w:tblW w:w="0" w:type="auto"/>
        <w:jc w:val="left"/>
        <w:tblInd w:w="109" w:type="dxa"/>
        <w:tblLayout w:type="fixed"/>
        <w:tblCellMar>
          <w:top w:w="0" w:type="dxa"/>
          <w:left w:w="0" w:type="dxa"/>
          <w:bottom w:w="0" w:type="dxa"/>
          <w:right w:w="0" w:type="dxa"/>
        </w:tblCellMar>
        <w:tblLook w:val="01E0"/>
      </w:tblPr>
      <w:tblGrid>
        <w:gridCol w:w="5585"/>
        <w:gridCol w:w="3973"/>
      </w:tblGrid>
      <w:tr>
        <w:trPr>
          <w:trHeight w:val="401" w:hRule="exact"/>
        </w:trPr>
        <w:tc>
          <w:tcPr>
            <w:tcW w:w="55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9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16" w:right="0"/>
              <w:jc w:val="center"/>
              <w:rPr>
                <w:rFonts w:ascii="宋体" w:hAnsi="宋体" w:cs="宋体" w:eastAsia="宋体" w:hint="default"/>
                <w:sz w:val="21"/>
                <w:szCs w:val="21"/>
              </w:rPr>
            </w:pPr>
            <w:r>
              <w:rPr>
                <w:rFonts w:ascii="宋体" w:hAnsi="宋体" w:cs="宋体" w:eastAsia="宋体" w:hint="default"/>
                <w:sz w:val="21"/>
                <w:szCs w:val="21"/>
              </w:rPr>
              <w:t>金额</w:t>
            </w:r>
          </w:p>
        </w:tc>
      </w:tr>
    </w:tbl>
    <w:p>
      <w:pPr>
        <w:spacing w:after="0" w:line="240" w:lineRule="auto"/>
        <w:jc w:val="center"/>
        <w:rPr>
          <w:rFonts w:ascii="宋体" w:hAnsi="宋体" w:cs="宋体" w:eastAsia="宋体" w:hint="default"/>
          <w:sz w:val="21"/>
          <w:szCs w:val="21"/>
        </w:rPr>
        <w:sectPr>
          <w:type w:val="continuous"/>
          <w:pgSz w:w="11910" w:h="16840"/>
          <w:pgMar w:top="1060" w:bottom="1160" w:left="1020" w:right="1020"/>
        </w:sectPr>
      </w:pPr>
    </w:p>
    <w:p>
      <w:pPr>
        <w:pStyle w:val="BodyText"/>
        <w:spacing w:line="274" w:lineRule="exact"/>
        <w:ind w:left="593" w:right="-20"/>
        <w:jc w:val="left"/>
      </w:pPr>
      <w:r>
        <w:rPr/>
        <w:t>支付的其他与投资活动有关的现金说明</w:t>
      </w:r>
    </w:p>
    <w:p>
      <w:pPr>
        <w:pStyle w:val="BodyText"/>
        <w:spacing w:line="240" w:lineRule="auto" w:before="154"/>
        <w:ind w:left="593" w:right="-20"/>
        <w:jc w:val="left"/>
      </w:pPr>
      <w:r>
        <w:rPr/>
        <w:t>（</w:t>
      </w:r>
      <w:r>
        <w:rPr>
          <w:rFonts w:ascii="Times New Roman" w:hAnsi="Times New Roman" w:cs="Times New Roman" w:eastAsia="Times New Roman" w:hint="default"/>
        </w:rPr>
        <w:t>5</w:t>
      </w:r>
      <w:r>
        <w:rPr/>
        <w:t>）收到的其他与筹资活动有关的现金</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3"/>
        <w:rPr>
          <w:rFonts w:ascii="宋体" w:hAnsi="宋体" w:cs="宋体" w:eastAsia="宋体" w:hint="default"/>
          <w:sz w:val="20"/>
          <w:szCs w:val="20"/>
        </w:rPr>
      </w:pPr>
    </w:p>
    <w:p>
      <w:pPr>
        <w:pStyle w:val="BodyText"/>
        <w:spacing w:line="240" w:lineRule="auto"/>
        <w:ind w:left="593" w:right="0"/>
        <w:jc w:val="left"/>
      </w:pPr>
      <w:r>
        <w:rPr/>
        <w:t>单位： 元</w:t>
      </w:r>
    </w:p>
    <w:p>
      <w:pPr>
        <w:spacing w:after="0" w:line="240" w:lineRule="auto"/>
        <w:jc w:val="left"/>
        <w:sectPr>
          <w:type w:val="continuous"/>
          <w:pgSz w:w="11910" w:h="16840"/>
          <w:pgMar w:top="1060" w:bottom="1160" w:left="1020" w:right="1020"/>
          <w:cols w:num="2" w:equalWidth="0">
            <w:col w:w="4794" w:space="3286"/>
            <w:col w:w="1790"/>
          </w:cols>
        </w:sectPr>
      </w:pPr>
    </w:p>
    <w:p>
      <w:pPr>
        <w:spacing w:line="240" w:lineRule="auto" w:before="11"/>
        <w:rPr>
          <w:rFonts w:ascii="宋体" w:hAnsi="宋体" w:cs="宋体" w:eastAsia="宋体" w:hint="default"/>
          <w:sz w:val="14"/>
          <w:szCs w:val="14"/>
        </w:rPr>
      </w:pPr>
    </w:p>
    <w:tbl>
      <w:tblPr>
        <w:tblW w:w="0" w:type="auto"/>
        <w:jc w:val="left"/>
        <w:tblInd w:w="108" w:type="dxa"/>
        <w:tblLayout w:type="fixed"/>
        <w:tblCellMar>
          <w:top w:w="0" w:type="dxa"/>
          <w:left w:w="0" w:type="dxa"/>
          <w:bottom w:w="0" w:type="dxa"/>
          <w:right w:w="0" w:type="dxa"/>
        </w:tblCellMar>
        <w:tblLook w:val="01E0"/>
      </w:tblPr>
      <w:tblGrid>
        <w:gridCol w:w="5586"/>
        <w:gridCol w:w="3985"/>
      </w:tblGrid>
      <w:tr>
        <w:trPr>
          <w:trHeight w:val="401" w:hRule="exact"/>
        </w:trPr>
        <w:tc>
          <w:tcPr>
            <w:tcW w:w="55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2574"/>
              <w:jc w:val="right"/>
              <w:rPr>
                <w:rFonts w:ascii="宋体" w:hAnsi="宋体" w:cs="宋体" w:eastAsia="宋体" w:hint="default"/>
                <w:sz w:val="21"/>
                <w:szCs w:val="21"/>
              </w:rPr>
            </w:pPr>
            <w:r>
              <w:rPr>
                <w:rFonts w:ascii="宋体" w:hAnsi="宋体" w:cs="宋体" w:eastAsia="宋体" w:hint="default"/>
                <w:sz w:val="21"/>
                <w:szCs w:val="21"/>
              </w:rPr>
              <w:t>项目</w:t>
            </w:r>
          </w:p>
        </w:tc>
        <w:tc>
          <w:tcPr>
            <w:tcW w:w="3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金额</w:t>
            </w:r>
          </w:p>
        </w:tc>
      </w:tr>
      <w:tr>
        <w:trPr>
          <w:trHeight w:val="403" w:hRule="exac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收回往来款项</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750,000.00</w:t>
            </w:r>
          </w:p>
        </w:tc>
      </w:tr>
      <w:tr>
        <w:trPr>
          <w:trHeight w:val="401" w:hRule="exact"/>
        </w:trPr>
        <w:tc>
          <w:tcPr>
            <w:tcW w:w="55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2574"/>
              <w:jc w:val="right"/>
              <w:rPr>
                <w:rFonts w:ascii="宋体" w:hAnsi="宋体" w:cs="宋体" w:eastAsia="宋体" w:hint="default"/>
                <w:sz w:val="21"/>
                <w:szCs w:val="21"/>
              </w:rPr>
            </w:pPr>
            <w:r>
              <w:rPr>
                <w:rFonts w:ascii="宋体" w:hAnsi="宋体" w:cs="宋体" w:eastAsia="宋体" w:hint="default"/>
                <w:sz w:val="21"/>
                <w:szCs w:val="21"/>
              </w:rPr>
              <w:t>合计</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750,000.00</w:t>
            </w:r>
          </w:p>
        </w:tc>
      </w:tr>
    </w:tbl>
    <w:p>
      <w:pPr>
        <w:spacing w:after="0" w:line="240" w:lineRule="auto"/>
        <w:jc w:val="right"/>
        <w:rPr>
          <w:rFonts w:ascii="宋体" w:hAnsi="宋体" w:cs="宋体" w:eastAsia="宋体" w:hint="default"/>
          <w:sz w:val="21"/>
          <w:szCs w:val="21"/>
        </w:rPr>
        <w:sectPr>
          <w:type w:val="continuous"/>
          <w:pgSz w:w="11910" w:h="16840"/>
          <w:pgMar w:top="1060" w:bottom="1160" w:left="1020" w:right="1020"/>
        </w:sectPr>
      </w:pPr>
    </w:p>
    <w:p>
      <w:pPr>
        <w:pStyle w:val="BodyText"/>
        <w:spacing w:line="274" w:lineRule="exact"/>
        <w:ind w:left="593" w:right="-20"/>
        <w:jc w:val="left"/>
      </w:pPr>
      <w:r>
        <w:rPr/>
        <w:t>收到的其他与筹资活动有关的现金说明</w:t>
      </w:r>
    </w:p>
    <w:p>
      <w:pPr>
        <w:pStyle w:val="BodyText"/>
        <w:spacing w:line="240" w:lineRule="auto" w:before="154"/>
        <w:ind w:left="593" w:right="-20"/>
        <w:jc w:val="left"/>
      </w:pPr>
      <w:r>
        <w:rPr/>
        <w:t>（</w:t>
      </w:r>
      <w:r>
        <w:rPr>
          <w:rFonts w:ascii="Times New Roman" w:hAnsi="Times New Roman" w:cs="Times New Roman" w:eastAsia="Times New Roman" w:hint="default"/>
        </w:rPr>
        <w:t>6</w:t>
      </w:r>
      <w:r>
        <w:rPr/>
        <w:t>）支付的其他与筹资活动有关的现金</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6"/>
        <w:rPr>
          <w:rFonts w:ascii="宋体" w:hAnsi="宋体" w:cs="宋体" w:eastAsia="宋体" w:hint="default"/>
          <w:sz w:val="20"/>
          <w:szCs w:val="20"/>
        </w:rPr>
      </w:pPr>
    </w:p>
    <w:p>
      <w:pPr>
        <w:pStyle w:val="BodyText"/>
        <w:spacing w:line="240" w:lineRule="auto"/>
        <w:ind w:left="593" w:right="0"/>
        <w:jc w:val="left"/>
      </w:pPr>
      <w:r>
        <w:rPr/>
        <w:t>单位： 元</w:t>
      </w:r>
    </w:p>
    <w:p>
      <w:pPr>
        <w:spacing w:after="0" w:line="240" w:lineRule="auto"/>
        <w:jc w:val="left"/>
        <w:sectPr>
          <w:type w:val="continuous"/>
          <w:pgSz w:w="11910" w:h="16840"/>
          <w:pgMar w:top="1060" w:bottom="1160" w:left="1020" w:right="1020"/>
          <w:cols w:num="2" w:equalWidth="0">
            <w:col w:w="4794" w:space="3286"/>
            <w:col w:w="1790"/>
          </w:cols>
        </w:sectPr>
      </w:pPr>
    </w:p>
    <w:p>
      <w:pPr>
        <w:spacing w:line="240" w:lineRule="auto" w:before="9"/>
        <w:rPr>
          <w:rFonts w:ascii="宋体" w:hAnsi="宋体" w:cs="宋体" w:eastAsia="宋体" w:hint="default"/>
          <w:sz w:val="14"/>
          <w:szCs w:val="14"/>
        </w:rPr>
      </w:pPr>
    </w:p>
    <w:tbl>
      <w:tblPr>
        <w:tblW w:w="0" w:type="auto"/>
        <w:jc w:val="left"/>
        <w:tblInd w:w="108" w:type="dxa"/>
        <w:tblLayout w:type="fixed"/>
        <w:tblCellMar>
          <w:top w:w="0" w:type="dxa"/>
          <w:left w:w="0" w:type="dxa"/>
          <w:bottom w:w="0" w:type="dxa"/>
          <w:right w:w="0" w:type="dxa"/>
        </w:tblCellMar>
        <w:tblLook w:val="01E0"/>
      </w:tblPr>
      <w:tblGrid>
        <w:gridCol w:w="5586"/>
        <w:gridCol w:w="3985"/>
      </w:tblGrid>
      <w:tr>
        <w:trPr>
          <w:trHeight w:val="403" w:hRule="exact"/>
        </w:trPr>
        <w:tc>
          <w:tcPr>
            <w:tcW w:w="55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2574"/>
              <w:jc w:val="right"/>
              <w:rPr>
                <w:rFonts w:ascii="宋体" w:hAnsi="宋体" w:cs="宋体" w:eastAsia="宋体" w:hint="default"/>
                <w:sz w:val="21"/>
                <w:szCs w:val="21"/>
              </w:rPr>
            </w:pPr>
            <w:r>
              <w:rPr>
                <w:rFonts w:ascii="宋体" w:hAnsi="宋体" w:cs="宋体" w:eastAsia="宋体" w:hint="default"/>
                <w:sz w:val="21"/>
                <w:szCs w:val="21"/>
              </w:rPr>
              <w:t>项目</w:t>
            </w:r>
          </w:p>
        </w:tc>
        <w:tc>
          <w:tcPr>
            <w:tcW w:w="3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金额</w:t>
            </w:r>
          </w:p>
        </w:tc>
      </w:tr>
      <w:tr>
        <w:trPr>
          <w:trHeight w:val="401" w:hRule="exac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支付往来款项</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750,000.00</w:t>
            </w:r>
          </w:p>
        </w:tc>
      </w:tr>
      <w:tr>
        <w:trPr>
          <w:trHeight w:val="403" w:hRule="exac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受限货币资金增加</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411,736.26</w:t>
            </w:r>
          </w:p>
        </w:tc>
      </w:tr>
      <w:tr>
        <w:trPr>
          <w:trHeight w:val="401" w:hRule="exact"/>
        </w:trPr>
        <w:tc>
          <w:tcPr>
            <w:tcW w:w="55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2574"/>
              <w:jc w:val="right"/>
              <w:rPr>
                <w:rFonts w:ascii="宋体" w:hAnsi="宋体" w:cs="宋体" w:eastAsia="宋体" w:hint="default"/>
                <w:sz w:val="21"/>
                <w:szCs w:val="21"/>
              </w:rPr>
            </w:pPr>
            <w:r>
              <w:rPr>
                <w:rFonts w:ascii="宋体" w:hAnsi="宋体" w:cs="宋体" w:eastAsia="宋体" w:hint="default"/>
                <w:sz w:val="21"/>
                <w:szCs w:val="21"/>
              </w:rPr>
              <w:t>合计</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1,161,736.26</w:t>
            </w:r>
          </w:p>
        </w:tc>
      </w:tr>
    </w:tbl>
    <w:p>
      <w:pPr>
        <w:spacing w:after="0" w:line="240" w:lineRule="auto"/>
        <w:jc w:val="right"/>
        <w:rPr>
          <w:rFonts w:ascii="宋体" w:hAnsi="宋体" w:cs="宋体" w:eastAsia="宋体" w:hint="default"/>
          <w:sz w:val="21"/>
          <w:szCs w:val="21"/>
        </w:rPr>
        <w:sectPr>
          <w:type w:val="continuous"/>
          <w:pgSz w:w="11910" w:h="16840"/>
          <w:pgMar w:top="1060" w:bottom="1160" w:left="1020" w:right="1020"/>
        </w:sectPr>
      </w:pPr>
    </w:p>
    <w:p>
      <w:pPr>
        <w:pStyle w:val="BodyText"/>
        <w:spacing w:line="274" w:lineRule="exact"/>
        <w:ind w:left="593" w:right="-20"/>
        <w:jc w:val="left"/>
      </w:pPr>
      <w:r>
        <w:rPr/>
        <w:t>支付的其他与筹资活动有关的现金说明</w:t>
      </w:r>
    </w:p>
    <w:p>
      <w:pPr>
        <w:pStyle w:val="Heading2"/>
        <w:spacing w:line="240" w:lineRule="auto"/>
        <w:ind w:left="112" w:right="-20"/>
        <w:jc w:val="left"/>
        <w:rPr>
          <w:b w:val="0"/>
          <w:bCs w:val="0"/>
        </w:rPr>
      </w:pPr>
      <w:r>
        <w:rPr>
          <w:rFonts w:ascii="Times New Roman" w:hAnsi="Times New Roman" w:cs="Times New Roman" w:eastAsia="Times New Roman" w:hint="default"/>
        </w:rPr>
        <w:t>69</w:t>
      </w:r>
      <w:r>
        <w:rPr/>
        <w:t>、现金流量表补充资料</w:t>
      </w:r>
      <w:r>
        <w:rPr>
          <w:b w:val="0"/>
          <w:bCs w:val="0"/>
        </w:rPr>
      </w:r>
    </w:p>
    <w:p>
      <w:pPr>
        <w:pStyle w:val="BodyText"/>
        <w:spacing w:line="240" w:lineRule="auto" w:before="133"/>
        <w:ind w:left="593" w:right="-20"/>
        <w:jc w:val="left"/>
      </w:pPr>
      <w:r>
        <w:rPr/>
        <w:t>（</w:t>
      </w:r>
      <w:r>
        <w:rPr>
          <w:rFonts w:ascii="Times New Roman" w:hAnsi="Times New Roman" w:cs="Times New Roman" w:eastAsia="Times New Roman" w:hint="default"/>
        </w:rPr>
        <w:t>1</w:t>
      </w:r>
      <w:r>
        <w:rPr/>
        <w:t>）现金流量表补充资料</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1"/>
        <w:rPr>
          <w:rFonts w:ascii="宋体" w:hAnsi="宋体" w:cs="宋体" w:eastAsia="宋体" w:hint="default"/>
          <w:sz w:val="32"/>
          <w:szCs w:val="32"/>
        </w:rPr>
      </w:pPr>
    </w:p>
    <w:p>
      <w:pPr>
        <w:pStyle w:val="BodyText"/>
        <w:spacing w:line="240" w:lineRule="auto"/>
        <w:ind w:left="112" w:right="0"/>
        <w:jc w:val="left"/>
      </w:pPr>
      <w:r>
        <w:rPr/>
        <w:t>单位： 元</w:t>
      </w:r>
    </w:p>
    <w:p>
      <w:pPr>
        <w:spacing w:after="0" w:line="240" w:lineRule="auto"/>
        <w:jc w:val="left"/>
        <w:sectPr>
          <w:type w:val="continuous"/>
          <w:pgSz w:w="11910" w:h="16840"/>
          <w:pgMar w:top="1060" w:bottom="1160" w:left="1020" w:right="1020"/>
          <w:cols w:num="2" w:equalWidth="0">
            <w:col w:w="4674" w:space="3887"/>
            <w:col w:w="1309"/>
          </w:cols>
        </w:sectPr>
      </w:pPr>
    </w:p>
    <w:p>
      <w:pPr>
        <w:spacing w:line="240" w:lineRule="auto" w:before="9"/>
        <w:rPr>
          <w:rFonts w:ascii="宋体" w:hAnsi="宋体" w:cs="宋体" w:eastAsia="宋体" w:hint="default"/>
          <w:sz w:val="14"/>
          <w:szCs w:val="14"/>
        </w:rPr>
      </w:pPr>
    </w:p>
    <w:tbl>
      <w:tblPr>
        <w:tblW w:w="0" w:type="auto"/>
        <w:jc w:val="left"/>
        <w:tblInd w:w="120" w:type="dxa"/>
        <w:tblLayout w:type="fixed"/>
        <w:tblCellMar>
          <w:top w:w="0" w:type="dxa"/>
          <w:left w:w="0" w:type="dxa"/>
          <w:bottom w:w="0" w:type="dxa"/>
          <w:right w:w="0" w:type="dxa"/>
        </w:tblCellMar>
        <w:tblLook w:val="01E0"/>
      </w:tblPr>
      <w:tblGrid>
        <w:gridCol w:w="4368"/>
        <w:gridCol w:w="2534"/>
        <w:gridCol w:w="2657"/>
      </w:tblGrid>
      <w:tr>
        <w:trPr>
          <w:trHeight w:val="403"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 w:right="1"/>
              <w:jc w:val="center"/>
              <w:rPr>
                <w:rFonts w:ascii="宋体" w:hAnsi="宋体" w:cs="宋体" w:eastAsia="宋体" w:hint="default"/>
                <w:sz w:val="21"/>
                <w:szCs w:val="21"/>
              </w:rPr>
            </w:pPr>
            <w:r>
              <w:rPr>
                <w:rFonts w:ascii="宋体" w:hAnsi="宋体" w:cs="宋体" w:eastAsia="宋体" w:hint="default"/>
                <w:sz w:val="21"/>
                <w:szCs w:val="21"/>
              </w:rPr>
              <w:t>补充资料</w:t>
            </w:r>
          </w:p>
        </w:tc>
        <w:tc>
          <w:tcPr>
            <w:tcW w:w="25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848" w:right="0"/>
              <w:jc w:val="left"/>
              <w:rPr>
                <w:rFonts w:ascii="宋体" w:hAnsi="宋体" w:cs="宋体" w:eastAsia="宋体" w:hint="default"/>
                <w:sz w:val="21"/>
                <w:szCs w:val="21"/>
              </w:rPr>
            </w:pPr>
            <w:r>
              <w:rPr>
                <w:rFonts w:ascii="宋体" w:hAnsi="宋体" w:cs="宋体" w:eastAsia="宋体" w:hint="default"/>
                <w:sz w:val="21"/>
                <w:szCs w:val="21"/>
              </w:rPr>
              <w:t>本期金额</w:t>
            </w:r>
          </w:p>
        </w:tc>
        <w:tc>
          <w:tcPr>
            <w:tcW w:w="26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上期金额</w:t>
            </w:r>
          </w:p>
        </w:tc>
      </w:tr>
      <w:tr>
        <w:trPr>
          <w:trHeight w:val="401"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．将净利润调节为经营活动现金流量：</w:t>
            </w:r>
          </w:p>
        </w:tc>
        <w:tc>
          <w:tcPr>
            <w:tcW w:w="25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3" w:right="0"/>
              <w:jc w:val="center"/>
              <w:rPr>
                <w:rFonts w:ascii="宋体" w:hAnsi="宋体" w:cs="宋体" w:eastAsia="宋体" w:hint="default"/>
                <w:sz w:val="21"/>
                <w:szCs w:val="21"/>
              </w:rPr>
            </w:pPr>
            <w:r>
              <w:rPr>
                <w:rFonts w:ascii="宋体"/>
                <w:sz w:val="21"/>
              </w:rPr>
              <w:t>--</w:t>
            </w:r>
          </w:p>
        </w:tc>
        <w:tc>
          <w:tcPr>
            <w:tcW w:w="26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1"/>
              <w:jc w:val="center"/>
              <w:rPr>
                <w:rFonts w:ascii="宋体" w:hAnsi="宋体" w:cs="宋体" w:eastAsia="宋体" w:hint="default"/>
                <w:sz w:val="21"/>
                <w:szCs w:val="21"/>
              </w:rPr>
            </w:pPr>
            <w:r>
              <w:rPr>
                <w:rFonts w:ascii="宋体"/>
                <w:sz w:val="21"/>
              </w:rPr>
              <w:t>--</w:t>
            </w:r>
          </w:p>
        </w:tc>
      </w:tr>
      <w:tr>
        <w:trPr>
          <w:trHeight w:val="403"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34,325,180.59</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36,390,856.87</w:t>
            </w:r>
          </w:p>
        </w:tc>
      </w:tr>
      <w:tr>
        <w:trPr>
          <w:trHeight w:val="401"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加：资产减值准备</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9,047,850.59</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6,058,644.84</w:t>
            </w:r>
          </w:p>
        </w:tc>
      </w:tr>
      <w:tr>
        <w:trPr>
          <w:trHeight w:val="715"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12" w:right="6"/>
              <w:jc w:val="left"/>
              <w:rPr>
                <w:rFonts w:ascii="宋体" w:hAnsi="宋体" w:cs="宋体" w:eastAsia="宋体" w:hint="default"/>
                <w:sz w:val="21"/>
                <w:szCs w:val="21"/>
              </w:rPr>
            </w:pPr>
            <w:r>
              <w:rPr>
                <w:rFonts w:ascii="宋体" w:hAnsi="宋体" w:cs="宋体" w:eastAsia="宋体" w:hint="default"/>
                <w:spacing w:val="-5"/>
                <w:sz w:val="21"/>
                <w:szCs w:val="21"/>
              </w:rPr>
              <w:t>固定资产折旧、油气资产折耗、生产性生物资产</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折旧</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7"/>
              <w:jc w:val="right"/>
              <w:rPr>
                <w:rFonts w:ascii="宋体" w:hAnsi="宋体" w:cs="宋体" w:eastAsia="宋体" w:hint="default"/>
                <w:sz w:val="21"/>
                <w:szCs w:val="21"/>
              </w:rPr>
            </w:pPr>
            <w:r>
              <w:rPr>
                <w:rFonts w:ascii="宋体"/>
                <w:spacing w:val="-1"/>
                <w:sz w:val="21"/>
              </w:rPr>
              <w:t>2,273,296.54</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9"/>
              <w:jc w:val="right"/>
              <w:rPr>
                <w:rFonts w:ascii="宋体" w:hAnsi="宋体" w:cs="宋体" w:eastAsia="宋体" w:hint="default"/>
                <w:sz w:val="21"/>
                <w:szCs w:val="21"/>
              </w:rPr>
            </w:pPr>
            <w:r>
              <w:rPr>
                <w:rFonts w:ascii="宋体"/>
                <w:spacing w:val="-1"/>
                <w:sz w:val="21"/>
              </w:rPr>
              <w:t>1,527,906.77</w:t>
            </w:r>
          </w:p>
        </w:tc>
      </w:tr>
    </w:tbl>
    <w:p>
      <w:pPr>
        <w:spacing w:after="0" w:line="240" w:lineRule="auto"/>
        <w:jc w:val="right"/>
        <w:rPr>
          <w:rFonts w:ascii="宋体" w:hAnsi="宋体" w:cs="宋体" w:eastAsia="宋体" w:hint="default"/>
          <w:sz w:val="21"/>
          <w:szCs w:val="21"/>
        </w:rPr>
        <w:sectPr>
          <w:type w:val="continuous"/>
          <w:pgSz w:w="11910" w:h="16840"/>
          <w:pgMar w:top="1060" w:bottom="1160" w:left="1020" w:right="1020"/>
        </w:sectPr>
      </w:pPr>
    </w:p>
    <w:p>
      <w:pPr>
        <w:spacing w:line="240" w:lineRule="auto" w:before="11"/>
        <w:rPr>
          <w:rFonts w:ascii="宋体" w:hAnsi="宋体" w:cs="宋体" w:eastAsia="宋体" w:hint="default"/>
          <w:sz w:val="2"/>
          <w:szCs w:val="2"/>
        </w:rPr>
      </w:pPr>
      <w:r>
        <w:rPr/>
        <w:pict>
          <v:group style="position:absolute;margin-left:277.609985pt;margin-top:208.699982pt;width:123.4pt;height:39.75pt;mso-position-horizontal-relative:page;mso-position-vertical-relative:page;z-index:-907576" coordorigin="5552,4174" coordsize="2468,795">
            <v:group style="position:absolute;left:5552;top:4174;width:2468;height:392" coordorigin="5552,4174" coordsize="2468,392">
              <v:shape style="position:absolute;left:5552;top:4174;width:2468;height:392" coordorigin="5552,4174" coordsize="2468,392" path="m5552,4565l8020,4565,8020,4174,5552,4174,5552,4565xe" filled="true" fillcolor="#ffffff" stroked="false">
                <v:path arrowok="t"/>
                <v:fill type="solid"/>
              </v:shape>
            </v:group>
            <v:group style="position:absolute;left:5552;top:4577;width:2468;height:392" coordorigin="5552,4577" coordsize="2468,392">
              <v:shape style="position:absolute;left:5552;top:4577;width:2468;height:392" coordorigin="5552,4577" coordsize="2468,392" path="m5552,4968l8020,4968,8020,4577,5552,4577,5552,4968xe" filled="true" fillcolor="#ffffff" stroked="false">
                <v:path arrowok="t"/>
                <v:fill type="solid"/>
              </v:shape>
            </v:group>
            <w10:wrap type="none"/>
          </v:group>
        </w:pict>
      </w: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2"/>
        <w:rPr>
          <w:rFonts w:ascii="宋体" w:hAnsi="宋体" w:cs="宋体" w:eastAsia="宋体" w:hint="default"/>
          <w:sz w:val="24"/>
          <w:szCs w:val="24"/>
        </w:rPr>
      </w:pPr>
    </w:p>
    <w:tbl>
      <w:tblPr>
        <w:tblW w:w="0" w:type="auto"/>
        <w:jc w:val="left"/>
        <w:tblInd w:w="160" w:type="dxa"/>
        <w:tblLayout w:type="fixed"/>
        <w:tblCellMar>
          <w:top w:w="0" w:type="dxa"/>
          <w:left w:w="0" w:type="dxa"/>
          <w:bottom w:w="0" w:type="dxa"/>
          <w:right w:w="0" w:type="dxa"/>
        </w:tblCellMar>
        <w:tblLook w:val="01E0"/>
      </w:tblPr>
      <w:tblGrid>
        <w:gridCol w:w="4368"/>
        <w:gridCol w:w="2534"/>
        <w:gridCol w:w="2657"/>
      </w:tblGrid>
      <w:tr>
        <w:trPr>
          <w:trHeight w:val="402"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无形资产摊销</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199,383.04</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156,149.49</w:t>
            </w:r>
          </w:p>
        </w:tc>
      </w:tr>
      <w:tr>
        <w:trPr>
          <w:trHeight w:val="402"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12" w:right="0"/>
              <w:jc w:val="left"/>
              <w:rPr>
                <w:rFonts w:ascii="宋体" w:hAnsi="宋体" w:cs="宋体" w:eastAsia="宋体" w:hint="default"/>
                <w:sz w:val="21"/>
                <w:szCs w:val="21"/>
              </w:rPr>
            </w:pPr>
            <w:r>
              <w:rPr>
                <w:rFonts w:ascii="宋体" w:hAnsi="宋体" w:cs="宋体" w:eastAsia="宋体" w:hint="default"/>
                <w:sz w:val="21"/>
                <w:szCs w:val="21"/>
              </w:rPr>
              <w:t>长期待摊费用摊销</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29"/>
              <w:ind w:right="17"/>
              <w:jc w:val="right"/>
              <w:rPr>
                <w:rFonts w:ascii="宋体" w:hAnsi="宋体" w:cs="宋体" w:eastAsia="宋体" w:hint="default"/>
                <w:sz w:val="21"/>
                <w:szCs w:val="21"/>
              </w:rPr>
            </w:pPr>
            <w:r>
              <w:rPr>
                <w:rFonts w:ascii="宋体"/>
                <w:spacing w:val="-1"/>
                <w:sz w:val="21"/>
              </w:rPr>
              <w:t>202,310.28</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9"/>
              <w:jc w:val="right"/>
              <w:rPr>
                <w:rFonts w:ascii="宋体" w:hAnsi="宋体" w:cs="宋体" w:eastAsia="宋体" w:hint="default"/>
                <w:sz w:val="21"/>
                <w:szCs w:val="21"/>
              </w:rPr>
            </w:pPr>
            <w:r>
              <w:rPr>
                <w:rFonts w:ascii="宋体"/>
                <w:spacing w:val="-1"/>
                <w:sz w:val="21"/>
              </w:rPr>
              <w:t>79,166.67</w:t>
            </w:r>
          </w:p>
        </w:tc>
      </w:tr>
      <w:tr>
        <w:trPr>
          <w:trHeight w:val="714"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pacing w:val="-5"/>
                <w:sz w:val="21"/>
                <w:szCs w:val="21"/>
              </w:rPr>
              <w:t>处置固定资产、无形资产和其他长期资产的损失</w:t>
            </w:r>
          </w:p>
          <w:p>
            <w:pPr>
              <w:pStyle w:val="TableParagraph"/>
              <w:spacing w:line="240" w:lineRule="auto" w:before="37"/>
              <w:ind w:left="12" w:right="0"/>
              <w:jc w:val="left"/>
              <w:rPr>
                <w:rFonts w:ascii="宋体" w:hAnsi="宋体" w:cs="宋体" w:eastAsia="宋体" w:hint="default"/>
                <w:sz w:val="21"/>
                <w:szCs w:val="21"/>
              </w:rPr>
            </w:pPr>
            <w:r>
              <w:rPr>
                <w:rFonts w:ascii="宋体" w:hAnsi="宋体" w:cs="宋体" w:eastAsia="宋体" w:hint="default"/>
                <w:sz w:val="21"/>
                <w:szCs w:val="21"/>
              </w:rPr>
              <w:t>（收益以“－”号填列）</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7"/>
              <w:jc w:val="right"/>
              <w:rPr>
                <w:rFonts w:ascii="宋体" w:hAnsi="宋体" w:cs="宋体" w:eastAsia="宋体" w:hint="default"/>
                <w:sz w:val="21"/>
                <w:szCs w:val="21"/>
              </w:rPr>
            </w:pPr>
            <w:r>
              <w:rPr>
                <w:rFonts w:ascii="宋体"/>
                <w:spacing w:val="-1"/>
                <w:sz w:val="21"/>
              </w:rPr>
              <w:t>-400.00</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9"/>
              <w:jc w:val="right"/>
              <w:rPr>
                <w:rFonts w:ascii="宋体" w:hAnsi="宋体" w:cs="宋体" w:eastAsia="宋体" w:hint="default"/>
                <w:sz w:val="21"/>
                <w:szCs w:val="21"/>
              </w:rPr>
            </w:pPr>
            <w:r>
              <w:rPr>
                <w:rFonts w:ascii="宋体"/>
                <w:spacing w:val="-1"/>
                <w:sz w:val="21"/>
              </w:rPr>
              <w:t>1,569.01</w:t>
            </w:r>
          </w:p>
        </w:tc>
      </w:tr>
      <w:tr>
        <w:trPr>
          <w:trHeight w:val="402"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12" w:right="0"/>
              <w:jc w:val="left"/>
              <w:rPr>
                <w:rFonts w:ascii="宋体" w:hAnsi="宋体" w:cs="宋体" w:eastAsia="宋体" w:hint="default"/>
                <w:sz w:val="21"/>
                <w:szCs w:val="21"/>
              </w:rPr>
            </w:pPr>
            <w:r>
              <w:rPr>
                <w:rFonts w:ascii="宋体" w:hAnsi="宋体" w:cs="宋体" w:eastAsia="宋体" w:hint="default"/>
                <w:sz w:val="21"/>
                <w:szCs w:val="21"/>
              </w:rPr>
              <w:t>财务费用（收益以“－”号填列）</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29"/>
              <w:ind w:right="17"/>
              <w:jc w:val="right"/>
              <w:rPr>
                <w:rFonts w:ascii="宋体" w:hAnsi="宋体" w:cs="宋体" w:eastAsia="宋体" w:hint="default"/>
                <w:sz w:val="21"/>
                <w:szCs w:val="21"/>
              </w:rPr>
            </w:pPr>
            <w:r>
              <w:rPr>
                <w:rFonts w:ascii="宋体"/>
                <w:spacing w:val="-1"/>
                <w:sz w:val="21"/>
              </w:rPr>
              <w:t>2,487,767.21</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9"/>
              <w:jc w:val="right"/>
              <w:rPr>
                <w:rFonts w:ascii="宋体" w:hAnsi="宋体" w:cs="宋体" w:eastAsia="宋体" w:hint="default"/>
                <w:sz w:val="21"/>
                <w:szCs w:val="21"/>
              </w:rPr>
            </w:pPr>
            <w:r>
              <w:rPr>
                <w:rFonts w:ascii="宋体"/>
                <w:spacing w:val="-1"/>
                <w:sz w:val="21"/>
              </w:rPr>
              <w:t>3,006,475.72</w:t>
            </w:r>
          </w:p>
        </w:tc>
      </w:tr>
      <w:tr>
        <w:trPr>
          <w:trHeight w:val="402"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递延所得税资产减少（增加以“－”号填列）</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-1,565,755.55</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-1,265,648.48</w:t>
            </w:r>
          </w:p>
        </w:tc>
      </w:tr>
      <w:tr>
        <w:trPr>
          <w:trHeight w:val="402"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12" w:right="0"/>
              <w:jc w:val="left"/>
              <w:rPr>
                <w:rFonts w:ascii="宋体" w:hAnsi="宋体" w:cs="宋体" w:eastAsia="宋体" w:hint="default"/>
                <w:sz w:val="21"/>
                <w:szCs w:val="21"/>
              </w:rPr>
            </w:pPr>
            <w:r>
              <w:rPr>
                <w:rFonts w:ascii="宋体" w:hAnsi="宋体" w:cs="宋体" w:eastAsia="宋体" w:hint="default"/>
                <w:sz w:val="21"/>
                <w:szCs w:val="21"/>
              </w:rPr>
              <w:t>存货的减少（增加以“－”号填列）</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29"/>
              <w:ind w:right="17"/>
              <w:jc w:val="right"/>
              <w:rPr>
                <w:rFonts w:ascii="宋体" w:hAnsi="宋体" w:cs="宋体" w:eastAsia="宋体" w:hint="default"/>
                <w:sz w:val="21"/>
                <w:szCs w:val="21"/>
              </w:rPr>
            </w:pPr>
            <w:r>
              <w:rPr>
                <w:rFonts w:ascii="宋体"/>
                <w:spacing w:val="-1"/>
                <w:sz w:val="21"/>
              </w:rPr>
              <w:t>4,973,722.98</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9"/>
              <w:jc w:val="right"/>
              <w:rPr>
                <w:rFonts w:ascii="宋体" w:hAnsi="宋体" w:cs="宋体" w:eastAsia="宋体" w:hint="default"/>
                <w:sz w:val="21"/>
                <w:szCs w:val="21"/>
              </w:rPr>
            </w:pPr>
            <w:r>
              <w:rPr>
                <w:rFonts w:ascii="宋体"/>
                <w:spacing w:val="-1"/>
                <w:sz w:val="21"/>
              </w:rPr>
              <w:t>-14,061,081.55</w:t>
            </w:r>
          </w:p>
        </w:tc>
      </w:tr>
      <w:tr>
        <w:trPr>
          <w:trHeight w:val="402" w:hRule="exact"/>
        </w:trPr>
        <w:tc>
          <w:tcPr>
            <w:tcW w:w="4368"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经营性应收项目的减少（增加以“－”号填列</w:t>
            </w:r>
          </w:p>
        </w:tc>
        <w:tc>
          <w:tcPr>
            <w:tcW w:w="2534" w:type="dxa"/>
            <w:tcBorders>
              <w:top w:val="single" w:sz="4" w:space="0" w:color="000000"/>
              <w:left w:val="single" w:sz="10" w:space="0" w:color="FFFFFF"/>
              <w:bottom w:val="single" w:sz="4" w:space="0" w:color="000000"/>
              <w:right w:val="single" w:sz="4" w:space="0" w:color="000000"/>
            </w:tcBorders>
          </w:tcPr>
          <w:p>
            <w:pPr>
              <w:pStyle w:val="TableParagraph"/>
              <w:tabs>
                <w:tab w:pos="1023" w:val="left" w:leader="none"/>
              </w:tabs>
              <w:spacing w:line="240" w:lineRule="auto" w:before="28"/>
              <w:ind w:left="-163" w:right="17"/>
              <w:jc w:val="right"/>
              <w:rPr>
                <w:rFonts w:ascii="宋体" w:hAnsi="宋体" w:cs="宋体" w:eastAsia="宋体" w:hint="default"/>
                <w:sz w:val="21"/>
                <w:szCs w:val="21"/>
              </w:rPr>
            </w:pPr>
            <w:r>
              <w:rPr>
                <w:rFonts w:ascii="宋体" w:hAnsi="宋体" w:cs="宋体" w:eastAsia="宋体" w:hint="default"/>
                <w:sz w:val="21"/>
                <w:szCs w:val="21"/>
              </w:rPr>
              <w:t>）</w:t>
              <w:tab/>
            </w:r>
            <w:r>
              <w:rPr>
                <w:rFonts w:ascii="宋体" w:hAnsi="宋体" w:cs="宋体" w:eastAsia="宋体" w:hint="default"/>
                <w:spacing w:val="-1"/>
                <w:sz w:val="21"/>
                <w:szCs w:val="21"/>
              </w:rPr>
              <w:t>-78,227,988.97</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-64,567,856.18</w:t>
            </w:r>
          </w:p>
        </w:tc>
      </w:tr>
      <w:tr>
        <w:trPr>
          <w:trHeight w:val="402" w:hRule="exact"/>
        </w:trPr>
        <w:tc>
          <w:tcPr>
            <w:tcW w:w="4368"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29"/>
              <w:ind w:left="12" w:right="0"/>
              <w:jc w:val="left"/>
              <w:rPr>
                <w:rFonts w:ascii="宋体" w:hAnsi="宋体" w:cs="宋体" w:eastAsia="宋体" w:hint="default"/>
                <w:sz w:val="21"/>
                <w:szCs w:val="21"/>
              </w:rPr>
            </w:pPr>
            <w:r>
              <w:rPr>
                <w:rFonts w:ascii="宋体" w:hAnsi="宋体" w:cs="宋体" w:eastAsia="宋体" w:hint="default"/>
                <w:sz w:val="21"/>
                <w:szCs w:val="21"/>
              </w:rPr>
              <w:t>经营性应付项目的增加（减少以“－”号填列</w:t>
            </w:r>
          </w:p>
        </w:tc>
        <w:tc>
          <w:tcPr>
            <w:tcW w:w="2534" w:type="dxa"/>
            <w:tcBorders>
              <w:top w:val="single" w:sz="4" w:space="0" w:color="000000"/>
              <w:left w:val="single" w:sz="10" w:space="0" w:color="FFFFFF"/>
              <w:bottom w:val="single" w:sz="4" w:space="0" w:color="000000"/>
              <w:right w:val="single" w:sz="4" w:space="0" w:color="000000"/>
            </w:tcBorders>
          </w:tcPr>
          <w:p>
            <w:pPr>
              <w:pStyle w:val="TableParagraph"/>
              <w:tabs>
                <w:tab w:pos="1023" w:val="left" w:leader="none"/>
              </w:tabs>
              <w:spacing w:line="240" w:lineRule="auto" w:before="29"/>
              <w:ind w:left="-163" w:right="17"/>
              <w:jc w:val="right"/>
              <w:rPr>
                <w:rFonts w:ascii="宋体" w:hAnsi="宋体" w:cs="宋体" w:eastAsia="宋体" w:hint="default"/>
                <w:sz w:val="21"/>
                <w:szCs w:val="21"/>
              </w:rPr>
            </w:pPr>
            <w:r>
              <w:rPr>
                <w:rFonts w:ascii="宋体" w:hAnsi="宋体" w:cs="宋体" w:eastAsia="宋体" w:hint="default"/>
                <w:sz w:val="21"/>
                <w:szCs w:val="21"/>
              </w:rPr>
              <w:t>）</w:t>
              <w:tab/>
            </w:r>
            <w:r>
              <w:rPr>
                <w:rFonts w:ascii="宋体" w:hAnsi="宋体" w:cs="宋体" w:eastAsia="宋体" w:hint="default"/>
                <w:spacing w:val="-1"/>
                <w:sz w:val="21"/>
                <w:szCs w:val="21"/>
              </w:rPr>
              <w:t>-17,573,713.97</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9"/>
              <w:jc w:val="right"/>
              <w:rPr>
                <w:rFonts w:ascii="宋体" w:hAnsi="宋体" w:cs="宋体" w:eastAsia="宋体" w:hint="default"/>
                <w:sz w:val="21"/>
                <w:szCs w:val="21"/>
              </w:rPr>
            </w:pPr>
            <w:r>
              <w:rPr>
                <w:rFonts w:ascii="宋体"/>
                <w:spacing w:val="-1"/>
                <w:sz w:val="21"/>
              </w:rPr>
              <w:t>12,159,513.12</w:t>
            </w:r>
          </w:p>
        </w:tc>
      </w:tr>
      <w:tr>
        <w:trPr>
          <w:trHeight w:val="403"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-43,858,347.26</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-20,514,303.72</w:t>
            </w:r>
          </w:p>
        </w:tc>
      </w:tr>
      <w:tr>
        <w:trPr>
          <w:trHeight w:val="402"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12"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．不涉及现金收支的重大投资和筹资活动：</w:t>
            </w:r>
          </w:p>
        </w:tc>
        <w:tc>
          <w:tcPr>
            <w:tcW w:w="25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13" w:right="0"/>
              <w:jc w:val="center"/>
              <w:rPr>
                <w:rFonts w:ascii="宋体" w:hAnsi="宋体" w:cs="宋体" w:eastAsia="宋体" w:hint="default"/>
                <w:sz w:val="21"/>
                <w:szCs w:val="21"/>
              </w:rPr>
            </w:pPr>
            <w:r>
              <w:rPr>
                <w:rFonts w:ascii="宋体"/>
                <w:sz w:val="21"/>
              </w:rPr>
              <w:t>--</w:t>
            </w:r>
          </w:p>
        </w:tc>
        <w:tc>
          <w:tcPr>
            <w:tcW w:w="26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1217" w:right="0"/>
              <w:jc w:val="left"/>
              <w:rPr>
                <w:rFonts w:ascii="宋体" w:hAnsi="宋体" w:cs="宋体" w:eastAsia="宋体" w:hint="default"/>
                <w:sz w:val="21"/>
                <w:szCs w:val="21"/>
              </w:rPr>
            </w:pPr>
            <w:r>
              <w:rPr>
                <w:rFonts w:ascii="宋体"/>
                <w:sz w:val="21"/>
              </w:rPr>
              <w:t>--</w:t>
            </w:r>
          </w:p>
        </w:tc>
      </w:tr>
      <w:tr>
        <w:trPr>
          <w:trHeight w:val="402"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．现金及现金等价物净变动情况：</w:t>
            </w:r>
          </w:p>
        </w:tc>
        <w:tc>
          <w:tcPr>
            <w:tcW w:w="25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3" w:right="0"/>
              <w:jc w:val="center"/>
              <w:rPr>
                <w:rFonts w:ascii="宋体" w:hAnsi="宋体" w:cs="宋体" w:eastAsia="宋体" w:hint="default"/>
                <w:sz w:val="21"/>
                <w:szCs w:val="21"/>
              </w:rPr>
            </w:pPr>
            <w:r>
              <w:rPr>
                <w:rFonts w:ascii="宋体"/>
                <w:sz w:val="21"/>
              </w:rPr>
              <w:t>--</w:t>
            </w:r>
          </w:p>
        </w:tc>
        <w:tc>
          <w:tcPr>
            <w:tcW w:w="26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17" w:right="0"/>
              <w:jc w:val="left"/>
              <w:rPr>
                <w:rFonts w:ascii="宋体" w:hAnsi="宋体" w:cs="宋体" w:eastAsia="宋体" w:hint="default"/>
                <w:sz w:val="21"/>
                <w:szCs w:val="21"/>
              </w:rPr>
            </w:pPr>
            <w:r>
              <w:rPr>
                <w:rFonts w:ascii="宋体"/>
                <w:sz w:val="21"/>
              </w:rPr>
              <w:t>--</w:t>
            </w:r>
          </w:p>
        </w:tc>
      </w:tr>
      <w:tr>
        <w:trPr>
          <w:trHeight w:val="402"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12" w:right="0"/>
              <w:jc w:val="left"/>
              <w:rPr>
                <w:rFonts w:ascii="宋体" w:hAnsi="宋体" w:cs="宋体" w:eastAsia="宋体" w:hint="default"/>
                <w:sz w:val="21"/>
                <w:szCs w:val="21"/>
              </w:rPr>
            </w:pPr>
            <w:r>
              <w:rPr>
                <w:rFonts w:ascii="宋体" w:hAnsi="宋体" w:cs="宋体" w:eastAsia="宋体" w:hint="default"/>
                <w:sz w:val="21"/>
                <w:szCs w:val="21"/>
              </w:rPr>
              <w:t>现金的期末余额</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29"/>
              <w:ind w:right="17"/>
              <w:jc w:val="right"/>
              <w:rPr>
                <w:rFonts w:ascii="宋体" w:hAnsi="宋体" w:cs="宋体" w:eastAsia="宋体" w:hint="default"/>
                <w:sz w:val="21"/>
                <w:szCs w:val="21"/>
              </w:rPr>
            </w:pPr>
            <w:r>
              <w:rPr>
                <w:rFonts w:ascii="宋体"/>
                <w:spacing w:val="-1"/>
                <w:sz w:val="21"/>
              </w:rPr>
              <w:t>183,726,152.56</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9"/>
              <w:jc w:val="right"/>
              <w:rPr>
                <w:rFonts w:ascii="宋体" w:hAnsi="宋体" w:cs="宋体" w:eastAsia="宋体" w:hint="default"/>
                <w:sz w:val="21"/>
                <w:szCs w:val="21"/>
              </w:rPr>
            </w:pPr>
            <w:r>
              <w:rPr>
                <w:rFonts w:ascii="宋体"/>
                <w:spacing w:val="-1"/>
                <w:sz w:val="21"/>
              </w:rPr>
              <w:t>298,265,062.17</w:t>
            </w:r>
          </w:p>
        </w:tc>
      </w:tr>
      <w:tr>
        <w:trPr>
          <w:trHeight w:val="402"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减：现金等价物的期初余额</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298,265,062.17</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47,295,678.50</w:t>
            </w:r>
          </w:p>
        </w:tc>
      </w:tr>
      <w:tr>
        <w:trPr>
          <w:trHeight w:val="402"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12" w:right="0"/>
              <w:jc w:val="left"/>
              <w:rPr>
                <w:rFonts w:ascii="宋体" w:hAnsi="宋体" w:cs="宋体" w:eastAsia="宋体" w:hint="default"/>
                <w:sz w:val="21"/>
                <w:szCs w:val="21"/>
              </w:rPr>
            </w:pPr>
            <w:r>
              <w:rPr>
                <w:rFonts w:ascii="宋体" w:hAnsi="宋体" w:cs="宋体" w:eastAsia="宋体" w:hint="default"/>
                <w:sz w:val="21"/>
                <w:szCs w:val="21"/>
              </w:rPr>
              <w:t>现金及现金等价物净增加额</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29"/>
              <w:ind w:right="16"/>
              <w:jc w:val="right"/>
              <w:rPr>
                <w:rFonts w:ascii="宋体" w:hAnsi="宋体" w:cs="宋体" w:eastAsia="宋体" w:hint="default"/>
                <w:sz w:val="21"/>
                <w:szCs w:val="21"/>
              </w:rPr>
            </w:pPr>
            <w:r>
              <w:rPr>
                <w:rFonts w:ascii="宋体"/>
                <w:spacing w:val="-1"/>
                <w:sz w:val="21"/>
              </w:rPr>
              <w:t>-114,538,909.61</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9"/>
              <w:jc w:val="right"/>
              <w:rPr>
                <w:rFonts w:ascii="宋体" w:hAnsi="宋体" w:cs="宋体" w:eastAsia="宋体" w:hint="default"/>
                <w:sz w:val="21"/>
                <w:szCs w:val="21"/>
              </w:rPr>
            </w:pPr>
            <w:r>
              <w:rPr>
                <w:rFonts w:ascii="宋体"/>
                <w:spacing w:val="-1"/>
                <w:sz w:val="21"/>
              </w:rPr>
              <w:t>250,969,383.67</w:t>
            </w:r>
          </w:p>
        </w:tc>
      </w:tr>
    </w:tbl>
    <w:p>
      <w:pPr>
        <w:pStyle w:val="BodyText"/>
        <w:spacing w:line="292" w:lineRule="exact"/>
        <w:ind w:right="0"/>
        <w:jc w:val="left"/>
      </w:pPr>
      <w:r>
        <w:rPr/>
        <w:t>（</w:t>
      </w:r>
      <w:r>
        <w:rPr>
          <w:rFonts w:ascii="Times New Roman" w:hAnsi="Times New Roman" w:cs="Times New Roman" w:eastAsia="Times New Roman" w:hint="default"/>
        </w:rPr>
        <w:t>2</w:t>
      </w:r>
      <w:r>
        <w:rPr/>
        <w:t>）本报告期取得或处置子公司及其他营业单位的相关信息</w:t>
      </w:r>
    </w:p>
    <w:p>
      <w:pPr>
        <w:spacing w:line="240" w:lineRule="auto" w:before="7"/>
        <w:rPr>
          <w:rFonts w:ascii="宋体" w:hAnsi="宋体" w:cs="宋体" w:eastAsia="宋体" w:hint="default"/>
          <w:sz w:val="11"/>
          <w:szCs w:val="11"/>
        </w:rPr>
      </w:pPr>
    </w:p>
    <w:p>
      <w:pPr>
        <w:pStyle w:val="BodyText"/>
        <w:spacing w:line="240" w:lineRule="auto" w:before="26"/>
        <w:ind w:left="0" w:right="151"/>
        <w:jc w:val="right"/>
      </w:pPr>
      <w:r>
        <w:rPr/>
        <w:t>单位： 元</w:t>
      </w:r>
    </w:p>
    <w:p>
      <w:pPr>
        <w:spacing w:line="240" w:lineRule="auto" w:before="11"/>
        <w:rPr>
          <w:rFonts w:ascii="宋体" w:hAnsi="宋体" w:cs="宋体" w:eastAsia="宋体" w:hint="default"/>
          <w:sz w:val="5"/>
          <w:szCs w:val="5"/>
        </w:rPr>
      </w:pPr>
    </w:p>
    <w:tbl>
      <w:tblPr>
        <w:tblW w:w="0" w:type="auto"/>
        <w:jc w:val="left"/>
        <w:tblInd w:w="160" w:type="dxa"/>
        <w:tblLayout w:type="fixed"/>
        <w:tblCellMar>
          <w:top w:w="0" w:type="dxa"/>
          <w:left w:w="0" w:type="dxa"/>
          <w:bottom w:w="0" w:type="dxa"/>
          <w:right w:w="0" w:type="dxa"/>
        </w:tblCellMar>
        <w:tblLook w:val="01E0"/>
      </w:tblPr>
      <w:tblGrid>
        <w:gridCol w:w="4368"/>
        <w:gridCol w:w="2534"/>
        <w:gridCol w:w="2657"/>
      </w:tblGrid>
      <w:tr>
        <w:trPr>
          <w:trHeight w:val="403"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 w:right="1"/>
              <w:jc w:val="center"/>
              <w:rPr>
                <w:rFonts w:ascii="宋体" w:hAnsi="宋体" w:cs="宋体" w:eastAsia="宋体" w:hint="default"/>
                <w:sz w:val="21"/>
                <w:szCs w:val="21"/>
              </w:rPr>
            </w:pPr>
            <w:r>
              <w:rPr>
                <w:rFonts w:ascii="宋体" w:hAnsi="宋体" w:cs="宋体" w:eastAsia="宋体" w:hint="default"/>
                <w:sz w:val="21"/>
                <w:szCs w:val="21"/>
              </w:rPr>
              <w:t>补充资料</w:t>
            </w:r>
          </w:p>
        </w:tc>
        <w:tc>
          <w:tcPr>
            <w:tcW w:w="25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742"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6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797"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401"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一、取得子公司及其他营业单位的有关信息：</w:t>
            </w:r>
          </w:p>
        </w:tc>
        <w:tc>
          <w:tcPr>
            <w:tcW w:w="25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3" w:right="0"/>
              <w:jc w:val="center"/>
              <w:rPr>
                <w:rFonts w:ascii="宋体" w:hAnsi="宋体" w:cs="宋体" w:eastAsia="宋体" w:hint="default"/>
                <w:sz w:val="21"/>
                <w:szCs w:val="21"/>
              </w:rPr>
            </w:pPr>
            <w:r>
              <w:rPr>
                <w:rFonts w:ascii="宋体"/>
                <w:sz w:val="21"/>
              </w:rPr>
              <w:t>--</w:t>
            </w:r>
          </w:p>
        </w:tc>
        <w:tc>
          <w:tcPr>
            <w:tcW w:w="26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1"/>
              <w:jc w:val="center"/>
              <w:rPr>
                <w:rFonts w:ascii="宋体" w:hAnsi="宋体" w:cs="宋体" w:eastAsia="宋体" w:hint="default"/>
                <w:sz w:val="21"/>
                <w:szCs w:val="21"/>
              </w:rPr>
            </w:pPr>
            <w:r>
              <w:rPr>
                <w:rFonts w:ascii="宋体"/>
                <w:sz w:val="21"/>
              </w:rPr>
              <w:t>--</w:t>
            </w:r>
          </w:p>
        </w:tc>
      </w:tr>
      <w:tr>
        <w:trPr>
          <w:trHeight w:val="403"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．取得子公司及其他营业单位的价格</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33,150,000.00</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1,510,000.00</w:t>
            </w:r>
          </w:p>
        </w:tc>
      </w:tr>
      <w:tr>
        <w:trPr>
          <w:trHeight w:val="713"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auto" w:before="28"/>
              <w:ind w:left="12" w:right="35"/>
              <w:jc w:val="left"/>
              <w:rPr>
                <w:rFonts w:ascii="宋体" w:hAnsi="宋体" w:cs="宋体" w:eastAsia="宋体" w:hint="default"/>
                <w:sz w:val="21"/>
                <w:szCs w:val="21"/>
              </w:rPr>
            </w:pPr>
            <w:r>
              <w:rPr>
                <w:rFonts w:ascii="宋体" w:hAnsi="宋体" w:cs="宋体" w:eastAsia="宋体" w:hint="default"/>
                <w:spacing w:val="-2"/>
                <w:sz w:val="21"/>
                <w:szCs w:val="21"/>
              </w:rPr>
              <w:t>2</w:t>
            </w:r>
            <w:r>
              <w:rPr>
                <w:rFonts w:ascii="宋体" w:hAnsi="宋体" w:cs="宋体" w:eastAsia="宋体" w:hint="default"/>
                <w:spacing w:val="-2"/>
                <w:sz w:val="21"/>
                <w:szCs w:val="21"/>
              </w:rPr>
              <w:t>．取得子公司及其他营业单位支付的现金和现</w:t>
            </w:r>
            <w:r>
              <w:rPr>
                <w:rFonts w:ascii="宋体" w:hAnsi="宋体" w:cs="宋体" w:eastAsia="宋体" w:hint="default"/>
                <w:spacing w:val="-66"/>
                <w:sz w:val="21"/>
                <w:szCs w:val="21"/>
              </w:rPr>
              <w:t> </w:t>
            </w:r>
            <w:r>
              <w:rPr>
                <w:rFonts w:ascii="宋体" w:hAnsi="宋体" w:cs="宋体" w:eastAsia="宋体" w:hint="default"/>
                <w:spacing w:val="-66"/>
                <w:sz w:val="21"/>
                <w:szCs w:val="21"/>
              </w:rPr>
            </w:r>
            <w:r>
              <w:rPr>
                <w:rFonts w:ascii="宋体" w:hAnsi="宋体" w:cs="宋体" w:eastAsia="宋体" w:hint="default"/>
                <w:sz w:val="21"/>
                <w:szCs w:val="21"/>
              </w:rPr>
              <w:t>金等价物</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7"/>
              <w:jc w:val="right"/>
              <w:rPr>
                <w:rFonts w:ascii="宋体" w:hAnsi="宋体" w:cs="宋体" w:eastAsia="宋体" w:hint="default"/>
                <w:sz w:val="21"/>
                <w:szCs w:val="21"/>
              </w:rPr>
            </w:pPr>
            <w:r>
              <w:rPr>
                <w:rFonts w:ascii="宋体"/>
                <w:spacing w:val="-1"/>
                <w:sz w:val="21"/>
              </w:rPr>
              <w:t>33,150,000.00</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9"/>
              <w:jc w:val="right"/>
              <w:rPr>
                <w:rFonts w:ascii="宋体" w:hAnsi="宋体" w:cs="宋体" w:eastAsia="宋体" w:hint="default"/>
                <w:sz w:val="21"/>
                <w:szCs w:val="21"/>
              </w:rPr>
            </w:pPr>
            <w:r>
              <w:rPr>
                <w:rFonts w:ascii="宋体"/>
                <w:spacing w:val="-1"/>
                <w:sz w:val="21"/>
              </w:rPr>
              <w:t>1,510,000.00</w:t>
            </w:r>
          </w:p>
        </w:tc>
      </w:tr>
      <w:tr>
        <w:trPr>
          <w:trHeight w:val="715"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12" w:right="6" w:firstLine="422"/>
              <w:jc w:val="left"/>
              <w:rPr>
                <w:rFonts w:ascii="宋体" w:hAnsi="宋体" w:cs="宋体" w:eastAsia="宋体" w:hint="default"/>
                <w:sz w:val="21"/>
                <w:szCs w:val="21"/>
              </w:rPr>
            </w:pPr>
            <w:r>
              <w:rPr>
                <w:rFonts w:ascii="宋体" w:hAnsi="宋体" w:cs="宋体" w:eastAsia="宋体" w:hint="default"/>
                <w:spacing w:val="-6"/>
                <w:sz w:val="21"/>
                <w:szCs w:val="21"/>
              </w:rPr>
              <w:t>减：子公司及其他营业单位持有的现金和现</w:t>
            </w:r>
            <w:r>
              <w:rPr>
                <w:rFonts w:ascii="宋体" w:hAnsi="宋体" w:cs="宋体" w:eastAsia="宋体" w:hint="default"/>
                <w:w w:val="100"/>
                <w:sz w:val="21"/>
                <w:szCs w:val="21"/>
              </w:rPr>
              <w:t> </w:t>
            </w:r>
            <w:r>
              <w:rPr>
                <w:rFonts w:ascii="宋体" w:hAnsi="宋体" w:cs="宋体" w:eastAsia="宋体" w:hint="default"/>
                <w:sz w:val="21"/>
                <w:szCs w:val="21"/>
              </w:rPr>
              <w:t>金等价物</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7"/>
              <w:jc w:val="right"/>
              <w:rPr>
                <w:rFonts w:ascii="宋体" w:hAnsi="宋体" w:cs="宋体" w:eastAsia="宋体" w:hint="default"/>
                <w:sz w:val="21"/>
                <w:szCs w:val="21"/>
              </w:rPr>
            </w:pPr>
            <w:r>
              <w:rPr>
                <w:rFonts w:ascii="宋体"/>
                <w:spacing w:val="-1"/>
                <w:sz w:val="21"/>
              </w:rPr>
              <w:t>7,408,753.59</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9"/>
              <w:jc w:val="right"/>
              <w:rPr>
                <w:rFonts w:ascii="宋体" w:hAnsi="宋体" w:cs="宋体" w:eastAsia="宋体" w:hint="default"/>
                <w:sz w:val="21"/>
                <w:szCs w:val="21"/>
              </w:rPr>
            </w:pPr>
            <w:r>
              <w:rPr>
                <w:rFonts w:ascii="宋体"/>
                <w:spacing w:val="-1"/>
                <w:sz w:val="21"/>
              </w:rPr>
              <w:t>574,109.91</w:t>
            </w:r>
          </w:p>
        </w:tc>
      </w:tr>
      <w:tr>
        <w:trPr>
          <w:trHeight w:val="401"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．取得子公司及其他营业单位支付的现金净额</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25,741,246.41</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935,890.09</w:t>
            </w:r>
          </w:p>
        </w:tc>
      </w:tr>
      <w:tr>
        <w:trPr>
          <w:trHeight w:val="403"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．取得子公司的净资产</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21,020,536.89</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1,671,813.45</w:t>
            </w:r>
          </w:p>
        </w:tc>
      </w:tr>
      <w:tr>
        <w:trPr>
          <w:trHeight w:val="401"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流动资产</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26,391,590.18</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4,600,241.99</w:t>
            </w:r>
          </w:p>
        </w:tc>
      </w:tr>
      <w:tr>
        <w:trPr>
          <w:trHeight w:val="403"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非流动资产</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831,154.55</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2,389,978.54</w:t>
            </w:r>
          </w:p>
        </w:tc>
      </w:tr>
      <w:tr>
        <w:trPr>
          <w:trHeight w:val="402"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434" w:right="0"/>
              <w:jc w:val="left"/>
              <w:rPr>
                <w:rFonts w:ascii="宋体" w:hAnsi="宋体" w:cs="宋体" w:eastAsia="宋体" w:hint="default"/>
                <w:sz w:val="21"/>
                <w:szCs w:val="21"/>
              </w:rPr>
            </w:pPr>
            <w:r>
              <w:rPr>
                <w:rFonts w:ascii="宋体" w:hAnsi="宋体" w:cs="宋体" w:eastAsia="宋体" w:hint="default"/>
                <w:sz w:val="21"/>
                <w:szCs w:val="21"/>
              </w:rPr>
              <w:t>流动负债</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29"/>
              <w:ind w:right="17"/>
              <w:jc w:val="right"/>
              <w:rPr>
                <w:rFonts w:ascii="宋体" w:hAnsi="宋体" w:cs="宋体" w:eastAsia="宋体" w:hint="default"/>
                <w:sz w:val="21"/>
                <w:szCs w:val="21"/>
              </w:rPr>
            </w:pPr>
            <w:r>
              <w:rPr>
                <w:rFonts w:ascii="宋体"/>
                <w:spacing w:val="-1"/>
                <w:sz w:val="21"/>
              </w:rPr>
              <w:t>6,202,207.84</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9"/>
              <w:jc w:val="right"/>
              <w:rPr>
                <w:rFonts w:ascii="宋体" w:hAnsi="宋体" w:cs="宋体" w:eastAsia="宋体" w:hint="default"/>
                <w:sz w:val="21"/>
                <w:szCs w:val="21"/>
              </w:rPr>
            </w:pPr>
            <w:r>
              <w:rPr>
                <w:rFonts w:ascii="宋体"/>
                <w:spacing w:val="-1"/>
                <w:sz w:val="21"/>
              </w:rPr>
              <w:t>5,318,407.08</w:t>
            </w:r>
          </w:p>
        </w:tc>
      </w:tr>
      <w:tr>
        <w:trPr>
          <w:trHeight w:val="403"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二、处置子公司及其他营业单位的有关信息：</w:t>
            </w:r>
          </w:p>
        </w:tc>
        <w:tc>
          <w:tcPr>
            <w:tcW w:w="25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3" w:right="0"/>
              <w:jc w:val="center"/>
              <w:rPr>
                <w:rFonts w:ascii="宋体" w:hAnsi="宋体" w:cs="宋体" w:eastAsia="宋体" w:hint="default"/>
                <w:sz w:val="21"/>
                <w:szCs w:val="21"/>
              </w:rPr>
            </w:pPr>
            <w:r>
              <w:rPr>
                <w:rFonts w:ascii="宋体"/>
                <w:sz w:val="21"/>
              </w:rPr>
              <w:t>--</w:t>
            </w:r>
          </w:p>
        </w:tc>
        <w:tc>
          <w:tcPr>
            <w:tcW w:w="26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1"/>
              <w:jc w:val="center"/>
              <w:rPr>
                <w:rFonts w:ascii="宋体" w:hAnsi="宋体" w:cs="宋体" w:eastAsia="宋体" w:hint="default"/>
                <w:sz w:val="21"/>
                <w:szCs w:val="21"/>
              </w:rPr>
            </w:pPr>
            <w:r>
              <w:rPr>
                <w:rFonts w:ascii="宋体"/>
                <w:sz w:val="21"/>
              </w:rPr>
              <w:t>--</w:t>
            </w:r>
          </w:p>
        </w:tc>
      </w:tr>
    </w:tbl>
    <w:p>
      <w:pPr>
        <w:pStyle w:val="BodyText"/>
        <w:spacing w:line="292" w:lineRule="exact"/>
        <w:ind w:right="0"/>
        <w:jc w:val="left"/>
      </w:pPr>
      <w:r>
        <w:rPr/>
        <w:t>（</w:t>
      </w:r>
      <w:r>
        <w:rPr>
          <w:rFonts w:ascii="Times New Roman" w:hAnsi="Times New Roman" w:cs="Times New Roman" w:eastAsia="Times New Roman" w:hint="default"/>
        </w:rPr>
        <w:t>3</w:t>
      </w:r>
      <w:r>
        <w:rPr/>
        <w:t>）现金和现金等价物的构成</w:t>
      </w:r>
    </w:p>
    <w:p>
      <w:pPr>
        <w:spacing w:line="240" w:lineRule="auto" w:before="4"/>
        <w:rPr>
          <w:rFonts w:ascii="宋体" w:hAnsi="宋体" w:cs="宋体" w:eastAsia="宋体" w:hint="default"/>
          <w:sz w:val="11"/>
          <w:szCs w:val="11"/>
        </w:rPr>
      </w:pPr>
    </w:p>
    <w:p>
      <w:pPr>
        <w:pStyle w:val="BodyText"/>
        <w:spacing w:line="240" w:lineRule="auto" w:before="26"/>
        <w:ind w:left="0" w:right="151"/>
        <w:jc w:val="right"/>
      </w:pPr>
      <w:r>
        <w:rPr/>
        <w:t>单位： 元</w:t>
      </w:r>
    </w:p>
    <w:p>
      <w:pPr>
        <w:spacing w:line="240" w:lineRule="auto" w:before="1"/>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4388"/>
        <w:gridCol w:w="2525"/>
        <w:gridCol w:w="2657"/>
      </w:tblGrid>
      <w:tr>
        <w:trPr>
          <w:trHeight w:val="401" w:hRule="exact"/>
        </w:trPr>
        <w:tc>
          <w:tcPr>
            <w:tcW w:w="4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26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3"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120" w:hRule="exact"/>
        </w:trPr>
        <w:tc>
          <w:tcPr>
            <w:tcW w:w="4388" w:type="dxa"/>
            <w:tcBorders>
              <w:top w:val="single" w:sz="4" w:space="0" w:color="000000"/>
              <w:left w:val="single" w:sz="4" w:space="0" w:color="000000"/>
              <w:bottom w:val="nil" w:sz="6" w:space="0" w:color="auto"/>
              <w:right w:val="single" w:sz="4" w:space="0" w:color="000000"/>
            </w:tcBorders>
            <w:shd w:val="clear" w:color="auto" w:fill="D2D2D2"/>
          </w:tcPr>
          <w:p>
            <w:pPr/>
          </w:p>
        </w:tc>
        <w:tc>
          <w:tcPr>
            <w:tcW w:w="2525" w:type="dxa"/>
            <w:vMerge w:val="restart"/>
            <w:tcBorders>
              <w:top w:val="single" w:sz="4" w:space="0" w:color="000000"/>
              <w:left w:val="single" w:sz="12" w:space="0" w:color="D2D2D2"/>
              <w:right w:val="single" w:sz="4" w:space="0" w:color="000000"/>
            </w:tcBorders>
          </w:tcPr>
          <w:p>
            <w:pPr>
              <w:pStyle w:val="TableParagraph"/>
              <w:spacing w:line="240" w:lineRule="auto" w:before="143"/>
              <w:ind w:left="1009" w:right="0"/>
              <w:jc w:val="left"/>
              <w:rPr>
                <w:rFonts w:ascii="宋体" w:hAnsi="宋体" w:cs="宋体" w:eastAsia="宋体" w:hint="default"/>
                <w:sz w:val="21"/>
                <w:szCs w:val="21"/>
              </w:rPr>
            </w:pPr>
            <w:r>
              <w:rPr>
                <w:rFonts w:ascii="宋体"/>
                <w:sz w:val="21"/>
              </w:rPr>
              <w:t>183,726,152.56</w:t>
            </w:r>
          </w:p>
        </w:tc>
        <w:tc>
          <w:tcPr>
            <w:tcW w:w="2657" w:type="dxa"/>
            <w:vMerge w:val="restart"/>
            <w:tcBorders>
              <w:top w:val="single" w:sz="4" w:space="0" w:color="000000"/>
              <w:left w:val="single" w:sz="4" w:space="0" w:color="000000"/>
              <w:right w:val="single" w:sz="4" w:space="0" w:color="000000"/>
            </w:tcBorders>
          </w:tcPr>
          <w:p>
            <w:pPr/>
          </w:p>
        </w:tc>
      </w:tr>
      <w:tr>
        <w:trPr>
          <w:trHeight w:val="511" w:hRule="exact"/>
        </w:trPr>
        <w:tc>
          <w:tcPr>
            <w:tcW w:w="4388"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一、现金</w:t>
            </w:r>
          </w:p>
        </w:tc>
        <w:tc>
          <w:tcPr>
            <w:tcW w:w="2525" w:type="dxa"/>
            <w:vMerge/>
            <w:tcBorders>
              <w:left w:val="single" w:sz="12" w:space="0" w:color="D2D2D2"/>
              <w:bottom w:val="single" w:sz="4" w:space="0" w:color="000000"/>
              <w:right w:val="single" w:sz="4" w:space="0" w:color="000000"/>
            </w:tcBorders>
          </w:tcPr>
          <w:p>
            <w:pPr/>
          </w:p>
        </w:tc>
        <w:tc>
          <w:tcPr>
            <w:tcW w:w="2657"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4387"/>
        <w:gridCol w:w="2525"/>
        <w:gridCol w:w="2657"/>
      </w:tblGrid>
      <w:tr>
        <w:trPr>
          <w:trHeight w:val="402" w:hRule="exact"/>
        </w:trPr>
        <w:tc>
          <w:tcPr>
            <w:tcW w:w="4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其中：库存现金</w:t>
            </w:r>
          </w:p>
        </w:tc>
        <w:tc>
          <w:tcPr>
            <w:tcW w:w="2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28,414.41</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98,920.66</w:t>
            </w:r>
          </w:p>
        </w:tc>
      </w:tr>
      <w:tr>
        <w:trPr>
          <w:trHeight w:val="402" w:hRule="exact"/>
        </w:trPr>
        <w:tc>
          <w:tcPr>
            <w:tcW w:w="4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445" w:right="0"/>
              <w:jc w:val="left"/>
              <w:rPr>
                <w:rFonts w:ascii="宋体" w:hAnsi="宋体" w:cs="宋体" w:eastAsia="宋体" w:hint="default"/>
                <w:sz w:val="21"/>
                <w:szCs w:val="21"/>
              </w:rPr>
            </w:pPr>
            <w:r>
              <w:rPr>
                <w:rFonts w:ascii="宋体" w:hAnsi="宋体" w:cs="宋体" w:eastAsia="宋体" w:hint="default"/>
                <w:sz w:val="21"/>
                <w:szCs w:val="21"/>
              </w:rPr>
              <w:t>可随时用于支付的银行存款</w:t>
            </w:r>
          </w:p>
        </w:tc>
        <w:tc>
          <w:tcPr>
            <w:tcW w:w="2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9"/>
              <w:jc w:val="right"/>
              <w:rPr>
                <w:rFonts w:ascii="宋体" w:hAnsi="宋体" w:cs="宋体" w:eastAsia="宋体" w:hint="default"/>
                <w:sz w:val="21"/>
                <w:szCs w:val="21"/>
              </w:rPr>
            </w:pPr>
            <w:r>
              <w:rPr>
                <w:rFonts w:ascii="宋体"/>
                <w:spacing w:val="-1"/>
                <w:sz w:val="21"/>
              </w:rPr>
              <w:t>183,697,738.15</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7"/>
              <w:jc w:val="right"/>
              <w:rPr>
                <w:rFonts w:ascii="宋体" w:hAnsi="宋体" w:cs="宋体" w:eastAsia="宋体" w:hint="default"/>
                <w:sz w:val="21"/>
                <w:szCs w:val="21"/>
              </w:rPr>
            </w:pPr>
            <w:r>
              <w:rPr>
                <w:rFonts w:ascii="宋体"/>
                <w:spacing w:val="-1"/>
                <w:sz w:val="21"/>
              </w:rPr>
              <w:t>298,166,141.51</w:t>
            </w:r>
          </w:p>
        </w:tc>
      </w:tr>
      <w:tr>
        <w:trPr>
          <w:trHeight w:val="402" w:hRule="exact"/>
        </w:trPr>
        <w:tc>
          <w:tcPr>
            <w:tcW w:w="4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二、现金等价物</w:t>
            </w:r>
          </w:p>
        </w:tc>
        <w:tc>
          <w:tcPr>
            <w:tcW w:w="2525" w:type="dxa"/>
            <w:tcBorders>
              <w:top w:val="single" w:sz="4" w:space="0" w:color="000000"/>
              <w:left w:val="single" w:sz="4" w:space="0" w:color="000000"/>
              <w:bottom w:val="single" w:sz="4" w:space="0" w:color="000000"/>
              <w:right w:val="single" w:sz="4" w:space="0" w:color="000000"/>
            </w:tcBorders>
          </w:tcPr>
          <w:p>
            <w:pP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298,265,062.17</w:t>
            </w:r>
          </w:p>
        </w:tc>
      </w:tr>
      <w:tr>
        <w:trPr>
          <w:trHeight w:val="402" w:hRule="exact"/>
        </w:trPr>
        <w:tc>
          <w:tcPr>
            <w:tcW w:w="4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22" w:right="0"/>
              <w:jc w:val="left"/>
              <w:rPr>
                <w:rFonts w:ascii="宋体" w:hAnsi="宋体" w:cs="宋体" w:eastAsia="宋体" w:hint="default"/>
                <w:sz w:val="21"/>
                <w:szCs w:val="21"/>
              </w:rPr>
            </w:pPr>
            <w:r>
              <w:rPr>
                <w:rFonts w:ascii="宋体" w:hAnsi="宋体" w:cs="宋体" w:eastAsia="宋体" w:hint="default"/>
                <w:sz w:val="21"/>
                <w:szCs w:val="21"/>
              </w:rPr>
              <w:t>三、期末现金及现金等价物余额</w:t>
            </w:r>
          </w:p>
        </w:tc>
        <w:tc>
          <w:tcPr>
            <w:tcW w:w="2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9"/>
              <w:jc w:val="right"/>
              <w:rPr>
                <w:rFonts w:ascii="宋体" w:hAnsi="宋体" w:cs="宋体" w:eastAsia="宋体" w:hint="default"/>
                <w:sz w:val="21"/>
                <w:szCs w:val="21"/>
              </w:rPr>
            </w:pPr>
            <w:r>
              <w:rPr>
                <w:rFonts w:ascii="宋体"/>
                <w:spacing w:val="-1"/>
                <w:sz w:val="21"/>
              </w:rPr>
              <w:t>183,726,152.56</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7"/>
              <w:jc w:val="right"/>
              <w:rPr>
                <w:rFonts w:ascii="宋体" w:hAnsi="宋体" w:cs="宋体" w:eastAsia="宋体" w:hint="default"/>
                <w:sz w:val="21"/>
                <w:szCs w:val="21"/>
              </w:rPr>
            </w:pPr>
            <w:r>
              <w:rPr>
                <w:rFonts w:ascii="宋体"/>
                <w:spacing w:val="-1"/>
                <w:sz w:val="21"/>
              </w:rPr>
              <w:t>298,265,062.17</w:t>
            </w:r>
          </w:p>
        </w:tc>
      </w:tr>
    </w:tbl>
    <w:p>
      <w:pPr>
        <w:pStyle w:val="BodyText"/>
        <w:spacing w:line="274" w:lineRule="exact"/>
        <w:ind w:left="152" w:right="0" w:firstLine="480"/>
        <w:jc w:val="left"/>
      </w:pPr>
      <w:r>
        <w:rPr/>
        <w:t>现金流量表补充资料的说明</w:t>
      </w:r>
    </w:p>
    <w:p>
      <w:pPr>
        <w:spacing w:line="336" w:lineRule="auto" w:before="154"/>
        <w:ind w:left="633" w:right="0" w:hanging="481"/>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70</w:t>
      </w:r>
      <w:r>
        <w:rPr>
          <w:rFonts w:ascii="宋体" w:hAnsi="宋体" w:cs="宋体" w:eastAsia="宋体" w:hint="default"/>
          <w:b/>
          <w:bCs/>
          <w:sz w:val="24"/>
          <w:szCs w:val="24"/>
        </w:rPr>
        <w:t>、所有者权益变动表项目注释</w:t>
      </w:r>
      <w:r>
        <w:rPr>
          <w:rFonts w:ascii="宋体" w:hAnsi="宋体" w:cs="宋体" w:eastAsia="宋体" w:hint="default"/>
          <w:b/>
          <w:bCs/>
          <w:w w:val="99"/>
          <w:sz w:val="24"/>
          <w:szCs w:val="24"/>
        </w:rPr>
        <w:t> </w:t>
      </w:r>
      <w:r>
        <w:rPr>
          <w:rFonts w:ascii="宋体" w:hAnsi="宋体" w:cs="宋体" w:eastAsia="宋体" w:hint="default"/>
          <w:sz w:val="24"/>
          <w:szCs w:val="24"/>
        </w:rPr>
        <w:t>说明对上年年末余额进行调整的</w:t>
      </w:r>
      <w:r>
        <w:rPr>
          <w:rFonts w:ascii="Times New Roman" w:hAnsi="Times New Roman" w:cs="Times New Roman" w:eastAsia="Times New Roman" w:hint="default"/>
          <w:sz w:val="24"/>
          <w:szCs w:val="24"/>
        </w:rPr>
        <w:t>“</w:t>
      </w:r>
      <w:r>
        <w:rPr>
          <w:rFonts w:ascii="宋体" w:hAnsi="宋体" w:cs="宋体" w:eastAsia="宋体" w:hint="default"/>
          <w:sz w:val="24"/>
          <w:szCs w:val="24"/>
        </w:rPr>
        <w:t>其他</w:t>
      </w:r>
      <w:r>
        <w:rPr>
          <w:rFonts w:ascii="Times New Roman" w:hAnsi="Times New Roman" w:cs="Times New Roman" w:eastAsia="Times New Roman" w:hint="default"/>
          <w:sz w:val="24"/>
          <w:szCs w:val="24"/>
        </w:rPr>
        <w:t>”</w:t>
      </w:r>
      <w:r>
        <w:rPr>
          <w:rFonts w:ascii="宋体" w:hAnsi="宋体" w:cs="宋体" w:eastAsia="宋体" w:hint="default"/>
          <w:sz w:val="24"/>
          <w:szCs w:val="24"/>
        </w:rPr>
        <w:t>项目名称及调整金额、由同一控制下企业合并产</w:t>
      </w:r>
    </w:p>
    <w:p>
      <w:pPr>
        <w:spacing w:line="355" w:lineRule="auto" w:before="29"/>
        <w:ind w:left="152" w:right="6401" w:firstLine="0"/>
        <w:jc w:val="left"/>
        <w:rPr>
          <w:rFonts w:ascii="宋体" w:hAnsi="宋体" w:cs="宋体" w:eastAsia="宋体" w:hint="default"/>
          <w:sz w:val="24"/>
          <w:szCs w:val="24"/>
        </w:rPr>
      </w:pPr>
      <w:r>
        <w:rPr>
          <w:rFonts w:ascii="宋体" w:hAnsi="宋体" w:cs="宋体" w:eastAsia="宋体" w:hint="default"/>
          <w:sz w:val="24"/>
          <w:szCs w:val="24"/>
        </w:rPr>
        <w:t>生的追溯调整等事项 </w:t>
      </w:r>
      <w:r>
        <w:rPr>
          <w:rFonts w:ascii="宋体" w:hAnsi="宋体" w:cs="宋体" w:eastAsia="宋体" w:hint="default"/>
          <w:b/>
          <w:bCs/>
          <w:sz w:val="24"/>
          <w:szCs w:val="24"/>
        </w:rPr>
        <w:t>八、资产证券化业务的会计处理</w:t>
      </w:r>
      <w:r>
        <w:rPr>
          <w:rFonts w:ascii="宋体" w:hAnsi="宋体" w:cs="宋体" w:eastAsia="宋体" w:hint="default"/>
          <w:sz w:val="24"/>
          <w:szCs w:val="24"/>
        </w:rPr>
      </w:r>
    </w:p>
    <w:p>
      <w:pPr>
        <w:pStyle w:val="Heading2"/>
        <w:spacing w:line="240" w:lineRule="auto" w:before="39"/>
        <w:ind w:right="0"/>
        <w:jc w:val="left"/>
        <w:rPr>
          <w:b w:val="0"/>
          <w:bCs w:val="0"/>
        </w:rPr>
      </w:pPr>
      <w:r>
        <w:rPr>
          <w:rFonts w:ascii="Times New Roman" w:hAnsi="Times New Roman" w:cs="Times New Roman" w:eastAsia="Times New Roman" w:hint="default"/>
        </w:rPr>
        <w:t>1</w:t>
      </w:r>
      <w:r>
        <w:rPr/>
        <w:t>、说明资产证券化业务的主要交易安排及其会计处理、破产隔离条款</w:t>
      </w:r>
      <w:r>
        <w:rPr>
          <w:b w:val="0"/>
          <w:bCs w:val="0"/>
        </w:rPr>
      </w:r>
    </w:p>
    <w:p>
      <w:pPr>
        <w:pStyle w:val="Heading2"/>
        <w:spacing w:line="240" w:lineRule="auto" w:before="133"/>
        <w:ind w:right="0"/>
        <w:jc w:val="left"/>
        <w:rPr>
          <w:b w:val="0"/>
          <w:bCs w:val="0"/>
        </w:rPr>
      </w:pPr>
      <w:r>
        <w:rPr>
          <w:rFonts w:ascii="Times New Roman" w:hAnsi="Times New Roman" w:cs="Times New Roman" w:eastAsia="Times New Roman" w:hint="default"/>
        </w:rPr>
        <w:t>2</w:t>
      </w:r>
      <w:r>
        <w:rPr/>
        <w:t>、公司不具有控制权但实质上承担其风险的特殊目的主体情况</w:t>
      </w:r>
      <w:r>
        <w:rPr>
          <w:b w:val="0"/>
          <w:bCs w:val="0"/>
        </w:rPr>
      </w:r>
    </w:p>
    <w:p>
      <w:pPr>
        <w:pStyle w:val="BodyText"/>
        <w:spacing w:line="240" w:lineRule="auto" w:before="176"/>
        <w:ind w:left="0" w:right="151"/>
        <w:jc w:val="right"/>
      </w:pPr>
      <w:r>
        <w:rPr/>
        <w:t>单位： 元</w:t>
      </w:r>
    </w:p>
    <w:p>
      <w:pPr>
        <w:spacing w:line="240" w:lineRule="auto" w:before="11"/>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1367"/>
        <w:gridCol w:w="1371"/>
        <w:gridCol w:w="1367"/>
        <w:gridCol w:w="1365"/>
        <w:gridCol w:w="1368"/>
        <w:gridCol w:w="1367"/>
        <w:gridCol w:w="1367"/>
      </w:tblGrid>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名称</w:t>
            </w:r>
          </w:p>
        </w:tc>
        <w:tc>
          <w:tcPr>
            <w:tcW w:w="13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2" w:right="0"/>
              <w:jc w:val="left"/>
              <w:rPr>
                <w:rFonts w:ascii="宋体" w:hAnsi="宋体" w:cs="宋体" w:eastAsia="宋体" w:hint="default"/>
                <w:sz w:val="21"/>
                <w:szCs w:val="21"/>
              </w:rPr>
            </w:pPr>
            <w:r>
              <w:rPr>
                <w:rFonts w:ascii="宋体" w:hAnsi="宋体" w:cs="宋体" w:eastAsia="宋体" w:hint="default"/>
                <w:sz w:val="21"/>
                <w:szCs w:val="21"/>
              </w:rPr>
              <w:t>期末资产总额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8" w:right="0"/>
              <w:jc w:val="left"/>
              <w:rPr>
                <w:rFonts w:ascii="宋体" w:hAnsi="宋体" w:cs="宋体" w:eastAsia="宋体" w:hint="default"/>
                <w:sz w:val="21"/>
                <w:szCs w:val="21"/>
              </w:rPr>
            </w:pPr>
            <w:r>
              <w:rPr>
                <w:rFonts w:ascii="宋体" w:hAnsi="宋体" w:cs="宋体" w:eastAsia="宋体" w:hint="default"/>
                <w:sz w:val="21"/>
                <w:szCs w:val="21"/>
              </w:rPr>
              <w:t>期末负债总额</w:t>
            </w:r>
          </w:p>
        </w:tc>
        <w:tc>
          <w:tcPr>
            <w:tcW w:w="1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52" w:right="0"/>
              <w:jc w:val="left"/>
              <w:rPr>
                <w:rFonts w:ascii="宋体" w:hAnsi="宋体" w:cs="宋体" w:eastAsia="宋体" w:hint="default"/>
                <w:sz w:val="21"/>
                <w:szCs w:val="21"/>
              </w:rPr>
            </w:pPr>
            <w:r>
              <w:rPr>
                <w:rFonts w:ascii="宋体" w:hAnsi="宋体" w:cs="宋体" w:eastAsia="宋体" w:hint="default"/>
                <w:sz w:val="21"/>
                <w:szCs w:val="21"/>
              </w:rPr>
              <w:t>期末净资产</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7" w:right="0"/>
              <w:jc w:val="left"/>
              <w:rPr>
                <w:rFonts w:ascii="宋体" w:hAnsi="宋体" w:cs="宋体" w:eastAsia="宋体" w:hint="default"/>
                <w:sz w:val="21"/>
                <w:szCs w:val="21"/>
              </w:rPr>
            </w:pPr>
            <w:r>
              <w:rPr>
                <w:rFonts w:ascii="宋体" w:hAnsi="宋体" w:cs="宋体" w:eastAsia="宋体" w:hint="default"/>
                <w:sz w:val="21"/>
                <w:szCs w:val="21"/>
              </w:rPr>
              <w:t>本期营业收入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53" w:right="0"/>
              <w:jc w:val="left"/>
              <w:rPr>
                <w:rFonts w:ascii="宋体" w:hAnsi="宋体" w:cs="宋体" w:eastAsia="宋体" w:hint="default"/>
                <w:sz w:val="21"/>
                <w:szCs w:val="21"/>
              </w:rPr>
            </w:pPr>
            <w:r>
              <w:rPr>
                <w:rFonts w:ascii="宋体" w:hAnsi="宋体" w:cs="宋体" w:eastAsia="宋体" w:hint="default"/>
                <w:sz w:val="21"/>
                <w:szCs w:val="21"/>
              </w:rPr>
              <w:t>本期净利润</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1"/>
              <w:jc w:val="center"/>
              <w:rPr>
                <w:rFonts w:ascii="宋体" w:hAnsi="宋体" w:cs="宋体" w:eastAsia="宋体" w:hint="default"/>
                <w:sz w:val="21"/>
                <w:szCs w:val="21"/>
              </w:rPr>
            </w:pPr>
            <w:r>
              <w:rPr>
                <w:rFonts w:ascii="宋体" w:hAnsi="宋体" w:cs="宋体" w:eastAsia="宋体" w:hint="default"/>
                <w:sz w:val="21"/>
                <w:szCs w:val="21"/>
              </w:rPr>
              <w:t>备注</w:t>
            </w:r>
          </w:p>
        </w:tc>
      </w:tr>
    </w:tbl>
    <w:p>
      <w:pPr>
        <w:pStyle w:val="Heading2"/>
        <w:spacing w:line="274" w:lineRule="exact" w:before="0"/>
        <w:ind w:right="0"/>
        <w:jc w:val="left"/>
        <w:rPr>
          <w:b w:val="0"/>
          <w:bCs w:val="0"/>
        </w:rPr>
      </w:pPr>
      <w:r>
        <w:rPr/>
        <w:t>九、关联方及关联交易</w:t>
      </w:r>
      <w:r>
        <w:rPr>
          <w:b w:val="0"/>
          <w:bCs w:val="0"/>
        </w:rPr>
      </w:r>
    </w:p>
    <w:p>
      <w:pPr>
        <w:pStyle w:val="Heading2"/>
        <w:spacing w:line="240" w:lineRule="auto" w:before="151"/>
        <w:ind w:right="0"/>
        <w:jc w:val="left"/>
        <w:rPr>
          <w:b w:val="0"/>
          <w:bCs w:val="0"/>
        </w:rPr>
      </w:pPr>
      <w:r>
        <w:rPr>
          <w:rFonts w:ascii="Times New Roman" w:hAnsi="Times New Roman" w:cs="Times New Roman" w:eastAsia="Times New Roman" w:hint="default"/>
        </w:rPr>
        <w:t>1</w:t>
      </w:r>
      <w:r>
        <w:rPr/>
        <w:t>、本企业的母公司情况</w:t>
      </w:r>
      <w:r>
        <w:rPr>
          <w:b w:val="0"/>
          <w:bCs w:val="0"/>
        </w:rPr>
      </w:r>
    </w:p>
    <w:p>
      <w:pPr>
        <w:spacing w:line="240" w:lineRule="auto" w:before="7"/>
        <w:rPr>
          <w:rFonts w:ascii="宋体" w:hAnsi="宋体" w:cs="宋体" w:eastAsia="宋体" w:hint="default"/>
          <w:b/>
          <w:bCs/>
          <w:sz w:val="11"/>
          <w:szCs w:val="11"/>
        </w:rPr>
      </w:pPr>
    </w:p>
    <w:p>
      <w:pPr>
        <w:pStyle w:val="BodyText"/>
        <w:spacing w:line="240" w:lineRule="auto" w:before="26"/>
        <w:ind w:left="0" w:right="151"/>
        <w:jc w:val="right"/>
      </w:pPr>
      <w:r>
        <w:rPr/>
        <w:t>单位： 元</w:t>
      </w:r>
    </w:p>
    <w:p>
      <w:pPr>
        <w:spacing w:line="240" w:lineRule="auto" w:before="11"/>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874"/>
        <w:gridCol w:w="869"/>
        <w:gridCol w:w="871"/>
        <w:gridCol w:w="869"/>
        <w:gridCol w:w="871"/>
        <w:gridCol w:w="869"/>
        <w:gridCol w:w="871"/>
        <w:gridCol w:w="869"/>
        <w:gridCol w:w="872"/>
        <w:gridCol w:w="869"/>
        <w:gridCol w:w="862"/>
      </w:tblGrid>
      <w:tr>
        <w:trPr>
          <w:trHeight w:val="1652" w:hRule="exact"/>
        </w:trPr>
        <w:tc>
          <w:tcPr>
            <w:tcW w:w="8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17"/>
                <w:szCs w:val="17"/>
              </w:rPr>
            </w:pPr>
          </w:p>
          <w:p>
            <w:pPr>
              <w:pStyle w:val="TableParagraph"/>
              <w:spacing w:line="273" w:lineRule="auto"/>
              <w:ind w:left="221" w:right="113" w:hanging="107"/>
              <w:jc w:val="left"/>
              <w:rPr>
                <w:rFonts w:ascii="宋体" w:hAnsi="宋体" w:cs="宋体" w:eastAsia="宋体" w:hint="default"/>
                <w:sz w:val="21"/>
                <w:szCs w:val="21"/>
              </w:rPr>
            </w:pPr>
            <w:r>
              <w:rPr>
                <w:rFonts w:ascii="宋体" w:hAnsi="宋体" w:cs="宋体" w:eastAsia="宋体" w:hint="default"/>
                <w:sz w:val="21"/>
                <w:szCs w:val="21"/>
              </w:rPr>
              <w:t>母公司</w:t>
            </w:r>
            <w:r>
              <w:rPr>
                <w:rFonts w:ascii="宋体" w:hAnsi="宋体" w:cs="宋体" w:eastAsia="宋体" w:hint="default"/>
                <w:spacing w:val="-102"/>
                <w:sz w:val="21"/>
                <w:szCs w:val="21"/>
              </w:rPr>
              <w:t> </w:t>
            </w:r>
            <w:r>
              <w:rPr>
                <w:rFonts w:ascii="宋体" w:hAnsi="宋体" w:cs="宋体" w:eastAsia="宋体" w:hint="default"/>
                <w:sz w:val="21"/>
                <w:szCs w:val="21"/>
              </w:rPr>
              <w:t>名称</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17"/>
                <w:szCs w:val="17"/>
              </w:rPr>
            </w:pPr>
          </w:p>
          <w:p>
            <w:pPr>
              <w:pStyle w:val="TableParagraph"/>
              <w:spacing w:line="273" w:lineRule="auto"/>
              <w:ind w:left="323" w:right="108" w:hanging="209"/>
              <w:jc w:val="left"/>
              <w:rPr>
                <w:rFonts w:ascii="宋体" w:hAnsi="宋体" w:cs="宋体" w:eastAsia="宋体" w:hint="default"/>
                <w:sz w:val="21"/>
                <w:szCs w:val="21"/>
              </w:rPr>
            </w:pPr>
            <w:r>
              <w:rPr>
                <w:rFonts w:ascii="宋体" w:hAnsi="宋体" w:cs="宋体" w:eastAsia="宋体" w:hint="default"/>
                <w:sz w:val="21"/>
                <w:szCs w:val="21"/>
              </w:rPr>
              <w:t>关联关</w:t>
            </w:r>
            <w:r>
              <w:rPr>
                <w:rFonts w:ascii="宋体" w:hAnsi="宋体" w:cs="宋体" w:eastAsia="宋体" w:hint="default"/>
                <w:spacing w:val="-102"/>
                <w:sz w:val="21"/>
                <w:szCs w:val="21"/>
              </w:rPr>
              <w:t> </w:t>
            </w:r>
            <w:r>
              <w:rPr>
                <w:rFonts w:ascii="宋体" w:hAnsi="宋体" w:cs="宋体" w:eastAsia="宋体" w:hint="default"/>
                <w:sz w:val="21"/>
                <w:szCs w:val="21"/>
              </w:rPr>
              <w:t>系</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17"/>
                <w:szCs w:val="17"/>
              </w:rPr>
            </w:pPr>
          </w:p>
          <w:p>
            <w:pPr>
              <w:pStyle w:val="TableParagraph"/>
              <w:spacing w:line="273" w:lineRule="auto"/>
              <w:ind w:left="324" w:right="110" w:hanging="209"/>
              <w:jc w:val="left"/>
              <w:rPr>
                <w:rFonts w:ascii="宋体" w:hAnsi="宋体" w:cs="宋体" w:eastAsia="宋体" w:hint="default"/>
                <w:sz w:val="21"/>
                <w:szCs w:val="21"/>
              </w:rPr>
            </w:pPr>
            <w:r>
              <w:rPr>
                <w:rFonts w:ascii="宋体" w:hAnsi="宋体" w:cs="宋体" w:eastAsia="宋体" w:hint="default"/>
                <w:sz w:val="21"/>
                <w:szCs w:val="21"/>
              </w:rPr>
              <w:t>企业类</w:t>
            </w:r>
            <w:r>
              <w:rPr>
                <w:rFonts w:ascii="宋体" w:hAnsi="宋体" w:cs="宋体" w:eastAsia="宋体" w:hint="default"/>
                <w:spacing w:val="-102"/>
                <w:sz w:val="21"/>
                <w:szCs w:val="21"/>
              </w:rPr>
              <w:t> </w:t>
            </w:r>
            <w:r>
              <w:rPr>
                <w:rFonts w:ascii="宋体" w:hAnsi="宋体" w:cs="宋体" w:eastAsia="宋体" w:hint="default"/>
                <w:sz w:val="21"/>
                <w:szCs w:val="21"/>
              </w:rPr>
              <w:t>型</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29"/>
                <w:szCs w:val="29"/>
              </w:rPr>
            </w:pPr>
          </w:p>
          <w:p>
            <w:pPr>
              <w:pStyle w:val="TableParagraph"/>
              <w:spacing w:line="240" w:lineRule="auto"/>
              <w:ind w:left="115" w:right="0"/>
              <w:jc w:val="left"/>
              <w:rPr>
                <w:rFonts w:ascii="宋体" w:hAnsi="宋体" w:cs="宋体" w:eastAsia="宋体" w:hint="default"/>
                <w:sz w:val="21"/>
                <w:szCs w:val="21"/>
              </w:rPr>
            </w:pPr>
            <w:r>
              <w:rPr>
                <w:rFonts w:ascii="宋体" w:hAnsi="宋体" w:cs="宋体" w:eastAsia="宋体" w:hint="default"/>
                <w:sz w:val="21"/>
                <w:szCs w:val="21"/>
              </w:rPr>
              <w:t>注册地</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17"/>
                <w:szCs w:val="17"/>
              </w:rPr>
            </w:pPr>
          </w:p>
          <w:p>
            <w:pPr>
              <w:pStyle w:val="TableParagraph"/>
              <w:spacing w:line="273" w:lineRule="auto"/>
              <w:ind w:left="220" w:right="110" w:hanging="106"/>
              <w:jc w:val="left"/>
              <w:rPr>
                <w:rFonts w:ascii="宋体" w:hAnsi="宋体" w:cs="宋体" w:eastAsia="宋体" w:hint="default"/>
                <w:sz w:val="21"/>
                <w:szCs w:val="21"/>
              </w:rPr>
            </w:pPr>
            <w:r>
              <w:rPr>
                <w:rFonts w:ascii="宋体" w:hAnsi="宋体" w:cs="宋体" w:eastAsia="宋体" w:hint="default"/>
                <w:sz w:val="21"/>
                <w:szCs w:val="21"/>
              </w:rPr>
              <w:t>法定代</w:t>
            </w:r>
            <w:r>
              <w:rPr>
                <w:rFonts w:ascii="宋体" w:hAnsi="宋体" w:cs="宋体" w:eastAsia="宋体" w:hint="default"/>
                <w:spacing w:val="-102"/>
                <w:sz w:val="21"/>
                <w:szCs w:val="21"/>
              </w:rPr>
              <w:t> </w:t>
            </w:r>
            <w:r>
              <w:rPr>
                <w:rFonts w:ascii="宋体" w:hAnsi="宋体" w:cs="宋体" w:eastAsia="宋体" w:hint="default"/>
                <w:sz w:val="21"/>
                <w:szCs w:val="21"/>
              </w:rPr>
              <w:t>表人</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17"/>
                <w:szCs w:val="17"/>
              </w:rPr>
            </w:pPr>
          </w:p>
          <w:p>
            <w:pPr>
              <w:pStyle w:val="TableParagraph"/>
              <w:spacing w:line="273" w:lineRule="auto"/>
              <w:ind w:left="323" w:right="108" w:hanging="209"/>
              <w:jc w:val="left"/>
              <w:rPr>
                <w:rFonts w:ascii="宋体" w:hAnsi="宋体" w:cs="宋体" w:eastAsia="宋体" w:hint="default"/>
                <w:sz w:val="21"/>
                <w:szCs w:val="21"/>
              </w:rPr>
            </w:pPr>
            <w:r>
              <w:rPr>
                <w:rFonts w:ascii="宋体" w:hAnsi="宋体" w:cs="宋体" w:eastAsia="宋体" w:hint="default"/>
                <w:sz w:val="21"/>
                <w:szCs w:val="21"/>
              </w:rPr>
              <w:t>业务性</w:t>
            </w:r>
            <w:r>
              <w:rPr>
                <w:rFonts w:ascii="宋体" w:hAnsi="宋体" w:cs="宋体" w:eastAsia="宋体" w:hint="default"/>
                <w:spacing w:val="-102"/>
                <w:sz w:val="21"/>
                <w:szCs w:val="21"/>
              </w:rPr>
              <w:t> </w:t>
            </w:r>
            <w:r>
              <w:rPr>
                <w:rFonts w:ascii="宋体" w:hAnsi="宋体" w:cs="宋体" w:eastAsia="宋体" w:hint="default"/>
                <w:sz w:val="21"/>
                <w:szCs w:val="21"/>
              </w:rPr>
              <w:t>质</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17"/>
                <w:szCs w:val="17"/>
              </w:rPr>
            </w:pPr>
          </w:p>
          <w:p>
            <w:pPr>
              <w:pStyle w:val="TableParagraph"/>
              <w:spacing w:line="273" w:lineRule="auto"/>
              <w:ind w:left="323" w:right="110" w:hanging="209"/>
              <w:jc w:val="left"/>
              <w:rPr>
                <w:rFonts w:ascii="宋体" w:hAnsi="宋体" w:cs="宋体" w:eastAsia="宋体" w:hint="default"/>
                <w:sz w:val="21"/>
                <w:szCs w:val="21"/>
              </w:rPr>
            </w:pPr>
            <w:r>
              <w:rPr>
                <w:rFonts w:ascii="宋体" w:hAnsi="宋体" w:cs="宋体" w:eastAsia="宋体" w:hint="default"/>
                <w:sz w:val="21"/>
                <w:szCs w:val="21"/>
              </w:rPr>
              <w:t>注册资</w:t>
            </w:r>
            <w:r>
              <w:rPr>
                <w:rFonts w:ascii="宋体" w:hAnsi="宋体" w:cs="宋体" w:eastAsia="宋体" w:hint="default"/>
                <w:spacing w:val="-102"/>
                <w:sz w:val="21"/>
                <w:szCs w:val="21"/>
              </w:rPr>
              <w:t> </w:t>
            </w:r>
            <w:r>
              <w:rPr>
                <w:rFonts w:ascii="宋体" w:hAnsi="宋体" w:cs="宋体" w:eastAsia="宋体" w:hint="default"/>
                <w:sz w:val="21"/>
                <w:szCs w:val="21"/>
              </w:rPr>
              <w:t>本</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115" w:right="108"/>
              <w:jc w:val="center"/>
              <w:rPr>
                <w:rFonts w:ascii="宋体" w:hAnsi="宋体" w:cs="宋体" w:eastAsia="宋体" w:hint="default"/>
                <w:sz w:val="21"/>
                <w:szCs w:val="21"/>
              </w:rPr>
            </w:pPr>
            <w:r>
              <w:rPr>
                <w:rFonts w:ascii="宋体" w:hAnsi="宋体" w:cs="宋体" w:eastAsia="宋体" w:hint="default"/>
                <w:sz w:val="21"/>
                <w:szCs w:val="21"/>
              </w:rPr>
              <w:t>母公司</w:t>
            </w:r>
            <w:r>
              <w:rPr>
                <w:rFonts w:ascii="宋体" w:hAnsi="宋体" w:cs="宋体" w:eastAsia="宋体" w:hint="default"/>
                <w:w w:val="100"/>
                <w:sz w:val="21"/>
                <w:szCs w:val="21"/>
              </w:rPr>
              <w:t> </w:t>
            </w:r>
            <w:r>
              <w:rPr>
                <w:rFonts w:ascii="宋体" w:hAnsi="宋体" w:cs="宋体" w:eastAsia="宋体" w:hint="default"/>
                <w:sz w:val="21"/>
                <w:szCs w:val="21"/>
              </w:rPr>
              <w:t>对本企</w:t>
            </w:r>
            <w:r>
              <w:rPr>
                <w:rFonts w:ascii="宋体" w:hAnsi="宋体" w:cs="宋体" w:eastAsia="宋体" w:hint="default"/>
                <w:w w:val="100"/>
                <w:sz w:val="21"/>
                <w:szCs w:val="21"/>
              </w:rPr>
              <w:t> </w:t>
            </w:r>
            <w:r>
              <w:rPr>
                <w:rFonts w:ascii="宋体" w:hAnsi="宋体" w:cs="宋体" w:eastAsia="宋体" w:hint="default"/>
                <w:sz w:val="21"/>
                <w:szCs w:val="21"/>
              </w:rPr>
              <w:t>业的持</w:t>
            </w:r>
            <w:r>
              <w:rPr>
                <w:rFonts w:ascii="宋体" w:hAnsi="宋体" w:cs="宋体" w:eastAsia="宋体" w:hint="default"/>
                <w:w w:val="100"/>
                <w:sz w:val="21"/>
                <w:szCs w:val="21"/>
              </w:rPr>
              <w:t> </w:t>
            </w:r>
            <w:r>
              <w:rPr>
                <w:rFonts w:ascii="宋体" w:hAnsi="宋体" w:cs="宋体" w:eastAsia="宋体" w:hint="default"/>
                <w:sz w:val="21"/>
                <w:szCs w:val="21"/>
              </w:rPr>
              <w:t>股比例</w:t>
            </w:r>
            <w:r>
              <w:rPr>
                <w:rFonts w:ascii="宋体" w:hAnsi="宋体" w:cs="宋体" w:eastAsia="宋体" w:hint="default"/>
                <w:w w:val="100"/>
                <w:sz w:val="21"/>
                <w:szCs w:val="21"/>
              </w:rPr>
              <w:t> </w:t>
            </w:r>
            <w:r>
              <w:rPr>
                <w:rFonts w:ascii="宋体" w:hAnsi="宋体" w:cs="宋体" w:eastAsia="宋体" w:hint="default"/>
                <w:sz w:val="21"/>
                <w:szCs w:val="21"/>
              </w:rPr>
              <w:t>(%)</w:t>
            </w:r>
          </w:p>
        </w:tc>
        <w:tc>
          <w:tcPr>
            <w:tcW w:w="8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115" w:right="111"/>
              <w:jc w:val="both"/>
              <w:rPr>
                <w:rFonts w:ascii="宋体" w:hAnsi="宋体" w:cs="宋体" w:eastAsia="宋体" w:hint="default"/>
                <w:sz w:val="21"/>
                <w:szCs w:val="21"/>
              </w:rPr>
            </w:pPr>
            <w:r>
              <w:rPr>
                <w:rFonts w:ascii="宋体" w:hAnsi="宋体" w:cs="宋体" w:eastAsia="宋体" w:hint="default"/>
                <w:sz w:val="21"/>
                <w:szCs w:val="21"/>
              </w:rPr>
              <w:t>母公司</w:t>
            </w:r>
            <w:r>
              <w:rPr>
                <w:rFonts w:ascii="宋体" w:hAnsi="宋体" w:cs="宋体" w:eastAsia="宋体" w:hint="default"/>
                <w:spacing w:val="-102"/>
                <w:sz w:val="21"/>
                <w:szCs w:val="21"/>
              </w:rPr>
              <w:t> </w:t>
            </w:r>
            <w:r>
              <w:rPr>
                <w:rFonts w:ascii="宋体" w:hAnsi="宋体" w:cs="宋体" w:eastAsia="宋体" w:hint="default"/>
                <w:sz w:val="21"/>
                <w:szCs w:val="21"/>
              </w:rPr>
              <w:t>对本企</w:t>
            </w:r>
            <w:r>
              <w:rPr>
                <w:rFonts w:ascii="宋体" w:hAnsi="宋体" w:cs="宋体" w:eastAsia="宋体" w:hint="default"/>
                <w:spacing w:val="-102"/>
                <w:sz w:val="21"/>
                <w:szCs w:val="21"/>
              </w:rPr>
              <w:t> </w:t>
            </w:r>
            <w:r>
              <w:rPr>
                <w:rFonts w:ascii="宋体" w:hAnsi="宋体" w:cs="宋体" w:eastAsia="宋体" w:hint="default"/>
                <w:sz w:val="21"/>
                <w:szCs w:val="21"/>
              </w:rPr>
              <w:t>业的表</w:t>
            </w:r>
            <w:r>
              <w:rPr>
                <w:rFonts w:ascii="宋体" w:hAnsi="宋体" w:cs="宋体" w:eastAsia="宋体" w:hint="default"/>
                <w:spacing w:val="-102"/>
                <w:sz w:val="21"/>
                <w:szCs w:val="21"/>
              </w:rPr>
              <w:t> </w:t>
            </w:r>
            <w:r>
              <w:rPr>
                <w:rFonts w:ascii="宋体" w:hAnsi="宋体" w:cs="宋体" w:eastAsia="宋体" w:hint="default"/>
                <w:sz w:val="21"/>
                <w:szCs w:val="21"/>
              </w:rPr>
              <w:t>决权比</w:t>
            </w:r>
            <w:r>
              <w:rPr>
                <w:rFonts w:ascii="宋体" w:hAnsi="宋体" w:cs="宋体" w:eastAsia="宋体" w:hint="default"/>
                <w:spacing w:val="-102"/>
                <w:sz w:val="21"/>
                <w:szCs w:val="21"/>
              </w:rPr>
              <w:t> </w:t>
            </w:r>
            <w:r>
              <w:rPr>
                <w:rFonts w:ascii="宋体" w:hAnsi="宋体" w:cs="宋体" w:eastAsia="宋体" w:hint="default"/>
                <w:sz w:val="21"/>
                <w:szCs w:val="21"/>
              </w:rPr>
              <w:t>例</w:t>
            </w:r>
            <w:r>
              <w:rPr>
                <w:rFonts w:ascii="宋体" w:hAnsi="宋体" w:cs="宋体" w:eastAsia="宋体" w:hint="default"/>
                <w:sz w:val="21"/>
                <w:szCs w:val="21"/>
              </w:rPr>
              <w:t>(%)</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宋体" w:hAnsi="宋体" w:cs="宋体" w:eastAsia="宋体" w:hint="default"/>
                <w:sz w:val="26"/>
                <w:szCs w:val="26"/>
              </w:rPr>
            </w:pPr>
          </w:p>
          <w:p>
            <w:pPr>
              <w:pStyle w:val="TableParagraph"/>
              <w:spacing w:line="273" w:lineRule="auto"/>
              <w:ind w:left="115" w:right="108"/>
              <w:jc w:val="both"/>
              <w:rPr>
                <w:rFonts w:ascii="宋体" w:hAnsi="宋体" w:cs="宋体" w:eastAsia="宋体" w:hint="default"/>
                <w:sz w:val="21"/>
                <w:szCs w:val="21"/>
              </w:rPr>
            </w:pPr>
            <w:r>
              <w:rPr>
                <w:rFonts w:ascii="宋体" w:hAnsi="宋体" w:cs="宋体" w:eastAsia="宋体" w:hint="default"/>
                <w:sz w:val="21"/>
                <w:szCs w:val="21"/>
              </w:rPr>
              <w:t>本企业</w:t>
            </w:r>
            <w:r>
              <w:rPr>
                <w:rFonts w:ascii="宋体" w:hAnsi="宋体" w:cs="宋体" w:eastAsia="宋体" w:hint="default"/>
                <w:spacing w:val="-102"/>
                <w:sz w:val="21"/>
                <w:szCs w:val="21"/>
              </w:rPr>
              <w:t> </w:t>
            </w:r>
            <w:r>
              <w:rPr>
                <w:rFonts w:ascii="宋体" w:hAnsi="宋体" w:cs="宋体" w:eastAsia="宋体" w:hint="default"/>
                <w:sz w:val="21"/>
                <w:szCs w:val="21"/>
              </w:rPr>
              <w:t>最终控</w:t>
            </w:r>
            <w:r>
              <w:rPr>
                <w:rFonts w:ascii="宋体" w:hAnsi="宋体" w:cs="宋体" w:eastAsia="宋体" w:hint="default"/>
                <w:spacing w:val="-102"/>
                <w:sz w:val="21"/>
                <w:szCs w:val="21"/>
              </w:rPr>
              <w:t> </w:t>
            </w:r>
            <w:r>
              <w:rPr>
                <w:rFonts w:ascii="宋体" w:hAnsi="宋体" w:cs="宋体" w:eastAsia="宋体" w:hint="default"/>
                <w:sz w:val="21"/>
                <w:szCs w:val="21"/>
              </w:rPr>
              <w:t>制方</w:t>
            </w:r>
          </w:p>
        </w:tc>
        <w:tc>
          <w:tcPr>
            <w:tcW w:w="8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17"/>
                <w:szCs w:val="17"/>
              </w:rPr>
            </w:pPr>
          </w:p>
          <w:p>
            <w:pPr>
              <w:pStyle w:val="TableParagraph"/>
              <w:spacing w:line="273" w:lineRule="auto"/>
              <w:ind w:left="110" w:right="107"/>
              <w:jc w:val="left"/>
              <w:rPr>
                <w:rFonts w:ascii="宋体" w:hAnsi="宋体" w:cs="宋体" w:eastAsia="宋体" w:hint="default"/>
                <w:sz w:val="21"/>
                <w:szCs w:val="21"/>
              </w:rPr>
            </w:pPr>
            <w:r>
              <w:rPr>
                <w:rFonts w:ascii="宋体" w:hAnsi="宋体" w:cs="宋体" w:eastAsia="宋体" w:hint="default"/>
                <w:sz w:val="21"/>
                <w:szCs w:val="21"/>
              </w:rPr>
              <w:t>组织机</w:t>
            </w:r>
            <w:r>
              <w:rPr>
                <w:rFonts w:ascii="宋体" w:hAnsi="宋体" w:cs="宋体" w:eastAsia="宋体" w:hint="default"/>
                <w:spacing w:val="-102"/>
                <w:sz w:val="21"/>
                <w:szCs w:val="21"/>
              </w:rPr>
              <w:t> </w:t>
            </w:r>
            <w:r>
              <w:rPr>
                <w:rFonts w:ascii="宋体" w:hAnsi="宋体" w:cs="宋体" w:eastAsia="宋体" w:hint="default"/>
                <w:sz w:val="21"/>
                <w:szCs w:val="21"/>
              </w:rPr>
              <w:t>构代码</w:t>
            </w:r>
          </w:p>
        </w:tc>
      </w:tr>
      <w:tr>
        <w:trPr>
          <w:trHeight w:val="1649" w:hRule="exact"/>
        </w:trPr>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4" w:right="204"/>
              <w:jc w:val="both"/>
              <w:rPr>
                <w:rFonts w:ascii="宋体" w:hAnsi="宋体" w:cs="宋体" w:eastAsia="宋体" w:hint="default"/>
                <w:sz w:val="21"/>
                <w:szCs w:val="21"/>
              </w:rPr>
            </w:pPr>
            <w:r>
              <w:rPr>
                <w:rFonts w:ascii="宋体" w:hAnsi="宋体" w:cs="宋体" w:eastAsia="宋体" w:hint="default"/>
                <w:sz w:val="21"/>
                <w:szCs w:val="21"/>
              </w:rPr>
              <w:t>四川依</w:t>
            </w:r>
            <w:r>
              <w:rPr>
                <w:rFonts w:ascii="宋体" w:hAnsi="宋体" w:cs="宋体" w:eastAsia="宋体" w:hint="default"/>
                <w:spacing w:val="-102"/>
                <w:sz w:val="21"/>
                <w:szCs w:val="21"/>
              </w:rPr>
              <w:t> </w:t>
            </w:r>
            <w:r>
              <w:rPr>
                <w:rFonts w:ascii="宋体" w:hAnsi="宋体" w:cs="宋体" w:eastAsia="宋体" w:hint="default"/>
                <w:sz w:val="21"/>
                <w:szCs w:val="21"/>
              </w:rPr>
              <w:t>米康环</w:t>
            </w:r>
            <w:r>
              <w:rPr>
                <w:rFonts w:ascii="宋体" w:hAnsi="宋体" w:cs="宋体" w:eastAsia="宋体" w:hint="default"/>
                <w:spacing w:val="-102"/>
                <w:sz w:val="21"/>
                <w:szCs w:val="21"/>
              </w:rPr>
              <w:t> </w:t>
            </w:r>
            <w:r>
              <w:rPr>
                <w:rFonts w:ascii="宋体" w:hAnsi="宋体" w:cs="宋体" w:eastAsia="宋体" w:hint="default"/>
                <w:sz w:val="21"/>
                <w:szCs w:val="21"/>
              </w:rPr>
              <w:t>境科技</w:t>
            </w:r>
            <w:r>
              <w:rPr>
                <w:rFonts w:ascii="宋体" w:hAnsi="宋体" w:cs="宋体" w:eastAsia="宋体" w:hint="default"/>
                <w:spacing w:val="-102"/>
                <w:sz w:val="21"/>
                <w:szCs w:val="21"/>
              </w:rPr>
              <w:t> </w:t>
            </w:r>
            <w:r>
              <w:rPr>
                <w:rFonts w:ascii="宋体" w:hAnsi="宋体" w:cs="宋体" w:eastAsia="宋体" w:hint="default"/>
                <w:sz w:val="21"/>
                <w:szCs w:val="21"/>
              </w:rPr>
              <w:t>股份有</w:t>
            </w:r>
            <w:r>
              <w:rPr>
                <w:rFonts w:ascii="宋体" w:hAnsi="宋体" w:cs="宋体" w:eastAsia="宋体" w:hint="default"/>
                <w:spacing w:val="-102"/>
                <w:sz w:val="21"/>
                <w:szCs w:val="21"/>
              </w:rPr>
              <w:t> </w:t>
            </w:r>
            <w:r>
              <w:rPr>
                <w:rFonts w:ascii="宋体" w:hAnsi="宋体" w:cs="宋体" w:eastAsia="宋体" w:hint="default"/>
                <w:sz w:val="21"/>
                <w:szCs w:val="21"/>
              </w:rPr>
              <w:t>限公司</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73" w:lineRule="auto"/>
              <w:ind w:left="23" w:right="199"/>
              <w:jc w:val="left"/>
              <w:rPr>
                <w:rFonts w:ascii="宋体" w:hAnsi="宋体" w:cs="宋体" w:eastAsia="宋体" w:hint="default"/>
                <w:sz w:val="21"/>
                <w:szCs w:val="21"/>
              </w:rPr>
            </w:pPr>
            <w:r>
              <w:rPr>
                <w:rFonts w:ascii="宋体" w:hAnsi="宋体" w:cs="宋体" w:eastAsia="宋体" w:hint="default"/>
                <w:sz w:val="21"/>
                <w:szCs w:val="21"/>
              </w:rPr>
              <w:t>控股股</w:t>
            </w:r>
            <w:r>
              <w:rPr>
                <w:rFonts w:ascii="宋体" w:hAnsi="宋体" w:cs="宋体" w:eastAsia="宋体" w:hint="default"/>
                <w:spacing w:val="-102"/>
                <w:sz w:val="21"/>
                <w:szCs w:val="21"/>
              </w:rPr>
              <w:t> </w:t>
            </w:r>
            <w:r>
              <w:rPr>
                <w:rFonts w:ascii="宋体" w:hAnsi="宋体" w:cs="宋体" w:eastAsia="宋体" w:hint="default"/>
                <w:sz w:val="21"/>
                <w:szCs w:val="21"/>
              </w:rPr>
              <w:t>东</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73" w:lineRule="auto"/>
              <w:ind w:left="24" w:right="203"/>
              <w:jc w:val="left"/>
              <w:rPr>
                <w:rFonts w:ascii="宋体" w:hAnsi="宋体" w:cs="宋体" w:eastAsia="宋体" w:hint="default"/>
                <w:sz w:val="21"/>
                <w:szCs w:val="21"/>
              </w:rPr>
            </w:pPr>
            <w:r>
              <w:rPr>
                <w:rFonts w:ascii="宋体" w:hAnsi="宋体" w:cs="宋体" w:eastAsia="宋体" w:hint="default"/>
                <w:sz w:val="21"/>
                <w:szCs w:val="21"/>
              </w:rPr>
              <w:t>有限责</w:t>
            </w:r>
            <w:r>
              <w:rPr>
                <w:rFonts w:ascii="宋体" w:hAnsi="宋体" w:cs="宋体" w:eastAsia="宋体" w:hint="default"/>
                <w:spacing w:val="-102"/>
                <w:sz w:val="21"/>
                <w:szCs w:val="21"/>
              </w:rPr>
              <w:t> </w:t>
            </w:r>
            <w:r>
              <w:rPr>
                <w:rFonts w:ascii="宋体" w:hAnsi="宋体" w:cs="宋体" w:eastAsia="宋体" w:hint="default"/>
                <w:sz w:val="21"/>
                <w:szCs w:val="21"/>
              </w:rPr>
              <w:t>任公司</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73" w:lineRule="auto"/>
              <w:ind w:left="24" w:right="200"/>
              <w:jc w:val="left"/>
              <w:rPr>
                <w:rFonts w:ascii="宋体" w:hAnsi="宋体" w:cs="宋体" w:eastAsia="宋体" w:hint="default"/>
                <w:sz w:val="21"/>
                <w:szCs w:val="21"/>
              </w:rPr>
            </w:pPr>
            <w:r>
              <w:rPr>
                <w:rFonts w:ascii="宋体" w:hAnsi="宋体" w:cs="宋体" w:eastAsia="宋体" w:hint="default"/>
                <w:sz w:val="21"/>
                <w:szCs w:val="21"/>
              </w:rPr>
              <w:t>成都市</w:t>
            </w:r>
            <w:r>
              <w:rPr>
                <w:rFonts w:ascii="宋体" w:hAnsi="宋体" w:cs="宋体" w:eastAsia="宋体" w:hint="default"/>
                <w:spacing w:val="-102"/>
                <w:sz w:val="21"/>
                <w:szCs w:val="21"/>
              </w:rPr>
              <w:t> </w:t>
            </w:r>
            <w:r>
              <w:rPr>
                <w:rFonts w:ascii="宋体" w:hAnsi="宋体" w:cs="宋体" w:eastAsia="宋体" w:hint="default"/>
                <w:sz w:val="21"/>
                <w:szCs w:val="21"/>
              </w:rPr>
              <w:t>高新区</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9"/>
                <w:szCs w:val="29"/>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张菀</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73" w:lineRule="auto"/>
              <w:ind w:left="23" w:right="201"/>
              <w:jc w:val="both"/>
              <w:rPr>
                <w:rFonts w:ascii="宋体" w:hAnsi="宋体" w:cs="宋体" w:eastAsia="宋体" w:hint="default"/>
                <w:sz w:val="21"/>
                <w:szCs w:val="21"/>
              </w:rPr>
            </w:pPr>
            <w:r>
              <w:rPr>
                <w:rFonts w:ascii="宋体" w:hAnsi="宋体" w:cs="宋体" w:eastAsia="宋体" w:hint="default"/>
                <w:sz w:val="21"/>
                <w:szCs w:val="21"/>
              </w:rPr>
              <w:t>其他专</w:t>
            </w:r>
            <w:r>
              <w:rPr>
                <w:rFonts w:ascii="宋体" w:hAnsi="宋体" w:cs="宋体" w:eastAsia="宋体" w:hint="default"/>
                <w:spacing w:val="-102"/>
                <w:sz w:val="21"/>
                <w:szCs w:val="21"/>
              </w:rPr>
              <w:t> </w:t>
            </w:r>
            <w:r>
              <w:rPr>
                <w:rFonts w:ascii="宋体" w:hAnsi="宋体" w:cs="宋体" w:eastAsia="宋体" w:hint="default"/>
                <w:sz w:val="21"/>
                <w:szCs w:val="21"/>
              </w:rPr>
              <w:t>业设备</w:t>
            </w:r>
            <w:r>
              <w:rPr>
                <w:rFonts w:ascii="宋体" w:hAnsi="宋体" w:cs="宋体" w:eastAsia="宋体" w:hint="default"/>
                <w:spacing w:val="-102"/>
                <w:sz w:val="21"/>
                <w:szCs w:val="21"/>
              </w:rPr>
              <w:t> </w:t>
            </w:r>
            <w:r>
              <w:rPr>
                <w:rFonts w:ascii="宋体" w:hAnsi="宋体" w:cs="宋体" w:eastAsia="宋体" w:hint="default"/>
                <w:sz w:val="21"/>
                <w:szCs w:val="21"/>
              </w:rPr>
              <w:t>制造业</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23" w:right="0"/>
              <w:jc w:val="left"/>
              <w:rPr>
                <w:rFonts w:ascii="宋体" w:hAnsi="宋体" w:cs="宋体" w:eastAsia="宋体" w:hint="default"/>
                <w:sz w:val="21"/>
                <w:szCs w:val="21"/>
              </w:rPr>
            </w:pPr>
            <w:r>
              <w:rPr>
                <w:rFonts w:ascii="宋体"/>
                <w:sz w:val="21"/>
              </w:rPr>
              <w:t>7840000</w:t>
            </w:r>
          </w:p>
          <w:p>
            <w:pPr>
              <w:pStyle w:val="TableParagraph"/>
              <w:spacing w:line="240" w:lineRule="auto" w:before="37"/>
              <w:ind w:left="23" w:right="0"/>
              <w:jc w:val="left"/>
              <w:rPr>
                <w:rFonts w:ascii="宋体" w:hAnsi="宋体" w:cs="宋体" w:eastAsia="宋体" w:hint="default"/>
                <w:sz w:val="21"/>
                <w:szCs w:val="21"/>
              </w:rPr>
            </w:pPr>
            <w:r>
              <w:rPr>
                <w:rFonts w:ascii="宋体"/>
                <w:w w:val="100"/>
                <w:sz w:val="21"/>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9"/>
                <w:szCs w:val="29"/>
              </w:rPr>
            </w:pPr>
          </w:p>
          <w:p>
            <w:pPr>
              <w:pStyle w:val="TableParagraph"/>
              <w:spacing w:line="240" w:lineRule="auto"/>
              <w:ind w:left="417" w:right="0"/>
              <w:jc w:val="left"/>
              <w:rPr>
                <w:rFonts w:ascii="宋体" w:hAnsi="宋体" w:cs="宋体" w:eastAsia="宋体" w:hint="default"/>
                <w:sz w:val="21"/>
                <w:szCs w:val="21"/>
              </w:rPr>
            </w:pPr>
            <w:r>
              <w:rPr>
                <w:rFonts w:ascii="宋体"/>
                <w:sz w:val="21"/>
              </w:rPr>
              <w:t>100%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9"/>
                <w:szCs w:val="29"/>
              </w:rPr>
            </w:pPr>
          </w:p>
          <w:p>
            <w:pPr>
              <w:pStyle w:val="TableParagraph"/>
              <w:spacing w:line="240" w:lineRule="auto"/>
              <w:ind w:left="417" w:right="0"/>
              <w:jc w:val="left"/>
              <w:rPr>
                <w:rFonts w:ascii="宋体" w:hAnsi="宋体" w:cs="宋体" w:eastAsia="宋体" w:hint="default"/>
                <w:sz w:val="21"/>
                <w:szCs w:val="21"/>
              </w:rPr>
            </w:pPr>
            <w:r>
              <w:rPr>
                <w:rFonts w:ascii="宋体"/>
                <w:sz w:val="21"/>
              </w:rPr>
              <w:t>100%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23" w:right="0"/>
              <w:jc w:val="left"/>
              <w:rPr>
                <w:rFonts w:ascii="宋体" w:hAnsi="宋体" w:cs="宋体" w:eastAsia="宋体" w:hint="default"/>
                <w:sz w:val="21"/>
                <w:szCs w:val="21"/>
              </w:rPr>
            </w:pPr>
            <w:r>
              <w:rPr>
                <w:rFonts w:ascii="宋体"/>
                <w:sz w:val="21"/>
              </w:rPr>
              <w:t>7403275</w:t>
            </w:r>
          </w:p>
          <w:p>
            <w:pPr>
              <w:pStyle w:val="TableParagraph"/>
              <w:spacing w:line="240" w:lineRule="auto" w:before="37"/>
              <w:ind w:left="23" w:right="0"/>
              <w:jc w:val="left"/>
              <w:rPr>
                <w:rFonts w:ascii="宋体" w:hAnsi="宋体" w:cs="宋体" w:eastAsia="宋体" w:hint="default"/>
                <w:sz w:val="21"/>
                <w:szCs w:val="21"/>
              </w:rPr>
            </w:pPr>
            <w:r>
              <w:rPr>
                <w:rFonts w:ascii="宋体"/>
                <w:sz w:val="21"/>
              </w:rPr>
              <w:t>3-5</w:t>
            </w:r>
          </w:p>
        </w:tc>
      </w:tr>
    </w:tbl>
    <w:p>
      <w:pPr>
        <w:pStyle w:val="BodyText"/>
        <w:spacing w:line="274" w:lineRule="exact"/>
        <w:ind w:right="0"/>
        <w:jc w:val="left"/>
      </w:pPr>
      <w:r>
        <w:rPr/>
        <w:t>本企业的母公司情况的说明</w:t>
      </w:r>
    </w:p>
    <w:p>
      <w:pPr>
        <w:pStyle w:val="Heading2"/>
        <w:spacing w:line="240" w:lineRule="auto"/>
        <w:ind w:right="0"/>
        <w:jc w:val="left"/>
        <w:rPr>
          <w:b w:val="0"/>
          <w:bCs w:val="0"/>
        </w:rPr>
      </w:pPr>
      <w:r>
        <w:rPr>
          <w:rFonts w:ascii="Times New Roman" w:hAnsi="Times New Roman" w:cs="Times New Roman" w:eastAsia="Times New Roman" w:hint="default"/>
        </w:rPr>
        <w:t>2</w:t>
      </w:r>
      <w:r>
        <w:rPr/>
        <w:t>、本企业的子公司情况</w:t>
      </w:r>
      <w:r>
        <w:rPr>
          <w:b w:val="0"/>
          <w:bCs w:val="0"/>
        </w:rPr>
      </w:r>
    </w:p>
    <w:p>
      <w:pPr>
        <w:spacing w:line="240" w:lineRule="auto" w:before="5"/>
        <w:rPr>
          <w:rFonts w:ascii="宋体" w:hAnsi="宋体" w:cs="宋体" w:eastAsia="宋体" w:hint="default"/>
          <w:b/>
          <w:bCs/>
          <w:sz w:val="11"/>
          <w:szCs w:val="11"/>
        </w:rPr>
      </w:pPr>
    </w:p>
    <w:p>
      <w:pPr>
        <w:pStyle w:val="BodyText"/>
        <w:spacing w:line="240" w:lineRule="auto" w:before="26"/>
        <w:ind w:left="0" w:right="151"/>
        <w:jc w:val="right"/>
      </w:pPr>
      <w:r>
        <w:rPr/>
        <w:t>单位： 元</w:t>
      </w:r>
    </w:p>
    <w:p>
      <w:pPr>
        <w:spacing w:line="240" w:lineRule="auto" w:before="1"/>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958"/>
        <w:gridCol w:w="958"/>
        <w:gridCol w:w="956"/>
        <w:gridCol w:w="960"/>
        <w:gridCol w:w="958"/>
        <w:gridCol w:w="956"/>
        <w:gridCol w:w="958"/>
        <w:gridCol w:w="955"/>
        <w:gridCol w:w="958"/>
        <w:gridCol w:w="958"/>
      </w:tblGrid>
      <w:tr>
        <w:trPr>
          <w:trHeight w:val="713" w:hRule="exact"/>
        </w:trPr>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370" w:right="48" w:hanging="315"/>
              <w:jc w:val="left"/>
              <w:rPr>
                <w:rFonts w:ascii="宋体" w:hAnsi="宋体" w:cs="宋体" w:eastAsia="宋体" w:hint="default"/>
                <w:sz w:val="21"/>
                <w:szCs w:val="21"/>
              </w:rPr>
            </w:pPr>
            <w:r>
              <w:rPr>
                <w:rFonts w:ascii="宋体" w:hAnsi="宋体" w:cs="宋体" w:eastAsia="宋体" w:hint="default"/>
                <w:sz w:val="21"/>
                <w:szCs w:val="21"/>
              </w:rPr>
              <w:t>子公司全</w:t>
            </w:r>
            <w:r>
              <w:rPr>
                <w:rFonts w:ascii="宋体" w:hAnsi="宋体" w:cs="宋体" w:eastAsia="宋体" w:hint="default"/>
                <w:w w:val="100"/>
                <w:sz w:val="21"/>
                <w:szCs w:val="21"/>
              </w:rPr>
              <w:t> </w:t>
            </w:r>
            <w:r>
              <w:rPr>
                <w:rFonts w:ascii="宋体" w:hAnsi="宋体" w:cs="宋体" w:eastAsia="宋体" w:hint="default"/>
                <w:sz w:val="21"/>
                <w:szCs w:val="21"/>
              </w:rPr>
              <w:t>称</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367" w:right="50" w:hanging="315"/>
              <w:jc w:val="left"/>
              <w:rPr>
                <w:rFonts w:ascii="宋体" w:hAnsi="宋体" w:cs="宋体" w:eastAsia="宋体" w:hint="default"/>
                <w:sz w:val="21"/>
                <w:szCs w:val="21"/>
              </w:rPr>
            </w:pPr>
            <w:r>
              <w:rPr>
                <w:rFonts w:ascii="宋体" w:hAnsi="宋体" w:cs="宋体" w:eastAsia="宋体" w:hint="default"/>
                <w:sz w:val="21"/>
                <w:szCs w:val="21"/>
              </w:rPr>
              <w:t>子公司类</w:t>
            </w:r>
            <w:r>
              <w:rPr>
                <w:rFonts w:ascii="宋体" w:hAnsi="宋体" w:cs="宋体" w:eastAsia="宋体" w:hint="default"/>
                <w:w w:val="100"/>
                <w:sz w:val="21"/>
                <w:szCs w:val="21"/>
              </w:rPr>
              <w:t> </w:t>
            </w:r>
            <w:r>
              <w:rPr>
                <w:rFonts w:ascii="宋体" w:hAnsi="宋体" w:cs="宋体" w:eastAsia="宋体" w:hint="default"/>
                <w:sz w:val="21"/>
                <w:szCs w:val="21"/>
              </w:rPr>
              <w:t>型</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52" w:right="0"/>
              <w:jc w:val="left"/>
              <w:rPr>
                <w:rFonts w:ascii="宋体" w:hAnsi="宋体" w:cs="宋体" w:eastAsia="宋体" w:hint="default"/>
                <w:sz w:val="21"/>
                <w:szCs w:val="21"/>
              </w:rPr>
            </w:pPr>
            <w:r>
              <w:rPr>
                <w:rFonts w:ascii="宋体" w:hAnsi="宋体" w:cs="宋体" w:eastAsia="宋体" w:hint="default"/>
                <w:sz w:val="21"/>
                <w:szCs w:val="21"/>
              </w:rPr>
              <w:t>企业类型</w:t>
            </w:r>
          </w:p>
        </w:tc>
        <w:tc>
          <w:tcPr>
            <w:tcW w:w="9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158" w:right="0"/>
              <w:jc w:val="left"/>
              <w:rPr>
                <w:rFonts w:ascii="宋体" w:hAnsi="宋体" w:cs="宋体" w:eastAsia="宋体" w:hint="default"/>
                <w:sz w:val="21"/>
                <w:szCs w:val="21"/>
              </w:rPr>
            </w:pPr>
            <w:r>
              <w:rPr>
                <w:rFonts w:ascii="宋体" w:hAnsi="宋体" w:cs="宋体" w:eastAsia="宋体" w:hint="default"/>
                <w:sz w:val="21"/>
                <w:szCs w:val="21"/>
              </w:rPr>
              <w:t>注册地</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367" w:right="50" w:hanging="315"/>
              <w:jc w:val="left"/>
              <w:rPr>
                <w:rFonts w:ascii="宋体" w:hAnsi="宋体" w:cs="宋体" w:eastAsia="宋体" w:hint="default"/>
                <w:sz w:val="21"/>
                <w:szCs w:val="21"/>
              </w:rPr>
            </w:pPr>
            <w:r>
              <w:rPr>
                <w:rFonts w:ascii="宋体" w:hAnsi="宋体" w:cs="宋体" w:eastAsia="宋体" w:hint="default"/>
                <w:sz w:val="21"/>
                <w:szCs w:val="21"/>
              </w:rPr>
              <w:t>法定代表</w:t>
            </w:r>
            <w:r>
              <w:rPr>
                <w:rFonts w:ascii="宋体" w:hAnsi="宋体" w:cs="宋体" w:eastAsia="宋体" w:hint="default"/>
                <w:w w:val="100"/>
                <w:sz w:val="21"/>
                <w:szCs w:val="21"/>
              </w:rPr>
              <w:t> </w:t>
            </w:r>
            <w:r>
              <w:rPr>
                <w:rFonts w:ascii="宋体" w:hAnsi="宋体" w:cs="宋体" w:eastAsia="宋体" w:hint="default"/>
                <w:sz w:val="21"/>
                <w:szCs w:val="21"/>
              </w:rPr>
              <w:t>人</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52" w:right="0"/>
              <w:jc w:val="left"/>
              <w:rPr>
                <w:rFonts w:ascii="宋体" w:hAnsi="宋体" w:cs="宋体" w:eastAsia="宋体" w:hint="default"/>
                <w:sz w:val="21"/>
                <w:szCs w:val="21"/>
              </w:rPr>
            </w:pPr>
            <w:r>
              <w:rPr>
                <w:rFonts w:ascii="宋体" w:hAnsi="宋体" w:cs="宋体" w:eastAsia="宋体" w:hint="default"/>
                <w:sz w:val="21"/>
                <w:szCs w:val="21"/>
              </w:rPr>
              <w:t>业务性质</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52" w:right="0"/>
              <w:jc w:val="left"/>
              <w:rPr>
                <w:rFonts w:ascii="宋体" w:hAnsi="宋体" w:cs="宋体" w:eastAsia="宋体" w:hint="default"/>
                <w:sz w:val="21"/>
                <w:szCs w:val="21"/>
              </w:rPr>
            </w:pPr>
            <w:r>
              <w:rPr>
                <w:rFonts w:ascii="宋体" w:hAnsi="宋体" w:cs="宋体" w:eastAsia="宋体" w:hint="default"/>
                <w:sz w:val="21"/>
                <w:szCs w:val="21"/>
              </w:rPr>
              <w:t>注册资本</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316" w:right="48" w:hanging="264"/>
              <w:jc w:val="left"/>
              <w:rPr>
                <w:rFonts w:ascii="宋体" w:hAnsi="宋体" w:cs="宋体" w:eastAsia="宋体" w:hint="default"/>
                <w:sz w:val="21"/>
                <w:szCs w:val="21"/>
              </w:rPr>
            </w:pPr>
            <w:r>
              <w:rPr>
                <w:rFonts w:ascii="宋体" w:hAnsi="宋体" w:cs="宋体" w:eastAsia="宋体" w:hint="default"/>
                <w:sz w:val="21"/>
                <w:szCs w:val="21"/>
              </w:rPr>
              <w:t>持股比例</w:t>
            </w:r>
            <w:r>
              <w:rPr>
                <w:rFonts w:ascii="宋体" w:hAnsi="宋体" w:cs="宋体" w:eastAsia="宋体" w:hint="default"/>
                <w:w w:val="100"/>
                <w:sz w:val="21"/>
                <w:szCs w:val="21"/>
              </w:rPr>
              <w:t> </w:t>
            </w:r>
            <w:r>
              <w:rPr>
                <w:rFonts w:ascii="宋体" w:hAnsi="宋体" w:cs="宋体" w:eastAsia="宋体" w:hint="default"/>
                <w:sz w:val="21"/>
                <w:szCs w:val="21"/>
              </w:rPr>
              <w:t>(%)</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214" w:right="48" w:hanging="159"/>
              <w:jc w:val="left"/>
              <w:rPr>
                <w:rFonts w:ascii="宋体" w:hAnsi="宋体" w:cs="宋体" w:eastAsia="宋体" w:hint="default"/>
                <w:sz w:val="21"/>
                <w:szCs w:val="21"/>
              </w:rPr>
            </w:pPr>
            <w:r>
              <w:rPr>
                <w:rFonts w:ascii="宋体" w:hAnsi="宋体" w:cs="宋体" w:eastAsia="宋体" w:hint="default"/>
                <w:sz w:val="21"/>
                <w:szCs w:val="21"/>
              </w:rPr>
              <w:t>表决权比</w:t>
            </w:r>
            <w:r>
              <w:rPr>
                <w:rFonts w:ascii="宋体" w:hAnsi="宋体" w:cs="宋体" w:eastAsia="宋体" w:hint="default"/>
                <w:w w:val="100"/>
                <w:sz w:val="21"/>
                <w:szCs w:val="21"/>
              </w:rPr>
              <w:t> </w:t>
            </w:r>
            <w:r>
              <w:rPr>
                <w:rFonts w:ascii="宋体" w:hAnsi="宋体" w:cs="宋体" w:eastAsia="宋体" w:hint="default"/>
                <w:sz w:val="21"/>
                <w:szCs w:val="21"/>
              </w:rPr>
              <w:t>例</w:t>
            </w:r>
            <w:r>
              <w:rPr>
                <w:rFonts w:ascii="宋体" w:hAnsi="宋体" w:cs="宋体" w:eastAsia="宋体" w:hint="default"/>
                <w:sz w:val="21"/>
                <w:szCs w:val="21"/>
              </w:rPr>
              <w:t>(%)</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263" w:right="50" w:hanging="212"/>
              <w:jc w:val="left"/>
              <w:rPr>
                <w:rFonts w:ascii="宋体" w:hAnsi="宋体" w:cs="宋体" w:eastAsia="宋体" w:hint="default"/>
                <w:sz w:val="21"/>
                <w:szCs w:val="21"/>
              </w:rPr>
            </w:pPr>
            <w:r>
              <w:rPr>
                <w:rFonts w:ascii="宋体" w:hAnsi="宋体" w:cs="宋体" w:eastAsia="宋体" w:hint="default"/>
                <w:sz w:val="21"/>
                <w:szCs w:val="21"/>
              </w:rPr>
              <w:t>组织机构</w:t>
            </w:r>
            <w:r>
              <w:rPr>
                <w:rFonts w:ascii="宋体" w:hAnsi="宋体" w:cs="宋体" w:eastAsia="宋体" w:hint="default"/>
                <w:w w:val="100"/>
                <w:sz w:val="21"/>
                <w:szCs w:val="21"/>
              </w:rPr>
              <w:t> </w:t>
            </w:r>
            <w:r>
              <w:rPr>
                <w:rFonts w:ascii="宋体" w:hAnsi="宋体" w:cs="宋体" w:eastAsia="宋体" w:hint="default"/>
                <w:sz w:val="21"/>
                <w:szCs w:val="21"/>
              </w:rPr>
              <w:t>代码</w:t>
            </w:r>
          </w:p>
        </w:tc>
      </w:tr>
      <w:tr>
        <w:trPr>
          <w:trHeight w:val="1339"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4" w:right="79"/>
              <w:jc w:val="both"/>
              <w:rPr>
                <w:rFonts w:ascii="宋体" w:hAnsi="宋体" w:cs="宋体" w:eastAsia="宋体" w:hint="default"/>
                <w:sz w:val="21"/>
                <w:szCs w:val="21"/>
              </w:rPr>
            </w:pPr>
            <w:r>
              <w:rPr>
                <w:rFonts w:ascii="宋体" w:hAnsi="宋体" w:cs="宋体" w:eastAsia="宋体" w:hint="default"/>
                <w:sz w:val="21"/>
                <w:szCs w:val="21"/>
              </w:rPr>
              <w:t>四川桑瑞</w:t>
            </w:r>
            <w:r>
              <w:rPr>
                <w:rFonts w:ascii="宋体" w:hAnsi="宋体" w:cs="宋体" w:eastAsia="宋体" w:hint="default"/>
                <w:w w:val="100"/>
                <w:sz w:val="21"/>
                <w:szCs w:val="21"/>
              </w:rPr>
              <w:t> </w:t>
            </w:r>
            <w:r>
              <w:rPr>
                <w:rFonts w:ascii="宋体" w:hAnsi="宋体" w:cs="宋体" w:eastAsia="宋体" w:hint="default"/>
                <w:sz w:val="21"/>
                <w:szCs w:val="21"/>
              </w:rPr>
              <w:t>思环境技</w:t>
            </w:r>
            <w:r>
              <w:rPr>
                <w:rFonts w:ascii="宋体" w:hAnsi="宋体" w:cs="宋体" w:eastAsia="宋体" w:hint="default"/>
                <w:w w:val="100"/>
                <w:sz w:val="21"/>
                <w:szCs w:val="21"/>
              </w:rPr>
              <w:t> </w:t>
            </w:r>
            <w:r>
              <w:rPr>
                <w:rFonts w:ascii="宋体" w:hAnsi="宋体" w:cs="宋体" w:eastAsia="宋体" w:hint="default"/>
                <w:sz w:val="21"/>
                <w:szCs w:val="21"/>
              </w:rPr>
              <w:t>术工程有</w:t>
            </w:r>
            <w:r>
              <w:rPr>
                <w:rFonts w:ascii="宋体" w:hAnsi="宋体" w:cs="宋体" w:eastAsia="宋体" w:hint="default"/>
                <w:w w:val="100"/>
                <w:sz w:val="21"/>
                <w:szCs w:val="21"/>
              </w:rPr>
              <w:t> </w:t>
            </w:r>
            <w:r>
              <w:rPr>
                <w:rFonts w:ascii="宋体" w:hAnsi="宋体" w:cs="宋体" w:eastAsia="宋体" w:hint="default"/>
                <w:sz w:val="21"/>
                <w:szCs w:val="21"/>
              </w:rPr>
              <w:t>限公司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73" w:lineRule="auto"/>
              <w:ind w:left="24" w:right="79"/>
              <w:jc w:val="left"/>
              <w:rPr>
                <w:rFonts w:ascii="宋体" w:hAnsi="宋体" w:cs="宋体" w:eastAsia="宋体" w:hint="default"/>
                <w:sz w:val="21"/>
                <w:szCs w:val="21"/>
              </w:rPr>
            </w:pPr>
            <w:r>
              <w:rPr>
                <w:rFonts w:ascii="宋体" w:hAnsi="宋体" w:cs="宋体" w:eastAsia="宋体" w:hint="default"/>
                <w:sz w:val="21"/>
                <w:szCs w:val="21"/>
              </w:rPr>
              <w:t>控股子公</w:t>
            </w:r>
            <w:r>
              <w:rPr>
                <w:rFonts w:ascii="宋体" w:hAnsi="宋体" w:cs="宋体" w:eastAsia="宋体" w:hint="default"/>
                <w:w w:val="100"/>
                <w:sz w:val="21"/>
                <w:szCs w:val="21"/>
              </w:rPr>
              <w:t> </w:t>
            </w:r>
            <w:r>
              <w:rPr>
                <w:rFonts w:ascii="宋体" w:hAnsi="宋体" w:cs="宋体" w:eastAsia="宋体" w:hint="default"/>
                <w:sz w:val="21"/>
                <w:szCs w:val="21"/>
              </w:rPr>
              <w:t>司</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73" w:lineRule="auto"/>
              <w:ind w:left="23" w:right="77"/>
              <w:jc w:val="left"/>
              <w:rPr>
                <w:rFonts w:ascii="宋体" w:hAnsi="宋体" w:cs="宋体" w:eastAsia="宋体" w:hint="default"/>
                <w:sz w:val="21"/>
                <w:szCs w:val="21"/>
              </w:rPr>
            </w:pPr>
            <w:r>
              <w:rPr>
                <w:rFonts w:ascii="宋体" w:hAnsi="宋体" w:cs="宋体" w:eastAsia="宋体" w:hint="default"/>
                <w:sz w:val="21"/>
                <w:szCs w:val="21"/>
              </w:rPr>
              <w:t>有限责任</w:t>
            </w:r>
            <w:r>
              <w:rPr>
                <w:rFonts w:ascii="宋体" w:hAnsi="宋体" w:cs="宋体" w:eastAsia="宋体" w:hint="default"/>
                <w:w w:val="100"/>
                <w:sz w:val="21"/>
                <w:szCs w:val="21"/>
              </w:rPr>
              <w:t> </w:t>
            </w:r>
            <w:r>
              <w:rPr>
                <w:rFonts w:ascii="宋体" w:hAnsi="宋体" w:cs="宋体" w:eastAsia="宋体" w:hint="default"/>
                <w:sz w:val="21"/>
                <w:szCs w:val="21"/>
              </w:rPr>
              <w:t>公司</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73" w:lineRule="auto"/>
              <w:ind w:left="24" w:right="81"/>
              <w:jc w:val="left"/>
              <w:rPr>
                <w:rFonts w:ascii="宋体" w:hAnsi="宋体" w:cs="宋体" w:eastAsia="宋体" w:hint="default"/>
                <w:sz w:val="21"/>
                <w:szCs w:val="21"/>
              </w:rPr>
            </w:pPr>
            <w:r>
              <w:rPr>
                <w:rFonts w:ascii="宋体" w:hAnsi="宋体" w:cs="宋体" w:eastAsia="宋体" w:hint="default"/>
                <w:sz w:val="21"/>
                <w:szCs w:val="21"/>
              </w:rPr>
              <w:t>成都市高</w:t>
            </w:r>
            <w:r>
              <w:rPr>
                <w:rFonts w:ascii="宋体" w:hAnsi="宋体" w:cs="宋体" w:eastAsia="宋体" w:hint="default"/>
                <w:w w:val="100"/>
                <w:sz w:val="21"/>
                <w:szCs w:val="21"/>
              </w:rPr>
              <w:t> </w:t>
            </w:r>
            <w:r>
              <w:rPr>
                <w:rFonts w:ascii="宋体" w:hAnsi="宋体" w:cs="宋体" w:eastAsia="宋体" w:hint="default"/>
                <w:sz w:val="21"/>
                <w:szCs w:val="21"/>
              </w:rPr>
              <w:t>新区</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张菀</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工程安装</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23" w:right="0"/>
              <w:jc w:val="left"/>
              <w:rPr>
                <w:rFonts w:ascii="宋体" w:hAnsi="宋体" w:cs="宋体" w:eastAsia="宋体" w:hint="default"/>
                <w:sz w:val="21"/>
                <w:szCs w:val="21"/>
              </w:rPr>
            </w:pPr>
            <w:r>
              <w:rPr>
                <w:rFonts w:ascii="宋体"/>
                <w:sz w:val="21"/>
              </w:rPr>
              <w:t>60000000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503" w:right="0"/>
              <w:jc w:val="left"/>
              <w:rPr>
                <w:rFonts w:ascii="宋体" w:hAnsi="宋体" w:cs="宋体" w:eastAsia="宋体" w:hint="default"/>
                <w:sz w:val="21"/>
                <w:szCs w:val="21"/>
              </w:rPr>
            </w:pPr>
            <w:r>
              <w:rPr>
                <w:rFonts w:ascii="宋体"/>
                <w:sz w:val="21"/>
              </w:rPr>
              <w:t>100%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507" w:right="0"/>
              <w:jc w:val="left"/>
              <w:rPr>
                <w:rFonts w:ascii="宋体" w:hAnsi="宋体" w:cs="宋体" w:eastAsia="宋体" w:hint="default"/>
                <w:sz w:val="21"/>
                <w:szCs w:val="21"/>
              </w:rPr>
            </w:pPr>
            <w:r>
              <w:rPr>
                <w:rFonts w:ascii="宋体"/>
                <w:sz w:val="21"/>
              </w:rPr>
              <w:t>100%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23" w:right="0"/>
              <w:jc w:val="left"/>
              <w:rPr>
                <w:rFonts w:ascii="宋体" w:hAnsi="宋体" w:cs="宋体" w:eastAsia="宋体" w:hint="default"/>
                <w:sz w:val="21"/>
                <w:szCs w:val="21"/>
              </w:rPr>
            </w:pPr>
            <w:r>
              <w:rPr>
                <w:rFonts w:ascii="宋体"/>
                <w:sz w:val="21"/>
              </w:rPr>
              <w:t>76535828</w:t>
            </w:r>
          </w:p>
          <w:p>
            <w:pPr>
              <w:pStyle w:val="TableParagraph"/>
              <w:spacing w:line="240" w:lineRule="auto" w:before="37"/>
              <w:ind w:left="23" w:right="0"/>
              <w:jc w:val="left"/>
              <w:rPr>
                <w:rFonts w:ascii="宋体" w:hAnsi="宋体" w:cs="宋体" w:eastAsia="宋体" w:hint="default"/>
                <w:sz w:val="21"/>
                <w:szCs w:val="21"/>
              </w:rPr>
            </w:pPr>
            <w:r>
              <w:rPr>
                <w:rFonts w:ascii="宋体"/>
                <w:sz w:val="21"/>
              </w:rPr>
              <w:t>-2</w:t>
            </w:r>
          </w:p>
        </w:tc>
      </w:tr>
    </w:tbl>
    <w:p>
      <w:pPr>
        <w:spacing w:after="0" w:line="240" w:lineRule="auto"/>
        <w:jc w:val="left"/>
        <w:rPr>
          <w:rFonts w:ascii="宋体" w:hAnsi="宋体" w:cs="宋体" w:eastAsia="宋体" w:hint="default"/>
          <w:sz w:val="21"/>
          <w:szCs w:val="21"/>
        </w:rPr>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958"/>
        <w:gridCol w:w="958"/>
        <w:gridCol w:w="956"/>
        <w:gridCol w:w="960"/>
        <w:gridCol w:w="958"/>
        <w:gridCol w:w="956"/>
        <w:gridCol w:w="958"/>
        <w:gridCol w:w="955"/>
        <w:gridCol w:w="958"/>
        <w:gridCol w:w="958"/>
      </w:tblGrid>
      <w:tr>
        <w:trPr>
          <w:trHeight w:val="1025"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4" w:right="79"/>
              <w:jc w:val="both"/>
              <w:rPr>
                <w:rFonts w:ascii="宋体" w:hAnsi="宋体" w:cs="宋体" w:eastAsia="宋体" w:hint="default"/>
                <w:sz w:val="21"/>
                <w:szCs w:val="21"/>
              </w:rPr>
            </w:pPr>
            <w:r>
              <w:rPr>
                <w:rFonts w:ascii="宋体" w:hAnsi="宋体" w:cs="宋体" w:eastAsia="宋体" w:hint="default"/>
                <w:sz w:val="21"/>
                <w:szCs w:val="21"/>
              </w:rPr>
              <w:t>四川多富</w:t>
            </w:r>
            <w:r>
              <w:rPr>
                <w:rFonts w:ascii="宋体" w:hAnsi="宋体" w:cs="宋体" w:eastAsia="宋体" w:hint="default"/>
                <w:w w:val="100"/>
                <w:sz w:val="21"/>
                <w:szCs w:val="21"/>
              </w:rPr>
              <w:t> </w:t>
            </w:r>
            <w:r>
              <w:rPr>
                <w:rFonts w:ascii="宋体" w:hAnsi="宋体" w:cs="宋体" w:eastAsia="宋体" w:hint="default"/>
                <w:sz w:val="21"/>
                <w:szCs w:val="21"/>
              </w:rPr>
              <w:t>冷暖设备</w:t>
            </w:r>
            <w:r>
              <w:rPr>
                <w:rFonts w:ascii="宋体" w:hAnsi="宋体" w:cs="宋体" w:eastAsia="宋体" w:hint="default"/>
                <w:w w:val="100"/>
                <w:sz w:val="21"/>
                <w:szCs w:val="21"/>
              </w:rPr>
              <w:t> </w:t>
            </w:r>
            <w:r>
              <w:rPr>
                <w:rFonts w:ascii="宋体" w:hAnsi="宋体" w:cs="宋体" w:eastAsia="宋体" w:hint="default"/>
                <w:sz w:val="21"/>
                <w:szCs w:val="21"/>
              </w:rPr>
              <w:t>有限公司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73" w:lineRule="auto"/>
              <w:ind w:left="24" w:right="79"/>
              <w:jc w:val="left"/>
              <w:rPr>
                <w:rFonts w:ascii="宋体" w:hAnsi="宋体" w:cs="宋体" w:eastAsia="宋体" w:hint="default"/>
                <w:sz w:val="21"/>
                <w:szCs w:val="21"/>
              </w:rPr>
            </w:pPr>
            <w:r>
              <w:rPr>
                <w:rFonts w:ascii="宋体" w:hAnsi="宋体" w:cs="宋体" w:eastAsia="宋体" w:hint="default"/>
                <w:sz w:val="21"/>
                <w:szCs w:val="21"/>
              </w:rPr>
              <w:t>控股子公</w:t>
            </w:r>
            <w:r>
              <w:rPr>
                <w:rFonts w:ascii="宋体" w:hAnsi="宋体" w:cs="宋体" w:eastAsia="宋体" w:hint="default"/>
                <w:w w:val="100"/>
                <w:sz w:val="21"/>
                <w:szCs w:val="21"/>
              </w:rPr>
              <w:t> </w:t>
            </w:r>
            <w:r>
              <w:rPr>
                <w:rFonts w:ascii="宋体" w:hAnsi="宋体" w:cs="宋体" w:eastAsia="宋体" w:hint="default"/>
                <w:sz w:val="21"/>
                <w:szCs w:val="21"/>
              </w:rPr>
              <w:t>司</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73" w:lineRule="auto"/>
              <w:ind w:left="23" w:right="77"/>
              <w:jc w:val="left"/>
              <w:rPr>
                <w:rFonts w:ascii="宋体" w:hAnsi="宋体" w:cs="宋体" w:eastAsia="宋体" w:hint="default"/>
                <w:sz w:val="21"/>
                <w:szCs w:val="21"/>
              </w:rPr>
            </w:pPr>
            <w:r>
              <w:rPr>
                <w:rFonts w:ascii="宋体" w:hAnsi="宋体" w:cs="宋体" w:eastAsia="宋体" w:hint="default"/>
                <w:sz w:val="21"/>
                <w:szCs w:val="21"/>
              </w:rPr>
              <w:t>有限责任</w:t>
            </w:r>
            <w:r>
              <w:rPr>
                <w:rFonts w:ascii="宋体" w:hAnsi="宋体" w:cs="宋体" w:eastAsia="宋体" w:hint="default"/>
                <w:w w:val="100"/>
                <w:sz w:val="21"/>
                <w:szCs w:val="21"/>
              </w:rPr>
              <w:t> </w:t>
            </w:r>
            <w:r>
              <w:rPr>
                <w:rFonts w:ascii="宋体" w:hAnsi="宋体" w:cs="宋体" w:eastAsia="宋体" w:hint="default"/>
                <w:sz w:val="21"/>
                <w:szCs w:val="21"/>
              </w:rPr>
              <w:t>公司</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73" w:lineRule="auto"/>
              <w:ind w:left="24" w:right="81"/>
              <w:jc w:val="left"/>
              <w:rPr>
                <w:rFonts w:ascii="宋体" w:hAnsi="宋体" w:cs="宋体" w:eastAsia="宋体" w:hint="default"/>
                <w:sz w:val="21"/>
                <w:szCs w:val="21"/>
              </w:rPr>
            </w:pPr>
            <w:r>
              <w:rPr>
                <w:rFonts w:ascii="宋体" w:hAnsi="宋体" w:cs="宋体" w:eastAsia="宋体" w:hint="default"/>
                <w:sz w:val="21"/>
                <w:szCs w:val="21"/>
              </w:rPr>
              <w:t>成都市温</w:t>
            </w:r>
            <w:r>
              <w:rPr>
                <w:rFonts w:ascii="宋体" w:hAnsi="宋体" w:cs="宋体" w:eastAsia="宋体" w:hint="default"/>
                <w:w w:val="100"/>
                <w:sz w:val="21"/>
                <w:szCs w:val="21"/>
              </w:rPr>
              <w:t> </w:t>
            </w:r>
            <w:r>
              <w:rPr>
                <w:rFonts w:ascii="宋体" w:hAnsi="宋体" w:cs="宋体" w:eastAsia="宋体" w:hint="default"/>
                <w:sz w:val="21"/>
                <w:szCs w:val="21"/>
              </w:rPr>
              <w:t>江区</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26"/>
                <w:szCs w:val="26"/>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黄建军</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3" w:right="77"/>
              <w:jc w:val="both"/>
              <w:rPr>
                <w:rFonts w:ascii="宋体" w:hAnsi="宋体" w:cs="宋体" w:eastAsia="宋体" w:hint="default"/>
                <w:sz w:val="21"/>
                <w:szCs w:val="21"/>
              </w:rPr>
            </w:pPr>
            <w:r>
              <w:rPr>
                <w:rFonts w:ascii="宋体" w:hAnsi="宋体" w:cs="宋体" w:eastAsia="宋体" w:hint="default"/>
                <w:sz w:val="21"/>
                <w:szCs w:val="21"/>
              </w:rPr>
              <w:t>空调及零</w:t>
            </w:r>
            <w:r>
              <w:rPr>
                <w:rFonts w:ascii="宋体" w:hAnsi="宋体" w:cs="宋体" w:eastAsia="宋体" w:hint="default"/>
                <w:w w:val="100"/>
                <w:sz w:val="21"/>
                <w:szCs w:val="21"/>
              </w:rPr>
              <w:t> </w:t>
            </w:r>
            <w:r>
              <w:rPr>
                <w:rFonts w:ascii="宋体" w:hAnsi="宋体" w:cs="宋体" w:eastAsia="宋体" w:hint="default"/>
                <w:sz w:val="21"/>
                <w:szCs w:val="21"/>
              </w:rPr>
              <w:t>部件生产</w:t>
            </w:r>
            <w:r>
              <w:rPr>
                <w:rFonts w:ascii="宋体" w:hAnsi="宋体" w:cs="宋体" w:eastAsia="宋体" w:hint="default"/>
                <w:w w:val="100"/>
                <w:sz w:val="21"/>
                <w:szCs w:val="21"/>
              </w:rPr>
              <w:t> </w:t>
            </w:r>
            <w:r>
              <w:rPr>
                <w:rFonts w:ascii="宋体" w:hAnsi="宋体" w:cs="宋体" w:eastAsia="宋体" w:hint="default"/>
                <w:sz w:val="21"/>
                <w:szCs w:val="21"/>
              </w:rPr>
              <w:t>销售</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26"/>
                <w:szCs w:val="26"/>
              </w:rPr>
            </w:pPr>
          </w:p>
          <w:p>
            <w:pPr>
              <w:pStyle w:val="TableParagraph"/>
              <w:spacing w:line="240" w:lineRule="auto"/>
              <w:ind w:left="23" w:right="0"/>
              <w:jc w:val="left"/>
              <w:rPr>
                <w:rFonts w:ascii="宋体" w:hAnsi="宋体" w:cs="宋体" w:eastAsia="宋体" w:hint="default"/>
                <w:sz w:val="21"/>
                <w:szCs w:val="21"/>
              </w:rPr>
            </w:pPr>
            <w:r>
              <w:rPr>
                <w:rFonts w:ascii="宋体"/>
                <w:sz w:val="21"/>
              </w:rPr>
              <w:t>21050000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26"/>
                <w:szCs w:val="26"/>
              </w:rPr>
            </w:pPr>
          </w:p>
          <w:p>
            <w:pPr>
              <w:pStyle w:val="TableParagraph"/>
              <w:spacing w:line="240" w:lineRule="auto"/>
              <w:ind w:right="17"/>
              <w:jc w:val="right"/>
              <w:rPr>
                <w:rFonts w:ascii="宋体" w:hAnsi="宋体" w:cs="宋体" w:eastAsia="宋体" w:hint="default"/>
                <w:sz w:val="21"/>
                <w:szCs w:val="21"/>
              </w:rPr>
            </w:pPr>
            <w:r>
              <w:rPr>
                <w:rFonts w:ascii="宋体"/>
                <w:sz w:val="21"/>
              </w:rPr>
              <w:t>100%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26"/>
                <w:szCs w:val="26"/>
              </w:rPr>
            </w:pPr>
          </w:p>
          <w:p>
            <w:pPr>
              <w:pStyle w:val="TableParagraph"/>
              <w:spacing w:line="240" w:lineRule="auto"/>
              <w:ind w:right="17"/>
              <w:jc w:val="right"/>
              <w:rPr>
                <w:rFonts w:ascii="宋体" w:hAnsi="宋体" w:cs="宋体" w:eastAsia="宋体" w:hint="default"/>
                <w:sz w:val="21"/>
                <w:szCs w:val="21"/>
              </w:rPr>
            </w:pPr>
            <w:r>
              <w:rPr>
                <w:rFonts w:ascii="宋体"/>
                <w:sz w:val="21"/>
              </w:rPr>
              <w:t>100%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21"/>
                <w:szCs w:val="21"/>
              </w:rPr>
            </w:pPr>
            <w:r>
              <w:rPr>
                <w:rFonts w:ascii="宋体"/>
                <w:sz w:val="21"/>
              </w:rPr>
              <w:t>67968158</w:t>
            </w:r>
          </w:p>
          <w:p>
            <w:pPr>
              <w:pStyle w:val="TableParagraph"/>
              <w:spacing w:line="240" w:lineRule="auto" w:before="37"/>
              <w:ind w:left="23" w:right="0"/>
              <w:jc w:val="left"/>
              <w:rPr>
                <w:rFonts w:ascii="宋体" w:hAnsi="宋体" w:cs="宋体" w:eastAsia="宋体" w:hint="default"/>
                <w:sz w:val="21"/>
                <w:szCs w:val="21"/>
              </w:rPr>
            </w:pPr>
            <w:r>
              <w:rPr>
                <w:rFonts w:ascii="宋体"/>
                <w:sz w:val="21"/>
              </w:rPr>
              <w:t>-5</w:t>
            </w:r>
          </w:p>
        </w:tc>
      </w:tr>
      <w:tr>
        <w:trPr>
          <w:trHeight w:val="1339"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30"/>
              <w:ind w:left="24" w:right="79"/>
              <w:jc w:val="both"/>
              <w:rPr>
                <w:rFonts w:ascii="宋体" w:hAnsi="宋体" w:cs="宋体" w:eastAsia="宋体" w:hint="default"/>
                <w:sz w:val="21"/>
                <w:szCs w:val="21"/>
              </w:rPr>
            </w:pPr>
            <w:r>
              <w:rPr>
                <w:rFonts w:ascii="宋体" w:hAnsi="宋体" w:cs="宋体" w:eastAsia="宋体" w:hint="default"/>
                <w:sz w:val="21"/>
                <w:szCs w:val="21"/>
              </w:rPr>
              <w:t>深圳龙控</w:t>
            </w:r>
            <w:r>
              <w:rPr>
                <w:rFonts w:ascii="宋体" w:hAnsi="宋体" w:cs="宋体" w:eastAsia="宋体" w:hint="default"/>
                <w:w w:val="100"/>
                <w:sz w:val="21"/>
                <w:szCs w:val="21"/>
              </w:rPr>
              <w:t> </w:t>
            </w:r>
            <w:r>
              <w:rPr>
                <w:rFonts w:ascii="宋体" w:hAnsi="宋体" w:cs="宋体" w:eastAsia="宋体" w:hint="default"/>
                <w:sz w:val="21"/>
                <w:szCs w:val="21"/>
              </w:rPr>
              <w:t>计算机技</w:t>
            </w:r>
            <w:r>
              <w:rPr>
                <w:rFonts w:ascii="宋体" w:hAnsi="宋体" w:cs="宋体" w:eastAsia="宋体" w:hint="default"/>
                <w:w w:val="100"/>
                <w:sz w:val="21"/>
                <w:szCs w:val="21"/>
              </w:rPr>
              <w:t> </w:t>
            </w:r>
            <w:r>
              <w:rPr>
                <w:rFonts w:ascii="宋体" w:hAnsi="宋体" w:cs="宋体" w:eastAsia="宋体" w:hint="default"/>
                <w:sz w:val="21"/>
                <w:szCs w:val="21"/>
              </w:rPr>
              <w:t>术有限公</w:t>
            </w:r>
            <w:r>
              <w:rPr>
                <w:rFonts w:ascii="宋体" w:hAnsi="宋体" w:cs="宋体" w:eastAsia="宋体" w:hint="default"/>
                <w:w w:val="100"/>
                <w:sz w:val="21"/>
                <w:szCs w:val="21"/>
              </w:rPr>
              <w:t> </w:t>
            </w:r>
            <w:r>
              <w:rPr>
                <w:rFonts w:ascii="宋体" w:hAnsi="宋体" w:cs="宋体" w:eastAsia="宋体" w:hint="default"/>
                <w:sz w:val="21"/>
                <w:szCs w:val="21"/>
              </w:rPr>
              <w:t>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71" w:lineRule="auto"/>
              <w:ind w:left="24" w:right="79"/>
              <w:jc w:val="left"/>
              <w:rPr>
                <w:rFonts w:ascii="宋体" w:hAnsi="宋体" w:cs="宋体" w:eastAsia="宋体" w:hint="default"/>
                <w:sz w:val="21"/>
                <w:szCs w:val="21"/>
              </w:rPr>
            </w:pPr>
            <w:r>
              <w:rPr>
                <w:rFonts w:ascii="宋体" w:hAnsi="宋体" w:cs="宋体" w:eastAsia="宋体" w:hint="default"/>
                <w:sz w:val="21"/>
                <w:szCs w:val="21"/>
              </w:rPr>
              <w:t>控股子公</w:t>
            </w:r>
            <w:r>
              <w:rPr>
                <w:rFonts w:ascii="宋体" w:hAnsi="宋体" w:cs="宋体" w:eastAsia="宋体" w:hint="default"/>
                <w:w w:val="100"/>
                <w:sz w:val="21"/>
                <w:szCs w:val="21"/>
              </w:rPr>
              <w:t> </w:t>
            </w:r>
            <w:r>
              <w:rPr>
                <w:rFonts w:ascii="宋体" w:hAnsi="宋体" w:cs="宋体" w:eastAsia="宋体" w:hint="default"/>
                <w:sz w:val="21"/>
                <w:szCs w:val="21"/>
              </w:rPr>
              <w:t>司</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71" w:lineRule="auto"/>
              <w:ind w:left="23" w:right="77"/>
              <w:jc w:val="left"/>
              <w:rPr>
                <w:rFonts w:ascii="宋体" w:hAnsi="宋体" w:cs="宋体" w:eastAsia="宋体" w:hint="default"/>
                <w:sz w:val="21"/>
                <w:szCs w:val="21"/>
              </w:rPr>
            </w:pPr>
            <w:r>
              <w:rPr>
                <w:rFonts w:ascii="宋体" w:hAnsi="宋体" w:cs="宋体" w:eastAsia="宋体" w:hint="default"/>
                <w:sz w:val="21"/>
                <w:szCs w:val="21"/>
              </w:rPr>
              <w:t>有限责任</w:t>
            </w:r>
            <w:r>
              <w:rPr>
                <w:rFonts w:ascii="宋体" w:hAnsi="宋体" w:cs="宋体" w:eastAsia="宋体" w:hint="default"/>
                <w:w w:val="100"/>
                <w:sz w:val="21"/>
                <w:szCs w:val="21"/>
              </w:rPr>
              <w:t> </w:t>
            </w:r>
            <w:r>
              <w:rPr>
                <w:rFonts w:ascii="宋体" w:hAnsi="宋体" w:cs="宋体" w:eastAsia="宋体" w:hint="default"/>
                <w:sz w:val="21"/>
                <w:szCs w:val="21"/>
              </w:rPr>
              <w:t>公司</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71" w:lineRule="auto"/>
              <w:ind w:left="24" w:right="81"/>
              <w:jc w:val="left"/>
              <w:rPr>
                <w:rFonts w:ascii="宋体" w:hAnsi="宋体" w:cs="宋体" w:eastAsia="宋体" w:hint="default"/>
                <w:sz w:val="21"/>
                <w:szCs w:val="21"/>
              </w:rPr>
            </w:pPr>
            <w:r>
              <w:rPr>
                <w:rFonts w:ascii="宋体" w:hAnsi="宋体" w:cs="宋体" w:eastAsia="宋体" w:hint="default"/>
                <w:sz w:val="21"/>
                <w:szCs w:val="21"/>
              </w:rPr>
              <w:t>深圳市福</w:t>
            </w:r>
            <w:r>
              <w:rPr>
                <w:rFonts w:ascii="宋体" w:hAnsi="宋体" w:cs="宋体" w:eastAsia="宋体" w:hint="default"/>
                <w:w w:val="100"/>
                <w:sz w:val="21"/>
                <w:szCs w:val="21"/>
              </w:rPr>
              <w:t> </w:t>
            </w:r>
            <w:r>
              <w:rPr>
                <w:rFonts w:ascii="宋体" w:hAnsi="宋体" w:cs="宋体" w:eastAsia="宋体" w:hint="default"/>
                <w:sz w:val="21"/>
                <w:szCs w:val="21"/>
              </w:rPr>
              <w:t>田区</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王楚标</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71" w:lineRule="auto"/>
              <w:ind w:left="23" w:right="77"/>
              <w:jc w:val="left"/>
              <w:rPr>
                <w:rFonts w:ascii="宋体" w:hAnsi="宋体" w:cs="宋体" w:eastAsia="宋体" w:hint="default"/>
                <w:sz w:val="21"/>
                <w:szCs w:val="21"/>
              </w:rPr>
            </w:pPr>
            <w:r>
              <w:rPr>
                <w:rFonts w:ascii="宋体" w:hAnsi="宋体" w:cs="宋体" w:eastAsia="宋体" w:hint="default"/>
                <w:sz w:val="21"/>
                <w:szCs w:val="21"/>
              </w:rPr>
              <w:t>计算机集</w:t>
            </w:r>
            <w:r>
              <w:rPr>
                <w:rFonts w:ascii="宋体" w:hAnsi="宋体" w:cs="宋体" w:eastAsia="宋体" w:hint="default"/>
                <w:w w:val="100"/>
                <w:sz w:val="21"/>
                <w:szCs w:val="21"/>
              </w:rPr>
              <w:t> </w:t>
            </w:r>
            <w:r>
              <w:rPr>
                <w:rFonts w:ascii="宋体" w:hAnsi="宋体" w:cs="宋体" w:eastAsia="宋体" w:hint="default"/>
                <w:sz w:val="21"/>
                <w:szCs w:val="21"/>
              </w:rPr>
              <w:t>成系统</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23" w:right="0"/>
              <w:jc w:val="left"/>
              <w:rPr>
                <w:rFonts w:ascii="宋体" w:hAnsi="宋体" w:cs="宋体" w:eastAsia="宋体" w:hint="default"/>
                <w:sz w:val="21"/>
                <w:szCs w:val="21"/>
              </w:rPr>
            </w:pPr>
            <w:r>
              <w:rPr>
                <w:rFonts w:ascii="宋体"/>
                <w:sz w:val="21"/>
              </w:rPr>
              <w:t>10000000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7"/>
              <w:jc w:val="right"/>
              <w:rPr>
                <w:rFonts w:ascii="宋体" w:hAnsi="宋体" w:cs="宋体" w:eastAsia="宋体" w:hint="default"/>
                <w:sz w:val="21"/>
                <w:szCs w:val="21"/>
              </w:rPr>
            </w:pPr>
            <w:r>
              <w:rPr>
                <w:rFonts w:ascii="宋体"/>
                <w:sz w:val="21"/>
              </w:rPr>
              <w:t>51%</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7"/>
              <w:jc w:val="right"/>
              <w:rPr>
                <w:rFonts w:ascii="宋体" w:hAnsi="宋体" w:cs="宋体" w:eastAsia="宋体" w:hint="default"/>
                <w:sz w:val="21"/>
                <w:szCs w:val="21"/>
              </w:rPr>
            </w:pPr>
            <w:r>
              <w:rPr>
                <w:rFonts w:ascii="宋体"/>
                <w:sz w:val="21"/>
              </w:rPr>
              <w:t>51%</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left="23" w:right="0"/>
              <w:jc w:val="left"/>
              <w:rPr>
                <w:rFonts w:ascii="宋体" w:hAnsi="宋体" w:cs="宋体" w:eastAsia="宋体" w:hint="default"/>
                <w:sz w:val="21"/>
                <w:szCs w:val="21"/>
              </w:rPr>
            </w:pPr>
            <w:r>
              <w:rPr>
                <w:rFonts w:ascii="宋体"/>
                <w:sz w:val="21"/>
              </w:rPr>
              <w:t>67295900</w:t>
            </w:r>
          </w:p>
          <w:p>
            <w:pPr>
              <w:pStyle w:val="TableParagraph"/>
              <w:spacing w:line="240" w:lineRule="auto" w:before="34"/>
              <w:ind w:left="23" w:right="0"/>
              <w:jc w:val="left"/>
              <w:rPr>
                <w:rFonts w:ascii="宋体" w:hAnsi="宋体" w:cs="宋体" w:eastAsia="宋体" w:hint="default"/>
                <w:sz w:val="21"/>
                <w:szCs w:val="21"/>
              </w:rPr>
            </w:pPr>
            <w:r>
              <w:rPr>
                <w:rFonts w:ascii="宋体"/>
                <w:sz w:val="21"/>
              </w:rPr>
              <w:t>-3</w:t>
            </w:r>
          </w:p>
        </w:tc>
      </w:tr>
      <w:tr>
        <w:trPr>
          <w:trHeight w:val="1339"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4" w:right="79"/>
              <w:jc w:val="both"/>
              <w:rPr>
                <w:rFonts w:ascii="宋体" w:hAnsi="宋体" w:cs="宋体" w:eastAsia="宋体" w:hint="default"/>
                <w:sz w:val="21"/>
                <w:szCs w:val="21"/>
              </w:rPr>
            </w:pPr>
            <w:r>
              <w:rPr>
                <w:rFonts w:ascii="宋体" w:hAnsi="宋体" w:cs="宋体" w:eastAsia="宋体" w:hint="default"/>
                <w:sz w:val="21"/>
                <w:szCs w:val="21"/>
              </w:rPr>
              <w:t>沈阳桑瑞</w:t>
            </w:r>
            <w:r>
              <w:rPr>
                <w:rFonts w:ascii="宋体" w:hAnsi="宋体" w:cs="宋体" w:eastAsia="宋体" w:hint="default"/>
                <w:w w:val="100"/>
                <w:sz w:val="21"/>
                <w:szCs w:val="21"/>
              </w:rPr>
              <w:t> </w:t>
            </w:r>
            <w:r>
              <w:rPr>
                <w:rFonts w:ascii="宋体" w:hAnsi="宋体" w:cs="宋体" w:eastAsia="宋体" w:hint="default"/>
                <w:sz w:val="21"/>
                <w:szCs w:val="21"/>
              </w:rPr>
              <w:t>思环境技</w:t>
            </w:r>
            <w:r>
              <w:rPr>
                <w:rFonts w:ascii="宋体" w:hAnsi="宋体" w:cs="宋体" w:eastAsia="宋体" w:hint="default"/>
                <w:w w:val="100"/>
                <w:sz w:val="21"/>
                <w:szCs w:val="21"/>
              </w:rPr>
              <w:t> </w:t>
            </w:r>
            <w:r>
              <w:rPr>
                <w:rFonts w:ascii="宋体" w:hAnsi="宋体" w:cs="宋体" w:eastAsia="宋体" w:hint="default"/>
                <w:sz w:val="21"/>
                <w:szCs w:val="21"/>
              </w:rPr>
              <w:t>术工程有</w:t>
            </w:r>
            <w:r>
              <w:rPr>
                <w:rFonts w:ascii="宋体" w:hAnsi="宋体" w:cs="宋体" w:eastAsia="宋体" w:hint="default"/>
                <w:w w:val="100"/>
                <w:sz w:val="21"/>
                <w:szCs w:val="21"/>
              </w:rPr>
              <w:t> </w:t>
            </w:r>
            <w:r>
              <w:rPr>
                <w:rFonts w:ascii="宋体" w:hAnsi="宋体" w:cs="宋体" w:eastAsia="宋体" w:hint="default"/>
                <w:sz w:val="21"/>
                <w:szCs w:val="21"/>
              </w:rPr>
              <w:t>限公司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73" w:lineRule="auto"/>
              <w:ind w:left="24" w:right="79"/>
              <w:jc w:val="left"/>
              <w:rPr>
                <w:rFonts w:ascii="宋体" w:hAnsi="宋体" w:cs="宋体" w:eastAsia="宋体" w:hint="default"/>
                <w:sz w:val="21"/>
                <w:szCs w:val="21"/>
              </w:rPr>
            </w:pPr>
            <w:r>
              <w:rPr>
                <w:rFonts w:ascii="宋体" w:hAnsi="宋体" w:cs="宋体" w:eastAsia="宋体" w:hint="default"/>
                <w:sz w:val="21"/>
                <w:szCs w:val="21"/>
              </w:rPr>
              <w:t>控股子公</w:t>
            </w:r>
            <w:r>
              <w:rPr>
                <w:rFonts w:ascii="宋体" w:hAnsi="宋体" w:cs="宋体" w:eastAsia="宋体" w:hint="default"/>
                <w:w w:val="100"/>
                <w:sz w:val="21"/>
                <w:szCs w:val="21"/>
              </w:rPr>
              <w:t> </w:t>
            </w:r>
            <w:r>
              <w:rPr>
                <w:rFonts w:ascii="宋体" w:hAnsi="宋体" w:cs="宋体" w:eastAsia="宋体" w:hint="default"/>
                <w:sz w:val="21"/>
                <w:szCs w:val="21"/>
              </w:rPr>
              <w:t>司</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73" w:lineRule="auto"/>
              <w:ind w:left="23" w:right="77"/>
              <w:jc w:val="left"/>
              <w:rPr>
                <w:rFonts w:ascii="宋体" w:hAnsi="宋体" w:cs="宋体" w:eastAsia="宋体" w:hint="default"/>
                <w:sz w:val="21"/>
                <w:szCs w:val="21"/>
              </w:rPr>
            </w:pPr>
            <w:r>
              <w:rPr>
                <w:rFonts w:ascii="宋体" w:hAnsi="宋体" w:cs="宋体" w:eastAsia="宋体" w:hint="default"/>
                <w:sz w:val="21"/>
                <w:szCs w:val="21"/>
              </w:rPr>
              <w:t>有限责任</w:t>
            </w:r>
            <w:r>
              <w:rPr>
                <w:rFonts w:ascii="宋体" w:hAnsi="宋体" w:cs="宋体" w:eastAsia="宋体" w:hint="default"/>
                <w:w w:val="100"/>
                <w:sz w:val="21"/>
                <w:szCs w:val="21"/>
              </w:rPr>
              <w:t> </w:t>
            </w:r>
            <w:r>
              <w:rPr>
                <w:rFonts w:ascii="宋体" w:hAnsi="宋体" w:cs="宋体" w:eastAsia="宋体" w:hint="default"/>
                <w:sz w:val="21"/>
                <w:szCs w:val="21"/>
              </w:rPr>
              <w:t>公司</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73" w:lineRule="auto"/>
              <w:ind w:left="24" w:right="81"/>
              <w:jc w:val="left"/>
              <w:rPr>
                <w:rFonts w:ascii="宋体" w:hAnsi="宋体" w:cs="宋体" w:eastAsia="宋体" w:hint="default"/>
                <w:sz w:val="21"/>
                <w:szCs w:val="21"/>
              </w:rPr>
            </w:pPr>
            <w:r>
              <w:rPr>
                <w:rFonts w:ascii="宋体" w:hAnsi="宋体" w:cs="宋体" w:eastAsia="宋体" w:hint="default"/>
                <w:sz w:val="21"/>
                <w:szCs w:val="21"/>
              </w:rPr>
              <w:t>沈阳市沈</w:t>
            </w:r>
            <w:r>
              <w:rPr>
                <w:rFonts w:ascii="宋体" w:hAnsi="宋体" w:cs="宋体" w:eastAsia="宋体" w:hint="default"/>
                <w:w w:val="100"/>
                <w:sz w:val="21"/>
                <w:szCs w:val="21"/>
              </w:rPr>
              <w:t> </w:t>
            </w:r>
            <w:r>
              <w:rPr>
                <w:rFonts w:ascii="宋体" w:hAnsi="宋体" w:cs="宋体" w:eastAsia="宋体" w:hint="default"/>
                <w:sz w:val="21"/>
                <w:szCs w:val="21"/>
              </w:rPr>
              <w:t>河区</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黄建军</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工程安装</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23" w:right="0"/>
              <w:jc w:val="left"/>
              <w:rPr>
                <w:rFonts w:ascii="宋体" w:hAnsi="宋体" w:cs="宋体" w:eastAsia="宋体" w:hint="default"/>
                <w:sz w:val="21"/>
                <w:szCs w:val="21"/>
              </w:rPr>
            </w:pPr>
            <w:r>
              <w:rPr>
                <w:rFonts w:ascii="宋体"/>
                <w:sz w:val="21"/>
              </w:rPr>
              <w:t>5000000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17"/>
              <w:jc w:val="right"/>
              <w:rPr>
                <w:rFonts w:ascii="宋体" w:hAnsi="宋体" w:cs="宋体" w:eastAsia="宋体" w:hint="default"/>
                <w:sz w:val="21"/>
                <w:szCs w:val="21"/>
              </w:rPr>
            </w:pPr>
            <w:r>
              <w:rPr>
                <w:rFonts w:ascii="宋体"/>
                <w:sz w:val="21"/>
              </w:rPr>
              <w:t>100%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17"/>
              <w:jc w:val="right"/>
              <w:rPr>
                <w:rFonts w:ascii="宋体" w:hAnsi="宋体" w:cs="宋体" w:eastAsia="宋体" w:hint="default"/>
                <w:sz w:val="21"/>
                <w:szCs w:val="21"/>
              </w:rPr>
            </w:pPr>
            <w:r>
              <w:rPr>
                <w:rFonts w:ascii="宋体"/>
                <w:sz w:val="21"/>
              </w:rPr>
              <w:t>100%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23" w:right="0"/>
              <w:jc w:val="left"/>
              <w:rPr>
                <w:rFonts w:ascii="宋体" w:hAnsi="宋体" w:cs="宋体" w:eastAsia="宋体" w:hint="default"/>
                <w:sz w:val="21"/>
                <w:szCs w:val="21"/>
              </w:rPr>
            </w:pPr>
            <w:r>
              <w:rPr>
                <w:rFonts w:ascii="宋体"/>
                <w:sz w:val="21"/>
              </w:rPr>
              <w:t>05716093</w:t>
            </w:r>
          </w:p>
          <w:p>
            <w:pPr>
              <w:pStyle w:val="TableParagraph"/>
              <w:spacing w:line="240" w:lineRule="auto" w:before="37"/>
              <w:ind w:left="23" w:right="0"/>
              <w:jc w:val="left"/>
              <w:rPr>
                <w:rFonts w:ascii="宋体" w:hAnsi="宋体" w:cs="宋体" w:eastAsia="宋体" w:hint="default"/>
                <w:sz w:val="21"/>
                <w:szCs w:val="21"/>
              </w:rPr>
            </w:pPr>
            <w:r>
              <w:rPr>
                <w:rFonts w:ascii="宋体"/>
                <w:sz w:val="21"/>
              </w:rPr>
              <w:t>-7</w:t>
            </w:r>
          </w:p>
        </w:tc>
      </w:tr>
    </w:tbl>
    <w:p>
      <w:pPr>
        <w:pStyle w:val="Heading2"/>
        <w:spacing w:line="293" w:lineRule="exact" w:before="0"/>
        <w:ind w:right="0"/>
        <w:jc w:val="left"/>
        <w:rPr>
          <w:b w:val="0"/>
          <w:bCs w:val="0"/>
        </w:rPr>
      </w:pPr>
      <w:r>
        <w:rPr>
          <w:rFonts w:ascii="Times New Roman" w:hAnsi="Times New Roman" w:cs="Times New Roman" w:eastAsia="Times New Roman" w:hint="default"/>
        </w:rPr>
        <w:t>3</w:t>
      </w:r>
      <w:r>
        <w:rPr/>
        <w:t>、本企业的合营和联营企业情况</w:t>
      </w:r>
      <w:r>
        <w:rPr>
          <w:b w:val="0"/>
          <w:bCs w:val="0"/>
        </w:rPr>
      </w:r>
    </w:p>
    <w:p>
      <w:pPr>
        <w:spacing w:line="240" w:lineRule="auto" w:before="4"/>
        <w:rPr>
          <w:rFonts w:ascii="宋体" w:hAnsi="宋体" w:cs="宋体" w:eastAsia="宋体" w:hint="default"/>
          <w:b/>
          <w:bCs/>
          <w:sz w:val="11"/>
          <w:szCs w:val="11"/>
        </w:rPr>
      </w:pPr>
    </w:p>
    <w:p>
      <w:pPr>
        <w:pStyle w:val="BodyText"/>
        <w:spacing w:line="240" w:lineRule="auto" w:before="26"/>
        <w:ind w:left="0" w:right="151"/>
        <w:jc w:val="right"/>
      </w:pPr>
      <w:r>
        <w:rPr/>
        <w:t>单位： 元</w:t>
      </w:r>
    </w:p>
    <w:p>
      <w:pPr>
        <w:spacing w:line="240" w:lineRule="auto" w:before="1"/>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954"/>
        <w:gridCol w:w="953"/>
        <w:gridCol w:w="961"/>
        <w:gridCol w:w="955"/>
        <w:gridCol w:w="955"/>
        <w:gridCol w:w="960"/>
        <w:gridCol w:w="958"/>
        <w:gridCol w:w="958"/>
        <w:gridCol w:w="958"/>
        <w:gridCol w:w="960"/>
      </w:tblGrid>
      <w:tr>
        <w:trPr>
          <w:trHeight w:val="1337" w:hRule="exact"/>
        </w:trPr>
        <w:tc>
          <w:tcPr>
            <w:tcW w:w="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6"/>
                <w:szCs w:val="26"/>
              </w:rPr>
            </w:pPr>
          </w:p>
          <w:p>
            <w:pPr>
              <w:pStyle w:val="TableParagraph"/>
              <w:spacing w:line="271" w:lineRule="auto"/>
              <w:ind w:left="155" w:right="48" w:hanging="104"/>
              <w:jc w:val="left"/>
              <w:rPr>
                <w:rFonts w:ascii="宋体" w:hAnsi="宋体" w:cs="宋体" w:eastAsia="宋体" w:hint="default"/>
                <w:sz w:val="21"/>
                <w:szCs w:val="21"/>
              </w:rPr>
            </w:pPr>
            <w:r>
              <w:rPr>
                <w:rFonts w:ascii="宋体" w:hAnsi="宋体" w:cs="宋体" w:eastAsia="宋体" w:hint="default"/>
                <w:sz w:val="21"/>
                <w:szCs w:val="21"/>
              </w:rPr>
              <w:t>被投资单</w:t>
            </w:r>
            <w:r>
              <w:rPr>
                <w:rFonts w:ascii="宋体" w:hAnsi="宋体" w:cs="宋体" w:eastAsia="宋体" w:hint="default"/>
                <w:w w:val="100"/>
                <w:sz w:val="21"/>
                <w:szCs w:val="21"/>
              </w:rPr>
              <w:t> </w:t>
            </w:r>
            <w:r>
              <w:rPr>
                <w:rFonts w:ascii="宋体" w:hAnsi="宋体" w:cs="宋体" w:eastAsia="宋体" w:hint="default"/>
                <w:sz w:val="21"/>
                <w:szCs w:val="21"/>
              </w:rPr>
              <w:t>位名称</w:t>
            </w:r>
          </w:p>
        </w:tc>
        <w:tc>
          <w:tcPr>
            <w:tcW w:w="9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52" w:right="0"/>
              <w:jc w:val="left"/>
              <w:rPr>
                <w:rFonts w:ascii="宋体" w:hAnsi="宋体" w:cs="宋体" w:eastAsia="宋体" w:hint="default"/>
                <w:sz w:val="21"/>
                <w:szCs w:val="21"/>
              </w:rPr>
            </w:pPr>
            <w:r>
              <w:rPr>
                <w:rFonts w:ascii="宋体" w:hAnsi="宋体" w:cs="宋体" w:eastAsia="宋体" w:hint="default"/>
                <w:sz w:val="21"/>
                <w:szCs w:val="21"/>
              </w:rPr>
              <w:t>企业类型</w:t>
            </w:r>
          </w:p>
        </w:tc>
        <w:tc>
          <w:tcPr>
            <w:tcW w:w="9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160" w:right="0"/>
              <w:jc w:val="left"/>
              <w:rPr>
                <w:rFonts w:ascii="宋体" w:hAnsi="宋体" w:cs="宋体" w:eastAsia="宋体" w:hint="default"/>
                <w:sz w:val="21"/>
                <w:szCs w:val="21"/>
              </w:rPr>
            </w:pPr>
            <w:r>
              <w:rPr>
                <w:rFonts w:ascii="宋体" w:hAnsi="宋体" w:cs="宋体" w:eastAsia="宋体" w:hint="default"/>
                <w:sz w:val="21"/>
                <w:szCs w:val="21"/>
              </w:rPr>
              <w:t>注册地</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6"/>
                <w:szCs w:val="26"/>
              </w:rPr>
            </w:pPr>
          </w:p>
          <w:p>
            <w:pPr>
              <w:pStyle w:val="TableParagraph"/>
              <w:spacing w:line="271" w:lineRule="auto"/>
              <w:ind w:left="367" w:right="48" w:hanging="315"/>
              <w:jc w:val="left"/>
              <w:rPr>
                <w:rFonts w:ascii="宋体" w:hAnsi="宋体" w:cs="宋体" w:eastAsia="宋体" w:hint="default"/>
                <w:sz w:val="21"/>
                <w:szCs w:val="21"/>
              </w:rPr>
            </w:pPr>
            <w:r>
              <w:rPr>
                <w:rFonts w:ascii="宋体" w:hAnsi="宋体" w:cs="宋体" w:eastAsia="宋体" w:hint="default"/>
                <w:sz w:val="21"/>
                <w:szCs w:val="21"/>
              </w:rPr>
              <w:t>法定代表</w:t>
            </w:r>
            <w:r>
              <w:rPr>
                <w:rFonts w:ascii="宋体" w:hAnsi="宋体" w:cs="宋体" w:eastAsia="宋体" w:hint="default"/>
                <w:w w:val="100"/>
                <w:sz w:val="21"/>
                <w:szCs w:val="21"/>
              </w:rPr>
              <w:t> </w:t>
            </w:r>
            <w:r>
              <w:rPr>
                <w:rFonts w:ascii="宋体" w:hAnsi="宋体" w:cs="宋体" w:eastAsia="宋体" w:hint="default"/>
                <w:sz w:val="21"/>
                <w:szCs w:val="21"/>
              </w:rPr>
              <w:t>人</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52" w:right="0"/>
              <w:jc w:val="left"/>
              <w:rPr>
                <w:rFonts w:ascii="宋体" w:hAnsi="宋体" w:cs="宋体" w:eastAsia="宋体" w:hint="default"/>
                <w:sz w:val="21"/>
                <w:szCs w:val="21"/>
              </w:rPr>
            </w:pPr>
            <w:r>
              <w:rPr>
                <w:rFonts w:ascii="宋体" w:hAnsi="宋体" w:cs="宋体" w:eastAsia="宋体" w:hint="default"/>
                <w:sz w:val="21"/>
                <w:szCs w:val="21"/>
              </w:rPr>
              <w:t>业务性质</w:t>
            </w:r>
          </w:p>
        </w:tc>
        <w:tc>
          <w:tcPr>
            <w:tcW w:w="9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55" w:right="0"/>
              <w:jc w:val="left"/>
              <w:rPr>
                <w:rFonts w:ascii="宋体" w:hAnsi="宋体" w:cs="宋体" w:eastAsia="宋体" w:hint="default"/>
                <w:sz w:val="21"/>
                <w:szCs w:val="21"/>
              </w:rPr>
            </w:pPr>
            <w:r>
              <w:rPr>
                <w:rFonts w:ascii="宋体" w:hAnsi="宋体" w:cs="宋体" w:eastAsia="宋体" w:hint="default"/>
                <w:sz w:val="21"/>
                <w:szCs w:val="21"/>
              </w:rPr>
              <w:t>注册资本</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71" w:lineRule="auto"/>
              <w:ind w:left="55" w:right="48"/>
              <w:jc w:val="center"/>
              <w:rPr>
                <w:rFonts w:ascii="宋体" w:hAnsi="宋体" w:cs="宋体" w:eastAsia="宋体" w:hint="default"/>
                <w:sz w:val="21"/>
                <w:szCs w:val="21"/>
              </w:rPr>
            </w:pPr>
            <w:r>
              <w:rPr>
                <w:rFonts w:ascii="宋体" w:hAnsi="宋体" w:cs="宋体" w:eastAsia="宋体" w:hint="default"/>
                <w:sz w:val="21"/>
                <w:szCs w:val="21"/>
              </w:rPr>
              <w:t>本企业持</w:t>
            </w:r>
            <w:r>
              <w:rPr>
                <w:rFonts w:ascii="宋体" w:hAnsi="宋体" w:cs="宋体" w:eastAsia="宋体" w:hint="default"/>
                <w:w w:val="100"/>
                <w:sz w:val="21"/>
                <w:szCs w:val="21"/>
              </w:rPr>
              <w:t> </w:t>
            </w:r>
            <w:r>
              <w:rPr>
                <w:rFonts w:ascii="宋体" w:hAnsi="宋体" w:cs="宋体" w:eastAsia="宋体" w:hint="default"/>
                <w:sz w:val="21"/>
                <w:szCs w:val="21"/>
              </w:rPr>
              <w:t>股比例</w:t>
            </w:r>
            <w:r>
              <w:rPr>
                <w:rFonts w:ascii="宋体" w:hAnsi="宋体" w:cs="宋体" w:eastAsia="宋体" w:hint="default"/>
                <w:w w:val="100"/>
                <w:sz w:val="21"/>
                <w:szCs w:val="21"/>
              </w:rPr>
              <w:t> </w:t>
            </w:r>
            <w:r>
              <w:rPr>
                <w:rFonts w:ascii="宋体" w:hAnsi="宋体" w:cs="宋体" w:eastAsia="宋体" w:hint="default"/>
                <w:sz w:val="21"/>
                <w:szCs w:val="21"/>
              </w:rPr>
              <w:t>(%)</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auto" w:before="28"/>
              <w:ind w:left="55" w:right="48"/>
              <w:jc w:val="both"/>
              <w:rPr>
                <w:rFonts w:ascii="宋体" w:hAnsi="宋体" w:cs="宋体" w:eastAsia="宋体" w:hint="default"/>
                <w:sz w:val="21"/>
                <w:szCs w:val="21"/>
              </w:rPr>
            </w:pPr>
            <w:r>
              <w:rPr>
                <w:rFonts w:ascii="宋体" w:hAnsi="宋体" w:cs="宋体" w:eastAsia="宋体" w:hint="default"/>
                <w:sz w:val="21"/>
                <w:szCs w:val="21"/>
              </w:rPr>
              <w:t>本企业在</w:t>
            </w:r>
            <w:r>
              <w:rPr>
                <w:rFonts w:ascii="宋体" w:hAnsi="宋体" w:cs="宋体" w:eastAsia="宋体" w:hint="default"/>
                <w:w w:val="100"/>
                <w:sz w:val="21"/>
                <w:szCs w:val="21"/>
              </w:rPr>
              <w:t> </w:t>
            </w:r>
            <w:r>
              <w:rPr>
                <w:rFonts w:ascii="宋体" w:hAnsi="宋体" w:cs="宋体" w:eastAsia="宋体" w:hint="default"/>
                <w:sz w:val="21"/>
                <w:szCs w:val="21"/>
              </w:rPr>
              <w:t>被投资单</w:t>
            </w:r>
            <w:r>
              <w:rPr>
                <w:rFonts w:ascii="宋体" w:hAnsi="宋体" w:cs="宋体" w:eastAsia="宋体" w:hint="default"/>
                <w:w w:val="100"/>
                <w:sz w:val="21"/>
                <w:szCs w:val="21"/>
              </w:rPr>
              <w:t> </w:t>
            </w:r>
            <w:r>
              <w:rPr>
                <w:rFonts w:ascii="宋体" w:hAnsi="宋体" w:cs="宋体" w:eastAsia="宋体" w:hint="default"/>
                <w:sz w:val="21"/>
                <w:szCs w:val="21"/>
              </w:rPr>
              <w:t>位表决权</w:t>
            </w:r>
            <w:r>
              <w:rPr>
                <w:rFonts w:ascii="宋体" w:hAnsi="宋体" w:cs="宋体" w:eastAsia="宋体" w:hint="default"/>
                <w:w w:val="100"/>
                <w:sz w:val="21"/>
                <w:szCs w:val="21"/>
              </w:rPr>
              <w:t> </w:t>
            </w:r>
            <w:r>
              <w:rPr>
                <w:rFonts w:ascii="宋体" w:hAnsi="宋体" w:cs="宋体" w:eastAsia="宋体" w:hint="default"/>
                <w:sz w:val="21"/>
                <w:szCs w:val="21"/>
              </w:rPr>
              <w:t>比例</w:t>
            </w:r>
            <w:r>
              <w:rPr>
                <w:rFonts w:ascii="宋体" w:hAnsi="宋体" w:cs="宋体" w:eastAsia="宋体" w:hint="default"/>
                <w:sz w:val="21"/>
                <w:szCs w:val="21"/>
              </w:rPr>
              <w:t>(%)</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53" w:right="0"/>
              <w:jc w:val="left"/>
              <w:rPr>
                <w:rFonts w:ascii="宋体" w:hAnsi="宋体" w:cs="宋体" w:eastAsia="宋体" w:hint="default"/>
                <w:sz w:val="21"/>
                <w:szCs w:val="21"/>
              </w:rPr>
            </w:pPr>
            <w:r>
              <w:rPr>
                <w:rFonts w:ascii="宋体" w:hAnsi="宋体" w:cs="宋体" w:eastAsia="宋体" w:hint="default"/>
                <w:sz w:val="21"/>
                <w:szCs w:val="21"/>
              </w:rPr>
              <w:t>关联关系</w:t>
            </w:r>
          </w:p>
        </w:tc>
        <w:tc>
          <w:tcPr>
            <w:tcW w:w="9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6"/>
                <w:szCs w:val="26"/>
              </w:rPr>
            </w:pPr>
          </w:p>
          <w:p>
            <w:pPr>
              <w:pStyle w:val="TableParagraph"/>
              <w:spacing w:line="271" w:lineRule="auto"/>
              <w:ind w:left="263" w:right="50" w:hanging="209"/>
              <w:jc w:val="left"/>
              <w:rPr>
                <w:rFonts w:ascii="宋体" w:hAnsi="宋体" w:cs="宋体" w:eastAsia="宋体" w:hint="default"/>
                <w:sz w:val="21"/>
                <w:szCs w:val="21"/>
              </w:rPr>
            </w:pPr>
            <w:r>
              <w:rPr>
                <w:rFonts w:ascii="宋体" w:hAnsi="宋体" w:cs="宋体" w:eastAsia="宋体" w:hint="default"/>
                <w:sz w:val="21"/>
                <w:szCs w:val="21"/>
              </w:rPr>
              <w:t>组织机构</w:t>
            </w:r>
            <w:r>
              <w:rPr>
                <w:rFonts w:ascii="宋体" w:hAnsi="宋体" w:cs="宋体" w:eastAsia="宋体" w:hint="default"/>
                <w:w w:val="100"/>
                <w:sz w:val="21"/>
                <w:szCs w:val="21"/>
              </w:rPr>
              <w:t> </w:t>
            </w:r>
            <w:r>
              <w:rPr>
                <w:rFonts w:ascii="宋体" w:hAnsi="宋体" w:cs="宋体" w:eastAsia="宋体" w:hint="default"/>
                <w:sz w:val="21"/>
                <w:szCs w:val="21"/>
              </w:rPr>
              <w:t>代码</w:t>
            </w:r>
          </w:p>
        </w:tc>
      </w:tr>
      <w:tr>
        <w:trPr>
          <w:trHeight w:val="403" w:hRule="exact"/>
        </w:trPr>
        <w:tc>
          <w:tcPr>
            <w:tcW w:w="9572" w:type="dxa"/>
            <w:gridSpan w:val="10"/>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一、合营企业</w:t>
            </w:r>
          </w:p>
        </w:tc>
      </w:tr>
      <w:tr>
        <w:trPr>
          <w:trHeight w:val="401" w:hRule="exact"/>
        </w:trPr>
        <w:tc>
          <w:tcPr>
            <w:tcW w:w="9572" w:type="dxa"/>
            <w:gridSpan w:val="10"/>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二、联营企业</w:t>
            </w:r>
          </w:p>
        </w:tc>
      </w:tr>
      <w:tr>
        <w:trPr>
          <w:trHeight w:val="1028" w:hRule="exact"/>
        </w:trPr>
        <w:tc>
          <w:tcPr>
            <w:tcW w:w="95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2" w:right="77"/>
              <w:jc w:val="both"/>
              <w:rPr>
                <w:rFonts w:ascii="宋体" w:hAnsi="宋体" w:cs="宋体" w:eastAsia="宋体" w:hint="default"/>
                <w:sz w:val="21"/>
                <w:szCs w:val="21"/>
              </w:rPr>
            </w:pPr>
            <w:r>
              <w:rPr>
                <w:rFonts w:ascii="宋体" w:hAnsi="宋体" w:cs="宋体" w:eastAsia="宋体" w:hint="default"/>
                <w:sz w:val="21"/>
                <w:szCs w:val="21"/>
              </w:rPr>
              <w:t>上海虹港</w:t>
            </w:r>
            <w:r>
              <w:rPr>
                <w:rFonts w:ascii="宋体" w:hAnsi="宋体" w:cs="宋体" w:eastAsia="宋体" w:hint="default"/>
                <w:w w:val="100"/>
                <w:sz w:val="21"/>
                <w:szCs w:val="21"/>
              </w:rPr>
              <w:t> </w:t>
            </w:r>
            <w:r>
              <w:rPr>
                <w:rFonts w:ascii="宋体" w:hAnsi="宋体" w:cs="宋体" w:eastAsia="宋体" w:hint="default"/>
                <w:sz w:val="21"/>
                <w:szCs w:val="21"/>
              </w:rPr>
              <w:t>数据信息</w:t>
            </w:r>
            <w:r>
              <w:rPr>
                <w:rFonts w:ascii="宋体" w:hAnsi="宋体" w:cs="宋体" w:eastAsia="宋体" w:hint="default"/>
                <w:w w:val="100"/>
                <w:sz w:val="21"/>
                <w:szCs w:val="21"/>
              </w:rPr>
              <w:t> </w:t>
            </w:r>
            <w:r>
              <w:rPr>
                <w:rFonts w:ascii="宋体" w:hAnsi="宋体" w:cs="宋体" w:eastAsia="宋体" w:hint="default"/>
                <w:sz w:val="21"/>
                <w:szCs w:val="21"/>
              </w:rPr>
              <w:t>有限公司</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73" w:lineRule="auto"/>
              <w:ind w:left="23" w:right="74"/>
              <w:jc w:val="left"/>
              <w:rPr>
                <w:rFonts w:ascii="宋体" w:hAnsi="宋体" w:cs="宋体" w:eastAsia="宋体" w:hint="default"/>
                <w:sz w:val="21"/>
                <w:szCs w:val="21"/>
              </w:rPr>
            </w:pPr>
            <w:r>
              <w:rPr>
                <w:rFonts w:ascii="宋体" w:hAnsi="宋体" w:cs="宋体" w:eastAsia="宋体" w:hint="default"/>
                <w:sz w:val="21"/>
                <w:szCs w:val="21"/>
              </w:rPr>
              <w:t>有限责任</w:t>
            </w:r>
            <w:r>
              <w:rPr>
                <w:rFonts w:ascii="宋体" w:hAnsi="宋体" w:cs="宋体" w:eastAsia="宋体" w:hint="default"/>
                <w:w w:val="100"/>
                <w:sz w:val="21"/>
                <w:szCs w:val="21"/>
              </w:rPr>
              <w:t> </w:t>
            </w:r>
            <w:r>
              <w:rPr>
                <w:rFonts w:ascii="宋体" w:hAnsi="宋体" w:cs="宋体" w:eastAsia="宋体" w:hint="default"/>
                <w:sz w:val="21"/>
                <w:szCs w:val="21"/>
              </w:rPr>
              <w:t>公司</w:t>
            </w:r>
          </w:p>
        </w:tc>
        <w:tc>
          <w:tcPr>
            <w:tcW w:w="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73" w:lineRule="auto"/>
              <w:ind w:left="26" w:right="80"/>
              <w:jc w:val="left"/>
              <w:rPr>
                <w:rFonts w:ascii="宋体" w:hAnsi="宋体" w:cs="宋体" w:eastAsia="宋体" w:hint="default"/>
                <w:sz w:val="21"/>
                <w:szCs w:val="21"/>
              </w:rPr>
            </w:pPr>
            <w:r>
              <w:rPr>
                <w:rFonts w:ascii="宋体" w:hAnsi="宋体" w:cs="宋体" w:eastAsia="宋体" w:hint="default"/>
                <w:sz w:val="21"/>
                <w:szCs w:val="21"/>
              </w:rPr>
              <w:t>上海市虹</w:t>
            </w:r>
            <w:r>
              <w:rPr>
                <w:rFonts w:ascii="宋体" w:hAnsi="宋体" w:cs="宋体" w:eastAsia="宋体" w:hint="default"/>
                <w:w w:val="100"/>
                <w:sz w:val="21"/>
                <w:szCs w:val="21"/>
              </w:rPr>
              <w:t> </w:t>
            </w:r>
            <w:r>
              <w:rPr>
                <w:rFonts w:ascii="宋体" w:hAnsi="宋体" w:cs="宋体" w:eastAsia="宋体" w:hint="default"/>
                <w:sz w:val="21"/>
                <w:szCs w:val="21"/>
              </w:rPr>
              <w:t>口区</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4" w:right="77"/>
              <w:jc w:val="both"/>
              <w:rPr>
                <w:rFonts w:ascii="宋体" w:hAnsi="宋体" w:cs="宋体" w:eastAsia="宋体" w:hint="default"/>
                <w:sz w:val="21"/>
                <w:szCs w:val="21"/>
              </w:rPr>
            </w:pPr>
            <w:r>
              <w:rPr>
                <w:rFonts w:ascii="宋体" w:hAnsi="宋体" w:cs="宋体" w:eastAsia="宋体" w:hint="default"/>
                <w:sz w:val="21"/>
                <w:szCs w:val="21"/>
              </w:rPr>
              <w:t>计算机网</w:t>
            </w:r>
            <w:r>
              <w:rPr>
                <w:rFonts w:ascii="宋体" w:hAnsi="宋体" w:cs="宋体" w:eastAsia="宋体" w:hint="default"/>
                <w:w w:val="100"/>
                <w:sz w:val="21"/>
                <w:szCs w:val="21"/>
              </w:rPr>
              <w:t> </w:t>
            </w:r>
            <w:r>
              <w:rPr>
                <w:rFonts w:ascii="宋体" w:hAnsi="宋体" w:cs="宋体" w:eastAsia="宋体" w:hint="default"/>
                <w:sz w:val="21"/>
                <w:szCs w:val="21"/>
              </w:rPr>
              <w:t>络信息开</w:t>
            </w:r>
            <w:r>
              <w:rPr>
                <w:rFonts w:ascii="宋体" w:hAnsi="宋体" w:cs="宋体" w:eastAsia="宋体" w:hint="default"/>
                <w:w w:val="100"/>
                <w:sz w:val="21"/>
                <w:szCs w:val="21"/>
              </w:rPr>
              <w:t> </w:t>
            </w:r>
            <w:r>
              <w:rPr>
                <w:rFonts w:ascii="宋体" w:hAnsi="宋体" w:cs="宋体" w:eastAsia="宋体" w:hint="default"/>
                <w:sz w:val="21"/>
                <w:szCs w:val="21"/>
              </w:rPr>
              <w:t>发</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闻之航</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23" w:right="0"/>
              <w:jc w:val="left"/>
              <w:rPr>
                <w:rFonts w:ascii="宋体" w:hAnsi="宋体" w:cs="宋体" w:eastAsia="宋体" w:hint="default"/>
                <w:sz w:val="21"/>
                <w:szCs w:val="21"/>
              </w:rPr>
            </w:pPr>
            <w:r>
              <w:rPr>
                <w:rFonts w:ascii="宋体"/>
                <w:sz w:val="21"/>
              </w:rPr>
              <w:t>30000000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612" w:right="0"/>
              <w:jc w:val="left"/>
              <w:rPr>
                <w:rFonts w:ascii="宋体" w:hAnsi="宋体" w:cs="宋体" w:eastAsia="宋体" w:hint="default"/>
                <w:sz w:val="21"/>
                <w:szCs w:val="21"/>
              </w:rPr>
            </w:pPr>
            <w:r>
              <w:rPr>
                <w:rFonts w:ascii="宋体"/>
                <w:sz w:val="21"/>
              </w:rPr>
              <w:t>30%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612" w:right="0"/>
              <w:jc w:val="left"/>
              <w:rPr>
                <w:rFonts w:ascii="宋体" w:hAnsi="宋体" w:cs="宋体" w:eastAsia="宋体" w:hint="default"/>
                <w:sz w:val="21"/>
                <w:szCs w:val="21"/>
              </w:rPr>
            </w:pPr>
            <w:r>
              <w:rPr>
                <w:rFonts w:ascii="宋体"/>
                <w:sz w:val="21"/>
              </w:rPr>
              <w:t>30%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73" w:lineRule="auto"/>
              <w:ind w:left="23" w:right="80"/>
              <w:jc w:val="left"/>
              <w:rPr>
                <w:rFonts w:ascii="宋体" w:hAnsi="宋体" w:cs="宋体" w:eastAsia="宋体" w:hint="default"/>
                <w:sz w:val="21"/>
                <w:szCs w:val="21"/>
              </w:rPr>
            </w:pPr>
            <w:r>
              <w:rPr>
                <w:rFonts w:ascii="宋体" w:hAnsi="宋体" w:cs="宋体" w:eastAsia="宋体" w:hint="default"/>
                <w:sz w:val="21"/>
                <w:szCs w:val="21"/>
              </w:rPr>
              <w:t>其他关联</w:t>
            </w:r>
            <w:r>
              <w:rPr>
                <w:rFonts w:ascii="宋体" w:hAnsi="宋体" w:cs="宋体" w:eastAsia="宋体" w:hint="default"/>
                <w:w w:val="100"/>
                <w:sz w:val="21"/>
                <w:szCs w:val="21"/>
              </w:rPr>
              <w:t> </w:t>
            </w:r>
            <w:r>
              <w:rPr>
                <w:rFonts w:ascii="宋体" w:hAnsi="宋体" w:cs="宋体" w:eastAsia="宋体" w:hint="default"/>
                <w:sz w:val="21"/>
                <w:szCs w:val="21"/>
              </w:rPr>
              <w:t>方</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21"/>
                <w:szCs w:val="21"/>
              </w:rPr>
            </w:pPr>
            <w:r>
              <w:rPr>
                <w:rFonts w:ascii="宋体"/>
                <w:sz w:val="21"/>
              </w:rPr>
              <w:t>59167408</w:t>
            </w:r>
          </w:p>
          <w:p>
            <w:pPr>
              <w:pStyle w:val="TableParagraph"/>
              <w:spacing w:line="240" w:lineRule="auto" w:before="37"/>
              <w:ind w:left="23" w:right="0"/>
              <w:jc w:val="left"/>
              <w:rPr>
                <w:rFonts w:ascii="宋体" w:hAnsi="宋体" w:cs="宋体" w:eastAsia="宋体" w:hint="default"/>
                <w:sz w:val="21"/>
                <w:szCs w:val="21"/>
              </w:rPr>
            </w:pPr>
            <w:r>
              <w:rPr>
                <w:rFonts w:ascii="宋体"/>
                <w:sz w:val="21"/>
              </w:rPr>
              <w:t>-1</w:t>
            </w:r>
          </w:p>
        </w:tc>
      </w:tr>
    </w:tbl>
    <w:p>
      <w:pPr>
        <w:pStyle w:val="Heading2"/>
        <w:spacing w:line="292" w:lineRule="exact" w:before="0"/>
        <w:ind w:right="0"/>
        <w:jc w:val="left"/>
        <w:rPr>
          <w:b w:val="0"/>
          <w:bCs w:val="0"/>
        </w:rPr>
      </w:pPr>
      <w:r>
        <w:rPr>
          <w:rFonts w:ascii="Times New Roman" w:hAnsi="Times New Roman" w:cs="Times New Roman" w:eastAsia="Times New Roman" w:hint="default"/>
        </w:rPr>
        <w:t>4</w:t>
      </w:r>
      <w:r>
        <w:rPr/>
        <w:t>、本企业的其他关联方情况</w:t>
      </w:r>
      <w:r>
        <w:rPr>
          <w:b w:val="0"/>
          <w:bCs w:val="0"/>
        </w:rPr>
      </w:r>
    </w:p>
    <w:p>
      <w:pPr>
        <w:spacing w:line="240" w:lineRule="auto" w:before="4"/>
        <w:rPr>
          <w:rFonts w:ascii="宋体" w:hAnsi="宋体" w:cs="宋体" w:eastAsia="宋体" w:hint="default"/>
          <w:b/>
          <w:bCs/>
          <w:sz w:val="13"/>
          <w:szCs w:val="13"/>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853" w:right="0"/>
              <w:jc w:val="left"/>
              <w:rPr>
                <w:rFonts w:ascii="宋体" w:hAnsi="宋体" w:cs="宋体" w:eastAsia="宋体" w:hint="default"/>
                <w:sz w:val="21"/>
                <w:szCs w:val="21"/>
              </w:rPr>
            </w:pPr>
            <w:r>
              <w:rPr>
                <w:rFonts w:ascii="宋体" w:hAnsi="宋体" w:cs="宋体" w:eastAsia="宋体" w:hint="default"/>
                <w:sz w:val="21"/>
                <w:szCs w:val="21"/>
              </w:rPr>
              <w:t>其他关联方名称</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960" w:right="0"/>
              <w:jc w:val="left"/>
              <w:rPr>
                <w:rFonts w:ascii="宋体" w:hAnsi="宋体" w:cs="宋体" w:eastAsia="宋体" w:hint="default"/>
                <w:sz w:val="21"/>
                <w:szCs w:val="21"/>
              </w:rPr>
            </w:pPr>
            <w:r>
              <w:rPr>
                <w:rFonts w:ascii="宋体" w:hAnsi="宋体" w:cs="宋体" w:eastAsia="宋体" w:hint="default"/>
                <w:sz w:val="21"/>
                <w:szCs w:val="21"/>
              </w:rPr>
              <w:t>与本公司关系</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960" w:right="0"/>
              <w:jc w:val="left"/>
              <w:rPr>
                <w:rFonts w:ascii="宋体" w:hAnsi="宋体" w:cs="宋体" w:eastAsia="宋体" w:hint="default"/>
                <w:sz w:val="21"/>
                <w:szCs w:val="21"/>
              </w:rPr>
            </w:pPr>
            <w:r>
              <w:rPr>
                <w:rFonts w:ascii="宋体" w:hAnsi="宋体" w:cs="宋体" w:eastAsia="宋体" w:hint="default"/>
                <w:sz w:val="21"/>
                <w:szCs w:val="21"/>
              </w:rPr>
              <w:t>组织机构代码</w:t>
            </w:r>
          </w:p>
        </w:tc>
      </w:tr>
    </w:tbl>
    <w:p>
      <w:pPr>
        <w:spacing w:after="0" w:line="240" w:lineRule="auto"/>
        <w:jc w:val="left"/>
        <w:rPr>
          <w:rFonts w:ascii="宋体" w:hAnsi="宋体" w:cs="宋体" w:eastAsia="宋体" w:hint="default"/>
          <w:sz w:val="21"/>
          <w:szCs w:val="21"/>
        </w:rPr>
        <w:sectPr>
          <w:pgSz w:w="11910" w:h="16840"/>
          <w:pgMar w:header="745" w:footer="980" w:top="1060" w:bottom="1160" w:left="980" w:right="980"/>
        </w:sectPr>
      </w:pPr>
    </w:p>
    <w:p>
      <w:pPr>
        <w:pStyle w:val="BodyText"/>
        <w:spacing w:line="274" w:lineRule="exact"/>
        <w:ind w:right="-20"/>
        <w:jc w:val="left"/>
      </w:pPr>
      <w:r>
        <w:rPr/>
        <w:t>本企业的其他关联方情况的说明</w:t>
      </w:r>
    </w:p>
    <w:p>
      <w:pPr>
        <w:pStyle w:val="Heading2"/>
        <w:spacing w:line="240" w:lineRule="auto" w:before="151"/>
        <w:ind w:right="-20"/>
        <w:jc w:val="left"/>
        <w:rPr>
          <w:b w:val="0"/>
          <w:bCs w:val="0"/>
        </w:rPr>
      </w:pPr>
      <w:r>
        <w:rPr>
          <w:rFonts w:ascii="Times New Roman" w:hAnsi="Times New Roman" w:cs="Times New Roman" w:eastAsia="Times New Roman" w:hint="default"/>
        </w:rPr>
        <w:t>5</w:t>
      </w:r>
      <w:r>
        <w:rPr/>
        <w:t>、关联方交易</w:t>
      </w:r>
      <w:r>
        <w:rPr>
          <w:b w:val="0"/>
          <w:bCs w:val="0"/>
        </w:rPr>
      </w:r>
    </w:p>
    <w:p>
      <w:pPr>
        <w:pStyle w:val="BodyText"/>
        <w:spacing w:line="240" w:lineRule="auto" w:before="135"/>
        <w:ind w:right="-20"/>
        <w:jc w:val="left"/>
      </w:pPr>
      <w:r>
        <w:rPr/>
        <w:t>（</w:t>
      </w:r>
      <w:r>
        <w:rPr>
          <w:rFonts w:ascii="Times New Roman" w:hAnsi="Times New Roman" w:cs="Times New Roman" w:eastAsia="Times New Roman" w:hint="default"/>
        </w:rPr>
        <w:t>1</w:t>
      </w:r>
      <w:r>
        <w:rPr/>
        <w:t>）采购商品、接受劳务情况表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11"/>
        <w:rPr>
          <w:rFonts w:ascii="宋体" w:hAnsi="宋体" w:cs="宋体" w:eastAsia="宋体" w:hint="default"/>
          <w:sz w:val="31"/>
          <w:szCs w:val="31"/>
        </w:rPr>
      </w:pPr>
    </w:p>
    <w:p>
      <w:pPr>
        <w:pStyle w:val="BodyText"/>
        <w:spacing w:line="240" w:lineRule="auto"/>
        <w:ind w:left="152" w:right="0"/>
        <w:jc w:val="left"/>
      </w:pPr>
      <w:r>
        <w:rPr/>
        <w:t>单位： 元</w:t>
      </w:r>
    </w:p>
    <w:p>
      <w:pPr>
        <w:spacing w:after="0" w:line="240" w:lineRule="auto"/>
        <w:jc w:val="left"/>
        <w:sectPr>
          <w:type w:val="continuous"/>
          <w:pgSz w:w="11910" w:h="16840"/>
          <w:pgMar w:top="1060" w:bottom="1160" w:left="980" w:right="980"/>
          <w:cols w:num="2" w:equalWidth="0">
            <w:col w:w="4114" w:space="4447"/>
            <w:col w:w="1389"/>
          </w:cols>
        </w:sectPr>
      </w:pPr>
    </w:p>
    <w:p>
      <w:pPr>
        <w:spacing w:line="240" w:lineRule="auto" w:before="11"/>
        <w:rPr>
          <w:rFonts w:ascii="宋体" w:hAnsi="宋体" w:cs="宋体" w:eastAsia="宋体" w:hint="default"/>
          <w:sz w:val="14"/>
          <w:szCs w:val="14"/>
        </w:rPr>
      </w:pPr>
    </w:p>
    <w:tbl>
      <w:tblPr>
        <w:tblW w:w="0" w:type="auto"/>
        <w:jc w:val="left"/>
        <w:tblInd w:w="149" w:type="dxa"/>
        <w:tblLayout w:type="fixed"/>
        <w:tblCellMar>
          <w:top w:w="0" w:type="dxa"/>
          <w:left w:w="0" w:type="dxa"/>
          <w:bottom w:w="0" w:type="dxa"/>
          <w:right w:w="0" w:type="dxa"/>
        </w:tblCellMar>
        <w:tblLook w:val="01E0"/>
      </w:tblPr>
      <w:tblGrid>
        <w:gridCol w:w="1595"/>
        <w:gridCol w:w="1729"/>
        <w:gridCol w:w="1462"/>
        <w:gridCol w:w="1594"/>
        <w:gridCol w:w="797"/>
        <w:gridCol w:w="1594"/>
        <w:gridCol w:w="797"/>
      </w:tblGrid>
      <w:tr>
        <w:trPr>
          <w:trHeight w:val="402" w:hRule="exact"/>
        </w:trPr>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5"/>
              <w:ind w:left="476" w:right="0"/>
              <w:jc w:val="left"/>
              <w:rPr>
                <w:rFonts w:ascii="宋体" w:hAnsi="宋体" w:cs="宋体" w:eastAsia="宋体" w:hint="default"/>
                <w:sz w:val="21"/>
                <w:szCs w:val="21"/>
              </w:rPr>
            </w:pPr>
            <w:r>
              <w:rPr>
                <w:rFonts w:ascii="宋体" w:hAnsi="宋体" w:cs="宋体" w:eastAsia="宋体" w:hint="default"/>
                <w:sz w:val="21"/>
                <w:szCs w:val="21"/>
              </w:rPr>
              <w:t>关联方</w:t>
            </w:r>
          </w:p>
        </w:tc>
        <w:tc>
          <w:tcPr>
            <w:tcW w:w="172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5"/>
              <w:ind w:left="230" w:right="0"/>
              <w:jc w:val="left"/>
              <w:rPr>
                <w:rFonts w:ascii="宋体" w:hAnsi="宋体" w:cs="宋体" w:eastAsia="宋体" w:hint="default"/>
                <w:sz w:val="21"/>
                <w:szCs w:val="21"/>
              </w:rPr>
            </w:pPr>
            <w:r>
              <w:rPr>
                <w:rFonts w:ascii="宋体" w:hAnsi="宋体" w:cs="宋体" w:eastAsia="宋体" w:hint="default"/>
                <w:sz w:val="21"/>
                <w:szCs w:val="21"/>
              </w:rPr>
              <w:t>关联交易内容</w:t>
            </w:r>
          </w:p>
        </w:tc>
        <w:tc>
          <w:tcPr>
            <w:tcW w:w="146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29"/>
                <w:szCs w:val="29"/>
              </w:rPr>
            </w:pPr>
          </w:p>
          <w:p>
            <w:pPr>
              <w:pStyle w:val="TableParagraph"/>
              <w:spacing w:line="273" w:lineRule="auto"/>
              <w:ind w:left="96" w:right="91"/>
              <w:jc w:val="center"/>
              <w:rPr>
                <w:rFonts w:ascii="宋体" w:hAnsi="宋体" w:cs="宋体" w:eastAsia="宋体" w:hint="default"/>
                <w:sz w:val="21"/>
                <w:szCs w:val="21"/>
              </w:rPr>
            </w:pPr>
            <w:r>
              <w:rPr>
                <w:rFonts w:ascii="宋体" w:hAnsi="宋体" w:cs="宋体" w:eastAsia="宋体" w:hint="default"/>
                <w:spacing w:val="-1"/>
                <w:sz w:val="21"/>
                <w:szCs w:val="21"/>
              </w:rPr>
              <w:t>关联交易定价</w:t>
            </w:r>
            <w:r>
              <w:rPr>
                <w:rFonts w:ascii="宋体" w:hAnsi="宋体" w:cs="宋体" w:eastAsia="宋体" w:hint="default"/>
                <w:w w:val="100"/>
                <w:sz w:val="21"/>
                <w:szCs w:val="21"/>
              </w:rPr>
              <w:t> </w:t>
            </w:r>
            <w:r>
              <w:rPr>
                <w:rFonts w:ascii="宋体" w:hAnsi="宋体" w:cs="宋体" w:eastAsia="宋体" w:hint="default"/>
                <w:spacing w:val="-1"/>
                <w:sz w:val="21"/>
                <w:szCs w:val="21"/>
              </w:rPr>
              <w:t>方式及决策程</w:t>
            </w:r>
            <w:r>
              <w:rPr>
                <w:rFonts w:ascii="宋体" w:hAnsi="宋体" w:cs="宋体" w:eastAsia="宋体" w:hint="default"/>
                <w:w w:val="100"/>
                <w:sz w:val="21"/>
                <w:szCs w:val="21"/>
              </w:rPr>
              <w:t> </w:t>
            </w:r>
            <w:r>
              <w:rPr>
                <w:rFonts w:ascii="宋体" w:hAnsi="宋体" w:cs="宋体" w:eastAsia="宋体" w:hint="default"/>
                <w:sz w:val="21"/>
                <w:szCs w:val="21"/>
              </w:rPr>
              <w:t>序</w:t>
            </w:r>
          </w:p>
        </w:tc>
        <w:tc>
          <w:tcPr>
            <w:tcW w:w="239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665"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39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665"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1339" w:hRule="exact"/>
        </w:trPr>
        <w:tc>
          <w:tcPr>
            <w:tcW w:w="1595" w:type="dxa"/>
            <w:vMerge/>
            <w:tcBorders>
              <w:left w:val="single" w:sz="4" w:space="0" w:color="000000"/>
              <w:bottom w:val="single" w:sz="4" w:space="0" w:color="000000"/>
              <w:right w:val="single" w:sz="4" w:space="0" w:color="000000"/>
            </w:tcBorders>
            <w:shd w:val="clear" w:color="auto" w:fill="D2D2D2"/>
          </w:tcPr>
          <w:p>
            <w:pPr/>
          </w:p>
        </w:tc>
        <w:tc>
          <w:tcPr>
            <w:tcW w:w="1729" w:type="dxa"/>
            <w:vMerge/>
            <w:tcBorders>
              <w:left w:val="single" w:sz="4" w:space="0" w:color="000000"/>
              <w:bottom w:val="single" w:sz="4" w:space="0" w:color="000000"/>
              <w:right w:val="single" w:sz="4" w:space="0" w:color="000000"/>
            </w:tcBorders>
            <w:shd w:val="clear" w:color="auto" w:fill="D2D2D2"/>
          </w:tcPr>
          <w:p>
            <w:pPr/>
          </w:p>
        </w:tc>
        <w:tc>
          <w:tcPr>
            <w:tcW w:w="1462"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5"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auto" w:before="30"/>
              <w:ind w:left="26" w:right="23" w:firstLine="52"/>
              <w:jc w:val="both"/>
              <w:rPr>
                <w:rFonts w:ascii="宋体" w:hAnsi="宋体" w:cs="宋体" w:eastAsia="宋体" w:hint="default"/>
                <w:sz w:val="21"/>
                <w:szCs w:val="21"/>
              </w:rPr>
            </w:pPr>
            <w:r>
              <w:rPr>
                <w:rFonts w:ascii="宋体" w:hAnsi="宋体" w:cs="宋体" w:eastAsia="宋体" w:hint="default"/>
                <w:sz w:val="21"/>
                <w:szCs w:val="21"/>
              </w:rPr>
              <w:t>占同类</w:t>
            </w:r>
            <w:r>
              <w:rPr>
                <w:rFonts w:ascii="宋体" w:hAnsi="宋体" w:cs="宋体" w:eastAsia="宋体" w:hint="default"/>
                <w:w w:val="100"/>
                <w:sz w:val="21"/>
                <w:szCs w:val="21"/>
              </w:rPr>
              <w:t> </w:t>
            </w:r>
            <w:r>
              <w:rPr>
                <w:rFonts w:ascii="宋体" w:hAnsi="宋体" w:cs="宋体" w:eastAsia="宋体" w:hint="default"/>
                <w:sz w:val="21"/>
                <w:szCs w:val="21"/>
              </w:rPr>
              <w:t>交易金</w:t>
            </w:r>
            <w:r>
              <w:rPr>
                <w:rFonts w:ascii="宋体" w:hAnsi="宋体" w:cs="宋体" w:eastAsia="宋体" w:hint="default"/>
                <w:spacing w:val="-102"/>
                <w:sz w:val="21"/>
                <w:szCs w:val="21"/>
              </w:rPr>
              <w:t> </w:t>
            </w:r>
            <w:r>
              <w:rPr>
                <w:rFonts w:ascii="宋体" w:hAnsi="宋体" w:cs="宋体" w:eastAsia="宋体" w:hint="default"/>
                <w:sz w:val="21"/>
                <w:szCs w:val="21"/>
              </w:rPr>
              <w:t>额的比</w:t>
            </w:r>
            <w:r>
              <w:rPr>
                <w:rFonts w:ascii="宋体" w:hAnsi="宋体" w:cs="宋体" w:eastAsia="宋体" w:hint="default"/>
                <w:spacing w:val="-102"/>
                <w:sz w:val="21"/>
                <w:szCs w:val="21"/>
              </w:rPr>
              <w:t> </w:t>
            </w:r>
            <w:r>
              <w:rPr>
                <w:rFonts w:ascii="宋体" w:hAnsi="宋体" w:cs="宋体" w:eastAsia="宋体" w:hint="default"/>
                <w:sz w:val="21"/>
                <w:szCs w:val="21"/>
              </w:rPr>
              <w:t>例（</w:t>
            </w:r>
            <w:r>
              <w:rPr>
                <w:rFonts w:ascii="宋体" w:hAnsi="宋体" w:cs="宋体" w:eastAsia="宋体" w:hint="default"/>
                <w:sz w:val="21"/>
                <w:szCs w:val="21"/>
              </w:rPr>
              <w:t>%</w:t>
            </w:r>
            <w:r>
              <w:rPr>
                <w:rFonts w:ascii="宋体" w:hAnsi="宋体" w:cs="宋体" w:eastAsia="宋体" w:hint="default"/>
                <w:sz w:val="21"/>
                <w:szCs w:val="21"/>
              </w:rPr>
              <w:t>）</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5"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auto" w:before="30"/>
              <w:ind w:left="26" w:right="23" w:firstLine="52"/>
              <w:jc w:val="both"/>
              <w:rPr>
                <w:rFonts w:ascii="宋体" w:hAnsi="宋体" w:cs="宋体" w:eastAsia="宋体" w:hint="default"/>
                <w:sz w:val="21"/>
                <w:szCs w:val="21"/>
              </w:rPr>
            </w:pPr>
            <w:r>
              <w:rPr>
                <w:rFonts w:ascii="宋体" w:hAnsi="宋体" w:cs="宋体" w:eastAsia="宋体" w:hint="default"/>
                <w:sz w:val="21"/>
                <w:szCs w:val="21"/>
              </w:rPr>
              <w:t>占同类</w:t>
            </w:r>
            <w:r>
              <w:rPr>
                <w:rFonts w:ascii="宋体" w:hAnsi="宋体" w:cs="宋体" w:eastAsia="宋体" w:hint="default"/>
                <w:w w:val="100"/>
                <w:sz w:val="21"/>
                <w:szCs w:val="21"/>
              </w:rPr>
              <w:t> </w:t>
            </w:r>
            <w:r>
              <w:rPr>
                <w:rFonts w:ascii="宋体" w:hAnsi="宋体" w:cs="宋体" w:eastAsia="宋体" w:hint="default"/>
                <w:sz w:val="21"/>
                <w:szCs w:val="21"/>
              </w:rPr>
              <w:t>交易金</w:t>
            </w:r>
            <w:r>
              <w:rPr>
                <w:rFonts w:ascii="宋体" w:hAnsi="宋体" w:cs="宋体" w:eastAsia="宋体" w:hint="default"/>
                <w:spacing w:val="-102"/>
                <w:sz w:val="21"/>
                <w:szCs w:val="21"/>
              </w:rPr>
              <w:t> </w:t>
            </w:r>
            <w:r>
              <w:rPr>
                <w:rFonts w:ascii="宋体" w:hAnsi="宋体" w:cs="宋体" w:eastAsia="宋体" w:hint="default"/>
                <w:sz w:val="21"/>
                <w:szCs w:val="21"/>
              </w:rPr>
              <w:t>额的比</w:t>
            </w:r>
            <w:r>
              <w:rPr>
                <w:rFonts w:ascii="宋体" w:hAnsi="宋体" w:cs="宋体" w:eastAsia="宋体" w:hint="default"/>
                <w:spacing w:val="-102"/>
                <w:sz w:val="21"/>
                <w:szCs w:val="21"/>
              </w:rPr>
              <w:t> </w:t>
            </w:r>
            <w:r>
              <w:rPr>
                <w:rFonts w:ascii="宋体" w:hAnsi="宋体" w:cs="宋体" w:eastAsia="宋体" w:hint="default"/>
                <w:sz w:val="21"/>
                <w:szCs w:val="21"/>
              </w:rPr>
              <w:t>例（</w:t>
            </w:r>
            <w:r>
              <w:rPr>
                <w:rFonts w:ascii="宋体" w:hAnsi="宋体" w:cs="宋体" w:eastAsia="宋体" w:hint="default"/>
                <w:sz w:val="21"/>
                <w:szCs w:val="21"/>
              </w:rPr>
              <w:t>%</w:t>
            </w:r>
            <w:r>
              <w:rPr>
                <w:rFonts w:ascii="宋体" w:hAnsi="宋体" w:cs="宋体" w:eastAsia="宋体" w:hint="default"/>
                <w:sz w:val="21"/>
                <w:szCs w:val="21"/>
              </w:rPr>
              <w:t>）</w:t>
            </w:r>
          </w:p>
        </w:tc>
      </w:tr>
    </w:tbl>
    <w:p>
      <w:pPr>
        <w:pStyle w:val="BodyText"/>
        <w:spacing w:line="274" w:lineRule="exact"/>
        <w:ind w:right="0"/>
        <w:jc w:val="left"/>
      </w:pPr>
      <w:r>
        <w:rPr/>
        <w:t>出售商品、提供劳务情况表</w:t>
      </w:r>
    </w:p>
    <w:p>
      <w:pPr>
        <w:pStyle w:val="BodyText"/>
        <w:spacing w:line="240" w:lineRule="auto" w:before="154"/>
        <w:ind w:left="0" w:right="151"/>
        <w:jc w:val="right"/>
      </w:pPr>
      <w:r>
        <w:rPr/>
        <w:t>单位： 元</w:t>
      </w:r>
    </w:p>
    <w:p>
      <w:pPr>
        <w:spacing w:line="240" w:lineRule="auto" w:before="9"/>
        <w:rPr>
          <w:rFonts w:ascii="宋体" w:hAnsi="宋体" w:cs="宋体" w:eastAsia="宋体" w:hint="default"/>
          <w:sz w:val="14"/>
          <w:szCs w:val="14"/>
        </w:rPr>
      </w:pPr>
    </w:p>
    <w:tbl>
      <w:tblPr>
        <w:tblW w:w="0" w:type="auto"/>
        <w:jc w:val="left"/>
        <w:tblInd w:w="149" w:type="dxa"/>
        <w:tblLayout w:type="fixed"/>
        <w:tblCellMar>
          <w:top w:w="0" w:type="dxa"/>
          <w:left w:w="0" w:type="dxa"/>
          <w:bottom w:w="0" w:type="dxa"/>
          <w:right w:w="0" w:type="dxa"/>
        </w:tblCellMar>
        <w:tblLook w:val="01E0"/>
      </w:tblPr>
      <w:tblGrid>
        <w:gridCol w:w="1595"/>
        <w:gridCol w:w="1729"/>
        <w:gridCol w:w="1462"/>
        <w:gridCol w:w="2391"/>
        <w:gridCol w:w="2380"/>
      </w:tblGrid>
      <w:tr>
        <w:trPr>
          <w:trHeight w:val="403"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76" w:right="0"/>
              <w:jc w:val="left"/>
              <w:rPr>
                <w:rFonts w:ascii="宋体" w:hAnsi="宋体" w:cs="宋体" w:eastAsia="宋体" w:hint="default"/>
                <w:sz w:val="21"/>
                <w:szCs w:val="21"/>
              </w:rPr>
            </w:pPr>
            <w:r>
              <w:rPr>
                <w:rFonts w:ascii="宋体" w:hAnsi="宋体" w:cs="宋体" w:eastAsia="宋体" w:hint="default"/>
                <w:sz w:val="21"/>
                <w:szCs w:val="21"/>
              </w:rPr>
              <w:t>关联方</w:t>
            </w:r>
          </w:p>
        </w:tc>
        <w:tc>
          <w:tcPr>
            <w:tcW w:w="17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30" w:right="0"/>
              <w:jc w:val="left"/>
              <w:rPr>
                <w:rFonts w:ascii="宋体" w:hAnsi="宋体" w:cs="宋体" w:eastAsia="宋体" w:hint="default"/>
                <w:sz w:val="21"/>
                <w:szCs w:val="21"/>
              </w:rPr>
            </w:pPr>
            <w:r>
              <w:rPr>
                <w:rFonts w:ascii="宋体" w:hAnsi="宋体" w:cs="宋体" w:eastAsia="宋体" w:hint="default"/>
                <w:sz w:val="21"/>
                <w:szCs w:val="21"/>
              </w:rPr>
              <w:t>关联交易内容</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96" w:right="0"/>
              <w:jc w:val="left"/>
              <w:rPr>
                <w:rFonts w:ascii="宋体" w:hAnsi="宋体" w:cs="宋体" w:eastAsia="宋体" w:hint="default"/>
                <w:sz w:val="21"/>
                <w:szCs w:val="21"/>
              </w:rPr>
            </w:pPr>
            <w:r>
              <w:rPr>
                <w:rFonts w:ascii="宋体" w:hAnsi="宋体" w:cs="宋体" w:eastAsia="宋体" w:hint="default"/>
                <w:sz w:val="21"/>
                <w:szCs w:val="21"/>
              </w:rPr>
              <w:t>关联交易定价</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665"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665"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bl>
    <w:p>
      <w:pPr>
        <w:spacing w:after="0" w:line="240" w:lineRule="auto"/>
        <w:jc w:val="left"/>
        <w:rPr>
          <w:rFonts w:ascii="宋体" w:hAnsi="宋体" w:cs="宋体" w:eastAsia="宋体" w:hint="default"/>
          <w:sz w:val="21"/>
          <w:szCs w:val="21"/>
        </w:rPr>
        <w:sectPr>
          <w:type w:val="continuous"/>
          <w:pgSz w:w="11910" w:h="16840"/>
          <w:pgMar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596"/>
        <w:gridCol w:w="1729"/>
        <w:gridCol w:w="1462"/>
        <w:gridCol w:w="1594"/>
        <w:gridCol w:w="797"/>
        <w:gridCol w:w="1594"/>
        <w:gridCol w:w="797"/>
      </w:tblGrid>
      <w:tr>
        <w:trPr>
          <w:trHeight w:val="1337"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2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left="5"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26" w:right="23" w:firstLine="52"/>
              <w:jc w:val="both"/>
              <w:rPr>
                <w:rFonts w:ascii="宋体" w:hAnsi="宋体" w:cs="宋体" w:eastAsia="宋体" w:hint="default"/>
                <w:sz w:val="21"/>
                <w:szCs w:val="21"/>
              </w:rPr>
            </w:pPr>
            <w:r>
              <w:rPr>
                <w:rFonts w:ascii="宋体" w:hAnsi="宋体" w:cs="宋体" w:eastAsia="宋体" w:hint="default"/>
                <w:sz w:val="21"/>
                <w:szCs w:val="21"/>
              </w:rPr>
              <w:t>占同类</w:t>
            </w:r>
            <w:r>
              <w:rPr>
                <w:rFonts w:ascii="宋体" w:hAnsi="宋体" w:cs="宋体" w:eastAsia="宋体" w:hint="default"/>
                <w:w w:val="100"/>
                <w:sz w:val="21"/>
                <w:szCs w:val="21"/>
              </w:rPr>
              <w:t> </w:t>
            </w:r>
            <w:r>
              <w:rPr>
                <w:rFonts w:ascii="宋体" w:hAnsi="宋体" w:cs="宋体" w:eastAsia="宋体" w:hint="default"/>
                <w:sz w:val="21"/>
                <w:szCs w:val="21"/>
              </w:rPr>
              <w:t>交易金</w:t>
            </w:r>
            <w:r>
              <w:rPr>
                <w:rFonts w:ascii="宋体" w:hAnsi="宋体" w:cs="宋体" w:eastAsia="宋体" w:hint="default"/>
                <w:spacing w:val="-102"/>
                <w:sz w:val="21"/>
                <w:szCs w:val="21"/>
              </w:rPr>
              <w:t> </w:t>
            </w:r>
            <w:r>
              <w:rPr>
                <w:rFonts w:ascii="宋体" w:hAnsi="宋体" w:cs="宋体" w:eastAsia="宋体" w:hint="default"/>
                <w:sz w:val="21"/>
                <w:szCs w:val="21"/>
              </w:rPr>
              <w:t>额的比</w:t>
            </w:r>
            <w:r>
              <w:rPr>
                <w:rFonts w:ascii="宋体" w:hAnsi="宋体" w:cs="宋体" w:eastAsia="宋体" w:hint="default"/>
                <w:spacing w:val="-102"/>
                <w:sz w:val="21"/>
                <w:szCs w:val="21"/>
              </w:rPr>
              <w:t> </w:t>
            </w:r>
            <w:r>
              <w:rPr>
                <w:rFonts w:ascii="宋体" w:hAnsi="宋体" w:cs="宋体" w:eastAsia="宋体" w:hint="default"/>
                <w:sz w:val="21"/>
                <w:szCs w:val="21"/>
              </w:rPr>
              <w:t>例（</w:t>
            </w:r>
            <w:r>
              <w:rPr>
                <w:rFonts w:ascii="宋体" w:hAnsi="宋体" w:cs="宋体" w:eastAsia="宋体" w:hint="default"/>
                <w:sz w:val="21"/>
                <w:szCs w:val="21"/>
              </w:rPr>
              <w:t>%</w:t>
            </w:r>
            <w:r>
              <w:rPr>
                <w:rFonts w:ascii="宋体" w:hAnsi="宋体" w:cs="宋体" w:eastAsia="宋体" w:hint="default"/>
                <w:sz w:val="21"/>
                <w:szCs w:val="21"/>
              </w:rPr>
              <w:t>）</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left="5"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26" w:right="23" w:firstLine="52"/>
              <w:jc w:val="both"/>
              <w:rPr>
                <w:rFonts w:ascii="宋体" w:hAnsi="宋体" w:cs="宋体" w:eastAsia="宋体" w:hint="default"/>
                <w:sz w:val="21"/>
                <w:szCs w:val="21"/>
              </w:rPr>
            </w:pPr>
            <w:r>
              <w:rPr>
                <w:rFonts w:ascii="宋体" w:hAnsi="宋体" w:cs="宋体" w:eastAsia="宋体" w:hint="default"/>
                <w:sz w:val="21"/>
                <w:szCs w:val="21"/>
              </w:rPr>
              <w:t>占同类</w:t>
            </w:r>
            <w:r>
              <w:rPr>
                <w:rFonts w:ascii="宋体" w:hAnsi="宋体" w:cs="宋体" w:eastAsia="宋体" w:hint="default"/>
                <w:w w:val="100"/>
                <w:sz w:val="21"/>
                <w:szCs w:val="21"/>
              </w:rPr>
              <w:t> </w:t>
            </w:r>
            <w:r>
              <w:rPr>
                <w:rFonts w:ascii="宋体" w:hAnsi="宋体" w:cs="宋体" w:eastAsia="宋体" w:hint="default"/>
                <w:sz w:val="21"/>
                <w:szCs w:val="21"/>
              </w:rPr>
              <w:t>交易金</w:t>
            </w:r>
            <w:r>
              <w:rPr>
                <w:rFonts w:ascii="宋体" w:hAnsi="宋体" w:cs="宋体" w:eastAsia="宋体" w:hint="default"/>
                <w:spacing w:val="-102"/>
                <w:sz w:val="21"/>
                <w:szCs w:val="21"/>
              </w:rPr>
              <w:t> </w:t>
            </w:r>
            <w:r>
              <w:rPr>
                <w:rFonts w:ascii="宋体" w:hAnsi="宋体" w:cs="宋体" w:eastAsia="宋体" w:hint="default"/>
                <w:sz w:val="21"/>
                <w:szCs w:val="21"/>
              </w:rPr>
              <w:t>额的比</w:t>
            </w:r>
            <w:r>
              <w:rPr>
                <w:rFonts w:ascii="宋体" w:hAnsi="宋体" w:cs="宋体" w:eastAsia="宋体" w:hint="default"/>
                <w:spacing w:val="-102"/>
                <w:sz w:val="21"/>
                <w:szCs w:val="21"/>
              </w:rPr>
              <w:t> </w:t>
            </w:r>
            <w:r>
              <w:rPr>
                <w:rFonts w:ascii="宋体" w:hAnsi="宋体" w:cs="宋体" w:eastAsia="宋体" w:hint="default"/>
                <w:sz w:val="21"/>
                <w:szCs w:val="21"/>
              </w:rPr>
              <w:t>例（</w:t>
            </w:r>
            <w:r>
              <w:rPr>
                <w:rFonts w:ascii="宋体" w:hAnsi="宋体" w:cs="宋体" w:eastAsia="宋体" w:hint="default"/>
                <w:sz w:val="21"/>
                <w:szCs w:val="21"/>
              </w:rPr>
              <w:t>%</w:t>
            </w:r>
            <w:r>
              <w:rPr>
                <w:rFonts w:ascii="宋体" w:hAnsi="宋体" w:cs="宋体" w:eastAsia="宋体" w:hint="default"/>
                <w:sz w:val="21"/>
                <w:szCs w:val="21"/>
              </w:rPr>
              <w:t>）</w:t>
            </w:r>
          </w:p>
        </w:tc>
      </w:tr>
      <w:tr>
        <w:trPr>
          <w:trHeight w:val="71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30"/>
              <w:ind w:left="24" w:right="87"/>
              <w:jc w:val="left"/>
              <w:rPr>
                <w:rFonts w:ascii="宋体" w:hAnsi="宋体" w:cs="宋体" w:eastAsia="宋体" w:hint="default"/>
                <w:sz w:val="21"/>
                <w:szCs w:val="21"/>
              </w:rPr>
            </w:pPr>
            <w:r>
              <w:rPr>
                <w:rFonts w:ascii="宋体" w:hAnsi="宋体" w:cs="宋体" w:eastAsia="宋体" w:hint="default"/>
                <w:sz w:val="21"/>
                <w:szCs w:val="21"/>
              </w:rPr>
              <w:t>上海虹港数据信</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息有限公司</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26" w:right="0"/>
              <w:jc w:val="left"/>
              <w:rPr>
                <w:rFonts w:ascii="宋体" w:hAnsi="宋体" w:cs="宋体" w:eastAsia="宋体" w:hint="default"/>
                <w:sz w:val="21"/>
                <w:szCs w:val="21"/>
              </w:rPr>
            </w:pPr>
            <w:r>
              <w:rPr>
                <w:rFonts w:ascii="宋体" w:hAnsi="宋体" w:cs="宋体" w:eastAsia="宋体" w:hint="default"/>
                <w:sz w:val="21"/>
                <w:szCs w:val="21"/>
              </w:rPr>
              <w:t>出售商品</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市场价</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302" w:right="0"/>
              <w:jc w:val="left"/>
              <w:rPr>
                <w:rFonts w:ascii="宋体" w:hAnsi="宋体" w:cs="宋体" w:eastAsia="宋体" w:hint="default"/>
                <w:sz w:val="21"/>
                <w:szCs w:val="21"/>
              </w:rPr>
            </w:pPr>
            <w:r>
              <w:rPr>
                <w:rFonts w:ascii="宋体"/>
                <w:sz w:val="21"/>
              </w:rPr>
              <w:t>4,921,239.29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345" w:right="0"/>
              <w:jc w:val="left"/>
              <w:rPr>
                <w:rFonts w:ascii="宋体" w:hAnsi="宋体" w:cs="宋体" w:eastAsia="宋体" w:hint="default"/>
                <w:sz w:val="21"/>
                <w:szCs w:val="21"/>
              </w:rPr>
            </w:pPr>
            <w:r>
              <w:rPr>
                <w:rFonts w:ascii="宋体"/>
                <w:sz w:val="21"/>
              </w:rPr>
              <w:t>3.7%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7"/>
              <w:jc w:val="right"/>
              <w:rPr>
                <w:rFonts w:ascii="宋体" w:hAnsi="宋体" w:cs="宋体" w:eastAsia="宋体" w:hint="default"/>
                <w:sz w:val="21"/>
                <w:szCs w:val="21"/>
              </w:rPr>
            </w:pPr>
            <w:r>
              <w:rPr>
                <w:rFonts w:ascii="宋体"/>
                <w:sz w:val="21"/>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9"/>
              <w:jc w:val="right"/>
              <w:rPr>
                <w:rFonts w:ascii="宋体" w:hAnsi="宋体" w:cs="宋体" w:eastAsia="宋体" w:hint="default"/>
                <w:sz w:val="21"/>
                <w:szCs w:val="21"/>
              </w:rPr>
            </w:pPr>
            <w:r>
              <w:rPr>
                <w:rFonts w:ascii="宋体"/>
                <w:sz w:val="21"/>
              </w:rPr>
              <w:t>0%</w:t>
            </w:r>
          </w:p>
        </w:tc>
      </w:tr>
      <w:tr>
        <w:trPr>
          <w:trHeight w:val="631" w:hRule="exact"/>
        </w:trPr>
        <w:tc>
          <w:tcPr>
            <w:tcW w:w="1596" w:type="dxa"/>
            <w:tcBorders>
              <w:top w:val="single" w:sz="4" w:space="0" w:color="000000"/>
              <w:left w:val="single" w:sz="4" w:space="0" w:color="000000"/>
              <w:bottom w:val="single" w:sz="4" w:space="0" w:color="000000"/>
              <w:right w:val="single" w:sz="4" w:space="0" w:color="000000"/>
            </w:tcBorders>
          </w:tcPr>
          <w:p>
            <w:pPr/>
          </w:p>
        </w:tc>
        <w:tc>
          <w:tcPr>
            <w:tcW w:w="1729"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7"/>
              <w:jc w:val="right"/>
              <w:rPr>
                <w:rFonts w:ascii="宋体" w:hAnsi="宋体" w:cs="宋体" w:eastAsia="宋体" w:hint="default"/>
                <w:sz w:val="21"/>
                <w:szCs w:val="21"/>
              </w:rPr>
            </w:pPr>
            <w:r>
              <w:rPr>
                <w:rFonts w:ascii="宋体"/>
                <w:sz w:val="21"/>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9"/>
              <w:jc w:val="right"/>
              <w:rPr>
                <w:rFonts w:ascii="宋体" w:hAnsi="宋体" w:cs="宋体" w:eastAsia="宋体" w:hint="default"/>
                <w:sz w:val="21"/>
                <w:szCs w:val="21"/>
              </w:rPr>
            </w:pPr>
            <w:r>
              <w:rPr>
                <w:rFonts w:ascii="宋体"/>
                <w:sz w:val="21"/>
              </w:rPr>
              <w:t>0%</w:t>
            </w:r>
          </w:p>
        </w:tc>
      </w:tr>
      <w:tr>
        <w:trPr>
          <w:trHeight w:val="631" w:hRule="exact"/>
        </w:trPr>
        <w:tc>
          <w:tcPr>
            <w:tcW w:w="1596" w:type="dxa"/>
            <w:tcBorders>
              <w:top w:val="single" w:sz="4" w:space="0" w:color="000000"/>
              <w:left w:val="single" w:sz="4" w:space="0" w:color="000000"/>
              <w:bottom w:val="single" w:sz="4" w:space="0" w:color="000000"/>
              <w:right w:val="single" w:sz="4" w:space="0" w:color="000000"/>
            </w:tcBorders>
          </w:tcPr>
          <w:p>
            <w:pPr/>
          </w:p>
        </w:tc>
        <w:tc>
          <w:tcPr>
            <w:tcW w:w="1729"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7"/>
              <w:jc w:val="right"/>
              <w:rPr>
                <w:rFonts w:ascii="宋体" w:hAnsi="宋体" w:cs="宋体" w:eastAsia="宋体" w:hint="default"/>
                <w:sz w:val="21"/>
                <w:szCs w:val="21"/>
              </w:rPr>
            </w:pPr>
            <w:r>
              <w:rPr>
                <w:rFonts w:ascii="宋体"/>
                <w:sz w:val="21"/>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9"/>
              <w:jc w:val="right"/>
              <w:rPr>
                <w:rFonts w:ascii="宋体" w:hAnsi="宋体" w:cs="宋体" w:eastAsia="宋体" w:hint="default"/>
                <w:sz w:val="21"/>
                <w:szCs w:val="21"/>
              </w:rPr>
            </w:pPr>
            <w:r>
              <w:rPr>
                <w:rFonts w:ascii="宋体"/>
                <w:sz w:val="21"/>
              </w:rPr>
              <w:t>0%</w:t>
            </w:r>
          </w:p>
        </w:tc>
      </w:tr>
    </w:tbl>
    <w:p>
      <w:pPr>
        <w:spacing w:after="0" w:line="240" w:lineRule="auto"/>
        <w:jc w:val="right"/>
        <w:rPr>
          <w:rFonts w:ascii="宋体" w:hAnsi="宋体" w:cs="宋体" w:eastAsia="宋体" w:hint="default"/>
          <w:sz w:val="21"/>
          <w:szCs w:val="21"/>
        </w:rPr>
        <w:sectPr>
          <w:pgSz w:w="11910" w:h="16840"/>
          <w:pgMar w:header="745" w:footer="980" w:top="1060" w:bottom="1160" w:left="980" w:right="980"/>
        </w:sectPr>
      </w:pPr>
    </w:p>
    <w:p>
      <w:pPr>
        <w:pStyle w:val="BodyText"/>
        <w:spacing w:line="292" w:lineRule="exact"/>
        <w:ind w:right="-20"/>
        <w:jc w:val="left"/>
      </w:pPr>
      <w:r>
        <w:rPr/>
        <w:t>（</w:t>
      </w:r>
      <w:r>
        <w:rPr>
          <w:rFonts w:ascii="Times New Roman" w:hAnsi="Times New Roman" w:cs="Times New Roman" w:eastAsia="Times New Roman" w:hint="default"/>
        </w:rPr>
        <w:t>2</w:t>
      </w:r>
      <w:r>
        <w:rPr/>
        <w:t>）关联托管</w:t>
      </w:r>
      <w:r>
        <w:rPr>
          <w:rFonts w:ascii="Times New Roman" w:hAnsi="Times New Roman" w:cs="Times New Roman" w:eastAsia="Times New Roman" w:hint="default"/>
        </w:rPr>
        <w:t>/</w:t>
      </w:r>
      <w:r>
        <w:rPr/>
        <w:t>承包情况</w:t>
      </w:r>
    </w:p>
    <w:p>
      <w:pPr>
        <w:pStyle w:val="BodyText"/>
        <w:spacing w:line="240" w:lineRule="auto" w:before="134"/>
        <w:ind w:right="-20"/>
        <w:jc w:val="left"/>
      </w:pPr>
      <w:r>
        <w:rPr/>
        <w:t>公司受托管理</w:t>
      </w:r>
      <w:r>
        <w:rPr>
          <w:rFonts w:ascii="Times New Roman" w:hAnsi="Times New Roman" w:cs="Times New Roman" w:eastAsia="Times New Roman" w:hint="default"/>
        </w:rPr>
        <w:t>/</w:t>
      </w:r>
      <w:r>
        <w:rPr/>
        <w:t>承包情况表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4"/>
        <w:rPr>
          <w:rFonts w:ascii="宋体" w:hAnsi="宋体" w:cs="宋体" w:eastAsia="宋体" w:hint="default"/>
          <w:sz w:val="20"/>
          <w:szCs w:val="20"/>
        </w:rPr>
      </w:pPr>
    </w:p>
    <w:p>
      <w:pPr>
        <w:pStyle w:val="BodyText"/>
        <w:spacing w:line="240" w:lineRule="auto"/>
        <w:ind w:right="0"/>
        <w:jc w:val="left"/>
      </w:pPr>
      <w:r>
        <w:rPr/>
        <w:t>单位： 元</w:t>
      </w:r>
    </w:p>
    <w:p>
      <w:pPr>
        <w:spacing w:after="0" w:line="240" w:lineRule="auto"/>
        <w:jc w:val="left"/>
        <w:sectPr>
          <w:type w:val="continuous"/>
          <w:pgSz w:w="11910" w:h="16840"/>
          <w:pgMar w:top="1060" w:bottom="1160" w:left="980" w:right="980"/>
          <w:cols w:num="2" w:equalWidth="0">
            <w:col w:w="3341" w:space="4739"/>
            <w:col w:w="1870"/>
          </w:cols>
        </w:sectPr>
      </w:pPr>
    </w:p>
    <w:p>
      <w:pPr>
        <w:spacing w:line="240" w:lineRule="auto" w:before="10"/>
        <w:rPr>
          <w:rFonts w:ascii="宋体" w:hAnsi="宋体" w:cs="宋体" w:eastAsia="宋体" w:hint="default"/>
          <w:sz w:val="14"/>
          <w:szCs w:val="14"/>
        </w:rPr>
      </w:pPr>
    </w:p>
    <w:tbl>
      <w:tblPr>
        <w:tblW w:w="0" w:type="auto"/>
        <w:jc w:val="left"/>
        <w:tblInd w:w="149" w:type="dxa"/>
        <w:tblLayout w:type="fixed"/>
        <w:tblCellMar>
          <w:top w:w="0" w:type="dxa"/>
          <w:left w:w="0" w:type="dxa"/>
          <w:bottom w:w="0" w:type="dxa"/>
          <w:right w:w="0" w:type="dxa"/>
        </w:tblCellMar>
        <w:tblLook w:val="01E0"/>
      </w:tblPr>
      <w:tblGrid>
        <w:gridCol w:w="1362"/>
        <w:gridCol w:w="1369"/>
        <w:gridCol w:w="1370"/>
        <w:gridCol w:w="1371"/>
        <w:gridCol w:w="1368"/>
        <w:gridCol w:w="1372"/>
        <w:gridCol w:w="1346"/>
      </w:tblGrid>
      <w:tr>
        <w:trPr>
          <w:trHeight w:val="1026" w:hRule="exact"/>
        </w:trPr>
        <w:tc>
          <w:tcPr>
            <w:tcW w:w="13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4"/>
                <w:szCs w:val="14"/>
              </w:rPr>
            </w:pPr>
          </w:p>
          <w:p>
            <w:pPr>
              <w:pStyle w:val="TableParagraph"/>
              <w:spacing w:line="271" w:lineRule="auto"/>
              <w:ind w:left="361" w:right="96" w:hanging="263"/>
              <w:jc w:val="left"/>
              <w:rPr>
                <w:rFonts w:ascii="宋体" w:hAnsi="宋体" w:cs="宋体" w:eastAsia="宋体" w:hint="default"/>
                <w:sz w:val="21"/>
                <w:szCs w:val="21"/>
              </w:rPr>
            </w:pPr>
            <w:r>
              <w:rPr>
                <w:rFonts w:ascii="宋体" w:hAnsi="宋体" w:cs="宋体" w:eastAsia="宋体" w:hint="default"/>
                <w:sz w:val="21"/>
                <w:szCs w:val="21"/>
              </w:rPr>
              <w:t>委托方</w:t>
            </w:r>
            <w:r>
              <w:rPr>
                <w:rFonts w:ascii="宋体" w:hAnsi="宋体" w:cs="宋体" w:eastAsia="宋体" w:hint="default"/>
                <w:sz w:val="21"/>
                <w:szCs w:val="21"/>
              </w:rPr>
              <w:t>/</w:t>
            </w:r>
            <w:r>
              <w:rPr>
                <w:rFonts w:ascii="宋体" w:hAnsi="宋体" w:cs="宋体" w:eastAsia="宋体" w:hint="default"/>
                <w:sz w:val="21"/>
                <w:szCs w:val="21"/>
              </w:rPr>
              <w:t>出包</w:t>
            </w:r>
            <w:r>
              <w:rPr>
                <w:rFonts w:ascii="宋体" w:hAnsi="宋体" w:cs="宋体" w:eastAsia="宋体" w:hint="default"/>
                <w:spacing w:val="-3"/>
                <w:w w:val="100"/>
                <w:sz w:val="21"/>
                <w:szCs w:val="21"/>
              </w:rPr>
              <w:t> </w:t>
            </w:r>
            <w:r>
              <w:rPr>
                <w:rFonts w:ascii="宋体" w:hAnsi="宋体" w:cs="宋体" w:eastAsia="宋体" w:hint="default"/>
                <w:sz w:val="21"/>
                <w:szCs w:val="21"/>
              </w:rPr>
              <w:t>方名称</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4"/>
                <w:szCs w:val="14"/>
              </w:rPr>
            </w:pPr>
          </w:p>
          <w:p>
            <w:pPr>
              <w:pStyle w:val="TableParagraph"/>
              <w:spacing w:line="271" w:lineRule="auto"/>
              <w:ind w:left="362" w:right="101" w:hanging="262"/>
              <w:jc w:val="left"/>
              <w:rPr>
                <w:rFonts w:ascii="宋体" w:hAnsi="宋体" w:cs="宋体" w:eastAsia="宋体" w:hint="default"/>
                <w:sz w:val="21"/>
                <w:szCs w:val="21"/>
              </w:rPr>
            </w:pPr>
            <w:r>
              <w:rPr>
                <w:rFonts w:ascii="宋体" w:hAnsi="宋体" w:cs="宋体" w:eastAsia="宋体" w:hint="default"/>
                <w:sz w:val="21"/>
                <w:szCs w:val="21"/>
              </w:rPr>
              <w:t>受托方</w:t>
            </w:r>
            <w:r>
              <w:rPr>
                <w:rFonts w:ascii="宋体" w:hAnsi="宋体" w:cs="宋体" w:eastAsia="宋体" w:hint="default"/>
                <w:sz w:val="21"/>
                <w:szCs w:val="21"/>
              </w:rPr>
              <w:t>/</w:t>
            </w:r>
            <w:r>
              <w:rPr>
                <w:rFonts w:ascii="宋体" w:hAnsi="宋体" w:cs="宋体" w:eastAsia="宋体" w:hint="default"/>
                <w:sz w:val="21"/>
                <w:szCs w:val="21"/>
              </w:rPr>
              <w:t>承包</w:t>
            </w:r>
            <w:r>
              <w:rPr>
                <w:rFonts w:ascii="宋体" w:hAnsi="宋体" w:cs="宋体" w:eastAsia="宋体" w:hint="default"/>
                <w:spacing w:val="-3"/>
                <w:w w:val="100"/>
                <w:sz w:val="21"/>
                <w:szCs w:val="21"/>
              </w:rPr>
              <w:t> </w:t>
            </w:r>
            <w:r>
              <w:rPr>
                <w:rFonts w:ascii="宋体" w:hAnsi="宋体" w:cs="宋体" w:eastAsia="宋体" w:hint="default"/>
                <w:sz w:val="21"/>
                <w:szCs w:val="21"/>
              </w:rPr>
              <w:t>方名称</w:t>
            </w:r>
          </w:p>
        </w:tc>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4"/>
                <w:szCs w:val="14"/>
              </w:rPr>
            </w:pPr>
          </w:p>
          <w:p>
            <w:pPr>
              <w:pStyle w:val="TableParagraph"/>
              <w:spacing w:line="271" w:lineRule="auto"/>
              <w:ind w:left="364" w:right="98" w:hanging="262"/>
              <w:jc w:val="left"/>
              <w:rPr>
                <w:rFonts w:ascii="宋体" w:hAnsi="宋体" w:cs="宋体" w:eastAsia="宋体" w:hint="default"/>
                <w:sz w:val="21"/>
                <w:szCs w:val="21"/>
              </w:rPr>
            </w:pPr>
            <w:r>
              <w:rPr>
                <w:rFonts w:ascii="宋体" w:hAnsi="宋体" w:cs="宋体" w:eastAsia="宋体" w:hint="default"/>
                <w:sz w:val="21"/>
                <w:szCs w:val="21"/>
              </w:rPr>
              <w:t>受托</w:t>
            </w:r>
            <w:r>
              <w:rPr>
                <w:rFonts w:ascii="宋体" w:hAnsi="宋体" w:cs="宋体" w:eastAsia="宋体" w:hint="default"/>
                <w:sz w:val="21"/>
                <w:szCs w:val="21"/>
              </w:rPr>
              <w:t>/</w:t>
            </w:r>
            <w:r>
              <w:rPr>
                <w:rFonts w:ascii="宋体" w:hAnsi="宋体" w:cs="宋体" w:eastAsia="宋体" w:hint="default"/>
                <w:sz w:val="21"/>
                <w:szCs w:val="21"/>
              </w:rPr>
              <w:t>承包资</w:t>
            </w:r>
            <w:r>
              <w:rPr>
                <w:rFonts w:ascii="宋体" w:hAnsi="宋体" w:cs="宋体" w:eastAsia="宋体" w:hint="default"/>
                <w:w w:val="100"/>
                <w:sz w:val="21"/>
                <w:szCs w:val="21"/>
              </w:rPr>
              <w:t> </w:t>
            </w:r>
            <w:r>
              <w:rPr>
                <w:rFonts w:ascii="宋体" w:hAnsi="宋体" w:cs="宋体" w:eastAsia="宋体" w:hint="default"/>
                <w:sz w:val="21"/>
                <w:szCs w:val="21"/>
              </w:rPr>
              <w:t>产类型</w:t>
            </w:r>
          </w:p>
        </w:tc>
        <w:tc>
          <w:tcPr>
            <w:tcW w:w="13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4"/>
                <w:szCs w:val="14"/>
              </w:rPr>
            </w:pPr>
          </w:p>
          <w:p>
            <w:pPr>
              <w:pStyle w:val="TableParagraph"/>
              <w:spacing w:line="271" w:lineRule="auto"/>
              <w:ind w:left="470" w:right="99" w:hanging="368"/>
              <w:jc w:val="left"/>
              <w:rPr>
                <w:rFonts w:ascii="宋体" w:hAnsi="宋体" w:cs="宋体" w:eastAsia="宋体" w:hint="default"/>
                <w:sz w:val="21"/>
                <w:szCs w:val="21"/>
              </w:rPr>
            </w:pPr>
            <w:r>
              <w:rPr>
                <w:rFonts w:ascii="宋体" w:hAnsi="宋体" w:cs="宋体" w:eastAsia="宋体" w:hint="default"/>
                <w:sz w:val="21"/>
                <w:szCs w:val="21"/>
              </w:rPr>
              <w:t>受托</w:t>
            </w:r>
            <w:r>
              <w:rPr>
                <w:rFonts w:ascii="宋体" w:hAnsi="宋体" w:cs="宋体" w:eastAsia="宋体" w:hint="default"/>
                <w:sz w:val="21"/>
                <w:szCs w:val="21"/>
              </w:rPr>
              <w:t>/</w:t>
            </w:r>
            <w:r>
              <w:rPr>
                <w:rFonts w:ascii="宋体" w:hAnsi="宋体" w:cs="宋体" w:eastAsia="宋体" w:hint="default"/>
                <w:sz w:val="21"/>
                <w:szCs w:val="21"/>
              </w:rPr>
              <w:t>承包起</w:t>
            </w:r>
            <w:r>
              <w:rPr>
                <w:rFonts w:ascii="宋体" w:hAnsi="宋体" w:cs="宋体" w:eastAsia="宋体" w:hint="default"/>
                <w:w w:val="100"/>
                <w:sz w:val="21"/>
                <w:szCs w:val="21"/>
              </w:rPr>
              <w:t> </w:t>
            </w:r>
            <w:r>
              <w:rPr>
                <w:rFonts w:ascii="宋体" w:hAnsi="宋体" w:cs="宋体" w:eastAsia="宋体" w:hint="default"/>
                <w:sz w:val="21"/>
                <w:szCs w:val="21"/>
              </w:rPr>
              <w:t>始日</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4"/>
                <w:szCs w:val="14"/>
              </w:rPr>
            </w:pPr>
          </w:p>
          <w:p>
            <w:pPr>
              <w:pStyle w:val="TableParagraph"/>
              <w:spacing w:line="271" w:lineRule="auto"/>
              <w:ind w:left="470" w:right="96" w:hanging="368"/>
              <w:jc w:val="left"/>
              <w:rPr>
                <w:rFonts w:ascii="宋体" w:hAnsi="宋体" w:cs="宋体" w:eastAsia="宋体" w:hint="default"/>
                <w:sz w:val="21"/>
                <w:szCs w:val="21"/>
              </w:rPr>
            </w:pPr>
            <w:r>
              <w:rPr>
                <w:rFonts w:ascii="宋体" w:hAnsi="宋体" w:cs="宋体" w:eastAsia="宋体" w:hint="default"/>
                <w:sz w:val="21"/>
                <w:szCs w:val="21"/>
              </w:rPr>
              <w:t>受托</w:t>
            </w:r>
            <w:r>
              <w:rPr>
                <w:rFonts w:ascii="宋体" w:hAnsi="宋体" w:cs="宋体" w:eastAsia="宋体" w:hint="default"/>
                <w:sz w:val="21"/>
                <w:szCs w:val="21"/>
              </w:rPr>
              <w:t>/</w:t>
            </w:r>
            <w:r>
              <w:rPr>
                <w:rFonts w:ascii="宋体" w:hAnsi="宋体" w:cs="宋体" w:eastAsia="宋体" w:hint="default"/>
                <w:sz w:val="21"/>
                <w:szCs w:val="21"/>
              </w:rPr>
              <w:t>承包终</w:t>
            </w:r>
            <w:r>
              <w:rPr>
                <w:rFonts w:ascii="宋体" w:hAnsi="宋体" w:cs="宋体" w:eastAsia="宋体" w:hint="default"/>
                <w:w w:val="100"/>
                <w:sz w:val="21"/>
                <w:szCs w:val="21"/>
              </w:rPr>
              <w:t> </w:t>
            </w:r>
            <w:r>
              <w:rPr>
                <w:rFonts w:ascii="宋体" w:hAnsi="宋体" w:cs="宋体" w:eastAsia="宋体" w:hint="default"/>
                <w:sz w:val="21"/>
                <w:szCs w:val="21"/>
              </w:rPr>
              <w:t>止日</w:t>
            </w:r>
          </w:p>
        </w:tc>
        <w:tc>
          <w:tcPr>
            <w:tcW w:w="1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auto" w:before="29"/>
              <w:ind w:left="52" w:right="45"/>
              <w:jc w:val="center"/>
              <w:rPr>
                <w:rFonts w:ascii="宋体" w:hAnsi="宋体" w:cs="宋体" w:eastAsia="宋体" w:hint="default"/>
                <w:sz w:val="21"/>
                <w:szCs w:val="21"/>
              </w:rPr>
            </w:pPr>
            <w:r>
              <w:rPr>
                <w:rFonts w:ascii="宋体" w:hAnsi="宋体" w:cs="宋体" w:eastAsia="宋体" w:hint="default"/>
                <w:sz w:val="21"/>
                <w:szCs w:val="21"/>
              </w:rPr>
              <w:t>托管收益</w:t>
            </w:r>
            <w:r>
              <w:rPr>
                <w:rFonts w:ascii="宋体" w:hAnsi="宋体" w:cs="宋体" w:eastAsia="宋体" w:hint="default"/>
                <w:sz w:val="21"/>
                <w:szCs w:val="21"/>
              </w:rPr>
              <w:t>/</w:t>
            </w:r>
            <w:r>
              <w:rPr>
                <w:rFonts w:ascii="宋体" w:hAnsi="宋体" w:cs="宋体" w:eastAsia="宋体" w:hint="default"/>
                <w:sz w:val="21"/>
                <w:szCs w:val="21"/>
              </w:rPr>
              <w:t>承</w:t>
            </w:r>
            <w:r>
              <w:rPr>
                <w:rFonts w:ascii="宋体" w:hAnsi="宋体" w:cs="宋体" w:eastAsia="宋体" w:hint="default"/>
                <w:w w:val="100"/>
                <w:sz w:val="21"/>
                <w:szCs w:val="21"/>
              </w:rPr>
              <w:t> </w:t>
            </w:r>
            <w:r>
              <w:rPr>
                <w:rFonts w:ascii="宋体" w:hAnsi="宋体" w:cs="宋体" w:eastAsia="宋体" w:hint="default"/>
                <w:spacing w:val="-1"/>
                <w:sz w:val="21"/>
                <w:szCs w:val="21"/>
              </w:rPr>
              <w:t>包收益定价依</w:t>
            </w:r>
            <w:r>
              <w:rPr>
                <w:rFonts w:ascii="宋体" w:hAnsi="宋体" w:cs="宋体" w:eastAsia="宋体" w:hint="default"/>
                <w:w w:val="100"/>
                <w:sz w:val="21"/>
                <w:szCs w:val="21"/>
              </w:rPr>
              <w:t> </w:t>
            </w:r>
            <w:r>
              <w:rPr>
                <w:rFonts w:ascii="宋体" w:hAnsi="宋体" w:cs="宋体" w:eastAsia="宋体" w:hint="default"/>
                <w:sz w:val="21"/>
                <w:szCs w:val="21"/>
              </w:rPr>
              <w:t>据</w:t>
            </w:r>
          </w:p>
        </w:tc>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auto" w:before="29"/>
              <w:ind w:left="44" w:right="27"/>
              <w:jc w:val="center"/>
              <w:rPr>
                <w:rFonts w:ascii="宋体" w:hAnsi="宋体" w:cs="宋体" w:eastAsia="宋体" w:hint="default"/>
                <w:sz w:val="21"/>
                <w:szCs w:val="21"/>
              </w:rPr>
            </w:pPr>
            <w:r>
              <w:rPr>
                <w:rFonts w:ascii="宋体" w:hAnsi="宋体" w:cs="宋体" w:eastAsia="宋体" w:hint="default"/>
                <w:spacing w:val="-1"/>
                <w:sz w:val="21"/>
                <w:szCs w:val="21"/>
              </w:rPr>
              <w:t>本报告期确认</w:t>
            </w:r>
            <w:r>
              <w:rPr>
                <w:rFonts w:ascii="宋体" w:hAnsi="宋体" w:cs="宋体" w:eastAsia="宋体" w:hint="default"/>
                <w:w w:val="100"/>
                <w:sz w:val="21"/>
                <w:szCs w:val="21"/>
              </w:rPr>
              <w:t> </w:t>
            </w:r>
            <w:r>
              <w:rPr>
                <w:rFonts w:ascii="宋体" w:hAnsi="宋体" w:cs="宋体" w:eastAsia="宋体" w:hint="default"/>
                <w:sz w:val="21"/>
                <w:szCs w:val="21"/>
              </w:rPr>
              <w:t>的托管收益</w:t>
            </w:r>
            <w:r>
              <w:rPr>
                <w:rFonts w:ascii="宋体" w:hAnsi="宋体" w:cs="宋体" w:eastAsia="宋体" w:hint="default"/>
                <w:sz w:val="21"/>
                <w:szCs w:val="21"/>
              </w:rPr>
              <w:t>/</w:t>
            </w:r>
            <w:r>
              <w:rPr>
                <w:rFonts w:ascii="宋体" w:hAnsi="宋体" w:cs="宋体" w:eastAsia="宋体" w:hint="default"/>
                <w:w w:val="100"/>
                <w:sz w:val="21"/>
                <w:szCs w:val="21"/>
              </w:rPr>
              <w:t> </w:t>
            </w:r>
            <w:r>
              <w:rPr>
                <w:rFonts w:ascii="宋体" w:hAnsi="宋体" w:cs="宋体" w:eastAsia="宋体" w:hint="default"/>
                <w:sz w:val="21"/>
                <w:szCs w:val="21"/>
              </w:rPr>
              <w:t>承包收益</w:t>
            </w:r>
          </w:p>
        </w:tc>
      </w:tr>
    </w:tbl>
    <w:p>
      <w:pPr>
        <w:pStyle w:val="BodyText"/>
        <w:spacing w:line="292" w:lineRule="exact"/>
        <w:ind w:right="0"/>
        <w:jc w:val="left"/>
      </w:pPr>
      <w:r>
        <w:rPr/>
        <w:t>公司委托管理</w:t>
      </w:r>
      <w:r>
        <w:rPr>
          <w:rFonts w:ascii="Times New Roman" w:hAnsi="Times New Roman" w:cs="Times New Roman" w:eastAsia="Times New Roman" w:hint="default"/>
        </w:rPr>
        <w:t>/</w:t>
      </w:r>
      <w:r>
        <w:rPr/>
        <w:t>出包情况表</w:t>
      </w:r>
    </w:p>
    <w:p>
      <w:pPr>
        <w:pStyle w:val="BodyText"/>
        <w:spacing w:line="240" w:lineRule="auto" w:before="135"/>
        <w:ind w:left="0" w:right="151"/>
        <w:jc w:val="right"/>
      </w:pPr>
      <w:r>
        <w:rPr/>
        <w:t>单位： 元</w:t>
      </w:r>
    </w:p>
    <w:p>
      <w:pPr>
        <w:spacing w:line="240" w:lineRule="auto" w:before="9"/>
        <w:rPr>
          <w:rFonts w:ascii="宋体" w:hAnsi="宋体" w:cs="宋体" w:eastAsia="宋体" w:hint="default"/>
          <w:sz w:val="14"/>
          <w:szCs w:val="14"/>
        </w:rPr>
      </w:pPr>
    </w:p>
    <w:tbl>
      <w:tblPr>
        <w:tblW w:w="0" w:type="auto"/>
        <w:jc w:val="left"/>
        <w:tblInd w:w="149" w:type="dxa"/>
        <w:tblLayout w:type="fixed"/>
        <w:tblCellMar>
          <w:top w:w="0" w:type="dxa"/>
          <w:left w:w="0" w:type="dxa"/>
          <w:bottom w:w="0" w:type="dxa"/>
          <w:right w:w="0" w:type="dxa"/>
        </w:tblCellMar>
        <w:tblLook w:val="01E0"/>
      </w:tblPr>
      <w:tblGrid>
        <w:gridCol w:w="1362"/>
        <w:gridCol w:w="1369"/>
        <w:gridCol w:w="1370"/>
        <w:gridCol w:w="1371"/>
        <w:gridCol w:w="1368"/>
        <w:gridCol w:w="1371"/>
        <w:gridCol w:w="1348"/>
      </w:tblGrid>
      <w:tr>
        <w:trPr>
          <w:trHeight w:val="1028" w:hRule="exact"/>
        </w:trPr>
        <w:tc>
          <w:tcPr>
            <w:tcW w:w="13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73" w:lineRule="auto"/>
              <w:ind w:left="361" w:right="96" w:hanging="263"/>
              <w:jc w:val="left"/>
              <w:rPr>
                <w:rFonts w:ascii="宋体" w:hAnsi="宋体" w:cs="宋体" w:eastAsia="宋体" w:hint="default"/>
                <w:sz w:val="21"/>
                <w:szCs w:val="21"/>
              </w:rPr>
            </w:pPr>
            <w:r>
              <w:rPr>
                <w:rFonts w:ascii="宋体" w:hAnsi="宋体" w:cs="宋体" w:eastAsia="宋体" w:hint="default"/>
                <w:sz w:val="21"/>
                <w:szCs w:val="21"/>
              </w:rPr>
              <w:t>委托方</w:t>
            </w:r>
            <w:r>
              <w:rPr>
                <w:rFonts w:ascii="宋体" w:hAnsi="宋体" w:cs="宋体" w:eastAsia="宋体" w:hint="default"/>
                <w:sz w:val="21"/>
                <w:szCs w:val="21"/>
              </w:rPr>
              <w:t>/</w:t>
            </w:r>
            <w:r>
              <w:rPr>
                <w:rFonts w:ascii="宋体" w:hAnsi="宋体" w:cs="宋体" w:eastAsia="宋体" w:hint="default"/>
                <w:sz w:val="21"/>
                <w:szCs w:val="21"/>
              </w:rPr>
              <w:t>出包</w:t>
            </w:r>
            <w:r>
              <w:rPr>
                <w:rFonts w:ascii="宋体" w:hAnsi="宋体" w:cs="宋体" w:eastAsia="宋体" w:hint="default"/>
                <w:spacing w:val="-3"/>
                <w:w w:val="100"/>
                <w:sz w:val="21"/>
                <w:szCs w:val="21"/>
              </w:rPr>
              <w:t> </w:t>
            </w:r>
            <w:r>
              <w:rPr>
                <w:rFonts w:ascii="宋体" w:hAnsi="宋体" w:cs="宋体" w:eastAsia="宋体" w:hint="default"/>
                <w:sz w:val="21"/>
                <w:szCs w:val="21"/>
              </w:rPr>
              <w:t>方名称</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73" w:lineRule="auto"/>
              <w:ind w:left="362" w:right="101" w:hanging="262"/>
              <w:jc w:val="left"/>
              <w:rPr>
                <w:rFonts w:ascii="宋体" w:hAnsi="宋体" w:cs="宋体" w:eastAsia="宋体" w:hint="default"/>
                <w:sz w:val="21"/>
                <w:szCs w:val="21"/>
              </w:rPr>
            </w:pPr>
            <w:r>
              <w:rPr>
                <w:rFonts w:ascii="宋体" w:hAnsi="宋体" w:cs="宋体" w:eastAsia="宋体" w:hint="default"/>
                <w:sz w:val="21"/>
                <w:szCs w:val="21"/>
              </w:rPr>
              <w:t>受托方</w:t>
            </w:r>
            <w:r>
              <w:rPr>
                <w:rFonts w:ascii="宋体" w:hAnsi="宋体" w:cs="宋体" w:eastAsia="宋体" w:hint="default"/>
                <w:sz w:val="21"/>
                <w:szCs w:val="21"/>
              </w:rPr>
              <w:t>/</w:t>
            </w:r>
            <w:r>
              <w:rPr>
                <w:rFonts w:ascii="宋体" w:hAnsi="宋体" w:cs="宋体" w:eastAsia="宋体" w:hint="default"/>
                <w:sz w:val="21"/>
                <w:szCs w:val="21"/>
              </w:rPr>
              <w:t>承包</w:t>
            </w:r>
            <w:r>
              <w:rPr>
                <w:rFonts w:ascii="宋体" w:hAnsi="宋体" w:cs="宋体" w:eastAsia="宋体" w:hint="default"/>
                <w:spacing w:val="-3"/>
                <w:w w:val="100"/>
                <w:sz w:val="21"/>
                <w:szCs w:val="21"/>
              </w:rPr>
              <w:t> </w:t>
            </w:r>
            <w:r>
              <w:rPr>
                <w:rFonts w:ascii="宋体" w:hAnsi="宋体" w:cs="宋体" w:eastAsia="宋体" w:hint="default"/>
                <w:sz w:val="21"/>
                <w:szCs w:val="21"/>
              </w:rPr>
              <w:t>方名称</w:t>
            </w:r>
          </w:p>
        </w:tc>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73" w:lineRule="auto"/>
              <w:ind w:left="364" w:right="98" w:hanging="262"/>
              <w:jc w:val="left"/>
              <w:rPr>
                <w:rFonts w:ascii="宋体" w:hAnsi="宋体" w:cs="宋体" w:eastAsia="宋体" w:hint="default"/>
                <w:sz w:val="21"/>
                <w:szCs w:val="21"/>
              </w:rPr>
            </w:pPr>
            <w:r>
              <w:rPr>
                <w:rFonts w:ascii="宋体" w:hAnsi="宋体" w:cs="宋体" w:eastAsia="宋体" w:hint="default"/>
                <w:sz w:val="21"/>
                <w:szCs w:val="21"/>
              </w:rPr>
              <w:t>受托</w:t>
            </w:r>
            <w:r>
              <w:rPr>
                <w:rFonts w:ascii="宋体" w:hAnsi="宋体" w:cs="宋体" w:eastAsia="宋体" w:hint="default"/>
                <w:sz w:val="21"/>
                <w:szCs w:val="21"/>
              </w:rPr>
              <w:t>/</w:t>
            </w:r>
            <w:r>
              <w:rPr>
                <w:rFonts w:ascii="宋体" w:hAnsi="宋体" w:cs="宋体" w:eastAsia="宋体" w:hint="default"/>
                <w:sz w:val="21"/>
                <w:szCs w:val="21"/>
              </w:rPr>
              <w:t>出包资</w:t>
            </w:r>
            <w:r>
              <w:rPr>
                <w:rFonts w:ascii="宋体" w:hAnsi="宋体" w:cs="宋体" w:eastAsia="宋体" w:hint="default"/>
                <w:w w:val="100"/>
                <w:sz w:val="21"/>
                <w:szCs w:val="21"/>
              </w:rPr>
              <w:t> </w:t>
            </w:r>
            <w:r>
              <w:rPr>
                <w:rFonts w:ascii="宋体" w:hAnsi="宋体" w:cs="宋体" w:eastAsia="宋体" w:hint="default"/>
                <w:sz w:val="21"/>
                <w:szCs w:val="21"/>
              </w:rPr>
              <w:t>产类型</w:t>
            </w:r>
          </w:p>
        </w:tc>
        <w:tc>
          <w:tcPr>
            <w:tcW w:w="13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73" w:lineRule="auto"/>
              <w:ind w:left="470" w:right="99" w:hanging="368"/>
              <w:jc w:val="left"/>
              <w:rPr>
                <w:rFonts w:ascii="宋体" w:hAnsi="宋体" w:cs="宋体" w:eastAsia="宋体" w:hint="default"/>
                <w:sz w:val="21"/>
                <w:szCs w:val="21"/>
              </w:rPr>
            </w:pPr>
            <w:r>
              <w:rPr>
                <w:rFonts w:ascii="宋体" w:hAnsi="宋体" w:cs="宋体" w:eastAsia="宋体" w:hint="default"/>
                <w:sz w:val="21"/>
                <w:szCs w:val="21"/>
              </w:rPr>
              <w:t>委托</w:t>
            </w:r>
            <w:r>
              <w:rPr>
                <w:rFonts w:ascii="宋体" w:hAnsi="宋体" w:cs="宋体" w:eastAsia="宋体" w:hint="default"/>
                <w:sz w:val="21"/>
                <w:szCs w:val="21"/>
              </w:rPr>
              <w:t>/</w:t>
            </w:r>
            <w:r>
              <w:rPr>
                <w:rFonts w:ascii="宋体" w:hAnsi="宋体" w:cs="宋体" w:eastAsia="宋体" w:hint="default"/>
                <w:sz w:val="21"/>
                <w:szCs w:val="21"/>
              </w:rPr>
              <w:t>出包起</w:t>
            </w:r>
            <w:r>
              <w:rPr>
                <w:rFonts w:ascii="宋体" w:hAnsi="宋体" w:cs="宋体" w:eastAsia="宋体" w:hint="default"/>
                <w:w w:val="100"/>
                <w:sz w:val="21"/>
                <w:szCs w:val="21"/>
              </w:rPr>
              <w:t> </w:t>
            </w:r>
            <w:r>
              <w:rPr>
                <w:rFonts w:ascii="宋体" w:hAnsi="宋体" w:cs="宋体" w:eastAsia="宋体" w:hint="default"/>
                <w:sz w:val="21"/>
                <w:szCs w:val="21"/>
              </w:rPr>
              <w:t>始日</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73" w:lineRule="auto"/>
              <w:ind w:left="470" w:right="96" w:hanging="368"/>
              <w:jc w:val="left"/>
              <w:rPr>
                <w:rFonts w:ascii="宋体" w:hAnsi="宋体" w:cs="宋体" w:eastAsia="宋体" w:hint="default"/>
                <w:sz w:val="21"/>
                <w:szCs w:val="21"/>
              </w:rPr>
            </w:pPr>
            <w:r>
              <w:rPr>
                <w:rFonts w:ascii="宋体" w:hAnsi="宋体" w:cs="宋体" w:eastAsia="宋体" w:hint="default"/>
                <w:sz w:val="21"/>
                <w:szCs w:val="21"/>
              </w:rPr>
              <w:t>委托</w:t>
            </w:r>
            <w:r>
              <w:rPr>
                <w:rFonts w:ascii="宋体" w:hAnsi="宋体" w:cs="宋体" w:eastAsia="宋体" w:hint="default"/>
                <w:sz w:val="21"/>
                <w:szCs w:val="21"/>
              </w:rPr>
              <w:t>/</w:t>
            </w:r>
            <w:r>
              <w:rPr>
                <w:rFonts w:ascii="宋体" w:hAnsi="宋体" w:cs="宋体" w:eastAsia="宋体" w:hint="default"/>
                <w:sz w:val="21"/>
                <w:szCs w:val="21"/>
              </w:rPr>
              <w:t>出包终</w:t>
            </w:r>
            <w:r>
              <w:rPr>
                <w:rFonts w:ascii="宋体" w:hAnsi="宋体" w:cs="宋体" w:eastAsia="宋体" w:hint="default"/>
                <w:w w:val="100"/>
                <w:sz w:val="21"/>
                <w:szCs w:val="21"/>
              </w:rPr>
              <w:t> </w:t>
            </w:r>
            <w:r>
              <w:rPr>
                <w:rFonts w:ascii="宋体" w:hAnsi="宋体" w:cs="宋体" w:eastAsia="宋体" w:hint="default"/>
                <w:sz w:val="21"/>
                <w:szCs w:val="21"/>
              </w:rPr>
              <w:t>止日</w:t>
            </w:r>
          </w:p>
        </w:tc>
        <w:tc>
          <w:tcPr>
            <w:tcW w:w="13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73" w:lineRule="auto"/>
              <w:ind w:left="155" w:right="98" w:hanging="51"/>
              <w:jc w:val="left"/>
              <w:rPr>
                <w:rFonts w:ascii="宋体" w:hAnsi="宋体" w:cs="宋体" w:eastAsia="宋体" w:hint="default"/>
                <w:sz w:val="21"/>
                <w:szCs w:val="21"/>
              </w:rPr>
            </w:pPr>
            <w:r>
              <w:rPr>
                <w:rFonts w:ascii="宋体" w:hAnsi="宋体" w:cs="宋体" w:eastAsia="宋体" w:hint="default"/>
                <w:sz w:val="21"/>
                <w:szCs w:val="21"/>
              </w:rPr>
              <w:t>托管费</w:t>
            </w:r>
            <w:r>
              <w:rPr>
                <w:rFonts w:ascii="宋体" w:hAnsi="宋体" w:cs="宋体" w:eastAsia="宋体" w:hint="default"/>
                <w:sz w:val="21"/>
                <w:szCs w:val="21"/>
              </w:rPr>
              <w:t>/</w:t>
            </w:r>
            <w:r>
              <w:rPr>
                <w:rFonts w:ascii="宋体" w:hAnsi="宋体" w:cs="宋体" w:eastAsia="宋体" w:hint="default"/>
                <w:sz w:val="21"/>
                <w:szCs w:val="21"/>
              </w:rPr>
              <w:t>出包</w:t>
            </w:r>
            <w:r>
              <w:rPr>
                <w:rFonts w:ascii="宋体" w:hAnsi="宋体" w:cs="宋体" w:eastAsia="宋体" w:hint="default"/>
                <w:spacing w:val="-3"/>
                <w:w w:val="100"/>
                <w:sz w:val="21"/>
                <w:szCs w:val="21"/>
              </w:rPr>
              <w:t> </w:t>
            </w:r>
            <w:r>
              <w:rPr>
                <w:rFonts w:ascii="宋体" w:hAnsi="宋体" w:cs="宋体" w:eastAsia="宋体" w:hint="default"/>
                <w:sz w:val="21"/>
                <w:szCs w:val="21"/>
              </w:rPr>
              <w:t>费定价依据</w:t>
            </w:r>
          </w:p>
        </w:tc>
        <w:tc>
          <w:tcPr>
            <w:tcW w:w="13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45" w:right="27"/>
              <w:jc w:val="center"/>
              <w:rPr>
                <w:rFonts w:ascii="宋体" w:hAnsi="宋体" w:cs="宋体" w:eastAsia="宋体" w:hint="default"/>
                <w:sz w:val="21"/>
                <w:szCs w:val="21"/>
              </w:rPr>
            </w:pPr>
            <w:r>
              <w:rPr>
                <w:rFonts w:ascii="宋体" w:hAnsi="宋体" w:cs="宋体" w:eastAsia="宋体" w:hint="default"/>
                <w:spacing w:val="-1"/>
                <w:sz w:val="21"/>
                <w:szCs w:val="21"/>
              </w:rPr>
              <w:t>本报告期确认</w:t>
            </w:r>
            <w:r>
              <w:rPr>
                <w:rFonts w:ascii="宋体" w:hAnsi="宋体" w:cs="宋体" w:eastAsia="宋体" w:hint="default"/>
                <w:w w:val="100"/>
                <w:sz w:val="21"/>
                <w:szCs w:val="21"/>
              </w:rPr>
              <w:t> </w:t>
            </w:r>
            <w:r>
              <w:rPr>
                <w:rFonts w:ascii="宋体" w:hAnsi="宋体" w:cs="宋体" w:eastAsia="宋体" w:hint="default"/>
                <w:sz w:val="21"/>
                <w:szCs w:val="21"/>
              </w:rPr>
              <w:t>的托管费</w:t>
            </w:r>
            <w:r>
              <w:rPr>
                <w:rFonts w:ascii="宋体" w:hAnsi="宋体" w:cs="宋体" w:eastAsia="宋体" w:hint="default"/>
                <w:sz w:val="21"/>
                <w:szCs w:val="21"/>
              </w:rPr>
              <w:t>/</w:t>
            </w:r>
            <w:r>
              <w:rPr>
                <w:rFonts w:ascii="宋体" w:hAnsi="宋体" w:cs="宋体" w:eastAsia="宋体" w:hint="default"/>
                <w:sz w:val="21"/>
                <w:szCs w:val="21"/>
              </w:rPr>
              <w:t>出</w:t>
            </w:r>
            <w:r>
              <w:rPr>
                <w:rFonts w:ascii="宋体" w:hAnsi="宋体" w:cs="宋体" w:eastAsia="宋体" w:hint="default"/>
                <w:w w:val="100"/>
                <w:sz w:val="21"/>
                <w:szCs w:val="21"/>
              </w:rPr>
              <w:t> </w:t>
            </w:r>
            <w:r>
              <w:rPr>
                <w:rFonts w:ascii="宋体" w:hAnsi="宋体" w:cs="宋体" w:eastAsia="宋体" w:hint="default"/>
                <w:sz w:val="21"/>
                <w:szCs w:val="21"/>
              </w:rPr>
              <w:t>包费</w:t>
            </w:r>
          </w:p>
        </w:tc>
      </w:tr>
    </w:tbl>
    <w:p>
      <w:pPr>
        <w:spacing w:after="0" w:line="273" w:lineRule="auto"/>
        <w:jc w:val="center"/>
        <w:rPr>
          <w:rFonts w:ascii="宋体" w:hAnsi="宋体" w:cs="宋体" w:eastAsia="宋体" w:hint="default"/>
          <w:sz w:val="21"/>
          <w:szCs w:val="21"/>
        </w:rPr>
        <w:sectPr>
          <w:type w:val="continuous"/>
          <w:pgSz w:w="11910" w:h="16840"/>
          <w:pgMar w:top="1060" w:bottom="1160" w:left="980" w:right="980"/>
        </w:sectPr>
      </w:pPr>
    </w:p>
    <w:p>
      <w:pPr>
        <w:pStyle w:val="BodyText"/>
        <w:spacing w:line="292" w:lineRule="exact"/>
        <w:ind w:right="-20"/>
        <w:jc w:val="left"/>
      </w:pPr>
      <w:r>
        <w:rPr/>
        <w:t>关联托管</w:t>
      </w:r>
      <w:r>
        <w:rPr>
          <w:rFonts w:ascii="Times New Roman" w:hAnsi="Times New Roman" w:cs="Times New Roman" w:eastAsia="Times New Roman" w:hint="default"/>
        </w:rPr>
        <w:t>/</w:t>
      </w:r>
      <w:r>
        <w:rPr/>
        <w:t>承包情况说明</w:t>
      </w:r>
    </w:p>
    <w:p>
      <w:pPr>
        <w:pStyle w:val="BodyText"/>
        <w:spacing w:line="338" w:lineRule="auto" w:before="133"/>
        <w:ind w:right="407"/>
        <w:jc w:val="left"/>
      </w:pPr>
      <w:r>
        <w:rPr/>
        <w:t>（</w:t>
      </w:r>
      <w:r>
        <w:rPr>
          <w:rFonts w:ascii="Times New Roman" w:hAnsi="Times New Roman" w:cs="Times New Roman" w:eastAsia="Times New Roman" w:hint="default"/>
        </w:rPr>
        <w:t>3</w:t>
      </w:r>
      <w:r>
        <w:rPr/>
        <w:t>）关联租赁情况 公司出租情况表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11"/>
        <w:rPr>
          <w:rFonts w:ascii="宋体" w:hAnsi="宋体" w:cs="宋体" w:eastAsia="宋体" w:hint="default"/>
          <w:sz w:val="31"/>
          <w:szCs w:val="31"/>
        </w:rPr>
      </w:pPr>
    </w:p>
    <w:p>
      <w:pPr>
        <w:pStyle w:val="BodyText"/>
        <w:spacing w:line="240" w:lineRule="auto"/>
        <w:ind w:right="0"/>
        <w:jc w:val="left"/>
      </w:pPr>
      <w:r>
        <w:rPr/>
        <w:t>单位： 元</w:t>
      </w:r>
    </w:p>
    <w:p>
      <w:pPr>
        <w:spacing w:after="0" w:line="240" w:lineRule="auto"/>
        <w:jc w:val="left"/>
        <w:sectPr>
          <w:type w:val="continuous"/>
          <w:pgSz w:w="11910" w:h="16840"/>
          <w:pgMar w:top="1060" w:bottom="1160" w:left="980" w:right="980"/>
          <w:cols w:num="2" w:equalWidth="0">
            <w:col w:w="3101" w:space="4979"/>
            <w:col w:w="1870"/>
          </w:cols>
        </w:sectPr>
      </w:pPr>
    </w:p>
    <w:p>
      <w:pPr>
        <w:spacing w:line="240" w:lineRule="auto" w:before="11"/>
        <w:rPr>
          <w:rFonts w:ascii="宋体" w:hAnsi="宋体" w:cs="宋体" w:eastAsia="宋体" w:hint="default"/>
          <w:sz w:val="14"/>
          <w:szCs w:val="14"/>
        </w:rPr>
      </w:pPr>
    </w:p>
    <w:tbl>
      <w:tblPr>
        <w:tblW w:w="0" w:type="auto"/>
        <w:jc w:val="left"/>
        <w:tblInd w:w="149" w:type="dxa"/>
        <w:tblLayout w:type="fixed"/>
        <w:tblCellMar>
          <w:top w:w="0" w:type="dxa"/>
          <w:left w:w="0" w:type="dxa"/>
          <w:bottom w:w="0" w:type="dxa"/>
          <w:right w:w="0" w:type="dxa"/>
        </w:tblCellMar>
        <w:tblLook w:val="01E0"/>
      </w:tblPr>
      <w:tblGrid>
        <w:gridCol w:w="1362"/>
        <w:gridCol w:w="1364"/>
        <w:gridCol w:w="1373"/>
        <w:gridCol w:w="1368"/>
        <w:gridCol w:w="1370"/>
        <w:gridCol w:w="1372"/>
        <w:gridCol w:w="1360"/>
      </w:tblGrid>
      <w:tr>
        <w:trPr>
          <w:trHeight w:val="714" w:hRule="exact"/>
        </w:trPr>
        <w:tc>
          <w:tcPr>
            <w:tcW w:w="13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150" w:right="0"/>
              <w:jc w:val="left"/>
              <w:rPr>
                <w:rFonts w:ascii="宋体" w:hAnsi="宋体" w:cs="宋体" w:eastAsia="宋体" w:hint="default"/>
                <w:sz w:val="21"/>
                <w:szCs w:val="21"/>
              </w:rPr>
            </w:pPr>
            <w:r>
              <w:rPr>
                <w:rFonts w:ascii="宋体" w:hAnsi="宋体" w:cs="宋体" w:eastAsia="宋体" w:hint="default"/>
                <w:sz w:val="21"/>
                <w:szCs w:val="21"/>
              </w:rPr>
              <w:t>出租方名称</w:t>
            </w:r>
          </w:p>
        </w:tc>
        <w:tc>
          <w:tcPr>
            <w:tcW w:w="13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151" w:right="0"/>
              <w:jc w:val="left"/>
              <w:rPr>
                <w:rFonts w:ascii="宋体" w:hAnsi="宋体" w:cs="宋体" w:eastAsia="宋体" w:hint="default"/>
                <w:sz w:val="21"/>
                <w:szCs w:val="21"/>
              </w:rPr>
            </w:pPr>
            <w:r>
              <w:rPr>
                <w:rFonts w:ascii="宋体" w:hAnsi="宋体" w:cs="宋体" w:eastAsia="宋体" w:hint="default"/>
                <w:sz w:val="21"/>
                <w:szCs w:val="21"/>
              </w:rPr>
              <w:t>承租方名称</w:t>
            </w:r>
          </w:p>
        </w:tc>
        <w:tc>
          <w:tcPr>
            <w:tcW w:w="1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50" w:right="0"/>
              <w:jc w:val="left"/>
              <w:rPr>
                <w:rFonts w:ascii="宋体" w:hAnsi="宋体" w:cs="宋体" w:eastAsia="宋体" w:hint="default"/>
                <w:sz w:val="21"/>
                <w:szCs w:val="21"/>
              </w:rPr>
            </w:pPr>
            <w:r>
              <w:rPr>
                <w:rFonts w:ascii="宋体" w:hAnsi="宋体" w:cs="宋体" w:eastAsia="宋体" w:hint="default"/>
                <w:sz w:val="21"/>
                <w:szCs w:val="21"/>
              </w:rPr>
              <w:t>租赁资产种类</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153" w:right="0"/>
              <w:jc w:val="left"/>
              <w:rPr>
                <w:rFonts w:ascii="宋体" w:hAnsi="宋体" w:cs="宋体" w:eastAsia="宋体" w:hint="default"/>
                <w:sz w:val="21"/>
                <w:szCs w:val="21"/>
              </w:rPr>
            </w:pPr>
            <w:r>
              <w:rPr>
                <w:rFonts w:ascii="宋体" w:hAnsi="宋体" w:cs="宋体" w:eastAsia="宋体" w:hint="default"/>
                <w:sz w:val="21"/>
                <w:szCs w:val="21"/>
              </w:rPr>
              <w:t>租赁起始日</w:t>
            </w:r>
          </w:p>
        </w:tc>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153" w:right="0"/>
              <w:jc w:val="left"/>
              <w:rPr>
                <w:rFonts w:ascii="宋体" w:hAnsi="宋体" w:cs="宋体" w:eastAsia="宋体" w:hint="default"/>
                <w:sz w:val="21"/>
                <w:szCs w:val="21"/>
              </w:rPr>
            </w:pPr>
            <w:r>
              <w:rPr>
                <w:rFonts w:ascii="宋体" w:hAnsi="宋体" w:cs="宋体" w:eastAsia="宋体" w:hint="default"/>
                <w:sz w:val="21"/>
                <w:szCs w:val="21"/>
              </w:rPr>
              <w:t>租赁终止日</w:t>
            </w:r>
          </w:p>
        </w:tc>
        <w:tc>
          <w:tcPr>
            <w:tcW w:w="1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470" w:right="47" w:hanging="420"/>
              <w:jc w:val="left"/>
              <w:rPr>
                <w:rFonts w:ascii="宋体" w:hAnsi="宋体" w:cs="宋体" w:eastAsia="宋体" w:hint="default"/>
                <w:sz w:val="21"/>
                <w:szCs w:val="21"/>
              </w:rPr>
            </w:pPr>
            <w:r>
              <w:rPr>
                <w:rFonts w:ascii="宋体" w:hAnsi="宋体" w:cs="宋体" w:eastAsia="宋体" w:hint="default"/>
                <w:sz w:val="21"/>
                <w:szCs w:val="21"/>
              </w:rPr>
              <w:t>租赁收益定价</w:t>
            </w:r>
            <w:r>
              <w:rPr>
                <w:rFonts w:ascii="宋体" w:hAnsi="宋体" w:cs="宋体" w:eastAsia="宋体" w:hint="default"/>
                <w:w w:val="100"/>
                <w:sz w:val="21"/>
                <w:szCs w:val="21"/>
              </w:rPr>
              <w:t> </w:t>
            </w:r>
            <w:r>
              <w:rPr>
                <w:rFonts w:ascii="宋体" w:hAnsi="宋体" w:cs="宋体" w:eastAsia="宋体" w:hint="default"/>
                <w:sz w:val="21"/>
                <w:szCs w:val="21"/>
              </w:rPr>
              <w:t>依据</w:t>
            </w:r>
          </w:p>
        </w:tc>
        <w:tc>
          <w:tcPr>
            <w:tcW w:w="13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147" w:right="41" w:hanging="104"/>
              <w:jc w:val="left"/>
              <w:rPr>
                <w:rFonts w:ascii="宋体" w:hAnsi="宋体" w:cs="宋体" w:eastAsia="宋体" w:hint="default"/>
                <w:sz w:val="21"/>
                <w:szCs w:val="21"/>
              </w:rPr>
            </w:pPr>
            <w:r>
              <w:rPr>
                <w:rFonts w:ascii="宋体" w:hAnsi="宋体" w:cs="宋体" w:eastAsia="宋体" w:hint="default"/>
                <w:sz w:val="21"/>
                <w:szCs w:val="21"/>
              </w:rPr>
              <w:t>本报告期确认</w:t>
            </w:r>
            <w:r>
              <w:rPr>
                <w:rFonts w:ascii="宋体" w:hAnsi="宋体" w:cs="宋体" w:eastAsia="宋体" w:hint="default"/>
                <w:w w:val="100"/>
                <w:sz w:val="21"/>
                <w:szCs w:val="21"/>
              </w:rPr>
              <w:t> </w:t>
            </w:r>
            <w:r>
              <w:rPr>
                <w:rFonts w:ascii="宋体" w:hAnsi="宋体" w:cs="宋体" w:eastAsia="宋体" w:hint="default"/>
                <w:sz w:val="21"/>
                <w:szCs w:val="21"/>
              </w:rPr>
              <w:t>的租赁收益</w:t>
            </w:r>
          </w:p>
        </w:tc>
      </w:tr>
    </w:tbl>
    <w:p>
      <w:pPr>
        <w:pStyle w:val="BodyText"/>
        <w:spacing w:line="275" w:lineRule="exact"/>
        <w:ind w:right="0"/>
        <w:jc w:val="left"/>
      </w:pPr>
      <w:r>
        <w:rPr/>
        <w:t>公司承租情况表</w:t>
      </w:r>
    </w:p>
    <w:p>
      <w:pPr>
        <w:pStyle w:val="BodyText"/>
        <w:spacing w:line="240" w:lineRule="auto" w:before="151"/>
        <w:ind w:left="0" w:right="151"/>
        <w:jc w:val="right"/>
      </w:pPr>
      <w:r>
        <w:rPr/>
        <w:t>单位： 元</w:t>
      </w:r>
    </w:p>
    <w:p>
      <w:pPr>
        <w:spacing w:line="240" w:lineRule="auto" w:before="12"/>
        <w:rPr>
          <w:rFonts w:ascii="宋体" w:hAnsi="宋体" w:cs="宋体" w:eastAsia="宋体" w:hint="default"/>
          <w:sz w:val="14"/>
          <w:szCs w:val="14"/>
        </w:rPr>
      </w:pPr>
    </w:p>
    <w:tbl>
      <w:tblPr>
        <w:tblW w:w="0" w:type="auto"/>
        <w:jc w:val="left"/>
        <w:tblInd w:w="149" w:type="dxa"/>
        <w:tblLayout w:type="fixed"/>
        <w:tblCellMar>
          <w:top w:w="0" w:type="dxa"/>
          <w:left w:w="0" w:type="dxa"/>
          <w:bottom w:w="0" w:type="dxa"/>
          <w:right w:w="0" w:type="dxa"/>
        </w:tblCellMar>
        <w:tblLook w:val="01E0"/>
      </w:tblPr>
      <w:tblGrid>
        <w:gridCol w:w="1372"/>
        <w:gridCol w:w="1371"/>
        <w:gridCol w:w="1373"/>
        <w:gridCol w:w="1368"/>
        <w:gridCol w:w="1368"/>
        <w:gridCol w:w="1369"/>
        <w:gridCol w:w="1351"/>
      </w:tblGrid>
      <w:tr>
        <w:trPr>
          <w:trHeight w:val="713" w:hRule="exact"/>
        </w:trPr>
        <w:tc>
          <w:tcPr>
            <w:tcW w:w="1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155" w:right="0"/>
              <w:jc w:val="left"/>
              <w:rPr>
                <w:rFonts w:ascii="宋体" w:hAnsi="宋体" w:cs="宋体" w:eastAsia="宋体" w:hint="default"/>
                <w:sz w:val="21"/>
                <w:szCs w:val="21"/>
              </w:rPr>
            </w:pPr>
            <w:r>
              <w:rPr>
                <w:rFonts w:ascii="宋体" w:hAnsi="宋体" w:cs="宋体" w:eastAsia="宋体" w:hint="default"/>
                <w:sz w:val="21"/>
                <w:szCs w:val="21"/>
              </w:rPr>
              <w:t>出租方名称</w:t>
            </w:r>
          </w:p>
        </w:tc>
        <w:tc>
          <w:tcPr>
            <w:tcW w:w="13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155" w:right="0"/>
              <w:jc w:val="left"/>
              <w:rPr>
                <w:rFonts w:ascii="宋体" w:hAnsi="宋体" w:cs="宋体" w:eastAsia="宋体" w:hint="default"/>
                <w:sz w:val="21"/>
                <w:szCs w:val="21"/>
              </w:rPr>
            </w:pPr>
            <w:r>
              <w:rPr>
                <w:rFonts w:ascii="宋体" w:hAnsi="宋体" w:cs="宋体" w:eastAsia="宋体" w:hint="default"/>
                <w:sz w:val="21"/>
                <w:szCs w:val="21"/>
              </w:rPr>
              <w:t>承租方名称</w:t>
            </w:r>
          </w:p>
        </w:tc>
        <w:tc>
          <w:tcPr>
            <w:tcW w:w="1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52" w:right="0"/>
              <w:jc w:val="left"/>
              <w:rPr>
                <w:rFonts w:ascii="宋体" w:hAnsi="宋体" w:cs="宋体" w:eastAsia="宋体" w:hint="default"/>
                <w:sz w:val="21"/>
                <w:szCs w:val="21"/>
              </w:rPr>
            </w:pPr>
            <w:r>
              <w:rPr>
                <w:rFonts w:ascii="宋体" w:hAnsi="宋体" w:cs="宋体" w:eastAsia="宋体" w:hint="default"/>
                <w:sz w:val="21"/>
                <w:szCs w:val="21"/>
              </w:rPr>
              <w:t>租赁资产种类</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155" w:right="0"/>
              <w:jc w:val="left"/>
              <w:rPr>
                <w:rFonts w:ascii="宋体" w:hAnsi="宋体" w:cs="宋体" w:eastAsia="宋体" w:hint="default"/>
                <w:sz w:val="21"/>
                <w:szCs w:val="21"/>
              </w:rPr>
            </w:pPr>
            <w:r>
              <w:rPr>
                <w:rFonts w:ascii="宋体" w:hAnsi="宋体" w:cs="宋体" w:eastAsia="宋体" w:hint="default"/>
                <w:sz w:val="21"/>
                <w:szCs w:val="21"/>
              </w:rPr>
              <w:t>租赁起始日</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155" w:right="0"/>
              <w:jc w:val="left"/>
              <w:rPr>
                <w:rFonts w:ascii="宋体" w:hAnsi="宋体" w:cs="宋体" w:eastAsia="宋体" w:hint="default"/>
                <w:sz w:val="21"/>
                <w:szCs w:val="21"/>
              </w:rPr>
            </w:pPr>
            <w:r>
              <w:rPr>
                <w:rFonts w:ascii="宋体" w:hAnsi="宋体" w:cs="宋体" w:eastAsia="宋体" w:hint="default"/>
                <w:sz w:val="21"/>
                <w:szCs w:val="21"/>
              </w:rPr>
              <w:t>租赁终止日</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auto" w:before="28"/>
              <w:ind w:left="576" w:right="41" w:hanging="524"/>
              <w:jc w:val="left"/>
              <w:rPr>
                <w:rFonts w:ascii="宋体" w:hAnsi="宋体" w:cs="宋体" w:eastAsia="宋体" w:hint="default"/>
                <w:sz w:val="21"/>
                <w:szCs w:val="21"/>
              </w:rPr>
            </w:pPr>
            <w:r>
              <w:rPr>
                <w:rFonts w:ascii="宋体" w:hAnsi="宋体" w:cs="宋体" w:eastAsia="宋体" w:hint="default"/>
                <w:sz w:val="21"/>
                <w:szCs w:val="21"/>
              </w:rPr>
              <w:t>租赁费定价依</w:t>
            </w:r>
            <w:r>
              <w:rPr>
                <w:rFonts w:ascii="宋体" w:hAnsi="宋体" w:cs="宋体" w:eastAsia="宋体" w:hint="default"/>
                <w:w w:val="100"/>
                <w:sz w:val="21"/>
                <w:szCs w:val="21"/>
              </w:rPr>
              <w:t> </w:t>
            </w:r>
            <w:r>
              <w:rPr>
                <w:rFonts w:ascii="宋体" w:hAnsi="宋体" w:cs="宋体" w:eastAsia="宋体" w:hint="default"/>
                <w:sz w:val="21"/>
                <w:szCs w:val="21"/>
              </w:rPr>
              <w:t>据</w:t>
            </w:r>
          </w:p>
        </w:tc>
        <w:tc>
          <w:tcPr>
            <w:tcW w:w="13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auto" w:before="28"/>
              <w:ind w:left="251" w:right="33" w:hanging="209"/>
              <w:jc w:val="left"/>
              <w:rPr>
                <w:rFonts w:ascii="宋体" w:hAnsi="宋体" w:cs="宋体" w:eastAsia="宋体" w:hint="default"/>
                <w:sz w:val="21"/>
                <w:szCs w:val="21"/>
              </w:rPr>
            </w:pPr>
            <w:r>
              <w:rPr>
                <w:rFonts w:ascii="宋体" w:hAnsi="宋体" w:cs="宋体" w:eastAsia="宋体" w:hint="default"/>
                <w:sz w:val="21"/>
                <w:szCs w:val="21"/>
              </w:rPr>
              <w:t>本报告期确认</w:t>
            </w:r>
            <w:r>
              <w:rPr>
                <w:rFonts w:ascii="宋体" w:hAnsi="宋体" w:cs="宋体" w:eastAsia="宋体" w:hint="default"/>
                <w:w w:val="100"/>
                <w:sz w:val="21"/>
                <w:szCs w:val="21"/>
              </w:rPr>
              <w:t> </w:t>
            </w:r>
            <w:r>
              <w:rPr>
                <w:rFonts w:ascii="宋体" w:hAnsi="宋体" w:cs="宋体" w:eastAsia="宋体" w:hint="default"/>
                <w:sz w:val="21"/>
                <w:szCs w:val="21"/>
              </w:rPr>
              <w:t>的租赁费</w:t>
            </w:r>
          </w:p>
        </w:tc>
      </w:tr>
    </w:tbl>
    <w:p>
      <w:pPr>
        <w:spacing w:after="0" w:line="271" w:lineRule="auto"/>
        <w:jc w:val="left"/>
        <w:rPr>
          <w:rFonts w:ascii="宋体" w:hAnsi="宋体" w:cs="宋体" w:eastAsia="宋体" w:hint="default"/>
          <w:sz w:val="21"/>
          <w:szCs w:val="21"/>
        </w:rPr>
        <w:sectPr>
          <w:type w:val="continuous"/>
          <w:pgSz w:w="11910" w:h="16840"/>
          <w:pgMar w:top="1060" w:bottom="1160" w:left="980" w:right="980"/>
        </w:sectPr>
      </w:pPr>
    </w:p>
    <w:p>
      <w:pPr>
        <w:pStyle w:val="BodyText"/>
        <w:spacing w:line="274" w:lineRule="exact"/>
        <w:ind w:right="-20"/>
        <w:jc w:val="left"/>
      </w:pPr>
      <w:r>
        <w:rPr/>
        <w:t>关联租赁情况说明</w:t>
      </w:r>
    </w:p>
    <w:p>
      <w:pPr>
        <w:pStyle w:val="BodyText"/>
        <w:spacing w:line="240" w:lineRule="auto" w:before="154"/>
        <w:ind w:right="-20"/>
        <w:jc w:val="left"/>
      </w:pPr>
      <w:r>
        <w:rPr/>
        <w:t>（</w:t>
      </w:r>
      <w:r>
        <w:rPr>
          <w:rFonts w:ascii="Times New Roman" w:hAnsi="Times New Roman" w:cs="Times New Roman" w:eastAsia="Times New Roman" w:hint="default"/>
        </w:rPr>
        <w:t>4</w:t>
      </w:r>
      <w:r>
        <w:rPr/>
        <w:t>）关联担保情况</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3"/>
        <w:rPr>
          <w:rFonts w:ascii="宋体" w:hAnsi="宋体" w:cs="宋体" w:eastAsia="宋体" w:hint="default"/>
          <w:sz w:val="20"/>
          <w:szCs w:val="20"/>
        </w:rPr>
      </w:pPr>
    </w:p>
    <w:p>
      <w:pPr>
        <w:pStyle w:val="BodyText"/>
        <w:spacing w:line="240" w:lineRule="auto"/>
        <w:ind w:right="0"/>
        <w:jc w:val="left"/>
      </w:pPr>
      <w:r>
        <w:rPr/>
        <w:t>单位： 元</w:t>
      </w:r>
    </w:p>
    <w:p>
      <w:pPr>
        <w:spacing w:after="0" w:line="240" w:lineRule="auto"/>
        <w:jc w:val="left"/>
        <w:sectPr>
          <w:type w:val="continuous"/>
          <w:pgSz w:w="11910" w:h="16840"/>
          <w:pgMar w:top="1060" w:bottom="1160" w:left="980" w:right="980"/>
          <w:cols w:num="2" w:equalWidth="0">
            <w:col w:w="2674" w:space="5406"/>
            <w:col w:w="1870"/>
          </w:cols>
        </w:sectPr>
      </w:pPr>
    </w:p>
    <w:p>
      <w:pPr>
        <w:spacing w:line="240" w:lineRule="auto" w:before="11"/>
        <w:rPr>
          <w:rFonts w:ascii="宋体" w:hAnsi="宋体" w:cs="宋体" w:eastAsia="宋体" w:hint="default"/>
          <w:sz w:val="14"/>
          <w:szCs w:val="14"/>
        </w:rPr>
      </w:pPr>
    </w:p>
    <w:tbl>
      <w:tblPr>
        <w:tblW w:w="0" w:type="auto"/>
        <w:jc w:val="left"/>
        <w:tblInd w:w="149" w:type="dxa"/>
        <w:tblLayout w:type="fixed"/>
        <w:tblCellMar>
          <w:top w:w="0" w:type="dxa"/>
          <w:left w:w="0" w:type="dxa"/>
          <w:bottom w:w="0" w:type="dxa"/>
          <w:right w:w="0" w:type="dxa"/>
        </w:tblCellMar>
        <w:tblLook w:val="01E0"/>
      </w:tblPr>
      <w:tblGrid>
        <w:gridCol w:w="1595"/>
        <w:gridCol w:w="1594"/>
        <w:gridCol w:w="1594"/>
        <w:gridCol w:w="1596"/>
        <w:gridCol w:w="1594"/>
        <w:gridCol w:w="1594"/>
      </w:tblGrid>
      <w:tr>
        <w:trPr>
          <w:trHeight w:val="402"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76" w:right="0"/>
              <w:jc w:val="left"/>
              <w:rPr>
                <w:rFonts w:ascii="宋体" w:hAnsi="宋体" w:cs="宋体" w:eastAsia="宋体" w:hint="default"/>
                <w:sz w:val="21"/>
                <w:szCs w:val="21"/>
              </w:rPr>
            </w:pPr>
            <w:r>
              <w:rPr>
                <w:rFonts w:ascii="宋体" w:hAnsi="宋体" w:cs="宋体" w:eastAsia="宋体" w:hint="default"/>
                <w:sz w:val="21"/>
                <w:szCs w:val="21"/>
              </w:rPr>
              <w:t>担保方</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372" w:right="0"/>
              <w:jc w:val="left"/>
              <w:rPr>
                <w:rFonts w:ascii="宋体" w:hAnsi="宋体" w:cs="宋体" w:eastAsia="宋体" w:hint="default"/>
                <w:sz w:val="21"/>
                <w:szCs w:val="21"/>
              </w:rPr>
            </w:pPr>
            <w:r>
              <w:rPr>
                <w:rFonts w:ascii="宋体" w:hAnsi="宋体" w:cs="宋体" w:eastAsia="宋体" w:hint="default"/>
                <w:sz w:val="21"/>
                <w:szCs w:val="21"/>
              </w:rPr>
              <w:t>被担保方</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371" w:right="0"/>
              <w:jc w:val="left"/>
              <w:rPr>
                <w:rFonts w:ascii="宋体" w:hAnsi="宋体" w:cs="宋体" w:eastAsia="宋体" w:hint="default"/>
                <w:sz w:val="21"/>
                <w:szCs w:val="21"/>
              </w:rPr>
            </w:pPr>
            <w:r>
              <w:rPr>
                <w:rFonts w:ascii="宋体" w:hAnsi="宋体" w:cs="宋体" w:eastAsia="宋体" w:hint="default"/>
                <w:sz w:val="21"/>
                <w:szCs w:val="21"/>
              </w:rPr>
              <w:t>担保金额</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66" w:right="0"/>
              <w:jc w:val="left"/>
              <w:rPr>
                <w:rFonts w:ascii="宋体" w:hAnsi="宋体" w:cs="宋体" w:eastAsia="宋体" w:hint="default"/>
                <w:sz w:val="21"/>
                <w:szCs w:val="21"/>
              </w:rPr>
            </w:pPr>
            <w:r>
              <w:rPr>
                <w:rFonts w:ascii="宋体" w:hAnsi="宋体" w:cs="宋体" w:eastAsia="宋体" w:hint="default"/>
                <w:sz w:val="21"/>
                <w:szCs w:val="21"/>
              </w:rPr>
              <w:t>担保起始日</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66" w:right="0"/>
              <w:jc w:val="left"/>
              <w:rPr>
                <w:rFonts w:ascii="宋体" w:hAnsi="宋体" w:cs="宋体" w:eastAsia="宋体" w:hint="default"/>
                <w:sz w:val="21"/>
                <w:szCs w:val="21"/>
              </w:rPr>
            </w:pPr>
            <w:r>
              <w:rPr>
                <w:rFonts w:ascii="宋体" w:hAnsi="宋体" w:cs="宋体" w:eastAsia="宋体" w:hint="default"/>
                <w:sz w:val="21"/>
                <w:szCs w:val="21"/>
              </w:rPr>
              <w:t>担保到期日</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7"/>
              <w:ind w:left="57" w:right="0"/>
              <w:jc w:val="left"/>
              <w:rPr>
                <w:rFonts w:ascii="宋体" w:hAnsi="宋体" w:cs="宋体" w:eastAsia="宋体" w:hint="default"/>
                <w:sz w:val="21"/>
                <w:szCs w:val="21"/>
              </w:rPr>
            </w:pPr>
            <w:r>
              <w:rPr>
                <w:rFonts w:ascii="宋体" w:hAnsi="宋体" w:cs="宋体" w:eastAsia="宋体" w:hint="default"/>
                <w:sz w:val="21"/>
                <w:szCs w:val="21"/>
              </w:rPr>
              <w:t>担保是否已经履</w:t>
            </w:r>
          </w:p>
        </w:tc>
      </w:tr>
    </w:tbl>
    <w:p>
      <w:pPr>
        <w:spacing w:after="0" w:line="240" w:lineRule="auto"/>
        <w:jc w:val="left"/>
        <w:rPr>
          <w:rFonts w:ascii="宋体" w:hAnsi="宋体" w:cs="宋体" w:eastAsia="宋体" w:hint="default"/>
          <w:sz w:val="21"/>
          <w:szCs w:val="21"/>
        </w:rPr>
        <w:sectPr>
          <w:type w:val="continuous"/>
          <w:pgSz w:w="11910" w:h="16840"/>
          <w:pgMar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363"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77" w:right="0"/>
              <w:jc w:val="left"/>
              <w:rPr>
                <w:rFonts w:ascii="宋体" w:hAnsi="宋体" w:cs="宋体" w:eastAsia="宋体" w:hint="default"/>
                <w:sz w:val="21"/>
                <w:szCs w:val="21"/>
              </w:rPr>
            </w:pPr>
            <w:r>
              <w:rPr>
                <w:rFonts w:ascii="宋体" w:hAnsi="宋体" w:cs="宋体" w:eastAsia="宋体" w:hint="default"/>
                <w:sz w:val="21"/>
                <w:szCs w:val="21"/>
              </w:rPr>
              <w:t>行完毕</w:t>
            </w:r>
          </w:p>
        </w:tc>
      </w:tr>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孙屹峥、张菀</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本公司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7"/>
              <w:jc w:val="right"/>
              <w:rPr>
                <w:rFonts w:ascii="宋体" w:hAnsi="宋体" w:cs="宋体" w:eastAsia="宋体" w:hint="default"/>
                <w:sz w:val="21"/>
                <w:szCs w:val="21"/>
              </w:rPr>
            </w:pPr>
            <w:r>
              <w:rPr>
                <w:rFonts w:ascii="宋体"/>
                <w:spacing w:val="-1"/>
                <w:sz w:val="21"/>
              </w:rPr>
              <w:t>50,000,000.00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06</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28</w:t>
            </w:r>
          </w:p>
          <w:p>
            <w:pPr>
              <w:pStyle w:val="TableParagraph"/>
              <w:spacing w:line="240" w:lineRule="auto" w:before="37"/>
              <w:ind w:left="23"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06</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27</w:t>
            </w:r>
          </w:p>
          <w:p>
            <w:pPr>
              <w:pStyle w:val="TableParagraph"/>
              <w:spacing w:line="240" w:lineRule="auto" w:before="37"/>
              <w:ind w:left="23"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1027"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4" w:right="87"/>
              <w:jc w:val="both"/>
              <w:rPr>
                <w:rFonts w:ascii="宋体" w:hAnsi="宋体" w:cs="宋体" w:eastAsia="宋体" w:hint="default"/>
                <w:sz w:val="21"/>
                <w:szCs w:val="21"/>
              </w:rPr>
            </w:pPr>
            <w:r>
              <w:rPr>
                <w:rFonts w:ascii="宋体" w:hAnsi="宋体" w:cs="宋体" w:eastAsia="宋体" w:hint="default"/>
                <w:sz w:val="21"/>
                <w:szCs w:val="21"/>
              </w:rPr>
              <w:t>四川桑瑞思环境</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技术工程有限公</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本公司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right="17"/>
              <w:jc w:val="right"/>
              <w:rPr>
                <w:rFonts w:ascii="宋体" w:hAnsi="宋体" w:cs="宋体" w:eastAsia="宋体" w:hint="default"/>
                <w:sz w:val="21"/>
                <w:szCs w:val="21"/>
              </w:rPr>
            </w:pPr>
            <w:r>
              <w:rPr>
                <w:rFonts w:ascii="宋体"/>
                <w:spacing w:val="-1"/>
                <w:sz w:val="21"/>
              </w:rPr>
              <w:t>50,000,000.00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06</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28</w:t>
            </w:r>
          </w:p>
          <w:p>
            <w:pPr>
              <w:pStyle w:val="TableParagraph"/>
              <w:spacing w:line="240" w:lineRule="auto" w:before="37"/>
              <w:ind w:left="23"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06</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27</w:t>
            </w:r>
          </w:p>
          <w:p>
            <w:pPr>
              <w:pStyle w:val="TableParagraph"/>
              <w:spacing w:line="240" w:lineRule="auto" w:before="37"/>
              <w:ind w:left="23"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bl>
    <w:p>
      <w:pPr>
        <w:spacing w:after="0" w:line="240" w:lineRule="auto"/>
        <w:jc w:val="left"/>
        <w:rPr>
          <w:rFonts w:ascii="宋体" w:hAnsi="宋体" w:cs="宋体" w:eastAsia="宋体" w:hint="default"/>
          <w:sz w:val="21"/>
          <w:szCs w:val="21"/>
        </w:rPr>
        <w:sectPr>
          <w:pgSz w:w="11910" w:h="16840"/>
          <w:pgMar w:header="745" w:footer="980" w:top="1060" w:bottom="1160" w:left="980" w:right="900"/>
        </w:sectPr>
      </w:pPr>
    </w:p>
    <w:p>
      <w:pPr>
        <w:pStyle w:val="BodyText"/>
        <w:spacing w:line="274" w:lineRule="exact"/>
        <w:ind w:right="-20"/>
        <w:jc w:val="left"/>
      </w:pPr>
      <w:r>
        <w:rPr/>
        <w:t>关联担保情况说明</w:t>
      </w:r>
    </w:p>
    <w:p>
      <w:pPr>
        <w:pStyle w:val="BodyText"/>
        <w:spacing w:line="240" w:lineRule="auto" w:before="154"/>
        <w:ind w:right="-20"/>
        <w:jc w:val="left"/>
      </w:pPr>
      <w:r>
        <w:rPr/>
        <w:t>（</w:t>
      </w:r>
      <w:r>
        <w:rPr>
          <w:rFonts w:ascii="Times New Roman" w:hAnsi="Times New Roman" w:cs="Times New Roman" w:eastAsia="Times New Roman" w:hint="default"/>
        </w:rPr>
        <w:t>5</w:t>
      </w:r>
      <w:r>
        <w:rPr/>
        <w:t>）关联方资金拆借</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3"/>
        <w:rPr>
          <w:rFonts w:ascii="宋体" w:hAnsi="宋体" w:cs="宋体" w:eastAsia="宋体" w:hint="default"/>
          <w:sz w:val="20"/>
          <w:szCs w:val="20"/>
        </w:rPr>
      </w:pPr>
    </w:p>
    <w:p>
      <w:pPr>
        <w:pStyle w:val="BodyText"/>
        <w:spacing w:line="240" w:lineRule="auto"/>
        <w:ind w:right="0"/>
        <w:jc w:val="left"/>
      </w:pPr>
      <w:r>
        <w:rPr/>
        <w:t>单位： 元</w:t>
      </w:r>
    </w:p>
    <w:p>
      <w:pPr>
        <w:spacing w:after="0" w:line="240" w:lineRule="auto"/>
        <w:jc w:val="left"/>
        <w:sectPr>
          <w:type w:val="continuous"/>
          <w:pgSz w:w="11910" w:h="16840"/>
          <w:pgMar w:top="1060" w:bottom="1160" w:left="980" w:right="900"/>
          <w:cols w:num="2" w:equalWidth="0">
            <w:col w:w="2914" w:space="5166"/>
            <w:col w:w="1950"/>
          </w:cols>
        </w:sectPr>
      </w:pPr>
    </w:p>
    <w:p>
      <w:pPr>
        <w:spacing w:line="240" w:lineRule="auto" w:before="11"/>
        <w:rPr>
          <w:rFonts w:ascii="宋体" w:hAnsi="宋体" w:cs="宋体" w:eastAsia="宋体" w:hint="default"/>
          <w:sz w:val="14"/>
          <w:szCs w:val="14"/>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3"/>
        <w:gridCol w:w="1916"/>
      </w:tblGrid>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635" w:right="0"/>
              <w:jc w:val="left"/>
              <w:rPr>
                <w:rFonts w:ascii="宋体" w:hAnsi="宋体" w:cs="宋体" w:eastAsia="宋体" w:hint="default"/>
                <w:sz w:val="21"/>
                <w:szCs w:val="21"/>
              </w:rPr>
            </w:pPr>
            <w:r>
              <w:rPr>
                <w:rFonts w:ascii="宋体" w:hAnsi="宋体" w:cs="宋体" w:eastAsia="宋体" w:hint="default"/>
                <w:sz w:val="21"/>
                <w:szCs w:val="21"/>
              </w:rPr>
              <w:t>关联方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32" w:right="0"/>
              <w:jc w:val="left"/>
              <w:rPr>
                <w:rFonts w:ascii="宋体" w:hAnsi="宋体" w:cs="宋体" w:eastAsia="宋体" w:hint="default"/>
                <w:sz w:val="21"/>
                <w:szCs w:val="21"/>
              </w:rPr>
            </w:pPr>
            <w:r>
              <w:rPr>
                <w:rFonts w:ascii="宋体" w:hAnsi="宋体" w:cs="宋体" w:eastAsia="宋体" w:hint="default"/>
                <w:sz w:val="21"/>
                <w:szCs w:val="21"/>
              </w:rPr>
              <w:t>拆借金额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起始日</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636" w:right="0"/>
              <w:jc w:val="left"/>
              <w:rPr>
                <w:rFonts w:ascii="宋体" w:hAnsi="宋体" w:cs="宋体" w:eastAsia="宋体" w:hint="default"/>
                <w:sz w:val="21"/>
                <w:szCs w:val="21"/>
              </w:rPr>
            </w:pPr>
            <w:r>
              <w:rPr>
                <w:rFonts w:ascii="宋体" w:hAnsi="宋体" w:cs="宋体" w:eastAsia="宋体" w:hint="default"/>
                <w:sz w:val="21"/>
                <w:szCs w:val="21"/>
              </w:rPr>
              <w:t>到期日</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说明</w:t>
            </w:r>
          </w:p>
        </w:tc>
      </w:tr>
      <w:tr>
        <w:trPr>
          <w:trHeight w:val="403" w:hRule="exact"/>
        </w:trPr>
        <w:tc>
          <w:tcPr>
            <w:tcW w:w="9572"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拆入</w:t>
            </w:r>
          </w:p>
        </w:tc>
      </w:tr>
      <w:tr>
        <w:trPr>
          <w:trHeight w:val="401" w:hRule="exact"/>
        </w:trPr>
        <w:tc>
          <w:tcPr>
            <w:tcW w:w="9572"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拆出</w:t>
            </w:r>
          </w:p>
        </w:tc>
      </w:tr>
    </w:tbl>
    <w:p>
      <w:pPr>
        <w:pStyle w:val="BodyText"/>
        <w:spacing w:line="292" w:lineRule="exact"/>
        <w:ind w:right="96"/>
        <w:jc w:val="left"/>
      </w:pPr>
      <w:r>
        <w:rPr/>
        <w:t>（</w:t>
      </w:r>
      <w:r>
        <w:rPr>
          <w:rFonts w:ascii="Times New Roman" w:hAnsi="Times New Roman" w:cs="Times New Roman" w:eastAsia="Times New Roman" w:hint="default"/>
        </w:rPr>
        <w:t>6</w:t>
      </w:r>
      <w:r>
        <w:rPr/>
        <w:t>）关联方资产转让、债务重组情况</w:t>
      </w:r>
    </w:p>
    <w:p>
      <w:pPr>
        <w:pStyle w:val="BodyText"/>
        <w:spacing w:line="240" w:lineRule="auto" w:before="135"/>
        <w:ind w:left="0" w:right="231"/>
        <w:jc w:val="right"/>
      </w:pPr>
      <w:r>
        <w:rPr/>
        <w:t>单位： 元</w:t>
      </w:r>
    </w:p>
    <w:p>
      <w:pPr>
        <w:spacing w:line="240" w:lineRule="auto" w:before="9"/>
        <w:rPr>
          <w:rFonts w:ascii="宋体" w:hAnsi="宋体" w:cs="宋体" w:eastAsia="宋体" w:hint="default"/>
          <w:sz w:val="14"/>
          <w:szCs w:val="14"/>
        </w:rPr>
      </w:pPr>
    </w:p>
    <w:tbl>
      <w:tblPr>
        <w:tblW w:w="0" w:type="auto"/>
        <w:jc w:val="left"/>
        <w:tblInd w:w="149" w:type="dxa"/>
        <w:tblLayout w:type="fixed"/>
        <w:tblCellMar>
          <w:top w:w="0" w:type="dxa"/>
          <w:left w:w="0" w:type="dxa"/>
          <w:bottom w:w="0" w:type="dxa"/>
          <w:right w:w="0" w:type="dxa"/>
        </w:tblCellMar>
        <w:tblLook w:val="01E0"/>
      </w:tblPr>
      <w:tblGrid>
        <w:gridCol w:w="1331"/>
        <w:gridCol w:w="931"/>
        <w:gridCol w:w="1460"/>
        <w:gridCol w:w="1330"/>
        <w:gridCol w:w="1462"/>
        <w:gridCol w:w="797"/>
        <w:gridCol w:w="1462"/>
        <w:gridCol w:w="797"/>
      </w:tblGrid>
      <w:tr>
        <w:trPr>
          <w:trHeight w:val="403" w:hRule="exact"/>
        </w:trPr>
        <w:tc>
          <w:tcPr>
            <w:tcW w:w="133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4"/>
              <w:ind w:left="344" w:right="0"/>
              <w:jc w:val="left"/>
              <w:rPr>
                <w:rFonts w:ascii="宋体" w:hAnsi="宋体" w:cs="宋体" w:eastAsia="宋体" w:hint="default"/>
                <w:sz w:val="21"/>
                <w:szCs w:val="21"/>
              </w:rPr>
            </w:pPr>
            <w:r>
              <w:rPr>
                <w:rFonts w:ascii="宋体" w:hAnsi="宋体" w:cs="宋体" w:eastAsia="宋体" w:hint="default"/>
                <w:sz w:val="21"/>
                <w:szCs w:val="21"/>
              </w:rPr>
              <w:t>关联方</w:t>
            </w:r>
          </w:p>
        </w:tc>
        <w:tc>
          <w:tcPr>
            <w:tcW w:w="93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1"/>
                <w:szCs w:val="21"/>
              </w:rPr>
            </w:pPr>
          </w:p>
          <w:p>
            <w:pPr>
              <w:pStyle w:val="TableParagraph"/>
              <w:spacing w:line="273" w:lineRule="auto"/>
              <w:ind w:left="251" w:right="33" w:hanging="209"/>
              <w:jc w:val="left"/>
              <w:rPr>
                <w:rFonts w:ascii="宋体" w:hAnsi="宋体" w:cs="宋体" w:eastAsia="宋体" w:hint="default"/>
                <w:sz w:val="21"/>
                <w:szCs w:val="21"/>
              </w:rPr>
            </w:pPr>
            <w:r>
              <w:rPr>
                <w:rFonts w:ascii="宋体" w:hAnsi="宋体" w:cs="宋体" w:eastAsia="宋体" w:hint="default"/>
                <w:sz w:val="21"/>
                <w:szCs w:val="21"/>
              </w:rPr>
              <w:t>关联交易</w:t>
            </w:r>
            <w:r>
              <w:rPr>
                <w:rFonts w:ascii="宋体" w:hAnsi="宋体" w:cs="宋体" w:eastAsia="宋体" w:hint="default"/>
                <w:w w:val="100"/>
                <w:sz w:val="21"/>
                <w:szCs w:val="21"/>
              </w:rPr>
              <w:t> </w:t>
            </w:r>
            <w:r>
              <w:rPr>
                <w:rFonts w:ascii="宋体" w:hAnsi="宋体" w:cs="宋体" w:eastAsia="宋体" w:hint="default"/>
                <w:sz w:val="21"/>
                <w:szCs w:val="21"/>
              </w:rPr>
              <w:t>类型</w:t>
            </w:r>
          </w:p>
        </w:tc>
        <w:tc>
          <w:tcPr>
            <w:tcW w:w="146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4"/>
              <w:ind w:left="96" w:right="0"/>
              <w:jc w:val="left"/>
              <w:rPr>
                <w:rFonts w:ascii="宋体" w:hAnsi="宋体" w:cs="宋体" w:eastAsia="宋体" w:hint="default"/>
                <w:sz w:val="21"/>
                <w:szCs w:val="21"/>
              </w:rPr>
            </w:pPr>
            <w:r>
              <w:rPr>
                <w:rFonts w:ascii="宋体" w:hAnsi="宋体" w:cs="宋体" w:eastAsia="宋体" w:hint="default"/>
                <w:sz w:val="21"/>
                <w:szCs w:val="21"/>
              </w:rPr>
              <w:t>关联交易内容</w:t>
            </w:r>
          </w:p>
        </w:tc>
        <w:tc>
          <w:tcPr>
            <w:tcW w:w="133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1"/>
                <w:szCs w:val="21"/>
              </w:rPr>
            </w:pPr>
          </w:p>
          <w:p>
            <w:pPr>
              <w:pStyle w:val="TableParagraph"/>
              <w:spacing w:line="273" w:lineRule="auto"/>
              <w:ind w:left="448" w:right="26" w:hanging="420"/>
              <w:jc w:val="left"/>
              <w:rPr>
                <w:rFonts w:ascii="宋体" w:hAnsi="宋体" w:cs="宋体" w:eastAsia="宋体" w:hint="default"/>
                <w:sz w:val="21"/>
                <w:szCs w:val="21"/>
              </w:rPr>
            </w:pPr>
            <w:r>
              <w:rPr>
                <w:rFonts w:ascii="宋体" w:hAnsi="宋体" w:cs="宋体" w:eastAsia="宋体" w:hint="default"/>
                <w:sz w:val="21"/>
                <w:szCs w:val="21"/>
              </w:rPr>
              <w:t>关联交易定价</w:t>
            </w:r>
            <w:r>
              <w:rPr>
                <w:rFonts w:ascii="宋体" w:hAnsi="宋体" w:cs="宋体" w:eastAsia="宋体" w:hint="default"/>
                <w:w w:val="100"/>
                <w:sz w:val="21"/>
                <w:szCs w:val="21"/>
              </w:rPr>
              <w:t> </w:t>
            </w:r>
            <w:r>
              <w:rPr>
                <w:rFonts w:ascii="宋体" w:hAnsi="宋体" w:cs="宋体" w:eastAsia="宋体" w:hint="default"/>
                <w:sz w:val="21"/>
                <w:szCs w:val="21"/>
              </w:rPr>
              <w:t>原则</w:t>
            </w:r>
          </w:p>
        </w:tc>
        <w:tc>
          <w:tcPr>
            <w:tcW w:w="225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600"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25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600"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1337" w:hRule="exact"/>
        </w:trPr>
        <w:tc>
          <w:tcPr>
            <w:tcW w:w="1331" w:type="dxa"/>
            <w:vMerge/>
            <w:tcBorders>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single" w:sz="4" w:space="0" w:color="000000"/>
              <w:right w:val="single" w:sz="4" w:space="0" w:color="000000"/>
            </w:tcBorders>
            <w:shd w:val="clear" w:color="auto" w:fill="D2D2D2"/>
          </w:tcPr>
          <w:p>
            <w:pPr/>
          </w:p>
        </w:tc>
        <w:tc>
          <w:tcPr>
            <w:tcW w:w="1460" w:type="dxa"/>
            <w:vMerge/>
            <w:tcBorders>
              <w:left w:val="single" w:sz="4" w:space="0" w:color="000000"/>
              <w:bottom w:val="single" w:sz="4" w:space="0" w:color="000000"/>
              <w:right w:val="single" w:sz="4" w:space="0" w:color="000000"/>
            </w:tcBorders>
            <w:shd w:val="clear" w:color="auto" w:fill="D2D2D2"/>
          </w:tcPr>
          <w:p>
            <w:pPr/>
          </w:p>
        </w:tc>
        <w:tc>
          <w:tcPr>
            <w:tcW w:w="1330" w:type="dxa"/>
            <w:vMerge/>
            <w:tcBorders>
              <w:left w:val="single" w:sz="4" w:space="0" w:color="000000"/>
              <w:bottom w:val="single" w:sz="4" w:space="0" w:color="000000"/>
              <w:right w:val="single" w:sz="4" w:space="0" w:color="000000"/>
            </w:tcBorders>
            <w:shd w:val="clear" w:color="auto" w:fill="D2D2D2"/>
          </w:tcPr>
          <w:p>
            <w:pP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26" w:right="23" w:firstLine="52"/>
              <w:jc w:val="both"/>
              <w:rPr>
                <w:rFonts w:ascii="宋体" w:hAnsi="宋体" w:cs="宋体" w:eastAsia="宋体" w:hint="default"/>
                <w:sz w:val="21"/>
                <w:szCs w:val="21"/>
              </w:rPr>
            </w:pPr>
            <w:r>
              <w:rPr>
                <w:rFonts w:ascii="宋体" w:hAnsi="宋体" w:cs="宋体" w:eastAsia="宋体" w:hint="default"/>
                <w:sz w:val="21"/>
                <w:szCs w:val="21"/>
              </w:rPr>
              <w:t>占同类</w:t>
            </w:r>
            <w:r>
              <w:rPr>
                <w:rFonts w:ascii="宋体" w:hAnsi="宋体" w:cs="宋体" w:eastAsia="宋体" w:hint="default"/>
                <w:w w:val="100"/>
                <w:sz w:val="21"/>
                <w:szCs w:val="21"/>
              </w:rPr>
              <w:t> </w:t>
            </w:r>
            <w:r>
              <w:rPr>
                <w:rFonts w:ascii="宋体" w:hAnsi="宋体" w:cs="宋体" w:eastAsia="宋体" w:hint="default"/>
                <w:sz w:val="21"/>
                <w:szCs w:val="21"/>
              </w:rPr>
              <w:t>交易金</w:t>
            </w:r>
            <w:r>
              <w:rPr>
                <w:rFonts w:ascii="宋体" w:hAnsi="宋体" w:cs="宋体" w:eastAsia="宋体" w:hint="default"/>
                <w:spacing w:val="-102"/>
                <w:sz w:val="21"/>
                <w:szCs w:val="21"/>
              </w:rPr>
              <w:t> </w:t>
            </w:r>
            <w:r>
              <w:rPr>
                <w:rFonts w:ascii="宋体" w:hAnsi="宋体" w:cs="宋体" w:eastAsia="宋体" w:hint="default"/>
                <w:sz w:val="21"/>
                <w:szCs w:val="21"/>
              </w:rPr>
              <w:t>额的比</w:t>
            </w:r>
            <w:r>
              <w:rPr>
                <w:rFonts w:ascii="宋体" w:hAnsi="宋体" w:cs="宋体" w:eastAsia="宋体" w:hint="default"/>
                <w:spacing w:val="-102"/>
                <w:sz w:val="21"/>
                <w:szCs w:val="21"/>
              </w:rPr>
              <w:t> </w:t>
            </w:r>
            <w:r>
              <w:rPr>
                <w:rFonts w:ascii="宋体" w:hAnsi="宋体" w:cs="宋体" w:eastAsia="宋体" w:hint="default"/>
                <w:sz w:val="21"/>
                <w:szCs w:val="21"/>
              </w:rPr>
              <w:t>例（</w:t>
            </w:r>
            <w:r>
              <w:rPr>
                <w:rFonts w:ascii="宋体" w:hAnsi="宋体" w:cs="宋体" w:eastAsia="宋体" w:hint="default"/>
                <w:sz w:val="21"/>
                <w:szCs w:val="21"/>
              </w:rPr>
              <w:t>%</w:t>
            </w:r>
            <w:r>
              <w:rPr>
                <w:rFonts w:ascii="宋体" w:hAnsi="宋体" w:cs="宋体" w:eastAsia="宋体" w:hint="default"/>
                <w:sz w:val="21"/>
                <w:szCs w:val="21"/>
              </w:rPr>
              <w:t>）</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3"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26" w:right="23" w:firstLine="52"/>
              <w:jc w:val="both"/>
              <w:rPr>
                <w:rFonts w:ascii="宋体" w:hAnsi="宋体" w:cs="宋体" w:eastAsia="宋体" w:hint="default"/>
                <w:sz w:val="21"/>
                <w:szCs w:val="21"/>
              </w:rPr>
            </w:pPr>
            <w:r>
              <w:rPr>
                <w:rFonts w:ascii="宋体" w:hAnsi="宋体" w:cs="宋体" w:eastAsia="宋体" w:hint="default"/>
                <w:sz w:val="21"/>
                <w:szCs w:val="21"/>
              </w:rPr>
              <w:t>占同类</w:t>
            </w:r>
            <w:r>
              <w:rPr>
                <w:rFonts w:ascii="宋体" w:hAnsi="宋体" w:cs="宋体" w:eastAsia="宋体" w:hint="default"/>
                <w:w w:val="100"/>
                <w:sz w:val="21"/>
                <w:szCs w:val="21"/>
              </w:rPr>
              <w:t> </w:t>
            </w:r>
            <w:r>
              <w:rPr>
                <w:rFonts w:ascii="宋体" w:hAnsi="宋体" w:cs="宋体" w:eastAsia="宋体" w:hint="default"/>
                <w:sz w:val="21"/>
                <w:szCs w:val="21"/>
              </w:rPr>
              <w:t>交易金</w:t>
            </w:r>
            <w:r>
              <w:rPr>
                <w:rFonts w:ascii="宋体" w:hAnsi="宋体" w:cs="宋体" w:eastAsia="宋体" w:hint="default"/>
                <w:spacing w:val="-102"/>
                <w:sz w:val="21"/>
                <w:szCs w:val="21"/>
              </w:rPr>
              <w:t> </w:t>
            </w:r>
            <w:r>
              <w:rPr>
                <w:rFonts w:ascii="宋体" w:hAnsi="宋体" w:cs="宋体" w:eastAsia="宋体" w:hint="default"/>
                <w:sz w:val="21"/>
                <w:szCs w:val="21"/>
              </w:rPr>
              <w:t>额的比</w:t>
            </w:r>
            <w:r>
              <w:rPr>
                <w:rFonts w:ascii="宋体" w:hAnsi="宋体" w:cs="宋体" w:eastAsia="宋体" w:hint="default"/>
                <w:spacing w:val="-102"/>
                <w:sz w:val="21"/>
                <w:szCs w:val="21"/>
              </w:rPr>
              <w:t> </w:t>
            </w:r>
            <w:r>
              <w:rPr>
                <w:rFonts w:ascii="宋体" w:hAnsi="宋体" w:cs="宋体" w:eastAsia="宋体" w:hint="default"/>
                <w:sz w:val="21"/>
                <w:szCs w:val="21"/>
              </w:rPr>
              <w:t>例（</w:t>
            </w:r>
            <w:r>
              <w:rPr>
                <w:rFonts w:ascii="宋体" w:hAnsi="宋体" w:cs="宋体" w:eastAsia="宋体" w:hint="default"/>
                <w:sz w:val="21"/>
                <w:szCs w:val="21"/>
              </w:rPr>
              <w:t>%</w:t>
            </w:r>
            <w:r>
              <w:rPr>
                <w:rFonts w:ascii="宋体" w:hAnsi="宋体" w:cs="宋体" w:eastAsia="宋体" w:hint="default"/>
                <w:sz w:val="21"/>
                <w:szCs w:val="21"/>
              </w:rPr>
              <w:t>）</w:t>
            </w:r>
          </w:p>
        </w:tc>
      </w:tr>
    </w:tbl>
    <w:p>
      <w:pPr>
        <w:pStyle w:val="BodyText"/>
        <w:spacing w:line="292" w:lineRule="exact"/>
        <w:ind w:right="96"/>
        <w:jc w:val="left"/>
      </w:pPr>
      <w:r>
        <w:rPr/>
        <w:t>（</w:t>
      </w:r>
      <w:r>
        <w:rPr>
          <w:rFonts w:ascii="Times New Roman" w:hAnsi="Times New Roman" w:cs="Times New Roman" w:eastAsia="Times New Roman" w:hint="default"/>
        </w:rPr>
        <w:t>7</w:t>
      </w:r>
      <w:r>
        <w:rPr/>
        <w:t>）其他关联交易</w:t>
      </w:r>
    </w:p>
    <w:p>
      <w:pPr>
        <w:pStyle w:val="BodyText"/>
        <w:spacing w:line="240" w:lineRule="auto" w:before="135"/>
        <w:ind w:right="96"/>
        <w:jc w:val="left"/>
      </w:pPr>
      <w:r>
        <w:rPr>
          <w:rFonts w:ascii="Times New Roman" w:hAnsi="Times New Roman" w:cs="Times New Roman" w:eastAsia="Times New Roman" w:hint="default"/>
          <w:spacing w:val="-6"/>
        </w:rPr>
        <w:t>1</w:t>
      </w:r>
      <w:r>
        <w:rPr>
          <w:spacing w:val="-6"/>
        </w:rPr>
        <w:t>）经本公司</w:t>
      </w:r>
      <w:r>
        <w:rPr>
          <w:spacing w:val="-67"/>
        </w:rPr>
        <w:t> </w:t>
      </w:r>
      <w:r>
        <w:rPr>
          <w:rFonts w:ascii="Times New Roman" w:hAnsi="Times New Roman" w:cs="Times New Roman" w:eastAsia="Times New Roman" w:hint="default"/>
        </w:rPr>
        <w:t>2012</w:t>
      </w:r>
      <w:r>
        <w:rPr>
          <w:rFonts w:ascii="Times New Roman" w:hAnsi="Times New Roman" w:cs="Times New Roman" w:eastAsia="Times New Roman" w:hint="default"/>
          <w:spacing w:val="-6"/>
        </w:rPr>
        <w:t> </w:t>
      </w:r>
      <w:r>
        <w:rPr/>
        <w:t>年</w:t>
      </w:r>
      <w:r>
        <w:rPr>
          <w:spacing w:val="-66"/>
        </w:rPr>
        <w:t> </w:t>
      </w:r>
      <w:r>
        <w:rPr>
          <w:rFonts w:ascii="Times New Roman" w:hAnsi="Times New Roman" w:cs="Times New Roman" w:eastAsia="Times New Roman" w:hint="default"/>
          <w:spacing w:val="-5"/>
        </w:rPr>
        <w:t>11</w:t>
      </w:r>
      <w:r>
        <w:rPr>
          <w:rFonts w:ascii="Times New Roman" w:hAnsi="Times New Roman" w:cs="Times New Roman" w:eastAsia="Times New Roman" w:hint="default"/>
          <w:spacing w:val="-6"/>
        </w:rPr>
        <w:t> </w:t>
      </w:r>
      <w:r>
        <w:rPr/>
        <w:t>月</w:t>
      </w:r>
      <w:r>
        <w:rPr>
          <w:spacing w:val="-66"/>
        </w:rPr>
        <w:t> </w:t>
      </w:r>
      <w:r>
        <w:rPr>
          <w:rFonts w:ascii="Times New Roman" w:hAnsi="Times New Roman" w:cs="Times New Roman" w:eastAsia="Times New Roman" w:hint="default"/>
        </w:rPr>
        <w:t>7</w:t>
      </w:r>
      <w:r>
        <w:rPr>
          <w:rFonts w:ascii="Times New Roman" w:hAnsi="Times New Roman" w:cs="Times New Roman" w:eastAsia="Times New Roman" w:hint="default"/>
          <w:spacing w:val="-6"/>
        </w:rPr>
        <w:t> </w:t>
      </w:r>
      <w:r>
        <w:rPr/>
        <w:t>日召开的第二届董事会第三次会议通过《关于使用超募资金</w:t>
      </w:r>
    </w:p>
    <w:p>
      <w:pPr>
        <w:pStyle w:val="BodyText"/>
        <w:spacing w:line="336" w:lineRule="auto" w:before="135"/>
        <w:ind w:left="152" w:right="94"/>
        <w:jc w:val="left"/>
      </w:pPr>
      <w:r>
        <w:rPr/>
        <w:t>增资上海虹港信息数据有限公司的议案</w:t>
      </w:r>
      <w:r>
        <w:rPr>
          <w:spacing w:val="-120"/>
        </w:rPr>
        <w:t>》</w:t>
      </w:r>
      <w:r>
        <w:rPr>
          <w:spacing w:val="-41"/>
        </w:rPr>
        <w:t>，</w:t>
      </w:r>
      <w:r>
        <w:rPr/>
        <w:t>根据该议案</w:t>
      </w:r>
      <w:r>
        <w:rPr>
          <w:spacing w:val="-41"/>
        </w:rPr>
        <w:t>，</w:t>
      </w:r>
      <w:r>
        <w:rPr/>
        <w:t>同意本公司使用超募资金</w:t>
      </w:r>
      <w:r>
        <w:rPr>
          <w:spacing w:val="-58"/>
        </w:rPr>
        <w:t> </w:t>
      </w:r>
      <w:r>
        <w:rPr>
          <w:rFonts w:ascii="Times New Roman" w:hAnsi="Times New Roman" w:cs="Times New Roman" w:eastAsia="Times New Roman" w:hint="default"/>
        </w:rPr>
        <w:t>600 </w:t>
      </w:r>
      <w:r>
        <w:rPr/>
        <w:t>万元向 上海虹港信息数据有限公司增资</w:t>
      </w:r>
      <w:r>
        <w:rPr>
          <w:spacing w:val="-101"/>
        </w:rPr>
        <w:t>，</w:t>
      </w:r>
      <w:r>
        <w:rPr/>
        <w:t>增资后本公司仍持有上海虹港信息数据有限公司</w:t>
      </w:r>
      <w:r>
        <w:rPr>
          <w:spacing w:val="-58"/>
        </w:rPr>
        <w:t> </w:t>
      </w:r>
      <w:r>
        <w:rPr>
          <w:rFonts w:ascii="Times New Roman" w:hAnsi="Times New Roman" w:cs="Times New Roman" w:eastAsia="Times New Roman" w:hint="default"/>
        </w:rPr>
        <w:t>30</w:t>
      </w:r>
      <w:r>
        <w:rPr>
          <w:rFonts w:ascii="Times New Roman" w:hAnsi="Times New Roman" w:cs="Times New Roman" w:eastAsia="Times New Roman" w:hint="default"/>
          <w:spacing w:val="-1"/>
        </w:rPr>
        <w:t>%</w:t>
      </w:r>
      <w:r>
        <w:rPr/>
        <w:t>股权。</w:t>
      </w:r>
    </w:p>
    <w:p>
      <w:pPr>
        <w:pStyle w:val="BodyText"/>
        <w:spacing w:line="338" w:lineRule="auto" w:before="29"/>
        <w:ind w:left="152" w:right="231" w:firstLine="480"/>
        <w:jc w:val="both"/>
      </w:pPr>
      <w:r>
        <w:rPr>
          <w:rFonts w:ascii="Times New Roman" w:hAnsi="Times New Roman" w:cs="Times New Roman" w:eastAsia="Times New Roman" w:hint="default"/>
        </w:rPr>
        <w:t>2</w:t>
      </w:r>
      <w:r>
        <w:rPr/>
        <w:t>）</w:t>
      </w:r>
      <w:r>
        <w:rPr>
          <w:spacing w:val="-38"/>
        </w:rPr>
        <w:t> </w:t>
      </w:r>
      <w:r>
        <w:rPr>
          <w:rFonts w:ascii="Times New Roman" w:hAnsi="Times New Roman" w:cs="Times New Roman" w:eastAsia="Times New Roman" w:hint="default"/>
        </w:rPr>
        <w:t>2012</w:t>
      </w:r>
      <w:r>
        <w:rPr>
          <w:rFonts w:ascii="Times New Roman" w:hAnsi="Times New Roman" w:cs="Times New Roman" w:eastAsia="Times New Roman" w:hint="default"/>
          <w:spacing w:val="-9"/>
        </w:rPr>
        <w:t> </w:t>
      </w:r>
      <w:r>
        <w:rPr/>
        <w:t>年</w:t>
      </w:r>
      <w:r>
        <w:rPr>
          <w:spacing w:val="-69"/>
        </w:rPr>
        <w:t> </w:t>
      </w:r>
      <w:r>
        <w:rPr>
          <w:rFonts w:ascii="Times New Roman" w:hAnsi="Times New Roman" w:cs="Times New Roman" w:eastAsia="Times New Roman" w:hint="default"/>
        </w:rPr>
        <w:t>7</w:t>
      </w:r>
      <w:r>
        <w:rPr>
          <w:rFonts w:ascii="Times New Roman" w:hAnsi="Times New Roman" w:cs="Times New Roman" w:eastAsia="Times New Roman" w:hint="default"/>
          <w:spacing w:val="-9"/>
        </w:rPr>
        <w:t> </w:t>
      </w:r>
      <w:r>
        <w:rPr/>
        <w:t>月，本公司与上海虹港信息数据有限公司签订《虹港欧阳路</w:t>
      </w:r>
      <w:r>
        <w:rPr>
          <w:spacing w:val="-65"/>
        </w:rPr>
        <w:t> </w:t>
      </w:r>
      <w:r>
        <w:rPr>
          <w:rFonts w:ascii="Times New Roman" w:hAnsi="Times New Roman" w:cs="Times New Roman" w:eastAsia="Times New Roman" w:hint="default"/>
        </w:rPr>
        <w:t>IDC</w:t>
      </w:r>
      <w:r>
        <w:rPr>
          <w:rFonts w:ascii="Times New Roman" w:hAnsi="Times New Roman" w:cs="Times New Roman" w:eastAsia="Times New Roman" w:hint="default"/>
          <w:spacing w:val="-9"/>
        </w:rPr>
        <w:t> </w:t>
      </w:r>
      <w:r>
        <w:rPr/>
        <w:t>机房建设 项目冷冻水机组、机房空调、柴油发电机、</w:t>
      </w:r>
      <w:r>
        <w:rPr>
          <w:rFonts w:ascii="Times New Roman" w:hAnsi="Times New Roman" w:cs="Times New Roman" w:eastAsia="Times New Roman" w:hint="default"/>
        </w:rPr>
        <w:t>UPS </w:t>
      </w:r>
      <w:r>
        <w:rPr/>
        <w:t>等系统》购销合同，合同总价 </w:t>
      </w:r>
      <w:r>
        <w:rPr>
          <w:rFonts w:ascii="Times New Roman" w:hAnsi="Times New Roman" w:cs="Times New Roman" w:eastAsia="Times New Roman" w:hint="default"/>
        </w:rPr>
        <w:t>1,547</w:t>
      </w:r>
      <w:r>
        <w:rPr>
          <w:rFonts w:ascii="Times New Roman" w:hAnsi="Times New Roman" w:cs="Times New Roman" w:eastAsia="Times New Roman" w:hint="default"/>
          <w:spacing w:val="17"/>
        </w:rPr>
        <w:t> </w:t>
      </w:r>
      <w:r>
        <w:rPr/>
        <w:t>万元， 截至</w:t>
      </w:r>
      <w:r>
        <w:rPr>
          <w:spacing w:val="-60"/>
        </w:rPr>
        <w:t> </w:t>
      </w:r>
      <w:r>
        <w:rPr>
          <w:rFonts w:ascii="Times New Roman" w:hAnsi="Times New Roman" w:cs="Times New Roman" w:eastAsia="Times New Roman" w:hint="default"/>
        </w:rPr>
        <w:t>2012</w:t>
      </w:r>
      <w:r>
        <w:rPr>
          <w:rFonts w:ascii="Times New Roman" w:hAnsi="Times New Roman" w:cs="Times New Roman" w:eastAsia="Times New Roman" w:hint="default"/>
          <w:spacing w:val="-1"/>
        </w:rPr>
        <w:t> </w:t>
      </w:r>
      <w:r>
        <w:rPr/>
        <w:t>年</w:t>
      </w:r>
      <w:r>
        <w:rPr>
          <w:spacing w:val="-60"/>
        </w:rPr>
        <w:t> </w:t>
      </w:r>
      <w:r>
        <w:rPr>
          <w:rFonts w:ascii="Times New Roman" w:hAnsi="Times New Roman" w:cs="Times New Roman" w:eastAsia="Times New Roman" w:hint="default"/>
        </w:rPr>
        <w:t>12 </w:t>
      </w:r>
      <w:r>
        <w:rPr/>
        <w:t>月</w:t>
      </w:r>
      <w:r>
        <w:rPr>
          <w:spacing w:val="-60"/>
        </w:rPr>
        <w:t> </w:t>
      </w:r>
      <w:r>
        <w:rPr>
          <w:rFonts w:ascii="Times New Roman" w:hAnsi="Times New Roman" w:cs="Times New Roman" w:eastAsia="Times New Roman" w:hint="default"/>
        </w:rPr>
        <w:t>31 </w:t>
      </w:r>
      <w:r>
        <w:rPr/>
        <w:t>日该合同已实现不含税收入</w:t>
      </w:r>
      <w:r>
        <w:rPr>
          <w:spacing w:val="-59"/>
        </w:rPr>
        <w:t> </w:t>
      </w:r>
      <w:r>
        <w:rPr>
          <w:rFonts w:ascii="Times New Roman" w:hAnsi="Times New Roman" w:cs="Times New Roman" w:eastAsia="Times New Roman" w:hint="default"/>
        </w:rPr>
        <w:t>4,921,239.29 </w:t>
      </w:r>
      <w:r>
        <w:rPr/>
        <w:t>元。</w:t>
      </w:r>
    </w:p>
    <w:p>
      <w:pPr>
        <w:pStyle w:val="BodyText"/>
        <w:spacing w:line="338" w:lineRule="auto" w:before="24"/>
        <w:ind w:left="152" w:right="100" w:firstLine="480"/>
        <w:jc w:val="left"/>
      </w:pPr>
      <w:r>
        <w:rPr>
          <w:rFonts w:ascii="Times New Roman" w:hAnsi="Times New Roman" w:cs="Times New Roman" w:eastAsia="Times New Roman" w:hint="default"/>
        </w:rPr>
        <w:t>3</w:t>
      </w:r>
      <w:r>
        <w:rPr/>
        <w:t>）</w:t>
      </w:r>
      <w:r>
        <w:rPr>
          <w:rFonts w:ascii="Times New Roman" w:hAnsi="Times New Roman" w:cs="Times New Roman" w:eastAsia="Times New Roman" w:hint="default"/>
        </w:rPr>
        <w:t>2012 </w:t>
      </w:r>
      <w:r>
        <w:rPr/>
        <w:t>年 </w:t>
      </w:r>
      <w:r>
        <w:rPr>
          <w:rFonts w:ascii="Times New Roman" w:hAnsi="Times New Roman" w:cs="Times New Roman" w:eastAsia="Times New Roman" w:hint="default"/>
        </w:rPr>
        <w:t>7</w:t>
      </w:r>
      <w:r>
        <w:rPr>
          <w:rFonts w:ascii="Times New Roman" w:hAnsi="Times New Roman" w:cs="Times New Roman" w:eastAsia="Times New Roman" w:hint="default"/>
          <w:spacing w:val="-23"/>
        </w:rPr>
        <w:t> </w:t>
      </w:r>
      <w:r>
        <w:rPr/>
        <w:t>月，本公司之子公司桑瑞思公司与上海虹港信息数据有限公司签订《虹港 </w:t>
      </w:r>
      <w:r>
        <w:rPr>
          <w:spacing w:val="-6"/>
        </w:rPr>
        <w:t>数据中心工程建设》项目合同合同总价</w:t>
      </w:r>
      <w:r>
        <w:rPr>
          <w:spacing w:val="-59"/>
        </w:rPr>
        <w:t> </w:t>
      </w:r>
      <w:r>
        <w:rPr>
          <w:rFonts w:ascii="Times New Roman" w:hAnsi="Times New Roman" w:cs="Times New Roman" w:eastAsia="Times New Roman" w:hint="default"/>
        </w:rPr>
        <w:t>233 </w:t>
      </w:r>
      <w:r>
        <w:rPr>
          <w:spacing w:val="-21"/>
        </w:rPr>
        <w:t>万元，截至</w:t>
      </w:r>
      <w:r>
        <w:rPr>
          <w:spacing w:val="-60"/>
        </w:rPr>
        <w:t> </w:t>
      </w:r>
      <w:r>
        <w:rPr>
          <w:rFonts w:ascii="Times New Roman" w:hAnsi="Times New Roman" w:cs="Times New Roman" w:eastAsia="Times New Roman" w:hint="default"/>
        </w:rPr>
        <w:t>2012 </w:t>
      </w:r>
      <w:r>
        <w:rPr/>
        <w:t>年</w:t>
      </w:r>
      <w:r>
        <w:rPr>
          <w:spacing w:val="-60"/>
        </w:rPr>
        <w:t> </w:t>
      </w:r>
      <w:r>
        <w:rPr>
          <w:rFonts w:ascii="Times New Roman" w:hAnsi="Times New Roman" w:cs="Times New Roman" w:eastAsia="Times New Roman" w:hint="default"/>
        </w:rPr>
        <w:t>12 </w:t>
      </w:r>
      <w:r>
        <w:rPr/>
        <w:t>月</w:t>
      </w:r>
      <w:r>
        <w:rPr>
          <w:spacing w:val="-60"/>
        </w:rPr>
        <w:t> </w:t>
      </w:r>
      <w:r>
        <w:rPr>
          <w:rFonts w:ascii="Times New Roman" w:hAnsi="Times New Roman" w:cs="Times New Roman" w:eastAsia="Times New Roman" w:hint="default"/>
        </w:rPr>
        <w:t>31 </w:t>
      </w:r>
      <w:r>
        <w:rPr/>
        <w:t>日该合同正在实施中， 尚未实现收入。</w:t>
      </w:r>
    </w:p>
    <w:p>
      <w:pPr>
        <w:spacing w:line="336" w:lineRule="auto" w:before="55"/>
        <w:ind w:left="633" w:right="6733" w:hanging="481"/>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6</w:t>
      </w:r>
      <w:r>
        <w:rPr>
          <w:rFonts w:ascii="宋体" w:hAnsi="宋体" w:cs="宋体" w:eastAsia="宋体" w:hint="default"/>
          <w:b/>
          <w:bCs/>
          <w:sz w:val="24"/>
          <w:szCs w:val="24"/>
        </w:rPr>
        <w:t>、关联方应收应付款项</w:t>
      </w:r>
      <w:r>
        <w:rPr>
          <w:rFonts w:ascii="宋体" w:hAnsi="宋体" w:cs="宋体" w:eastAsia="宋体" w:hint="default"/>
          <w:b/>
          <w:bCs/>
          <w:w w:val="99"/>
          <w:sz w:val="24"/>
          <w:szCs w:val="24"/>
        </w:rPr>
        <w:t> </w:t>
      </w:r>
      <w:r>
        <w:rPr>
          <w:rFonts w:ascii="宋体" w:hAnsi="宋体" w:cs="宋体" w:eastAsia="宋体" w:hint="default"/>
          <w:sz w:val="24"/>
          <w:szCs w:val="24"/>
        </w:rPr>
        <w:t>上市公司应收关联方款项</w:t>
      </w:r>
    </w:p>
    <w:p>
      <w:pPr>
        <w:pStyle w:val="BodyText"/>
        <w:spacing w:line="240" w:lineRule="auto" w:before="98"/>
        <w:ind w:left="0" w:right="231"/>
        <w:jc w:val="right"/>
      </w:pPr>
      <w:r>
        <w:rPr/>
        <w:t>单位： 元</w:t>
      </w:r>
    </w:p>
    <w:p>
      <w:pPr>
        <w:spacing w:line="240" w:lineRule="auto" w:before="11"/>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2058"/>
        <w:gridCol w:w="1666"/>
        <w:gridCol w:w="2925"/>
        <w:gridCol w:w="2907"/>
      </w:tblGrid>
      <w:tr>
        <w:trPr>
          <w:trHeight w:val="403" w:hRule="exact"/>
        </w:trPr>
        <w:tc>
          <w:tcPr>
            <w:tcW w:w="2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604" w:right="0"/>
              <w:jc w:val="left"/>
              <w:rPr>
                <w:rFonts w:ascii="宋体" w:hAnsi="宋体" w:cs="宋体" w:eastAsia="宋体" w:hint="default"/>
                <w:sz w:val="21"/>
                <w:szCs w:val="21"/>
              </w:rPr>
            </w:pPr>
            <w:r>
              <w:rPr>
                <w:rFonts w:ascii="宋体" w:hAnsi="宋体" w:cs="宋体" w:eastAsia="宋体" w:hint="default"/>
                <w:sz w:val="21"/>
                <w:szCs w:val="21"/>
              </w:rPr>
              <w:t>项目名称</w:t>
            </w:r>
          </w:p>
        </w:tc>
        <w:tc>
          <w:tcPr>
            <w:tcW w:w="16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13" w:right="0"/>
              <w:jc w:val="left"/>
              <w:rPr>
                <w:rFonts w:ascii="宋体" w:hAnsi="宋体" w:cs="宋体" w:eastAsia="宋体" w:hint="default"/>
                <w:sz w:val="21"/>
                <w:szCs w:val="21"/>
              </w:rPr>
            </w:pPr>
            <w:r>
              <w:rPr>
                <w:rFonts w:ascii="宋体" w:hAnsi="宋体" w:cs="宋体" w:eastAsia="宋体" w:hint="default"/>
                <w:sz w:val="21"/>
                <w:szCs w:val="21"/>
              </w:rPr>
              <w:t>关联方</w:t>
            </w:r>
          </w:p>
        </w:tc>
        <w:tc>
          <w:tcPr>
            <w:tcW w:w="29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3" w:right="0"/>
              <w:jc w:val="center"/>
              <w:rPr>
                <w:rFonts w:ascii="宋体" w:hAnsi="宋体" w:cs="宋体" w:eastAsia="宋体" w:hint="default"/>
                <w:sz w:val="21"/>
                <w:szCs w:val="21"/>
              </w:rPr>
            </w:pPr>
            <w:r>
              <w:rPr>
                <w:rFonts w:ascii="宋体" w:hAnsi="宋体" w:cs="宋体" w:eastAsia="宋体" w:hint="default"/>
                <w:sz w:val="21"/>
                <w:szCs w:val="21"/>
              </w:rPr>
              <w:t>期末</w:t>
            </w:r>
          </w:p>
        </w:tc>
        <w:tc>
          <w:tcPr>
            <w:tcW w:w="29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5" w:right="0"/>
              <w:jc w:val="center"/>
              <w:rPr>
                <w:rFonts w:ascii="宋体" w:hAnsi="宋体" w:cs="宋体" w:eastAsia="宋体" w:hint="default"/>
                <w:sz w:val="21"/>
                <w:szCs w:val="21"/>
              </w:rPr>
            </w:pPr>
            <w:r>
              <w:rPr>
                <w:rFonts w:ascii="宋体" w:hAnsi="宋体" w:cs="宋体" w:eastAsia="宋体" w:hint="default"/>
                <w:sz w:val="21"/>
                <w:szCs w:val="21"/>
              </w:rPr>
              <w:t>期初</w:t>
            </w:r>
          </w:p>
        </w:tc>
      </w:tr>
    </w:tbl>
    <w:p>
      <w:pPr>
        <w:spacing w:after="0" w:line="240" w:lineRule="auto"/>
        <w:jc w:val="center"/>
        <w:rPr>
          <w:rFonts w:ascii="宋体" w:hAnsi="宋体" w:cs="宋体" w:eastAsia="宋体" w:hint="default"/>
          <w:sz w:val="21"/>
          <w:szCs w:val="21"/>
        </w:rPr>
        <w:sectPr>
          <w:type w:val="continuous"/>
          <w:pgSz w:w="11910" w:h="16840"/>
          <w:pgMar w:top="1060" w:bottom="1160" w:left="980" w:right="90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060"/>
        <w:gridCol w:w="1666"/>
        <w:gridCol w:w="1462"/>
        <w:gridCol w:w="1462"/>
        <w:gridCol w:w="1460"/>
        <w:gridCol w:w="1459"/>
      </w:tblGrid>
      <w:tr>
        <w:trPr>
          <w:trHeight w:val="401" w:hRule="exact"/>
        </w:trPr>
        <w:tc>
          <w:tcPr>
            <w:tcW w:w="206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6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304"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307"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304"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304"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715" w:hRule="exact"/>
        </w:trPr>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合营及联营企业</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30"/>
              <w:ind w:left="23" w:right="156"/>
              <w:jc w:val="left"/>
              <w:rPr>
                <w:rFonts w:ascii="宋体" w:hAnsi="宋体" w:cs="宋体" w:eastAsia="宋体" w:hint="default"/>
                <w:sz w:val="21"/>
                <w:szCs w:val="21"/>
              </w:rPr>
            </w:pPr>
            <w:r>
              <w:rPr>
                <w:rFonts w:ascii="宋体" w:hAnsi="宋体" w:cs="宋体" w:eastAsia="宋体" w:hint="default"/>
                <w:sz w:val="21"/>
                <w:szCs w:val="21"/>
              </w:rPr>
              <w:t>上海虹港数据信</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息有限公司</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9"/>
              <w:jc w:val="right"/>
              <w:rPr>
                <w:rFonts w:ascii="宋体" w:hAnsi="宋体" w:cs="宋体" w:eastAsia="宋体" w:hint="default"/>
                <w:sz w:val="21"/>
                <w:szCs w:val="21"/>
              </w:rPr>
            </w:pPr>
            <w:r>
              <w:rPr>
                <w:rFonts w:ascii="宋体"/>
                <w:spacing w:val="-1"/>
                <w:sz w:val="21"/>
              </w:rPr>
              <w:t>5,740,000.00</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7"/>
              <w:jc w:val="right"/>
              <w:rPr>
                <w:rFonts w:ascii="宋体" w:hAnsi="宋体" w:cs="宋体" w:eastAsia="宋体" w:hint="default"/>
                <w:sz w:val="21"/>
                <w:szCs w:val="21"/>
              </w:rPr>
            </w:pPr>
            <w:r>
              <w:rPr>
                <w:rFonts w:ascii="宋体"/>
                <w:spacing w:val="-1"/>
                <w:sz w:val="21"/>
              </w:rPr>
              <w:t>287,000.00</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7"/>
              <w:jc w:val="right"/>
              <w:rPr>
                <w:rFonts w:ascii="宋体" w:hAnsi="宋体" w:cs="宋体" w:eastAsia="宋体" w:hint="default"/>
                <w:sz w:val="21"/>
                <w:szCs w:val="21"/>
              </w:rPr>
            </w:pPr>
            <w:r>
              <w:rPr>
                <w:rFonts w:ascii="宋体"/>
                <w:sz w:val="21"/>
              </w:rPr>
              <w:t>0.00</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7"/>
              <w:jc w:val="right"/>
              <w:rPr>
                <w:rFonts w:ascii="宋体" w:hAnsi="宋体" w:cs="宋体" w:eastAsia="宋体" w:hint="default"/>
                <w:sz w:val="21"/>
                <w:szCs w:val="21"/>
              </w:rPr>
            </w:pPr>
            <w:r>
              <w:rPr>
                <w:rFonts w:ascii="宋体"/>
                <w:sz w:val="21"/>
              </w:rPr>
              <w:t>0.00</w:t>
            </w:r>
          </w:p>
        </w:tc>
      </w:tr>
      <w:tr>
        <w:trPr>
          <w:trHeight w:val="403" w:hRule="exact"/>
        </w:trPr>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666"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5,740,000.00</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287,000.00</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z w:val="21"/>
              </w:rPr>
              <w:t>0.00</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z w:val="21"/>
              </w:rPr>
              <w:t>0.00</w:t>
            </w:r>
          </w:p>
        </w:tc>
      </w:tr>
    </w:tbl>
    <w:p>
      <w:pPr>
        <w:pStyle w:val="BodyText"/>
        <w:spacing w:line="274" w:lineRule="exact"/>
        <w:ind w:right="0"/>
        <w:jc w:val="left"/>
      </w:pPr>
      <w:r>
        <w:rPr/>
        <w:t>上市公司应付关联方款项</w:t>
      </w:r>
    </w:p>
    <w:p>
      <w:pPr>
        <w:pStyle w:val="BodyText"/>
        <w:spacing w:line="240" w:lineRule="auto" w:before="151"/>
        <w:ind w:left="0" w:right="151"/>
        <w:jc w:val="right"/>
      </w:pPr>
      <w:r>
        <w:rPr/>
        <w:t>单位： 元</w:t>
      </w:r>
    </w:p>
    <w:p>
      <w:pPr>
        <w:spacing w:line="240" w:lineRule="auto" w:before="11"/>
        <w:rPr>
          <w:rFonts w:ascii="宋体" w:hAnsi="宋体" w:cs="宋体" w:eastAsia="宋体" w:hint="default"/>
          <w:sz w:val="14"/>
          <w:szCs w:val="14"/>
        </w:rPr>
      </w:pPr>
    </w:p>
    <w:tbl>
      <w:tblPr>
        <w:tblW w:w="0" w:type="auto"/>
        <w:jc w:val="left"/>
        <w:tblInd w:w="149" w:type="dxa"/>
        <w:tblLayout w:type="fixed"/>
        <w:tblCellMar>
          <w:top w:w="0" w:type="dxa"/>
          <w:left w:w="0" w:type="dxa"/>
          <w:bottom w:w="0" w:type="dxa"/>
          <w:right w:w="0" w:type="dxa"/>
        </w:tblCellMar>
        <w:tblLook w:val="01E0"/>
      </w:tblPr>
      <w:tblGrid>
        <w:gridCol w:w="2793"/>
        <w:gridCol w:w="2258"/>
        <w:gridCol w:w="2259"/>
        <w:gridCol w:w="2247"/>
      </w:tblGrid>
      <w:tr>
        <w:trPr>
          <w:trHeight w:val="401" w:hRule="exact"/>
        </w:trPr>
        <w:tc>
          <w:tcPr>
            <w:tcW w:w="27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 w:right="0"/>
              <w:jc w:val="center"/>
              <w:rPr>
                <w:rFonts w:ascii="宋体" w:hAnsi="宋体" w:cs="宋体" w:eastAsia="宋体" w:hint="default"/>
                <w:sz w:val="21"/>
                <w:szCs w:val="21"/>
              </w:rPr>
            </w:pPr>
            <w:r>
              <w:rPr>
                <w:rFonts w:ascii="宋体" w:hAnsi="宋体" w:cs="宋体" w:eastAsia="宋体" w:hint="default"/>
                <w:sz w:val="21"/>
                <w:szCs w:val="21"/>
              </w:rPr>
              <w:t>项目名称</w:t>
            </w:r>
          </w:p>
        </w:tc>
        <w:tc>
          <w:tcPr>
            <w:tcW w:w="2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关联方</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705" w:right="0"/>
              <w:jc w:val="left"/>
              <w:rPr>
                <w:rFonts w:ascii="宋体" w:hAnsi="宋体" w:cs="宋体" w:eastAsia="宋体" w:hint="default"/>
                <w:sz w:val="21"/>
                <w:szCs w:val="21"/>
              </w:rPr>
            </w:pPr>
            <w:r>
              <w:rPr>
                <w:rFonts w:ascii="宋体" w:hAnsi="宋体" w:cs="宋体" w:eastAsia="宋体" w:hint="default"/>
                <w:sz w:val="21"/>
                <w:szCs w:val="21"/>
              </w:rPr>
              <w:t>期末金额</w:t>
            </w:r>
          </w:p>
        </w:tc>
        <w:tc>
          <w:tcPr>
            <w:tcW w:w="22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706" w:right="0"/>
              <w:jc w:val="left"/>
              <w:rPr>
                <w:rFonts w:ascii="宋体" w:hAnsi="宋体" w:cs="宋体" w:eastAsia="宋体" w:hint="default"/>
                <w:sz w:val="21"/>
                <w:szCs w:val="21"/>
              </w:rPr>
            </w:pPr>
            <w:r>
              <w:rPr>
                <w:rFonts w:ascii="宋体" w:hAnsi="宋体" w:cs="宋体" w:eastAsia="宋体" w:hint="default"/>
                <w:sz w:val="21"/>
                <w:szCs w:val="21"/>
              </w:rPr>
              <w:t>期初金额</w:t>
            </w:r>
          </w:p>
        </w:tc>
      </w:tr>
    </w:tbl>
    <w:p>
      <w:pPr>
        <w:spacing w:after="0" w:line="240" w:lineRule="auto"/>
        <w:jc w:val="left"/>
        <w:rPr>
          <w:rFonts w:ascii="宋体" w:hAnsi="宋体" w:cs="宋体" w:eastAsia="宋体" w:hint="default"/>
          <w:sz w:val="21"/>
          <w:szCs w:val="21"/>
        </w:rPr>
        <w:sectPr>
          <w:pgSz w:w="11910" w:h="16840"/>
          <w:pgMar w:header="745" w:footer="980" w:top="1060" w:bottom="1160" w:left="980" w:right="980"/>
        </w:sectPr>
      </w:pPr>
    </w:p>
    <w:p>
      <w:pPr>
        <w:pStyle w:val="Heading2"/>
        <w:spacing w:line="274" w:lineRule="exact" w:before="0"/>
        <w:ind w:right="-19"/>
        <w:jc w:val="left"/>
        <w:rPr>
          <w:b w:val="0"/>
          <w:bCs w:val="0"/>
        </w:rPr>
      </w:pPr>
      <w:r>
        <w:rPr/>
        <w:t>十、股份支付</w:t>
      </w:r>
      <w:r>
        <w:rPr>
          <w:b w:val="0"/>
          <w:bCs w:val="0"/>
        </w:rPr>
      </w:r>
    </w:p>
    <w:p>
      <w:pPr>
        <w:pStyle w:val="Heading2"/>
        <w:spacing w:line="240" w:lineRule="auto"/>
        <w:ind w:right="-19"/>
        <w:jc w:val="left"/>
        <w:rPr>
          <w:b w:val="0"/>
          <w:bCs w:val="0"/>
        </w:rPr>
      </w:pPr>
      <w:r>
        <w:rPr>
          <w:rFonts w:ascii="Times New Roman" w:hAnsi="Times New Roman" w:cs="Times New Roman" w:eastAsia="Times New Roman" w:hint="default"/>
        </w:rPr>
        <w:t>1</w:t>
      </w:r>
      <w:r>
        <w:rPr/>
        <w:t>、股份支付总体情况</w:t>
      </w:r>
      <w:r>
        <w:rPr>
          <w:b w:val="0"/>
          <w:bCs w:val="0"/>
        </w:rPr>
      </w:r>
    </w:p>
    <w:p>
      <w:pPr>
        <w:spacing w:line="240" w:lineRule="auto" w:before="0"/>
        <w:rPr>
          <w:rFonts w:ascii="宋体" w:hAnsi="宋体" w:cs="宋体" w:eastAsia="宋体" w:hint="default"/>
          <w:b/>
          <w:bCs/>
          <w:sz w:val="24"/>
          <w:szCs w:val="24"/>
        </w:rPr>
      </w:pPr>
    </w:p>
    <w:p>
      <w:pPr>
        <w:spacing w:line="240" w:lineRule="auto" w:before="0"/>
        <w:rPr>
          <w:rFonts w:ascii="宋体" w:hAnsi="宋体" w:cs="宋体" w:eastAsia="宋体" w:hint="default"/>
          <w:b/>
          <w:bCs/>
          <w:sz w:val="22"/>
          <w:szCs w:val="22"/>
        </w:rPr>
      </w:pPr>
    </w:p>
    <w:p>
      <w:pPr>
        <w:pStyle w:val="BodyText"/>
        <w:spacing w:line="240" w:lineRule="auto"/>
        <w:ind w:left="513" w:right="-19"/>
        <w:jc w:val="left"/>
      </w:pPr>
      <w:r>
        <w:rPr/>
        <w:t>股份支付情况的说明</w:t>
      </w:r>
    </w:p>
    <w:p>
      <w:pPr>
        <w:pStyle w:val="BodyText"/>
        <w:spacing w:line="240" w:lineRule="auto" w:before="154"/>
        <w:ind w:left="513" w:right="-19"/>
        <w:jc w:val="left"/>
      </w:pPr>
      <w:r>
        <w:rPr/>
        <w:t>截止</w:t>
      </w:r>
      <w:r>
        <w:rPr>
          <w:spacing w:val="-61"/>
        </w:rPr>
        <w:t> </w:t>
      </w:r>
      <w:r>
        <w:rPr>
          <w:rFonts w:ascii="Times New Roman" w:hAnsi="Times New Roman" w:cs="Times New Roman" w:eastAsia="Times New Roman" w:hint="default"/>
        </w:rPr>
        <w:t>2012 </w:t>
      </w:r>
      <w:r>
        <w:rPr/>
        <w:t>年</w:t>
      </w:r>
      <w:r>
        <w:rPr>
          <w:spacing w:val="-60"/>
        </w:rPr>
        <w:t> </w:t>
      </w:r>
      <w:r>
        <w:rPr>
          <w:rFonts w:ascii="Times New Roman" w:hAnsi="Times New Roman" w:cs="Times New Roman" w:eastAsia="Times New Roman" w:hint="default"/>
        </w:rPr>
        <w:t>12 </w:t>
      </w:r>
      <w:r>
        <w:rPr/>
        <w:t>月</w:t>
      </w:r>
      <w:r>
        <w:rPr>
          <w:spacing w:val="-60"/>
        </w:rPr>
        <w:t> </w:t>
      </w:r>
      <w:r>
        <w:rPr>
          <w:rFonts w:ascii="Times New Roman" w:hAnsi="Times New Roman" w:cs="Times New Roman" w:eastAsia="Times New Roman" w:hint="default"/>
        </w:rPr>
        <w:t>31 </w:t>
      </w:r>
      <w:r>
        <w:rPr/>
        <w:t>日，本集团无需要披露的股份支付事项。</w:t>
      </w:r>
    </w:p>
    <w:p>
      <w:pPr>
        <w:pStyle w:val="Heading2"/>
        <w:spacing w:line="240" w:lineRule="auto" w:before="133"/>
        <w:ind w:right="-19"/>
        <w:jc w:val="left"/>
        <w:rPr>
          <w:b w:val="0"/>
          <w:bCs w:val="0"/>
        </w:rPr>
      </w:pPr>
      <w:r>
        <w:rPr>
          <w:rFonts w:ascii="Times New Roman" w:hAnsi="Times New Roman" w:cs="Times New Roman" w:eastAsia="Times New Roman" w:hint="default"/>
        </w:rPr>
        <w:t>2</w:t>
      </w:r>
      <w:r>
        <w:rPr/>
        <w:t>、以权益结算的股份支付情况</w:t>
      </w:r>
      <w:r>
        <w:rPr>
          <w:b w:val="0"/>
          <w:bCs w:val="0"/>
        </w:rPr>
      </w:r>
    </w:p>
    <w:p>
      <w:pPr>
        <w:spacing w:line="240" w:lineRule="auto" w:before="0"/>
        <w:rPr>
          <w:rFonts w:ascii="宋体" w:hAnsi="宋体" w:cs="宋体" w:eastAsia="宋体" w:hint="default"/>
          <w:b/>
          <w:bCs/>
          <w:sz w:val="24"/>
          <w:szCs w:val="24"/>
        </w:rPr>
      </w:pPr>
    </w:p>
    <w:p>
      <w:pPr>
        <w:spacing w:line="240" w:lineRule="auto" w:before="13"/>
        <w:rPr>
          <w:rFonts w:ascii="宋体" w:hAnsi="宋体" w:cs="宋体" w:eastAsia="宋体" w:hint="default"/>
          <w:b/>
          <w:bCs/>
          <w:sz w:val="21"/>
          <w:szCs w:val="21"/>
        </w:rPr>
      </w:pPr>
    </w:p>
    <w:p>
      <w:pPr>
        <w:pStyle w:val="BodyText"/>
        <w:spacing w:line="240" w:lineRule="auto"/>
        <w:ind w:left="513" w:right="-19"/>
        <w:jc w:val="left"/>
      </w:pPr>
      <w:r>
        <w:rPr/>
        <w:t>以权益结算的股份支付的说明</w:t>
      </w:r>
    </w:p>
    <w:p>
      <w:pPr>
        <w:pStyle w:val="Heading2"/>
        <w:spacing w:line="240" w:lineRule="auto"/>
        <w:ind w:right="-19"/>
        <w:jc w:val="left"/>
        <w:rPr>
          <w:b w:val="0"/>
          <w:bCs w:val="0"/>
        </w:rPr>
      </w:pPr>
      <w:r>
        <w:rPr>
          <w:rFonts w:ascii="Times New Roman" w:hAnsi="Times New Roman" w:cs="Times New Roman" w:eastAsia="Times New Roman" w:hint="default"/>
        </w:rPr>
        <w:t>3</w:t>
      </w:r>
      <w:r>
        <w:rPr/>
        <w:t>、以现金结算的股份支付情况</w:t>
      </w:r>
      <w:r>
        <w:rPr>
          <w:b w:val="0"/>
          <w:bCs w:val="0"/>
        </w:rPr>
      </w:r>
    </w:p>
    <w:p>
      <w:pPr>
        <w:spacing w:line="240" w:lineRule="auto" w:before="0"/>
        <w:rPr>
          <w:rFonts w:ascii="宋体" w:hAnsi="宋体" w:cs="宋体" w:eastAsia="宋体" w:hint="default"/>
          <w:b/>
          <w:bCs/>
          <w:sz w:val="24"/>
          <w:szCs w:val="24"/>
        </w:rPr>
      </w:pPr>
    </w:p>
    <w:p>
      <w:pPr>
        <w:spacing w:line="240" w:lineRule="auto" w:before="13"/>
        <w:rPr>
          <w:rFonts w:ascii="宋体" w:hAnsi="宋体" w:cs="宋体" w:eastAsia="宋体" w:hint="default"/>
          <w:b/>
          <w:bCs/>
          <w:sz w:val="21"/>
          <w:szCs w:val="21"/>
        </w:rPr>
      </w:pPr>
    </w:p>
    <w:p>
      <w:pPr>
        <w:pStyle w:val="BodyText"/>
        <w:spacing w:line="240" w:lineRule="auto"/>
        <w:ind w:left="513" w:right="-19"/>
        <w:jc w:val="left"/>
      </w:pPr>
      <w:r>
        <w:rPr/>
        <w:t>以现金结算的股份支付的说明</w:t>
      </w:r>
    </w:p>
    <w:p>
      <w:pPr>
        <w:pStyle w:val="Heading2"/>
        <w:spacing w:line="240" w:lineRule="auto" w:before="151"/>
        <w:ind w:right="-19"/>
        <w:jc w:val="left"/>
        <w:rPr>
          <w:b w:val="0"/>
          <w:bCs w:val="0"/>
        </w:rPr>
      </w:pPr>
      <w:r>
        <w:rPr>
          <w:rFonts w:ascii="Times New Roman" w:hAnsi="Times New Roman" w:cs="Times New Roman" w:eastAsia="Times New Roman" w:hint="default"/>
        </w:rPr>
        <w:t>4</w:t>
      </w:r>
      <w:r>
        <w:rPr/>
        <w:t>、以股份支付服务情况</w:t>
      </w:r>
      <w:r>
        <w:rPr>
          <w:b w:val="0"/>
          <w:bCs w:val="0"/>
        </w:rPr>
      </w:r>
    </w:p>
    <w:p>
      <w:pPr>
        <w:spacing w:line="240" w:lineRule="auto" w:before="0"/>
        <w:rPr>
          <w:rFonts w:ascii="宋体" w:hAnsi="宋体" w:cs="宋体" w:eastAsia="宋体" w:hint="default"/>
          <w:b/>
          <w:bCs/>
          <w:sz w:val="24"/>
          <w:szCs w:val="24"/>
        </w:rPr>
      </w:pPr>
    </w:p>
    <w:p>
      <w:pPr>
        <w:spacing w:line="240" w:lineRule="auto" w:before="13"/>
        <w:rPr>
          <w:rFonts w:ascii="宋体" w:hAnsi="宋体" w:cs="宋体" w:eastAsia="宋体" w:hint="default"/>
          <w:b/>
          <w:bCs/>
          <w:sz w:val="21"/>
          <w:szCs w:val="21"/>
        </w:rPr>
      </w:pPr>
    </w:p>
    <w:p>
      <w:pPr>
        <w:pStyle w:val="Heading2"/>
        <w:spacing w:line="338" w:lineRule="auto" w:before="0"/>
        <w:ind w:right="3689"/>
        <w:jc w:val="left"/>
        <w:rPr>
          <w:b w:val="0"/>
          <w:bCs w:val="0"/>
        </w:rPr>
      </w:pPr>
      <w:r>
        <w:rPr>
          <w:rFonts w:ascii="Times New Roman" w:hAnsi="Times New Roman" w:cs="Times New Roman" w:eastAsia="Times New Roman" w:hint="default"/>
        </w:rPr>
        <w:t>5</w:t>
      </w:r>
      <w:r>
        <w:rPr/>
        <w:t>、股份支付的修改、终止情况</w:t>
      </w:r>
      <w:r>
        <w:rPr>
          <w:w w:val="99"/>
        </w:rPr>
        <w:t> </w:t>
      </w:r>
      <w:r>
        <w:rPr/>
        <w:t>十一、或有事项</w:t>
      </w:r>
      <w:r>
        <w:rPr>
          <w:b w:val="0"/>
          <w:bCs w:val="0"/>
        </w:rPr>
      </w:r>
    </w:p>
    <w:p>
      <w:pPr>
        <w:pStyle w:val="Heading2"/>
        <w:spacing w:line="338" w:lineRule="auto" w:before="53"/>
        <w:ind w:left="513" w:right="1761" w:hanging="361"/>
        <w:jc w:val="left"/>
        <w:rPr>
          <w:rFonts w:ascii="宋体" w:hAnsi="宋体" w:cs="宋体" w:eastAsia="宋体" w:hint="default"/>
          <w:b w:val="0"/>
          <w:bCs w:val="0"/>
        </w:rPr>
      </w:pPr>
      <w:r>
        <w:rPr>
          <w:rFonts w:ascii="Times New Roman" w:hAnsi="Times New Roman" w:cs="Times New Roman" w:eastAsia="Times New Roman" w:hint="default"/>
        </w:rPr>
        <w:t>1</w:t>
      </w:r>
      <w:r>
        <w:rPr/>
        <w:t>、未决诉讼或仲裁形成的或有负债及其财务影响</w:t>
      </w:r>
      <w:r>
        <w:rPr>
          <w:w w:val="99"/>
        </w:rPr>
        <w:t> </w:t>
      </w:r>
      <w:r>
        <w:rPr>
          <w:rFonts w:ascii="宋体" w:hAnsi="宋体" w:cs="宋体" w:eastAsia="宋体" w:hint="default"/>
          <w:b w:val="0"/>
          <w:bCs w:val="0"/>
        </w:rPr>
        <w:t>无</w:t>
      </w:r>
    </w:p>
    <w:p>
      <w:pPr>
        <w:pStyle w:val="Heading2"/>
        <w:spacing w:line="338" w:lineRule="auto" w:before="53"/>
        <w:ind w:left="513" w:right="797" w:hanging="361"/>
        <w:jc w:val="left"/>
        <w:rPr>
          <w:rFonts w:ascii="宋体" w:hAnsi="宋体" w:cs="宋体" w:eastAsia="宋体" w:hint="default"/>
          <w:b w:val="0"/>
          <w:bCs w:val="0"/>
        </w:rPr>
      </w:pPr>
      <w:r>
        <w:rPr>
          <w:rFonts w:ascii="Times New Roman" w:hAnsi="Times New Roman" w:cs="Times New Roman" w:eastAsia="Times New Roman" w:hint="default"/>
        </w:rPr>
        <w:t>2</w:t>
      </w:r>
      <w:r>
        <w:rPr/>
        <w:t>、为其他单位提供债务担保形成的或有负债及其财务影响</w:t>
      </w:r>
      <w:r>
        <w:rPr>
          <w:w w:val="99"/>
        </w:rPr>
        <w:t> </w:t>
      </w:r>
      <w:r>
        <w:rPr>
          <w:rFonts w:ascii="宋体" w:hAnsi="宋体" w:cs="宋体" w:eastAsia="宋体" w:hint="default"/>
          <w:b w:val="0"/>
          <w:bCs w:val="0"/>
        </w:rPr>
        <w:t>无</w:t>
      </w:r>
    </w:p>
    <w:p>
      <w:pPr>
        <w:pStyle w:val="BodyText"/>
        <w:spacing w:line="357" w:lineRule="auto" w:before="53"/>
        <w:ind w:left="513" w:right="3700"/>
        <w:jc w:val="left"/>
      </w:pPr>
      <w:r>
        <w:rPr/>
        <w:t>其他或有负债及其财务影响 无</w:t>
      </w:r>
    </w:p>
    <w:p>
      <w:pPr>
        <w:pStyle w:val="Heading2"/>
        <w:spacing w:line="240" w:lineRule="auto" w:before="36"/>
        <w:ind w:right="-19"/>
        <w:jc w:val="left"/>
        <w:rPr>
          <w:b w:val="0"/>
          <w:bCs w:val="0"/>
        </w:rPr>
      </w:pPr>
      <w:r>
        <w:rPr/>
        <w:t>十二、承诺事项</w:t>
      </w:r>
      <w:r>
        <w:rPr>
          <w:b w:val="0"/>
          <w:bCs w:val="0"/>
        </w:rPr>
      </w:r>
    </w:p>
    <w:p>
      <w:pPr>
        <w:pStyle w:val="Heading2"/>
        <w:spacing w:line="240" w:lineRule="auto" w:before="151"/>
        <w:ind w:right="-19"/>
        <w:jc w:val="left"/>
        <w:rPr>
          <w:b w:val="0"/>
          <w:bCs w:val="0"/>
        </w:rPr>
      </w:pPr>
      <w:r>
        <w:rPr>
          <w:rFonts w:ascii="Times New Roman" w:hAnsi="Times New Roman" w:cs="Times New Roman" w:eastAsia="Times New Roman" w:hint="default"/>
        </w:rPr>
        <w:t>1</w:t>
      </w:r>
      <w:r>
        <w:rPr/>
        <w:t>、重大承诺事项</w:t>
      </w:r>
      <w:r>
        <w:rPr>
          <w:b w:val="0"/>
          <w:bCs w:val="0"/>
        </w:rPr>
      </w:r>
    </w:p>
    <w:p>
      <w:pPr>
        <w:pStyle w:val="BodyText"/>
        <w:spacing w:line="240" w:lineRule="auto" w:before="135"/>
        <w:ind w:left="513" w:right="-19"/>
        <w:jc w:val="left"/>
      </w:pPr>
      <w:r>
        <w:rPr/>
        <w:t>截止</w:t>
      </w:r>
      <w:r>
        <w:rPr>
          <w:spacing w:val="-61"/>
        </w:rPr>
        <w:t> </w:t>
      </w:r>
      <w:r>
        <w:rPr>
          <w:rFonts w:ascii="Times New Roman" w:hAnsi="Times New Roman" w:cs="Times New Roman" w:eastAsia="Times New Roman" w:hint="default"/>
        </w:rPr>
        <w:t>2012 </w:t>
      </w:r>
      <w:r>
        <w:rPr/>
        <w:t>年</w:t>
      </w:r>
      <w:r>
        <w:rPr>
          <w:spacing w:val="-60"/>
        </w:rPr>
        <w:t> </w:t>
      </w:r>
      <w:r>
        <w:rPr>
          <w:rFonts w:ascii="Times New Roman" w:hAnsi="Times New Roman" w:cs="Times New Roman" w:eastAsia="Times New Roman" w:hint="default"/>
        </w:rPr>
        <w:t>12 </w:t>
      </w:r>
      <w:r>
        <w:rPr/>
        <w:t>月</w:t>
      </w:r>
      <w:r>
        <w:rPr>
          <w:spacing w:val="-60"/>
        </w:rPr>
        <w:t> </w:t>
      </w:r>
      <w:r>
        <w:rPr>
          <w:rFonts w:ascii="Times New Roman" w:hAnsi="Times New Roman" w:cs="Times New Roman" w:eastAsia="Times New Roman" w:hint="default"/>
        </w:rPr>
        <w:t>31 </w:t>
      </w:r>
      <w:r>
        <w:rPr/>
        <w:t>日，本集团无需要披露的重大承诺事项。</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4"/>
        <w:rPr>
          <w:rFonts w:ascii="宋体" w:hAnsi="宋体" w:cs="宋体" w:eastAsia="宋体" w:hint="default"/>
          <w:sz w:val="20"/>
          <w:szCs w:val="20"/>
        </w:rPr>
      </w:pPr>
    </w:p>
    <w:p>
      <w:pPr>
        <w:pStyle w:val="BodyText"/>
        <w:spacing w:line="240" w:lineRule="auto"/>
        <w:ind w:left="152" w:right="0"/>
        <w:jc w:val="left"/>
      </w:pPr>
      <w:r>
        <w:rPr/>
        <w:t>单位： 元</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11"/>
        <w:rPr>
          <w:rFonts w:ascii="宋体" w:hAnsi="宋体" w:cs="宋体" w:eastAsia="宋体" w:hint="default"/>
          <w:sz w:val="22"/>
          <w:szCs w:val="22"/>
        </w:rPr>
      </w:pPr>
    </w:p>
    <w:p>
      <w:pPr>
        <w:pStyle w:val="BodyText"/>
        <w:spacing w:line="240" w:lineRule="auto"/>
        <w:ind w:left="152" w:right="0"/>
        <w:jc w:val="left"/>
      </w:pPr>
      <w:r>
        <w:rPr/>
        <w:t>单位： 元</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12"/>
        <w:rPr>
          <w:rFonts w:ascii="宋体" w:hAnsi="宋体" w:cs="宋体" w:eastAsia="宋体" w:hint="default"/>
          <w:sz w:val="34"/>
          <w:szCs w:val="34"/>
        </w:rPr>
      </w:pPr>
    </w:p>
    <w:p>
      <w:pPr>
        <w:pStyle w:val="BodyText"/>
        <w:spacing w:line="240" w:lineRule="auto"/>
        <w:ind w:left="152" w:right="0"/>
        <w:jc w:val="left"/>
      </w:pPr>
      <w:r>
        <w:rPr/>
        <w:t>单位： 元</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2"/>
        <w:rPr>
          <w:rFonts w:ascii="宋体" w:hAnsi="宋体" w:cs="宋体" w:eastAsia="宋体" w:hint="default"/>
          <w:sz w:val="35"/>
          <w:szCs w:val="35"/>
        </w:rPr>
      </w:pPr>
    </w:p>
    <w:p>
      <w:pPr>
        <w:pStyle w:val="BodyText"/>
        <w:spacing w:line="240" w:lineRule="auto"/>
        <w:ind w:left="152" w:right="0"/>
        <w:jc w:val="left"/>
      </w:pPr>
      <w:r>
        <w:rPr/>
        <w:t>单位： 元</w:t>
      </w:r>
    </w:p>
    <w:p>
      <w:pPr>
        <w:spacing w:after="0" w:line="240" w:lineRule="auto"/>
        <w:jc w:val="left"/>
        <w:sectPr>
          <w:type w:val="continuous"/>
          <w:pgSz w:w="11910" w:h="16840"/>
          <w:pgMar w:top="1060" w:bottom="1160" w:left="980" w:right="980"/>
          <w:cols w:num="2" w:equalWidth="0">
            <w:col w:w="7114" w:space="1447"/>
            <w:col w:w="1389"/>
          </w:cols>
        </w:sectPr>
      </w:pPr>
    </w:p>
    <w:p>
      <w:pPr>
        <w:spacing w:line="240" w:lineRule="auto" w:before="6"/>
        <w:rPr>
          <w:rFonts w:ascii="宋体" w:hAnsi="宋体" w:cs="宋体" w:eastAsia="宋体" w:hint="default"/>
          <w:sz w:val="23"/>
          <w:szCs w:val="23"/>
        </w:rPr>
      </w:pPr>
    </w:p>
    <w:p>
      <w:pPr>
        <w:pStyle w:val="Heading2"/>
        <w:spacing w:line="348" w:lineRule="auto" w:before="26"/>
        <w:ind w:right="6040"/>
        <w:jc w:val="left"/>
        <w:rPr>
          <w:b w:val="0"/>
          <w:bCs w:val="0"/>
        </w:rPr>
      </w:pPr>
      <w:r>
        <w:rPr>
          <w:rFonts w:ascii="Times New Roman" w:hAnsi="Times New Roman" w:cs="Times New Roman" w:eastAsia="Times New Roman" w:hint="default"/>
        </w:rPr>
        <w:t>2</w:t>
      </w:r>
      <w:r>
        <w:rPr/>
        <w:t>、前期承诺履行情况</w:t>
      </w:r>
      <w:r>
        <w:rPr>
          <w:w w:val="99"/>
        </w:rPr>
        <w:t> </w:t>
      </w:r>
      <w:r>
        <w:rPr/>
        <w:t>十三、资产负债表日后事项</w:t>
      </w:r>
      <w:r>
        <w:rPr>
          <w:w w:val="99"/>
        </w:rPr>
        <w:t> </w:t>
      </w:r>
      <w:r>
        <w:rPr>
          <w:rFonts w:ascii="Times New Roman" w:hAnsi="Times New Roman" w:cs="Times New Roman" w:eastAsia="Times New Roman" w:hint="default"/>
        </w:rPr>
        <w:t>1</w:t>
      </w:r>
      <w:r>
        <w:rPr/>
        <w:t>、重要的资产负债表日后事项说明</w:t>
      </w:r>
      <w:r>
        <w:rPr>
          <w:b w:val="0"/>
          <w:bCs w:val="0"/>
        </w:rPr>
      </w:r>
    </w:p>
    <w:p>
      <w:pPr>
        <w:pStyle w:val="BodyText"/>
        <w:spacing w:line="240" w:lineRule="auto" w:before="57"/>
        <w:ind w:left="0" w:right="151"/>
        <w:jc w:val="right"/>
      </w:pPr>
      <w:r>
        <w:rPr/>
        <w:t>单位： 元</w:t>
      </w:r>
    </w:p>
    <w:p>
      <w:pPr>
        <w:spacing w:line="240" w:lineRule="auto" w:before="11"/>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2392"/>
        <w:gridCol w:w="2391"/>
        <w:gridCol w:w="2393"/>
        <w:gridCol w:w="2393"/>
      </w:tblGrid>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5" w:right="0"/>
              <w:jc w:val="center"/>
              <w:rPr>
                <w:rFonts w:ascii="宋体" w:hAnsi="宋体" w:cs="宋体" w:eastAsia="宋体" w:hint="default"/>
                <w:sz w:val="21"/>
                <w:szCs w:val="21"/>
              </w:rPr>
            </w:pPr>
            <w:r>
              <w:rPr>
                <w:rFonts w:ascii="宋体" w:hAnsi="宋体" w:cs="宋体" w:eastAsia="宋体" w:hint="default"/>
                <w:sz w:val="21"/>
                <w:szCs w:val="21"/>
              </w:rPr>
              <w:t>内容</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876" w:right="31" w:hanging="841"/>
              <w:jc w:val="left"/>
              <w:rPr>
                <w:rFonts w:ascii="宋体" w:hAnsi="宋体" w:cs="宋体" w:eastAsia="宋体" w:hint="default"/>
                <w:sz w:val="21"/>
                <w:szCs w:val="21"/>
              </w:rPr>
            </w:pPr>
            <w:r>
              <w:rPr>
                <w:rFonts w:ascii="宋体" w:hAnsi="宋体" w:cs="宋体" w:eastAsia="宋体" w:hint="default"/>
                <w:spacing w:val="-2"/>
                <w:sz w:val="21"/>
                <w:szCs w:val="21"/>
              </w:rPr>
              <w:t>对财务状况和经营成果的</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影响数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141" w:right="0"/>
              <w:jc w:val="left"/>
              <w:rPr>
                <w:rFonts w:ascii="宋体" w:hAnsi="宋体" w:cs="宋体" w:eastAsia="宋体" w:hint="default"/>
                <w:sz w:val="21"/>
                <w:szCs w:val="21"/>
              </w:rPr>
            </w:pPr>
            <w:r>
              <w:rPr>
                <w:rFonts w:ascii="宋体" w:hAnsi="宋体" w:cs="宋体" w:eastAsia="宋体" w:hint="default"/>
                <w:sz w:val="21"/>
                <w:szCs w:val="21"/>
              </w:rPr>
              <w:t>无法估计影响数的原因</w:t>
            </w:r>
          </w:p>
        </w:tc>
      </w:tr>
    </w:tbl>
    <w:p>
      <w:pPr>
        <w:pStyle w:val="Heading2"/>
        <w:spacing w:line="293" w:lineRule="exact" w:before="0"/>
        <w:ind w:right="0"/>
        <w:jc w:val="left"/>
        <w:rPr>
          <w:b w:val="0"/>
          <w:bCs w:val="0"/>
        </w:rPr>
      </w:pPr>
      <w:r>
        <w:rPr>
          <w:rFonts w:ascii="Times New Roman" w:hAnsi="Times New Roman" w:cs="Times New Roman" w:eastAsia="Times New Roman" w:hint="default"/>
        </w:rPr>
        <w:t>2</w:t>
      </w:r>
      <w:r>
        <w:rPr/>
        <w:t>、资产负债表日后利润分配情况说明</w:t>
      </w:r>
      <w:r>
        <w:rPr>
          <w:b w:val="0"/>
          <w:bCs w:val="0"/>
        </w:rPr>
      </w:r>
    </w:p>
    <w:p>
      <w:pPr>
        <w:spacing w:line="240" w:lineRule="auto" w:before="4"/>
        <w:rPr>
          <w:rFonts w:ascii="宋体" w:hAnsi="宋体" w:cs="宋体" w:eastAsia="宋体" w:hint="default"/>
          <w:b/>
          <w:bCs/>
          <w:sz w:val="11"/>
          <w:szCs w:val="11"/>
        </w:rPr>
      </w:pPr>
    </w:p>
    <w:p>
      <w:pPr>
        <w:pStyle w:val="BodyText"/>
        <w:spacing w:line="240" w:lineRule="auto" w:before="26"/>
        <w:ind w:left="0" w:right="151"/>
        <w:jc w:val="right"/>
      </w:pPr>
      <w:r>
        <w:rPr/>
        <w:t>单位： 元</w:t>
      </w:r>
    </w:p>
    <w:p>
      <w:pPr>
        <w:pStyle w:val="Heading2"/>
        <w:spacing w:line="240" w:lineRule="auto" w:before="36"/>
        <w:ind w:right="0"/>
        <w:jc w:val="left"/>
        <w:rPr>
          <w:b w:val="0"/>
          <w:bCs w:val="0"/>
        </w:rPr>
      </w:pPr>
      <w:r>
        <w:rPr>
          <w:rFonts w:ascii="Times New Roman" w:hAnsi="Times New Roman" w:cs="Times New Roman" w:eastAsia="Times New Roman" w:hint="default"/>
        </w:rPr>
        <w:t>3</w:t>
      </w:r>
      <w:r>
        <w:rPr/>
        <w:t>、其他资产负债表日后事项说明</w:t>
      </w:r>
      <w:r>
        <w:rPr>
          <w:b w:val="0"/>
          <w:bCs w:val="0"/>
        </w:rPr>
      </w:r>
    </w:p>
    <w:p>
      <w:pPr>
        <w:spacing w:line="240" w:lineRule="auto" w:before="6"/>
        <w:rPr>
          <w:rFonts w:ascii="宋体" w:hAnsi="宋体" w:cs="宋体" w:eastAsia="宋体" w:hint="default"/>
          <w:b/>
          <w:bCs/>
          <w:sz w:val="8"/>
          <w:szCs w:val="8"/>
        </w:rPr>
      </w:pPr>
    </w:p>
    <w:p>
      <w:pPr>
        <w:pStyle w:val="BodyText"/>
        <w:spacing w:line="338" w:lineRule="auto" w:before="26"/>
        <w:ind w:left="152" w:right="135" w:firstLine="360"/>
        <w:jc w:val="left"/>
        <w:rPr>
          <w:rFonts w:ascii="Times New Roman" w:hAnsi="Times New Roman" w:cs="Times New Roman" w:eastAsia="Times New Roman" w:hint="default"/>
        </w:rPr>
      </w:pPr>
      <w:r>
        <w:rPr>
          <w:rFonts w:ascii="Times New Roman" w:hAnsi="Times New Roman" w:cs="Times New Roman" w:eastAsia="Times New Roman" w:hint="default"/>
        </w:rPr>
        <w:t>1</w:t>
      </w:r>
      <w:r>
        <w:rPr/>
        <w:t>、</w:t>
      </w:r>
      <w:r>
        <w:rPr>
          <w:rFonts w:ascii="Times New Roman" w:hAnsi="Times New Roman" w:cs="Times New Roman" w:eastAsia="Times New Roman" w:hint="default"/>
        </w:rPr>
        <w:t>2013</w:t>
      </w:r>
      <w:r>
        <w:rPr>
          <w:rFonts w:ascii="Times New Roman" w:hAnsi="Times New Roman" w:cs="Times New Roman" w:eastAsia="Times New Roman" w:hint="default"/>
          <w:spacing w:val="-9"/>
        </w:rPr>
        <w:t> </w:t>
      </w:r>
      <w:r>
        <w:rPr/>
        <w:t>年</w:t>
      </w:r>
      <w:r>
        <w:rPr>
          <w:spacing w:val="-68"/>
        </w:rPr>
        <w:t> </w:t>
      </w:r>
      <w:r>
        <w:rPr>
          <w:rFonts w:ascii="Times New Roman" w:hAnsi="Times New Roman" w:cs="Times New Roman" w:eastAsia="Times New Roman" w:hint="default"/>
        </w:rPr>
        <w:t>1</w:t>
      </w:r>
      <w:r>
        <w:rPr>
          <w:rFonts w:ascii="Times New Roman" w:hAnsi="Times New Roman" w:cs="Times New Roman" w:eastAsia="Times New Roman" w:hint="default"/>
          <w:spacing w:val="-8"/>
        </w:rPr>
        <w:t> </w:t>
      </w:r>
      <w:r>
        <w:rPr/>
        <w:t>月本公司与西安华西信息智能工程有限公司签订股权收购协议，本公司以评 估价</w:t>
      </w:r>
      <w:r>
        <w:rPr>
          <w:spacing w:val="-54"/>
        </w:rPr>
        <w:t> </w:t>
      </w:r>
      <w:r>
        <w:rPr>
          <w:rFonts w:ascii="Times New Roman" w:hAnsi="Times New Roman" w:cs="Times New Roman" w:eastAsia="Times New Roman" w:hint="default"/>
        </w:rPr>
        <w:t>4,233</w:t>
      </w:r>
      <w:r>
        <w:rPr>
          <w:rFonts w:ascii="Times New Roman" w:hAnsi="Times New Roman" w:cs="Times New Roman" w:eastAsia="Times New Roman" w:hint="default"/>
          <w:spacing w:val="6"/>
        </w:rPr>
        <w:t> </w:t>
      </w:r>
      <w:r>
        <w:rPr/>
        <w:t>万元收购深圳市西秦商贸有限公司持有的西安华西信息智能工程有限公司</w:t>
      </w:r>
      <w:r>
        <w:rPr>
          <w:spacing w:val="-53"/>
        </w:rPr>
        <w:t> </w:t>
      </w:r>
      <w:r>
        <w:rPr>
          <w:rFonts w:ascii="Times New Roman" w:hAnsi="Times New Roman" w:cs="Times New Roman" w:eastAsia="Times New Roman" w:hint="default"/>
        </w:rPr>
        <w:t>51.07%</w:t>
      </w:r>
    </w:p>
    <w:p>
      <w:pPr>
        <w:pStyle w:val="BodyText"/>
        <w:spacing w:line="240" w:lineRule="auto" w:before="24"/>
        <w:ind w:left="152" w:right="0"/>
        <w:jc w:val="left"/>
      </w:pPr>
      <w:r>
        <w:rPr/>
        <w:t>股权，该收购协议已在</w:t>
      </w:r>
      <w:r>
        <w:rPr>
          <w:spacing w:val="-54"/>
        </w:rPr>
        <w:t> </w:t>
      </w:r>
      <w:r>
        <w:rPr>
          <w:rFonts w:ascii="Times New Roman" w:hAnsi="Times New Roman" w:cs="Times New Roman" w:eastAsia="Times New Roman" w:hint="default"/>
        </w:rPr>
        <w:t>2013</w:t>
      </w:r>
      <w:r>
        <w:rPr>
          <w:rFonts w:ascii="Times New Roman" w:hAnsi="Times New Roman" w:cs="Times New Roman" w:eastAsia="Times New Roman" w:hint="default"/>
          <w:spacing w:val="6"/>
        </w:rPr>
        <w:t> </w:t>
      </w:r>
      <w:r>
        <w:rPr/>
        <w:t>年</w:t>
      </w:r>
      <w:r>
        <w:rPr>
          <w:spacing w:val="-54"/>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月</w:t>
      </w:r>
      <w:r>
        <w:rPr>
          <w:spacing w:val="-54"/>
        </w:rPr>
        <w:t> </w:t>
      </w:r>
      <w:r>
        <w:rPr>
          <w:rFonts w:ascii="Times New Roman" w:hAnsi="Times New Roman" w:cs="Times New Roman" w:eastAsia="Times New Roman" w:hint="default"/>
        </w:rPr>
        <w:t>20</w:t>
      </w:r>
      <w:r>
        <w:rPr>
          <w:rFonts w:ascii="Times New Roman" w:hAnsi="Times New Roman" w:cs="Times New Roman" w:eastAsia="Times New Roman" w:hint="default"/>
          <w:spacing w:val="6"/>
        </w:rPr>
        <w:t> </w:t>
      </w:r>
      <w:r>
        <w:rPr/>
        <w:t>日本公司召开的第二届董事会第五次会议和第二届监</w:t>
      </w:r>
    </w:p>
    <w:p>
      <w:pPr>
        <w:pStyle w:val="BodyText"/>
        <w:spacing w:line="336" w:lineRule="auto" w:before="135"/>
        <w:ind w:left="152" w:right="135"/>
        <w:jc w:val="left"/>
      </w:pPr>
      <w:r>
        <w:rPr/>
        <w:t>事会第四次会议获得通过。截止审计报告日本公司已支付收购价款 </w:t>
      </w:r>
      <w:r>
        <w:rPr>
          <w:rFonts w:ascii="Times New Roman" w:hAnsi="Times New Roman" w:cs="Times New Roman" w:eastAsia="Times New Roman" w:hint="default"/>
        </w:rPr>
        <w:t>2,116.50</w:t>
      </w:r>
      <w:r>
        <w:rPr>
          <w:rFonts w:ascii="Times New Roman" w:hAnsi="Times New Roman" w:cs="Times New Roman" w:eastAsia="Times New Roman" w:hint="default"/>
          <w:spacing w:val="-21"/>
        </w:rPr>
        <w:t> </w:t>
      </w:r>
      <w:r>
        <w:rPr/>
        <w:t>万元，西安华西 信息智能工程有限公司股东变更的工商登记尚在办理之中。</w:t>
      </w:r>
    </w:p>
    <w:p>
      <w:pPr>
        <w:pStyle w:val="BodyText"/>
        <w:spacing w:line="240" w:lineRule="auto" w:before="58"/>
        <w:ind w:left="513" w:right="0"/>
        <w:jc w:val="left"/>
      </w:pPr>
      <w:r>
        <w:rPr>
          <w:rFonts w:ascii="Times New Roman" w:hAnsi="Times New Roman" w:cs="Times New Roman" w:eastAsia="Times New Roman" w:hint="default"/>
        </w:rPr>
        <w:t>2</w:t>
      </w:r>
      <w:r>
        <w:rPr/>
        <w:t>、</w:t>
      </w:r>
      <w:r>
        <w:rPr>
          <w:rFonts w:ascii="Times New Roman" w:hAnsi="Times New Roman" w:cs="Times New Roman" w:eastAsia="Times New Roman" w:hint="default"/>
        </w:rPr>
        <w:t>2013</w:t>
      </w:r>
      <w:r>
        <w:rPr>
          <w:rFonts w:ascii="Times New Roman" w:hAnsi="Times New Roman" w:cs="Times New Roman" w:eastAsia="Times New Roman" w:hint="default"/>
          <w:spacing w:val="13"/>
        </w:rPr>
        <w:t> </w:t>
      </w:r>
      <w:r>
        <w:rPr/>
        <w:t>年</w:t>
      </w:r>
      <w:r>
        <w:rPr>
          <w:spacing w:val="-47"/>
        </w:rPr>
        <w:t> </w:t>
      </w:r>
      <w:r>
        <w:rPr>
          <w:rFonts w:ascii="Times New Roman" w:hAnsi="Times New Roman" w:cs="Times New Roman" w:eastAsia="Times New Roman" w:hint="default"/>
        </w:rPr>
        <w:t>1</w:t>
      </w:r>
      <w:r>
        <w:rPr>
          <w:rFonts w:ascii="Times New Roman" w:hAnsi="Times New Roman" w:cs="Times New Roman" w:eastAsia="Times New Roman" w:hint="default"/>
          <w:spacing w:val="13"/>
        </w:rPr>
        <w:t> </w:t>
      </w:r>
      <w:r>
        <w:rPr/>
        <w:t>月</w:t>
      </w:r>
      <w:r>
        <w:rPr>
          <w:spacing w:val="-47"/>
        </w:rPr>
        <w:t> </w:t>
      </w:r>
      <w:r>
        <w:rPr>
          <w:rFonts w:ascii="Times New Roman" w:hAnsi="Times New Roman" w:cs="Times New Roman" w:eastAsia="Times New Roman" w:hint="default"/>
        </w:rPr>
        <w:t>6</w:t>
      </w:r>
      <w:r>
        <w:rPr>
          <w:rFonts w:ascii="Times New Roman" w:hAnsi="Times New Roman" w:cs="Times New Roman" w:eastAsia="Times New Roman" w:hint="default"/>
          <w:spacing w:val="13"/>
        </w:rPr>
        <w:t> </w:t>
      </w:r>
      <w:r>
        <w:rPr/>
        <w:t>日，根据本公司子公司深圳龙控公司</w:t>
      </w:r>
      <w:r>
        <w:rPr>
          <w:spacing w:val="-46"/>
        </w:rPr>
        <w:t> </w:t>
      </w:r>
      <w:r>
        <w:rPr>
          <w:rFonts w:ascii="Times New Roman" w:hAnsi="Times New Roman" w:cs="Times New Roman" w:eastAsia="Times New Roman" w:hint="default"/>
        </w:rPr>
        <w:t>2013</w:t>
      </w:r>
      <w:r>
        <w:rPr>
          <w:rFonts w:ascii="Times New Roman" w:hAnsi="Times New Roman" w:cs="Times New Roman" w:eastAsia="Times New Roman" w:hint="default"/>
          <w:spacing w:val="13"/>
        </w:rPr>
        <w:t> </w:t>
      </w:r>
      <w:r>
        <w:rPr/>
        <w:t>年第一次股东会决议，同意</w:t>
      </w:r>
    </w:p>
    <w:p>
      <w:pPr>
        <w:pStyle w:val="BodyText"/>
        <w:spacing w:line="240" w:lineRule="auto" w:before="133"/>
        <w:ind w:left="152" w:right="0"/>
        <w:jc w:val="left"/>
        <w:rPr>
          <w:rFonts w:ascii="Times New Roman" w:hAnsi="Times New Roman" w:cs="Times New Roman" w:eastAsia="Times New Roman" w:hint="default"/>
        </w:rPr>
      </w:pPr>
      <w:r>
        <w:rPr/>
        <w:t>深圳龙控公司新设全资子公司四川龙控科技有限公司。四川龙控科技有限公司注册资本</w:t>
      </w:r>
      <w:r>
        <w:rPr>
          <w:spacing w:val="32"/>
        </w:rPr>
        <w:t> </w:t>
      </w:r>
      <w:r>
        <w:rPr>
          <w:rFonts w:ascii="Times New Roman" w:hAnsi="Times New Roman" w:cs="Times New Roman" w:eastAsia="Times New Roman" w:hint="default"/>
        </w:rPr>
        <w:t>200</w:t>
      </w:r>
    </w:p>
    <w:p>
      <w:pPr>
        <w:pStyle w:val="BodyText"/>
        <w:spacing w:line="240" w:lineRule="auto" w:before="135"/>
        <w:ind w:left="152" w:right="0"/>
        <w:jc w:val="left"/>
      </w:pPr>
      <w:r>
        <w:rPr/>
        <w:t>万元人民币，并于</w:t>
      </w:r>
      <w:r>
        <w:rPr>
          <w:spacing w:val="-60"/>
        </w:rPr>
        <w:t> </w:t>
      </w:r>
      <w:r>
        <w:rPr>
          <w:rFonts w:ascii="Times New Roman" w:hAnsi="Times New Roman" w:cs="Times New Roman" w:eastAsia="Times New Roman" w:hint="default"/>
        </w:rPr>
        <w:t>2013 </w:t>
      </w:r>
      <w:r>
        <w:rPr/>
        <w:t>年</w:t>
      </w:r>
      <w:r>
        <w:rPr>
          <w:spacing w:val="-60"/>
        </w:rPr>
        <w:t> </w:t>
      </w:r>
      <w:r>
        <w:rPr>
          <w:rFonts w:ascii="Times New Roman" w:hAnsi="Times New Roman" w:cs="Times New Roman" w:eastAsia="Times New Roman" w:hint="default"/>
        </w:rPr>
        <w:t>2 </w:t>
      </w:r>
      <w:r>
        <w:rPr/>
        <w:t>月</w:t>
      </w:r>
      <w:r>
        <w:rPr>
          <w:spacing w:val="-60"/>
        </w:rPr>
        <w:t> </w:t>
      </w:r>
      <w:r>
        <w:rPr>
          <w:rFonts w:ascii="Times New Roman" w:hAnsi="Times New Roman" w:cs="Times New Roman" w:eastAsia="Times New Roman" w:hint="default"/>
        </w:rPr>
        <w:t>4 </w:t>
      </w:r>
      <w:r>
        <w:rPr/>
        <w:t>日取得企业法人营业执照。</w:t>
      </w:r>
    </w:p>
    <w:p>
      <w:pPr>
        <w:pStyle w:val="BodyText"/>
        <w:spacing w:line="240" w:lineRule="auto" w:before="133"/>
        <w:ind w:left="513" w:right="0"/>
        <w:jc w:val="left"/>
      </w:pPr>
      <w:r>
        <w:rPr>
          <w:rFonts w:ascii="Times New Roman" w:hAnsi="Times New Roman" w:cs="Times New Roman" w:eastAsia="Times New Roman" w:hint="default"/>
        </w:rPr>
        <w:t>3</w:t>
      </w:r>
      <w:r>
        <w:rPr/>
        <w:t>、</w:t>
      </w:r>
      <w:r>
        <w:rPr>
          <w:rFonts w:ascii="Times New Roman" w:hAnsi="Times New Roman" w:cs="Times New Roman" w:eastAsia="Times New Roman" w:hint="default"/>
        </w:rPr>
        <w:t>2013</w:t>
      </w:r>
      <w:r>
        <w:rPr>
          <w:rFonts w:ascii="Times New Roman" w:hAnsi="Times New Roman" w:cs="Times New Roman" w:eastAsia="Times New Roman" w:hint="default"/>
          <w:spacing w:val="-1"/>
        </w:rPr>
        <w:t> </w:t>
      </w:r>
      <w:r>
        <w:rPr/>
        <w:t>年</w:t>
      </w:r>
      <w:r>
        <w:rPr>
          <w:spacing w:val="-60"/>
        </w:rPr>
        <w:t> </w:t>
      </w:r>
      <w:r>
        <w:rPr>
          <w:rFonts w:ascii="Times New Roman" w:hAnsi="Times New Roman" w:cs="Times New Roman" w:eastAsia="Times New Roman" w:hint="default"/>
        </w:rPr>
        <w:t>3 </w:t>
      </w:r>
      <w:r>
        <w:rPr/>
        <w:t>月</w:t>
      </w:r>
      <w:r>
        <w:rPr>
          <w:spacing w:val="-60"/>
        </w:rPr>
        <w:t> </w:t>
      </w:r>
      <w:r>
        <w:rPr>
          <w:rFonts w:ascii="Times New Roman" w:hAnsi="Times New Roman" w:cs="Times New Roman" w:eastAsia="Times New Roman" w:hint="default"/>
        </w:rPr>
        <w:t>24 </w:t>
      </w:r>
      <w:r>
        <w:rPr/>
        <w:t>日，本公司第二届董事会第六次会议通过了</w:t>
      </w:r>
      <w:r>
        <w:rPr>
          <w:spacing w:val="-59"/>
        </w:rPr>
        <w:t> </w:t>
      </w:r>
      <w:r>
        <w:rPr>
          <w:rFonts w:ascii="Times New Roman" w:hAnsi="Times New Roman" w:cs="Times New Roman" w:eastAsia="Times New Roman" w:hint="default"/>
        </w:rPr>
        <w:t>2012 </w:t>
      </w:r>
      <w:r>
        <w:rPr/>
        <w:t>年度利润分配方案：</w:t>
      </w:r>
    </w:p>
    <w:p>
      <w:pPr>
        <w:pStyle w:val="BodyText"/>
        <w:spacing w:line="240" w:lineRule="auto" w:before="135"/>
        <w:ind w:left="152" w:right="0"/>
        <w:jc w:val="left"/>
        <w:rPr>
          <w:rFonts w:ascii="Times New Roman" w:hAnsi="Times New Roman" w:cs="Times New Roman" w:eastAsia="Times New Roman" w:hint="default"/>
        </w:rPr>
      </w:pPr>
      <w:r>
        <w:rPr/>
        <w:t>以截止</w:t>
      </w:r>
      <w:r>
        <w:rPr>
          <w:spacing w:val="-67"/>
        </w:rPr>
        <w:t> </w:t>
      </w:r>
      <w:r>
        <w:rPr>
          <w:rFonts w:ascii="Times New Roman" w:hAnsi="Times New Roman" w:cs="Times New Roman" w:eastAsia="Times New Roman" w:hint="default"/>
        </w:rPr>
        <w:t>2012</w:t>
      </w:r>
      <w:r>
        <w:rPr>
          <w:rFonts w:ascii="Times New Roman" w:hAnsi="Times New Roman" w:cs="Times New Roman" w:eastAsia="Times New Roman" w:hint="default"/>
          <w:spacing w:val="-8"/>
        </w:rPr>
        <w:t> </w:t>
      </w:r>
      <w:r>
        <w:rPr/>
        <w:t>年</w:t>
      </w:r>
      <w:r>
        <w:rPr>
          <w:spacing w:val="-68"/>
        </w:rPr>
        <w:t> </w:t>
      </w:r>
      <w:r>
        <w:rPr>
          <w:rFonts w:ascii="Times New Roman" w:hAnsi="Times New Roman" w:cs="Times New Roman" w:eastAsia="Times New Roman" w:hint="default"/>
        </w:rPr>
        <w:t>12</w:t>
      </w:r>
      <w:r>
        <w:rPr>
          <w:rFonts w:ascii="Times New Roman" w:hAnsi="Times New Roman" w:cs="Times New Roman" w:eastAsia="Times New Roman" w:hint="default"/>
          <w:spacing w:val="-8"/>
        </w:rPr>
        <w:t> </w:t>
      </w:r>
      <w:r>
        <w:rPr/>
        <w:t>月</w:t>
      </w:r>
      <w:r>
        <w:rPr>
          <w:spacing w:val="-68"/>
        </w:rPr>
        <w:t> </w:t>
      </w:r>
      <w:r>
        <w:rPr>
          <w:rFonts w:ascii="Times New Roman" w:hAnsi="Times New Roman" w:cs="Times New Roman" w:eastAsia="Times New Roman" w:hint="default"/>
        </w:rPr>
        <w:t>31</w:t>
      </w:r>
      <w:r>
        <w:rPr>
          <w:rFonts w:ascii="Times New Roman" w:hAnsi="Times New Roman" w:cs="Times New Roman" w:eastAsia="Times New Roman" w:hint="default"/>
          <w:spacing w:val="-8"/>
        </w:rPr>
        <w:t> </w:t>
      </w:r>
      <w:r>
        <w:rPr/>
        <w:t>日本公司总股本</w:t>
      </w:r>
      <w:r>
        <w:rPr>
          <w:spacing w:val="-67"/>
        </w:rPr>
        <w:t> </w:t>
      </w:r>
      <w:r>
        <w:rPr>
          <w:rFonts w:ascii="Times New Roman" w:hAnsi="Times New Roman" w:cs="Times New Roman" w:eastAsia="Times New Roman" w:hint="default"/>
        </w:rPr>
        <w:t>7,840</w:t>
      </w:r>
      <w:r>
        <w:rPr>
          <w:rFonts w:ascii="Times New Roman" w:hAnsi="Times New Roman" w:cs="Times New Roman" w:eastAsia="Times New Roman" w:hint="default"/>
          <w:spacing w:val="-8"/>
        </w:rPr>
        <w:t> </w:t>
      </w:r>
      <w:r>
        <w:rPr/>
        <w:t>万股为基数向全体股东每</w:t>
      </w:r>
      <w:r>
        <w:rPr>
          <w:spacing w:val="-67"/>
        </w:rPr>
        <w:t> </w:t>
      </w:r>
      <w:r>
        <w:rPr>
          <w:rFonts w:ascii="Times New Roman" w:hAnsi="Times New Roman" w:cs="Times New Roman" w:eastAsia="Times New Roman" w:hint="default"/>
        </w:rPr>
        <w:t>10</w:t>
      </w:r>
      <w:r>
        <w:rPr>
          <w:rFonts w:ascii="Times New Roman" w:hAnsi="Times New Roman" w:cs="Times New Roman" w:eastAsia="Times New Roman" w:hint="default"/>
          <w:spacing w:val="-7"/>
        </w:rPr>
        <w:t> </w:t>
      </w:r>
      <w:r>
        <w:rPr/>
        <w:t>股派发现金股利</w:t>
      </w:r>
      <w:r>
        <w:rPr>
          <w:spacing w:val="-68"/>
        </w:rPr>
        <w:t> </w:t>
      </w:r>
      <w:r>
        <w:rPr>
          <w:rFonts w:ascii="Times New Roman" w:hAnsi="Times New Roman" w:cs="Times New Roman" w:eastAsia="Times New Roman" w:hint="default"/>
        </w:rPr>
        <w:t>1</w:t>
      </w:r>
    </w:p>
    <w:p>
      <w:pPr>
        <w:pStyle w:val="BodyText"/>
        <w:spacing w:line="240" w:lineRule="auto" w:before="133"/>
        <w:ind w:left="152" w:right="0"/>
        <w:jc w:val="left"/>
      </w:pPr>
      <w:r>
        <w:rPr/>
        <w:t>元人民币（含税</w:t>
      </w:r>
      <w:r>
        <w:rPr>
          <w:spacing w:val="-120"/>
        </w:rPr>
        <w:t>）</w:t>
      </w:r>
      <w:r>
        <w:rPr/>
        <w:t>，合计分配利润总额为</w:t>
      </w:r>
      <w:r>
        <w:rPr>
          <w:spacing w:val="-11"/>
        </w:rPr>
        <w:t> </w:t>
      </w:r>
      <w:r>
        <w:rPr>
          <w:rFonts w:ascii="Times New Roman" w:hAnsi="Times New Roman" w:cs="Times New Roman" w:eastAsia="Times New Roman" w:hint="default"/>
        </w:rPr>
        <w:t>784.00 </w:t>
      </w:r>
      <w:r>
        <w:rPr>
          <w:rFonts w:ascii="Times New Roman" w:hAnsi="Times New Roman" w:cs="Times New Roman" w:eastAsia="Times New Roman" w:hint="default"/>
          <w:spacing w:val="-12"/>
        </w:rPr>
        <w:t> </w:t>
      </w:r>
      <w:r>
        <w:rPr/>
        <w:t>万元。同时进行资本公积金转增股本，以总</w:t>
      </w:r>
    </w:p>
    <w:p>
      <w:pPr>
        <w:pStyle w:val="BodyText"/>
        <w:spacing w:line="240" w:lineRule="auto" w:before="135"/>
        <w:ind w:left="152" w:right="0"/>
        <w:jc w:val="left"/>
      </w:pPr>
      <w:r>
        <w:rPr/>
        <w:t>股本</w:t>
      </w:r>
      <w:r>
        <w:rPr>
          <w:spacing w:val="-46"/>
        </w:rPr>
        <w:t> </w:t>
      </w:r>
      <w:r>
        <w:rPr>
          <w:rFonts w:ascii="Times New Roman" w:hAnsi="Times New Roman" w:cs="Times New Roman" w:eastAsia="Times New Roman" w:hint="default"/>
        </w:rPr>
        <w:t>7,840</w:t>
      </w:r>
      <w:r>
        <w:rPr>
          <w:rFonts w:ascii="Times New Roman" w:hAnsi="Times New Roman" w:cs="Times New Roman" w:eastAsia="Times New Roman" w:hint="default"/>
          <w:spacing w:val="14"/>
        </w:rPr>
        <w:t> </w:t>
      </w:r>
      <w:r>
        <w:rPr/>
        <w:t>万股为基数向全体股东每</w:t>
      </w:r>
      <w:r>
        <w:rPr>
          <w:spacing w:val="-45"/>
        </w:rPr>
        <w:t> </w:t>
      </w:r>
      <w:r>
        <w:rPr>
          <w:rFonts w:ascii="Times New Roman" w:hAnsi="Times New Roman" w:cs="Times New Roman" w:eastAsia="Times New Roman" w:hint="default"/>
        </w:rPr>
        <w:t>10</w:t>
      </w:r>
      <w:r>
        <w:rPr>
          <w:rFonts w:ascii="Times New Roman" w:hAnsi="Times New Roman" w:cs="Times New Roman" w:eastAsia="Times New Roman" w:hint="default"/>
          <w:spacing w:val="14"/>
        </w:rPr>
        <w:t> </w:t>
      </w:r>
      <w:r>
        <w:rPr/>
        <w:t>股转增 </w:t>
      </w:r>
      <w:r>
        <w:rPr>
          <w:rFonts w:ascii="Times New Roman" w:hAnsi="Times New Roman" w:cs="Times New Roman" w:eastAsia="Times New Roman" w:hint="default"/>
        </w:rPr>
        <w:t>10</w:t>
      </w:r>
      <w:r>
        <w:rPr>
          <w:rFonts w:ascii="Times New Roman" w:hAnsi="Times New Roman" w:cs="Times New Roman" w:eastAsia="Times New Roman" w:hint="default"/>
          <w:spacing w:val="14"/>
        </w:rPr>
        <w:t> </w:t>
      </w:r>
      <w:r>
        <w:rPr/>
        <w:t>股，共计转增</w:t>
      </w:r>
      <w:r>
        <w:rPr>
          <w:spacing w:val="-46"/>
        </w:rPr>
        <w:t> </w:t>
      </w:r>
      <w:r>
        <w:rPr>
          <w:rFonts w:ascii="Times New Roman" w:hAnsi="Times New Roman" w:cs="Times New Roman" w:eastAsia="Times New Roman" w:hint="default"/>
        </w:rPr>
        <w:t>7,840</w:t>
      </w:r>
      <w:r>
        <w:rPr>
          <w:rFonts w:ascii="Times New Roman" w:hAnsi="Times New Roman" w:cs="Times New Roman" w:eastAsia="Times New Roman" w:hint="default"/>
          <w:spacing w:val="14"/>
        </w:rPr>
        <w:t> </w:t>
      </w:r>
      <w:r>
        <w:rPr/>
        <w:t>万，转增后本公司总</w:t>
      </w:r>
    </w:p>
    <w:p>
      <w:pPr>
        <w:pStyle w:val="BodyText"/>
        <w:spacing w:line="338" w:lineRule="auto" w:before="133"/>
        <w:ind w:left="152" w:right="1074"/>
        <w:jc w:val="left"/>
        <w:rPr>
          <w:rFonts w:ascii="宋体" w:hAnsi="宋体" w:cs="宋体" w:eastAsia="宋体" w:hint="default"/>
        </w:rPr>
      </w:pPr>
      <w:r>
        <w:rPr/>
        <w:t>股本将增加至</w:t>
      </w:r>
      <w:r>
        <w:rPr>
          <w:spacing w:val="-60"/>
        </w:rPr>
        <w:t> </w:t>
      </w:r>
      <w:r>
        <w:rPr>
          <w:rFonts w:ascii="Times New Roman" w:hAnsi="Times New Roman" w:cs="Times New Roman" w:eastAsia="Times New Roman" w:hint="default"/>
        </w:rPr>
        <w:t>15,680 </w:t>
      </w:r>
      <w:r>
        <w:rPr/>
        <w:t>万股。该利润分配方案将提请股东大会审议表决通过后实施。 </w:t>
      </w:r>
      <w:r>
        <w:rPr>
          <w:rFonts w:ascii="宋体" w:hAnsi="宋体" w:cs="宋体" w:eastAsia="宋体" w:hint="default"/>
          <w:b/>
          <w:bCs/>
        </w:rPr>
        <w:t>十四、其他重要事项</w:t>
      </w:r>
      <w:r>
        <w:rPr>
          <w:rFonts w:ascii="宋体" w:hAnsi="宋体" w:cs="宋体" w:eastAsia="宋体" w:hint="default"/>
        </w:rPr>
      </w:r>
    </w:p>
    <w:p>
      <w:pPr>
        <w:pStyle w:val="Heading2"/>
        <w:spacing w:line="338" w:lineRule="auto" w:before="53"/>
        <w:ind w:left="513" w:right="7485" w:hanging="361"/>
        <w:jc w:val="left"/>
        <w:rPr>
          <w:rFonts w:ascii="宋体" w:hAnsi="宋体" w:cs="宋体" w:eastAsia="宋体" w:hint="default"/>
          <w:b w:val="0"/>
          <w:bCs w:val="0"/>
        </w:rPr>
      </w:pPr>
      <w:r>
        <w:rPr>
          <w:rFonts w:ascii="Times New Roman" w:hAnsi="Times New Roman" w:cs="Times New Roman" w:eastAsia="Times New Roman" w:hint="default"/>
        </w:rPr>
        <w:t>1</w:t>
      </w:r>
      <w:r>
        <w:rPr/>
        <w:t>、非货币性资产交换</w:t>
      </w:r>
      <w:r>
        <w:rPr>
          <w:w w:val="99"/>
        </w:rPr>
        <w:t> </w:t>
      </w:r>
      <w:r>
        <w:rPr>
          <w:rFonts w:ascii="宋体" w:hAnsi="宋体" w:cs="宋体" w:eastAsia="宋体" w:hint="default"/>
          <w:b w:val="0"/>
          <w:bCs w:val="0"/>
        </w:rPr>
        <w:t>无</w:t>
      </w:r>
    </w:p>
    <w:p>
      <w:pPr>
        <w:pStyle w:val="Heading2"/>
        <w:spacing w:line="338" w:lineRule="auto" w:before="53"/>
        <w:ind w:left="513" w:right="8449" w:hanging="361"/>
        <w:jc w:val="left"/>
        <w:rPr>
          <w:rFonts w:ascii="宋体" w:hAnsi="宋体" w:cs="宋体" w:eastAsia="宋体" w:hint="default"/>
          <w:b w:val="0"/>
          <w:bCs w:val="0"/>
        </w:rPr>
      </w:pPr>
      <w:r>
        <w:rPr>
          <w:rFonts w:ascii="Times New Roman" w:hAnsi="Times New Roman" w:cs="Times New Roman" w:eastAsia="Times New Roman" w:hint="default"/>
        </w:rPr>
        <w:t>2</w:t>
      </w:r>
      <w:r>
        <w:rPr/>
        <w:t>、债务重组</w:t>
      </w:r>
      <w:r>
        <w:rPr>
          <w:w w:val="99"/>
        </w:rPr>
        <w:t> </w:t>
      </w:r>
      <w:r>
        <w:rPr>
          <w:rFonts w:ascii="宋体" w:hAnsi="宋体" w:cs="宋体" w:eastAsia="宋体" w:hint="default"/>
          <w:b w:val="0"/>
          <w:bCs w:val="0"/>
        </w:rPr>
        <w:t>无</w:t>
      </w:r>
    </w:p>
    <w:p>
      <w:pPr>
        <w:pStyle w:val="Heading2"/>
        <w:spacing w:line="336" w:lineRule="auto" w:before="55"/>
        <w:ind w:left="513" w:right="8449" w:hanging="361"/>
        <w:jc w:val="left"/>
        <w:rPr>
          <w:rFonts w:ascii="宋体" w:hAnsi="宋体" w:cs="宋体" w:eastAsia="宋体" w:hint="default"/>
          <w:b w:val="0"/>
          <w:bCs w:val="0"/>
        </w:rPr>
      </w:pPr>
      <w:r>
        <w:rPr>
          <w:rFonts w:ascii="Times New Roman" w:hAnsi="Times New Roman" w:cs="Times New Roman" w:eastAsia="Times New Roman" w:hint="default"/>
        </w:rPr>
        <w:t>3</w:t>
      </w:r>
      <w:r>
        <w:rPr/>
        <w:t>、企业合并</w:t>
      </w:r>
      <w:r>
        <w:rPr>
          <w:w w:val="99"/>
        </w:rPr>
        <w:t> </w:t>
      </w:r>
      <w:r>
        <w:rPr>
          <w:rFonts w:ascii="宋体" w:hAnsi="宋体" w:cs="宋体" w:eastAsia="宋体" w:hint="default"/>
          <w:b w:val="0"/>
          <w:bCs w:val="0"/>
        </w:rPr>
        <w:t>无</w:t>
      </w:r>
    </w:p>
    <w:p>
      <w:pPr>
        <w:pStyle w:val="Heading2"/>
        <w:spacing w:line="336" w:lineRule="auto" w:before="58"/>
        <w:ind w:left="513" w:right="8931" w:hanging="361"/>
        <w:jc w:val="left"/>
        <w:rPr>
          <w:rFonts w:ascii="宋体" w:hAnsi="宋体" w:cs="宋体" w:eastAsia="宋体" w:hint="default"/>
          <w:b w:val="0"/>
          <w:bCs w:val="0"/>
        </w:rPr>
      </w:pPr>
      <w:r>
        <w:rPr>
          <w:rFonts w:ascii="Times New Roman" w:hAnsi="Times New Roman" w:cs="Times New Roman" w:eastAsia="Times New Roman" w:hint="default"/>
        </w:rPr>
        <w:t>4</w:t>
      </w:r>
      <w:r>
        <w:rPr/>
        <w:t>、租赁</w:t>
      </w:r>
      <w:r>
        <w:rPr>
          <w:w w:val="99"/>
        </w:rPr>
        <w:t> </w:t>
      </w:r>
      <w:r>
        <w:rPr>
          <w:rFonts w:ascii="宋体" w:hAnsi="宋体" w:cs="宋体" w:eastAsia="宋体" w:hint="default"/>
          <w:b w:val="0"/>
          <w:bCs w:val="0"/>
        </w:rPr>
        <w:t>无</w:t>
      </w:r>
    </w:p>
    <w:p>
      <w:pPr>
        <w:spacing w:after="0" w:line="336" w:lineRule="auto"/>
        <w:jc w:val="left"/>
        <w:rPr>
          <w:rFonts w:ascii="宋体" w:hAnsi="宋体" w:cs="宋体" w:eastAsia="宋体" w:hint="default"/>
        </w:rPr>
        <w:sectPr>
          <w:footerReference w:type="default" r:id="rId25"/>
          <w:pgSz w:w="11910" w:h="16840"/>
          <w:pgMar w:footer="980" w:header="745" w:top="1060" w:bottom="1160" w:left="980" w:right="980"/>
          <w:pgNumType w:start="176"/>
        </w:sectPr>
      </w:pPr>
    </w:p>
    <w:p>
      <w:pPr>
        <w:spacing w:line="240" w:lineRule="auto" w:before="6"/>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pgSz w:w="11910" w:h="16840"/>
          <w:pgMar w:header="745" w:footer="980" w:top="1060" w:bottom="1160" w:left="980" w:right="980"/>
        </w:sectPr>
      </w:pPr>
    </w:p>
    <w:p>
      <w:pPr>
        <w:pStyle w:val="Heading2"/>
        <w:spacing w:line="338" w:lineRule="auto" w:before="26"/>
        <w:ind w:left="513" w:right="6" w:hanging="361"/>
        <w:jc w:val="left"/>
        <w:rPr>
          <w:rFonts w:ascii="宋体" w:hAnsi="宋体" w:cs="宋体" w:eastAsia="宋体" w:hint="default"/>
          <w:b w:val="0"/>
          <w:bCs w:val="0"/>
        </w:rPr>
      </w:pPr>
      <w:r>
        <w:rPr>
          <w:rFonts w:ascii="Times New Roman" w:hAnsi="Times New Roman" w:cs="Times New Roman" w:eastAsia="Times New Roman" w:hint="default"/>
          <w:w w:val="95"/>
        </w:rPr>
        <w:t>5</w:t>
      </w:r>
      <w:r>
        <w:rPr>
          <w:w w:val="95"/>
        </w:rPr>
        <w:t>、期末发行在外的、可转换为股份的金融工具 </w:t>
      </w:r>
      <w:r>
        <w:rPr>
          <w:spacing w:val="14"/>
          <w:w w:val="95"/>
        </w:rPr>
        <w:t> </w:t>
      </w:r>
      <w:r>
        <w:rPr>
          <w:spacing w:val="14"/>
          <w:w w:val="95"/>
        </w:rPr>
      </w:r>
      <w:r>
        <w:rPr>
          <w:rFonts w:ascii="宋体" w:hAnsi="宋体" w:cs="宋体" w:eastAsia="宋体" w:hint="default"/>
          <w:b w:val="0"/>
          <w:bCs w:val="0"/>
        </w:rPr>
        <w:t>无</w:t>
      </w:r>
    </w:p>
    <w:p>
      <w:pPr>
        <w:pStyle w:val="Heading2"/>
        <w:spacing w:line="240" w:lineRule="auto" w:before="53"/>
        <w:ind w:right="6"/>
        <w:jc w:val="left"/>
        <w:rPr>
          <w:b w:val="0"/>
          <w:bCs w:val="0"/>
        </w:rPr>
      </w:pPr>
      <w:r>
        <w:rPr>
          <w:rFonts w:ascii="Times New Roman" w:hAnsi="Times New Roman" w:cs="Times New Roman" w:eastAsia="Times New Roman" w:hint="default"/>
        </w:rPr>
        <w:t>6</w:t>
      </w:r>
      <w:r>
        <w:rPr/>
        <w:t>、以公允价值计量的资产和负债</w:t>
      </w:r>
      <w:r>
        <w:rPr>
          <w:b w:val="0"/>
          <w:bCs w:val="0"/>
        </w:rPr>
      </w:r>
    </w:p>
    <w:p>
      <w:pPr>
        <w:spacing w:line="240" w:lineRule="auto" w:before="0"/>
        <w:rPr>
          <w:rFonts w:ascii="宋体" w:hAnsi="宋体" w:cs="宋体" w:eastAsia="宋体" w:hint="default"/>
          <w:b/>
          <w:bCs/>
          <w:sz w:val="24"/>
          <w:szCs w:val="24"/>
        </w:rPr>
      </w:pPr>
      <w:r>
        <w:rPr/>
        <w:br w:type="column"/>
      </w:r>
      <w:r>
        <w:rPr>
          <w:rFonts w:ascii="宋体"/>
          <w:b/>
          <w:sz w:val="24"/>
        </w:rPr>
      </w:r>
    </w:p>
    <w:p>
      <w:pPr>
        <w:spacing w:line="240" w:lineRule="auto" w:before="0"/>
        <w:rPr>
          <w:rFonts w:ascii="宋体" w:hAnsi="宋体" w:cs="宋体" w:eastAsia="宋体" w:hint="default"/>
          <w:b/>
          <w:bCs/>
          <w:sz w:val="24"/>
          <w:szCs w:val="24"/>
        </w:rPr>
      </w:pPr>
    </w:p>
    <w:p>
      <w:pPr>
        <w:spacing w:line="240" w:lineRule="auto" w:before="0"/>
        <w:rPr>
          <w:rFonts w:ascii="宋体" w:hAnsi="宋体" w:cs="宋体" w:eastAsia="宋体" w:hint="default"/>
          <w:b/>
          <w:bCs/>
          <w:sz w:val="24"/>
          <w:szCs w:val="24"/>
        </w:rPr>
      </w:pPr>
    </w:p>
    <w:p>
      <w:pPr>
        <w:spacing w:line="240" w:lineRule="auto" w:before="0"/>
        <w:rPr>
          <w:rFonts w:ascii="宋体" w:hAnsi="宋体" w:cs="宋体" w:eastAsia="宋体" w:hint="default"/>
          <w:b/>
          <w:bCs/>
          <w:sz w:val="24"/>
          <w:szCs w:val="24"/>
        </w:rPr>
      </w:pPr>
    </w:p>
    <w:p>
      <w:pPr>
        <w:pStyle w:val="BodyText"/>
        <w:spacing w:line="240" w:lineRule="auto" w:before="171"/>
        <w:ind w:left="152" w:right="0"/>
        <w:jc w:val="left"/>
      </w:pPr>
      <w:r>
        <w:rPr/>
        <w:t>单位： 元</w:t>
      </w:r>
    </w:p>
    <w:p>
      <w:pPr>
        <w:spacing w:after="0" w:line="240" w:lineRule="auto"/>
        <w:jc w:val="left"/>
        <w:sectPr>
          <w:type w:val="continuous"/>
          <w:pgSz w:w="11910" w:h="16840"/>
          <w:pgMar w:top="1060" w:bottom="1160" w:left="980" w:right="980"/>
          <w:cols w:num="2" w:equalWidth="0">
            <w:col w:w="5091" w:space="3470"/>
            <w:col w:w="1389"/>
          </w:cols>
        </w:sectPr>
      </w:pPr>
    </w:p>
    <w:p>
      <w:pPr>
        <w:spacing w:line="240" w:lineRule="auto" w:before="9"/>
        <w:rPr>
          <w:rFonts w:ascii="宋体" w:hAnsi="宋体" w:cs="宋体" w:eastAsia="宋体" w:hint="default"/>
          <w:sz w:val="14"/>
          <w:szCs w:val="14"/>
        </w:rPr>
      </w:pPr>
    </w:p>
    <w:tbl>
      <w:tblPr>
        <w:tblW w:w="0" w:type="auto"/>
        <w:jc w:val="left"/>
        <w:tblInd w:w="149" w:type="dxa"/>
        <w:tblLayout w:type="fixed"/>
        <w:tblCellMar>
          <w:top w:w="0" w:type="dxa"/>
          <w:left w:w="0" w:type="dxa"/>
          <w:bottom w:w="0" w:type="dxa"/>
          <w:right w:w="0" w:type="dxa"/>
        </w:tblCellMar>
        <w:tblLook w:val="01E0"/>
      </w:tblPr>
      <w:tblGrid>
        <w:gridCol w:w="1960"/>
        <w:gridCol w:w="1520"/>
        <w:gridCol w:w="1524"/>
        <w:gridCol w:w="1522"/>
        <w:gridCol w:w="1522"/>
        <w:gridCol w:w="1522"/>
      </w:tblGrid>
      <w:tr>
        <w:trPr>
          <w:trHeight w:val="1027" w:hRule="exact"/>
        </w:trPr>
        <w:tc>
          <w:tcPr>
            <w:tcW w:w="19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336" w:right="0"/>
              <w:jc w:val="left"/>
              <w:rPr>
                <w:rFonts w:ascii="宋体" w:hAnsi="宋体" w:cs="宋体" w:eastAsia="宋体" w:hint="default"/>
                <w:sz w:val="21"/>
                <w:szCs w:val="21"/>
              </w:rPr>
            </w:pPr>
            <w:r>
              <w:rPr>
                <w:rFonts w:ascii="宋体" w:hAnsi="宋体" w:cs="宋体" w:eastAsia="宋体" w:hint="default"/>
                <w:sz w:val="21"/>
                <w:szCs w:val="21"/>
              </w:rPr>
              <w:t>期初金额</w:t>
            </w:r>
          </w:p>
        </w:tc>
        <w:tc>
          <w:tcPr>
            <w:tcW w:w="15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73" w:lineRule="auto"/>
              <w:ind w:left="338" w:right="120" w:hanging="209"/>
              <w:jc w:val="left"/>
              <w:rPr>
                <w:rFonts w:ascii="宋体" w:hAnsi="宋体" w:cs="宋体" w:eastAsia="宋体" w:hint="default"/>
                <w:sz w:val="21"/>
                <w:szCs w:val="21"/>
              </w:rPr>
            </w:pPr>
            <w:r>
              <w:rPr>
                <w:rFonts w:ascii="宋体" w:hAnsi="宋体" w:cs="宋体" w:eastAsia="宋体" w:hint="default"/>
                <w:sz w:val="21"/>
                <w:szCs w:val="21"/>
              </w:rPr>
              <w:t>本期公允价值</w:t>
            </w:r>
            <w:r>
              <w:rPr>
                <w:rFonts w:ascii="宋体" w:hAnsi="宋体" w:cs="宋体" w:eastAsia="宋体" w:hint="default"/>
                <w:w w:val="100"/>
                <w:sz w:val="21"/>
                <w:szCs w:val="21"/>
              </w:rPr>
              <w:t> </w:t>
            </w:r>
            <w:r>
              <w:rPr>
                <w:rFonts w:ascii="宋体" w:hAnsi="宋体" w:cs="宋体" w:eastAsia="宋体" w:hint="default"/>
                <w:sz w:val="21"/>
                <w:szCs w:val="21"/>
              </w:rPr>
              <w:t>变动损益</w:t>
            </w:r>
          </w:p>
        </w:tc>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127" w:right="120"/>
              <w:jc w:val="center"/>
              <w:rPr>
                <w:rFonts w:ascii="宋体" w:hAnsi="宋体" w:cs="宋体" w:eastAsia="宋体" w:hint="default"/>
                <w:sz w:val="21"/>
                <w:szCs w:val="21"/>
              </w:rPr>
            </w:pPr>
            <w:r>
              <w:rPr>
                <w:rFonts w:ascii="宋体" w:hAnsi="宋体" w:cs="宋体" w:eastAsia="宋体" w:hint="default"/>
                <w:spacing w:val="-1"/>
                <w:sz w:val="21"/>
                <w:szCs w:val="21"/>
              </w:rPr>
              <w:t>计入权益的累</w:t>
            </w:r>
            <w:r>
              <w:rPr>
                <w:rFonts w:ascii="宋体" w:hAnsi="宋体" w:cs="宋体" w:eastAsia="宋体" w:hint="default"/>
                <w:w w:val="100"/>
                <w:sz w:val="21"/>
                <w:szCs w:val="21"/>
              </w:rPr>
              <w:t> </w:t>
            </w:r>
            <w:r>
              <w:rPr>
                <w:rFonts w:ascii="宋体" w:hAnsi="宋体" w:cs="宋体" w:eastAsia="宋体" w:hint="default"/>
                <w:spacing w:val="-1"/>
                <w:sz w:val="21"/>
                <w:szCs w:val="21"/>
              </w:rPr>
              <w:t>计公允价值变</w:t>
            </w:r>
            <w:r>
              <w:rPr>
                <w:rFonts w:ascii="宋体" w:hAnsi="宋体" w:cs="宋体" w:eastAsia="宋体" w:hint="default"/>
                <w:w w:val="100"/>
                <w:sz w:val="21"/>
                <w:szCs w:val="21"/>
              </w:rPr>
              <w:t> </w:t>
            </w:r>
            <w:r>
              <w:rPr>
                <w:rFonts w:ascii="宋体" w:hAnsi="宋体" w:cs="宋体" w:eastAsia="宋体" w:hint="default"/>
                <w:sz w:val="21"/>
                <w:szCs w:val="21"/>
              </w:rPr>
              <w:t>动</w:t>
            </w:r>
          </w:p>
        </w:tc>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73" w:lineRule="auto"/>
              <w:ind w:left="650" w:right="120" w:hanging="524"/>
              <w:jc w:val="left"/>
              <w:rPr>
                <w:rFonts w:ascii="宋体" w:hAnsi="宋体" w:cs="宋体" w:eastAsia="宋体" w:hint="default"/>
                <w:sz w:val="21"/>
                <w:szCs w:val="21"/>
              </w:rPr>
            </w:pPr>
            <w:r>
              <w:rPr>
                <w:rFonts w:ascii="宋体" w:hAnsi="宋体" w:cs="宋体" w:eastAsia="宋体" w:hint="default"/>
                <w:sz w:val="21"/>
                <w:szCs w:val="21"/>
              </w:rPr>
              <w:t>本期计提的减</w:t>
            </w:r>
            <w:r>
              <w:rPr>
                <w:rFonts w:ascii="宋体" w:hAnsi="宋体" w:cs="宋体" w:eastAsia="宋体" w:hint="default"/>
                <w:w w:val="100"/>
                <w:sz w:val="21"/>
                <w:szCs w:val="21"/>
              </w:rPr>
              <w:t> </w:t>
            </w:r>
            <w:r>
              <w:rPr>
                <w:rFonts w:ascii="宋体" w:hAnsi="宋体" w:cs="宋体" w:eastAsia="宋体" w:hint="default"/>
                <w:sz w:val="21"/>
                <w:szCs w:val="21"/>
              </w:rPr>
              <w:t>值</w:t>
            </w:r>
          </w:p>
        </w:tc>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335" w:right="0"/>
              <w:jc w:val="left"/>
              <w:rPr>
                <w:rFonts w:ascii="宋体" w:hAnsi="宋体" w:cs="宋体" w:eastAsia="宋体" w:hint="default"/>
                <w:sz w:val="21"/>
                <w:szCs w:val="21"/>
              </w:rPr>
            </w:pPr>
            <w:r>
              <w:rPr>
                <w:rFonts w:ascii="宋体" w:hAnsi="宋体" w:cs="宋体" w:eastAsia="宋体" w:hint="default"/>
                <w:sz w:val="21"/>
                <w:szCs w:val="21"/>
              </w:rPr>
              <w:t>期末金额</w:t>
            </w:r>
          </w:p>
        </w:tc>
      </w:tr>
      <w:tr>
        <w:trPr>
          <w:trHeight w:val="401" w:hRule="exact"/>
        </w:trPr>
        <w:tc>
          <w:tcPr>
            <w:tcW w:w="9570"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金融资产</w:t>
            </w:r>
          </w:p>
        </w:tc>
      </w:tr>
    </w:tbl>
    <w:p>
      <w:pPr>
        <w:pStyle w:val="Heading2"/>
        <w:spacing w:line="292" w:lineRule="exact" w:before="0"/>
        <w:ind w:right="0"/>
        <w:jc w:val="left"/>
        <w:rPr>
          <w:b w:val="0"/>
          <w:bCs w:val="0"/>
        </w:rPr>
      </w:pPr>
      <w:r>
        <w:rPr>
          <w:rFonts w:ascii="Times New Roman" w:hAnsi="Times New Roman" w:cs="Times New Roman" w:eastAsia="Times New Roman" w:hint="default"/>
        </w:rPr>
        <w:t>7</w:t>
      </w:r>
      <w:r>
        <w:rPr/>
        <w:t>、外币金融资产和外币金融负债</w:t>
      </w:r>
      <w:r>
        <w:rPr>
          <w:b w:val="0"/>
          <w:bCs w:val="0"/>
        </w:rPr>
      </w:r>
    </w:p>
    <w:p>
      <w:pPr>
        <w:pStyle w:val="BodyText"/>
        <w:spacing w:line="240" w:lineRule="auto" w:before="136"/>
        <w:ind w:left="0" w:right="151"/>
        <w:jc w:val="right"/>
      </w:pPr>
      <w:r>
        <w:rPr/>
        <w:t>单位： 元</w:t>
      </w:r>
    </w:p>
    <w:p>
      <w:pPr>
        <w:spacing w:line="240" w:lineRule="auto" w:before="10"/>
        <w:rPr>
          <w:rFonts w:ascii="宋体" w:hAnsi="宋体" w:cs="宋体" w:eastAsia="宋体" w:hint="default"/>
          <w:sz w:val="14"/>
          <w:szCs w:val="14"/>
        </w:rPr>
      </w:pPr>
    </w:p>
    <w:tbl>
      <w:tblPr>
        <w:tblW w:w="0" w:type="auto"/>
        <w:jc w:val="left"/>
        <w:tblInd w:w="149" w:type="dxa"/>
        <w:tblLayout w:type="fixed"/>
        <w:tblCellMar>
          <w:top w:w="0" w:type="dxa"/>
          <w:left w:w="0" w:type="dxa"/>
          <w:bottom w:w="0" w:type="dxa"/>
          <w:right w:w="0" w:type="dxa"/>
        </w:tblCellMar>
        <w:tblLook w:val="01E0"/>
      </w:tblPr>
      <w:tblGrid>
        <w:gridCol w:w="1979"/>
        <w:gridCol w:w="1520"/>
        <w:gridCol w:w="1517"/>
        <w:gridCol w:w="1517"/>
        <w:gridCol w:w="1517"/>
        <w:gridCol w:w="1517"/>
      </w:tblGrid>
      <w:tr>
        <w:trPr>
          <w:trHeight w:val="1026" w:hRule="exact"/>
        </w:trPr>
        <w:tc>
          <w:tcPr>
            <w:tcW w:w="19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26"/>
                <w:szCs w:val="26"/>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26"/>
                <w:szCs w:val="26"/>
              </w:rPr>
            </w:pPr>
          </w:p>
          <w:p>
            <w:pPr>
              <w:pStyle w:val="TableParagraph"/>
              <w:spacing w:line="240" w:lineRule="auto"/>
              <w:ind w:left="336" w:right="0"/>
              <w:jc w:val="left"/>
              <w:rPr>
                <w:rFonts w:ascii="宋体" w:hAnsi="宋体" w:cs="宋体" w:eastAsia="宋体" w:hint="default"/>
                <w:sz w:val="21"/>
                <w:szCs w:val="21"/>
              </w:rPr>
            </w:pPr>
            <w:r>
              <w:rPr>
                <w:rFonts w:ascii="宋体" w:hAnsi="宋体" w:cs="宋体" w:eastAsia="宋体" w:hint="default"/>
                <w:sz w:val="21"/>
                <w:szCs w:val="21"/>
              </w:rPr>
              <w:t>期初金额</w:t>
            </w:r>
          </w:p>
        </w:tc>
        <w:tc>
          <w:tcPr>
            <w:tcW w:w="15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4"/>
                <w:szCs w:val="14"/>
              </w:rPr>
            </w:pPr>
          </w:p>
          <w:p>
            <w:pPr>
              <w:pStyle w:val="TableParagraph"/>
              <w:spacing w:line="271" w:lineRule="auto"/>
              <w:ind w:left="333" w:right="117" w:hanging="209"/>
              <w:jc w:val="left"/>
              <w:rPr>
                <w:rFonts w:ascii="宋体" w:hAnsi="宋体" w:cs="宋体" w:eastAsia="宋体" w:hint="default"/>
                <w:sz w:val="21"/>
                <w:szCs w:val="21"/>
              </w:rPr>
            </w:pPr>
            <w:r>
              <w:rPr>
                <w:rFonts w:ascii="宋体" w:hAnsi="宋体" w:cs="宋体" w:eastAsia="宋体" w:hint="default"/>
                <w:sz w:val="21"/>
                <w:szCs w:val="21"/>
              </w:rPr>
              <w:t>本期公允价值</w:t>
            </w:r>
            <w:r>
              <w:rPr>
                <w:rFonts w:ascii="宋体" w:hAnsi="宋体" w:cs="宋体" w:eastAsia="宋体" w:hint="default"/>
                <w:w w:val="100"/>
                <w:sz w:val="21"/>
                <w:szCs w:val="21"/>
              </w:rPr>
              <w:t> </w:t>
            </w:r>
            <w:r>
              <w:rPr>
                <w:rFonts w:ascii="宋体" w:hAnsi="宋体" w:cs="宋体" w:eastAsia="宋体" w:hint="default"/>
                <w:sz w:val="21"/>
                <w:szCs w:val="21"/>
              </w:rPr>
              <w:t>变动损益</w:t>
            </w:r>
          </w:p>
        </w:tc>
        <w:tc>
          <w:tcPr>
            <w:tcW w:w="15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auto" w:before="29"/>
              <w:ind w:left="124" w:right="118"/>
              <w:jc w:val="center"/>
              <w:rPr>
                <w:rFonts w:ascii="宋体" w:hAnsi="宋体" w:cs="宋体" w:eastAsia="宋体" w:hint="default"/>
                <w:sz w:val="21"/>
                <w:szCs w:val="21"/>
              </w:rPr>
            </w:pPr>
            <w:r>
              <w:rPr>
                <w:rFonts w:ascii="宋体" w:hAnsi="宋体" w:cs="宋体" w:eastAsia="宋体" w:hint="default"/>
                <w:spacing w:val="-1"/>
                <w:sz w:val="21"/>
                <w:szCs w:val="21"/>
              </w:rPr>
              <w:t>计入权益的累</w:t>
            </w:r>
            <w:r>
              <w:rPr>
                <w:rFonts w:ascii="宋体" w:hAnsi="宋体" w:cs="宋体" w:eastAsia="宋体" w:hint="default"/>
                <w:w w:val="100"/>
                <w:sz w:val="21"/>
                <w:szCs w:val="21"/>
              </w:rPr>
              <w:t> </w:t>
            </w:r>
            <w:r>
              <w:rPr>
                <w:rFonts w:ascii="宋体" w:hAnsi="宋体" w:cs="宋体" w:eastAsia="宋体" w:hint="default"/>
                <w:spacing w:val="-1"/>
                <w:sz w:val="21"/>
                <w:szCs w:val="21"/>
              </w:rPr>
              <w:t>计公允价值变</w:t>
            </w:r>
            <w:r>
              <w:rPr>
                <w:rFonts w:ascii="宋体" w:hAnsi="宋体" w:cs="宋体" w:eastAsia="宋体" w:hint="default"/>
                <w:w w:val="100"/>
                <w:sz w:val="21"/>
                <w:szCs w:val="21"/>
              </w:rPr>
              <w:t> </w:t>
            </w:r>
            <w:r>
              <w:rPr>
                <w:rFonts w:ascii="宋体" w:hAnsi="宋体" w:cs="宋体" w:eastAsia="宋体" w:hint="default"/>
                <w:sz w:val="21"/>
                <w:szCs w:val="21"/>
              </w:rPr>
              <w:t>动</w:t>
            </w:r>
          </w:p>
        </w:tc>
        <w:tc>
          <w:tcPr>
            <w:tcW w:w="15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4"/>
                <w:szCs w:val="14"/>
              </w:rPr>
            </w:pPr>
          </w:p>
          <w:p>
            <w:pPr>
              <w:pStyle w:val="TableParagraph"/>
              <w:spacing w:line="271" w:lineRule="auto"/>
              <w:ind w:left="647" w:right="118" w:hanging="524"/>
              <w:jc w:val="left"/>
              <w:rPr>
                <w:rFonts w:ascii="宋体" w:hAnsi="宋体" w:cs="宋体" w:eastAsia="宋体" w:hint="default"/>
                <w:sz w:val="21"/>
                <w:szCs w:val="21"/>
              </w:rPr>
            </w:pPr>
            <w:r>
              <w:rPr>
                <w:rFonts w:ascii="宋体" w:hAnsi="宋体" w:cs="宋体" w:eastAsia="宋体" w:hint="default"/>
                <w:sz w:val="21"/>
                <w:szCs w:val="21"/>
              </w:rPr>
              <w:t>本期计提的减</w:t>
            </w:r>
            <w:r>
              <w:rPr>
                <w:rFonts w:ascii="宋体" w:hAnsi="宋体" w:cs="宋体" w:eastAsia="宋体" w:hint="default"/>
                <w:w w:val="100"/>
                <w:sz w:val="21"/>
                <w:szCs w:val="21"/>
              </w:rPr>
              <w:t> </w:t>
            </w:r>
            <w:r>
              <w:rPr>
                <w:rFonts w:ascii="宋体" w:hAnsi="宋体" w:cs="宋体" w:eastAsia="宋体" w:hint="default"/>
                <w:sz w:val="21"/>
                <w:szCs w:val="21"/>
              </w:rPr>
              <w:t>值</w:t>
            </w:r>
          </w:p>
        </w:tc>
        <w:tc>
          <w:tcPr>
            <w:tcW w:w="15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26"/>
                <w:szCs w:val="26"/>
              </w:rPr>
            </w:pPr>
          </w:p>
          <w:p>
            <w:pPr>
              <w:pStyle w:val="TableParagraph"/>
              <w:spacing w:line="240" w:lineRule="auto"/>
              <w:ind w:left="333" w:right="0"/>
              <w:jc w:val="left"/>
              <w:rPr>
                <w:rFonts w:ascii="宋体" w:hAnsi="宋体" w:cs="宋体" w:eastAsia="宋体" w:hint="default"/>
                <w:sz w:val="21"/>
                <w:szCs w:val="21"/>
              </w:rPr>
            </w:pPr>
            <w:r>
              <w:rPr>
                <w:rFonts w:ascii="宋体" w:hAnsi="宋体" w:cs="宋体" w:eastAsia="宋体" w:hint="default"/>
                <w:sz w:val="21"/>
                <w:szCs w:val="21"/>
              </w:rPr>
              <w:t>期末金额</w:t>
            </w:r>
          </w:p>
        </w:tc>
      </w:tr>
      <w:tr>
        <w:trPr>
          <w:trHeight w:val="402" w:hRule="exact"/>
        </w:trPr>
        <w:tc>
          <w:tcPr>
            <w:tcW w:w="9567"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金融资产</w:t>
            </w:r>
          </w:p>
        </w:tc>
      </w:tr>
    </w:tbl>
    <w:p>
      <w:pPr>
        <w:spacing w:after="0" w:line="240" w:lineRule="auto"/>
        <w:jc w:val="left"/>
        <w:rPr>
          <w:rFonts w:ascii="宋体" w:hAnsi="宋体" w:cs="宋体" w:eastAsia="宋体" w:hint="default"/>
          <w:sz w:val="21"/>
          <w:szCs w:val="21"/>
        </w:rPr>
        <w:sectPr>
          <w:type w:val="continuous"/>
          <w:pgSz w:w="11910" w:h="16840"/>
          <w:pgMar w:top="1060" w:bottom="1160" w:left="980" w:right="980"/>
        </w:sectPr>
      </w:pPr>
    </w:p>
    <w:p>
      <w:pPr>
        <w:pStyle w:val="Heading2"/>
        <w:spacing w:line="293" w:lineRule="exact" w:before="0"/>
        <w:ind w:right="-20"/>
        <w:jc w:val="left"/>
        <w:rPr>
          <w:b w:val="0"/>
          <w:bCs w:val="0"/>
        </w:rPr>
      </w:pPr>
      <w:r>
        <w:rPr>
          <w:rFonts w:ascii="Times New Roman" w:hAnsi="Times New Roman" w:cs="Times New Roman" w:eastAsia="Times New Roman" w:hint="default"/>
        </w:rPr>
        <w:t>8</w:t>
      </w:r>
      <w:r>
        <w:rPr/>
        <w:t>、年金计划主要内容及重大变化</w:t>
      </w:r>
      <w:r>
        <w:rPr>
          <w:b w:val="0"/>
          <w:bCs w:val="0"/>
        </w:rPr>
      </w:r>
    </w:p>
    <w:p>
      <w:pPr>
        <w:pStyle w:val="Heading2"/>
        <w:spacing w:line="348" w:lineRule="auto" w:before="133"/>
        <w:ind w:right="-20"/>
        <w:jc w:val="left"/>
        <w:rPr>
          <w:b w:val="0"/>
          <w:bCs w:val="0"/>
        </w:rPr>
      </w:pPr>
      <w:r>
        <w:rPr>
          <w:rFonts w:ascii="Times New Roman" w:hAnsi="Times New Roman" w:cs="Times New Roman" w:eastAsia="Times New Roman" w:hint="default"/>
        </w:rPr>
        <w:t>9</w:t>
      </w:r>
      <w:r>
        <w:rPr/>
        <w:t>、其他</w:t>
      </w:r>
      <w:r>
        <w:rPr>
          <w:w w:val="99"/>
        </w:rPr>
        <w:t> </w:t>
      </w:r>
      <w:r>
        <w:rPr/>
        <w:t>十五、母公司财务报表主要项目注释</w:t>
      </w:r>
      <w:r>
        <w:rPr>
          <w:w w:val="99"/>
        </w:rPr>
        <w:t> </w:t>
      </w:r>
      <w:r>
        <w:rPr>
          <w:rFonts w:ascii="Times New Roman" w:hAnsi="Times New Roman" w:cs="Times New Roman" w:eastAsia="Times New Roman" w:hint="default"/>
        </w:rPr>
        <w:t>1</w:t>
      </w:r>
      <w:r>
        <w:rPr/>
        <w:t>、应收账款</w:t>
      </w:r>
      <w:r>
        <w:rPr>
          <w:b w:val="0"/>
          <w:bCs w:val="0"/>
        </w:rPr>
      </w:r>
    </w:p>
    <w:p>
      <w:pPr>
        <w:pStyle w:val="BodyText"/>
        <w:spacing w:line="240" w:lineRule="auto" w:before="16"/>
        <w:ind w:left="513" w:right="-20"/>
        <w:jc w:val="left"/>
      </w:pPr>
      <w:r>
        <w:rPr/>
        <w:t>（</w:t>
      </w:r>
      <w:r>
        <w:rPr>
          <w:rFonts w:ascii="Times New Roman" w:hAnsi="Times New Roman" w:cs="Times New Roman" w:eastAsia="Times New Roman" w:hint="default"/>
        </w:rPr>
        <w:t>1</w:t>
      </w:r>
      <w:r>
        <w:rPr/>
        <w:t>）应收账款</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4"/>
        <w:rPr>
          <w:rFonts w:ascii="宋体" w:hAnsi="宋体" w:cs="宋体" w:eastAsia="宋体" w:hint="default"/>
          <w:sz w:val="31"/>
          <w:szCs w:val="31"/>
        </w:rPr>
      </w:pPr>
    </w:p>
    <w:p>
      <w:pPr>
        <w:pStyle w:val="BodyText"/>
        <w:spacing w:line="240" w:lineRule="auto"/>
        <w:ind w:left="152" w:right="0"/>
        <w:jc w:val="left"/>
      </w:pPr>
      <w:r>
        <w:rPr/>
        <w:t>单位： 元</w:t>
      </w:r>
    </w:p>
    <w:p>
      <w:pPr>
        <w:spacing w:after="0" w:line="240" w:lineRule="auto"/>
        <w:jc w:val="left"/>
        <w:sectPr>
          <w:type w:val="continuous"/>
          <w:pgSz w:w="11910" w:h="16840"/>
          <w:pgMar w:top="1060" w:bottom="1160" w:left="980" w:right="980"/>
          <w:cols w:num="2" w:equalWidth="0">
            <w:col w:w="4008" w:space="4552"/>
            <w:col w:w="1390"/>
          </w:cols>
        </w:sectPr>
      </w:pPr>
    </w:p>
    <w:p>
      <w:pPr>
        <w:spacing w:line="240" w:lineRule="auto" w:before="11"/>
        <w:rPr>
          <w:rFonts w:ascii="宋体" w:hAnsi="宋体" w:cs="宋体" w:eastAsia="宋体" w:hint="default"/>
          <w:sz w:val="14"/>
          <w:szCs w:val="14"/>
        </w:rPr>
      </w:pPr>
    </w:p>
    <w:tbl>
      <w:tblPr>
        <w:tblW w:w="0" w:type="auto"/>
        <w:jc w:val="left"/>
        <w:tblInd w:w="148" w:type="dxa"/>
        <w:tblLayout w:type="fixed"/>
        <w:tblCellMar>
          <w:top w:w="0" w:type="dxa"/>
          <w:left w:w="0" w:type="dxa"/>
          <w:bottom w:w="0" w:type="dxa"/>
          <w:right w:w="0" w:type="dxa"/>
        </w:tblCellMar>
        <w:tblLook w:val="01E0"/>
      </w:tblPr>
      <w:tblGrid>
        <w:gridCol w:w="2000"/>
        <w:gridCol w:w="1193"/>
        <w:gridCol w:w="533"/>
        <w:gridCol w:w="1327"/>
        <w:gridCol w:w="665"/>
        <w:gridCol w:w="1195"/>
        <w:gridCol w:w="665"/>
        <w:gridCol w:w="1328"/>
        <w:gridCol w:w="665"/>
      </w:tblGrid>
      <w:tr>
        <w:trPr>
          <w:trHeight w:val="401" w:hRule="exact"/>
        </w:trPr>
        <w:tc>
          <w:tcPr>
            <w:tcW w:w="200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种类</w:t>
            </w:r>
          </w:p>
        </w:tc>
        <w:tc>
          <w:tcPr>
            <w:tcW w:w="371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853"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403" w:hRule="exact"/>
        </w:trPr>
        <w:tc>
          <w:tcPr>
            <w:tcW w:w="2000" w:type="dxa"/>
            <w:vMerge/>
            <w:tcBorders>
              <w:left w:val="single" w:sz="4" w:space="0" w:color="000000"/>
              <w:right w:val="single" w:sz="4" w:space="0" w:color="000000"/>
            </w:tcBorders>
            <w:shd w:val="clear" w:color="auto" w:fill="D2D2D2"/>
          </w:tcPr>
          <w:p>
            <w:pPr/>
          </w:p>
        </w:tc>
        <w:tc>
          <w:tcPr>
            <w:tcW w:w="17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6"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99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71"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86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03"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99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71"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713" w:hRule="exact"/>
        </w:trPr>
        <w:tc>
          <w:tcPr>
            <w:tcW w:w="2000" w:type="dxa"/>
            <w:vMerge/>
            <w:tcBorders>
              <w:left w:val="single" w:sz="4" w:space="0" w:color="000000"/>
              <w:bottom w:val="single" w:sz="4" w:space="0" w:color="000000"/>
              <w:right w:val="single" w:sz="4" w:space="0" w:color="000000"/>
            </w:tcBorders>
            <w:shd w:val="clear" w:color="auto" w:fill="D2D2D2"/>
          </w:tcPr>
          <w:p>
            <w:pPr/>
          </w:p>
        </w:tc>
        <w:tc>
          <w:tcPr>
            <w:tcW w:w="1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381"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5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105" w:right="47" w:hanging="53"/>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pacing w:val="-103"/>
                <w:sz w:val="21"/>
                <w:szCs w:val="21"/>
              </w:rPr>
              <w:t> </w:t>
            </w:r>
            <w:r>
              <w:rPr>
                <w:rFonts w:ascii="宋体" w:hAnsi="宋体" w:cs="宋体" w:eastAsia="宋体" w:hint="default"/>
                <w:sz w:val="21"/>
                <w:szCs w:val="21"/>
              </w:rPr>
              <w:t>(%)</w:t>
            </w:r>
          </w:p>
        </w:tc>
        <w:tc>
          <w:tcPr>
            <w:tcW w:w="1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170" w:right="113" w:hanging="53"/>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pacing w:val="-103"/>
                <w:sz w:val="21"/>
                <w:szCs w:val="21"/>
              </w:rPr>
              <w:t> </w:t>
            </w:r>
            <w:r>
              <w:rPr>
                <w:rFonts w:ascii="宋体" w:hAnsi="宋体" w:cs="宋体" w:eastAsia="宋体" w:hint="default"/>
                <w:sz w:val="21"/>
                <w:szCs w:val="21"/>
              </w:rPr>
              <w:t>(%)</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381"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170" w:right="113" w:hanging="53"/>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pacing w:val="-103"/>
                <w:sz w:val="21"/>
                <w:szCs w:val="21"/>
              </w:rPr>
              <w:t> </w:t>
            </w:r>
            <w:r>
              <w:rPr>
                <w:rFonts w:ascii="宋体" w:hAnsi="宋体" w:cs="宋体" w:eastAsia="宋体" w:hint="default"/>
                <w:sz w:val="21"/>
                <w:szCs w:val="21"/>
              </w:rPr>
              <w:t>(%)</w:t>
            </w:r>
          </w:p>
        </w:tc>
        <w:tc>
          <w:tcPr>
            <w:tcW w:w="1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3"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170" w:right="113" w:hanging="53"/>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pacing w:val="-103"/>
                <w:sz w:val="21"/>
                <w:szCs w:val="21"/>
              </w:rPr>
              <w:t> </w:t>
            </w:r>
            <w:r>
              <w:rPr>
                <w:rFonts w:ascii="宋体" w:hAnsi="宋体" w:cs="宋体" w:eastAsia="宋体" w:hint="default"/>
                <w:sz w:val="21"/>
                <w:szCs w:val="21"/>
              </w:rPr>
              <w:t>(%)</w:t>
            </w:r>
          </w:p>
        </w:tc>
      </w:tr>
      <w:tr>
        <w:trPr>
          <w:trHeight w:val="403" w:hRule="exact"/>
        </w:trPr>
        <w:tc>
          <w:tcPr>
            <w:tcW w:w="9571"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按组合计提坏账准备的应收账款</w:t>
            </w:r>
          </w:p>
        </w:tc>
      </w:tr>
      <w:tr>
        <w:trPr>
          <w:trHeight w:val="713" w:hRule="exact"/>
        </w:trPr>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账龄组合</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10" w:right="0"/>
              <w:jc w:val="left"/>
              <w:rPr>
                <w:rFonts w:ascii="宋体" w:hAnsi="宋体" w:cs="宋体" w:eastAsia="宋体" w:hint="default"/>
                <w:sz w:val="21"/>
                <w:szCs w:val="21"/>
              </w:rPr>
            </w:pPr>
            <w:r>
              <w:rPr>
                <w:rFonts w:ascii="宋体"/>
                <w:sz w:val="21"/>
              </w:rPr>
              <w:t>137,438,84</w:t>
            </w:r>
          </w:p>
          <w:p>
            <w:pPr>
              <w:pStyle w:val="TableParagraph"/>
              <w:spacing w:line="240" w:lineRule="auto" w:before="37"/>
              <w:ind w:left="742" w:right="0"/>
              <w:jc w:val="left"/>
              <w:rPr>
                <w:rFonts w:ascii="宋体" w:hAnsi="宋体" w:cs="宋体" w:eastAsia="宋体" w:hint="default"/>
                <w:sz w:val="21"/>
                <w:szCs w:val="21"/>
              </w:rPr>
            </w:pPr>
            <w:r>
              <w:rPr>
                <w:rFonts w:ascii="宋体"/>
                <w:sz w:val="21"/>
              </w:rPr>
              <w:t>6.18</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z w:val="21"/>
              </w:rPr>
              <w:t>99.6</w:t>
            </w:r>
          </w:p>
          <w:p>
            <w:pPr>
              <w:pStyle w:val="TableParagraph"/>
              <w:spacing w:line="240" w:lineRule="auto" w:before="37"/>
              <w:ind w:right="19"/>
              <w:jc w:val="right"/>
              <w:rPr>
                <w:rFonts w:ascii="宋体" w:hAnsi="宋体" w:cs="宋体" w:eastAsia="宋体" w:hint="default"/>
                <w:sz w:val="21"/>
                <w:szCs w:val="21"/>
              </w:rPr>
            </w:pPr>
            <w:r>
              <w:rPr>
                <w:rFonts w:ascii="宋体"/>
                <w:w w:val="100"/>
                <w:sz w:val="21"/>
              </w:rPr>
              <w:t>%</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12,109,326.0</w:t>
            </w:r>
          </w:p>
          <w:p>
            <w:pPr>
              <w:pStyle w:val="TableParagraph"/>
              <w:spacing w:line="240" w:lineRule="auto" w:before="37"/>
              <w:ind w:right="19"/>
              <w:jc w:val="right"/>
              <w:rPr>
                <w:rFonts w:ascii="宋体" w:hAnsi="宋体" w:cs="宋体" w:eastAsia="宋体" w:hint="default"/>
                <w:sz w:val="21"/>
                <w:szCs w:val="21"/>
              </w:rPr>
            </w:pPr>
            <w:r>
              <w:rPr>
                <w:rFonts w:ascii="宋体"/>
                <w:w w:val="100"/>
                <w:sz w:val="21"/>
              </w:rPr>
              <w:t>1</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7"/>
              <w:jc w:val="right"/>
              <w:rPr>
                <w:rFonts w:ascii="宋体" w:hAnsi="宋体" w:cs="宋体" w:eastAsia="宋体" w:hint="default"/>
                <w:sz w:val="21"/>
                <w:szCs w:val="21"/>
              </w:rPr>
            </w:pPr>
            <w:r>
              <w:rPr>
                <w:rFonts w:ascii="宋体"/>
                <w:sz w:val="21"/>
              </w:rPr>
              <w:t>8.81%</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10" w:right="0"/>
              <w:jc w:val="left"/>
              <w:rPr>
                <w:rFonts w:ascii="宋体" w:hAnsi="宋体" w:cs="宋体" w:eastAsia="宋体" w:hint="default"/>
                <w:sz w:val="21"/>
                <w:szCs w:val="21"/>
              </w:rPr>
            </w:pPr>
            <w:r>
              <w:rPr>
                <w:rFonts w:ascii="宋体"/>
                <w:sz w:val="21"/>
              </w:rPr>
              <w:t>126,667,16</w:t>
            </w:r>
          </w:p>
          <w:p>
            <w:pPr>
              <w:pStyle w:val="TableParagraph"/>
              <w:spacing w:line="240" w:lineRule="auto" w:before="37"/>
              <w:ind w:left="741" w:right="0"/>
              <w:jc w:val="left"/>
              <w:rPr>
                <w:rFonts w:ascii="宋体" w:hAnsi="宋体" w:cs="宋体" w:eastAsia="宋体" w:hint="default"/>
                <w:sz w:val="21"/>
                <w:szCs w:val="21"/>
              </w:rPr>
            </w:pPr>
            <w:r>
              <w:rPr>
                <w:rFonts w:ascii="宋体"/>
                <w:sz w:val="21"/>
              </w:rPr>
              <w:t>7.65</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z w:val="21"/>
              </w:rPr>
              <w:t>99.96</w:t>
            </w:r>
          </w:p>
          <w:p>
            <w:pPr>
              <w:pStyle w:val="TableParagraph"/>
              <w:spacing w:line="240" w:lineRule="auto" w:before="37"/>
              <w:ind w:right="19"/>
              <w:jc w:val="right"/>
              <w:rPr>
                <w:rFonts w:ascii="宋体" w:hAnsi="宋体" w:cs="宋体" w:eastAsia="宋体" w:hint="default"/>
                <w:sz w:val="21"/>
                <w:szCs w:val="21"/>
              </w:rPr>
            </w:pPr>
            <w:r>
              <w:rPr>
                <w:rFonts w:ascii="宋体"/>
                <w:w w:val="100"/>
                <w:sz w:val="21"/>
              </w:rPr>
              <w:t>%</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7"/>
              <w:jc w:val="right"/>
              <w:rPr>
                <w:rFonts w:ascii="宋体" w:hAnsi="宋体" w:cs="宋体" w:eastAsia="宋体" w:hint="default"/>
                <w:sz w:val="21"/>
                <w:szCs w:val="21"/>
              </w:rPr>
            </w:pPr>
            <w:r>
              <w:rPr>
                <w:rFonts w:ascii="宋体"/>
                <w:spacing w:val="-1"/>
                <w:sz w:val="21"/>
              </w:rPr>
              <w:t>9,069,680.80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7"/>
              <w:jc w:val="right"/>
              <w:rPr>
                <w:rFonts w:ascii="宋体" w:hAnsi="宋体" w:cs="宋体" w:eastAsia="宋体" w:hint="default"/>
                <w:sz w:val="21"/>
                <w:szCs w:val="21"/>
              </w:rPr>
            </w:pPr>
            <w:r>
              <w:rPr>
                <w:rFonts w:ascii="宋体"/>
                <w:sz w:val="21"/>
              </w:rPr>
              <w:t>7.16%</w:t>
            </w:r>
          </w:p>
        </w:tc>
      </w:tr>
      <w:tr>
        <w:trPr>
          <w:trHeight w:val="715" w:hRule="exact"/>
        </w:trPr>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交易对象的关系组合</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7"/>
              <w:jc w:val="right"/>
              <w:rPr>
                <w:rFonts w:ascii="宋体" w:hAnsi="宋体" w:cs="宋体" w:eastAsia="宋体" w:hint="default"/>
                <w:sz w:val="21"/>
                <w:szCs w:val="21"/>
              </w:rPr>
            </w:pPr>
            <w:r>
              <w:rPr>
                <w:rFonts w:ascii="宋体"/>
                <w:spacing w:val="-1"/>
                <w:sz w:val="21"/>
              </w:rPr>
              <w:t>497,160.00</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z w:val="21"/>
              </w:rPr>
              <w:t>0.36</w:t>
            </w:r>
          </w:p>
          <w:p>
            <w:pPr>
              <w:pStyle w:val="TableParagraph"/>
              <w:spacing w:line="240" w:lineRule="auto" w:before="37"/>
              <w:ind w:right="19"/>
              <w:jc w:val="right"/>
              <w:rPr>
                <w:rFonts w:ascii="宋体" w:hAnsi="宋体" w:cs="宋体" w:eastAsia="宋体" w:hint="default"/>
                <w:sz w:val="21"/>
                <w:szCs w:val="21"/>
              </w:rPr>
            </w:pPr>
            <w:r>
              <w:rPr>
                <w:rFonts w:ascii="宋体"/>
                <w:w w:val="100"/>
                <w:sz w:val="21"/>
              </w:rPr>
              <w:t>%</w:t>
            </w:r>
          </w:p>
        </w:tc>
        <w:tc>
          <w:tcPr>
            <w:tcW w:w="132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0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组合小计</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10" w:right="0"/>
              <w:jc w:val="left"/>
              <w:rPr>
                <w:rFonts w:ascii="宋体" w:hAnsi="宋体" w:cs="宋体" w:eastAsia="宋体" w:hint="default"/>
                <w:sz w:val="21"/>
                <w:szCs w:val="21"/>
              </w:rPr>
            </w:pPr>
            <w:r>
              <w:rPr>
                <w:rFonts w:ascii="宋体"/>
                <w:sz w:val="21"/>
              </w:rPr>
              <w:t>137,936,00</w:t>
            </w:r>
          </w:p>
          <w:p>
            <w:pPr>
              <w:pStyle w:val="TableParagraph"/>
              <w:spacing w:line="240" w:lineRule="auto" w:before="37"/>
              <w:ind w:left="742" w:right="0"/>
              <w:jc w:val="left"/>
              <w:rPr>
                <w:rFonts w:ascii="宋体" w:hAnsi="宋体" w:cs="宋体" w:eastAsia="宋体" w:hint="default"/>
                <w:sz w:val="21"/>
                <w:szCs w:val="21"/>
              </w:rPr>
            </w:pPr>
            <w:r>
              <w:rPr>
                <w:rFonts w:ascii="宋体"/>
                <w:sz w:val="21"/>
              </w:rPr>
              <w:t>6.18</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81" w:right="0"/>
              <w:jc w:val="left"/>
              <w:rPr>
                <w:rFonts w:ascii="宋体" w:hAnsi="宋体" w:cs="宋体" w:eastAsia="宋体" w:hint="default"/>
                <w:sz w:val="21"/>
                <w:szCs w:val="21"/>
              </w:rPr>
            </w:pPr>
            <w:r>
              <w:rPr>
                <w:rFonts w:ascii="宋体"/>
                <w:sz w:val="21"/>
              </w:rPr>
              <w:t>99.9</w:t>
            </w:r>
          </w:p>
          <w:p>
            <w:pPr>
              <w:pStyle w:val="TableParagraph"/>
              <w:spacing w:line="240" w:lineRule="auto" w:before="37"/>
              <w:ind w:left="290" w:right="0"/>
              <w:jc w:val="left"/>
              <w:rPr>
                <w:rFonts w:ascii="宋体" w:hAnsi="宋体" w:cs="宋体" w:eastAsia="宋体" w:hint="default"/>
                <w:sz w:val="21"/>
                <w:szCs w:val="21"/>
              </w:rPr>
            </w:pPr>
            <w:r>
              <w:rPr>
                <w:rFonts w:ascii="宋体"/>
                <w:sz w:val="21"/>
              </w:rPr>
              <w:t>6%</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12,109,326.0</w:t>
            </w:r>
          </w:p>
          <w:p>
            <w:pPr>
              <w:pStyle w:val="TableParagraph"/>
              <w:spacing w:line="240" w:lineRule="auto" w:before="37"/>
              <w:ind w:right="19"/>
              <w:jc w:val="right"/>
              <w:rPr>
                <w:rFonts w:ascii="宋体" w:hAnsi="宋体" w:cs="宋体" w:eastAsia="宋体" w:hint="default"/>
                <w:sz w:val="21"/>
                <w:szCs w:val="21"/>
              </w:rPr>
            </w:pPr>
            <w:r>
              <w:rPr>
                <w:rFonts w:ascii="宋体"/>
                <w:w w:val="100"/>
                <w:sz w:val="21"/>
              </w:rPr>
              <w:t>1</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7"/>
              <w:jc w:val="right"/>
              <w:rPr>
                <w:rFonts w:ascii="宋体" w:hAnsi="宋体" w:cs="宋体" w:eastAsia="宋体" w:hint="default"/>
                <w:sz w:val="21"/>
                <w:szCs w:val="21"/>
              </w:rPr>
            </w:pPr>
            <w:r>
              <w:rPr>
                <w:rFonts w:ascii="宋体"/>
                <w:sz w:val="21"/>
              </w:rPr>
              <w:t>8.78%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10" w:right="0"/>
              <w:jc w:val="left"/>
              <w:rPr>
                <w:rFonts w:ascii="宋体" w:hAnsi="宋体" w:cs="宋体" w:eastAsia="宋体" w:hint="default"/>
                <w:sz w:val="21"/>
                <w:szCs w:val="21"/>
              </w:rPr>
            </w:pPr>
            <w:r>
              <w:rPr>
                <w:rFonts w:ascii="宋体"/>
                <w:sz w:val="21"/>
              </w:rPr>
              <w:t>126,667,16</w:t>
            </w:r>
          </w:p>
          <w:p>
            <w:pPr>
              <w:pStyle w:val="TableParagraph"/>
              <w:spacing w:line="240" w:lineRule="auto" w:before="37"/>
              <w:ind w:left="741" w:right="0"/>
              <w:jc w:val="left"/>
              <w:rPr>
                <w:rFonts w:ascii="宋体" w:hAnsi="宋体" w:cs="宋体" w:eastAsia="宋体" w:hint="default"/>
                <w:sz w:val="21"/>
                <w:szCs w:val="21"/>
              </w:rPr>
            </w:pPr>
            <w:r>
              <w:rPr>
                <w:rFonts w:ascii="宋体"/>
                <w:sz w:val="21"/>
              </w:rPr>
              <w:t>7.65</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z w:val="21"/>
              </w:rPr>
              <w:t>99.96</w:t>
            </w:r>
          </w:p>
          <w:p>
            <w:pPr>
              <w:pStyle w:val="TableParagraph"/>
              <w:spacing w:line="240" w:lineRule="auto" w:before="37"/>
              <w:ind w:right="19"/>
              <w:jc w:val="right"/>
              <w:rPr>
                <w:rFonts w:ascii="宋体" w:hAnsi="宋体" w:cs="宋体" w:eastAsia="宋体" w:hint="default"/>
                <w:sz w:val="21"/>
                <w:szCs w:val="21"/>
              </w:rPr>
            </w:pPr>
            <w:r>
              <w:rPr>
                <w:rFonts w:ascii="宋体"/>
                <w:w w:val="100"/>
                <w:sz w:val="21"/>
              </w:rPr>
              <w:t>%</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7"/>
              <w:jc w:val="right"/>
              <w:rPr>
                <w:rFonts w:ascii="宋体" w:hAnsi="宋体" w:cs="宋体" w:eastAsia="宋体" w:hint="default"/>
                <w:sz w:val="21"/>
                <w:szCs w:val="21"/>
              </w:rPr>
            </w:pPr>
            <w:r>
              <w:rPr>
                <w:rFonts w:ascii="宋体"/>
                <w:spacing w:val="-1"/>
                <w:sz w:val="21"/>
              </w:rPr>
              <w:t>9,069,680.80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7"/>
              <w:jc w:val="right"/>
              <w:rPr>
                <w:rFonts w:ascii="宋体" w:hAnsi="宋体" w:cs="宋体" w:eastAsia="宋体" w:hint="default"/>
                <w:sz w:val="21"/>
                <w:szCs w:val="21"/>
              </w:rPr>
            </w:pPr>
            <w:r>
              <w:rPr>
                <w:rFonts w:ascii="宋体"/>
                <w:sz w:val="21"/>
              </w:rPr>
              <w:t>7.16%</w:t>
            </w:r>
          </w:p>
        </w:tc>
      </w:tr>
      <w:tr>
        <w:trPr>
          <w:trHeight w:val="1027" w:hRule="exact"/>
        </w:trPr>
        <w:tc>
          <w:tcPr>
            <w:tcW w:w="20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24" w:right="70"/>
              <w:jc w:val="both"/>
              <w:rPr>
                <w:rFonts w:ascii="宋体" w:hAnsi="宋体" w:cs="宋体" w:eastAsia="宋体" w:hint="default"/>
                <w:sz w:val="21"/>
                <w:szCs w:val="21"/>
              </w:rPr>
            </w:pPr>
            <w:r>
              <w:rPr>
                <w:rFonts w:ascii="宋体" w:hAnsi="宋体" w:cs="宋体" w:eastAsia="宋体" w:hint="default"/>
                <w:sz w:val="21"/>
                <w:szCs w:val="21"/>
              </w:rPr>
              <w:t>单项金额虽不重大但</w:t>
            </w:r>
            <w:r>
              <w:rPr>
                <w:rFonts w:ascii="宋体" w:hAnsi="宋体" w:cs="宋体" w:eastAsia="宋体" w:hint="default"/>
                <w:w w:val="100"/>
                <w:sz w:val="21"/>
                <w:szCs w:val="21"/>
              </w:rPr>
              <w:t> </w:t>
            </w:r>
            <w:r>
              <w:rPr>
                <w:rFonts w:ascii="宋体" w:hAnsi="宋体" w:cs="宋体" w:eastAsia="宋体" w:hint="default"/>
                <w:sz w:val="21"/>
                <w:szCs w:val="21"/>
              </w:rPr>
              <w:t>单项计提坏账准备的</w:t>
            </w:r>
            <w:r>
              <w:rPr>
                <w:rFonts w:ascii="宋体" w:hAnsi="宋体" w:cs="宋体" w:eastAsia="宋体" w:hint="default"/>
                <w:w w:val="100"/>
                <w:sz w:val="21"/>
                <w:szCs w:val="21"/>
              </w:rPr>
              <w:t> </w:t>
            </w:r>
            <w:r>
              <w:rPr>
                <w:rFonts w:ascii="宋体" w:hAnsi="宋体" w:cs="宋体" w:eastAsia="宋体" w:hint="default"/>
                <w:sz w:val="21"/>
                <w:szCs w:val="21"/>
              </w:rPr>
              <w:t>应收账款</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right="17"/>
              <w:jc w:val="right"/>
              <w:rPr>
                <w:rFonts w:ascii="宋体" w:hAnsi="宋体" w:cs="宋体" w:eastAsia="宋体" w:hint="default"/>
                <w:sz w:val="21"/>
                <w:szCs w:val="21"/>
              </w:rPr>
            </w:pPr>
            <w:r>
              <w:rPr>
                <w:rFonts w:ascii="宋体"/>
                <w:spacing w:val="-1"/>
                <w:sz w:val="21"/>
              </w:rPr>
              <w:t>52,591.00</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7"/>
              <w:jc w:val="right"/>
              <w:rPr>
                <w:rFonts w:ascii="宋体" w:hAnsi="宋体" w:cs="宋体" w:eastAsia="宋体" w:hint="default"/>
                <w:sz w:val="21"/>
                <w:szCs w:val="21"/>
              </w:rPr>
            </w:pPr>
            <w:r>
              <w:rPr>
                <w:rFonts w:ascii="宋体"/>
                <w:sz w:val="21"/>
              </w:rPr>
              <w:t>0.04</w:t>
            </w:r>
          </w:p>
          <w:p>
            <w:pPr>
              <w:pStyle w:val="TableParagraph"/>
              <w:spacing w:line="240" w:lineRule="auto" w:before="37"/>
              <w:ind w:right="19"/>
              <w:jc w:val="right"/>
              <w:rPr>
                <w:rFonts w:ascii="宋体" w:hAnsi="宋体" w:cs="宋体" w:eastAsia="宋体" w:hint="default"/>
                <w:sz w:val="21"/>
                <w:szCs w:val="21"/>
              </w:rPr>
            </w:pPr>
            <w:r>
              <w:rPr>
                <w:rFonts w:ascii="宋体"/>
                <w:w w:val="100"/>
                <w:sz w:val="21"/>
              </w:rPr>
              <w:t>%</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350" w:right="0"/>
              <w:jc w:val="left"/>
              <w:rPr>
                <w:rFonts w:ascii="宋体" w:hAnsi="宋体" w:cs="宋体" w:eastAsia="宋体" w:hint="default"/>
                <w:sz w:val="21"/>
                <w:szCs w:val="21"/>
              </w:rPr>
            </w:pPr>
            <w:r>
              <w:rPr>
                <w:rFonts w:ascii="宋体"/>
                <w:sz w:val="21"/>
              </w:rPr>
              <w:t>52,591.00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right="17"/>
              <w:jc w:val="right"/>
              <w:rPr>
                <w:rFonts w:ascii="宋体" w:hAnsi="宋体" w:cs="宋体" w:eastAsia="宋体" w:hint="default"/>
                <w:sz w:val="21"/>
                <w:szCs w:val="21"/>
              </w:rPr>
            </w:pPr>
            <w:r>
              <w:rPr>
                <w:rFonts w:ascii="宋体"/>
                <w:sz w:val="21"/>
              </w:rPr>
              <w:t>100%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215" w:right="0"/>
              <w:jc w:val="left"/>
              <w:rPr>
                <w:rFonts w:ascii="宋体" w:hAnsi="宋体" w:cs="宋体" w:eastAsia="宋体" w:hint="default"/>
                <w:sz w:val="21"/>
                <w:szCs w:val="21"/>
              </w:rPr>
            </w:pPr>
            <w:r>
              <w:rPr>
                <w:rFonts w:ascii="宋体"/>
                <w:sz w:val="21"/>
              </w:rPr>
              <w:t>52,591.00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107" w:right="0"/>
              <w:jc w:val="left"/>
              <w:rPr>
                <w:rFonts w:ascii="宋体" w:hAnsi="宋体" w:cs="宋体" w:eastAsia="宋体" w:hint="default"/>
                <w:sz w:val="21"/>
                <w:szCs w:val="21"/>
              </w:rPr>
            </w:pPr>
            <w:r>
              <w:rPr>
                <w:rFonts w:ascii="宋体"/>
                <w:sz w:val="21"/>
              </w:rPr>
              <w:t>0.04%</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right="17"/>
              <w:jc w:val="right"/>
              <w:rPr>
                <w:rFonts w:ascii="宋体" w:hAnsi="宋体" w:cs="宋体" w:eastAsia="宋体" w:hint="default"/>
                <w:sz w:val="21"/>
                <w:szCs w:val="21"/>
              </w:rPr>
            </w:pPr>
            <w:r>
              <w:rPr>
                <w:rFonts w:ascii="宋体"/>
                <w:spacing w:val="-1"/>
                <w:sz w:val="21"/>
              </w:rPr>
              <w:t>52,591.00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right="17"/>
              <w:jc w:val="right"/>
              <w:rPr>
                <w:rFonts w:ascii="宋体" w:hAnsi="宋体" w:cs="宋体" w:eastAsia="宋体" w:hint="default"/>
                <w:sz w:val="21"/>
                <w:szCs w:val="21"/>
              </w:rPr>
            </w:pPr>
            <w:r>
              <w:rPr>
                <w:rFonts w:ascii="宋体"/>
                <w:sz w:val="21"/>
              </w:rPr>
              <w:t>100%</w:t>
            </w:r>
          </w:p>
        </w:tc>
      </w:tr>
    </w:tbl>
    <w:p>
      <w:pPr>
        <w:spacing w:after="0" w:line="240" w:lineRule="auto"/>
        <w:jc w:val="right"/>
        <w:rPr>
          <w:rFonts w:ascii="宋体" w:hAnsi="宋体" w:cs="宋体" w:eastAsia="宋体" w:hint="default"/>
          <w:sz w:val="21"/>
          <w:szCs w:val="21"/>
        </w:rPr>
        <w:sectPr>
          <w:type w:val="continuous"/>
          <w:pgSz w:w="11910" w:h="16840"/>
          <w:pgMar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98"/>
        <w:gridCol w:w="1195"/>
        <w:gridCol w:w="532"/>
        <w:gridCol w:w="1328"/>
        <w:gridCol w:w="664"/>
        <w:gridCol w:w="1195"/>
        <w:gridCol w:w="665"/>
        <w:gridCol w:w="1329"/>
        <w:gridCol w:w="664"/>
      </w:tblGrid>
      <w:tr>
        <w:trPr>
          <w:trHeight w:val="716" w:hRule="exact"/>
        </w:trPr>
        <w:tc>
          <w:tcPr>
            <w:tcW w:w="19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10" w:right="0"/>
              <w:jc w:val="left"/>
              <w:rPr>
                <w:rFonts w:ascii="宋体" w:hAnsi="宋体" w:cs="宋体" w:eastAsia="宋体" w:hint="default"/>
                <w:sz w:val="21"/>
                <w:szCs w:val="21"/>
              </w:rPr>
            </w:pPr>
            <w:r>
              <w:rPr>
                <w:rFonts w:ascii="宋体"/>
                <w:sz w:val="21"/>
              </w:rPr>
              <w:t>137,988,59</w:t>
            </w:r>
          </w:p>
          <w:p>
            <w:pPr>
              <w:pStyle w:val="TableParagraph"/>
              <w:spacing w:line="240" w:lineRule="auto" w:before="37"/>
              <w:ind w:left="742" w:right="0"/>
              <w:jc w:val="left"/>
              <w:rPr>
                <w:rFonts w:ascii="宋体" w:hAnsi="宋体" w:cs="宋体" w:eastAsia="宋体" w:hint="default"/>
                <w:sz w:val="21"/>
                <w:szCs w:val="21"/>
              </w:rPr>
            </w:pPr>
            <w:r>
              <w:rPr>
                <w:rFonts w:ascii="宋体"/>
                <w:sz w:val="21"/>
              </w:rPr>
              <w:t>7.18</w:t>
            </w:r>
          </w:p>
        </w:tc>
        <w:tc>
          <w:tcPr>
            <w:tcW w:w="5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25" w:right="0"/>
              <w:jc w:val="left"/>
              <w:rPr>
                <w:rFonts w:ascii="宋体" w:hAnsi="宋体" w:cs="宋体" w:eastAsia="宋体" w:hint="default"/>
                <w:sz w:val="21"/>
                <w:szCs w:val="21"/>
              </w:rPr>
            </w:pPr>
            <w:r>
              <w:rPr>
                <w:rFonts w:ascii="宋体"/>
                <w:sz w:val="21"/>
              </w:rPr>
              <w:t>--</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8"/>
              <w:jc w:val="right"/>
              <w:rPr>
                <w:rFonts w:ascii="宋体" w:hAnsi="宋体" w:cs="宋体" w:eastAsia="宋体" w:hint="default"/>
                <w:sz w:val="21"/>
                <w:szCs w:val="21"/>
              </w:rPr>
            </w:pPr>
            <w:r>
              <w:rPr>
                <w:rFonts w:ascii="宋体"/>
                <w:spacing w:val="-1"/>
                <w:sz w:val="21"/>
              </w:rPr>
              <w:t>12,161,917.0</w:t>
            </w:r>
          </w:p>
          <w:p>
            <w:pPr>
              <w:pStyle w:val="TableParagraph"/>
              <w:spacing w:line="240" w:lineRule="auto" w:before="37"/>
              <w:ind w:right="20"/>
              <w:jc w:val="right"/>
              <w:rPr>
                <w:rFonts w:ascii="宋体" w:hAnsi="宋体" w:cs="宋体" w:eastAsia="宋体" w:hint="default"/>
                <w:sz w:val="21"/>
                <w:szCs w:val="21"/>
              </w:rPr>
            </w:pPr>
            <w:r>
              <w:rPr>
                <w:rFonts w:ascii="宋体"/>
                <w:w w:val="100"/>
                <w:sz w:val="21"/>
              </w:rPr>
              <w:t>1</w:t>
            </w:r>
          </w:p>
        </w:tc>
        <w:tc>
          <w:tcPr>
            <w:tcW w:w="6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21"/>
                <w:szCs w:val="21"/>
              </w:rPr>
            </w:pPr>
            <w:r>
              <w:rPr>
                <w:rFonts w:ascii="宋体"/>
                <w:sz w:val="21"/>
              </w:rPr>
              <w:t>--</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10" w:right="0"/>
              <w:jc w:val="left"/>
              <w:rPr>
                <w:rFonts w:ascii="宋体" w:hAnsi="宋体" w:cs="宋体" w:eastAsia="宋体" w:hint="default"/>
                <w:sz w:val="21"/>
                <w:szCs w:val="21"/>
              </w:rPr>
            </w:pPr>
            <w:r>
              <w:rPr>
                <w:rFonts w:ascii="宋体"/>
                <w:sz w:val="21"/>
              </w:rPr>
              <w:t>126,719,75</w:t>
            </w:r>
          </w:p>
          <w:p>
            <w:pPr>
              <w:pStyle w:val="TableParagraph"/>
              <w:spacing w:line="240" w:lineRule="auto" w:before="37"/>
              <w:ind w:left="741" w:right="0"/>
              <w:jc w:val="left"/>
              <w:rPr>
                <w:rFonts w:ascii="宋体" w:hAnsi="宋体" w:cs="宋体" w:eastAsia="宋体" w:hint="default"/>
                <w:sz w:val="21"/>
                <w:szCs w:val="21"/>
              </w:rPr>
            </w:pPr>
            <w:r>
              <w:rPr>
                <w:rFonts w:ascii="宋体"/>
                <w:sz w:val="21"/>
              </w:rPr>
              <w:t>8.65</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21"/>
                <w:szCs w:val="21"/>
              </w:rPr>
            </w:pPr>
            <w:r>
              <w:rPr>
                <w:rFonts w:ascii="宋体"/>
                <w:sz w:val="21"/>
              </w:rPr>
              <w:t>--</w:t>
            </w:r>
          </w:p>
        </w:tc>
        <w:tc>
          <w:tcPr>
            <w:tcW w:w="13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35" w:right="0"/>
              <w:jc w:val="left"/>
              <w:rPr>
                <w:rFonts w:ascii="宋体" w:hAnsi="宋体" w:cs="宋体" w:eastAsia="宋体" w:hint="default"/>
                <w:sz w:val="21"/>
                <w:szCs w:val="21"/>
              </w:rPr>
            </w:pPr>
            <w:r>
              <w:rPr>
                <w:rFonts w:ascii="宋体"/>
                <w:sz w:val="21"/>
              </w:rPr>
              <w:t>9,122,271.80</w:t>
            </w:r>
          </w:p>
        </w:tc>
        <w:tc>
          <w:tcPr>
            <w:tcW w:w="6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21"/>
                <w:szCs w:val="21"/>
              </w:rPr>
            </w:pPr>
            <w:r>
              <w:rPr>
                <w:rFonts w:ascii="宋体"/>
                <w:sz w:val="21"/>
              </w:rPr>
              <w:t>--</w:t>
            </w:r>
          </w:p>
        </w:tc>
      </w:tr>
    </w:tbl>
    <w:p>
      <w:pPr>
        <w:pStyle w:val="BodyText"/>
        <w:spacing w:line="274" w:lineRule="exact"/>
        <w:ind w:left="513" w:right="0"/>
        <w:jc w:val="left"/>
      </w:pPr>
      <w:r>
        <w:rPr/>
        <w:t>应收账款种类的说明</w:t>
      </w:r>
    </w:p>
    <w:p>
      <w:pPr>
        <w:pStyle w:val="BodyText"/>
        <w:spacing w:line="240" w:lineRule="auto" w:before="151"/>
        <w:ind w:left="513" w:right="0"/>
        <w:jc w:val="left"/>
      </w:pPr>
      <w:r>
        <w:rPr/>
        <w:t>期末单项金额重大并单项计提坏账准备的应收账款</w:t>
      </w:r>
    </w:p>
    <w:p>
      <w:pPr>
        <w:pStyle w:val="BodyText"/>
        <w:spacing w:line="355" w:lineRule="auto" w:before="154"/>
        <w:ind w:left="513" w:right="4133"/>
        <w:jc w:val="left"/>
      </w:pPr>
      <w:r>
        <w:rPr/>
        <w:t>□ 适用 √</w:t>
      </w:r>
      <w:r>
        <w:rPr>
          <w:spacing w:val="-1"/>
        </w:rPr>
        <w:t> </w:t>
      </w:r>
      <w:r>
        <w:rPr/>
        <w:t>不适用</w:t>
      </w:r>
      <w:r>
        <w:rPr/>
        <w:t> 组合中，采用账龄分析法计提坏账准备的应收账款</w:t>
      </w:r>
    </w:p>
    <w:p>
      <w:pPr>
        <w:pStyle w:val="BodyText"/>
        <w:spacing w:line="240" w:lineRule="auto" w:before="38"/>
        <w:ind w:left="513" w:right="0"/>
        <w:jc w:val="left"/>
      </w:pPr>
      <w:r>
        <w:rPr/>
        <w:t>√ 适用 □</w:t>
      </w:r>
      <w:r>
        <w:rPr>
          <w:spacing w:val="-1"/>
        </w:rPr>
        <w:t> </w:t>
      </w:r>
      <w:r>
        <w:rPr/>
        <w:t>不适用</w:t>
      </w:r>
    </w:p>
    <w:p>
      <w:pPr>
        <w:spacing w:line="240" w:lineRule="auto" w:before="9"/>
        <w:rPr>
          <w:rFonts w:ascii="宋体" w:hAnsi="宋体" w:cs="宋体" w:eastAsia="宋体" w:hint="default"/>
          <w:sz w:val="12"/>
          <w:szCs w:val="12"/>
        </w:rPr>
      </w:pPr>
    </w:p>
    <w:p>
      <w:pPr>
        <w:pStyle w:val="BodyText"/>
        <w:spacing w:line="240" w:lineRule="auto" w:before="26"/>
        <w:ind w:left="0" w:right="151"/>
        <w:jc w:val="right"/>
      </w:pPr>
      <w:r>
        <w:rPr/>
        <w:t>单位： 元</w:t>
      </w:r>
    </w:p>
    <w:p>
      <w:pPr>
        <w:spacing w:line="240" w:lineRule="auto" w:before="1"/>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1066"/>
        <w:gridCol w:w="1995"/>
        <w:gridCol w:w="662"/>
        <w:gridCol w:w="1462"/>
        <w:gridCol w:w="2126"/>
        <w:gridCol w:w="665"/>
        <w:gridCol w:w="1594"/>
      </w:tblGrid>
      <w:tr>
        <w:trPr>
          <w:trHeight w:val="401" w:hRule="exact"/>
        </w:trPr>
        <w:tc>
          <w:tcPr>
            <w:tcW w:w="10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317" w:right="0"/>
              <w:jc w:val="left"/>
              <w:rPr>
                <w:rFonts w:ascii="宋体" w:hAnsi="宋体" w:cs="宋体" w:eastAsia="宋体" w:hint="default"/>
                <w:sz w:val="21"/>
                <w:szCs w:val="21"/>
              </w:rPr>
            </w:pPr>
            <w:r>
              <w:rPr>
                <w:rFonts w:ascii="宋体" w:hAnsi="宋体" w:cs="宋体" w:eastAsia="宋体" w:hint="default"/>
                <w:sz w:val="21"/>
                <w:szCs w:val="21"/>
              </w:rPr>
              <w:t>账龄</w:t>
            </w:r>
          </w:p>
        </w:tc>
        <w:tc>
          <w:tcPr>
            <w:tcW w:w="411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4385"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6"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404" w:hRule="exact"/>
        </w:trPr>
        <w:tc>
          <w:tcPr>
            <w:tcW w:w="1066" w:type="dxa"/>
            <w:vMerge/>
            <w:tcBorders>
              <w:left w:val="single" w:sz="4" w:space="0" w:color="000000"/>
              <w:right w:val="single" w:sz="4" w:space="0" w:color="000000"/>
            </w:tcBorders>
            <w:shd w:val="clear" w:color="auto" w:fill="D2D2D2"/>
          </w:tcPr>
          <w:p>
            <w:pPr/>
          </w:p>
        </w:tc>
        <w:tc>
          <w:tcPr>
            <w:tcW w:w="26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4"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146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29"/>
                <w:szCs w:val="29"/>
              </w:rPr>
            </w:pPr>
          </w:p>
          <w:p>
            <w:pPr>
              <w:pStyle w:val="TableParagraph"/>
              <w:spacing w:line="240" w:lineRule="auto"/>
              <w:ind w:left="307"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79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4"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29"/>
                <w:szCs w:val="29"/>
              </w:rPr>
            </w:pPr>
          </w:p>
          <w:p>
            <w:pPr>
              <w:pStyle w:val="TableParagraph"/>
              <w:spacing w:line="240" w:lineRule="auto"/>
              <w:ind w:left="371"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713" w:hRule="exact"/>
        </w:trPr>
        <w:tc>
          <w:tcPr>
            <w:tcW w:w="1066" w:type="dxa"/>
            <w:vMerge/>
            <w:tcBorders>
              <w:left w:val="single" w:sz="4" w:space="0" w:color="000000"/>
              <w:bottom w:val="single" w:sz="4" w:space="0" w:color="000000"/>
              <w:right w:val="single" w:sz="4" w:space="0" w:color="000000"/>
            </w:tcBorders>
            <w:shd w:val="clear" w:color="auto" w:fill="D2D2D2"/>
          </w:tcPr>
          <w:p>
            <w:pPr/>
          </w:p>
        </w:tc>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auto" w:before="28"/>
              <w:ind w:left="170" w:right="110" w:hanging="53"/>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pacing w:val="-103"/>
                <w:sz w:val="21"/>
                <w:szCs w:val="21"/>
              </w:rPr>
              <w:t> </w:t>
            </w:r>
            <w:r>
              <w:rPr>
                <w:rFonts w:ascii="宋体" w:hAnsi="宋体" w:cs="宋体" w:eastAsia="宋体" w:hint="default"/>
                <w:sz w:val="21"/>
                <w:szCs w:val="21"/>
              </w:rPr>
              <w:t>(%)</w:t>
            </w:r>
          </w:p>
        </w:tc>
        <w:tc>
          <w:tcPr>
            <w:tcW w:w="1462" w:type="dxa"/>
            <w:vMerge/>
            <w:tcBorders>
              <w:left w:val="single" w:sz="4" w:space="0" w:color="000000"/>
              <w:bottom w:val="single" w:sz="4" w:space="0" w:color="000000"/>
              <w:right w:val="single" w:sz="4" w:space="0" w:color="000000"/>
            </w:tcBorders>
            <w:shd w:val="clear" w:color="auto" w:fill="D2D2D2"/>
          </w:tcPr>
          <w:p>
            <w:pPr/>
          </w:p>
        </w:tc>
        <w:tc>
          <w:tcPr>
            <w:tcW w:w="2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9"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auto" w:before="28"/>
              <w:ind w:left="170" w:right="113" w:hanging="53"/>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pacing w:val="-103"/>
                <w:sz w:val="21"/>
                <w:szCs w:val="21"/>
              </w:rPr>
              <w:t> </w:t>
            </w:r>
            <w:r>
              <w:rPr>
                <w:rFonts w:ascii="宋体" w:hAnsi="宋体" w:cs="宋体" w:eastAsia="宋体" w:hint="default"/>
                <w:sz w:val="21"/>
                <w:szCs w:val="21"/>
              </w:rPr>
              <w:t>(%)</w:t>
            </w:r>
          </w:p>
        </w:tc>
        <w:tc>
          <w:tcPr>
            <w:tcW w:w="1594"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1"/>
                <w:sz w:val="21"/>
                <w:szCs w:val="21"/>
              </w:rPr>
              <w:t> </w:t>
            </w:r>
            <w:r>
              <w:rPr>
                <w:rFonts w:ascii="宋体" w:hAnsi="宋体" w:cs="宋体" w:eastAsia="宋体" w:hint="default"/>
                <w:sz w:val="21"/>
                <w:szCs w:val="21"/>
              </w:rPr>
              <w:t>年以内</w:t>
            </w:r>
          </w:p>
        </w:tc>
      </w:tr>
      <w:tr>
        <w:trPr>
          <w:trHeight w:val="401" w:hRule="exact"/>
        </w:trPr>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其中：</w:t>
            </w:r>
          </w:p>
        </w:tc>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3" w:right="0"/>
              <w:jc w:val="left"/>
              <w:rPr>
                <w:rFonts w:ascii="宋体" w:hAnsi="宋体" w:cs="宋体" w:eastAsia="宋体" w:hint="default"/>
                <w:sz w:val="21"/>
                <w:szCs w:val="21"/>
              </w:rPr>
            </w:pPr>
            <w:r>
              <w:rPr>
                <w:rFonts w:ascii="宋体"/>
                <w:sz w:val="21"/>
              </w:rPr>
              <w:t>--</w:t>
            </w:r>
          </w:p>
        </w:tc>
        <w:tc>
          <w:tcPr>
            <w:tcW w:w="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3" w:right="0"/>
              <w:jc w:val="left"/>
              <w:rPr>
                <w:rFonts w:ascii="宋体" w:hAnsi="宋体" w:cs="宋体" w:eastAsia="宋体" w:hint="default"/>
                <w:sz w:val="21"/>
                <w:szCs w:val="21"/>
              </w:rPr>
            </w:pPr>
            <w:r>
              <w:rPr>
                <w:rFonts w:ascii="宋体"/>
                <w:sz w:val="21"/>
              </w:rPr>
              <w:t>--</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3" w:right="0"/>
              <w:jc w:val="left"/>
              <w:rPr>
                <w:rFonts w:ascii="宋体" w:hAnsi="宋体" w:cs="宋体" w:eastAsia="宋体" w:hint="default"/>
                <w:sz w:val="21"/>
                <w:szCs w:val="21"/>
              </w:rPr>
            </w:pPr>
            <w:r>
              <w:rPr>
                <w:rFonts w:ascii="宋体"/>
                <w:sz w:val="21"/>
              </w:rPr>
              <w:t>--</w:t>
            </w:r>
          </w:p>
        </w:tc>
        <w:tc>
          <w:tcPr>
            <w:tcW w:w="2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6" w:right="0"/>
              <w:jc w:val="left"/>
              <w:rPr>
                <w:rFonts w:ascii="宋体" w:hAnsi="宋体" w:cs="宋体" w:eastAsia="宋体" w:hint="default"/>
                <w:sz w:val="21"/>
                <w:szCs w:val="21"/>
              </w:rPr>
            </w:pPr>
            <w:r>
              <w:rPr>
                <w:rFonts w:ascii="宋体"/>
                <w:sz w:val="21"/>
              </w:rPr>
              <w:t>--</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3" w:right="0"/>
              <w:jc w:val="left"/>
              <w:rPr>
                <w:rFonts w:ascii="宋体" w:hAnsi="宋体" w:cs="宋体" w:eastAsia="宋体" w:hint="default"/>
                <w:sz w:val="21"/>
                <w:szCs w:val="21"/>
              </w:rPr>
            </w:pPr>
            <w:r>
              <w:rPr>
                <w:rFonts w:ascii="宋体"/>
                <w:sz w:val="21"/>
              </w:rPr>
              <w:t>--</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3" w:right="0"/>
              <w:jc w:val="left"/>
              <w:rPr>
                <w:rFonts w:ascii="宋体" w:hAnsi="宋体" w:cs="宋体" w:eastAsia="宋体" w:hint="default"/>
                <w:sz w:val="21"/>
                <w:szCs w:val="21"/>
              </w:rPr>
            </w:pPr>
            <w:r>
              <w:rPr>
                <w:rFonts w:ascii="宋体"/>
                <w:sz w:val="21"/>
              </w:rPr>
              <w:t>--</w:t>
            </w:r>
          </w:p>
        </w:tc>
      </w:tr>
      <w:tr>
        <w:trPr>
          <w:trHeight w:val="715"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1"/>
                <w:sz w:val="21"/>
                <w:szCs w:val="21"/>
              </w:rPr>
              <w:t> </w:t>
            </w:r>
            <w:r>
              <w:rPr>
                <w:rFonts w:ascii="宋体" w:hAnsi="宋体" w:cs="宋体" w:eastAsia="宋体" w:hint="default"/>
                <w:sz w:val="21"/>
                <w:szCs w:val="21"/>
              </w:rPr>
              <w:t>年以内</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20"/>
              <w:jc w:val="right"/>
              <w:rPr>
                <w:rFonts w:ascii="宋体" w:hAnsi="宋体" w:cs="宋体" w:eastAsia="宋体" w:hint="default"/>
                <w:sz w:val="21"/>
                <w:szCs w:val="21"/>
              </w:rPr>
            </w:pPr>
            <w:r>
              <w:rPr>
                <w:rFonts w:ascii="宋体"/>
                <w:spacing w:val="-1"/>
                <w:sz w:val="21"/>
              </w:rPr>
              <w:t>79,956,746.13</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z w:val="21"/>
              </w:rPr>
              <w:t>58.18</w:t>
            </w:r>
          </w:p>
          <w:p>
            <w:pPr>
              <w:pStyle w:val="TableParagraph"/>
              <w:spacing w:line="240" w:lineRule="auto" w:before="37"/>
              <w:ind w:right="19"/>
              <w:jc w:val="right"/>
              <w:rPr>
                <w:rFonts w:ascii="宋体" w:hAnsi="宋体" w:cs="宋体" w:eastAsia="宋体" w:hint="default"/>
                <w:sz w:val="21"/>
                <w:szCs w:val="21"/>
              </w:rPr>
            </w:pPr>
            <w:r>
              <w:rPr>
                <w:rFonts w:ascii="宋体"/>
                <w:w w:val="100"/>
                <w:sz w:val="21"/>
              </w:rPr>
              <w:t>%</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7"/>
              <w:jc w:val="right"/>
              <w:rPr>
                <w:rFonts w:ascii="宋体" w:hAnsi="宋体" w:cs="宋体" w:eastAsia="宋体" w:hint="default"/>
                <w:sz w:val="21"/>
                <w:szCs w:val="21"/>
              </w:rPr>
            </w:pPr>
            <w:r>
              <w:rPr>
                <w:rFonts w:ascii="宋体"/>
                <w:spacing w:val="-1"/>
                <w:sz w:val="21"/>
              </w:rPr>
              <w:t>3,997,837.31</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4"/>
              <w:jc w:val="right"/>
              <w:rPr>
                <w:rFonts w:ascii="宋体" w:hAnsi="宋体" w:cs="宋体" w:eastAsia="宋体" w:hint="default"/>
                <w:sz w:val="21"/>
                <w:szCs w:val="21"/>
              </w:rPr>
            </w:pPr>
            <w:r>
              <w:rPr>
                <w:rFonts w:ascii="宋体"/>
                <w:spacing w:val="-1"/>
                <w:sz w:val="21"/>
              </w:rPr>
              <w:t>106,532,648.20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0"/>
              <w:jc w:val="right"/>
              <w:rPr>
                <w:rFonts w:ascii="宋体" w:hAnsi="宋体" w:cs="宋体" w:eastAsia="宋体" w:hint="default"/>
                <w:sz w:val="21"/>
                <w:szCs w:val="21"/>
              </w:rPr>
            </w:pPr>
            <w:r>
              <w:rPr>
                <w:rFonts w:ascii="宋体"/>
                <w:sz w:val="21"/>
              </w:rPr>
              <w:t>84.11</w:t>
            </w:r>
          </w:p>
          <w:p>
            <w:pPr>
              <w:pStyle w:val="TableParagraph"/>
              <w:spacing w:line="240" w:lineRule="auto" w:before="37"/>
              <w:ind w:right="23"/>
              <w:jc w:val="right"/>
              <w:rPr>
                <w:rFonts w:ascii="宋体" w:hAnsi="宋体" w:cs="宋体" w:eastAsia="宋体" w:hint="default"/>
                <w:sz w:val="21"/>
                <w:szCs w:val="21"/>
              </w:rPr>
            </w:pPr>
            <w:r>
              <w:rPr>
                <w:rFonts w:ascii="宋体"/>
                <w:w w:val="100"/>
                <w:sz w:val="21"/>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7"/>
              <w:jc w:val="right"/>
              <w:rPr>
                <w:rFonts w:ascii="宋体" w:hAnsi="宋体" w:cs="宋体" w:eastAsia="宋体" w:hint="default"/>
                <w:sz w:val="21"/>
                <w:szCs w:val="21"/>
              </w:rPr>
            </w:pPr>
            <w:r>
              <w:rPr>
                <w:rFonts w:ascii="宋体"/>
                <w:spacing w:val="-1"/>
                <w:sz w:val="21"/>
              </w:rPr>
              <w:t>5,326,632.40</w:t>
            </w:r>
          </w:p>
        </w:tc>
      </w:tr>
      <w:tr>
        <w:trPr>
          <w:trHeight w:val="713" w:hRule="exact"/>
        </w:trPr>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auto" w:before="28"/>
              <w:ind w:left="24" w:right="29"/>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1"/>
                <w:sz w:val="21"/>
                <w:szCs w:val="21"/>
              </w:rPr>
              <w:t> </w:t>
            </w:r>
            <w:r>
              <w:rPr>
                <w:rFonts w:ascii="宋体" w:hAnsi="宋体" w:cs="宋体" w:eastAsia="宋体" w:hint="default"/>
                <w:sz w:val="21"/>
                <w:szCs w:val="21"/>
              </w:rPr>
              <w:t>年以内小</w:t>
            </w:r>
            <w:r>
              <w:rPr>
                <w:rFonts w:ascii="宋体" w:hAnsi="宋体" w:cs="宋体" w:eastAsia="宋体" w:hint="default"/>
                <w:w w:val="100"/>
                <w:sz w:val="21"/>
                <w:szCs w:val="21"/>
              </w:rPr>
              <w:t> </w:t>
            </w:r>
            <w:r>
              <w:rPr>
                <w:rFonts w:ascii="宋体" w:hAnsi="宋体" w:cs="宋体" w:eastAsia="宋体" w:hint="default"/>
                <w:sz w:val="21"/>
                <w:szCs w:val="21"/>
              </w:rPr>
              <w:t>计</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20"/>
              <w:jc w:val="right"/>
              <w:rPr>
                <w:rFonts w:ascii="宋体" w:hAnsi="宋体" w:cs="宋体" w:eastAsia="宋体" w:hint="default"/>
                <w:sz w:val="21"/>
                <w:szCs w:val="21"/>
              </w:rPr>
            </w:pPr>
            <w:r>
              <w:rPr>
                <w:rFonts w:ascii="宋体"/>
                <w:spacing w:val="-1"/>
                <w:sz w:val="21"/>
              </w:rPr>
              <w:t>79,956,746.13</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z w:val="21"/>
              </w:rPr>
              <w:t>58.18</w:t>
            </w:r>
          </w:p>
          <w:p>
            <w:pPr>
              <w:pStyle w:val="TableParagraph"/>
              <w:spacing w:line="240" w:lineRule="auto" w:before="34"/>
              <w:ind w:right="19"/>
              <w:jc w:val="right"/>
              <w:rPr>
                <w:rFonts w:ascii="宋体" w:hAnsi="宋体" w:cs="宋体" w:eastAsia="宋体" w:hint="default"/>
                <w:sz w:val="21"/>
                <w:szCs w:val="21"/>
              </w:rPr>
            </w:pPr>
            <w:r>
              <w:rPr>
                <w:rFonts w:ascii="宋体"/>
                <w:w w:val="100"/>
                <w:sz w:val="21"/>
              </w:rPr>
              <w:t>%</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7"/>
              <w:jc w:val="right"/>
              <w:rPr>
                <w:rFonts w:ascii="宋体" w:hAnsi="宋体" w:cs="宋体" w:eastAsia="宋体" w:hint="default"/>
                <w:sz w:val="21"/>
                <w:szCs w:val="21"/>
              </w:rPr>
            </w:pPr>
            <w:r>
              <w:rPr>
                <w:rFonts w:ascii="宋体"/>
                <w:spacing w:val="-1"/>
                <w:sz w:val="21"/>
              </w:rPr>
              <w:t>3,997,837.31</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4"/>
              <w:jc w:val="right"/>
              <w:rPr>
                <w:rFonts w:ascii="宋体" w:hAnsi="宋体" w:cs="宋体" w:eastAsia="宋体" w:hint="default"/>
                <w:sz w:val="21"/>
                <w:szCs w:val="21"/>
              </w:rPr>
            </w:pPr>
            <w:r>
              <w:rPr>
                <w:rFonts w:ascii="宋体"/>
                <w:spacing w:val="-1"/>
                <w:sz w:val="21"/>
              </w:rPr>
              <w:t>106,532,648.20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0"/>
              <w:jc w:val="right"/>
              <w:rPr>
                <w:rFonts w:ascii="宋体" w:hAnsi="宋体" w:cs="宋体" w:eastAsia="宋体" w:hint="default"/>
                <w:sz w:val="21"/>
                <w:szCs w:val="21"/>
              </w:rPr>
            </w:pPr>
            <w:r>
              <w:rPr>
                <w:rFonts w:ascii="宋体"/>
                <w:sz w:val="21"/>
              </w:rPr>
              <w:t>84.11</w:t>
            </w:r>
          </w:p>
          <w:p>
            <w:pPr>
              <w:pStyle w:val="TableParagraph"/>
              <w:spacing w:line="240" w:lineRule="auto" w:before="34"/>
              <w:ind w:right="23"/>
              <w:jc w:val="right"/>
              <w:rPr>
                <w:rFonts w:ascii="宋体" w:hAnsi="宋体" w:cs="宋体" w:eastAsia="宋体" w:hint="default"/>
                <w:sz w:val="21"/>
                <w:szCs w:val="21"/>
              </w:rPr>
            </w:pPr>
            <w:r>
              <w:rPr>
                <w:rFonts w:ascii="宋体"/>
                <w:w w:val="100"/>
                <w:sz w:val="21"/>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7"/>
              <w:jc w:val="right"/>
              <w:rPr>
                <w:rFonts w:ascii="宋体" w:hAnsi="宋体" w:cs="宋体" w:eastAsia="宋体" w:hint="default"/>
                <w:sz w:val="21"/>
                <w:szCs w:val="21"/>
              </w:rPr>
            </w:pPr>
            <w:r>
              <w:rPr>
                <w:rFonts w:ascii="宋体"/>
                <w:spacing w:val="-1"/>
                <w:sz w:val="21"/>
              </w:rPr>
              <w:t>5,326,632.40</w:t>
            </w:r>
          </w:p>
        </w:tc>
      </w:tr>
      <w:tr>
        <w:trPr>
          <w:trHeight w:val="716" w:hRule="exact"/>
        </w:trPr>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20"/>
              <w:jc w:val="right"/>
              <w:rPr>
                <w:rFonts w:ascii="宋体" w:hAnsi="宋体" w:cs="宋体" w:eastAsia="宋体" w:hint="default"/>
                <w:sz w:val="21"/>
                <w:szCs w:val="21"/>
              </w:rPr>
            </w:pPr>
            <w:r>
              <w:rPr>
                <w:rFonts w:ascii="宋体"/>
                <w:spacing w:val="-1"/>
                <w:sz w:val="21"/>
              </w:rPr>
              <w:t>48,816,664.32</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z w:val="21"/>
              </w:rPr>
              <w:t>35.52</w:t>
            </w:r>
          </w:p>
          <w:p>
            <w:pPr>
              <w:pStyle w:val="TableParagraph"/>
              <w:spacing w:line="240" w:lineRule="auto" w:before="37"/>
              <w:ind w:right="19"/>
              <w:jc w:val="right"/>
              <w:rPr>
                <w:rFonts w:ascii="宋体" w:hAnsi="宋体" w:cs="宋体" w:eastAsia="宋体" w:hint="default"/>
                <w:sz w:val="21"/>
                <w:szCs w:val="21"/>
              </w:rPr>
            </w:pPr>
            <w:r>
              <w:rPr>
                <w:rFonts w:ascii="宋体"/>
                <w:w w:val="100"/>
                <w:sz w:val="21"/>
              </w:rPr>
              <w:t>%</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17"/>
              <w:jc w:val="right"/>
              <w:rPr>
                <w:rFonts w:ascii="宋体" w:hAnsi="宋体" w:cs="宋体" w:eastAsia="宋体" w:hint="default"/>
                <w:sz w:val="21"/>
                <w:szCs w:val="21"/>
              </w:rPr>
            </w:pPr>
            <w:r>
              <w:rPr>
                <w:rFonts w:ascii="宋体"/>
                <w:spacing w:val="-1"/>
                <w:sz w:val="21"/>
              </w:rPr>
              <w:t>4,881,666.43</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14"/>
              <w:jc w:val="right"/>
              <w:rPr>
                <w:rFonts w:ascii="宋体" w:hAnsi="宋体" w:cs="宋体" w:eastAsia="宋体" w:hint="default"/>
                <w:sz w:val="21"/>
                <w:szCs w:val="21"/>
              </w:rPr>
            </w:pPr>
            <w:r>
              <w:rPr>
                <w:rFonts w:ascii="宋体"/>
                <w:spacing w:val="-1"/>
                <w:sz w:val="21"/>
              </w:rPr>
              <w:t>14,413,622.77</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0"/>
              <w:jc w:val="right"/>
              <w:rPr>
                <w:rFonts w:ascii="宋体" w:hAnsi="宋体" w:cs="宋体" w:eastAsia="宋体" w:hint="default"/>
                <w:sz w:val="21"/>
                <w:szCs w:val="21"/>
              </w:rPr>
            </w:pPr>
            <w:r>
              <w:rPr>
                <w:rFonts w:ascii="宋体"/>
                <w:sz w:val="21"/>
              </w:rPr>
              <w:t>11.38</w:t>
            </w:r>
          </w:p>
          <w:p>
            <w:pPr>
              <w:pStyle w:val="TableParagraph"/>
              <w:spacing w:line="240" w:lineRule="auto" w:before="37"/>
              <w:ind w:right="23"/>
              <w:jc w:val="right"/>
              <w:rPr>
                <w:rFonts w:ascii="宋体" w:hAnsi="宋体" w:cs="宋体" w:eastAsia="宋体" w:hint="default"/>
                <w:sz w:val="21"/>
                <w:szCs w:val="21"/>
              </w:rPr>
            </w:pPr>
            <w:r>
              <w:rPr>
                <w:rFonts w:ascii="宋体"/>
                <w:w w:val="100"/>
                <w:sz w:val="21"/>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17"/>
              <w:jc w:val="right"/>
              <w:rPr>
                <w:rFonts w:ascii="宋体" w:hAnsi="宋体" w:cs="宋体" w:eastAsia="宋体" w:hint="default"/>
                <w:sz w:val="21"/>
                <w:szCs w:val="21"/>
              </w:rPr>
            </w:pPr>
            <w:r>
              <w:rPr>
                <w:rFonts w:ascii="宋体"/>
                <w:spacing w:val="-1"/>
                <w:sz w:val="21"/>
              </w:rPr>
              <w:t>1,441,362.28</w:t>
            </w:r>
          </w:p>
        </w:tc>
      </w:tr>
      <w:tr>
        <w:trPr>
          <w:trHeight w:val="401" w:hRule="exact"/>
        </w:trPr>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0"/>
              <w:jc w:val="right"/>
              <w:rPr>
                <w:rFonts w:ascii="宋体" w:hAnsi="宋体" w:cs="宋体" w:eastAsia="宋体" w:hint="default"/>
                <w:sz w:val="21"/>
                <w:szCs w:val="21"/>
              </w:rPr>
            </w:pPr>
            <w:r>
              <w:rPr>
                <w:rFonts w:ascii="宋体"/>
                <w:spacing w:val="-1"/>
                <w:sz w:val="21"/>
              </w:rPr>
              <w:t>6,319,586.56</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z w:val="21"/>
              </w:rPr>
              <w:t>4.6%</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1,895,875.97</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4"/>
              <w:jc w:val="right"/>
              <w:rPr>
                <w:rFonts w:ascii="宋体" w:hAnsi="宋体" w:cs="宋体" w:eastAsia="宋体" w:hint="default"/>
                <w:sz w:val="21"/>
                <w:szCs w:val="21"/>
              </w:rPr>
            </w:pPr>
            <w:r>
              <w:rPr>
                <w:rFonts w:ascii="宋体"/>
                <w:spacing w:val="-1"/>
                <w:sz w:val="21"/>
              </w:rPr>
              <w:t>3,695,036.42</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0"/>
              <w:jc w:val="right"/>
              <w:rPr>
                <w:rFonts w:ascii="宋体" w:hAnsi="宋体" w:cs="宋体" w:eastAsia="宋体" w:hint="default"/>
                <w:sz w:val="21"/>
                <w:szCs w:val="21"/>
              </w:rPr>
            </w:pPr>
            <w:r>
              <w:rPr>
                <w:rFonts w:ascii="宋体"/>
                <w:sz w:val="21"/>
              </w:rPr>
              <w:t>2.92%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1,108,510.93</w:t>
            </w:r>
          </w:p>
        </w:tc>
      </w:tr>
      <w:tr>
        <w:trPr>
          <w:trHeight w:val="403" w:hRule="exact"/>
        </w:trPr>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0"/>
              <w:jc w:val="right"/>
              <w:rPr>
                <w:rFonts w:ascii="宋体" w:hAnsi="宋体" w:cs="宋体" w:eastAsia="宋体" w:hint="default"/>
                <w:sz w:val="21"/>
                <w:szCs w:val="21"/>
              </w:rPr>
            </w:pPr>
            <w:r>
              <w:rPr>
                <w:rFonts w:ascii="宋体"/>
                <w:spacing w:val="-1"/>
                <w:sz w:val="21"/>
              </w:rPr>
              <w:t>603,516.55</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z w:val="21"/>
              </w:rPr>
              <w:t>0.44%</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301,758.28</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4"/>
              <w:jc w:val="right"/>
              <w:rPr>
                <w:rFonts w:ascii="宋体" w:hAnsi="宋体" w:cs="宋体" w:eastAsia="宋体" w:hint="default"/>
                <w:sz w:val="21"/>
                <w:szCs w:val="21"/>
              </w:rPr>
            </w:pPr>
            <w:r>
              <w:rPr>
                <w:rFonts w:ascii="宋体"/>
                <w:spacing w:val="-1"/>
                <w:sz w:val="21"/>
              </w:rPr>
              <w:t>1,460,510.20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0"/>
              <w:jc w:val="right"/>
              <w:rPr>
                <w:rFonts w:ascii="宋体" w:hAnsi="宋体" w:cs="宋体" w:eastAsia="宋体" w:hint="default"/>
                <w:sz w:val="21"/>
                <w:szCs w:val="21"/>
              </w:rPr>
            </w:pPr>
            <w:r>
              <w:rPr>
                <w:rFonts w:ascii="宋体"/>
                <w:sz w:val="21"/>
              </w:rPr>
              <w:t>1.15%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730,255.10</w:t>
            </w:r>
          </w:p>
        </w:tc>
      </w:tr>
      <w:tr>
        <w:trPr>
          <w:trHeight w:val="401" w:hRule="exact"/>
        </w:trPr>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pacing w:val="-5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0"/>
              <w:jc w:val="right"/>
              <w:rPr>
                <w:rFonts w:ascii="宋体" w:hAnsi="宋体" w:cs="宋体" w:eastAsia="宋体" w:hint="default"/>
                <w:sz w:val="21"/>
                <w:szCs w:val="21"/>
              </w:rPr>
            </w:pPr>
            <w:r>
              <w:rPr>
                <w:rFonts w:ascii="宋体"/>
                <w:spacing w:val="-1"/>
                <w:sz w:val="21"/>
              </w:rPr>
              <w:t>1,420,289.20</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z w:val="21"/>
              </w:rPr>
              <w:t>1.03%</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710,144.60</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4"/>
              <w:jc w:val="right"/>
              <w:rPr>
                <w:rFonts w:ascii="宋体" w:hAnsi="宋体" w:cs="宋体" w:eastAsia="宋体" w:hint="default"/>
                <w:sz w:val="21"/>
                <w:szCs w:val="21"/>
              </w:rPr>
            </w:pPr>
            <w:r>
              <w:rPr>
                <w:rFonts w:ascii="宋体"/>
                <w:spacing w:val="-1"/>
                <w:sz w:val="21"/>
              </w:rPr>
              <w:t>204,859.94</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0"/>
              <w:jc w:val="right"/>
              <w:rPr>
                <w:rFonts w:ascii="宋体" w:hAnsi="宋体" w:cs="宋体" w:eastAsia="宋体" w:hint="default"/>
                <w:sz w:val="21"/>
                <w:szCs w:val="21"/>
              </w:rPr>
            </w:pPr>
            <w:r>
              <w:rPr>
                <w:rFonts w:ascii="宋体"/>
                <w:sz w:val="21"/>
              </w:rPr>
              <w:t>0.16%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102,429.97</w:t>
            </w:r>
          </w:p>
        </w:tc>
      </w:tr>
      <w:tr>
        <w:trPr>
          <w:trHeight w:val="403" w:hRule="exact"/>
        </w:trPr>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1"/>
                <w:sz w:val="21"/>
                <w:szCs w:val="21"/>
              </w:rPr>
              <w:t> </w:t>
            </w:r>
            <w:r>
              <w:rPr>
                <w:rFonts w:ascii="宋体" w:hAnsi="宋体" w:cs="宋体" w:eastAsia="宋体" w:hint="default"/>
                <w:sz w:val="21"/>
                <w:szCs w:val="21"/>
              </w:rPr>
              <w:t>年以上</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0"/>
              <w:jc w:val="right"/>
              <w:rPr>
                <w:rFonts w:ascii="宋体" w:hAnsi="宋体" w:cs="宋体" w:eastAsia="宋体" w:hint="default"/>
                <w:sz w:val="21"/>
                <w:szCs w:val="21"/>
              </w:rPr>
            </w:pPr>
            <w:r>
              <w:rPr>
                <w:rFonts w:ascii="宋体"/>
                <w:spacing w:val="-1"/>
                <w:sz w:val="21"/>
              </w:rPr>
              <w:t>322,043.42</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z w:val="21"/>
              </w:rPr>
              <w:t>0.23%</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322,043.42</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4"/>
              <w:jc w:val="right"/>
              <w:rPr>
                <w:rFonts w:ascii="宋体" w:hAnsi="宋体" w:cs="宋体" w:eastAsia="宋体" w:hint="default"/>
                <w:sz w:val="21"/>
                <w:szCs w:val="21"/>
              </w:rPr>
            </w:pPr>
            <w:r>
              <w:rPr>
                <w:rFonts w:ascii="宋体"/>
                <w:spacing w:val="-1"/>
                <w:sz w:val="21"/>
              </w:rPr>
              <w:t>360,490.12</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0"/>
              <w:jc w:val="right"/>
              <w:rPr>
                <w:rFonts w:ascii="宋体" w:hAnsi="宋体" w:cs="宋体" w:eastAsia="宋体" w:hint="default"/>
                <w:sz w:val="21"/>
                <w:szCs w:val="21"/>
              </w:rPr>
            </w:pPr>
            <w:r>
              <w:rPr>
                <w:rFonts w:ascii="宋体"/>
                <w:sz w:val="21"/>
              </w:rPr>
              <w:t>0.28%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360,490.12</w:t>
            </w:r>
          </w:p>
        </w:tc>
      </w:tr>
      <w:tr>
        <w:trPr>
          <w:trHeight w:val="401" w:hRule="exact"/>
        </w:trPr>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0"/>
              <w:jc w:val="right"/>
              <w:rPr>
                <w:rFonts w:ascii="宋体" w:hAnsi="宋体" w:cs="宋体" w:eastAsia="宋体" w:hint="default"/>
                <w:sz w:val="21"/>
                <w:szCs w:val="21"/>
              </w:rPr>
            </w:pPr>
            <w:r>
              <w:rPr>
                <w:rFonts w:ascii="宋体"/>
                <w:spacing w:val="-1"/>
                <w:sz w:val="21"/>
              </w:rPr>
              <w:t>137,438,846.18</w:t>
            </w:r>
          </w:p>
        </w:tc>
        <w:tc>
          <w:tcPr>
            <w:tcW w:w="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sz w:val="21"/>
              </w:rPr>
              <w:t>--</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64" w:right="0"/>
              <w:jc w:val="left"/>
              <w:rPr>
                <w:rFonts w:ascii="宋体" w:hAnsi="宋体" w:cs="宋体" w:eastAsia="宋体" w:hint="default"/>
                <w:sz w:val="21"/>
                <w:szCs w:val="21"/>
              </w:rPr>
            </w:pPr>
            <w:r>
              <w:rPr>
                <w:rFonts w:ascii="宋体"/>
                <w:sz w:val="21"/>
              </w:rPr>
              <w:t>12,109,326.01</w:t>
            </w:r>
          </w:p>
        </w:tc>
        <w:tc>
          <w:tcPr>
            <w:tcW w:w="212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28"/>
              <w:ind w:right="2"/>
              <w:jc w:val="right"/>
              <w:rPr>
                <w:rFonts w:ascii="宋体" w:hAnsi="宋体" w:cs="宋体" w:eastAsia="宋体" w:hint="default"/>
                <w:sz w:val="21"/>
                <w:szCs w:val="21"/>
              </w:rPr>
            </w:pPr>
            <w:r>
              <w:rPr>
                <w:rFonts w:ascii="宋体"/>
                <w:spacing w:val="-1"/>
                <w:sz w:val="21"/>
              </w:rPr>
              <w:t>126,667,167.65</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2"/>
              <w:jc w:val="center"/>
              <w:rPr>
                <w:rFonts w:ascii="宋体" w:hAnsi="宋体" w:cs="宋体" w:eastAsia="宋体" w:hint="default"/>
                <w:sz w:val="21"/>
                <w:szCs w:val="21"/>
              </w:rPr>
            </w:pPr>
            <w:r>
              <w:rPr>
                <w:rFonts w:ascii="宋体"/>
                <w:sz w:val="21"/>
              </w:rPr>
              <w:t>--</w:t>
            </w:r>
          </w:p>
        </w:tc>
        <w:tc>
          <w:tcPr>
            <w:tcW w:w="159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9,069,680.80</w:t>
            </w:r>
          </w:p>
        </w:tc>
      </w:tr>
    </w:tbl>
    <w:p>
      <w:pPr>
        <w:pStyle w:val="BodyText"/>
        <w:spacing w:line="274" w:lineRule="exact"/>
        <w:ind w:left="513" w:right="0"/>
        <w:jc w:val="left"/>
      </w:pPr>
      <w:r>
        <w:rPr/>
        <w:t>组合中，采用余额百分比法计提坏账准备的应收账款</w:t>
      </w:r>
    </w:p>
    <w:p>
      <w:pPr>
        <w:pStyle w:val="BodyText"/>
        <w:spacing w:line="355" w:lineRule="auto" w:before="154"/>
        <w:ind w:left="513" w:right="4373"/>
        <w:jc w:val="left"/>
      </w:pPr>
      <w:r>
        <w:rPr/>
        <w:t>□ 适用 √</w:t>
      </w:r>
      <w:r>
        <w:rPr>
          <w:spacing w:val="-1"/>
        </w:rPr>
        <w:t> </w:t>
      </w:r>
      <w:r>
        <w:rPr/>
        <w:t>不适用</w:t>
      </w:r>
      <w:r>
        <w:rPr/>
        <w:t> 组合中，采用其他方法计提坏账准备的应收账款</w:t>
      </w:r>
    </w:p>
    <w:p>
      <w:pPr>
        <w:pStyle w:val="BodyText"/>
        <w:spacing w:line="355" w:lineRule="auto" w:before="38"/>
        <w:ind w:left="513" w:right="3653"/>
        <w:jc w:val="left"/>
      </w:pPr>
      <w:r>
        <w:rPr/>
        <w:t>□ 适用 √</w:t>
      </w:r>
      <w:r>
        <w:rPr>
          <w:spacing w:val="-1"/>
        </w:rPr>
        <w:t> </w:t>
      </w:r>
      <w:r>
        <w:rPr/>
        <w:t>不适用</w:t>
      </w:r>
      <w:r>
        <w:rPr/>
        <w:t> 期末单项金额虽不重大但单项计提坏账准备的应收账款</w:t>
      </w:r>
    </w:p>
    <w:p>
      <w:pPr>
        <w:pStyle w:val="BodyText"/>
        <w:spacing w:line="240" w:lineRule="auto" w:before="38"/>
        <w:ind w:left="513" w:right="0"/>
        <w:jc w:val="left"/>
      </w:pPr>
      <w:r>
        <w:rPr/>
        <w:t>√ 适用 □</w:t>
      </w:r>
      <w:r>
        <w:rPr>
          <w:spacing w:val="-1"/>
        </w:rPr>
        <w:t> </w:t>
      </w:r>
      <w:r>
        <w:rPr/>
        <w:t>不适用</w:t>
      </w:r>
    </w:p>
    <w:p>
      <w:pPr>
        <w:spacing w:line="240" w:lineRule="auto" w:before="9"/>
        <w:rPr>
          <w:rFonts w:ascii="宋体" w:hAnsi="宋体" w:cs="宋体" w:eastAsia="宋体" w:hint="default"/>
          <w:sz w:val="12"/>
          <w:szCs w:val="12"/>
        </w:rPr>
      </w:pPr>
    </w:p>
    <w:p>
      <w:pPr>
        <w:pStyle w:val="BodyText"/>
        <w:spacing w:line="240" w:lineRule="auto" w:before="26"/>
        <w:ind w:left="0" w:right="151"/>
        <w:jc w:val="right"/>
      </w:pPr>
      <w:r>
        <w:rPr/>
        <w:t>单位： 元</w:t>
      </w:r>
    </w:p>
    <w:p>
      <w:pPr>
        <w:spacing w:line="240" w:lineRule="auto" w:before="1"/>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1916"/>
        <w:gridCol w:w="1913"/>
        <w:gridCol w:w="1916"/>
        <w:gridCol w:w="1913"/>
        <w:gridCol w:w="1916"/>
      </w:tblGrid>
      <w:tr>
        <w:trPr>
          <w:trHeight w:val="401"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322" w:right="0"/>
              <w:jc w:val="left"/>
              <w:rPr>
                <w:rFonts w:ascii="宋体" w:hAnsi="宋体" w:cs="宋体" w:eastAsia="宋体" w:hint="default"/>
                <w:sz w:val="21"/>
                <w:szCs w:val="21"/>
              </w:rPr>
            </w:pPr>
            <w:r>
              <w:rPr>
                <w:rFonts w:ascii="宋体" w:hAnsi="宋体" w:cs="宋体" w:eastAsia="宋体" w:hint="default"/>
                <w:sz w:val="21"/>
                <w:szCs w:val="21"/>
              </w:rPr>
              <w:t>应收账款内容</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32"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32"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68" w:right="0"/>
              <w:jc w:val="left"/>
              <w:rPr>
                <w:rFonts w:ascii="宋体" w:hAnsi="宋体" w:cs="宋体" w:eastAsia="宋体" w:hint="default"/>
                <w:sz w:val="21"/>
                <w:szCs w:val="21"/>
              </w:rPr>
            </w:pPr>
            <w:r>
              <w:rPr>
                <w:rFonts w:ascii="宋体" w:hAnsi="宋体" w:cs="宋体" w:eastAsia="宋体" w:hint="default"/>
                <w:sz w:val="21"/>
                <w:szCs w:val="21"/>
              </w:rPr>
              <w:t>计提比例（</w:t>
            </w:r>
            <w:r>
              <w:rPr>
                <w:rFonts w:ascii="宋体" w:hAnsi="宋体" w:cs="宋体" w:eastAsia="宋体" w:hint="default"/>
                <w:sz w:val="21"/>
                <w:szCs w:val="21"/>
              </w:rPr>
              <w:t>%</w:t>
            </w:r>
            <w:r>
              <w:rPr>
                <w:rFonts w:ascii="宋体" w:hAnsi="宋体" w:cs="宋体" w:eastAsia="宋体" w:hint="default"/>
                <w:sz w:val="21"/>
                <w:szCs w:val="21"/>
              </w:rPr>
              <w:t>）</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3" w:right="0"/>
              <w:jc w:val="center"/>
              <w:rPr>
                <w:rFonts w:ascii="宋体" w:hAnsi="宋体" w:cs="宋体" w:eastAsia="宋体" w:hint="default"/>
                <w:sz w:val="21"/>
                <w:szCs w:val="21"/>
              </w:rPr>
            </w:pPr>
            <w:r>
              <w:rPr>
                <w:rFonts w:ascii="宋体" w:hAnsi="宋体" w:cs="宋体" w:eastAsia="宋体" w:hint="default"/>
                <w:sz w:val="21"/>
                <w:szCs w:val="21"/>
              </w:rPr>
              <w:t>计提理由</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漯河市中心医院</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936" w:right="0"/>
              <w:jc w:val="left"/>
              <w:rPr>
                <w:rFonts w:ascii="宋体" w:hAnsi="宋体" w:cs="宋体" w:eastAsia="宋体" w:hint="default"/>
                <w:sz w:val="21"/>
                <w:szCs w:val="21"/>
              </w:rPr>
            </w:pPr>
            <w:r>
              <w:rPr>
                <w:rFonts w:ascii="宋体"/>
                <w:sz w:val="21"/>
              </w:rPr>
              <w:t>52,591.00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936" w:right="0"/>
              <w:jc w:val="left"/>
              <w:rPr>
                <w:rFonts w:ascii="宋体" w:hAnsi="宋体" w:cs="宋体" w:eastAsia="宋体" w:hint="default"/>
                <w:sz w:val="21"/>
                <w:szCs w:val="21"/>
              </w:rPr>
            </w:pPr>
            <w:r>
              <w:rPr>
                <w:rFonts w:ascii="宋体"/>
                <w:sz w:val="21"/>
              </w:rPr>
              <w:t>52,591.00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z w:val="21"/>
              </w:rPr>
              <w:t>100%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3" w:right="0"/>
              <w:jc w:val="center"/>
              <w:rPr>
                <w:rFonts w:ascii="宋体" w:hAnsi="宋体" w:cs="宋体" w:eastAsia="宋体" w:hint="default"/>
                <w:sz w:val="21"/>
                <w:szCs w:val="21"/>
              </w:rPr>
            </w:pPr>
            <w:r>
              <w:rPr>
                <w:rFonts w:ascii="宋体" w:hAnsi="宋体" w:cs="宋体" w:eastAsia="宋体" w:hint="default"/>
                <w:spacing w:val="-5"/>
                <w:sz w:val="21"/>
                <w:szCs w:val="21"/>
              </w:rPr>
              <w:t>账龄较长、收款困难</w:t>
            </w:r>
          </w:p>
        </w:tc>
      </w:tr>
    </w:tbl>
    <w:p>
      <w:pPr>
        <w:spacing w:after="0" w:line="240" w:lineRule="auto"/>
        <w:jc w:val="center"/>
        <w:rPr>
          <w:rFonts w:ascii="宋体" w:hAnsi="宋体" w:cs="宋体" w:eastAsia="宋体" w:hint="default"/>
          <w:sz w:val="21"/>
          <w:szCs w:val="21"/>
        </w:rPr>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6" w:type="dxa"/>
        <w:tblLayout w:type="fixed"/>
        <w:tblCellMar>
          <w:top w:w="0" w:type="dxa"/>
          <w:left w:w="0" w:type="dxa"/>
          <w:bottom w:w="0" w:type="dxa"/>
          <w:right w:w="0" w:type="dxa"/>
        </w:tblCellMar>
        <w:tblLook w:val="01E0"/>
      </w:tblPr>
      <w:tblGrid>
        <w:gridCol w:w="1917"/>
        <w:gridCol w:w="1913"/>
        <w:gridCol w:w="1916"/>
        <w:gridCol w:w="1914"/>
        <w:gridCol w:w="1914"/>
      </w:tblGrid>
      <w:tr>
        <w:trPr>
          <w:trHeight w:val="404" w:hRule="exact"/>
        </w:trPr>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936" w:right="0"/>
              <w:jc w:val="left"/>
              <w:rPr>
                <w:rFonts w:ascii="宋体" w:hAnsi="宋体" w:cs="宋体" w:eastAsia="宋体" w:hint="default"/>
                <w:sz w:val="21"/>
                <w:szCs w:val="21"/>
              </w:rPr>
            </w:pPr>
            <w:r>
              <w:rPr>
                <w:rFonts w:ascii="宋体"/>
                <w:sz w:val="21"/>
              </w:rPr>
              <w:t>52,591.00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936" w:right="0"/>
              <w:jc w:val="left"/>
              <w:rPr>
                <w:rFonts w:ascii="宋体" w:hAnsi="宋体" w:cs="宋体" w:eastAsia="宋体" w:hint="default"/>
                <w:sz w:val="21"/>
                <w:szCs w:val="21"/>
              </w:rPr>
            </w:pPr>
            <w:r>
              <w:rPr>
                <w:rFonts w:ascii="宋体"/>
                <w:sz w:val="21"/>
              </w:rPr>
              <w:t>52,591.00</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sz w:val="21"/>
              </w:rPr>
              <w:t>--</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sz w:val="21"/>
              </w:rPr>
              <w:t>--</w:t>
            </w:r>
          </w:p>
        </w:tc>
      </w:tr>
    </w:tbl>
    <w:p>
      <w:pPr>
        <w:pStyle w:val="BodyText"/>
        <w:spacing w:line="292" w:lineRule="exact"/>
        <w:ind w:left="513" w:right="0"/>
        <w:jc w:val="left"/>
      </w:pPr>
      <w:r>
        <w:rPr/>
        <w:t>（</w:t>
      </w:r>
      <w:r>
        <w:rPr>
          <w:rFonts w:ascii="Times New Roman" w:hAnsi="Times New Roman" w:cs="Times New Roman" w:eastAsia="Times New Roman" w:hint="default"/>
        </w:rPr>
        <w:t>2</w:t>
      </w:r>
      <w:r>
        <w:rPr/>
        <w:t>）本报告期转回或收回的应收账款情况</w:t>
      </w:r>
    </w:p>
    <w:p>
      <w:pPr>
        <w:pStyle w:val="BodyText"/>
        <w:spacing w:line="240" w:lineRule="auto" w:before="133"/>
        <w:ind w:left="0" w:right="151"/>
        <w:jc w:val="right"/>
      </w:pPr>
      <w:r>
        <w:rPr/>
        <w:t>单位： 元</w:t>
      </w:r>
    </w:p>
    <w:p>
      <w:pPr>
        <w:spacing w:line="240" w:lineRule="auto" w:before="11"/>
        <w:rPr>
          <w:rFonts w:ascii="宋体" w:hAnsi="宋体" w:cs="宋体" w:eastAsia="宋体" w:hint="default"/>
          <w:sz w:val="14"/>
          <w:szCs w:val="14"/>
        </w:rPr>
      </w:pPr>
    </w:p>
    <w:tbl>
      <w:tblPr>
        <w:tblW w:w="0" w:type="auto"/>
        <w:jc w:val="left"/>
        <w:tblInd w:w="149" w:type="dxa"/>
        <w:tblLayout w:type="fixed"/>
        <w:tblCellMar>
          <w:top w:w="0" w:type="dxa"/>
          <w:left w:w="0" w:type="dxa"/>
          <w:bottom w:w="0" w:type="dxa"/>
          <w:right w:w="0" w:type="dxa"/>
        </w:tblCellMar>
        <w:tblLook w:val="01E0"/>
      </w:tblPr>
      <w:tblGrid>
        <w:gridCol w:w="2193"/>
        <w:gridCol w:w="1712"/>
        <w:gridCol w:w="1863"/>
        <w:gridCol w:w="1918"/>
        <w:gridCol w:w="1884"/>
      </w:tblGrid>
      <w:tr>
        <w:trPr>
          <w:trHeight w:val="1025" w:hRule="exact"/>
        </w:trPr>
        <w:tc>
          <w:tcPr>
            <w:tcW w:w="2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460" w:right="0"/>
              <w:jc w:val="left"/>
              <w:rPr>
                <w:rFonts w:ascii="宋体" w:hAnsi="宋体" w:cs="宋体" w:eastAsia="宋体" w:hint="default"/>
                <w:sz w:val="21"/>
                <w:szCs w:val="21"/>
              </w:rPr>
            </w:pPr>
            <w:r>
              <w:rPr>
                <w:rFonts w:ascii="宋体" w:hAnsi="宋体" w:cs="宋体" w:eastAsia="宋体" w:hint="default"/>
                <w:sz w:val="21"/>
                <w:szCs w:val="21"/>
              </w:rPr>
              <w:t>应收账款内容</w:t>
            </w:r>
          </w:p>
        </w:tc>
        <w:tc>
          <w:tcPr>
            <w:tcW w:w="17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115" w:right="0"/>
              <w:jc w:val="left"/>
              <w:rPr>
                <w:rFonts w:ascii="宋体" w:hAnsi="宋体" w:cs="宋体" w:eastAsia="宋体" w:hint="default"/>
                <w:sz w:val="21"/>
                <w:szCs w:val="21"/>
              </w:rPr>
            </w:pPr>
            <w:r>
              <w:rPr>
                <w:rFonts w:ascii="宋体" w:hAnsi="宋体" w:cs="宋体" w:eastAsia="宋体" w:hint="default"/>
                <w:sz w:val="21"/>
                <w:szCs w:val="21"/>
              </w:rPr>
              <w:t>转回或收回原因</w:t>
            </w:r>
          </w:p>
        </w:tc>
        <w:tc>
          <w:tcPr>
            <w:tcW w:w="1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73" w:lineRule="auto"/>
              <w:ind w:left="717" w:right="82" w:hanging="632"/>
              <w:jc w:val="left"/>
              <w:rPr>
                <w:rFonts w:ascii="宋体" w:hAnsi="宋体" w:cs="宋体" w:eastAsia="宋体" w:hint="default"/>
                <w:sz w:val="21"/>
                <w:szCs w:val="21"/>
              </w:rPr>
            </w:pPr>
            <w:r>
              <w:rPr>
                <w:rFonts w:ascii="宋体" w:hAnsi="宋体" w:cs="宋体" w:eastAsia="宋体" w:hint="default"/>
                <w:sz w:val="21"/>
                <w:szCs w:val="21"/>
              </w:rPr>
              <w:t>确定原坏账准备的</w:t>
            </w:r>
            <w:r>
              <w:rPr>
                <w:rFonts w:ascii="宋体" w:hAnsi="宋体" w:cs="宋体" w:eastAsia="宋体" w:hint="default"/>
                <w:w w:val="100"/>
                <w:sz w:val="21"/>
                <w:szCs w:val="21"/>
              </w:rPr>
              <w:t> </w:t>
            </w:r>
            <w:r>
              <w:rPr>
                <w:rFonts w:ascii="宋体" w:hAnsi="宋体" w:cs="宋体" w:eastAsia="宋体" w:hint="default"/>
                <w:sz w:val="21"/>
                <w:szCs w:val="21"/>
              </w:rPr>
              <w:t>依据</w:t>
            </w:r>
          </w:p>
        </w:tc>
        <w:tc>
          <w:tcPr>
            <w:tcW w:w="1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115" w:right="108"/>
              <w:jc w:val="center"/>
              <w:rPr>
                <w:rFonts w:ascii="宋体" w:hAnsi="宋体" w:cs="宋体" w:eastAsia="宋体" w:hint="default"/>
                <w:sz w:val="21"/>
                <w:szCs w:val="21"/>
              </w:rPr>
            </w:pPr>
            <w:r>
              <w:rPr>
                <w:rFonts w:ascii="宋体" w:hAnsi="宋体" w:cs="宋体" w:eastAsia="宋体" w:hint="default"/>
                <w:spacing w:val="-2"/>
                <w:sz w:val="21"/>
                <w:szCs w:val="21"/>
              </w:rPr>
              <w:t>转回或收回前累计</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pacing w:val="-2"/>
                <w:sz w:val="21"/>
                <w:szCs w:val="21"/>
              </w:rPr>
              <w:t>已计提坏账准备金</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额</w:t>
            </w:r>
          </w:p>
        </w:tc>
        <w:tc>
          <w:tcPr>
            <w:tcW w:w="18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201" w:right="0"/>
              <w:jc w:val="left"/>
              <w:rPr>
                <w:rFonts w:ascii="宋体" w:hAnsi="宋体" w:cs="宋体" w:eastAsia="宋体" w:hint="default"/>
                <w:sz w:val="21"/>
                <w:szCs w:val="21"/>
              </w:rPr>
            </w:pPr>
            <w:r>
              <w:rPr>
                <w:rFonts w:ascii="宋体" w:hAnsi="宋体" w:cs="宋体" w:eastAsia="宋体" w:hint="default"/>
                <w:sz w:val="21"/>
                <w:szCs w:val="21"/>
              </w:rPr>
              <w:t>转回或收回金额</w:t>
            </w:r>
          </w:p>
        </w:tc>
      </w:tr>
    </w:tbl>
    <w:p>
      <w:pPr>
        <w:pStyle w:val="BodyText"/>
        <w:spacing w:line="274" w:lineRule="exact"/>
        <w:ind w:left="513" w:right="0"/>
        <w:jc w:val="left"/>
      </w:pPr>
      <w:r>
        <w:rPr/>
        <w:t>期末单项金额重大或虽不重大但单独进行减值测试的应收账款坏账准备计提</w:t>
      </w:r>
    </w:p>
    <w:p>
      <w:pPr>
        <w:pStyle w:val="BodyText"/>
        <w:spacing w:line="240" w:lineRule="auto" w:before="154"/>
        <w:ind w:left="0" w:right="151"/>
        <w:jc w:val="right"/>
      </w:pPr>
      <w:r>
        <w:rPr/>
        <w:t>单位： 元</w:t>
      </w:r>
    </w:p>
    <w:p>
      <w:pPr>
        <w:spacing w:line="240" w:lineRule="auto" w:before="10"/>
        <w:rPr>
          <w:rFonts w:ascii="宋体" w:hAnsi="宋体" w:cs="宋体" w:eastAsia="宋体" w:hint="default"/>
          <w:sz w:val="14"/>
          <w:szCs w:val="14"/>
        </w:rPr>
      </w:pPr>
    </w:p>
    <w:tbl>
      <w:tblPr>
        <w:tblW w:w="0" w:type="auto"/>
        <w:jc w:val="left"/>
        <w:tblInd w:w="149" w:type="dxa"/>
        <w:tblLayout w:type="fixed"/>
        <w:tblCellMar>
          <w:top w:w="0" w:type="dxa"/>
          <w:left w:w="0" w:type="dxa"/>
          <w:bottom w:w="0" w:type="dxa"/>
          <w:right w:w="0" w:type="dxa"/>
        </w:tblCellMar>
        <w:tblLook w:val="01E0"/>
      </w:tblPr>
      <w:tblGrid>
        <w:gridCol w:w="1931"/>
        <w:gridCol w:w="1935"/>
        <w:gridCol w:w="1935"/>
        <w:gridCol w:w="1934"/>
        <w:gridCol w:w="1832"/>
      </w:tblGrid>
      <w:tr>
        <w:trPr>
          <w:trHeight w:val="402" w:hRule="exact"/>
        </w:trPr>
        <w:tc>
          <w:tcPr>
            <w:tcW w:w="19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330" w:right="0"/>
              <w:jc w:val="left"/>
              <w:rPr>
                <w:rFonts w:ascii="宋体" w:hAnsi="宋体" w:cs="宋体" w:eastAsia="宋体" w:hint="default"/>
                <w:sz w:val="21"/>
                <w:szCs w:val="21"/>
              </w:rPr>
            </w:pPr>
            <w:r>
              <w:rPr>
                <w:rFonts w:ascii="宋体" w:hAnsi="宋体" w:cs="宋体" w:eastAsia="宋体" w:hint="default"/>
                <w:sz w:val="21"/>
                <w:szCs w:val="21"/>
              </w:rPr>
              <w:t>应收账款内容</w:t>
            </w:r>
          </w:p>
        </w:tc>
        <w:tc>
          <w:tcPr>
            <w:tcW w:w="1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544"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542" w:right="0"/>
              <w:jc w:val="left"/>
              <w:rPr>
                <w:rFonts w:ascii="宋体" w:hAnsi="宋体" w:cs="宋体" w:eastAsia="宋体" w:hint="default"/>
                <w:sz w:val="21"/>
                <w:szCs w:val="21"/>
              </w:rPr>
            </w:pPr>
            <w:r>
              <w:rPr>
                <w:rFonts w:ascii="宋体" w:hAnsi="宋体" w:cs="宋体" w:eastAsia="宋体" w:hint="default"/>
                <w:sz w:val="21"/>
                <w:szCs w:val="21"/>
              </w:rPr>
              <w:t>坏账金额</w:t>
            </w:r>
          </w:p>
        </w:tc>
        <w:tc>
          <w:tcPr>
            <w:tcW w:w="19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278" w:right="0"/>
              <w:jc w:val="left"/>
              <w:rPr>
                <w:rFonts w:ascii="宋体" w:hAnsi="宋体" w:cs="宋体" w:eastAsia="宋体" w:hint="default"/>
                <w:sz w:val="21"/>
                <w:szCs w:val="21"/>
              </w:rPr>
            </w:pPr>
            <w:r>
              <w:rPr>
                <w:rFonts w:ascii="宋体" w:hAnsi="宋体" w:cs="宋体" w:eastAsia="宋体" w:hint="default"/>
                <w:sz w:val="21"/>
                <w:szCs w:val="21"/>
              </w:rPr>
              <w:t>计提比例（</w:t>
            </w:r>
            <w:r>
              <w:rPr>
                <w:rFonts w:ascii="宋体" w:hAnsi="宋体" w:cs="宋体" w:eastAsia="宋体" w:hint="default"/>
                <w:sz w:val="21"/>
                <w:szCs w:val="21"/>
              </w:rPr>
              <w:t>%</w:t>
            </w:r>
            <w:r>
              <w:rPr>
                <w:rFonts w:ascii="宋体" w:hAnsi="宋体" w:cs="宋体" w:eastAsia="宋体" w:hint="default"/>
                <w:sz w:val="21"/>
                <w:szCs w:val="21"/>
              </w:rPr>
              <w:t>）</w:t>
            </w:r>
          </w:p>
        </w:tc>
        <w:tc>
          <w:tcPr>
            <w:tcW w:w="18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3" w:right="0"/>
              <w:jc w:val="center"/>
              <w:rPr>
                <w:rFonts w:ascii="宋体" w:hAnsi="宋体" w:cs="宋体" w:eastAsia="宋体" w:hint="default"/>
                <w:sz w:val="21"/>
                <w:szCs w:val="21"/>
              </w:rPr>
            </w:pPr>
            <w:r>
              <w:rPr>
                <w:rFonts w:ascii="宋体" w:hAnsi="宋体" w:cs="宋体" w:eastAsia="宋体" w:hint="default"/>
                <w:sz w:val="21"/>
                <w:szCs w:val="21"/>
              </w:rPr>
              <w:t>理由</w:t>
            </w:r>
          </w:p>
        </w:tc>
      </w:tr>
    </w:tbl>
    <w:p>
      <w:pPr>
        <w:spacing w:after="0" w:line="240" w:lineRule="auto"/>
        <w:jc w:val="center"/>
        <w:rPr>
          <w:rFonts w:ascii="宋体" w:hAnsi="宋体" w:cs="宋体" w:eastAsia="宋体" w:hint="default"/>
          <w:sz w:val="21"/>
          <w:szCs w:val="21"/>
        </w:rPr>
        <w:sectPr>
          <w:pgSz w:w="11910" w:h="16840"/>
          <w:pgMar w:header="745" w:footer="980" w:top="1060" w:bottom="1160" w:left="980" w:right="980"/>
        </w:sectPr>
      </w:pPr>
    </w:p>
    <w:p>
      <w:pPr>
        <w:pStyle w:val="BodyText"/>
        <w:spacing w:line="274" w:lineRule="exact"/>
        <w:ind w:left="513" w:right="-20"/>
        <w:jc w:val="left"/>
      </w:pPr>
      <w:r>
        <w:rPr/>
        <w:t>单项金额不重大但按信用风险特征组合后该组合的风险较大的应收账款的说明</w:t>
      </w:r>
    </w:p>
    <w:p>
      <w:pPr>
        <w:pStyle w:val="BodyText"/>
        <w:spacing w:line="240" w:lineRule="auto" w:before="154"/>
        <w:ind w:left="513" w:right="-20"/>
        <w:jc w:val="left"/>
      </w:pPr>
      <w:r>
        <w:rPr/>
        <w:t>（</w:t>
      </w:r>
      <w:r>
        <w:rPr>
          <w:rFonts w:ascii="Times New Roman" w:hAnsi="Times New Roman" w:cs="Times New Roman" w:eastAsia="Times New Roman" w:hint="default"/>
        </w:rPr>
        <w:t>3</w:t>
      </w:r>
      <w:r>
        <w:rPr/>
        <w:t>）本报告期实际核销的应收账款情况</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4"/>
        <w:rPr>
          <w:rFonts w:ascii="宋体" w:hAnsi="宋体" w:cs="宋体" w:eastAsia="宋体" w:hint="default"/>
          <w:sz w:val="20"/>
          <w:szCs w:val="20"/>
        </w:rPr>
      </w:pPr>
    </w:p>
    <w:p>
      <w:pPr>
        <w:pStyle w:val="BodyText"/>
        <w:spacing w:line="240" w:lineRule="auto"/>
        <w:ind w:left="-1" w:right="0"/>
        <w:jc w:val="left"/>
      </w:pPr>
      <w:r>
        <w:rPr/>
        <w:t>单位： 元</w:t>
      </w:r>
    </w:p>
    <w:p>
      <w:pPr>
        <w:spacing w:after="0" w:line="240" w:lineRule="auto"/>
        <w:jc w:val="left"/>
        <w:sectPr>
          <w:type w:val="continuous"/>
          <w:pgSz w:w="11910" w:h="16840"/>
          <w:pgMar w:top="1060" w:bottom="1160" w:left="980" w:right="980"/>
          <w:cols w:num="2" w:equalWidth="0">
            <w:col w:w="8674" w:space="40"/>
            <w:col w:w="1236"/>
          </w:cols>
        </w:sectPr>
      </w:pPr>
    </w:p>
    <w:p>
      <w:pPr>
        <w:spacing w:line="240" w:lineRule="auto" w:before="11"/>
        <w:rPr>
          <w:rFonts w:ascii="宋体" w:hAnsi="宋体" w:cs="宋体" w:eastAsia="宋体" w:hint="default"/>
          <w:sz w:val="14"/>
          <w:szCs w:val="14"/>
        </w:rPr>
      </w:pPr>
    </w:p>
    <w:tbl>
      <w:tblPr>
        <w:tblW w:w="0" w:type="auto"/>
        <w:jc w:val="left"/>
        <w:tblInd w:w="149" w:type="dxa"/>
        <w:tblLayout w:type="fixed"/>
        <w:tblCellMar>
          <w:top w:w="0" w:type="dxa"/>
          <w:left w:w="0" w:type="dxa"/>
          <w:bottom w:w="0" w:type="dxa"/>
          <w:right w:w="0" w:type="dxa"/>
        </w:tblCellMar>
        <w:tblLook w:val="01E0"/>
      </w:tblPr>
      <w:tblGrid>
        <w:gridCol w:w="1595"/>
        <w:gridCol w:w="1594"/>
        <w:gridCol w:w="1594"/>
        <w:gridCol w:w="1596"/>
        <w:gridCol w:w="1594"/>
        <w:gridCol w:w="1594"/>
      </w:tblGrid>
      <w:tr>
        <w:trPr>
          <w:trHeight w:val="713"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373"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163" w:right="0"/>
              <w:jc w:val="left"/>
              <w:rPr>
                <w:rFonts w:ascii="宋体" w:hAnsi="宋体" w:cs="宋体" w:eastAsia="宋体" w:hint="default"/>
                <w:sz w:val="21"/>
                <w:szCs w:val="21"/>
              </w:rPr>
            </w:pPr>
            <w:r>
              <w:rPr>
                <w:rFonts w:ascii="宋体" w:hAnsi="宋体" w:cs="宋体" w:eastAsia="宋体" w:hint="default"/>
                <w:sz w:val="21"/>
                <w:szCs w:val="21"/>
              </w:rPr>
              <w:t>应收账款性质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371" w:right="0"/>
              <w:jc w:val="left"/>
              <w:rPr>
                <w:rFonts w:ascii="宋体" w:hAnsi="宋体" w:cs="宋体" w:eastAsia="宋体" w:hint="default"/>
                <w:sz w:val="21"/>
                <w:szCs w:val="21"/>
              </w:rPr>
            </w:pPr>
            <w:r>
              <w:rPr>
                <w:rFonts w:ascii="宋体" w:hAnsi="宋体" w:cs="宋体" w:eastAsia="宋体" w:hint="default"/>
                <w:sz w:val="21"/>
                <w:szCs w:val="21"/>
              </w:rPr>
              <w:t>核销时间</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371" w:right="0"/>
              <w:jc w:val="left"/>
              <w:rPr>
                <w:rFonts w:ascii="宋体" w:hAnsi="宋体" w:cs="宋体" w:eastAsia="宋体" w:hint="default"/>
                <w:sz w:val="21"/>
                <w:szCs w:val="21"/>
              </w:rPr>
            </w:pPr>
            <w:r>
              <w:rPr>
                <w:rFonts w:ascii="宋体" w:hAnsi="宋体" w:cs="宋体" w:eastAsia="宋体" w:hint="default"/>
                <w:sz w:val="21"/>
                <w:szCs w:val="21"/>
              </w:rPr>
              <w:t>核销金额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371" w:right="0"/>
              <w:jc w:val="left"/>
              <w:rPr>
                <w:rFonts w:ascii="宋体" w:hAnsi="宋体" w:cs="宋体" w:eastAsia="宋体" w:hint="default"/>
                <w:sz w:val="21"/>
                <w:szCs w:val="21"/>
              </w:rPr>
            </w:pPr>
            <w:r>
              <w:rPr>
                <w:rFonts w:ascii="宋体" w:hAnsi="宋体" w:cs="宋体" w:eastAsia="宋体" w:hint="default"/>
                <w:sz w:val="21"/>
                <w:szCs w:val="21"/>
              </w:rPr>
              <w:t>核销原因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583" w:right="50" w:hanging="526"/>
              <w:jc w:val="left"/>
              <w:rPr>
                <w:rFonts w:ascii="宋体" w:hAnsi="宋体" w:cs="宋体" w:eastAsia="宋体" w:hint="default"/>
                <w:sz w:val="21"/>
                <w:szCs w:val="21"/>
              </w:rPr>
            </w:pPr>
            <w:r>
              <w:rPr>
                <w:rFonts w:ascii="宋体" w:hAnsi="宋体" w:cs="宋体" w:eastAsia="宋体" w:hint="default"/>
                <w:sz w:val="21"/>
                <w:szCs w:val="21"/>
              </w:rPr>
              <w:t>是否因关联交易</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产生</w:t>
            </w:r>
          </w:p>
        </w:tc>
      </w:tr>
    </w:tbl>
    <w:p>
      <w:pPr>
        <w:pStyle w:val="BodyText"/>
        <w:spacing w:line="274" w:lineRule="exact"/>
        <w:ind w:left="513" w:right="0"/>
        <w:jc w:val="left"/>
      </w:pPr>
      <w:r>
        <w:rPr/>
        <w:t>应收账款核销说明</w:t>
      </w:r>
    </w:p>
    <w:p>
      <w:pPr>
        <w:pStyle w:val="BodyText"/>
        <w:spacing w:line="240" w:lineRule="auto" w:before="154"/>
        <w:ind w:left="513" w:right="0"/>
        <w:jc w:val="left"/>
      </w:pPr>
      <w:r>
        <w:rPr/>
        <w:t>（</w:t>
      </w:r>
      <w:r>
        <w:rPr>
          <w:rFonts w:ascii="Times New Roman" w:hAnsi="Times New Roman" w:cs="Times New Roman" w:eastAsia="Times New Roman" w:hint="default"/>
        </w:rPr>
        <w:t>4</w:t>
      </w:r>
      <w:r>
        <w:rPr/>
        <w:t>）本报告期应收账款中持有公司</w:t>
      </w:r>
      <w:r>
        <w:rPr>
          <w:spacing w:val="-60"/>
        </w:rPr>
        <w:t> </w:t>
      </w:r>
      <w:r>
        <w:rPr>
          <w:rFonts w:ascii="Times New Roman" w:hAnsi="Times New Roman" w:cs="Times New Roman" w:eastAsia="Times New Roman" w:hint="default"/>
        </w:rPr>
        <w:t>5</w:t>
      </w:r>
      <w:r>
        <w:rPr/>
        <w:t>％（含</w:t>
      </w:r>
      <w:r>
        <w:rPr>
          <w:spacing w:val="-60"/>
        </w:rPr>
        <w:t> </w:t>
      </w:r>
      <w:r>
        <w:rPr>
          <w:rFonts w:ascii="Times New Roman" w:hAnsi="Times New Roman" w:cs="Times New Roman" w:eastAsia="Times New Roman" w:hint="default"/>
        </w:rPr>
        <w:t>5</w:t>
      </w:r>
      <w:r>
        <w:rPr/>
        <w:t>％）以上表决权股份的股东单位情况</w:t>
      </w:r>
    </w:p>
    <w:p>
      <w:pPr>
        <w:pStyle w:val="BodyText"/>
        <w:spacing w:line="240" w:lineRule="auto" w:before="133"/>
        <w:ind w:left="0" w:right="151"/>
        <w:jc w:val="right"/>
      </w:pPr>
      <w:r>
        <w:rPr/>
        <w:t>单位： 元</w:t>
      </w:r>
    </w:p>
    <w:p>
      <w:pPr>
        <w:spacing w:line="240" w:lineRule="auto" w:before="11"/>
        <w:rPr>
          <w:rFonts w:ascii="宋体" w:hAnsi="宋体" w:cs="宋体" w:eastAsia="宋体" w:hint="default"/>
          <w:sz w:val="14"/>
          <w:szCs w:val="14"/>
        </w:rPr>
      </w:pPr>
    </w:p>
    <w:tbl>
      <w:tblPr>
        <w:tblW w:w="0" w:type="auto"/>
        <w:jc w:val="left"/>
        <w:tblInd w:w="149" w:type="dxa"/>
        <w:tblLayout w:type="fixed"/>
        <w:tblCellMar>
          <w:top w:w="0" w:type="dxa"/>
          <w:left w:w="0" w:type="dxa"/>
          <w:bottom w:w="0" w:type="dxa"/>
          <w:right w:w="0" w:type="dxa"/>
        </w:tblCellMar>
        <w:tblLook w:val="01E0"/>
      </w:tblPr>
      <w:tblGrid>
        <w:gridCol w:w="2526"/>
        <w:gridCol w:w="1726"/>
        <w:gridCol w:w="1594"/>
        <w:gridCol w:w="1863"/>
        <w:gridCol w:w="1862"/>
      </w:tblGrid>
      <w:tr>
        <w:trPr>
          <w:trHeight w:val="402" w:hRule="exact"/>
        </w:trPr>
        <w:tc>
          <w:tcPr>
            <w:tcW w:w="252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839"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332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7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402" w:hRule="exact"/>
        </w:trPr>
        <w:tc>
          <w:tcPr>
            <w:tcW w:w="2526" w:type="dxa"/>
            <w:vMerge/>
            <w:tcBorders>
              <w:left w:val="single" w:sz="4" w:space="0" w:color="000000"/>
              <w:bottom w:val="single" w:sz="4" w:space="0" w:color="000000"/>
              <w:right w:val="single" w:sz="4" w:space="0" w:color="000000"/>
            </w:tcBorders>
            <w:shd w:val="clear" w:color="auto" w:fill="D2D2D2"/>
          </w:tcPr>
          <w:p>
            <w:pP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439"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163" w:right="0"/>
              <w:jc w:val="left"/>
              <w:rPr>
                <w:rFonts w:ascii="宋体" w:hAnsi="宋体" w:cs="宋体" w:eastAsia="宋体" w:hint="default"/>
                <w:sz w:val="21"/>
                <w:szCs w:val="21"/>
              </w:rPr>
            </w:pPr>
            <w:r>
              <w:rPr>
                <w:rFonts w:ascii="宋体" w:hAnsi="宋体" w:cs="宋体" w:eastAsia="宋体" w:hint="default"/>
                <w:sz w:val="21"/>
                <w:szCs w:val="21"/>
              </w:rPr>
              <w:t>计提坏账金额</w:t>
            </w:r>
          </w:p>
        </w:tc>
        <w:tc>
          <w:tcPr>
            <w:tcW w:w="1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506"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8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295" w:right="0"/>
              <w:jc w:val="left"/>
              <w:rPr>
                <w:rFonts w:ascii="宋体" w:hAnsi="宋体" w:cs="宋体" w:eastAsia="宋体" w:hint="default"/>
                <w:sz w:val="21"/>
                <w:szCs w:val="21"/>
              </w:rPr>
            </w:pPr>
            <w:r>
              <w:rPr>
                <w:rFonts w:ascii="宋体" w:hAnsi="宋体" w:cs="宋体" w:eastAsia="宋体" w:hint="default"/>
                <w:sz w:val="21"/>
                <w:szCs w:val="21"/>
              </w:rPr>
              <w:t>计提坏账金额</w:t>
            </w:r>
          </w:p>
        </w:tc>
      </w:tr>
    </w:tbl>
    <w:p>
      <w:pPr>
        <w:spacing w:after="0" w:line="240" w:lineRule="auto"/>
        <w:jc w:val="left"/>
        <w:rPr>
          <w:rFonts w:ascii="宋体" w:hAnsi="宋体" w:cs="宋体" w:eastAsia="宋体" w:hint="default"/>
          <w:sz w:val="21"/>
          <w:szCs w:val="21"/>
        </w:rPr>
        <w:sectPr>
          <w:type w:val="continuous"/>
          <w:pgSz w:w="11910" w:h="16840"/>
          <w:pgMar w:top="1060" w:bottom="1160" w:left="980" w:right="980"/>
        </w:sectPr>
      </w:pPr>
    </w:p>
    <w:p>
      <w:pPr>
        <w:pStyle w:val="BodyText"/>
        <w:spacing w:line="292" w:lineRule="exact"/>
        <w:ind w:left="513" w:right="-20"/>
        <w:jc w:val="left"/>
      </w:pPr>
      <w:r>
        <w:rPr/>
        <w:t>（</w:t>
      </w:r>
      <w:r>
        <w:rPr>
          <w:rFonts w:ascii="Times New Roman" w:hAnsi="Times New Roman" w:cs="Times New Roman" w:eastAsia="Times New Roman" w:hint="default"/>
        </w:rPr>
        <w:t>5</w:t>
      </w:r>
      <w:r>
        <w:rPr/>
        <w:t>）金额较大的其他的应收账款的性质或内容</w:t>
      </w:r>
    </w:p>
    <w:p>
      <w:pPr>
        <w:pStyle w:val="BodyText"/>
        <w:spacing w:line="240" w:lineRule="auto" w:before="135"/>
        <w:ind w:left="513" w:right="-20"/>
        <w:jc w:val="left"/>
      </w:pPr>
      <w:r>
        <w:rPr/>
        <w:t>（</w:t>
      </w:r>
      <w:r>
        <w:rPr>
          <w:rFonts w:ascii="Times New Roman" w:hAnsi="Times New Roman" w:cs="Times New Roman" w:eastAsia="Times New Roman" w:hint="default"/>
        </w:rPr>
        <w:t>6</w:t>
      </w:r>
      <w:r>
        <w:rPr/>
        <w:t>）应收账款中金额前五名单位情况</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3"/>
        <w:rPr>
          <w:rFonts w:ascii="宋体" w:hAnsi="宋体" w:cs="宋体" w:eastAsia="宋体" w:hint="default"/>
          <w:sz w:val="20"/>
          <w:szCs w:val="20"/>
        </w:rPr>
      </w:pPr>
    </w:p>
    <w:p>
      <w:pPr>
        <w:pStyle w:val="BodyText"/>
        <w:spacing w:line="240" w:lineRule="auto"/>
        <w:ind w:left="513" w:right="0"/>
        <w:jc w:val="left"/>
      </w:pPr>
      <w:r>
        <w:rPr/>
        <w:t>单位： 元</w:t>
      </w:r>
    </w:p>
    <w:p>
      <w:pPr>
        <w:spacing w:after="0" w:line="240" w:lineRule="auto"/>
        <w:jc w:val="left"/>
        <w:sectPr>
          <w:type w:val="continuous"/>
          <w:pgSz w:w="11910" w:h="16840"/>
          <w:pgMar w:top="1060" w:bottom="1160" w:left="980" w:right="980"/>
          <w:cols w:num="2" w:equalWidth="0">
            <w:col w:w="5434" w:space="2766"/>
            <w:col w:w="1750"/>
          </w:cols>
        </w:sectPr>
      </w:pPr>
    </w:p>
    <w:p>
      <w:pPr>
        <w:spacing w:line="240" w:lineRule="auto" w:before="11"/>
        <w:rPr>
          <w:rFonts w:ascii="宋体" w:hAnsi="宋体" w:cs="宋体" w:eastAsia="宋体" w:hint="default"/>
          <w:sz w:val="14"/>
          <w:szCs w:val="14"/>
        </w:rPr>
      </w:pPr>
    </w:p>
    <w:tbl>
      <w:tblPr>
        <w:tblW w:w="0" w:type="auto"/>
        <w:jc w:val="left"/>
        <w:tblInd w:w="148" w:type="dxa"/>
        <w:tblLayout w:type="fixed"/>
        <w:tblCellMar>
          <w:top w:w="0" w:type="dxa"/>
          <w:left w:w="0" w:type="dxa"/>
          <w:bottom w:w="0" w:type="dxa"/>
          <w:right w:w="0" w:type="dxa"/>
        </w:tblCellMar>
        <w:tblLook w:val="01E0"/>
      </w:tblPr>
      <w:tblGrid>
        <w:gridCol w:w="1916"/>
        <w:gridCol w:w="1913"/>
        <w:gridCol w:w="1916"/>
        <w:gridCol w:w="1913"/>
        <w:gridCol w:w="1916"/>
      </w:tblGrid>
      <w:tr>
        <w:trPr>
          <w:trHeight w:val="71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533"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321" w:right="0"/>
              <w:jc w:val="left"/>
              <w:rPr>
                <w:rFonts w:ascii="宋体" w:hAnsi="宋体" w:cs="宋体" w:eastAsia="宋体" w:hint="default"/>
                <w:sz w:val="21"/>
                <w:szCs w:val="21"/>
              </w:rPr>
            </w:pPr>
            <w:r>
              <w:rPr>
                <w:rFonts w:ascii="宋体" w:hAnsi="宋体" w:cs="宋体" w:eastAsia="宋体" w:hint="default"/>
                <w:sz w:val="21"/>
                <w:szCs w:val="21"/>
              </w:rPr>
              <w:t>与本公司关系</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年限</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586" w:right="108" w:hanging="473"/>
              <w:jc w:val="left"/>
              <w:rPr>
                <w:rFonts w:ascii="宋体" w:hAnsi="宋体" w:cs="宋体" w:eastAsia="宋体" w:hint="default"/>
                <w:sz w:val="21"/>
                <w:szCs w:val="21"/>
              </w:rPr>
            </w:pPr>
            <w:r>
              <w:rPr>
                <w:rFonts w:ascii="宋体" w:hAnsi="宋体" w:cs="宋体" w:eastAsia="宋体" w:hint="default"/>
                <w:sz w:val="21"/>
                <w:szCs w:val="21"/>
              </w:rPr>
              <w:t>占应收账款总额的</w:t>
            </w:r>
            <w:r>
              <w:rPr>
                <w:rFonts w:ascii="宋体" w:hAnsi="宋体" w:cs="宋体" w:eastAsia="宋体" w:hint="default"/>
                <w:w w:val="100"/>
                <w:sz w:val="21"/>
                <w:szCs w:val="21"/>
              </w:rPr>
              <w:t> </w:t>
            </w:r>
            <w:r>
              <w:rPr>
                <w:rFonts w:ascii="宋体" w:hAnsi="宋体" w:cs="宋体" w:eastAsia="宋体" w:hint="default"/>
                <w:sz w:val="21"/>
                <w:szCs w:val="21"/>
              </w:rPr>
              <w:t>比例</w:t>
            </w:r>
            <w:r>
              <w:rPr>
                <w:rFonts w:ascii="宋体" w:hAnsi="宋体" w:cs="宋体" w:eastAsia="宋体" w:hint="default"/>
                <w:sz w:val="21"/>
                <w:szCs w:val="21"/>
              </w:rPr>
              <w:t>(%)</w:t>
            </w:r>
          </w:p>
        </w:tc>
      </w:tr>
      <w:tr>
        <w:trPr>
          <w:trHeight w:val="1028"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4" w:right="197"/>
              <w:jc w:val="both"/>
              <w:rPr>
                <w:rFonts w:ascii="宋体" w:hAnsi="宋体" w:cs="宋体" w:eastAsia="宋体" w:hint="default"/>
                <w:sz w:val="21"/>
                <w:szCs w:val="21"/>
              </w:rPr>
            </w:pPr>
            <w:r>
              <w:rPr>
                <w:rFonts w:ascii="宋体" w:hAnsi="宋体" w:cs="宋体" w:eastAsia="宋体" w:hint="default"/>
                <w:sz w:val="21"/>
                <w:szCs w:val="21"/>
              </w:rPr>
              <w:t>中铁电气化局集团</w:t>
            </w:r>
            <w:r>
              <w:rPr>
                <w:rFonts w:ascii="宋体" w:hAnsi="宋体" w:cs="宋体" w:eastAsia="宋体" w:hint="default"/>
                <w:w w:val="100"/>
                <w:sz w:val="21"/>
                <w:szCs w:val="21"/>
              </w:rPr>
              <w:t> </w:t>
            </w:r>
            <w:r>
              <w:rPr>
                <w:rFonts w:ascii="宋体" w:hAnsi="宋体" w:cs="宋体" w:eastAsia="宋体" w:hint="default"/>
                <w:sz w:val="21"/>
                <w:szCs w:val="21"/>
              </w:rPr>
              <w:t>北京建筑工程有限</w:t>
            </w:r>
            <w:r>
              <w:rPr>
                <w:rFonts w:ascii="宋体" w:hAnsi="宋体" w:cs="宋体" w:eastAsia="宋体" w:hint="default"/>
                <w:w w:val="100"/>
                <w:sz w:val="21"/>
                <w:szCs w:val="21"/>
              </w:rPr>
              <w:t> </w:t>
            </w:r>
            <w:r>
              <w:rPr>
                <w:rFonts w:ascii="宋体" w:hAnsi="宋体" w:cs="宋体" w:eastAsia="宋体" w:hint="default"/>
                <w:sz w:val="21"/>
                <w:szCs w:val="21"/>
              </w:rPr>
              <w:t>公司第九项目部</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非关联方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right="19"/>
              <w:jc w:val="right"/>
              <w:rPr>
                <w:rFonts w:ascii="宋体" w:hAnsi="宋体" w:cs="宋体" w:eastAsia="宋体" w:hint="default"/>
                <w:sz w:val="21"/>
                <w:szCs w:val="21"/>
              </w:rPr>
            </w:pPr>
            <w:r>
              <w:rPr>
                <w:rFonts w:ascii="宋体"/>
                <w:spacing w:val="-1"/>
                <w:sz w:val="21"/>
              </w:rPr>
              <w:t>16,173,980.00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right="19"/>
              <w:jc w:val="right"/>
              <w:rPr>
                <w:rFonts w:ascii="宋体" w:hAnsi="宋体" w:cs="宋体" w:eastAsia="宋体" w:hint="default"/>
                <w:sz w:val="21"/>
                <w:szCs w:val="21"/>
              </w:rPr>
            </w:pPr>
            <w:r>
              <w:rPr>
                <w:rFonts w:ascii="宋体"/>
                <w:sz w:val="21"/>
              </w:rPr>
              <w:t>11.72%</w:t>
            </w:r>
          </w:p>
        </w:tc>
      </w:tr>
      <w:tr>
        <w:trPr>
          <w:trHeight w:val="71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4" w:right="197"/>
              <w:jc w:val="left"/>
              <w:rPr>
                <w:rFonts w:ascii="宋体" w:hAnsi="宋体" w:cs="宋体" w:eastAsia="宋体" w:hint="default"/>
                <w:sz w:val="21"/>
                <w:szCs w:val="21"/>
              </w:rPr>
            </w:pPr>
            <w:r>
              <w:rPr>
                <w:rFonts w:ascii="宋体" w:hAnsi="宋体" w:cs="宋体" w:eastAsia="宋体" w:hint="default"/>
                <w:sz w:val="21"/>
                <w:szCs w:val="21"/>
              </w:rPr>
              <w:t>万国数据服务有限</w:t>
            </w:r>
            <w:r>
              <w:rPr>
                <w:rFonts w:ascii="宋体" w:hAnsi="宋体" w:cs="宋体" w:eastAsia="宋体" w:hint="default"/>
                <w:w w:val="100"/>
                <w:sz w:val="21"/>
                <w:szCs w:val="21"/>
              </w:rPr>
              <w:t> </w:t>
            </w:r>
            <w:r>
              <w:rPr>
                <w:rFonts w:ascii="宋体" w:hAnsi="宋体" w:cs="宋体" w:eastAsia="宋体" w:hint="default"/>
                <w:sz w:val="21"/>
                <w:szCs w:val="21"/>
              </w:rPr>
              <w:t>公司</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非关联方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9"/>
              <w:jc w:val="right"/>
              <w:rPr>
                <w:rFonts w:ascii="宋体" w:hAnsi="宋体" w:cs="宋体" w:eastAsia="宋体" w:hint="default"/>
                <w:sz w:val="21"/>
                <w:szCs w:val="21"/>
              </w:rPr>
            </w:pPr>
            <w:r>
              <w:rPr>
                <w:rFonts w:ascii="宋体"/>
                <w:spacing w:val="-1"/>
                <w:sz w:val="21"/>
              </w:rPr>
              <w:t>12,141,867.94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9"/>
              <w:jc w:val="right"/>
              <w:rPr>
                <w:rFonts w:ascii="宋体" w:hAnsi="宋体" w:cs="宋体" w:eastAsia="宋体" w:hint="default"/>
                <w:sz w:val="21"/>
                <w:szCs w:val="21"/>
              </w:rPr>
            </w:pPr>
            <w:r>
              <w:rPr>
                <w:rFonts w:ascii="宋体"/>
                <w:sz w:val="21"/>
              </w:rPr>
              <w:t>8.8%</w:t>
            </w:r>
          </w:p>
        </w:tc>
      </w:tr>
      <w:tr>
        <w:trPr>
          <w:trHeight w:val="715"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4" w:right="197"/>
              <w:jc w:val="left"/>
              <w:rPr>
                <w:rFonts w:ascii="宋体" w:hAnsi="宋体" w:cs="宋体" w:eastAsia="宋体" w:hint="default"/>
                <w:sz w:val="21"/>
                <w:szCs w:val="21"/>
              </w:rPr>
            </w:pPr>
            <w:r>
              <w:rPr>
                <w:rFonts w:ascii="宋体" w:hAnsi="宋体" w:cs="宋体" w:eastAsia="宋体" w:hint="default"/>
                <w:sz w:val="21"/>
                <w:szCs w:val="21"/>
              </w:rPr>
              <w:t>中国移动通信集团</w:t>
            </w:r>
            <w:r>
              <w:rPr>
                <w:rFonts w:ascii="宋体" w:hAnsi="宋体" w:cs="宋体" w:eastAsia="宋体" w:hint="default"/>
                <w:w w:val="100"/>
                <w:sz w:val="21"/>
                <w:szCs w:val="21"/>
              </w:rPr>
              <w:t> </w:t>
            </w:r>
            <w:r>
              <w:rPr>
                <w:rFonts w:ascii="宋体" w:hAnsi="宋体" w:cs="宋体" w:eastAsia="宋体" w:hint="default"/>
                <w:sz w:val="21"/>
                <w:szCs w:val="21"/>
              </w:rPr>
              <w:t>山东有限公司</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非关联方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9"/>
              <w:jc w:val="right"/>
              <w:rPr>
                <w:rFonts w:ascii="宋体" w:hAnsi="宋体" w:cs="宋体" w:eastAsia="宋体" w:hint="default"/>
                <w:sz w:val="21"/>
                <w:szCs w:val="21"/>
              </w:rPr>
            </w:pPr>
            <w:r>
              <w:rPr>
                <w:rFonts w:ascii="宋体"/>
                <w:spacing w:val="-1"/>
                <w:sz w:val="21"/>
              </w:rPr>
              <w:t>10,233,723.00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9"/>
              <w:jc w:val="right"/>
              <w:rPr>
                <w:rFonts w:ascii="宋体" w:hAnsi="宋体" w:cs="宋体" w:eastAsia="宋体" w:hint="default"/>
                <w:sz w:val="21"/>
                <w:szCs w:val="21"/>
              </w:rPr>
            </w:pPr>
            <w:r>
              <w:rPr>
                <w:rFonts w:ascii="宋体"/>
                <w:sz w:val="21"/>
              </w:rPr>
              <w:t>7.42%</w:t>
            </w:r>
          </w:p>
        </w:tc>
      </w:tr>
      <w:tr>
        <w:trPr>
          <w:trHeight w:val="71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4" w:right="197"/>
              <w:jc w:val="left"/>
              <w:rPr>
                <w:rFonts w:ascii="宋体" w:hAnsi="宋体" w:cs="宋体" w:eastAsia="宋体" w:hint="default"/>
                <w:sz w:val="21"/>
                <w:szCs w:val="21"/>
              </w:rPr>
            </w:pPr>
            <w:r>
              <w:rPr>
                <w:rFonts w:ascii="宋体" w:hAnsi="宋体" w:cs="宋体" w:eastAsia="宋体" w:hint="default"/>
                <w:sz w:val="21"/>
                <w:szCs w:val="21"/>
              </w:rPr>
              <w:t>中国移动通信集团</w:t>
            </w:r>
            <w:r>
              <w:rPr>
                <w:rFonts w:ascii="宋体" w:hAnsi="宋体" w:cs="宋体" w:eastAsia="宋体" w:hint="default"/>
                <w:w w:val="100"/>
                <w:sz w:val="21"/>
                <w:szCs w:val="21"/>
              </w:rPr>
              <w:t> </w:t>
            </w:r>
            <w:r>
              <w:rPr>
                <w:rFonts w:ascii="宋体" w:hAnsi="宋体" w:cs="宋体" w:eastAsia="宋体" w:hint="default"/>
                <w:sz w:val="21"/>
                <w:szCs w:val="21"/>
              </w:rPr>
              <w:t>吉林省有限公司</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非关联方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9"/>
              <w:jc w:val="right"/>
              <w:rPr>
                <w:rFonts w:ascii="宋体" w:hAnsi="宋体" w:cs="宋体" w:eastAsia="宋体" w:hint="default"/>
                <w:sz w:val="21"/>
                <w:szCs w:val="21"/>
              </w:rPr>
            </w:pPr>
            <w:r>
              <w:rPr>
                <w:rFonts w:ascii="宋体"/>
                <w:spacing w:val="-1"/>
                <w:sz w:val="21"/>
              </w:rPr>
              <w:t>7,725,505.36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9"/>
              <w:jc w:val="right"/>
              <w:rPr>
                <w:rFonts w:ascii="宋体" w:hAnsi="宋体" w:cs="宋体" w:eastAsia="宋体" w:hint="default"/>
                <w:sz w:val="21"/>
                <w:szCs w:val="21"/>
              </w:rPr>
            </w:pPr>
            <w:r>
              <w:rPr>
                <w:rFonts w:ascii="宋体"/>
                <w:sz w:val="21"/>
              </w:rPr>
              <w:t>5.6%</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 w:right="0"/>
              <w:jc w:val="left"/>
              <w:rPr>
                <w:rFonts w:ascii="宋体" w:hAnsi="宋体" w:cs="宋体" w:eastAsia="宋体" w:hint="default"/>
                <w:sz w:val="21"/>
                <w:szCs w:val="21"/>
              </w:rPr>
            </w:pPr>
            <w:r>
              <w:rPr>
                <w:rFonts w:ascii="宋体" w:hAnsi="宋体" w:cs="宋体" w:eastAsia="宋体" w:hint="default"/>
                <w:sz w:val="21"/>
                <w:szCs w:val="21"/>
              </w:rPr>
              <w:t>中国联合网络通信</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非关联方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7,319,239.70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z w:val="21"/>
              </w:rPr>
              <w:t>5.3%</w:t>
            </w:r>
          </w:p>
        </w:tc>
      </w:tr>
    </w:tbl>
    <w:p>
      <w:pPr>
        <w:spacing w:after="0" w:line="240" w:lineRule="auto"/>
        <w:jc w:val="right"/>
        <w:rPr>
          <w:rFonts w:ascii="宋体" w:hAnsi="宋体" w:cs="宋体" w:eastAsia="宋体" w:hint="default"/>
          <w:sz w:val="21"/>
          <w:szCs w:val="21"/>
        </w:rPr>
        <w:sectPr>
          <w:type w:val="continuous"/>
          <w:pgSz w:w="11910" w:h="16840"/>
          <w:pgMar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916"/>
        <w:gridCol w:w="1913"/>
        <w:gridCol w:w="1916"/>
        <w:gridCol w:w="1913"/>
        <w:gridCol w:w="1916"/>
      </w:tblGrid>
      <w:tr>
        <w:trPr>
          <w:trHeight w:val="675"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4" w:right="197"/>
              <w:jc w:val="left"/>
              <w:rPr>
                <w:rFonts w:ascii="宋体" w:hAnsi="宋体" w:cs="宋体" w:eastAsia="宋体" w:hint="default"/>
                <w:sz w:val="21"/>
                <w:szCs w:val="21"/>
              </w:rPr>
            </w:pPr>
            <w:r>
              <w:rPr>
                <w:rFonts w:ascii="宋体" w:hAnsi="宋体" w:cs="宋体" w:eastAsia="宋体" w:hint="default"/>
                <w:sz w:val="21"/>
                <w:szCs w:val="21"/>
              </w:rPr>
              <w:t>有限公司河北省分</w:t>
            </w:r>
            <w:r>
              <w:rPr>
                <w:rFonts w:ascii="宋体" w:hAnsi="宋体" w:cs="宋体" w:eastAsia="宋体" w:hint="default"/>
                <w:w w:val="100"/>
                <w:sz w:val="21"/>
                <w:szCs w:val="21"/>
              </w:rPr>
              <w:t> </w:t>
            </w:r>
            <w:r>
              <w:rPr>
                <w:rFonts w:ascii="宋体" w:hAnsi="宋体" w:cs="宋体" w:eastAsia="宋体" w:hint="default"/>
                <w:sz w:val="21"/>
                <w:szCs w:val="21"/>
              </w:rPr>
              <w:t>公司</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3" w:right="0"/>
              <w:jc w:val="center"/>
              <w:rPr>
                <w:rFonts w:ascii="宋体" w:hAnsi="宋体" w:cs="宋体" w:eastAsia="宋体" w:hint="default"/>
                <w:sz w:val="21"/>
                <w:szCs w:val="21"/>
              </w:rPr>
            </w:pPr>
            <w:r>
              <w:rPr>
                <w:rFonts w:ascii="宋体"/>
                <w:sz w:val="21"/>
              </w:rPr>
              <w:t>--</w:t>
            </w:r>
          </w:p>
        </w:tc>
        <w:tc>
          <w:tcPr>
            <w:tcW w:w="19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28"/>
              <w:ind w:left="510" w:right="0"/>
              <w:jc w:val="left"/>
              <w:rPr>
                <w:rFonts w:ascii="宋体" w:hAnsi="宋体" w:cs="宋体" w:eastAsia="宋体" w:hint="default"/>
                <w:sz w:val="21"/>
                <w:szCs w:val="21"/>
              </w:rPr>
            </w:pPr>
            <w:r>
              <w:rPr>
                <w:rFonts w:ascii="宋体"/>
                <w:sz w:val="21"/>
              </w:rPr>
              <w:t>53,594,316.00</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 w:right="0"/>
              <w:jc w:val="center"/>
              <w:rPr>
                <w:rFonts w:ascii="宋体" w:hAnsi="宋体" w:cs="宋体" w:eastAsia="宋体" w:hint="default"/>
                <w:sz w:val="21"/>
                <w:szCs w:val="21"/>
              </w:rPr>
            </w:pPr>
            <w:r>
              <w:rPr>
                <w:rFonts w:ascii="宋体"/>
                <w:sz w:val="21"/>
              </w:rPr>
              <w:t>--</w:t>
            </w:r>
          </w:p>
        </w:tc>
        <w:tc>
          <w:tcPr>
            <w:tcW w:w="191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28"/>
              <w:ind w:left="1240" w:right="0"/>
              <w:jc w:val="left"/>
              <w:rPr>
                <w:rFonts w:ascii="宋体" w:hAnsi="宋体" w:cs="宋体" w:eastAsia="宋体" w:hint="default"/>
                <w:sz w:val="21"/>
                <w:szCs w:val="21"/>
              </w:rPr>
            </w:pPr>
            <w:r>
              <w:rPr>
                <w:rFonts w:ascii="宋体"/>
                <w:sz w:val="21"/>
              </w:rPr>
              <w:t>38.84%</w:t>
            </w:r>
          </w:p>
        </w:tc>
      </w:tr>
    </w:tbl>
    <w:p>
      <w:pPr>
        <w:pStyle w:val="BodyText"/>
        <w:spacing w:line="292" w:lineRule="exact"/>
        <w:ind w:left="513" w:right="0"/>
        <w:jc w:val="left"/>
      </w:pPr>
      <w:r>
        <w:rPr/>
        <w:t>（</w:t>
      </w:r>
      <w:r>
        <w:rPr>
          <w:rFonts w:ascii="Times New Roman" w:hAnsi="Times New Roman" w:cs="Times New Roman" w:eastAsia="Times New Roman" w:hint="default"/>
        </w:rPr>
        <w:t>7</w:t>
      </w:r>
      <w:r>
        <w:rPr/>
        <w:t>）应收关联方账款情况</w:t>
      </w:r>
    </w:p>
    <w:p>
      <w:pPr>
        <w:spacing w:line="240" w:lineRule="auto" w:before="7"/>
        <w:rPr>
          <w:rFonts w:ascii="宋体" w:hAnsi="宋体" w:cs="宋体" w:eastAsia="宋体" w:hint="default"/>
          <w:sz w:val="11"/>
          <w:szCs w:val="11"/>
        </w:rPr>
      </w:pPr>
    </w:p>
    <w:p>
      <w:pPr>
        <w:pStyle w:val="BodyText"/>
        <w:spacing w:line="240" w:lineRule="auto" w:before="26"/>
        <w:ind w:left="0" w:right="151"/>
        <w:jc w:val="right"/>
      </w:pPr>
      <w:r>
        <w:rPr/>
        <w:t>单位： 元</w:t>
      </w:r>
    </w:p>
    <w:p>
      <w:pPr>
        <w:spacing w:line="240" w:lineRule="auto" w:before="12"/>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2278"/>
        <w:gridCol w:w="2429"/>
        <w:gridCol w:w="2432"/>
        <w:gridCol w:w="2429"/>
      </w:tblGrid>
      <w:tr>
        <w:trPr>
          <w:trHeight w:val="714" w:hRule="exact"/>
        </w:trPr>
        <w:tc>
          <w:tcPr>
            <w:tcW w:w="2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24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581" w:right="0"/>
              <w:jc w:val="left"/>
              <w:rPr>
                <w:rFonts w:ascii="宋体" w:hAnsi="宋体" w:cs="宋体" w:eastAsia="宋体" w:hint="default"/>
                <w:sz w:val="21"/>
                <w:szCs w:val="21"/>
              </w:rPr>
            </w:pPr>
            <w:r>
              <w:rPr>
                <w:rFonts w:ascii="宋体" w:hAnsi="宋体" w:cs="宋体" w:eastAsia="宋体" w:hint="default"/>
                <w:sz w:val="21"/>
                <w:szCs w:val="21"/>
              </w:rPr>
              <w:t>与本公司关系</w:t>
            </w:r>
          </w:p>
        </w:tc>
        <w:tc>
          <w:tcPr>
            <w:tcW w:w="24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24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auto" w:before="29"/>
              <w:ind w:left="1054" w:right="154" w:hanging="894"/>
              <w:jc w:val="left"/>
              <w:rPr>
                <w:rFonts w:ascii="宋体" w:hAnsi="宋体" w:cs="宋体" w:eastAsia="宋体" w:hint="default"/>
                <w:sz w:val="21"/>
                <w:szCs w:val="21"/>
              </w:rPr>
            </w:pPr>
            <w:r>
              <w:rPr>
                <w:rFonts w:ascii="宋体" w:hAnsi="宋体" w:cs="宋体" w:eastAsia="宋体" w:hint="default"/>
                <w:spacing w:val="-2"/>
                <w:sz w:val="21"/>
                <w:szCs w:val="21"/>
              </w:rPr>
              <w:t>占应收账款总额的比例</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w:t>
            </w:r>
          </w:p>
        </w:tc>
      </w:tr>
      <w:tr>
        <w:trPr>
          <w:trHeight w:val="713" w:hRule="exact"/>
        </w:trPr>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4" w:right="139"/>
              <w:jc w:val="left"/>
              <w:rPr>
                <w:rFonts w:ascii="宋体" w:hAnsi="宋体" w:cs="宋体" w:eastAsia="宋体" w:hint="default"/>
                <w:sz w:val="21"/>
                <w:szCs w:val="21"/>
              </w:rPr>
            </w:pPr>
            <w:r>
              <w:rPr>
                <w:rFonts w:ascii="宋体" w:hAnsi="宋体" w:cs="宋体" w:eastAsia="宋体" w:hint="default"/>
                <w:spacing w:val="-2"/>
                <w:sz w:val="21"/>
                <w:szCs w:val="21"/>
              </w:rPr>
              <w:t>上海虹港数据信息有限</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公司</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联营企业</w:t>
            </w:r>
          </w:p>
        </w:tc>
        <w:tc>
          <w:tcPr>
            <w:tcW w:w="2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9"/>
              <w:jc w:val="right"/>
              <w:rPr>
                <w:rFonts w:ascii="宋体" w:hAnsi="宋体" w:cs="宋体" w:eastAsia="宋体" w:hint="default"/>
                <w:sz w:val="21"/>
                <w:szCs w:val="21"/>
              </w:rPr>
            </w:pPr>
            <w:r>
              <w:rPr>
                <w:rFonts w:ascii="宋体"/>
                <w:spacing w:val="-1"/>
                <w:sz w:val="21"/>
              </w:rPr>
              <w:t>5,740,000.00</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7"/>
              <w:jc w:val="right"/>
              <w:rPr>
                <w:rFonts w:ascii="宋体" w:hAnsi="宋体" w:cs="宋体" w:eastAsia="宋体" w:hint="default"/>
                <w:sz w:val="21"/>
                <w:szCs w:val="21"/>
              </w:rPr>
            </w:pPr>
            <w:r>
              <w:rPr>
                <w:rFonts w:ascii="宋体"/>
                <w:sz w:val="21"/>
              </w:rPr>
              <w:t>4.16%</w:t>
            </w:r>
          </w:p>
        </w:tc>
      </w:tr>
      <w:tr>
        <w:trPr>
          <w:trHeight w:val="716" w:hRule="exact"/>
        </w:trPr>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30"/>
              <w:ind w:left="24" w:right="139"/>
              <w:jc w:val="left"/>
              <w:rPr>
                <w:rFonts w:ascii="宋体" w:hAnsi="宋体" w:cs="宋体" w:eastAsia="宋体" w:hint="default"/>
                <w:sz w:val="21"/>
                <w:szCs w:val="21"/>
              </w:rPr>
            </w:pPr>
            <w:r>
              <w:rPr>
                <w:rFonts w:ascii="宋体" w:hAnsi="宋体" w:cs="宋体" w:eastAsia="宋体" w:hint="default"/>
                <w:spacing w:val="-2"/>
                <w:sz w:val="21"/>
                <w:szCs w:val="21"/>
              </w:rPr>
              <w:t>四川桑瑞思环境技术工</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程有限公司</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子公司</w:t>
            </w:r>
          </w:p>
        </w:tc>
        <w:tc>
          <w:tcPr>
            <w:tcW w:w="2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9"/>
              <w:jc w:val="right"/>
              <w:rPr>
                <w:rFonts w:ascii="宋体" w:hAnsi="宋体" w:cs="宋体" w:eastAsia="宋体" w:hint="default"/>
                <w:sz w:val="21"/>
                <w:szCs w:val="21"/>
              </w:rPr>
            </w:pPr>
            <w:r>
              <w:rPr>
                <w:rFonts w:ascii="宋体"/>
                <w:spacing w:val="-1"/>
                <w:sz w:val="21"/>
              </w:rPr>
              <w:t>497,160.00</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7"/>
              <w:jc w:val="right"/>
              <w:rPr>
                <w:rFonts w:ascii="宋体" w:hAnsi="宋体" w:cs="宋体" w:eastAsia="宋体" w:hint="default"/>
                <w:sz w:val="21"/>
                <w:szCs w:val="21"/>
              </w:rPr>
            </w:pPr>
            <w:r>
              <w:rPr>
                <w:rFonts w:ascii="宋体"/>
                <w:sz w:val="21"/>
              </w:rPr>
              <w:t>0.36%</w:t>
            </w:r>
          </w:p>
        </w:tc>
      </w:tr>
      <w:tr>
        <w:trPr>
          <w:trHeight w:val="403" w:hRule="exact"/>
        </w:trPr>
        <w:tc>
          <w:tcPr>
            <w:tcW w:w="2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4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sz w:val="21"/>
              </w:rPr>
              <w:t>--</w:t>
            </w:r>
          </w:p>
        </w:tc>
        <w:tc>
          <w:tcPr>
            <w:tcW w:w="24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6,237,160.00</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z w:val="21"/>
              </w:rPr>
              <w:t>4.52%</w:t>
            </w:r>
          </w:p>
        </w:tc>
      </w:tr>
    </w:tbl>
    <w:p>
      <w:pPr>
        <w:spacing w:after="0" w:line="240" w:lineRule="auto"/>
        <w:jc w:val="right"/>
        <w:rPr>
          <w:rFonts w:ascii="宋体" w:hAnsi="宋体" w:cs="宋体" w:eastAsia="宋体" w:hint="default"/>
          <w:sz w:val="21"/>
          <w:szCs w:val="21"/>
        </w:rPr>
        <w:sectPr>
          <w:pgSz w:w="11910" w:h="16840"/>
          <w:pgMar w:header="745" w:footer="980" w:top="1060" w:bottom="1160" w:left="980" w:right="980"/>
        </w:sectPr>
      </w:pPr>
    </w:p>
    <w:p>
      <w:pPr>
        <w:pStyle w:val="BodyText"/>
        <w:spacing w:line="292" w:lineRule="exact"/>
        <w:ind w:left="513" w:right="-20"/>
        <w:jc w:val="left"/>
      </w:pPr>
      <w:r>
        <w:rPr/>
        <w:t>（</w:t>
      </w:r>
      <w:r>
        <w:rPr>
          <w:rFonts w:ascii="Times New Roman" w:hAnsi="Times New Roman" w:cs="Times New Roman" w:eastAsia="Times New Roman" w:hint="default"/>
        </w:rPr>
        <w:t>8</w:t>
      </w:r>
      <w:r>
        <w:rPr/>
        <w:t>）</w:t>
      </w:r>
    </w:p>
    <w:p>
      <w:pPr>
        <w:pStyle w:val="BodyText"/>
        <w:spacing w:line="240" w:lineRule="auto" w:before="133"/>
        <w:ind w:left="513" w:right="-20"/>
        <w:jc w:val="left"/>
      </w:pPr>
      <w:r>
        <w:rPr/>
        <w:t>不符合终止确认条件的应收账款的转移金额为元。</w:t>
      </w:r>
    </w:p>
    <w:p>
      <w:pPr>
        <w:pStyle w:val="BodyText"/>
        <w:spacing w:line="240" w:lineRule="auto" w:before="154"/>
        <w:ind w:left="513" w:right="-20"/>
        <w:jc w:val="left"/>
      </w:pPr>
      <w:r>
        <w:rPr/>
        <w:t>（</w:t>
      </w:r>
      <w:r>
        <w:rPr>
          <w:rFonts w:ascii="Times New Roman" w:hAnsi="Times New Roman" w:cs="Times New Roman" w:eastAsia="Times New Roman" w:hint="default"/>
        </w:rPr>
        <w:t>9</w:t>
      </w:r>
      <w:r>
        <w:rPr/>
        <w:t>）以应收款项为标的资产进行资产证券化的，需简要说明相关交易安排</w:t>
      </w:r>
    </w:p>
    <w:p>
      <w:pPr>
        <w:pStyle w:val="Heading2"/>
        <w:spacing w:line="240" w:lineRule="auto" w:before="133"/>
        <w:ind w:right="-20"/>
        <w:jc w:val="left"/>
        <w:rPr>
          <w:b w:val="0"/>
          <w:bCs w:val="0"/>
        </w:rPr>
      </w:pPr>
      <w:r>
        <w:rPr>
          <w:rFonts w:ascii="Times New Roman" w:hAnsi="Times New Roman" w:cs="Times New Roman" w:eastAsia="Times New Roman" w:hint="default"/>
        </w:rPr>
        <w:t>2</w:t>
      </w:r>
      <w:r>
        <w:rPr/>
        <w:t>、其他应收款</w:t>
      </w:r>
      <w:r>
        <w:rPr>
          <w:b w:val="0"/>
          <w:bCs w:val="0"/>
        </w:rPr>
      </w:r>
    </w:p>
    <w:p>
      <w:pPr>
        <w:pStyle w:val="BodyText"/>
        <w:spacing w:line="240" w:lineRule="auto" w:before="135"/>
        <w:ind w:left="513" w:right="-20"/>
        <w:jc w:val="left"/>
      </w:pPr>
      <w:r>
        <w:rPr/>
        <w:t>（</w:t>
      </w:r>
      <w:r>
        <w:rPr>
          <w:rFonts w:ascii="Times New Roman" w:hAnsi="Times New Roman" w:cs="Times New Roman" w:eastAsia="Times New Roman" w:hint="default"/>
        </w:rPr>
        <w:t>1</w:t>
      </w:r>
      <w:r>
        <w:rPr/>
        <w:t>）其他应收款</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2"/>
        <w:rPr>
          <w:rFonts w:ascii="宋体" w:hAnsi="宋体" w:cs="宋体" w:eastAsia="宋体" w:hint="default"/>
          <w:sz w:val="31"/>
          <w:szCs w:val="31"/>
        </w:rPr>
      </w:pPr>
    </w:p>
    <w:p>
      <w:pPr>
        <w:pStyle w:val="BodyText"/>
        <w:spacing w:line="240" w:lineRule="auto"/>
        <w:ind w:left="152" w:right="0"/>
        <w:jc w:val="left"/>
      </w:pPr>
      <w:r>
        <w:rPr/>
        <w:t>单位： 元</w:t>
      </w:r>
    </w:p>
    <w:p>
      <w:pPr>
        <w:spacing w:after="0" w:line="240" w:lineRule="auto"/>
        <w:jc w:val="left"/>
        <w:sectPr>
          <w:type w:val="continuous"/>
          <w:pgSz w:w="11910" w:h="16840"/>
          <w:pgMar w:top="1060" w:bottom="1160" w:left="980" w:right="980"/>
          <w:cols w:num="2" w:equalWidth="0">
            <w:col w:w="8314" w:space="246"/>
            <w:col w:w="1390"/>
          </w:cols>
        </w:sectPr>
      </w:pPr>
    </w:p>
    <w:p>
      <w:pPr>
        <w:spacing w:line="240" w:lineRule="auto" w:before="11"/>
        <w:rPr>
          <w:rFonts w:ascii="宋体" w:hAnsi="宋体" w:cs="宋体" w:eastAsia="宋体" w:hint="default"/>
          <w:sz w:val="14"/>
          <w:szCs w:val="14"/>
        </w:rPr>
      </w:pPr>
    </w:p>
    <w:tbl>
      <w:tblPr>
        <w:tblW w:w="0" w:type="auto"/>
        <w:jc w:val="left"/>
        <w:tblInd w:w="148" w:type="dxa"/>
        <w:tblLayout w:type="fixed"/>
        <w:tblCellMar>
          <w:top w:w="0" w:type="dxa"/>
          <w:left w:w="0" w:type="dxa"/>
          <w:bottom w:w="0" w:type="dxa"/>
          <w:right w:w="0" w:type="dxa"/>
        </w:tblCellMar>
        <w:tblLook w:val="01E0"/>
      </w:tblPr>
      <w:tblGrid>
        <w:gridCol w:w="2170"/>
        <w:gridCol w:w="1455"/>
        <w:gridCol w:w="528"/>
        <w:gridCol w:w="1320"/>
        <w:gridCol w:w="528"/>
        <w:gridCol w:w="1322"/>
        <w:gridCol w:w="529"/>
        <w:gridCol w:w="1190"/>
        <w:gridCol w:w="526"/>
      </w:tblGrid>
      <w:tr>
        <w:trPr>
          <w:trHeight w:val="401" w:hRule="exact"/>
        </w:trPr>
        <w:tc>
          <w:tcPr>
            <w:tcW w:w="21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5" w:right="0"/>
              <w:jc w:val="center"/>
              <w:rPr>
                <w:rFonts w:ascii="宋体" w:hAnsi="宋体" w:cs="宋体" w:eastAsia="宋体" w:hint="default"/>
                <w:sz w:val="21"/>
                <w:szCs w:val="21"/>
              </w:rPr>
            </w:pPr>
            <w:r>
              <w:rPr>
                <w:rFonts w:ascii="宋体" w:hAnsi="宋体" w:cs="宋体" w:eastAsia="宋体" w:hint="default"/>
                <w:sz w:val="21"/>
                <w:szCs w:val="21"/>
              </w:rPr>
              <w:t>种类</w:t>
            </w:r>
          </w:p>
        </w:tc>
        <w:tc>
          <w:tcPr>
            <w:tcW w:w="3831"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56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9"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403" w:hRule="exact"/>
        </w:trPr>
        <w:tc>
          <w:tcPr>
            <w:tcW w:w="2170" w:type="dxa"/>
            <w:vMerge/>
            <w:tcBorders>
              <w:left w:val="single" w:sz="4" w:space="0" w:color="000000"/>
              <w:right w:val="single" w:sz="4" w:space="0" w:color="000000"/>
            </w:tcBorders>
            <w:shd w:val="clear" w:color="auto" w:fill="D2D2D2"/>
          </w:tcPr>
          <w:p>
            <w:pPr/>
          </w:p>
        </w:tc>
        <w:tc>
          <w:tcPr>
            <w:tcW w:w="198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66"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84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99"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85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01"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71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713" w:hRule="exact"/>
        </w:trPr>
        <w:tc>
          <w:tcPr>
            <w:tcW w:w="2170" w:type="dxa"/>
            <w:vMerge/>
            <w:tcBorders>
              <w:left w:val="single" w:sz="4" w:space="0" w:color="000000"/>
              <w:bottom w:val="single" w:sz="4" w:space="0" w:color="000000"/>
              <w:right w:val="single" w:sz="4" w:space="0" w:color="000000"/>
            </w:tcBorders>
            <w:shd w:val="clear" w:color="auto" w:fill="D2D2D2"/>
          </w:tcPr>
          <w:p>
            <w:pPr/>
          </w:p>
        </w:tc>
        <w:tc>
          <w:tcPr>
            <w:tcW w:w="1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5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103" w:right="43" w:hanging="53"/>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pacing w:val="-103"/>
                <w:sz w:val="21"/>
                <w:szCs w:val="21"/>
              </w:rPr>
              <w:t> </w:t>
            </w:r>
            <w:r>
              <w:rPr>
                <w:rFonts w:ascii="宋体" w:hAnsi="宋体" w:cs="宋体" w:eastAsia="宋体" w:hint="default"/>
                <w:sz w:val="21"/>
                <w:szCs w:val="21"/>
              </w:rPr>
              <w:t>(%)</w:t>
            </w:r>
          </w:p>
        </w:tc>
        <w:tc>
          <w:tcPr>
            <w:tcW w:w="13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5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105" w:right="41" w:hanging="53"/>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pacing w:val="-103"/>
                <w:sz w:val="21"/>
                <w:szCs w:val="21"/>
              </w:rPr>
              <w:t> </w:t>
            </w:r>
            <w:r>
              <w:rPr>
                <w:rFonts w:ascii="宋体" w:hAnsi="宋体" w:cs="宋体" w:eastAsia="宋体" w:hint="default"/>
                <w:sz w:val="21"/>
                <w:szCs w:val="21"/>
              </w:rPr>
              <w:t>(%)</w:t>
            </w:r>
          </w:p>
        </w:tc>
        <w:tc>
          <w:tcPr>
            <w:tcW w:w="1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7"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103" w:right="44" w:hanging="53"/>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pacing w:val="-103"/>
                <w:sz w:val="21"/>
                <w:szCs w:val="21"/>
              </w:rPr>
              <w:t> </w:t>
            </w:r>
            <w:r>
              <w:rPr>
                <w:rFonts w:ascii="宋体" w:hAnsi="宋体" w:cs="宋体" w:eastAsia="宋体" w:hint="default"/>
                <w:sz w:val="21"/>
                <w:szCs w:val="21"/>
              </w:rPr>
              <w:t>(%)</w:t>
            </w:r>
          </w:p>
        </w:tc>
        <w:tc>
          <w:tcPr>
            <w:tcW w:w="1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5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100" w:right="43" w:hanging="53"/>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pacing w:val="-103"/>
                <w:sz w:val="21"/>
                <w:szCs w:val="21"/>
              </w:rPr>
              <w:t> </w:t>
            </w:r>
            <w:r>
              <w:rPr>
                <w:rFonts w:ascii="宋体" w:hAnsi="宋体" w:cs="宋体" w:eastAsia="宋体" w:hint="default"/>
                <w:sz w:val="21"/>
                <w:szCs w:val="21"/>
              </w:rPr>
              <w:t>(%)</w:t>
            </w:r>
          </w:p>
        </w:tc>
      </w:tr>
      <w:tr>
        <w:trPr>
          <w:trHeight w:val="403" w:hRule="exact"/>
        </w:trPr>
        <w:tc>
          <w:tcPr>
            <w:tcW w:w="9568"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按组合计提坏账准备的其他应收款</w:t>
            </w:r>
          </w:p>
        </w:tc>
      </w:tr>
      <w:tr>
        <w:trPr>
          <w:trHeight w:val="713" w:hRule="exact"/>
        </w:trPr>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账龄组合</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20"/>
              <w:jc w:val="right"/>
              <w:rPr>
                <w:rFonts w:ascii="宋体" w:hAnsi="宋体" w:cs="宋体" w:eastAsia="宋体" w:hint="default"/>
                <w:sz w:val="21"/>
                <w:szCs w:val="21"/>
              </w:rPr>
            </w:pPr>
            <w:r>
              <w:rPr>
                <w:rFonts w:ascii="宋体"/>
                <w:spacing w:val="-1"/>
                <w:sz w:val="21"/>
              </w:rPr>
              <w:t>6,123,711.14</w:t>
            </w:r>
          </w:p>
        </w:tc>
        <w:tc>
          <w:tcPr>
            <w:tcW w:w="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z w:val="21"/>
              </w:rPr>
              <w:t>25.4</w:t>
            </w:r>
          </w:p>
          <w:p>
            <w:pPr>
              <w:pStyle w:val="TableParagraph"/>
              <w:spacing w:line="240" w:lineRule="auto" w:before="37"/>
              <w:ind w:right="19"/>
              <w:jc w:val="right"/>
              <w:rPr>
                <w:rFonts w:ascii="宋体" w:hAnsi="宋体" w:cs="宋体" w:eastAsia="宋体" w:hint="default"/>
                <w:sz w:val="21"/>
                <w:szCs w:val="21"/>
              </w:rPr>
            </w:pPr>
            <w:r>
              <w:rPr>
                <w:rFonts w:ascii="宋体"/>
                <w:w w:val="100"/>
                <w:sz w:val="21"/>
              </w:rPr>
              <w:t>%</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7"/>
              <w:jc w:val="right"/>
              <w:rPr>
                <w:rFonts w:ascii="宋体" w:hAnsi="宋体" w:cs="宋体" w:eastAsia="宋体" w:hint="default"/>
                <w:sz w:val="21"/>
                <w:szCs w:val="21"/>
              </w:rPr>
            </w:pPr>
            <w:r>
              <w:rPr>
                <w:rFonts w:ascii="宋体"/>
                <w:spacing w:val="-1"/>
                <w:sz w:val="21"/>
              </w:rPr>
              <w:t>516,634.51</w:t>
            </w:r>
          </w:p>
        </w:tc>
        <w:tc>
          <w:tcPr>
            <w:tcW w:w="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4"/>
              <w:jc w:val="right"/>
              <w:rPr>
                <w:rFonts w:ascii="宋体" w:hAnsi="宋体" w:cs="宋体" w:eastAsia="宋体" w:hint="default"/>
                <w:sz w:val="21"/>
                <w:szCs w:val="21"/>
              </w:rPr>
            </w:pPr>
            <w:r>
              <w:rPr>
                <w:rFonts w:ascii="宋体"/>
                <w:sz w:val="21"/>
              </w:rPr>
              <w:t>8.44</w:t>
            </w:r>
          </w:p>
          <w:p>
            <w:pPr>
              <w:pStyle w:val="TableParagraph"/>
              <w:spacing w:line="240" w:lineRule="auto" w:before="37"/>
              <w:ind w:right="17"/>
              <w:jc w:val="right"/>
              <w:rPr>
                <w:rFonts w:ascii="宋体" w:hAnsi="宋体" w:cs="宋体" w:eastAsia="宋体" w:hint="default"/>
                <w:sz w:val="21"/>
                <w:szCs w:val="21"/>
              </w:rPr>
            </w:pPr>
            <w:r>
              <w:rPr>
                <w:rFonts w:ascii="宋体"/>
                <w:w w:val="100"/>
                <w:sz w:val="21"/>
              </w:rPr>
              <w:t>%</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16" w:right="0"/>
              <w:jc w:val="center"/>
              <w:rPr>
                <w:rFonts w:ascii="宋体" w:hAnsi="宋体" w:cs="宋体" w:eastAsia="宋体" w:hint="default"/>
                <w:sz w:val="21"/>
                <w:szCs w:val="21"/>
              </w:rPr>
            </w:pPr>
            <w:r>
              <w:rPr>
                <w:rFonts w:ascii="宋体"/>
                <w:sz w:val="21"/>
              </w:rPr>
              <w:t>8,461,371.27</w:t>
            </w:r>
          </w:p>
        </w:tc>
        <w:tc>
          <w:tcPr>
            <w:tcW w:w="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76" w:right="0"/>
              <w:jc w:val="left"/>
              <w:rPr>
                <w:rFonts w:ascii="宋体" w:hAnsi="宋体" w:cs="宋体" w:eastAsia="宋体" w:hint="default"/>
                <w:sz w:val="21"/>
                <w:szCs w:val="21"/>
              </w:rPr>
            </w:pPr>
            <w:r>
              <w:rPr>
                <w:rFonts w:ascii="宋体"/>
                <w:sz w:val="21"/>
              </w:rPr>
              <w:t>29.6</w:t>
            </w:r>
          </w:p>
          <w:p>
            <w:pPr>
              <w:pStyle w:val="TableParagraph"/>
              <w:spacing w:line="240" w:lineRule="auto" w:before="37"/>
              <w:ind w:left="285" w:right="0"/>
              <w:jc w:val="left"/>
              <w:rPr>
                <w:rFonts w:ascii="宋体" w:hAnsi="宋体" w:cs="宋体" w:eastAsia="宋体" w:hint="default"/>
                <w:sz w:val="21"/>
                <w:szCs w:val="21"/>
              </w:rPr>
            </w:pPr>
            <w:r>
              <w:rPr>
                <w:rFonts w:ascii="宋体"/>
                <w:sz w:val="21"/>
              </w:rPr>
              <w:t>7%</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84" w:right="0"/>
              <w:jc w:val="center"/>
              <w:rPr>
                <w:rFonts w:ascii="宋体" w:hAnsi="宋体" w:cs="宋体" w:eastAsia="宋体" w:hint="default"/>
                <w:sz w:val="21"/>
                <w:szCs w:val="21"/>
              </w:rPr>
            </w:pPr>
            <w:r>
              <w:rPr>
                <w:rFonts w:ascii="宋体"/>
                <w:sz w:val="21"/>
              </w:rPr>
              <w:t>511,365.45</w:t>
            </w:r>
          </w:p>
        </w:tc>
        <w:tc>
          <w:tcPr>
            <w:tcW w:w="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z w:val="21"/>
              </w:rPr>
              <w:t>6.04</w:t>
            </w:r>
          </w:p>
          <w:p>
            <w:pPr>
              <w:pStyle w:val="TableParagraph"/>
              <w:spacing w:line="240" w:lineRule="auto" w:before="37"/>
              <w:ind w:right="19"/>
              <w:jc w:val="right"/>
              <w:rPr>
                <w:rFonts w:ascii="宋体" w:hAnsi="宋体" w:cs="宋体" w:eastAsia="宋体" w:hint="default"/>
                <w:sz w:val="21"/>
                <w:szCs w:val="21"/>
              </w:rPr>
            </w:pPr>
            <w:r>
              <w:rPr>
                <w:rFonts w:ascii="宋体"/>
                <w:w w:val="100"/>
                <w:sz w:val="21"/>
              </w:rPr>
              <w:t>%</w:t>
            </w:r>
          </w:p>
        </w:tc>
      </w:tr>
      <w:tr>
        <w:trPr>
          <w:trHeight w:val="715" w:hRule="exact"/>
        </w:trPr>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交易对象的关系组合</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20"/>
              <w:jc w:val="right"/>
              <w:rPr>
                <w:rFonts w:ascii="宋体" w:hAnsi="宋体" w:cs="宋体" w:eastAsia="宋体" w:hint="default"/>
                <w:sz w:val="21"/>
                <w:szCs w:val="21"/>
              </w:rPr>
            </w:pPr>
            <w:r>
              <w:rPr>
                <w:rFonts w:ascii="宋体"/>
                <w:spacing w:val="-1"/>
                <w:sz w:val="21"/>
              </w:rPr>
              <w:t>17,982,643.93</w:t>
            </w:r>
          </w:p>
        </w:tc>
        <w:tc>
          <w:tcPr>
            <w:tcW w:w="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z w:val="21"/>
              </w:rPr>
              <w:t>74.6</w:t>
            </w:r>
          </w:p>
          <w:p>
            <w:pPr>
              <w:pStyle w:val="TableParagraph"/>
              <w:spacing w:line="240" w:lineRule="auto" w:before="37"/>
              <w:ind w:right="19"/>
              <w:jc w:val="right"/>
              <w:rPr>
                <w:rFonts w:ascii="宋体" w:hAnsi="宋体" w:cs="宋体" w:eastAsia="宋体" w:hint="default"/>
                <w:sz w:val="21"/>
                <w:szCs w:val="21"/>
              </w:rPr>
            </w:pPr>
            <w:r>
              <w:rPr>
                <w:rFonts w:ascii="宋体"/>
                <w:w w:val="100"/>
                <w:sz w:val="21"/>
              </w:rPr>
              <w:t>%</w:t>
            </w:r>
          </w:p>
        </w:tc>
        <w:tc>
          <w:tcPr>
            <w:tcW w:w="1320" w:type="dxa"/>
            <w:tcBorders>
              <w:top w:val="single" w:sz="4" w:space="0" w:color="000000"/>
              <w:left w:val="single" w:sz="4" w:space="0" w:color="000000"/>
              <w:bottom w:val="single" w:sz="4" w:space="0" w:color="000000"/>
              <w:right w:val="single" w:sz="4" w:space="0" w:color="000000"/>
            </w:tcBorders>
          </w:tcPr>
          <w:p>
            <w:pPr/>
          </w:p>
        </w:tc>
        <w:tc>
          <w:tcPr>
            <w:tcW w:w="528" w:type="dxa"/>
            <w:tcBorders>
              <w:top w:val="single" w:sz="4" w:space="0" w:color="000000"/>
              <w:left w:val="single" w:sz="4" w:space="0" w:color="000000"/>
              <w:bottom w:val="single" w:sz="4" w:space="0" w:color="000000"/>
              <w:right w:val="single" w:sz="4" w:space="0" w:color="000000"/>
            </w:tcBorders>
          </w:tcPr>
          <w:p>
            <w:pP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4"/>
              <w:jc w:val="right"/>
              <w:rPr>
                <w:rFonts w:ascii="宋体" w:hAnsi="宋体" w:cs="宋体" w:eastAsia="宋体" w:hint="default"/>
                <w:sz w:val="21"/>
                <w:szCs w:val="21"/>
              </w:rPr>
            </w:pPr>
            <w:r>
              <w:rPr>
                <w:rFonts w:ascii="宋体"/>
                <w:spacing w:val="-1"/>
                <w:sz w:val="21"/>
              </w:rPr>
              <w:t>20,052,772.1</w:t>
            </w:r>
          </w:p>
          <w:p>
            <w:pPr>
              <w:pStyle w:val="TableParagraph"/>
              <w:spacing w:line="240" w:lineRule="auto" w:before="37"/>
              <w:ind w:right="17"/>
              <w:jc w:val="right"/>
              <w:rPr>
                <w:rFonts w:ascii="宋体" w:hAnsi="宋体" w:cs="宋体" w:eastAsia="宋体" w:hint="default"/>
                <w:sz w:val="21"/>
                <w:szCs w:val="21"/>
              </w:rPr>
            </w:pPr>
            <w:r>
              <w:rPr>
                <w:rFonts w:ascii="宋体"/>
                <w:w w:val="100"/>
                <w:sz w:val="21"/>
              </w:rPr>
              <w:t>1</w:t>
            </w:r>
          </w:p>
        </w:tc>
        <w:tc>
          <w:tcPr>
            <w:tcW w:w="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76" w:right="0"/>
              <w:jc w:val="left"/>
              <w:rPr>
                <w:rFonts w:ascii="宋体" w:hAnsi="宋体" w:cs="宋体" w:eastAsia="宋体" w:hint="default"/>
                <w:sz w:val="21"/>
                <w:szCs w:val="21"/>
              </w:rPr>
            </w:pPr>
            <w:r>
              <w:rPr>
                <w:rFonts w:ascii="宋体"/>
                <w:sz w:val="21"/>
              </w:rPr>
              <w:t>70.3</w:t>
            </w:r>
          </w:p>
          <w:p>
            <w:pPr>
              <w:pStyle w:val="TableParagraph"/>
              <w:spacing w:line="240" w:lineRule="auto" w:before="37"/>
              <w:ind w:left="285" w:right="0"/>
              <w:jc w:val="left"/>
              <w:rPr>
                <w:rFonts w:ascii="宋体" w:hAnsi="宋体" w:cs="宋体" w:eastAsia="宋体" w:hint="default"/>
                <w:sz w:val="21"/>
                <w:szCs w:val="21"/>
              </w:rPr>
            </w:pPr>
            <w:r>
              <w:rPr>
                <w:rFonts w:ascii="宋体"/>
                <w:sz w:val="21"/>
              </w:rPr>
              <w:t>3%</w:t>
            </w:r>
          </w:p>
        </w:tc>
        <w:tc>
          <w:tcPr>
            <w:tcW w:w="1190" w:type="dxa"/>
            <w:tcBorders>
              <w:top w:val="single" w:sz="4" w:space="0" w:color="000000"/>
              <w:left w:val="single" w:sz="4" w:space="0" w:color="000000"/>
              <w:bottom w:val="single" w:sz="4" w:space="0" w:color="000000"/>
              <w:right w:val="single" w:sz="4" w:space="0" w:color="000000"/>
            </w:tcBorders>
          </w:tcPr>
          <w:p>
            <w:pPr/>
          </w:p>
        </w:tc>
        <w:tc>
          <w:tcPr>
            <w:tcW w:w="52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1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组合小计</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20"/>
              <w:jc w:val="right"/>
              <w:rPr>
                <w:rFonts w:ascii="宋体" w:hAnsi="宋体" w:cs="宋体" w:eastAsia="宋体" w:hint="default"/>
                <w:sz w:val="21"/>
                <w:szCs w:val="21"/>
              </w:rPr>
            </w:pPr>
            <w:r>
              <w:rPr>
                <w:rFonts w:ascii="宋体"/>
                <w:spacing w:val="-1"/>
                <w:sz w:val="21"/>
              </w:rPr>
              <w:t>24,106,355.07</w:t>
            </w:r>
          </w:p>
        </w:tc>
        <w:tc>
          <w:tcPr>
            <w:tcW w:w="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76" w:right="0"/>
              <w:jc w:val="left"/>
              <w:rPr>
                <w:rFonts w:ascii="宋体" w:hAnsi="宋体" w:cs="宋体" w:eastAsia="宋体" w:hint="default"/>
                <w:sz w:val="21"/>
                <w:szCs w:val="21"/>
              </w:rPr>
            </w:pPr>
            <w:r>
              <w:rPr>
                <w:rFonts w:ascii="宋体"/>
                <w:sz w:val="21"/>
              </w:rPr>
              <w:t>100%</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17"/>
              <w:jc w:val="right"/>
              <w:rPr>
                <w:rFonts w:ascii="宋体" w:hAnsi="宋体" w:cs="宋体" w:eastAsia="宋体" w:hint="default"/>
                <w:sz w:val="21"/>
                <w:szCs w:val="21"/>
              </w:rPr>
            </w:pPr>
            <w:r>
              <w:rPr>
                <w:rFonts w:ascii="宋体"/>
                <w:spacing w:val="-1"/>
                <w:sz w:val="21"/>
              </w:rPr>
              <w:t>516,634.51</w:t>
            </w:r>
          </w:p>
        </w:tc>
        <w:tc>
          <w:tcPr>
            <w:tcW w:w="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4"/>
              <w:jc w:val="right"/>
              <w:rPr>
                <w:rFonts w:ascii="宋体" w:hAnsi="宋体" w:cs="宋体" w:eastAsia="宋体" w:hint="default"/>
                <w:sz w:val="21"/>
                <w:szCs w:val="21"/>
              </w:rPr>
            </w:pPr>
            <w:r>
              <w:rPr>
                <w:rFonts w:ascii="宋体"/>
                <w:sz w:val="21"/>
              </w:rPr>
              <w:t>2.14</w:t>
            </w:r>
          </w:p>
          <w:p>
            <w:pPr>
              <w:pStyle w:val="TableParagraph"/>
              <w:spacing w:line="240" w:lineRule="auto" w:before="37"/>
              <w:ind w:right="17"/>
              <w:jc w:val="right"/>
              <w:rPr>
                <w:rFonts w:ascii="宋体" w:hAnsi="宋体" w:cs="宋体" w:eastAsia="宋体" w:hint="default"/>
                <w:sz w:val="21"/>
                <w:szCs w:val="21"/>
              </w:rPr>
            </w:pPr>
            <w:r>
              <w:rPr>
                <w:rFonts w:ascii="宋体"/>
                <w:w w:val="100"/>
                <w:sz w:val="21"/>
              </w:rPr>
              <w:t>%</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4"/>
              <w:jc w:val="right"/>
              <w:rPr>
                <w:rFonts w:ascii="宋体" w:hAnsi="宋体" w:cs="宋体" w:eastAsia="宋体" w:hint="default"/>
                <w:sz w:val="21"/>
                <w:szCs w:val="21"/>
              </w:rPr>
            </w:pPr>
            <w:r>
              <w:rPr>
                <w:rFonts w:ascii="宋体"/>
                <w:spacing w:val="-1"/>
                <w:sz w:val="21"/>
              </w:rPr>
              <w:t>28,514,143.3</w:t>
            </w:r>
          </w:p>
          <w:p>
            <w:pPr>
              <w:pStyle w:val="TableParagraph"/>
              <w:spacing w:line="240" w:lineRule="auto" w:before="37"/>
              <w:ind w:right="17"/>
              <w:jc w:val="right"/>
              <w:rPr>
                <w:rFonts w:ascii="宋体" w:hAnsi="宋体" w:cs="宋体" w:eastAsia="宋体" w:hint="default"/>
                <w:sz w:val="21"/>
                <w:szCs w:val="21"/>
              </w:rPr>
            </w:pPr>
            <w:r>
              <w:rPr>
                <w:rFonts w:ascii="宋体"/>
                <w:w w:val="100"/>
                <w:sz w:val="21"/>
              </w:rPr>
              <w:t>8</w:t>
            </w:r>
          </w:p>
        </w:tc>
        <w:tc>
          <w:tcPr>
            <w:tcW w:w="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76" w:right="0"/>
              <w:jc w:val="left"/>
              <w:rPr>
                <w:rFonts w:ascii="宋体" w:hAnsi="宋体" w:cs="宋体" w:eastAsia="宋体" w:hint="default"/>
                <w:sz w:val="21"/>
                <w:szCs w:val="21"/>
              </w:rPr>
            </w:pPr>
            <w:r>
              <w:rPr>
                <w:rFonts w:ascii="宋体"/>
                <w:sz w:val="21"/>
              </w:rPr>
              <w:t>100%</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84" w:right="0"/>
              <w:jc w:val="center"/>
              <w:rPr>
                <w:rFonts w:ascii="宋体" w:hAnsi="宋体" w:cs="宋体" w:eastAsia="宋体" w:hint="default"/>
                <w:sz w:val="21"/>
                <w:szCs w:val="21"/>
              </w:rPr>
            </w:pPr>
            <w:r>
              <w:rPr>
                <w:rFonts w:ascii="宋体"/>
                <w:sz w:val="21"/>
              </w:rPr>
              <w:t>511,365.45</w:t>
            </w:r>
          </w:p>
        </w:tc>
        <w:tc>
          <w:tcPr>
            <w:tcW w:w="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z w:val="21"/>
              </w:rPr>
              <w:t>1.79</w:t>
            </w:r>
          </w:p>
          <w:p>
            <w:pPr>
              <w:pStyle w:val="TableParagraph"/>
              <w:spacing w:line="240" w:lineRule="auto" w:before="37"/>
              <w:ind w:right="19"/>
              <w:jc w:val="right"/>
              <w:rPr>
                <w:rFonts w:ascii="宋体" w:hAnsi="宋体" w:cs="宋体" w:eastAsia="宋体" w:hint="default"/>
                <w:sz w:val="21"/>
                <w:szCs w:val="21"/>
              </w:rPr>
            </w:pPr>
            <w:r>
              <w:rPr>
                <w:rFonts w:ascii="宋体"/>
                <w:w w:val="100"/>
                <w:sz w:val="21"/>
              </w:rPr>
              <w:t>%</w:t>
            </w:r>
          </w:p>
        </w:tc>
      </w:tr>
      <w:tr>
        <w:trPr>
          <w:trHeight w:val="715" w:hRule="exact"/>
        </w:trPr>
        <w:tc>
          <w:tcPr>
            <w:tcW w:w="21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20"/>
              <w:jc w:val="right"/>
              <w:rPr>
                <w:rFonts w:ascii="宋体" w:hAnsi="宋体" w:cs="宋体" w:eastAsia="宋体" w:hint="default"/>
                <w:sz w:val="21"/>
                <w:szCs w:val="21"/>
              </w:rPr>
            </w:pPr>
            <w:r>
              <w:rPr>
                <w:rFonts w:ascii="宋体"/>
                <w:spacing w:val="-1"/>
                <w:sz w:val="21"/>
              </w:rPr>
              <w:t>24,106,355.07</w:t>
            </w:r>
          </w:p>
        </w:tc>
        <w:tc>
          <w:tcPr>
            <w:tcW w:w="5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21"/>
                <w:szCs w:val="21"/>
              </w:rPr>
            </w:pPr>
            <w:r>
              <w:rPr>
                <w:rFonts w:ascii="宋体"/>
                <w:sz w:val="21"/>
              </w:rPr>
              <w:t>--</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7"/>
              <w:jc w:val="right"/>
              <w:rPr>
                <w:rFonts w:ascii="宋体" w:hAnsi="宋体" w:cs="宋体" w:eastAsia="宋体" w:hint="default"/>
                <w:sz w:val="21"/>
                <w:szCs w:val="21"/>
              </w:rPr>
            </w:pPr>
            <w:r>
              <w:rPr>
                <w:rFonts w:ascii="宋体"/>
                <w:spacing w:val="-1"/>
                <w:sz w:val="21"/>
              </w:rPr>
              <w:t>516,634.51</w:t>
            </w:r>
          </w:p>
        </w:tc>
        <w:tc>
          <w:tcPr>
            <w:tcW w:w="5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6" w:right="0"/>
              <w:jc w:val="left"/>
              <w:rPr>
                <w:rFonts w:ascii="宋体" w:hAnsi="宋体" w:cs="宋体" w:eastAsia="宋体" w:hint="default"/>
                <w:sz w:val="21"/>
                <w:szCs w:val="21"/>
              </w:rPr>
            </w:pPr>
            <w:r>
              <w:rPr>
                <w:rFonts w:ascii="宋体"/>
                <w:sz w:val="21"/>
              </w:rPr>
              <w:t>--</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4"/>
              <w:jc w:val="right"/>
              <w:rPr>
                <w:rFonts w:ascii="宋体" w:hAnsi="宋体" w:cs="宋体" w:eastAsia="宋体" w:hint="default"/>
                <w:sz w:val="21"/>
                <w:szCs w:val="21"/>
              </w:rPr>
            </w:pPr>
            <w:r>
              <w:rPr>
                <w:rFonts w:ascii="宋体"/>
                <w:spacing w:val="-1"/>
                <w:sz w:val="21"/>
              </w:rPr>
              <w:t>28,514,143.3</w:t>
            </w:r>
          </w:p>
          <w:p>
            <w:pPr>
              <w:pStyle w:val="TableParagraph"/>
              <w:spacing w:line="240" w:lineRule="auto" w:before="37"/>
              <w:ind w:right="17"/>
              <w:jc w:val="right"/>
              <w:rPr>
                <w:rFonts w:ascii="宋体" w:hAnsi="宋体" w:cs="宋体" w:eastAsia="宋体" w:hint="default"/>
                <w:sz w:val="21"/>
                <w:szCs w:val="21"/>
              </w:rPr>
            </w:pPr>
            <w:r>
              <w:rPr>
                <w:rFonts w:ascii="宋体"/>
                <w:w w:val="100"/>
                <w:sz w:val="21"/>
              </w:rPr>
              <w:t>8</w:t>
            </w:r>
          </w:p>
        </w:tc>
        <w:tc>
          <w:tcPr>
            <w:tcW w:w="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21"/>
                <w:szCs w:val="21"/>
              </w:rPr>
            </w:pPr>
            <w:r>
              <w:rPr>
                <w:rFonts w:ascii="宋体"/>
                <w:sz w:val="21"/>
              </w:rPr>
              <w:t>--</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84" w:right="0"/>
              <w:jc w:val="center"/>
              <w:rPr>
                <w:rFonts w:ascii="宋体" w:hAnsi="宋体" w:cs="宋体" w:eastAsia="宋体" w:hint="default"/>
                <w:sz w:val="21"/>
                <w:szCs w:val="21"/>
              </w:rPr>
            </w:pPr>
            <w:r>
              <w:rPr>
                <w:rFonts w:ascii="宋体"/>
                <w:sz w:val="21"/>
              </w:rPr>
              <w:t>511,365.45</w:t>
            </w:r>
          </w:p>
        </w:tc>
        <w:tc>
          <w:tcPr>
            <w:tcW w:w="5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21"/>
                <w:szCs w:val="21"/>
              </w:rPr>
            </w:pPr>
            <w:r>
              <w:rPr>
                <w:rFonts w:ascii="宋体"/>
                <w:sz w:val="21"/>
              </w:rPr>
              <w:t>--</w:t>
            </w:r>
          </w:p>
        </w:tc>
      </w:tr>
    </w:tbl>
    <w:p>
      <w:pPr>
        <w:pStyle w:val="BodyText"/>
        <w:spacing w:line="274" w:lineRule="exact"/>
        <w:ind w:left="513" w:right="0"/>
        <w:jc w:val="left"/>
      </w:pPr>
      <w:r>
        <w:rPr/>
        <w:t>其他应收款种类的说明</w:t>
      </w:r>
    </w:p>
    <w:p>
      <w:pPr>
        <w:pStyle w:val="BodyText"/>
        <w:spacing w:line="240" w:lineRule="auto" w:before="151"/>
        <w:ind w:left="513" w:right="0"/>
        <w:jc w:val="left"/>
      </w:pPr>
      <w:r>
        <w:rPr/>
        <w:t>期末单项金额重大并单项计提坏账准备的其他应收款</w:t>
      </w:r>
    </w:p>
    <w:p>
      <w:pPr>
        <w:pStyle w:val="BodyText"/>
        <w:spacing w:line="355" w:lineRule="auto" w:before="154"/>
        <w:ind w:left="513" w:right="3893"/>
        <w:jc w:val="left"/>
      </w:pPr>
      <w:r>
        <w:rPr/>
        <w:t>□ 适用 √</w:t>
      </w:r>
      <w:r>
        <w:rPr>
          <w:spacing w:val="-1"/>
        </w:rPr>
        <w:t> </w:t>
      </w:r>
      <w:r>
        <w:rPr/>
        <w:t>不适用</w:t>
      </w:r>
      <w:r>
        <w:rPr/>
        <w:t> 组合中，采用账龄分析法计提坏账准备的其他应收款</w:t>
      </w:r>
    </w:p>
    <w:p>
      <w:pPr>
        <w:spacing w:after="0" w:line="355" w:lineRule="auto"/>
        <w:jc w:val="left"/>
        <w:sectPr>
          <w:type w:val="continuous"/>
          <w:pgSz w:w="11910" w:h="16840"/>
          <w:pgMar w:top="1060" w:bottom="1160" w:left="980" w:right="980"/>
        </w:sectPr>
      </w:pPr>
    </w:p>
    <w:p>
      <w:pPr>
        <w:spacing w:line="240" w:lineRule="auto" w:before="6"/>
        <w:rPr>
          <w:rFonts w:ascii="宋体" w:hAnsi="宋体" w:cs="宋体" w:eastAsia="宋体" w:hint="default"/>
          <w:sz w:val="23"/>
          <w:szCs w:val="23"/>
        </w:rPr>
      </w:pPr>
    </w:p>
    <w:p>
      <w:pPr>
        <w:pStyle w:val="BodyText"/>
        <w:spacing w:line="240" w:lineRule="auto" w:before="26"/>
        <w:ind w:left="513" w:right="0"/>
        <w:jc w:val="left"/>
      </w:pPr>
      <w:r>
        <w:rPr/>
        <w:t>√ 适用 □</w:t>
      </w:r>
      <w:r>
        <w:rPr>
          <w:spacing w:val="-1"/>
        </w:rPr>
        <w:t> </w:t>
      </w:r>
      <w:r>
        <w:rPr/>
        <w:t>不适用</w:t>
      </w:r>
    </w:p>
    <w:p>
      <w:pPr>
        <w:pStyle w:val="BodyText"/>
        <w:spacing w:line="240" w:lineRule="auto" w:before="154"/>
        <w:ind w:left="0" w:right="151"/>
        <w:jc w:val="right"/>
      </w:pPr>
      <w:r>
        <w:rPr/>
        <w:t>单位： 元</w:t>
      </w:r>
    </w:p>
    <w:p>
      <w:pPr>
        <w:spacing w:line="240" w:lineRule="auto" w:before="9"/>
        <w:rPr>
          <w:rFonts w:ascii="宋体" w:hAnsi="宋体" w:cs="宋体" w:eastAsia="宋体" w:hint="default"/>
          <w:sz w:val="14"/>
          <w:szCs w:val="14"/>
        </w:rPr>
      </w:pPr>
    </w:p>
    <w:tbl>
      <w:tblPr>
        <w:tblW w:w="0" w:type="auto"/>
        <w:jc w:val="left"/>
        <w:tblInd w:w="148" w:type="dxa"/>
        <w:tblLayout w:type="fixed"/>
        <w:tblCellMar>
          <w:top w:w="0" w:type="dxa"/>
          <w:left w:w="0" w:type="dxa"/>
          <w:bottom w:w="0" w:type="dxa"/>
          <w:right w:w="0" w:type="dxa"/>
        </w:tblCellMar>
        <w:tblLook w:val="01E0"/>
      </w:tblPr>
      <w:tblGrid>
        <w:gridCol w:w="1250"/>
        <w:gridCol w:w="1805"/>
        <w:gridCol w:w="651"/>
        <w:gridCol w:w="1601"/>
        <w:gridCol w:w="1867"/>
        <w:gridCol w:w="660"/>
        <w:gridCol w:w="1725"/>
      </w:tblGrid>
      <w:tr>
        <w:trPr>
          <w:trHeight w:val="403" w:hRule="exact"/>
        </w:trPr>
        <w:tc>
          <w:tcPr>
            <w:tcW w:w="1250" w:type="dxa"/>
            <w:vMerge w:val="restart"/>
            <w:tcBorders>
              <w:top w:val="single" w:sz="4" w:space="0" w:color="000000"/>
              <w:left w:val="single" w:sz="4" w:space="0" w:color="000000"/>
              <w:right w:val="single" w:sz="4" w:space="0" w:color="000000"/>
            </w:tcBorders>
            <w:shd w:val="clear" w:color="auto" w:fill="D2D2D2"/>
          </w:tcPr>
          <w:p>
            <w:pPr/>
          </w:p>
        </w:tc>
        <w:tc>
          <w:tcPr>
            <w:tcW w:w="405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425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3"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161" w:hRule="exact"/>
        </w:trPr>
        <w:tc>
          <w:tcPr>
            <w:tcW w:w="1250" w:type="dxa"/>
            <w:vMerge/>
            <w:tcBorders>
              <w:left w:val="single" w:sz="4" w:space="0" w:color="000000"/>
              <w:bottom w:val="nil" w:sz="6" w:space="0" w:color="auto"/>
              <w:right w:val="single" w:sz="4" w:space="0" w:color="000000"/>
            </w:tcBorders>
            <w:shd w:val="clear" w:color="auto" w:fill="D2D2D2"/>
          </w:tcPr>
          <w:p>
            <w:pPr/>
          </w:p>
        </w:tc>
        <w:tc>
          <w:tcPr>
            <w:tcW w:w="245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8"/>
              <w:ind w:left="809"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601" w:type="dxa"/>
            <w:vMerge w:val="restart"/>
            <w:tcBorders>
              <w:top w:val="single" w:sz="4" w:space="0" w:color="000000"/>
              <w:left w:val="single" w:sz="4" w:space="0" w:color="000000"/>
              <w:right w:val="single" w:sz="4" w:space="0" w:color="000000"/>
            </w:tcBorders>
            <w:shd w:val="clear" w:color="auto" w:fill="D2D2D2"/>
          </w:tcPr>
          <w:p>
            <w:pPr/>
          </w:p>
        </w:tc>
        <w:tc>
          <w:tcPr>
            <w:tcW w:w="252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8"/>
              <w:ind w:left="838"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725" w:type="dxa"/>
            <w:vMerge w:val="restart"/>
            <w:tcBorders>
              <w:top w:val="single" w:sz="4" w:space="0" w:color="000000"/>
              <w:left w:val="single" w:sz="4" w:space="0" w:color="000000"/>
              <w:right w:val="single" w:sz="4" w:space="0" w:color="000000"/>
            </w:tcBorders>
            <w:shd w:val="clear" w:color="auto" w:fill="D2D2D2"/>
          </w:tcPr>
          <w:p>
            <w:pPr/>
          </w:p>
        </w:tc>
      </w:tr>
      <w:tr>
        <w:trPr>
          <w:trHeight w:val="222" w:hRule="exact"/>
        </w:trPr>
        <w:tc>
          <w:tcPr>
            <w:tcW w:w="125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8"/>
              <w:ind w:left="406" w:right="0"/>
              <w:jc w:val="left"/>
              <w:rPr>
                <w:rFonts w:ascii="宋体" w:hAnsi="宋体" w:cs="宋体" w:eastAsia="宋体" w:hint="default"/>
                <w:sz w:val="21"/>
                <w:szCs w:val="21"/>
              </w:rPr>
            </w:pPr>
            <w:r>
              <w:rPr>
                <w:rFonts w:ascii="宋体" w:hAnsi="宋体" w:cs="宋体" w:eastAsia="宋体" w:hint="default"/>
                <w:sz w:val="21"/>
                <w:szCs w:val="21"/>
              </w:rPr>
              <w:t>账龄</w:t>
            </w:r>
          </w:p>
        </w:tc>
        <w:tc>
          <w:tcPr>
            <w:tcW w:w="2456" w:type="dxa"/>
            <w:gridSpan w:val="2"/>
            <w:vMerge/>
            <w:tcBorders>
              <w:left w:val="single" w:sz="4" w:space="0" w:color="000000"/>
              <w:bottom w:val="single" w:sz="4" w:space="0" w:color="000000"/>
              <w:right w:val="single" w:sz="4" w:space="0" w:color="000000"/>
            </w:tcBorders>
            <w:shd w:val="clear" w:color="auto" w:fill="D2D2D2"/>
          </w:tcPr>
          <w:p>
            <w:pPr/>
          </w:p>
        </w:tc>
        <w:tc>
          <w:tcPr>
            <w:tcW w:w="1601" w:type="dxa"/>
            <w:vMerge/>
            <w:tcBorders>
              <w:left w:val="single" w:sz="4" w:space="0" w:color="000000"/>
              <w:bottom w:val="nil" w:sz="6" w:space="0" w:color="auto"/>
              <w:right w:val="single" w:sz="4" w:space="0" w:color="000000"/>
            </w:tcBorders>
            <w:shd w:val="clear" w:color="auto" w:fill="D2D2D2"/>
          </w:tcPr>
          <w:p>
            <w:pPr/>
          </w:p>
        </w:tc>
        <w:tc>
          <w:tcPr>
            <w:tcW w:w="2527" w:type="dxa"/>
            <w:gridSpan w:val="2"/>
            <w:vMerge/>
            <w:tcBorders>
              <w:left w:val="single" w:sz="4" w:space="0" w:color="000000"/>
              <w:bottom w:val="single" w:sz="4" w:space="0" w:color="000000"/>
              <w:right w:val="single" w:sz="4" w:space="0" w:color="000000"/>
            </w:tcBorders>
            <w:shd w:val="clear" w:color="auto" w:fill="D2D2D2"/>
          </w:tcPr>
          <w:p>
            <w:pPr/>
          </w:p>
        </w:tc>
        <w:tc>
          <w:tcPr>
            <w:tcW w:w="1725" w:type="dxa"/>
            <w:vMerge/>
            <w:tcBorders>
              <w:left w:val="single" w:sz="4" w:space="0" w:color="000000"/>
              <w:bottom w:val="nil" w:sz="6" w:space="0" w:color="auto"/>
              <w:right w:val="single" w:sz="4" w:space="0" w:color="000000"/>
            </w:tcBorders>
            <w:shd w:val="clear" w:color="auto" w:fill="D2D2D2"/>
          </w:tcPr>
          <w:p>
            <w:pPr/>
          </w:p>
        </w:tc>
      </w:tr>
      <w:tr>
        <w:trPr>
          <w:trHeight w:val="176" w:hRule="exact"/>
        </w:trPr>
        <w:tc>
          <w:tcPr>
            <w:tcW w:w="1250" w:type="dxa"/>
            <w:vMerge/>
            <w:tcBorders>
              <w:left w:val="single" w:sz="4" w:space="0" w:color="000000"/>
              <w:bottom w:val="single" w:sz="4" w:space="0" w:color="FFFFFF"/>
              <w:right w:val="single" w:sz="4" w:space="0" w:color="000000"/>
            </w:tcBorders>
            <w:shd w:val="clear" w:color="auto" w:fill="D2D2D2"/>
          </w:tcPr>
          <w:p>
            <w:pPr/>
          </w:p>
        </w:tc>
        <w:tc>
          <w:tcPr>
            <w:tcW w:w="1805"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651" w:type="dxa"/>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before="46"/>
              <w:ind w:left="164" w:right="105" w:hanging="53"/>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pacing w:val="-103"/>
                <w:sz w:val="21"/>
                <w:szCs w:val="21"/>
              </w:rPr>
              <w:t> </w:t>
            </w:r>
            <w:r>
              <w:rPr>
                <w:rFonts w:ascii="宋体" w:hAnsi="宋体" w:cs="宋体" w:eastAsia="宋体" w:hint="default"/>
                <w:sz w:val="21"/>
                <w:szCs w:val="21"/>
              </w:rPr>
              <w:t>(%)</w:t>
            </w:r>
          </w:p>
        </w:tc>
        <w:tc>
          <w:tcPr>
            <w:tcW w:w="160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
              <w:ind w:left="377"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867" w:type="dxa"/>
            <w:tcBorders>
              <w:top w:val="single" w:sz="4" w:space="0" w:color="000000"/>
              <w:left w:val="single" w:sz="4" w:space="0" w:color="000000"/>
              <w:bottom w:val="nil" w:sz="6" w:space="0" w:color="auto"/>
              <w:right w:val="single" w:sz="4" w:space="0" w:color="000000"/>
            </w:tcBorders>
            <w:shd w:val="clear" w:color="auto" w:fill="D2D2D2"/>
          </w:tcPr>
          <w:p>
            <w:pPr/>
          </w:p>
        </w:tc>
        <w:tc>
          <w:tcPr>
            <w:tcW w:w="660" w:type="dxa"/>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before="46"/>
              <w:ind w:left="164" w:right="114" w:hanging="53"/>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pacing w:val="-103"/>
                <w:sz w:val="21"/>
                <w:szCs w:val="21"/>
              </w:rPr>
              <w:t> </w:t>
            </w:r>
            <w:r>
              <w:rPr>
                <w:rFonts w:ascii="宋体" w:hAnsi="宋体" w:cs="宋体" w:eastAsia="宋体" w:hint="default"/>
                <w:sz w:val="21"/>
                <w:szCs w:val="21"/>
              </w:rPr>
              <w:t>(%)</w:t>
            </w:r>
          </w:p>
        </w:tc>
        <w:tc>
          <w:tcPr>
            <w:tcW w:w="172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
              <w:ind w:left="438"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194" w:hRule="exact"/>
        </w:trPr>
        <w:tc>
          <w:tcPr>
            <w:tcW w:w="1250" w:type="dxa"/>
            <w:vMerge w:val="restart"/>
            <w:tcBorders>
              <w:top w:val="single" w:sz="4" w:space="0" w:color="FFFFFF"/>
              <w:left w:val="single" w:sz="4" w:space="0" w:color="000000"/>
              <w:right w:val="single" w:sz="4" w:space="0" w:color="000000"/>
            </w:tcBorders>
            <w:shd w:val="clear" w:color="auto" w:fill="D2D2D2"/>
          </w:tcPr>
          <w:p>
            <w:pPr/>
          </w:p>
        </w:tc>
        <w:tc>
          <w:tcPr>
            <w:tcW w:w="1805"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26"/>
              <w:ind w:left="1"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651" w:type="dxa"/>
            <w:vMerge/>
            <w:tcBorders>
              <w:left w:val="single" w:sz="4" w:space="0" w:color="000000"/>
              <w:right w:val="single" w:sz="4" w:space="0" w:color="000000"/>
            </w:tcBorders>
            <w:shd w:val="clear" w:color="auto" w:fill="D2D2D2"/>
          </w:tcPr>
          <w:p>
            <w:pPr/>
          </w:p>
        </w:tc>
        <w:tc>
          <w:tcPr>
            <w:tcW w:w="1601" w:type="dxa"/>
            <w:vMerge/>
            <w:tcBorders>
              <w:left w:val="single" w:sz="4" w:space="0" w:color="000000"/>
              <w:bottom w:val="nil" w:sz="6" w:space="0" w:color="auto"/>
              <w:right w:val="single" w:sz="4" w:space="0" w:color="000000"/>
            </w:tcBorders>
            <w:shd w:val="clear" w:color="auto" w:fill="D2D2D2"/>
          </w:tcPr>
          <w:p>
            <w:pPr/>
          </w:p>
        </w:tc>
        <w:tc>
          <w:tcPr>
            <w:tcW w:w="186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0"/>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660" w:type="dxa"/>
            <w:vMerge/>
            <w:tcBorders>
              <w:left w:val="single" w:sz="4" w:space="0" w:color="000000"/>
              <w:right w:val="single" w:sz="4" w:space="0" w:color="000000"/>
            </w:tcBorders>
            <w:shd w:val="clear" w:color="auto" w:fill="D2D2D2"/>
          </w:tcPr>
          <w:p>
            <w:pPr/>
          </w:p>
        </w:tc>
        <w:tc>
          <w:tcPr>
            <w:tcW w:w="1725"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250" w:type="dxa"/>
            <w:vMerge/>
            <w:tcBorders>
              <w:left w:val="single" w:sz="4" w:space="0" w:color="000000"/>
              <w:right w:val="single" w:sz="4" w:space="0" w:color="000000"/>
            </w:tcBorders>
            <w:shd w:val="clear" w:color="auto" w:fill="D2D2D2"/>
          </w:tcPr>
          <w:p>
            <w:pPr/>
          </w:p>
        </w:tc>
        <w:tc>
          <w:tcPr>
            <w:tcW w:w="1805" w:type="dxa"/>
            <w:vMerge/>
            <w:tcBorders>
              <w:left w:val="single" w:sz="4" w:space="0" w:color="000000"/>
              <w:bottom w:val="nil" w:sz="6" w:space="0" w:color="auto"/>
              <w:right w:val="single" w:sz="4" w:space="0" w:color="000000"/>
            </w:tcBorders>
            <w:shd w:val="clear" w:color="auto" w:fill="D2D2D2"/>
          </w:tcPr>
          <w:p>
            <w:pPr/>
          </w:p>
        </w:tc>
        <w:tc>
          <w:tcPr>
            <w:tcW w:w="651" w:type="dxa"/>
            <w:vMerge/>
            <w:tcBorders>
              <w:left w:val="single" w:sz="4" w:space="0" w:color="000000"/>
              <w:right w:val="single" w:sz="4" w:space="0" w:color="000000"/>
            </w:tcBorders>
            <w:shd w:val="clear" w:color="auto" w:fill="D2D2D2"/>
          </w:tcPr>
          <w:p>
            <w:pPr/>
          </w:p>
        </w:tc>
        <w:tc>
          <w:tcPr>
            <w:tcW w:w="1601" w:type="dxa"/>
            <w:vMerge w:val="restart"/>
            <w:tcBorders>
              <w:top w:val="nil" w:sz="6" w:space="0" w:color="auto"/>
              <w:left w:val="single" w:sz="4" w:space="0" w:color="000000"/>
              <w:right w:val="single" w:sz="4" w:space="0" w:color="000000"/>
            </w:tcBorders>
            <w:shd w:val="clear" w:color="auto" w:fill="D2D2D2"/>
          </w:tcPr>
          <w:p>
            <w:pPr/>
          </w:p>
        </w:tc>
        <w:tc>
          <w:tcPr>
            <w:tcW w:w="1867" w:type="dxa"/>
            <w:vMerge/>
            <w:tcBorders>
              <w:left w:val="single" w:sz="4" w:space="0" w:color="000000"/>
              <w:bottom w:val="nil" w:sz="6" w:space="0" w:color="auto"/>
              <w:right w:val="single" w:sz="4" w:space="0" w:color="000000"/>
            </w:tcBorders>
            <w:shd w:val="clear" w:color="auto" w:fill="D2D2D2"/>
          </w:tcPr>
          <w:p>
            <w:pPr/>
          </w:p>
        </w:tc>
        <w:tc>
          <w:tcPr>
            <w:tcW w:w="660" w:type="dxa"/>
            <w:vMerge/>
            <w:tcBorders>
              <w:left w:val="single" w:sz="4" w:space="0" w:color="000000"/>
              <w:right w:val="single" w:sz="4" w:space="0" w:color="000000"/>
            </w:tcBorders>
            <w:shd w:val="clear" w:color="auto" w:fill="D2D2D2"/>
          </w:tcPr>
          <w:p>
            <w:pPr/>
          </w:p>
        </w:tc>
        <w:tc>
          <w:tcPr>
            <w:tcW w:w="1725" w:type="dxa"/>
            <w:vMerge w:val="restart"/>
            <w:tcBorders>
              <w:top w:val="nil" w:sz="6" w:space="0" w:color="auto"/>
              <w:left w:val="single" w:sz="4" w:space="0" w:color="000000"/>
              <w:right w:val="single" w:sz="4" w:space="0" w:color="000000"/>
            </w:tcBorders>
            <w:shd w:val="clear" w:color="auto" w:fill="D2D2D2"/>
          </w:tcPr>
          <w:p>
            <w:pPr/>
          </w:p>
        </w:tc>
      </w:tr>
      <w:tr>
        <w:trPr>
          <w:trHeight w:val="166" w:hRule="exact"/>
        </w:trPr>
        <w:tc>
          <w:tcPr>
            <w:tcW w:w="1250" w:type="dxa"/>
            <w:vMerge/>
            <w:tcBorders>
              <w:left w:val="single" w:sz="4" w:space="0" w:color="000000"/>
              <w:bottom w:val="single" w:sz="4" w:space="0" w:color="000000"/>
              <w:right w:val="single" w:sz="4" w:space="0" w:color="000000"/>
            </w:tcBorders>
            <w:shd w:val="clear" w:color="auto" w:fill="D2D2D2"/>
          </w:tcPr>
          <w:p>
            <w:pPr/>
          </w:p>
        </w:tc>
        <w:tc>
          <w:tcPr>
            <w:tcW w:w="1805" w:type="dxa"/>
            <w:tcBorders>
              <w:top w:val="nil" w:sz="6" w:space="0" w:color="auto"/>
              <w:left w:val="single" w:sz="4" w:space="0" w:color="000000"/>
              <w:bottom w:val="single" w:sz="4" w:space="0" w:color="000000"/>
              <w:right w:val="single" w:sz="4" w:space="0" w:color="000000"/>
            </w:tcBorders>
            <w:shd w:val="clear" w:color="auto" w:fill="D2D2D2"/>
          </w:tcPr>
          <w:p>
            <w:pPr/>
          </w:p>
        </w:tc>
        <w:tc>
          <w:tcPr>
            <w:tcW w:w="651" w:type="dxa"/>
            <w:vMerge/>
            <w:tcBorders>
              <w:left w:val="single" w:sz="4" w:space="0" w:color="000000"/>
              <w:bottom w:val="single" w:sz="4" w:space="0" w:color="000000"/>
              <w:right w:val="single" w:sz="4" w:space="0" w:color="000000"/>
            </w:tcBorders>
            <w:shd w:val="clear" w:color="auto" w:fill="D2D2D2"/>
          </w:tcPr>
          <w:p>
            <w:pPr/>
          </w:p>
        </w:tc>
        <w:tc>
          <w:tcPr>
            <w:tcW w:w="1601" w:type="dxa"/>
            <w:vMerge/>
            <w:tcBorders>
              <w:left w:val="single" w:sz="4" w:space="0" w:color="000000"/>
              <w:bottom w:val="single" w:sz="4" w:space="0" w:color="000000"/>
              <w:right w:val="single" w:sz="4" w:space="0" w:color="000000"/>
            </w:tcBorders>
            <w:shd w:val="clear" w:color="auto" w:fill="D2D2D2"/>
          </w:tcPr>
          <w:p>
            <w:pPr/>
          </w:p>
        </w:tc>
        <w:tc>
          <w:tcPr>
            <w:tcW w:w="1867" w:type="dxa"/>
            <w:tcBorders>
              <w:top w:val="nil" w:sz="6" w:space="0" w:color="auto"/>
              <w:left w:val="single" w:sz="4" w:space="0" w:color="000000"/>
              <w:bottom w:val="single" w:sz="4" w:space="0" w:color="000000"/>
              <w:right w:val="single" w:sz="4" w:space="0" w:color="000000"/>
            </w:tcBorders>
            <w:shd w:val="clear" w:color="auto" w:fill="D2D2D2"/>
          </w:tcPr>
          <w:p>
            <w:pPr/>
          </w:p>
        </w:tc>
        <w:tc>
          <w:tcPr>
            <w:tcW w:w="660" w:type="dxa"/>
            <w:vMerge/>
            <w:tcBorders>
              <w:left w:val="single" w:sz="4" w:space="0" w:color="000000"/>
              <w:bottom w:val="single" w:sz="4" w:space="0" w:color="000000"/>
              <w:right w:val="single" w:sz="4" w:space="0" w:color="000000"/>
            </w:tcBorders>
            <w:shd w:val="clear" w:color="auto" w:fill="D2D2D2"/>
          </w:tcPr>
          <w:p>
            <w:pPr/>
          </w:p>
        </w:tc>
        <w:tc>
          <w:tcPr>
            <w:tcW w:w="1725" w:type="dxa"/>
            <w:vMerge/>
            <w:tcBorders>
              <w:left w:val="single" w:sz="4" w:space="0" w:color="000000"/>
              <w:bottom w:val="single" w:sz="4" w:space="0" w:color="000000"/>
              <w:right w:val="single" w:sz="4" w:space="0" w:color="000000"/>
            </w:tcBorders>
            <w:shd w:val="clear" w:color="auto" w:fill="D2D2D2"/>
          </w:tcPr>
          <w:p>
            <w:pPr/>
          </w:p>
        </w:tc>
      </w:tr>
      <w:tr>
        <w:trPr>
          <w:trHeight w:val="391" w:hRule="exact"/>
        </w:trPr>
        <w:tc>
          <w:tcPr>
            <w:tcW w:w="9559"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3"/>
              <w:ind w:left="12"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1"/>
                <w:sz w:val="21"/>
                <w:szCs w:val="21"/>
              </w:rPr>
              <w:t> </w:t>
            </w:r>
            <w:r>
              <w:rPr>
                <w:rFonts w:ascii="宋体" w:hAnsi="宋体" w:cs="宋体" w:eastAsia="宋体" w:hint="default"/>
                <w:sz w:val="21"/>
                <w:szCs w:val="21"/>
              </w:rPr>
              <w:t>年以内</w:t>
            </w:r>
          </w:p>
        </w:tc>
      </w:tr>
      <w:tr>
        <w:trPr>
          <w:trHeight w:val="408" w:hRule="exact"/>
        </w:trPr>
        <w:tc>
          <w:tcPr>
            <w:tcW w:w="12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3"/>
              <w:ind w:left="12" w:right="0"/>
              <w:jc w:val="left"/>
              <w:rPr>
                <w:rFonts w:ascii="宋体" w:hAnsi="宋体" w:cs="宋体" w:eastAsia="宋体" w:hint="default"/>
                <w:sz w:val="21"/>
                <w:szCs w:val="21"/>
              </w:rPr>
            </w:pPr>
            <w:r>
              <w:rPr>
                <w:rFonts w:ascii="宋体" w:hAnsi="宋体" w:cs="宋体" w:eastAsia="宋体" w:hint="default"/>
                <w:sz w:val="21"/>
                <w:szCs w:val="21"/>
              </w:rPr>
              <w:t>其中：</w:t>
            </w:r>
          </w:p>
        </w:tc>
        <w:tc>
          <w:tcPr>
            <w:tcW w:w="18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3"/>
              <w:ind w:left="29" w:right="0"/>
              <w:jc w:val="left"/>
              <w:rPr>
                <w:rFonts w:ascii="宋体" w:hAnsi="宋体" w:cs="宋体" w:eastAsia="宋体" w:hint="default"/>
                <w:sz w:val="21"/>
                <w:szCs w:val="21"/>
              </w:rPr>
            </w:pPr>
            <w:r>
              <w:rPr>
                <w:rFonts w:ascii="宋体"/>
                <w:sz w:val="21"/>
              </w:rPr>
              <w:t>--</w:t>
            </w:r>
          </w:p>
        </w:tc>
        <w:tc>
          <w:tcPr>
            <w:tcW w:w="6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3"/>
              <w:ind w:left="17" w:right="0"/>
              <w:jc w:val="left"/>
              <w:rPr>
                <w:rFonts w:ascii="宋体" w:hAnsi="宋体" w:cs="宋体" w:eastAsia="宋体" w:hint="default"/>
                <w:sz w:val="21"/>
                <w:szCs w:val="21"/>
              </w:rPr>
            </w:pPr>
            <w:r>
              <w:rPr>
                <w:rFonts w:ascii="宋体"/>
                <w:sz w:val="21"/>
              </w:rPr>
              <w:t>--</w:t>
            </w:r>
          </w:p>
        </w:tc>
        <w:tc>
          <w:tcPr>
            <w:tcW w:w="16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3"/>
              <w:ind w:left="29" w:right="0"/>
              <w:jc w:val="left"/>
              <w:rPr>
                <w:rFonts w:ascii="宋体" w:hAnsi="宋体" w:cs="宋体" w:eastAsia="宋体" w:hint="default"/>
                <w:sz w:val="21"/>
                <w:szCs w:val="21"/>
              </w:rPr>
            </w:pPr>
            <w:r>
              <w:rPr>
                <w:rFonts w:ascii="宋体"/>
                <w:sz w:val="21"/>
              </w:rPr>
              <w:t>--</w:t>
            </w:r>
          </w:p>
        </w:tc>
        <w:tc>
          <w:tcPr>
            <w:tcW w:w="18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3"/>
              <w:ind w:left="25" w:right="0"/>
              <w:jc w:val="left"/>
              <w:rPr>
                <w:rFonts w:ascii="宋体" w:hAnsi="宋体" w:cs="宋体" w:eastAsia="宋体" w:hint="default"/>
                <w:sz w:val="21"/>
                <w:szCs w:val="21"/>
              </w:rPr>
            </w:pPr>
            <w:r>
              <w:rPr>
                <w:rFonts w:ascii="宋体"/>
                <w:sz w:val="21"/>
              </w:rPr>
              <w:t>--</w:t>
            </w:r>
          </w:p>
        </w:tc>
        <w:tc>
          <w:tcPr>
            <w:tcW w:w="6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3"/>
              <w:ind w:left="17" w:right="0"/>
              <w:jc w:val="left"/>
              <w:rPr>
                <w:rFonts w:ascii="宋体" w:hAnsi="宋体" w:cs="宋体" w:eastAsia="宋体" w:hint="default"/>
                <w:sz w:val="21"/>
                <w:szCs w:val="21"/>
              </w:rPr>
            </w:pPr>
            <w:r>
              <w:rPr>
                <w:rFonts w:ascii="宋体"/>
                <w:sz w:val="21"/>
              </w:rPr>
              <w:t>--</w:t>
            </w:r>
          </w:p>
        </w:tc>
        <w:tc>
          <w:tcPr>
            <w:tcW w:w="1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3"/>
              <w:ind w:left="23" w:right="0"/>
              <w:jc w:val="left"/>
              <w:rPr>
                <w:rFonts w:ascii="宋体" w:hAnsi="宋体" w:cs="宋体" w:eastAsia="宋体" w:hint="default"/>
                <w:sz w:val="21"/>
                <w:szCs w:val="21"/>
              </w:rPr>
            </w:pPr>
            <w:r>
              <w:rPr>
                <w:rFonts w:ascii="宋体"/>
                <w:sz w:val="21"/>
              </w:rPr>
              <w:t>--</w:t>
            </w:r>
          </w:p>
        </w:tc>
      </w:tr>
      <w:tr>
        <w:trPr>
          <w:trHeight w:val="161" w:hRule="exact"/>
        </w:trPr>
        <w:tc>
          <w:tcPr>
            <w:tcW w:w="1250" w:type="dxa"/>
            <w:tcBorders>
              <w:top w:val="single" w:sz="4" w:space="0" w:color="000000"/>
              <w:left w:val="single" w:sz="4" w:space="0" w:color="000000"/>
              <w:bottom w:val="nil" w:sz="6" w:space="0" w:color="auto"/>
              <w:right w:val="single" w:sz="4" w:space="0" w:color="000000"/>
            </w:tcBorders>
            <w:shd w:val="clear" w:color="auto" w:fill="D2D2D2"/>
          </w:tcPr>
          <w:p>
            <w:pPr/>
          </w:p>
        </w:tc>
        <w:tc>
          <w:tcPr>
            <w:tcW w:w="1805" w:type="dxa"/>
            <w:vMerge w:val="restart"/>
            <w:tcBorders>
              <w:top w:val="single" w:sz="4" w:space="0" w:color="000000"/>
              <w:left w:val="single" w:sz="10" w:space="0" w:color="D2D2D2"/>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500" w:right="0"/>
              <w:jc w:val="left"/>
              <w:rPr>
                <w:rFonts w:ascii="宋体" w:hAnsi="宋体" w:cs="宋体" w:eastAsia="宋体" w:hint="default"/>
                <w:sz w:val="21"/>
                <w:szCs w:val="21"/>
              </w:rPr>
            </w:pPr>
            <w:r>
              <w:rPr>
                <w:rFonts w:ascii="宋体"/>
                <w:sz w:val="21"/>
              </w:rPr>
              <w:t>3,726,483.22</w:t>
            </w:r>
          </w:p>
        </w:tc>
        <w:tc>
          <w:tcPr>
            <w:tcW w:w="651" w:type="dxa"/>
            <w:vMerge w:val="restart"/>
            <w:tcBorders>
              <w:top w:val="single" w:sz="4" w:space="0" w:color="000000"/>
              <w:left w:val="single" w:sz="4" w:space="0" w:color="000000"/>
              <w:right w:val="single" w:sz="4" w:space="0" w:color="000000"/>
            </w:tcBorders>
          </w:tcPr>
          <w:p>
            <w:pPr>
              <w:pStyle w:val="TableParagraph"/>
              <w:spacing w:line="240" w:lineRule="auto" w:before="28"/>
              <w:ind w:right="11"/>
              <w:jc w:val="right"/>
              <w:rPr>
                <w:rFonts w:ascii="宋体" w:hAnsi="宋体" w:cs="宋体" w:eastAsia="宋体" w:hint="default"/>
                <w:sz w:val="21"/>
                <w:szCs w:val="21"/>
              </w:rPr>
            </w:pPr>
            <w:r>
              <w:rPr>
                <w:rFonts w:ascii="宋体"/>
                <w:sz w:val="21"/>
              </w:rPr>
              <w:t>60.85</w:t>
            </w:r>
          </w:p>
          <w:p>
            <w:pPr>
              <w:pStyle w:val="TableParagraph"/>
              <w:spacing w:line="240" w:lineRule="auto" w:before="34"/>
              <w:ind w:right="14"/>
              <w:jc w:val="right"/>
              <w:rPr>
                <w:rFonts w:ascii="宋体" w:hAnsi="宋体" w:cs="宋体" w:eastAsia="宋体" w:hint="default"/>
                <w:sz w:val="21"/>
                <w:szCs w:val="21"/>
              </w:rPr>
            </w:pPr>
            <w:r>
              <w:rPr>
                <w:rFonts w:ascii="宋体"/>
                <w:w w:val="100"/>
                <w:sz w:val="21"/>
              </w:rPr>
              <w:t>%</w:t>
            </w:r>
          </w:p>
        </w:tc>
        <w:tc>
          <w:tcPr>
            <w:tcW w:w="1601"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516" w:right="0"/>
              <w:jc w:val="left"/>
              <w:rPr>
                <w:rFonts w:ascii="宋体" w:hAnsi="宋体" w:cs="宋体" w:eastAsia="宋体" w:hint="default"/>
                <w:sz w:val="21"/>
                <w:szCs w:val="21"/>
              </w:rPr>
            </w:pPr>
            <w:r>
              <w:rPr>
                <w:rFonts w:ascii="宋体"/>
                <w:sz w:val="21"/>
              </w:rPr>
              <w:t>186,324.16</w:t>
            </w:r>
          </w:p>
        </w:tc>
        <w:tc>
          <w:tcPr>
            <w:tcW w:w="1867"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570" w:right="0"/>
              <w:jc w:val="left"/>
              <w:rPr>
                <w:rFonts w:ascii="宋体" w:hAnsi="宋体" w:cs="宋体" w:eastAsia="宋体" w:hint="default"/>
                <w:sz w:val="21"/>
                <w:szCs w:val="21"/>
              </w:rPr>
            </w:pPr>
            <w:r>
              <w:rPr>
                <w:rFonts w:ascii="宋体"/>
                <w:sz w:val="21"/>
              </w:rPr>
              <w:t>7,789,433.47</w:t>
            </w:r>
          </w:p>
        </w:tc>
        <w:tc>
          <w:tcPr>
            <w:tcW w:w="660" w:type="dxa"/>
            <w:vMerge w:val="restart"/>
            <w:tcBorders>
              <w:top w:val="single" w:sz="4" w:space="0" w:color="000000"/>
              <w:left w:val="single" w:sz="4" w:space="0" w:color="000000"/>
              <w:right w:val="single" w:sz="4" w:space="0" w:color="000000"/>
            </w:tcBorders>
          </w:tcPr>
          <w:p>
            <w:pPr>
              <w:pStyle w:val="TableParagraph"/>
              <w:spacing w:line="240" w:lineRule="auto" w:before="28"/>
              <w:ind w:right="18"/>
              <w:jc w:val="right"/>
              <w:rPr>
                <w:rFonts w:ascii="宋体" w:hAnsi="宋体" w:cs="宋体" w:eastAsia="宋体" w:hint="default"/>
                <w:sz w:val="21"/>
                <w:szCs w:val="21"/>
              </w:rPr>
            </w:pPr>
            <w:r>
              <w:rPr>
                <w:rFonts w:ascii="宋体"/>
                <w:sz w:val="21"/>
              </w:rPr>
              <w:t>92.06</w:t>
            </w:r>
          </w:p>
          <w:p>
            <w:pPr>
              <w:pStyle w:val="TableParagraph"/>
              <w:spacing w:line="240" w:lineRule="auto" w:before="34"/>
              <w:ind w:right="20"/>
              <w:jc w:val="right"/>
              <w:rPr>
                <w:rFonts w:ascii="宋体" w:hAnsi="宋体" w:cs="宋体" w:eastAsia="宋体" w:hint="default"/>
                <w:sz w:val="21"/>
                <w:szCs w:val="21"/>
              </w:rPr>
            </w:pPr>
            <w:r>
              <w:rPr>
                <w:rFonts w:ascii="宋体"/>
                <w:w w:val="100"/>
                <w:sz w:val="21"/>
              </w:rPr>
              <w:t>%</w:t>
            </w:r>
          </w:p>
        </w:tc>
        <w:tc>
          <w:tcPr>
            <w:tcW w:w="1725"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642" w:right="0"/>
              <w:jc w:val="left"/>
              <w:rPr>
                <w:rFonts w:ascii="宋体" w:hAnsi="宋体" w:cs="宋体" w:eastAsia="宋体" w:hint="default"/>
                <w:sz w:val="21"/>
                <w:szCs w:val="21"/>
              </w:rPr>
            </w:pPr>
            <w:r>
              <w:rPr>
                <w:rFonts w:ascii="宋体"/>
                <w:sz w:val="21"/>
              </w:rPr>
              <w:t>389,471.67</w:t>
            </w:r>
          </w:p>
        </w:tc>
      </w:tr>
      <w:tr>
        <w:trPr>
          <w:trHeight w:val="391" w:hRule="exact"/>
        </w:trPr>
        <w:tc>
          <w:tcPr>
            <w:tcW w:w="1250" w:type="dxa"/>
            <w:tcBorders>
              <w:top w:val="nil" w:sz="6" w:space="0" w:color="auto"/>
              <w:left w:val="single" w:sz="13" w:space="0" w:color="D2D2D2"/>
              <w:bottom w:val="nil" w:sz="6" w:space="0" w:color="auto"/>
              <w:right w:val="single" w:sz="13" w:space="0" w:color="D2D2D2"/>
            </w:tcBorders>
          </w:tcPr>
          <w:p>
            <w:pPr>
              <w:pStyle w:val="TableParagraph"/>
              <w:spacing w:line="240" w:lineRule="auto" w:before="28"/>
              <w:ind w:right="0"/>
              <w:jc w:val="left"/>
              <w:rPr>
                <w:rFonts w:ascii="宋体" w:hAnsi="宋体" w:cs="宋体" w:eastAsia="宋体" w:hint="default"/>
                <w:sz w:val="21"/>
                <w:szCs w:val="21"/>
              </w:rPr>
            </w:pPr>
            <w:r>
              <w:rPr>
                <w:rFonts w:ascii="宋体" w:hAnsi="宋体" w:cs="宋体" w:eastAsia="宋体" w:hint="default"/>
                <w:w w:val="100"/>
                <w:sz w:val="21"/>
                <w:szCs w:val="21"/>
              </w:rPr>
            </w:r>
            <w:r>
              <w:rPr>
                <w:rFonts w:ascii="宋体" w:hAnsi="宋体" w:cs="宋体" w:eastAsia="宋体" w:hint="default"/>
                <w:sz w:val="21"/>
                <w:szCs w:val="21"/>
                <w:shd w:fill="D2D2D2" w:color="auto" w:val="clear"/>
              </w:rPr>
              <w:t>1</w:t>
            </w:r>
            <w:r>
              <w:rPr>
                <w:rFonts w:ascii="宋体" w:hAnsi="宋体" w:cs="宋体" w:eastAsia="宋体" w:hint="default"/>
                <w:spacing w:val="-52"/>
                <w:sz w:val="21"/>
                <w:szCs w:val="21"/>
                <w:shd w:fill="D2D2D2" w:color="auto" w:val="clear"/>
              </w:rPr>
              <w:t> </w:t>
            </w:r>
            <w:r>
              <w:rPr>
                <w:rFonts w:ascii="宋体" w:hAnsi="宋体" w:cs="宋体" w:eastAsia="宋体" w:hint="default"/>
                <w:sz w:val="21"/>
                <w:szCs w:val="21"/>
                <w:shd w:fill="D2D2D2" w:color="auto" w:val="clear"/>
              </w:rPr>
              <w:t>年以内小计</w:t>
            </w:r>
            <w:r>
              <w:rPr>
                <w:rFonts w:ascii="宋体" w:hAnsi="宋体" w:cs="宋体" w:eastAsia="宋体" w:hint="default"/>
                <w:sz w:val="21"/>
                <w:szCs w:val="21"/>
              </w:rPr>
            </w:r>
          </w:p>
        </w:tc>
        <w:tc>
          <w:tcPr>
            <w:tcW w:w="1805" w:type="dxa"/>
            <w:vMerge/>
            <w:tcBorders>
              <w:left w:val="single" w:sz="10" w:space="0" w:color="D2D2D2"/>
              <w:right w:val="single" w:sz="4" w:space="0" w:color="000000"/>
            </w:tcBorders>
          </w:tcPr>
          <w:p>
            <w:pPr/>
          </w:p>
        </w:tc>
        <w:tc>
          <w:tcPr>
            <w:tcW w:w="651" w:type="dxa"/>
            <w:vMerge/>
            <w:tcBorders>
              <w:left w:val="single" w:sz="4" w:space="0" w:color="000000"/>
              <w:right w:val="single" w:sz="4" w:space="0" w:color="000000"/>
            </w:tcBorders>
          </w:tcPr>
          <w:p>
            <w:pPr/>
          </w:p>
        </w:tc>
        <w:tc>
          <w:tcPr>
            <w:tcW w:w="1601" w:type="dxa"/>
            <w:vMerge/>
            <w:tcBorders>
              <w:left w:val="single" w:sz="4" w:space="0" w:color="000000"/>
              <w:right w:val="single" w:sz="4" w:space="0" w:color="000000"/>
            </w:tcBorders>
          </w:tcPr>
          <w:p>
            <w:pPr/>
          </w:p>
        </w:tc>
        <w:tc>
          <w:tcPr>
            <w:tcW w:w="1867" w:type="dxa"/>
            <w:vMerge/>
            <w:tcBorders>
              <w:left w:val="single" w:sz="4" w:space="0" w:color="000000"/>
              <w:right w:val="single" w:sz="4" w:space="0" w:color="000000"/>
            </w:tcBorders>
          </w:tcPr>
          <w:p>
            <w:pPr/>
          </w:p>
        </w:tc>
        <w:tc>
          <w:tcPr>
            <w:tcW w:w="660" w:type="dxa"/>
            <w:vMerge/>
            <w:tcBorders>
              <w:left w:val="single" w:sz="4" w:space="0" w:color="000000"/>
              <w:right w:val="single" w:sz="4" w:space="0" w:color="000000"/>
            </w:tcBorders>
          </w:tcPr>
          <w:p>
            <w:pPr/>
          </w:p>
        </w:tc>
        <w:tc>
          <w:tcPr>
            <w:tcW w:w="1725" w:type="dxa"/>
            <w:vMerge/>
            <w:tcBorders>
              <w:left w:val="single" w:sz="4" w:space="0" w:color="000000"/>
              <w:right w:val="single" w:sz="4" w:space="0" w:color="000000"/>
            </w:tcBorders>
          </w:tcPr>
          <w:p>
            <w:pPr/>
          </w:p>
        </w:tc>
      </w:tr>
      <w:tr>
        <w:trPr>
          <w:trHeight w:val="161" w:hRule="exact"/>
        </w:trPr>
        <w:tc>
          <w:tcPr>
            <w:tcW w:w="1250" w:type="dxa"/>
            <w:tcBorders>
              <w:top w:val="nil" w:sz="6" w:space="0" w:color="auto"/>
              <w:left w:val="single" w:sz="4" w:space="0" w:color="000000"/>
              <w:bottom w:val="single" w:sz="4" w:space="0" w:color="000000"/>
              <w:right w:val="single" w:sz="4" w:space="0" w:color="000000"/>
            </w:tcBorders>
            <w:shd w:val="clear" w:color="auto" w:fill="D2D2D2"/>
          </w:tcPr>
          <w:p>
            <w:pPr/>
          </w:p>
        </w:tc>
        <w:tc>
          <w:tcPr>
            <w:tcW w:w="1805" w:type="dxa"/>
            <w:vMerge/>
            <w:tcBorders>
              <w:left w:val="single" w:sz="10" w:space="0" w:color="D2D2D2"/>
              <w:bottom w:val="single" w:sz="4" w:space="0" w:color="000000"/>
              <w:right w:val="single" w:sz="4" w:space="0" w:color="000000"/>
            </w:tcBorders>
          </w:tcPr>
          <w:p>
            <w:pPr/>
          </w:p>
        </w:tc>
        <w:tc>
          <w:tcPr>
            <w:tcW w:w="651" w:type="dxa"/>
            <w:vMerge/>
            <w:tcBorders>
              <w:left w:val="single" w:sz="4" w:space="0" w:color="000000"/>
              <w:bottom w:val="single" w:sz="4" w:space="0" w:color="000000"/>
              <w:right w:val="single" w:sz="4" w:space="0" w:color="000000"/>
            </w:tcBorders>
          </w:tcPr>
          <w:p>
            <w:pPr/>
          </w:p>
        </w:tc>
        <w:tc>
          <w:tcPr>
            <w:tcW w:w="1601" w:type="dxa"/>
            <w:vMerge/>
            <w:tcBorders>
              <w:left w:val="single" w:sz="4" w:space="0" w:color="000000"/>
              <w:bottom w:val="single" w:sz="4" w:space="0" w:color="000000"/>
              <w:right w:val="single" w:sz="4" w:space="0" w:color="000000"/>
            </w:tcBorders>
          </w:tcPr>
          <w:p>
            <w:pPr/>
          </w:p>
        </w:tc>
        <w:tc>
          <w:tcPr>
            <w:tcW w:w="1867" w:type="dxa"/>
            <w:vMerge/>
            <w:tcBorders>
              <w:left w:val="single" w:sz="4" w:space="0" w:color="000000"/>
              <w:bottom w:val="single" w:sz="4" w:space="0" w:color="000000"/>
              <w:right w:val="single" w:sz="4" w:space="0" w:color="000000"/>
            </w:tcBorders>
          </w:tcPr>
          <w:p>
            <w:pPr/>
          </w:p>
        </w:tc>
        <w:tc>
          <w:tcPr>
            <w:tcW w:w="660" w:type="dxa"/>
            <w:vMerge/>
            <w:tcBorders>
              <w:left w:val="single" w:sz="4" w:space="0" w:color="000000"/>
              <w:bottom w:val="single" w:sz="4" w:space="0" w:color="000000"/>
              <w:right w:val="single" w:sz="4" w:space="0" w:color="000000"/>
            </w:tcBorders>
          </w:tcPr>
          <w:p>
            <w:pPr/>
          </w:p>
        </w:tc>
        <w:tc>
          <w:tcPr>
            <w:tcW w:w="1725" w:type="dxa"/>
            <w:vMerge/>
            <w:tcBorders>
              <w:left w:val="single" w:sz="4" w:space="0" w:color="000000"/>
              <w:bottom w:val="single" w:sz="4" w:space="0" w:color="000000"/>
              <w:right w:val="single" w:sz="4" w:space="0" w:color="000000"/>
            </w:tcBorders>
          </w:tcPr>
          <w:p>
            <w:pPr/>
          </w:p>
        </w:tc>
      </w:tr>
      <w:tr>
        <w:trPr>
          <w:trHeight w:val="161" w:hRule="exact"/>
        </w:trPr>
        <w:tc>
          <w:tcPr>
            <w:tcW w:w="1250" w:type="dxa"/>
            <w:tcBorders>
              <w:top w:val="single" w:sz="4" w:space="0" w:color="000000"/>
              <w:left w:val="single" w:sz="4" w:space="0" w:color="000000"/>
              <w:bottom w:val="nil" w:sz="6" w:space="0" w:color="auto"/>
              <w:right w:val="single" w:sz="4" w:space="0" w:color="000000"/>
            </w:tcBorders>
            <w:shd w:val="clear" w:color="auto" w:fill="D2D2D2"/>
          </w:tcPr>
          <w:p>
            <w:pPr/>
          </w:p>
        </w:tc>
        <w:tc>
          <w:tcPr>
            <w:tcW w:w="1805" w:type="dxa"/>
            <w:vMerge w:val="restart"/>
            <w:tcBorders>
              <w:top w:val="single" w:sz="4" w:space="0" w:color="000000"/>
              <w:left w:val="single" w:sz="10" w:space="0" w:color="D2D2D2"/>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500" w:right="0"/>
              <w:jc w:val="left"/>
              <w:rPr>
                <w:rFonts w:ascii="宋体" w:hAnsi="宋体" w:cs="宋体" w:eastAsia="宋体" w:hint="default"/>
                <w:sz w:val="21"/>
                <w:szCs w:val="21"/>
              </w:rPr>
            </w:pPr>
            <w:r>
              <w:rPr>
                <w:rFonts w:ascii="宋体"/>
                <w:sz w:val="21"/>
              </w:rPr>
              <w:t>2,050,290.12</w:t>
            </w:r>
          </w:p>
        </w:tc>
        <w:tc>
          <w:tcPr>
            <w:tcW w:w="651" w:type="dxa"/>
            <w:vMerge w:val="restart"/>
            <w:tcBorders>
              <w:top w:val="single" w:sz="4" w:space="0" w:color="000000"/>
              <w:left w:val="single" w:sz="4" w:space="0" w:color="000000"/>
              <w:right w:val="single" w:sz="4" w:space="0" w:color="000000"/>
            </w:tcBorders>
          </w:tcPr>
          <w:p>
            <w:pPr>
              <w:pStyle w:val="TableParagraph"/>
              <w:spacing w:line="240" w:lineRule="auto" w:before="28"/>
              <w:ind w:right="11"/>
              <w:jc w:val="right"/>
              <w:rPr>
                <w:rFonts w:ascii="宋体" w:hAnsi="宋体" w:cs="宋体" w:eastAsia="宋体" w:hint="default"/>
                <w:sz w:val="21"/>
                <w:szCs w:val="21"/>
              </w:rPr>
            </w:pPr>
            <w:r>
              <w:rPr>
                <w:rFonts w:ascii="宋体"/>
                <w:sz w:val="21"/>
              </w:rPr>
              <w:t>33.48</w:t>
            </w:r>
          </w:p>
          <w:p>
            <w:pPr>
              <w:pStyle w:val="TableParagraph"/>
              <w:spacing w:line="240" w:lineRule="auto" w:before="37"/>
              <w:ind w:right="14"/>
              <w:jc w:val="right"/>
              <w:rPr>
                <w:rFonts w:ascii="宋体" w:hAnsi="宋体" w:cs="宋体" w:eastAsia="宋体" w:hint="default"/>
                <w:sz w:val="21"/>
                <w:szCs w:val="21"/>
              </w:rPr>
            </w:pPr>
            <w:r>
              <w:rPr>
                <w:rFonts w:ascii="宋体"/>
                <w:w w:val="100"/>
                <w:sz w:val="21"/>
              </w:rPr>
              <w:t>%</w:t>
            </w:r>
          </w:p>
        </w:tc>
        <w:tc>
          <w:tcPr>
            <w:tcW w:w="1601"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516" w:right="0"/>
              <w:jc w:val="left"/>
              <w:rPr>
                <w:rFonts w:ascii="宋体" w:hAnsi="宋体" w:cs="宋体" w:eastAsia="宋体" w:hint="default"/>
                <w:sz w:val="21"/>
                <w:szCs w:val="21"/>
              </w:rPr>
            </w:pPr>
            <w:r>
              <w:rPr>
                <w:rFonts w:ascii="宋体"/>
                <w:sz w:val="21"/>
              </w:rPr>
              <w:t>205,029.01</w:t>
            </w:r>
          </w:p>
        </w:tc>
        <w:tc>
          <w:tcPr>
            <w:tcW w:w="1867"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778" w:right="0"/>
              <w:jc w:val="left"/>
              <w:rPr>
                <w:rFonts w:ascii="宋体" w:hAnsi="宋体" w:cs="宋体" w:eastAsia="宋体" w:hint="default"/>
                <w:sz w:val="21"/>
                <w:szCs w:val="21"/>
              </w:rPr>
            </w:pPr>
            <w:r>
              <w:rPr>
                <w:rFonts w:ascii="宋体"/>
                <w:sz w:val="21"/>
              </w:rPr>
              <w:t>410,437.80</w:t>
            </w:r>
          </w:p>
        </w:tc>
        <w:tc>
          <w:tcPr>
            <w:tcW w:w="660"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101" w:right="0"/>
              <w:jc w:val="left"/>
              <w:rPr>
                <w:rFonts w:ascii="宋体" w:hAnsi="宋体" w:cs="宋体" w:eastAsia="宋体" w:hint="default"/>
                <w:sz w:val="21"/>
                <w:szCs w:val="21"/>
              </w:rPr>
            </w:pPr>
            <w:r>
              <w:rPr>
                <w:rFonts w:ascii="宋体"/>
                <w:sz w:val="21"/>
              </w:rPr>
              <w:t>4.85%</w:t>
            </w:r>
          </w:p>
        </w:tc>
        <w:tc>
          <w:tcPr>
            <w:tcW w:w="1725"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748" w:right="0"/>
              <w:jc w:val="left"/>
              <w:rPr>
                <w:rFonts w:ascii="宋体" w:hAnsi="宋体" w:cs="宋体" w:eastAsia="宋体" w:hint="default"/>
                <w:sz w:val="21"/>
                <w:szCs w:val="21"/>
              </w:rPr>
            </w:pPr>
            <w:r>
              <w:rPr>
                <w:rFonts w:ascii="宋体"/>
                <w:sz w:val="21"/>
              </w:rPr>
              <w:t>41,043.78</w:t>
            </w:r>
          </w:p>
        </w:tc>
      </w:tr>
      <w:tr>
        <w:trPr>
          <w:trHeight w:val="394" w:hRule="exact"/>
        </w:trPr>
        <w:tc>
          <w:tcPr>
            <w:tcW w:w="125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1805" w:type="dxa"/>
            <w:vMerge/>
            <w:tcBorders>
              <w:left w:val="single" w:sz="10" w:space="0" w:color="D2D2D2"/>
              <w:right w:val="single" w:sz="4" w:space="0" w:color="000000"/>
            </w:tcBorders>
          </w:tcPr>
          <w:p>
            <w:pPr/>
          </w:p>
        </w:tc>
        <w:tc>
          <w:tcPr>
            <w:tcW w:w="651" w:type="dxa"/>
            <w:vMerge/>
            <w:tcBorders>
              <w:left w:val="single" w:sz="4" w:space="0" w:color="000000"/>
              <w:right w:val="single" w:sz="4" w:space="0" w:color="000000"/>
            </w:tcBorders>
          </w:tcPr>
          <w:p>
            <w:pPr/>
          </w:p>
        </w:tc>
        <w:tc>
          <w:tcPr>
            <w:tcW w:w="1601" w:type="dxa"/>
            <w:vMerge/>
            <w:tcBorders>
              <w:left w:val="single" w:sz="4" w:space="0" w:color="000000"/>
              <w:right w:val="single" w:sz="4" w:space="0" w:color="000000"/>
            </w:tcBorders>
          </w:tcPr>
          <w:p>
            <w:pPr/>
          </w:p>
        </w:tc>
        <w:tc>
          <w:tcPr>
            <w:tcW w:w="1867" w:type="dxa"/>
            <w:vMerge/>
            <w:tcBorders>
              <w:left w:val="single" w:sz="4" w:space="0" w:color="000000"/>
              <w:right w:val="single" w:sz="4" w:space="0" w:color="000000"/>
            </w:tcBorders>
          </w:tcPr>
          <w:p>
            <w:pPr/>
          </w:p>
        </w:tc>
        <w:tc>
          <w:tcPr>
            <w:tcW w:w="660" w:type="dxa"/>
            <w:vMerge/>
            <w:tcBorders>
              <w:left w:val="single" w:sz="4" w:space="0" w:color="000000"/>
              <w:right w:val="single" w:sz="4" w:space="0" w:color="000000"/>
            </w:tcBorders>
          </w:tcPr>
          <w:p>
            <w:pPr/>
          </w:p>
        </w:tc>
        <w:tc>
          <w:tcPr>
            <w:tcW w:w="1725" w:type="dxa"/>
            <w:vMerge/>
            <w:tcBorders>
              <w:left w:val="single" w:sz="4" w:space="0" w:color="000000"/>
              <w:right w:val="single" w:sz="4" w:space="0" w:color="000000"/>
            </w:tcBorders>
          </w:tcPr>
          <w:p>
            <w:pPr/>
          </w:p>
        </w:tc>
      </w:tr>
      <w:tr>
        <w:trPr>
          <w:trHeight w:val="161" w:hRule="exact"/>
        </w:trPr>
        <w:tc>
          <w:tcPr>
            <w:tcW w:w="1250" w:type="dxa"/>
            <w:tcBorders>
              <w:top w:val="nil" w:sz="6" w:space="0" w:color="auto"/>
              <w:left w:val="single" w:sz="4" w:space="0" w:color="000000"/>
              <w:bottom w:val="single" w:sz="4" w:space="0" w:color="000000"/>
              <w:right w:val="single" w:sz="4" w:space="0" w:color="000000"/>
            </w:tcBorders>
            <w:shd w:val="clear" w:color="auto" w:fill="D2D2D2"/>
          </w:tcPr>
          <w:p>
            <w:pPr/>
          </w:p>
        </w:tc>
        <w:tc>
          <w:tcPr>
            <w:tcW w:w="1805" w:type="dxa"/>
            <w:vMerge/>
            <w:tcBorders>
              <w:left w:val="single" w:sz="10" w:space="0" w:color="D2D2D2"/>
              <w:bottom w:val="single" w:sz="4" w:space="0" w:color="000000"/>
              <w:right w:val="single" w:sz="4" w:space="0" w:color="000000"/>
            </w:tcBorders>
          </w:tcPr>
          <w:p>
            <w:pPr/>
          </w:p>
        </w:tc>
        <w:tc>
          <w:tcPr>
            <w:tcW w:w="651" w:type="dxa"/>
            <w:vMerge/>
            <w:tcBorders>
              <w:left w:val="single" w:sz="4" w:space="0" w:color="000000"/>
              <w:bottom w:val="single" w:sz="4" w:space="0" w:color="000000"/>
              <w:right w:val="single" w:sz="4" w:space="0" w:color="000000"/>
            </w:tcBorders>
          </w:tcPr>
          <w:p>
            <w:pPr/>
          </w:p>
        </w:tc>
        <w:tc>
          <w:tcPr>
            <w:tcW w:w="1601" w:type="dxa"/>
            <w:vMerge/>
            <w:tcBorders>
              <w:left w:val="single" w:sz="4" w:space="0" w:color="000000"/>
              <w:bottom w:val="single" w:sz="4" w:space="0" w:color="000000"/>
              <w:right w:val="single" w:sz="4" w:space="0" w:color="000000"/>
            </w:tcBorders>
          </w:tcPr>
          <w:p>
            <w:pPr/>
          </w:p>
        </w:tc>
        <w:tc>
          <w:tcPr>
            <w:tcW w:w="1867" w:type="dxa"/>
            <w:vMerge/>
            <w:tcBorders>
              <w:left w:val="single" w:sz="4" w:space="0" w:color="000000"/>
              <w:bottom w:val="single" w:sz="4" w:space="0" w:color="000000"/>
              <w:right w:val="single" w:sz="4" w:space="0" w:color="000000"/>
            </w:tcBorders>
          </w:tcPr>
          <w:p>
            <w:pPr/>
          </w:p>
        </w:tc>
        <w:tc>
          <w:tcPr>
            <w:tcW w:w="660" w:type="dxa"/>
            <w:vMerge/>
            <w:tcBorders>
              <w:left w:val="single" w:sz="4" w:space="0" w:color="000000"/>
              <w:bottom w:val="single" w:sz="4" w:space="0" w:color="000000"/>
              <w:right w:val="single" w:sz="4" w:space="0" w:color="000000"/>
            </w:tcBorders>
          </w:tcPr>
          <w:p>
            <w:pPr/>
          </w:p>
        </w:tc>
        <w:tc>
          <w:tcPr>
            <w:tcW w:w="1725" w:type="dxa"/>
            <w:vMerge/>
            <w:tcBorders>
              <w:left w:val="single" w:sz="4" w:space="0" w:color="000000"/>
              <w:bottom w:val="single" w:sz="4" w:space="0" w:color="000000"/>
              <w:right w:val="single" w:sz="4" w:space="0" w:color="000000"/>
            </w:tcBorders>
          </w:tcPr>
          <w:p>
            <w:pPr/>
          </w:p>
        </w:tc>
      </w:tr>
      <w:tr>
        <w:trPr>
          <w:trHeight w:val="401" w:hRule="exact"/>
        </w:trPr>
        <w:tc>
          <w:tcPr>
            <w:tcW w:w="12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18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8"/>
              <w:ind w:right="23"/>
              <w:jc w:val="right"/>
              <w:rPr>
                <w:rFonts w:ascii="宋体" w:hAnsi="宋体" w:cs="宋体" w:eastAsia="宋体" w:hint="default"/>
                <w:sz w:val="21"/>
                <w:szCs w:val="21"/>
              </w:rPr>
            </w:pPr>
            <w:r>
              <w:rPr>
                <w:rFonts w:ascii="宋体"/>
                <w:spacing w:val="-1"/>
                <w:sz w:val="21"/>
              </w:rPr>
              <w:t>240,937.80</w:t>
            </w:r>
          </w:p>
        </w:tc>
        <w:tc>
          <w:tcPr>
            <w:tcW w:w="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99" w:right="0"/>
              <w:jc w:val="left"/>
              <w:rPr>
                <w:rFonts w:ascii="宋体" w:hAnsi="宋体" w:cs="宋体" w:eastAsia="宋体" w:hint="default"/>
                <w:sz w:val="21"/>
                <w:szCs w:val="21"/>
              </w:rPr>
            </w:pPr>
            <w:r>
              <w:rPr>
                <w:rFonts w:ascii="宋体"/>
                <w:sz w:val="21"/>
              </w:rPr>
              <w:t>3.93%</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8"/>
              <w:jc w:val="right"/>
              <w:rPr>
                <w:rFonts w:ascii="宋体" w:hAnsi="宋体" w:cs="宋体" w:eastAsia="宋体" w:hint="default"/>
                <w:sz w:val="21"/>
                <w:szCs w:val="21"/>
              </w:rPr>
            </w:pPr>
            <w:r>
              <w:rPr>
                <w:rFonts w:ascii="宋体"/>
                <w:spacing w:val="-1"/>
                <w:sz w:val="21"/>
              </w:rPr>
              <w:t>72,281.34</w:t>
            </w:r>
          </w:p>
        </w:tc>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3"/>
              <w:jc w:val="right"/>
              <w:rPr>
                <w:rFonts w:ascii="宋体" w:hAnsi="宋体" w:cs="宋体" w:eastAsia="宋体" w:hint="default"/>
                <w:sz w:val="21"/>
                <w:szCs w:val="21"/>
              </w:rPr>
            </w:pPr>
            <w:r>
              <w:rPr>
                <w:rFonts w:ascii="宋体"/>
                <w:spacing w:val="-1"/>
                <w:sz w:val="21"/>
              </w:rPr>
              <w:t>249,500.00</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1" w:right="0"/>
              <w:jc w:val="left"/>
              <w:rPr>
                <w:rFonts w:ascii="宋体" w:hAnsi="宋体" w:cs="宋体" w:eastAsia="宋体" w:hint="default"/>
                <w:sz w:val="21"/>
                <w:szCs w:val="21"/>
              </w:rPr>
            </w:pPr>
            <w:r>
              <w:rPr>
                <w:rFonts w:ascii="宋体"/>
                <w:sz w:val="21"/>
              </w:rPr>
              <w:t>2.95%</w:t>
            </w:r>
          </w:p>
        </w:tc>
        <w:tc>
          <w:tcPr>
            <w:tcW w:w="1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74,850.00</w:t>
            </w:r>
          </w:p>
        </w:tc>
      </w:tr>
      <w:tr>
        <w:trPr>
          <w:trHeight w:val="120" w:hRule="exact"/>
        </w:trPr>
        <w:tc>
          <w:tcPr>
            <w:tcW w:w="1250" w:type="dxa"/>
            <w:tcBorders>
              <w:top w:val="single" w:sz="4" w:space="0" w:color="000000"/>
              <w:left w:val="single" w:sz="4" w:space="0" w:color="000000"/>
              <w:bottom w:val="nil" w:sz="6" w:space="0" w:color="auto"/>
              <w:right w:val="single" w:sz="4" w:space="0" w:color="000000"/>
            </w:tcBorders>
            <w:shd w:val="clear" w:color="auto" w:fill="D2D2D2"/>
          </w:tcPr>
          <w:p>
            <w:pPr/>
          </w:p>
        </w:tc>
        <w:tc>
          <w:tcPr>
            <w:tcW w:w="1805" w:type="dxa"/>
            <w:vMerge w:val="restart"/>
            <w:tcBorders>
              <w:top w:val="single" w:sz="4" w:space="0" w:color="000000"/>
              <w:left w:val="single" w:sz="13" w:space="0" w:color="D2D2D2"/>
              <w:right w:val="single" w:sz="4" w:space="0" w:color="000000"/>
            </w:tcBorders>
          </w:tcPr>
          <w:p>
            <w:pPr>
              <w:pStyle w:val="TableParagraph"/>
              <w:spacing w:line="240" w:lineRule="auto" w:before="143"/>
              <w:ind w:left="809" w:right="0"/>
              <w:jc w:val="left"/>
              <w:rPr>
                <w:rFonts w:ascii="宋体" w:hAnsi="宋体" w:cs="宋体" w:eastAsia="宋体" w:hint="default"/>
                <w:sz w:val="21"/>
                <w:szCs w:val="21"/>
              </w:rPr>
            </w:pPr>
            <w:r>
              <w:rPr>
                <w:rFonts w:ascii="宋体"/>
                <w:sz w:val="21"/>
              </w:rPr>
              <w:t>94,000.00</w:t>
            </w:r>
          </w:p>
        </w:tc>
        <w:tc>
          <w:tcPr>
            <w:tcW w:w="651" w:type="dxa"/>
            <w:vMerge w:val="restart"/>
            <w:tcBorders>
              <w:top w:val="single" w:sz="4" w:space="0" w:color="000000"/>
              <w:left w:val="single" w:sz="4" w:space="0" w:color="000000"/>
              <w:right w:val="single" w:sz="4" w:space="0" w:color="000000"/>
            </w:tcBorders>
          </w:tcPr>
          <w:p>
            <w:pPr>
              <w:pStyle w:val="TableParagraph"/>
              <w:spacing w:line="240" w:lineRule="auto" w:before="143"/>
              <w:ind w:left="99" w:right="0"/>
              <w:jc w:val="left"/>
              <w:rPr>
                <w:rFonts w:ascii="宋体" w:hAnsi="宋体" w:cs="宋体" w:eastAsia="宋体" w:hint="default"/>
                <w:sz w:val="21"/>
                <w:szCs w:val="21"/>
              </w:rPr>
            </w:pPr>
            <w:r>
              <w:rPr>
                <w:rFonts w:ascii="宋体"/>
                <w:sz w:val="21"/>
              </w:rPr>
              <w:t>1.54%</w:t>
            </w:r>
          </w:p>
        </w:tc>
        <w:tc>
          <w:tcPr>
            <w:tcW w:w="1601" w:type="dxa"/>
            <w:vMerge w:val="restart"/>
            <w:tcBorders>
              <w:top w:val="single" w:sz="4" w:space="0" w:color="000000"/>
              <w:left w:val="single" w:sz="4" w:space="0" w:color="000000"/>
              <w:right w:val="single" w:sz="4" w:space="0" w:color="000000"/>
            </w:tcBorders>
          </w:tcPr>
          <w:p>
            <w:pPr>
              <w:pStyle w:val="TableParagraph"/>
              <w:spacing w:line="240" w:lineRule="auto" w:before="143"/>
              <w:ind w:left="622" w:right="0"/>
              <w:jc w:val="left"/>
              <w:rPr>
                <w:rFonts w:ascii="宋体" w:hAnsi="宋体" w:cs="宋体" w:eastAsia="宋体" w:hint="default"/>
                <w:sz w:val="21"/>
                <w:szCs w:val="21"/>
              </w:rPr>
            </w:pPr>
            <w:r>
              <w:rPr>
                <w:rFonts w:ascii="宋体"/>
                <w:sz w:val="21"/>
              </w:rPr>
              <w:t>47,000.00</w:t>
            </w:r>
          </w:p>
        </w:tc>
        <w:tc>
          <w:tcPr>
            <w:tcW w:w="1867" w:type="dxa"/>
            <w:vMerge w:val="restart"/>
            <w:tcBorders>
              <w:top w:val="single" w:sz="4" w:space="0" w:color="000000"/>
              <w:left w:val="single" w:sz="4" w:space="0" w:color="000000"/>
              <w:right w:val="single" w:sz="4" w:space="0" w:color="000000"/>
            </w:tcBorders>
          </w:tcPr>
          <w:p>
            <w:pPr>
              <w:pStyle w:val="TableParagraph"/>
              <w:spacing w:line="240" w:lineRule="auto" w:before="143"/>
              <w:ind w:left="884" w:right="0"/>
              <w:jc w:val="left"/>
              <w:rPr>
                <w:rFonts w:ascii="宋体" w:hAnsi="宋体" w:cs="宋体" w:eastAsia="宋体" w:hint="default"/>
                <w:sz w:val="21"/>
                <w:szCs w:val="21"/>
              </w:rPr>
            </w:pPr>
            <w:r>
              <w:rPr>
                <w:rFonts w:ascii="宋体"/>
                <w:sz w:val="21"/>
              </w:rPr>
              <w:t>12,000.00</w:t>
            </w:r>
          </w:p>
        </w:tc>
        <w:tc>
          <w:tcPr>
            <w:tcW w:w="660" w:type="dxa"/>
            <w:vMerge w:val="restart"/>
            <w:tcBorders>
              <w:top w:val="single" w:sz="4" w:space="0" w:color="000000"/>
              <w:left w:val="single" w:sz="4" w:space="0" w:color="000000"/>
              <w:right w:val="single" w:sz="4" w:space="0" w:color="000000"/>
            </w:tcBorders>
          </w:tcPr>
          <w:p>
            <w:pPr/>
          </w:p>
        </w:tc>
        <w:tc>
          <w:tcPr>
            <w:tcW w:w="1725" w:type="dxa"/>
            <w:vMerge w:val="restart"/>
            <w:tcBorders>
              <w:top w:val="single" w:sz="4" w:space="0" w:color="000000"/>
              <w:left w:val="single" w:sz="4" w:space="0" w:color="000000"/>
              <w:right w:val="single" w:sz="4" w:space="0" w:color="000000"/>
            </w:tcBorders>
          </w:tcPr>
          <w:p>
            <w:pPr>
              <w:pStyle w:val="TableParagraph"/>
              <w:spacing w:line="240" w:lineRule="auto" w:before="143"/>
              <w:ind w:left="853" w:right="0"/>
              <w:jc w:val="left"/>
              <w:rPr>
                <w:rFonts w:ascii="宋体" w:hAnsi="宋体" w:cs="宋体" w:eastAsia="宋体" w:hint="default"/>
                <w:sz w:val="21"/>
                <w:szCs w:val="21"/>
              </w:rPr>
            </w:pPr>
            <w:r>
              <w:rPr>
                <w:rFonts w:ascii="宋体"/>
                <w:sz w:val="21"/>
              </w:rPr>
              <w:t>6,000.00</w:t>
            </w:r>
          </w:p>
        </w:tc>
      </w:tr>
      <w:tr>
        <w:trPr>
          <w:trHeight w:val="511" w:hRule="exact"/>
        </w:trPr>
        <w:tc>
          <w:tcPr>
            <w:tcW w:w="1250"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1805" w:type="dxa"/>
            <w:vMerge/>
            <w:tcBorders>
              <w:left w:val="single" w:sz="13" w:space="0" w:color="D2D2D2"/>
              <w:bottom w:val="single" w:sz="4" w:space="0" w:color="000000"/>
              <w:right w:val="single" w:sz="4" w:space="0" w:color="000000"/>
            </w:tcBorders>
          </w:tcPr>
          <w:p>
            <w:pPr/>
          </w:p>
        </w:tc>
        <w:tc>
          <w:tcPr>
            <w:tcW w:w="651" w:type="dxa"/>
            <w:vMerge/>
            <w:tcBorders>
              <w:left w:val="single" w:sz="4" w:space="0" w:color="000000"/>
              <w:bottom w:val="single" w:sz="4" w:space="0" w:color="000000"/>
              <w:right w:val="single" w:sz="4" w:space="0" w:color="000000"/>
            </w:tcBorders>
          </w:tcPr>
          <w:p>
            <w:pPr/>
          </w:p>
        </w:tc>
        <w:tc>
          <w:tcPr>
            <w:tcW w:w="1601" w:type="dxa"/>
            <w:vMerge/>
            <w:tcBorders>
              <w:left w:val="single" w:sz="4" w:space="0" w:color="000000"/>
              <w:bottom w:val="single" w:sz="4" w:space="0" w:color="000000"/>
              <w:right w:val="single" w:sz="4" w:space="0" w:color="000000"/>
            </w:tcBorders>
          </w:tcPr>
          <w:p>
            <w:pPr/>
          </w:p>
        </w:tc>
        <w:tc>
          <w:tcPr>
            <w:tcW w:w="1867" w:type="dxa"/>
            <w:vMerge/>
            <w:tcBorders>
              <w:left w:val="single" w:sz="4" w:space="0" w:color="000000"/>
              <w:bottom w:val="single" w:sz="4" w:space="0" w:color="000000"/>
              <w:right w:val="single" w:sz="4" w:space="0" w:color="000000"/>
            </w:tcBorders>
          </w:tcPr>
          <w:p>
            <w:pPr/>
          </w:p>
        </w:tc>
        <w:tc>
          <w:tcPr>
            <w:tcW w:w="660" w:type="dxa"/>
            <w:vMerge/>
            <w:tcBorders>
              <w:left w:val="single" w:sz="4" w:space="0" w:color="000000"/>
              <w:bottom w:val="single" w:sz="4" w:space="0" w:color="000000"/>
              <w:right w:val="single" w:sz="4" w:space="0" w:color="000000"/>
            </w:tcBorders>
          </w:tcPr>
          <w:p>
            <w:pPr/>
          </w:p>
        </w:tc>
        <w:tc>
          <w:tcPr>
            <w:tcW w:w="1725" w:type="dxa"/>
            <w:vMerge/>
            <w:tcBorders>
              <w:left w:val="single" w:sz="4" w:space="0" w:color="000000"/>
              <w:bottom w:val="single" w:sz="4" w:space="0" w:color="000000"/>
              <w:right w:val="single" w:sz="4" w:space="0" w:color="000000"/>
            </w:tcBorders>
          </w:tcPr>
          <w:p>
            <w:pPr/>
          </w:p>
        </w:tc>
      </w:tr>
      <w:tr>
        <w:trPr>
          <w:trHeight w:val="120" w:hRule="exact"/>
        </w:trPr>
        <w:tc>
          <w:tcPr>
            <w:tcW w:w="1250" w:type="dxa"/>
            <w:tcBorders>
              <w:top w:val="single" w:sz="4" w:space="0" w:color="000000"/>
              <w:left w:val="single" w:sz="4" w:space="0" w:color="000000"/>
              <w:bottom w:val="nil" w:sz="6" w:space="0" w:color="auto"/>
              <w:right w:val="single" w:sz="4" w:space="0" w:color="000000"/>
            </w:tcBorders>
            <w:shd w:val="clear" w:color="auto" w:fill="D2D2D2"/>
          </w:tcPr>
          <w:p>
            <w:pPr/>
          </w:p>
        </w:tc>
        <w:tc>
          <w:tcPr>
            <w:tcW w:w="1805" w:type="dxa"/>
            <w:vMerge w:val="restart"/>
            <w:tcBorders>
              <w:top w:val="single" w:sz="4" w:space="0" w:color="000000"/>
              <w:left w:val="single" w:sz="13" w:space="0" w:color="D2D2D2"/>
              <w:right w:val="single" w:sz="4" w:space="0" w:color="000000"/>
            </w:tcBorders>
          </w:tcPr>
          <w:p>
            <w:pPr>
              <w:pStyle w:val="TableParagraph"/>
              <w:spacing w:line="240" w:lineRule="auto" w:before="143"/>
              <w:ind w:left="809" w:right="0"/>
              <w:jc w:val="left"/>
              <w:rPr>
                <w:rFonts w:ascii="宋体" w:hAnsi="宋体" w:cs="宋体" w:eastAsia="宋体" w:hint="default"/>
                <w:sz w:val="21"/>
                <w:szCs w:val="21"/>
              </w:rPr>
            </w:pPr>
            <w:r>
              <w:rPr>
                <w:rFonts w:ascii="宋体"/>
                <w:sz w:val="21"/>
              </w:rPr>
              <w:t>12,000.00</w:t>
            </w:r>
          </w:p>
        </w:tc>
        <w:tc>
          <w:tcPr>
            <w:tcW w:w="651" w:type="dxa"/>
            <w:vMerge w:val="restart"/>
            <w:tcBorders>
              <w:top w:val="single" w:sz="4" w:space="0" w:color="000000"/>
              <w:left w:val="single" w:sz="4" w:space="0" w:color="000000"/>
              <w:right w:val="single" w:sz="4" w:space="0" w:color="000000"/>
            </w:tcBorders>
          </w:tcPr>
          <w:p>
            <w:pPr>
              <w:pStyle w:val="TableParagraph"/>
              <w:spacing w:line="240" w:lineRule="auto" w:before="143"/>
              <w:ind w:left="205" w:right="0"/>
              <w:jc w:val="left"/>
              <w:rPr>
                <w:rFonts w:ascii="宋体" w:hAnsi="宋体" w:cs="宋体" w:eastAsia="宋体" w:hint="default"/>
                <w:sz w:val="21"/>
                <w:szCs w:val="21"/>
              </w:rPr>
            </w:pPr>
            <w:r>
              <w:rPr>
                <w:rFonts w:ascii="宋体"/>
                <w:sz w:val="21"/>
              </w:rPr>
              <w:t>0.2%</w:t>
            </w:r>
          </w:p>
        </w:tc>
        <w:tc>
          <w:tcPr>
            <w:tcW w:w="1601" w:type="dxa"/>
            <w:vMerge w:val="restart"/>
            <w:tcBorders>
              <w:top w:val="single" w:sz="4" w:space="0" w:color="000000"/>
              <w:left w:val="single" w:sz="4" w:space="0" w:color="000000"/>
              <w:right w:val="single" w:sz="4" w:space="0" w:color="000000"/>
            </w:tcBorders>
          </w:tcPr>
          <w:p>
            <w:pPr>
              <w:pStyle w:val="TableParagraph"/>
              <w:spacing w:line="240" w:lineRule="auto" w:before="143"/>
              <w:ind w:left="727" w:right="0"/>
              <w:jc w:val="left"/>
              <w:rPr>
                <w:rFonts w:ascii="宋体" w:hAnsi="宋体" w:cs="宋体" w:eastAsia="宋体" w:hint="default"/>
                <w:sz w:val="21"/>
                <w:szCs w:val="21"/>
              </w:rPr>
            </w:pPr>
            <w:r>
              <w:rPr>
                <w:rFonts w:ascii="宋体"/>
                <w:sz w:val="21"/>
              </w:rPr>
              <w:t>6,000.00</w:t>
            </w:r>
          </w:p>
        </w:tc>
        <w:tc>
          <w:tcPr>
            <w:tcW w:w="1867" w:type="dxa"/>
            <w:vMerge w:val="restart"/>
            <w:tcBorders>
              <w:top w:val="single" w:sz="4" w:space="0" w:color="000000"/>
              <w:left w:val="single" w:sz="4" w:space="0" w:color="000000"/>
              <w:right w:val="single" w:sz="4" w:space="0" w:color="000000"/>
            </w:tcBorders>
          </w:tcPr>
          <w:p>
            <w:pPr/>
          </w:p>
        </w:tc>
        <w:tc>
          <w:tcPr>
            <w:tcW w:w="660" w:type="dxa"/>
            <w:vMerge w:val="restart"/>
            <w:tcBorders>
              <w:top w:val="single" w:sz="4" w:space="0" w:color="000000"/>
              <w:left w:val="single" w:sz="4" w:space="0" w:color="000000"/>
              <w:right w:val="single" w:sz="4" w:space="0" w:color="000000"/>
            </w:tcBorders>
          </w:tcPr>
          <w:p>
            <w:pPr/>
          </w:p>
        </w:tc>
        <w:tc>
          <w:tcPr>
            <w:tcW w:w="1725" w:type="dxa"/>
            <w:vMerge w:val="restart"/>
            <w:tcBorders>
              <w:top w:val="single" w:sz="4" w:space="0" w:color="000000"/>
              <w:left w:val="single" w:sz="4" w:space="0" w:color="000000"/>
              <w:right w:val="single" w:sz="4" w:space="0" w:color="000000"/>
            </w:tcBorders>
          </w:tcPr>
          <w:p>
            <w:pPr/>
          </w:p>
        </w:tc>
      </w:tr>
      <w:tr>
        <w:trPr>
          <w:trHeight w:val="511" w:hRule="exact"/>
        </w:trPr>
        <w:tc>
          <w:tcPr>
            <w:tcW w:w="1250"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pacing w:val="-5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1805" w:type="dxa"/>
            <w:vMerge/>
            <w:tcBorders>
              <w:left w:val="single" w:sz="13" w:space="0" w:color="D2D2D2"/>
              <w:bottom w:val="single" w:sz="4" w:space="0" w:color="000000"/>
              <w:right w:val="single" w:sz="4" w:space="0" w:color="000000"/>
            </w:tcBorders>
          </w:tcPr>
          <w:p>
            <w:pPr/>
          </w:p>
        </w:tc>
        <w:tc>
          <w:tcPr>
            <w:tcW w:w="651" w:type="dxa"/>
            <w:vMerge/>
            <w:tcBorders>
              <w:left w:val="single" w:sz="4" w:space="0" w:color="000000"/>
              <w:bottom w:val="single" w:sz="4" w:space="0" w:color="000000"/>
              <w:right w:val="single" w:sz="4" w:space="0" w:color="000000"/>
            </w:tcBorders>
          </w:tcPr>
          <w:p>
            <w:pPr/>
          </w:p>
        </w:tc>
        <w:tc>
          <w:tcPr>
            <w:tcW w:w="1601" w:type="dxa"/>
            <w:vMerge/>
            <w:tcBorders>
              <w:left w:val="single" w:sz="4" w:space="0" w:color="000000"/>
              <w:bottom w:val="single" w:sz="4" w:space="0" w:color="000000"/>
              <w:right w:val="single" w:sz="4" w:space="0" w:color="000000"/>
            </w:tcBorders>
          </w:tcPr>
          <w:p>
            <w:pPr/>
          </w:p>
        </w:tc>
        <w:tc>
          <w:tcPr>
            <w:tcW w:w="1867" w:type="dxa"/>
            <w:vMerge/>
            <w:tcBorders>
              <w:left w:val="single" w:sz="4" w:space="0" w:color="000000"/>
              <w:bottom w:val="single" w:sz="4" w:space="0" w:color="000000"/>
              <w:right w:val="single" w:sz="4" w:space="0" w:color="000000"/>
            </w:tcBorders>
          </w:tcPr>
          <w:p>
            <w:pPr/>
          </w:p>
        </w:tc>
        <w:tc>
          <w:tcPr>
            <w:tcW w:w="660" w:type="dxa"/>
            <w:vMerge/>
            <w:tcBorders>
              <w:left w:val="single" w:sz="4" w:space="0" w:color="000000"/>
              <w:bottom w:val="single" w:sz="4" w:space="0" w:color="000000"/>
              <w:right w:val="single" w:sz="4" w:space="0" w:color="000000"/>
            </w:tcBorders>
          </w:tcPr>
          <w:p>
            <w:pPr/>
          </w:p>
        </w:tc>
        <w:tc>
          <w:tcPr>
            <w:tcW w:w="1725" w:type="dxa"/>
            <w:vMerge/>
            <w:tcBorders>
              <w:left w:val="single" w:sz="4" w:space="0" w:color="000000"/>
              <w:bottom w:val="single" w:sz="4" w:space="0" w:color="000000"/>
              <w:right w:val="single" w:sz="4" w:space="0" w:color="000000"/>
            </w:tcBorders>
          </w:tcPr>
          <w:p>
            <w:pPr/>
          </w:p>
        </w:tc>
      </w:tr>
      <w:tr>
        <w:trPr>
          <w:trHeight w:val="401" w:hRule="exact"/>
        </w:trPr>
        <w:tc>
          <w:tcPr>
            <w:tcW w:w="12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805"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28"/>
              <w:ind w:right="11"/>
              <w:jc w:val="right"/>
              <w:rPr>
                <w:rFonts w:ascii="宋体" w:hAnsi="宋体" w:cs="宋体" w:eastAsia="宋体" w:hint="default"/>
                <w:sz w:val="21"/>
                <w:szCs w:val="21"/>
              </w:rPr>
            </w:pPr>
            <w:r>
              <w:rPr>
                <w:rFonts w:ascii="宋体"/>
                <w:spacing w:val="-1"/>
                <w:sz w:val="21"/>
              </w:rPr>
              <w:t>6,123,711.14</w:t>
            </w:r>
          </w:p>
        </w:tc>
        <w:tc>
          <w:tcPr>
            <w:tcW w:w="6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sz w:val="21"/>
              </w:rPr>
              <w:t>--</w:t>
            </w:r>
          </w:p>
        </w:tc>
        <w:tc>
          <w:tcPr>
            <w:tcW w:w="160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8"/>
              <w:ind w:right="18"/>
              <w:jc w:val="right"/>
              <w:rPr>
                <w:rFonts w:ascii="宋体" w:hAnsi="宋体" w:cs="宋体" w:eastAsia="宋体" w:hint="default"/>
                <w:sz w:val="21"/>
                <w:szCs w:val="21"/>
              </w:rPr>
            </w:pPr>
            <w:r>
              <w:rPr>
                <w:rFonts w:ascii="宋体"/>
                <w:spacing w:val="-1"/>
                <w:sz w:val="21"/>
              </w:rPr>
              <w:t>516,634.51</w:t>
            </w:r>
          </w:p>
        </w:tc>
        <w:tc>
          <w:tcPr>
            <w:tcW w:w="1867"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28"/>
              <w:ind w:right="11"/>
              <w:jc w:val="right"/>
              <w:rPr>
                <w:rFonts w:ascii="宋体" w:hAnsi="宋体" w:cs="宋体" w:eastAsia="宋体" w:hint="default"/>
                <w:sz w:val="21"/>
                <w:szCs w:val="21"/>
              </w:rPr>
            </w:pPr>
            <w:r>
              <w:rPr>
                <w:rFonts w:ascii="宋体"/>
                <w:spacing w:val="-1"/>
                <w:sz w:val="21"/>
              </w:rPr>
              <w:t>8,461,371.27</w:t>
            </w:r>
          </w:p>
        </w:tc>
        <w:tc>
          <w:tcPr>
            <w:tcW w:w="6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2"/>
              <w:jc w:val="center"/>
              <w:rPr>
                <w:rFonts w:ascii="宋体" w:hAnsi="宋体" w:cs="宋体" w:eastAsia="宋体" w:hint="default"/>
                <w:sz w:val="21"/>
                <w:szCs w:val="21"/>
              </w:rPr>
            </w:pPr>
            <w:r>
              <w:rPr>
                <w:rFonts w:ascii="宋体"/>
                <w:sz w:val="21"/>
              </w:rPr>
              <w:t>--</w:t>
            </w:r>
          </w:p>
        </w:tc>
        <w:tc>
          <w:tcPr>
            <w:tcW w:w="172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511,365.45</w:t>
            </w:r>
          </w:p>
        </w:tc>
      </w:tr>
    </w:tbl>
    <w:p>
      <w:pPr>
        <w:spacing w:after="0" w:line="240" w:lineRule="auto"/>
        <w:jc w:val="right"/>
        <w:rPr>
          <w:rFonts w:ascii="宋体" w:hAnsi="宋体" w:cs="宋体" w:eastAsia="宋体" w:hint="default"/>
          <w:sz w:val="21"/>
          <w:szCs w:val="21"/>
        </w:rPr>
        <w:sectPr>
          <w:pgSz w:w="11910" w:h="16840"/>
          <w:pgMar w:header="745" w:footer="980" w:top="1060" w:bottom="1160" w:left="980" w:right="980"/>
        </w:sectPr>
      </w:pPr>
    </w:p>
    <w:p>
      <w:pPr>
        <w:pStyle w:val="BodyText"/>
        <w:spacing w:line="274" w:lineRule="exact"/>
        <w:ind w:left="513" w:right="-20"/>
        <w:jc w:val="left"/>
      </w:pPr>
      <w:r>
        <w:rPr/>
        <w:t>组合中，采用余额百分比法计提坏账准备的其他应收款</w:t>
      </w:r>
    </w:p>
    <w:p>
      <w:pPr>
        <w:pStyle w:val="BodyText"/>
        <w:spacing w:line="355" w:lineRule="auto" w:before="154"/>
        <w:ind w:left="513" w:right="700"/>
        <w:jc w:val="left"/>
      </w:pPr>
      <w:r>
        <w:rPr/>
        <w:t>□ 适用 √</w:t>
      </w:r>
      <w:r>
        <w:rPr>
          <w:spacing w:val="-1"/>
        </w:rPr>
        <w:t> </w:t>
      </w:r>
      <w:r>
        <w:rPr/>
        <w:t>不适用</w:t>
      </w:r>
      <w:r>
        <w:rPr/>
        <w:t> 组合中，采用其他方法计提坏账准备的其他应收款</w:t>
      </w:r>
    </w:p>
    <w:p>
      <w:pPr>
        <w:pStyle w:val="BodyText"/>
        <w:spacing w:line="355" w:lineRule="auto" w:before="38"/>
        <w:ind w:left="513" w:right="-20"/>
        <w:jc w:val="left"/>
      </w:pPr>
      <w:r>
        <w:rPr/>
        <w:t>□ 适用 √</w:t>
      </w:r>
      <w:r>
        <w:rPr>
          <w:spacing w:val="-1"/>
        </w:rPr>
        <w:t> </w:t>
      </w:r>
      <w:r>
        <w:rPr/>
        <w:t>不适用</w:t>
      </w:r>
      <w:r>
        <w:rPr/>
        <w:t> 期末单项金额虽不重大但单项计提坏账准备的其他应收款</w:t>
      </w:r>
    </w:p>
    <w:p>
      <w:pPr>
        <w:pStyle w:val="BodyText"/>
        <w:spacing w:line="240" w:lineRule="auto" w:before="38"/>
        <w:ind w:left="513" w:right="-20"/>
        <w:jc w:val="left"/>
      </w:pPr>
      <w:r>
        <w:rPr/>
        <w:t>□ 适用 √</w:t>
      </w:r>
      <w:r>
        <w:rPr>
          <w:spacing w:val="-1"/>
        </w:rPr>
        <w:t> </w:t>
      </w:r>
      <w:r>
        <w:rPr/>
        <w:t>不适用</w:t>
      </w:r>
    </w:p>
    <w:p>
      <w:pPr>
        <w:pStyle w:val="BodyText"/>
        <w:spacing w:line="240" w:lineRule="auto" w:before="154"/>
        <w:ind w:left="513" w:right="-20"/>
        <w:jc w:val="left"/>
      </w:pPr>
      <w:r>
        <w:rPr/>
        <w:t>（</w:t>
      </w:r>
      <w:r>
        <w:rPr>
          <w:rFonts w:ascii="Times New Roman" w:hAnsi="Times New Roman" w:cs="Times New Roman" w:eastAsia="Times New Roman" w:hint="default"/>
        </w:rPr>
        <w:t>2</w:t>
      </w:r>
      <w:r>
        <w:rPr/>
        <w:t>）本报告期转回或收回的其他应收款情况</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10"/>
        <w:rPr>
          <w:rFonts w:ascii="宋体" w:hAnsi="宋体" w:cs="宋体" w:eastAsia="宋体" w:hint="default"/>
          <w:sz w:val="30"/>
          <w:szCs w:val="30"/>
        </w:rPr>
      </w:pPr>
    </w:p>
    <w:p>
      <w:pPr>
        <w:pStyle w:val="BodyText"/>
        <w:spacing w:line="240" w:lineRule="auto"/>
        <w:ind w:left="513" w:right="0"/>
        <w:jc w:val="left"/>
      </w:pPr>
      <w:r>
        <w:rPr/>
        <w:t>单位： 元</w:t>
      </w:r>
    </w:p>
    <w:p>
      <w:pPr>
        <w:spacing w:after="0" w:line="240" w:lineRule="auto"/>
        <w:jc w:val="left"/>
        <w:sectPr>
          <w:type w:val="continuous"/>
          <w:pgSz w:w="11910" w:h="16840"/>
          <w:pgMar w:top="1060" w:bottom="1160" w:left="980" w:right="980"/>
          <w:cols w:num="2" w:equalWidth="0">
            <w:col w:w="6514" w:space="1686"/>
            <w:col w:w="1750"/>
          </w:cols>
        </w:sectPr>
      </w:pPr>
    </w:p>
    <w:p>
      <w:pPr>
        <w:spacing w:line="240" w:lineRule="auto" w:before="11"/>
        <w:rPr>
          <w:rFonts w:ascii="宋体" w:hAnsi="宋体" w:cs="宋体" w:eastAsia="宋体" w:hint="default"/>
          <w:sz w:val="14"/>
          <w:szCs w:val="14"/>
        </w:rPr>
      </w:pPr>
    </w:p>
    <w:tbl>
      <w:tblPr>
        <w:tblW w:w="0" w:type="auto"/>
        <w:jc w:val="left"/>
        <w:tblInd w:w="149" w:type="dxa"/>
        <w:tblLayout w:type="fixed"/>
        <w:tblCellMar>
          <w:top w:w="0" w:type="dxa"/>
          <w:left w:w="0" w:type="dxa"/>
          <w:bottom w:w="0" w:type="dxa"/>
          <w:right w:w="0" w:type="dxa"/>
        </w:tblCellMar>
        <w:tblLook w:val="01E0"/>
      </w:tblPr>
      <w:tblGrid>
        <w:gridCol w:w="2193"/>
        <w:gridCol w:w="1712"/>
        <w:gridCol w:w="1863"/>
        <w:gridCol w:w="1918"/>
        <w:gridCol w:w="1884"/>
      </w:tblGrid>
      <w:tr>
        <w:trPr>
          <w:trHeight w:val="1025" w:hRule="exact"/>
        </w:trPr>
        <w:tc>
          <w:tcPr>
            <w:tcW w:w="2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26"/>
                <w:szCs w:val="26"/>
              </w:rPr>
            </w:pPr>
          </w:p>
          <w:p>
            <w:pPr>
              <w:pStyle w:val="TableParagraph"/>
              <w:spacing w:line="240" w:lineRule="auto"/>
              <w:ind w:left="354" w:right="0"/>
              <w:jc w:val="left"/>
              <w:rPr>
                <w:rFonts w:ascii="宋体" w:hAnsi="宋体" w:cs="宋体" w:eastAsia="宋体" w:hint="default"/>
                <w:sz w:val="21"/>
                <w:szCs w:val="21"/>
              </w:rPr>
            </w:pPr>
            <w:r>
              <w:rPr>
                <w:rFonts w:ascii="宋体" w:hAnsi="宋体" w:cs="宋体" w:eastAsia="宋体" w:hint="default"/>
                <w:sz w:val="21"/>
                <w:szCs w:val="21"/>
              </w:rPr>
              <w:t>其他应收款内容</w:t>
            </w:r>
          </w:p>
        </w:tc>
        <w:tc>
          <w:tcPr>
            <w:tcW w:w="17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26"/>
                <w:szCs w:val="26"/>
              </w:rPr>
            </w:pPr>
          </w:p>
          <w:p>
            <w:pPr>
              <w:pStyle w:val="TableParagraph"/>
              <w:spacing w:line="240" w:lineRule="auto"/>
              <w:ind w:left="115" w:right="0"/>
              <w:jc w:val="left"/>
              <w:rPr>
                <w:rFonts w:ascii="宋体" w:hAnsi="宋体" w:cs="宋体" w:eastAsia="宋体" w:hint="default"/>
                <w:sz w:val="21"/>
                <w:szCs w:val="21"/>
              </w:rPr>
            </w:pPr>
            <w:r>
              <w:rPr>
                <w:rFonts w:ascii="宋体" w:hAnsi="宋体" w:cs="宋体" w:eastAsia="宋体" w:hint="default"/>
                <w:sz w:val="21"/>
                <w:szCs w:val="21"/>
              </w:rPr>
              <w:t>转回或收回原因</w:t>
            </w:r>
          </w:p>
        </w:tc>
        <w:tc>
          <w:tcPr>
            <w:tcW w:w="1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71" w:lineRule="auto"/>
              <w:ind w:left="717" w:right="82" w:hanging="632"/>
              <w:jc w:val="left"/>
              <w:rPr>
                <w:rFonts w:ascii="宋体" w:hAnsi="宋体" w:cs="宋体" w:eastAsia="宋体" w:hint="default"/>
                <w:sz w:val="21"/>
                <w:szCs w:val="21"/>
              </w:rPr>
            </w:pPr>
            <w:r>
              <w:rPr>
                <w:rFonts w:ascii="宋体" w:hAnsi="宋体" w:cs="宋体" w:eastAsia="宋体" w:hint="default"/>
                <w:sz w:val="21"/>
                <w:szCs w:val="21"/>
              </w:rPr>
              <w:t>确定原坏账准备的</w:t>
            </w:r>
            <w:r>
              <w:rPr>
                <w:rFonts w:ascii="宋体" w:hAnsi="宋体" w:cs="宋体" w:eastAsia="宋体" w:hint="default"/>
                <w:w w:val="100"/>
                <w:sz w:val="21"/>
                <w:szCs w:val="21"/>
              </w:rPr>
              <w:t> </w:t>
            </w:r>
            <w:r>
              <w:rPr>
                <w:rFonts w:ascii="宋体" w:hAnsi="宋体" w:cs="宋体" w:eastAsia="宋体" w:hint="default"/>
                <w:sz w:val="21"/>
                <w:szCs w:val="21"/>
              </w:rPr>
              <w:t>依据</w:t>
            </w:r>
          </w:p>
        </w:tc>
        <w:tc>
          <w:tcPr>
            <w:tcW w:w="1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auto" w:before="28"/>
              <w:ind w:left="115" w:right="108"/>
              <w:jc w:val="center"/>
              <w:rPr>
                <w:rFonts w:ascii="宋体" w:hAnsi="宋体" w:cs="宋体" w:eastAsia="宋体" w:hint="default"/>
                <w:sz w:val="21"/>
                <w:szCs w:val="21"/>
              </w:rPr>
            </w:pPr>
            <w:r>
              <w:rPr>
                <w:rFonts w:ascii="宋体" w:hAnsi="宋体" w:cs="宋体" w:eastAsia="宋体" w:hint="default"/>
                <w:spacing w:val="-2"/>
                <w:sz w:val="21"/>
                <w:szCs w:val="21"/>
              </w:rPr>
              <w:t>转回或收回前累计</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pacing w:val="-2"/>
                <w:sz w:val="21"/>
                <w:szCs w:val="21"/>
              </w:rPr>
              <w:t>已计提坏账准备金</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额</w:t>
            </w:r>
          </w:p>
        </w:tc>
        <w:tc>
          <w:tcPr>
            <w:tcW w:w="18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26"/>
                <w:szCs w:val="26"/>
              </w:rPr>
            </w:pPr>
          </w:p>
          <w:p>
            <w:pPr>
              <w:pStyle w:val="TableParagraph"/>
              <w:spacing w:line="240" w:lineRule="auto"/>
              <w:ind w:left="201" w:right="0"/>
              <w:jc w:val="left"/>
              <w:rPr>
                <w:rFonts w:ascii="宋体" w:hAnsi="宋体" w:cs="宋体" w:eastAsia="宋体" w:hint="default"/>
                <w:sz w:val="21"/>
                <w:szCs w:val="21"/>
              </w:rPr>
            </w:pPr>
            <w:r>
              <w:rPr>
                <w:rFonts w:ascii="宋体" w:hAnsi="宋体" w:cs="宋体" w:eastAsia="宋体" w:hint="default"/>
                <w:sz w:val="21"/>
                <w:szCs w:val="21"/>
              </w:rPr>
              <w:t>转回或收回金额</w:t>
            </w:r>
          </w:p>
        </w:tc>
      </w:tr>
    </w:tbl>
    <w:p>
      <w:pPr>
        <w:pStyle w:val="BodyText"/>
        <w:spacing w:line="274" w:lineRule="exact"/>
        <w:ind w:left="513" w:right="0"/>
        <w:jc w:val="left"/>
      </w:pPr>
      <w:r>
        <w:rPr/>
        <w:t>期末单项金额重大或虽不重大但单独进行减值测试的其他应收账款坏账准备计提</w:t>
      </w:r>
    </w:p>
    <w:p>
      <w:pPr>
        <w:pStyle w:val="BodyText"/>
        <w:spacing w:line="240" w:lineRule="auto" w:before="154"/>
        <w:ind w:left="0" w:right="151"/>
        <w:jc w:val="right"/>
      </w:pPr>
      <w:r>
        <w:rPr/>
        <w:t>单位： 元</w:t>
      </w:r>
    </w:p>
    <w:p>
      <w:pPr>
        <w:spacing w:line="240" w:lineRule="auto" w:before="10"/>
        <w:rPr>
          <w:rFonts w:ascii="宋体" w:hAnsi="宋体" w:cs="宋体" w:eastAsia="宋体" w:hint="default"/>
          <w:sz w:val="14"/>
          <w:szCs w:val="14"/>
        </w:rPr>
      </w:pPr>
    </w:p>
    <w:tbl>
      <w:tblPr>
        <w:tblW w:w="0" w:type="auto"/>
        <w:jc w:val="left"/>
        <w:tblInd w:w="149" w:type="dxa"/>
        <w:tblLayout w:type="fixed"/>
        <w:tblCellMar>
          <w:top w:w="0" w:type="dxa"/>
          <w:left w:w="0" w:type="dxa"/>
          <w:bottom w:w="0" w:type="dxa"/>
          <w:right w:w="0" w:type="dxa"/>
        </w:tblCellMar>
        <w:tblLook w:val="01E0"/>
      </w:tblPr>
      <w:tblGrid>
        <w:gridCol w:w="1850"/>
        <w:gridCol w:w="1954"/>
        <w:gridCol w:w="1956"/>
        <w:gridCol w:w="1954"/>
        <w:gridCol w:w="1853"/>
      </w:tblGrid>
      <w:tr>
        <w:trPr>
          <w:trHeight w:val="402" w:hRule="exact"/>
        </w:trPr>
        <w:tc>
          <w:tcPr>
            <w:tcW w:w="1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289" w:right="0"/>
              <w:jc w:val="left"/>
              <w:rPr>
                <w:rFonts w:ascii="宋体" w:hAnsi="宋体" w:cs="宋体" w:eastAsia="宋体" w:hint="default"/>
                <w:sz w:val="21"/>
                <w:szCs w:val="21"/>
              </w:rPr>
            </w:pPr>
            <w:r>
              <w:rPr>
                <w:rFonts w:ascii="宋体" w:hAnsi="宋体" w:cs="宋体" w:eastAsia="宋体" w:hint="default"/>
                <w:sz w:val="21"/>
                <w:szCs w:val="21"/>
              </w:rPr>
              <w:t>应收账款内容</w:t>
            </w:r>
          </w:p>
        </w:tc>
        <w:tc>
          <w:tcPr>
            <w:tcW w:w="1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551"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554" w:right="0"/>
              <w:jc w:val="left"/>
              <w:rPr>
                <w:rFonts w:ascii="宋体" w:hAnsi="宋体" w:cs="宋体" w:eastAsia="宋体" w:hint="default"/>
                <w:sz w:val="21"/>
                <w:szCs w:val="21"/>
              </w:rPr>
            </w:pPr>
            <w:r>
              <w:rPr>
                <w:rFonts w:ascii="宋体" w:hAnsi="宋体" w:cs="宋体" w:eastAsia="宋体" w:hint="default"/>
                <w:sz w:val="21"/>
                <w:szCs w:val="21"/>
              </w:rPr>
              <w:t>坏账金额</w:t>
            </w:r>
          </w:p>
        </w:tc>
        <w:tc>
          <w:tcPr>
            <w:tcW w:w="1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290" w:right="0"/>
              <w:jc w:val="left"/>
              <w:rPr>
                <w:rFonts w:ascii="宋体" w:hAnsi="宋体" w:cs="宋体" w:eastAsia="宋体" w:hint="default"/>
                <w:sz w:val="21"/>
                <w:szCs w:val="21"/>
              </w:rPr>
            </w:pPr>
            <w:r>
              <w:rPr>
                <w:rFonts w:ascii="宋体" w:hAnsi="宋体" w:cs="宋体" w:eastAsia="宋体" w:hint="default"/>
                <w:sz w:val="21"/>
                <w:szCs w:val="21"/>
              </w:rPr>
              <w:t>计提比例（</w:t>
            </w:r>
            <w:r>
              <w:rPr>
                <w:rFonts w:ascii="宋体" w:hAnsi="宋体" w:cs="宋体" w:eastAsia="宋体" w:hint="default"/>
                <w:sz w:val="21"/>
                <w:szCs w:val="21"/>
              </w:rPr>
              <w:t>%</w:t>
            </w:r>
            <w:r>
              <w:rPr>
                <w:rFonts w:ascii="宋体" w:hAnsi="宋体" w:cs="宋体" w:eastAsia="宋体" w:hint="default"/>
                <w:sz w:val="21"/>
                <w:szCs w:val="21"/>
              </w:rPr>
              <w:t>）</w:t>
            </w:r>
          </w:p>
        </w:tc>
        <w:tc>
          <w:tcPr>
            <w:tcW w:w="18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4" w:right="0"/>
              <w:jc w:val="center"/>
              <w:rPr>
                <w:rFonts w:ascii="宋体" w:hAnsi="宋体" w:cs="宋体" w:eastAsia="宋体" w:hint="default"/>
                <w:sz w:val="21"/>
                <w:szCs w:val="21"/>
              </w:rPr>
            </w:pPr>
            <w:r>
              <w:rPr>
                <w:rFonts w:ascii="宋体" w:hAnsi="宋体" w:cs="宋体" w:eastAsia="宋体" w:hint="default"/>
                <w:sz w:val="21"/>
                <w:szCs w:val="21"/>
              </w:rPr>
              <w:t>理由</w:t>
            </w:r>
          </w:p>
        </w:tc>
      </w:tr>
    </w:tbl>
    <w:p>
      <w:pPr>
        <w:pStyle w:val="BodyText"/>
        <w:spacing w:line="274" w:lineRule="exact"/>
        <w:ind w:left="513" w:right="0"/>
        <w:jc w:val="left"/>
      </w:pPr>
      <w:r>
        <w:rPr/>
        <w:t>单项金额不重大但按信用风险特征组合后该组合的风险较大的其他应收款的说明</w:t>
      </w:r>
    </w:p>
    <w:p>
      <w:pPr>
        <w:pStyle w:val="BodyText"/>
        <w:spacing w:line="240" w:lineRule="auto" w:before="154"/>
        <w:ind w:left="513" w:right="0"/>
        <w:jc w:val="left"/>
      </w:pPr>
      <w:r>
        <w:rPr/>
        <w:t>（</w:t>
      </w:r>
      <w:r>
        <w:rPr>
          <w:rFonts w:ascii="Times New Roman" w:hAnsi="Times New Roman" w:cs="Times New Roman" w:eastAsia="Times New Roman" w:hint="default"/>
        </w:rPr>
        <w:t>3</w:t>
      </w:r>
      <w:r>
        <w:rPr/>
        <w:t>）本报告期实际核销的其他应收款情况</w:t>
      </w:r>
    </w:p>
    <w:p>
      <w:pPr>
        <w:spacing w:after="0" w:line="240" w:lineRule="auto"/>
        <w:jc w:val="left"/>
        <w:sectPr>
          <w:type w:val="continuous"/>
          <w:pgSz w:w="11910" w:h="16840"/>
          <w:pgMar w:top="1060" w:bottom="1160" w:left="980" w:right="980"/>
        </w:sectPr>
      </w:pPr>
    </w:p>
    <w:p>
      <w:pPr>
        <w:spacing w:line="240" w:lineRule="auto" w:before="6"/>
        <w:rPr>
          <w:rFonts w:ascii="宋体" w:hAnsi="宋体" w:cs="宋体" w:eastAsia="宋体" w:hint="default"/>
          <w:sz w:val="23"/>
          <w:szCs w:val="23"/>
        </w:rPr>
      </w:pPr>
    </w:p>
    <w:p>
      <w:pPr>
        <w:pStyle w:val="BodyText"/>
        <w:spacing w:line="240" w:lineRule="auto" w:before="26"/>
        <w:ind w:left="0" w:right="151"/>
        <w:jc w:val="right"/>
      </w:pPr>
      <w:r>
        <w:rPr/>
        <w:t>单位： 元</w:t>
      </w:r>
    </w:p>
    <w:p>
      <w:pPr>
        <w:spacing w:line="240" w:lineRule="auto" w:before="11"/>
        <w:rPr>
          <w:rFonts w:ascii="宋体" w:hAnsi="宋体" w:cs="宋体" w:eastAsia="宋体" w:hint="default"/>
          <w:sz w:val="14"/>
          <w:szCs w:val="14"/>
        </w:rPr>
      </w:pPr>
    </w:p>
    <w:tbl>
      <w:tblPr>
        <w:tblW w:w="0" w:type="auto"/>
        <w:jc w:val="left"/>
        <w:tblInd w:w="149" w:type="dxa"/>
        <w:tblLayout w:type="fixed"/>
        <w:tblCellMar>
          <w:top w:w="0" w:type="dxa"/>
          <w:left w:w="0" w:type="dxa"/>
          <w:bottom w:w="0" w:type="dxa"/>
          <w:right w:w="0" w:type="dxa"/>
        </w:tblCellMar>
        <w:tblLook w:val="01E0"/>
      </w:tblPr>
      <w:tblGrid>
        <w:gridCol w:w="1595"/>
        <w:gridCol w:w="1597"/>
        <w:gridCol w:w="1591"/>
        <w:gridCol w:w="1464"/>
        <w:gridCol w:w="1517"/>
        <w:gridCol w:w="1802"/>
      </w:tblGrid>
      <w:tr>
        <w:trPr>
          <w:trHeight w:val="713"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373"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57" w:right="0"/>
              <w:jc w:val="left"/>
              <w:rPr>
                <w:rFonts w:ascii="宋体" w:hAnsi="宋体" w:cs="宋体" w:eastAsia="宋体" w:hint="default"/>
                <w:sz w:val="21"/>
                <w:szCs w:val="21"/>
              </w:rPr>
            </w:pPr>
            <w:r>
              <w:rPr>
                <w:rFonts w:ascii="宋体" w:hAnsi="宋体" w:cs="宋体" w:eastAsia="宋体" w:hint="default"/>
                <w:sz w:val="21"/>
                <w:szCs w:val="21"/>
              </w:rPr>
              <w:t>其他应收款性质</w:t>
            </w:r>
          </w:p>
        </w:tc>
        <w:tc>
          <w:tcPr>
            <w:tcW w:w="15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371" w:right="0"/>
              <w:jc w:val="left"/>
              <w:rPr>
                <w:rFonts w:ascii="宋体" w:hAnsi="宋体" w:cs="宋体" w:eastAsia="宋体" w:hint="default"/>
                <w:sz w:val="21"/>
                <w:szCs w:val="21"/>
              </w:rPr>
            </w:pPr>
            <w:r>
              <w:rPr>
                <w:rFonts w:ascii="宋体" w:hAnsi="宋体" w:cs="宋体" w:eastAsia="宋体" w:hint="default"/>
                <w:sz w:val="21"/>
                <w:szCs w:val="21"/>
              </w:rPr>
              <w:t>核销时间</w:t>
            </w:r>
          </w:p>
        </w:tc>
        <w:tc>
          <w:tcPr>
            <w:tcW w:w="1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307" w:right="0"/>
              <w:jc w:val="left"/>
              <w:rPr>
                <w:rFonts w:ascii="宋体" w:hAnsi="宋体" w:cs="宋体" w:eastAsia="宋体" w:hint="default"/>
                <w:sz w:val="21"/>
                <w:szCs w:val="21"/>
              </w:rPr>
            </w:pPr>
            <w:r>
              <w:rPr>
                <w:rFonts w:ascii="宋体" w:hAnsi="宋体" w:cs="宋体" w:eastAsia="宋体" w:hint="default"/>
                <w:sz w:val="21"/>
                <w:szCs w:val="21"/>
              </w:rPr>
              <w:t>核销金额</w:t>
            </w:r>
          </w:p>
        </w:tc>
        <w:tc>
          <w:tcPr>
            <w:tcW w:w="15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336" w:right="0"/>
              <w:jc w:val="left"/>
              <w:rPr>
                <w:rFonts w:ascii="宋体" w:hAnsi="宋体" w:cs="宋体" w:eastAsia="宋体" w:hint="default"/>
                <w:sz w:val="21"/>
                <w:szCs w:val="21"/>
              </w:rPr>
            </w:pPr>
            <w:r>
              <w:rPr>
                <w:rFonts w:ascii="宋体" w:hAnsi="宋体" w:cs="宋体" w:eastAsia="宋体" w:hint="default"/>
                <w:sz w:val="21"/>
                <w:szCs w:val="21"/>
              </w:rPr>
              <w:t>核销原因</w:t>
            </w:r>
          </w:p>
        </w:tc>
        <w:tc>
          <w:tcPr>
            <w:tcW w:w="1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auto" w:before="28"/>
              <w:ind w:left="791" w:right="53" w:hanging="735"/>
              <w:jc w:val="left"/>
              <w:rPr>
                <w:rFonts w:ascii="宋体" w:hAnsi="宋体" w:cs="宋体" w:eastAsia="宋体" w:hint="default"/>
                <w:sz w:val="21"/>
                <w:szCs w:val="21"/>
              </w:rPr>
            </w:pPr>
            <w:r>
              <w:rPr>
                <w:rFonts w:ascii="宋体" w:hAnsi="宋体" w:cs="宋体" w:eastAsia="宋体" w:hint="default"/>
                <w:spacing w:val="-2"/>
                <w:sz w:val="21"/>
                <w:szCs w:val="21"/>
              </w:rPr>
              <w:t>是否因关联交易产</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生</w:t>
            </w:r>
          </w:p>
        </w:tc>
      </w:tr>
    </w:tbl>
    <w:p>
      <w:pPr>
        <w:pStyle w:val="BodyText"/>
        <w:spacing w:line="274" w:lineRule="exact"/>
        <w:ind w:left="513" w:right="0"/>
        <w:jc w:val="left"/>
      </w:pPr>
      <w:r>
        <w:rPr/>
        <w:t>其他应收款核销说明</w:t>
      </w:r>
    </w:p>
    <w:p>
      <w:pPr>
        <w:pStyle w:val="BodyText"/>
        <w:spacing w:line="240" w:lineRule="auto" w:before="154"/>
        <w:ind w:left="513" w:right="0"/>
        <w:jc w:val="left"/>
      </w:pPr>
      <w:r>
        <w:rPr/>
        <w:t>（</w:t>
      </w:r>
      <w:r>
        <w:rPr>
          <w:rFonts w:ascii="Times New Roman" w:hAnsi="Times New Roman" w:cs="Times New Roman" w:eastAsia="Times New Roman" w:hint="default"/>
        </w:rPr>
        <w:t>4</w:t>
      </w:r>
      <w:r>
        <w:rPr/>
        <w:t>）本报告期其他应收款中持有公司</w:t>
      </w:r>
      <w:r>
        <w:rPr>
          <w:spacing w:val="-60"/>
        </w:rPr>
        <w:t> </w:t>
      </w:r>
      <w:r>
        <w:rPr>
          <w:rFonts w:ascii="Times New Roman" w:hAnsi="Times New Roman" w:cs="Times New Roman" w:eastAsia="Times New Roman" w:hint="default"/>
        </w:rPr>
        <w:t>5</w:t>
      </w:r>
      <w:r>
        <w:rPr/>
        <w:t>％（含</w:t>
      </w:r>
      <w:r>
        <w:rPr>
          <w:spacing w:val="-60"/>
        </w:rPr>
        <w:t> </w:t>
      </w:r>
      <w:r>
        <w:rPr>
          <w:rFonts w:ascii="Times New Roman" w:hAnsi="Times New Roman" w:cs="Times New Roman" w:eastAsia="Times New Roman" w:hint="default"/>
        </w:rPr>
        <w:t>5</w:t>
      </w:r>
      <w:r>
        <w:rPr/>
        <w:t>％）以上表决权股份的股东单位情况</w:t>
      </w:r>
    </w:p>
    <w:p>
      <w:pPr>
        <w:pStyle w:val="BodyText"/>
        <w:spacing w:line="240" w:lineRule="auto" w:before="133"/>
        <w:ind w:left="0" w:right="151"/>
        <w:jc w:val="right"/>
      </w:pPr>
      <w:r>
        <w:rPr/>
        <w:t>单位： 元</w:t>
      </w:r>
    </w:p>
    <w:p>
      <w:pPr>
        <w:spacing w:line="240" w:lineRule="auto" w:before="11"/>
        <w:rPr>
          <w:rFonts w:ascii="宋体" w:hAnsi="宋体" w:cs="宋体" w:eastAsia="宋体" w:hint="default"/>
          <w:sz w:val="14"/>
          <w:szCs w:val="14"/>
        </w:rPr>
      </w:pPr>
    </w:p>
    <w:tbl>
      <w:tblPr>
        <w:tblW w:w="0" w:type="auto"/>
        <w:jc w:val="left"/>
        <w:tblInd w:w="149" w:type="dxa"/>
        <w:tblLayout w:type="fixed"/>
        <w:tblCellMar>
          <w:top w:w="0" w:type="dxa"/>
          <w:left w:w="0" w:type="dxa"/>
          <w:bottom w:w="0" w:type="dxa"/>
          <w:right w:w="0" w:type="dxa"/>
        </w:tblCellMar>
        <w:tblLook w:val="01E0"/>
      </w:tblPr>
      <w:tblGrid>
        <w:gridCol w:w="2659"/>
        <w:gridCol w:w="1728"/>
        <w:gridCol w:w="1726"/>
        <w:gridCol w:w="1861"/>
        <w:gridCol w:w="1596"/>
      </w:tblGrid>
      <w:tr>
        <w:trPr>
          <w:trHeight w:val="401" w:hRule="exact"/>
        </w:trPr>
        <w:tc>
          <w:tcPr>
            <w:tcW w:w="265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345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4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403" w:hRule="exact"/>
        </w:trPr>
        <w:tc>
          <w:tcPr>
            <w:tcW w:w="2659" w:type="dxa"/>
            <w:vMerge/>
            <w:tcBorders>
              <w:left w:val="single" w:sz="4" w:space="0" w:color="000000"/>
              <w:bottom w:val="single" w:sz="4" w:space="0" w:color="000000"/>
              <w:right w:val="single" w:sz="4" w:space="0" w:color="000000"/>
            </w:tcBorders>
            <w:shd w:val="clear" w:color="auto" w:fill="D2D2D2"/>
          </w:tcPr>
          <w:p>
            <w:pPr/>
          </w:p>
        </w:tc>
        <w:tc>
          <w:tcPr>
            <w:tcW w:w="17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9"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7" w:right="0"/>
              <w:jc w:val="left"/>
              <w:rPr>
                <w:rFonts w:ascii="宋体" w:hAnsi="宋体" w:cs="宋体" w:eastAsia="宋体" w:hint="default"/>
                <w:sz w:val="21"/>
                <w:szCs w:val="21"/>
              </w:rPr>
            </w:pPr>
            <w:r>
              <w:rPr>
                <w:rFonts w:ascii="宋体" w:hAnsi="宋体" w:cs="宋体" w:eastAsia="宋体" w:hint="default"/>
                <w:sz w:val="21"/>
                <w:szCs w:val="21"/>
              </w:rPr>
              <w:t>计提坏账金额</w:t>
            </w:r>
          </w:p>
        </w:tc>
        <w:tc>
          <w:tcPr>
            <w:tcW w:w="18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06"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63" w:right="0"/>
              <w:jc w:val="left"/>
              <w:rPr>
                <w:rFonts w:ascii="宋体" w:hAnsi="宋体" w:cs="宋体" w:eastAsia="宋体" w:hint="default"/>
                <w:sz w:val="21"/>
                <w:szCs w:val="21"/>
              </w:rPr>
            </w:pPr>
            <w:r>
              <w:rPr>
                <w:rFonts w:ascii="宋体" w:hAnsi="宋体" w:cs="宋体" w:eastAsia="宋体" w:hint="default"/>
                <w:sz w:val="21"/>
                <w:szCs w:val="21"/>
              </w:rPr>
              <w:t>计提坏账金额</w:t>
            </w:r>
          </w:p>
        </w:tc>
      </w:tr>
    </w:tbl>
    <w:p>
      <w:pPr>
        <w:spacing w:after="0" w:line="240" w:lineRule="auto"/>
        <w:jc w:val="left"/>
        <w:rPr>
          <w:rFonts w:ascii="宋体" w:hAnsi="宋体" w:cs="宋体" w:eastAsia="宋体" w:hint="default"/>
          <w:sz w:val="21"/>
          <w:szCs w:val="21"/>
        </w:rPr>
        <w:sectPr>
          <w:pgSz w:w="11910" w:h="16840"/>
          <w:pgMar w:header="745" w:footer="980" w:top="1060" w:bottom="1160" w:left="980" w:right="980"/>
        </w:sectPr>
      </w:pPr>
    </w:p>
    <w:p>
      <w:pPr>
        <w:pStyle w:val="BodyText"/>
        <w:spacing w:line="292" w:lineRule="exact"/>
        <w:ind w:left="513" w:right="-20"/>
        <w:jc w:val="left"/>
      </w:pPr>
      <w:r>
        <w:rPr/>
        <w:t>（</w:t>
      </w:r>
      <w:r>
        <w:rPr>
          <w:rFonts w:ascii="Times New Roman" w:hAnsi="Times New Roman" w:cs="Times New Roman" w:eastAsia="Times New Roman" w:hint="default"/>
        </w:rPr>
        <w:t>5</w:t>
      </w:r>
      <w:r>
        <w:rPr/>
        <w:t>）金额较大的其他应收款的性质或内容</w:t>
      </w:r>
    </w:p>
    <w:p>
      <w:pPr>
        <w:pStyle w:val="BodyText"/>
        <w:spacing w:line="240" w:lineRule="auto" w:before="134"/>
        <w:ind w:left="513" w:right="-20"/>
        <w:jc w:val="left"/>
      </w:pPr>
      <w:r>
        <w:rPr/>
        <w:t>（</w:t>
      </w:r>
      <w:r>
        <w:rPr>
          <w:rFonts w:ascii="Times New Roman" w:hAnsi="Times New Roman" w:cs="Times New Roman" w:eastAsia="Times New Roman" w:hint="default"/>
        </w:rPr>
        <w:t>6</w:t>
      </w:r>
      <w:r>
        <w:rPr/>
        <w:t>）其他应收款金额前五名单位情况</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4"/>
        <w:rPr>
          <w:rFonts w:ascii="宋体" w:hAnsi="宋体" w:cs="宋体" w:eastAsia="宋体" w:hint="default"/>
          <w:sz w:val="20"/>
          <w:szCs w:val="20"/>
        </w:rPr>
      </w:pPr>
    </w:p>
    <w:p>
      <w:pPr>
        <w:pStyle w:val="BodyText"/>
        <w:spacing w:line="240" w:lineRule="auto"/>
        <w:ind w:left="513" w:right="0"/>
        <w:jc w:val="left"/>
      </w:pPr>
      <w:r>
        <w:rPr/>
        <w:t>单位： 元</w:t>
      </w:r>
    </w:p>
    <w:p>
      <w:pPr>
        <w:spacing w:after="0" w:line="240" w:lineRule="auto"/>
        <w:jc w:val="left"/>
        <w:sectPr>
          <w:type w:val="continuous"/>
          <w:pgSz w:w="11910" w:h="16840"/>
          <w:pgMar w:top="1060" w:bottom="1160" w:left="980" w:right="980"/>
          <w:cols w:num="2" w:equalWidth="0">
            <w:col w:w="4954" w:space="3246"/>
            <w:col w:w="1750"/>
          </w:cols>
        </w:sectPr>
      </w:pPr>
    </w:p>
    <w:p>
      <w:pPr>
        <w:spacing w:line="240" w:lineRule="auto" w:before="11"/>
        <w:rPr>
          <w:rFonts w:ascii="宋体" w:hAnsi="宋体" w:cs="宋体" w:eastAsia="宋体" w:hint="default"/>
          <w:sz w:val="14"/>
          <w:szCs w:val="14"/>
        </w:rPr>
      </w:pPr>
    </w:p>
    <w:tbl>
      <w:tblPr>
        <w:tblW w:w="0" w:type="auto"/>
        <w:jc w:val="left"/>
        <w:tblInd w:w="148" w:type="dxa"/>
        <w:tblLayout w:type="fixed"/>
        <w:tblCellMar>
          <w:top w:w="0" w:type="dxa"/>
          <w:left w:w="0" w:type="dxa"/>
          <w:bottom w:w="0" w:type="dxa"/>
          <w:right w:w="0" w:type="dxa"/>
        </w:tblCellMar>
        <w:tblLook w:val="01E0"/>
      </w:tblPr>
      <w:tblGrid>
        <w:gridCol w:w="1916"/>
        <w:gridCol w:w="1913"/>
        <w:gridCol w:w="1916"/>
        <w:gridCol w:w="1913"/>
        <w:gridCol w:w="1916"/>
      </w:tblGrid>
      <w:tr>
        <w:trPr>
          <w:trHeight w:val="71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3" w:right="0"/>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321" w:right="0"/>
              <w:jc w:val="left"/>
              <w:rPr>
                <w:rFonts w:ascii="宋体" w:hAnsi="宋体" w:cs="宋体" w:eastAsia="宋体" w:hint="default"/>
                <w:sz w:val="21"/>
                <w:szCs w:val="21"/>
              </w:rPr>
            </w:pPr>
            <w:r>
              <w:rPr>
                <w:rFonts w:ascii="宋体" w:hAnsi="宋体" w:cs="宋体" w:eastAsia="宋体" w:hint="default"/>
                <w:sz w:val="21"/>
                <w:szCs w:val="21"/>
              </w:rPr>
              <w:t>与本公司关系</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年限</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auto" w:before="28"/>
              <w:ind w:left="480" w:right="108" w:hanging="368"/>
              <w:jc w:val="left"/>
              <w:rPr>
                <w:rFonts w:ascii="宋体" w:hAnsi="宋体" w:cs="宋体" w:eastAsia="宋体" w:hint="default"/>
                <w:sz w:val="21"/>
                <w:szCs w:val="21"/>
              </w:rPr>
            </w:pPr>
            <w:r>
              <w:rPr>
                <w:rFonts w:ascii="宋体" w:hAnsi="宋体" w:cs="宋体" w:eastAsia="宋体" w:hint="default"/>
                <w:sz w:val="21"/>
                <w:szCs w:val="21"/>
              </w:rPr>
              <w:t>占其他应收款总额</w:t>
            </w:r>
            <w:r>
              <w:rPr>
                <w:rFonts w:ascii="宋体" w:hAnsi="宋体" w:cs="宋体" w:eastAsia="宋体" w:hint="default"/>
                <w:w w:val="100"/>
                <w:sz w:val="21"/>
                <w:szCs w:val="21"/>
              </w:rPr>
              <w:t> </w:t>
            </w:r>
            <w:r>
              <w:rPr>
                <w:rFonts w:ascii="宋体" w:hAnsi="宋体" w:cs="宋体" w:eastAsia="宋体" w:hint="default"/>
                <w:sz w:val="21"/>
                <w:szCs w:val="21"/>
              </w:rPr>
              <w:t>的比例</w:t>
            </w:r>
            <w:r>
              <w:rPr>
                <w:rFonts w:ascii="宋体" w:hAnsi="宋体" w:cs="宋体" w:eastAsia="宋体" w:hint="default"/>
                <w:sz w:val="21"/>
                <w:szCs w:val="21"/>
              </w:rPr>
              <w:t>(%)</w:t>
            </w:r>
          </w:p>
        </w:tc>
      </w:tr>
      <w:tr>
        <w:trPr>
          <w:trHeight w:val="715"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4" w:right="197"/>
              <w:jc w:val="left"/>
              <w:rPr>
                <w:rFonts w:ascii="宋体" w:hAnsi="宋体" w:cs="宋体" w:eastAsia="宋体" w:hint="default"/>
                <w:sz w:val="21"/>
                <w:szCs w:val="21"/>
              </w:rPr>
            </w:pPr>
            <w:r>
              <w:rPr>
                <w:rFonts w:ascii="宋体" w:hAnsi="宋体" w:cs="宋体" w:eastAsia="宋体" w:hint="default"/>
                <w:sz w:val="21"/>
                <w:szCs w:val="21"/>
              </w:rPr>
              <w:t>四川桑瑞思环境技</w:t>
            </w:r>
            <w:r>
              <w:rPr>
                <w:rFonts w:ascii="宋体" w:hAnsi="宋体" w:cs="宋体" w:eastAsia="宋体" w:hint="default"/>
                <w:w w:val="100"/>
                <w:sz w:val="21"/>
                <w:szCs w:val="21"/>
              </w:rPr>
              <w:t> </w:t>
            </w:r>
            <w:r>
              <w:rPr>
                <w:rFonts w:ascii="宋体" w:hAnsi="宋体" w:cs="宋体" w:eastAsia="宋体" w:hint="default"/>
                <w:sz w:val="21"/>
                <w:szCs w:val="21"/>
              </w:rPr>
              <w:t>术工程有限公司</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关联方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9"/>
              <w:jc w:val="right"/>
              <w:rPr>
                <w:rFonts w:ascii="宋体" w:hAnsi="宋体" w:cs="宋体" w:eastAsia="宋体" w:hint="default"/>
                <w:sz w:val="21"/>
                <w:szCs w:val="21"/>
              </w:rPr>
            </w:pPr>
            <w:r>
              <w:rPr>
                <w:rFonts w:ascii="宋体"/>
                <w:spacing w:val="-1"/>
                <w:sz w:val="21"/>
              </w:rPr>
              <w:t>17,982,643.93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9"/>
              <w:jc w:val="right"/>
              <w:rPr>
                <w:rFonts w:ascii="宋体" w:hAnsi="宋体" w:cs="宋体" w:eastAsia="宋体" w:hint="default"/>
                <w:sz w:val="21"/>
                <w:szCs w:val="21"/>
              </w:rPr>
            </w:pPr>
            <w:r>
              <w:rPr>
                <w:rFonts w:ascii="宋体"/>
                <w:sz w:val="21"/>
              </w:rPr>
              <w:t>74.6%</w:t>
            </w:r>
          </w:p>
        </w:tc>
      </w:tr>
      <w:tr>
        <w:trPr>
          <w:trHeight w:val="1025"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28"/>
              <w:ind w:left="24" w:right="197"/>
              <w:jc w:val="both"/>
              <w:rPr>
                <w:rFonts w:ascii="宋体" w:hAnsi="宋体" w:cs="宋体" w:eastAsia="宋体" w:hint="default"/>
                <w:sz w:val="21"/>
                <w:szCs w:val="21"/>
              </w:rPr>
            </w:pPr>
            <w:r>
              <w:rPr>
                <w:rFonts w:ascii="宋体" w:hAnsi="宋体" w:cs="宋体" w:eastAsia="宋体" w:hint="default"/>
                <w:sz w:val="21"/>
                <w:szCs w:val="21"/>
              </w:rPr>
              <w:t>上海外高桥万国数</w:t>
            </w:r>
            <w:r>
              <w:rPr>
                <w:rFonts w:ascii="宋体" w:hAnsi="宋体" w:cs="宋体" w:eastAsia="宋体" w:hint="default"/>
                <w:w w:val="100"/>
                <w:sz w:val="21"/>
                <w:szCs w:val="21"/>
              </w:rPr>
              <w:t> </w:t>
            </w:r>
            <w:r>
              <w:rPr>
                <w:rFonts w:ascii="宋体" w:hAnsi="宋体" w:cs="宋体" w:eastAsia="宋体" w:hint="default"/>
                <w:sz w:val="21"/>
                <w:szCs w:val="21"/>
              </w:rPr>
              <w:t>据科技发展有限公</w:t>
            </w:r>
            <w:r>
              <w:rPr>
                <w:rFonts w:ascii="宋体" w:hAnsi="宋体" w:cs="宋体" w:eastAsia="宋体" w:hint="default"/>
                <w:w w:val="100"/>
                <w:sz w:val="21"/>
                <w:szCs w:val="21"/>
              </w:rPr>
              <w:t> </w:t>
            </w:r>
            <w:r>
              <w:rPr>
                <w:rFonts w:ascii="宋体" w:hAnsi="宋体" w:cs="宋体" w:eastAsia="宋体" w:hint="default"/>
                <w:sz w:val="21"/>
                <w:szCs w:val="21"/>
              </w:rPr>
              <w:t>司</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非关联方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right="19"/>
              <w:jc w:val="right"/>
              <w:rPr>
                <w:rFonts w:ascii="宋体" w:hAnsi="宋体" w:cs="宋体" w:eastAsia="宋体" w:hint="default"/>
                <w:sz w:val="21"/>
                <w:szCs w:val="21"/>
              </w:rPr>
            </w:pPr>
            <w:r>
              <w:rPr>
                <w:rFonts w:ascii="宋体"/>
                <w:spacing w:val="-1"/>
                <w:sz w:val="21"/>
              </w:rPr>
              <w:t>500,000.00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50"/>
                <w:sz w:val="21"/>
                <w:szCs w:val="21"/>
              </w:rPr>
              <w:t> </w:t>
            </w:r>
            <w:r>
              <w:rPr>
                <w:rFonts w:ascii="宋体" w:hAnsi="宋体" w:cs="宋体" w:eastAsia="宋体" w:hint="default"/>
                <w:sz w:val="21"/>
                <w:szCs w:val="21"/>
              </w:rPr>
              <w:t>年</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right="19"/>
              <w:jc w:val="right"/>
              <w:rPr>
                <w:rFonts w:ascii="宋体" w:hAnsi="宋体" w:cs="宋体" w:eastAsia="宋体" w:hint="default"/>
                <w:sz w:val="21"/>
                <w:szCs w:val="21"/>
              </w:rPr>
            </w:pPr>
            <w:r>
              <w:rPr>
                <w:rFonts w:ascii="宋体"/>
                <w:sz w:val="21"/>
              </w:rPr>
              <w:t>2.07%</w:t>
            </w:r>
          </w:p>
        </w:tc>
      </w:tr>
      <w:tr>
        <w:trPr>
          <w:trHeight w:val="716"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4" w:right="197"/>
              <w:jc w:val="left"/>
              <w:rPr>
                <w:rFonts w:ascii="宋体" w:hAnsi="宋体" w:cs="宋体" w:eastAsia="宋体" w:hint="default"/>
                <w:sz w:val="21"/>
                <w:szCs w:val="21"/>
              </w:rPr>
            </w:pPr>
            <w:r>
              <w:rPr>
                <w:rFonts w:ascii="宋体" w:hAnsi="宋体" w:cs="宋体" w:eastAsia="宋体" w:hint="default"/>
                <w:sz w:val="21"/>
                <w:szCs w:val="21"/>
              </w:rPr>
              <w:t>上海鑫意达企业发</w:t>
            </w:r>
            <w:r>
              <w:rPr>
                <w:rFonts w:ascii="宋体" w:hAnsi="宋体" w:cs="宋体" w:eastAsia="宋体" w:hint="default"/>
                <w:w w:val="100"/>
                <w:sz w:val="21"/>
                <w:szCs w:val="21"/>
              </w:rPr>
              <w:t> </w:t>
            </w:r>
            <w:r>
              <w:rPr>
                <w:rFonts w:ascii="宋体" w:hAnsi="宋体" w:cs="宋体" w:eastAsia="宋体" w:hint="default"/>
                <w:sz w:val="21"/>
                <w:szCs w:val="21"/>
              </w:rPr>
              <w:t>展有限公司</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非关联方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19"/>
              <w:jc w:val="right"/>
              <w:rPr>
                <w:rFonts w:ascii="宋体" w:hAnsi="宋体" w:cs="宋体" w:eastAsia="宋体" w:hint="default"/>
                <w:sz w:val="21"/>
                <w:szCs w:val="21"/>
              </w:rPr>
            </w:pPr>
            <w:r>
              <w:rPr>
                <w:rFonts w:ascii="宋体"/>
                <w:spacing w:val="-1"/>
                <w:sz w:val="21"/>
              </w:rPr>
              <w:t>400,000.00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19"/>
              <w:jc w:val="right"/>
              <w:rPr>
                <w:rFonts w:ascii="宋体" w:hAnsi="宋体" w:cs="宋体" w:eastAsia="宋体" w:hint="default"/>
                <w:sz w:val="21"/>
                <w:szCs w:val="21"/>
              </w:rPr>
            </w:pPr>
            <w:r>
              <w:rPr>
                <w:rFonts w:ascii="宋体"/>
                <w:sz w:val="21"/>
              </w:rPr>
              <w:t>1.66%</w:t>
            </w:r>
          </w:p>
        </w:tc>
      </w:tr>
      <w:tr>
        <w:trPr>
          <w:trHeight w:val="71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28"/>
              <w:ind w:left="24" w:right="197"/>
              <w:jc w:val="left"/>
              <w:rPr>
                <w:rFonts w:ascii="宋体" w:hAnsi="宋体" w:cs="宋体" w:eastAsia="宋体" w:hint="default"/>
                <w:sz w:val="21"/>
                <w:szCs w:val="21"/>
              </w:rPr>
            </w:pPr>
            <w:r>
              <w:rPr>
                <w:rFonts w:ascii="宋体" w:hAnsi="宋体" w:cs="宋体" w:eastAsia="宋体" w:hint="default"/>
                <w:sz w:val="21"/>
                <w:szCs w:val="21"/>
              </w:rPr>
              <w:t>北京天创恒基文化</w:t>
            </w:r>
            <w:r>
              <w:rPr>
                <w:rFonts w:ascii="宋体" w:hAnsi="宋体" w:cs="宋体" w:eastAsia="宋体" w:hint="default"/>
                <w:w w:val="100"/>
                <w:sz w:val="21"/>
                <w:szCs w:val="21"/>
              </w:rPr>
              <w:t> </w:t>
            </w:r>
            <w:r>
              <w:rPr>
                <w:rFonts w:ascii="宋体" w:hAnsi="宋体" w:cs="宋体" w:eastAsia="宋体" w:hint="default"/>
                <w:sz w:val="21"/>
                <w:szCs w:val="21"/>
              </w:rPr>
              <w:t>传播有限公司</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非关联方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9"/>
              <w:jc w:val="right"/>
              <w:rPr>
                <w:rFonts w:ascii="宋体" w:hAnsi="宋体" w:cs="宋体" w:eastAsia="宋体" w:hint="default"/>
                <w:sz w:val="21"/>
                <w:szCs w:val="21"/>
              </w:rPr>
            </w:pPr>
            <w:r>
              <w:rPr>
                <w:rFonts w:ascii="宋体"/>
                <w:spacing w:val="-1"/>
                <w:sz w:val="21"/>
              </w:rPr>
              <w:t>353,850.00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9"/>
              <w:jc w:val="right"/>
              <w:rPr>
                <w:rFonts w:ascii="宋体" w:hAnsi="宋体" w:cs="宋体" w:eastAsia="宋体" w:hint="default"/>
                <w:sz w:val="21"/>
                <w:szCs w:val="21"/>
              </w:rPr>
            </w:pPr>
            <w:r>
              <w:rPr>
                <w:rFonts w:ascii="宋体"/>
                <w:sz w:val="21"/>
              </w:rPr>
              <w:t>1.47%</w:t>
            </w:r>
          </w:p>
        </w:tc>
      </w:tr>
      <w:tr>
        <w:trPr>
          <w:trHeight w:val="715"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4" w:right="197"/>
              <w:jc w:val="left"/>
              <w:rPr>
                <w:rFonts w:ascii="宋体" w:hAnsi="宋体" w:cs="宋体" w:eastAsia="宋体" w:hint="default"/>
                <w:sz w:val="21"/>
                <w:szCs w:val="21"/>
              </w:rPr>
            </w:pPr>
            <w:r>
              <w:rPr>
                <w:rFonts w:ascii="宋体" w:hAnsi="宋体" w:cs="宋体" w:eastAsia="宋体" w:hint="default"/>
                <w:sz w:val="21"/>
                <w:szCs w:val="21"/>
              </w:rPr>
              <w:t>国富瑞数据系统有</w:t>
            </w:r>
            <w:r>
              <w:rPr>
                <w:rFonts w:ascii="宋体" w:hAnsi="宋体" w:cs="宋体" w:eastAsia="宋体" w:hint="default"/>
                <w:w w:val="100"/>
                <w:sz w:val="21"/>
                <w:szCs w:val="21"/>
              </w:rPr>
              <w:t> </w:t>
            </w:r>
            <w:r>
              <w:rPr>
                <w:rFonts w:ascii="宋体" w:hAnsi="宋体" w:cs="宋体" w:eastAsia="宋体" w:hint="default"/>
                <w:sz w:val="21"/>
                <w:szCs w:val="21"/>
              </w:rPr>
              <w:t>限公司</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非关联方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9"/>
              <w:jc w:val="right"/>
              <w:rPr>
                <w:rFonts w:ascii="宋体" w:hAnsi="宋体" w:cs="宋体" w:eastAsia="宋体" w:hint="default"/>
                <w:sz w:val="21"/>
                <w:szCs w:val="21"/>
              </w:rPr>
            </w:pPr>
            <w:r>
              <w:rPr>
                <w:rFonts w:ascii="宋体"/>
                <w:spacing w:val="-1"/>
                <w:sz w:val="21"/>
              </w:rPr>
              <w:t>290,500.00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9"/>
              <w:jc w:val="right"/>
              <w:rPr>
                <w:rFonts w:ascii="宋体" w:hAnsi="宋体" w:cs="宋体" w:eastAsia="宋体" w:hint="default"/>
                <w:sz w:val="21"/>
                <w:szCs w:val="21"/>
              </w:rPr>
            </w:pPr>
            <w:r>
              <w:rPr>
                <w:rFonts w:ascii="宋体"/>
                <w:sz w:val="21"/>
              </w:rPr>
              <w:t>1.21%</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3" w:right="0"/>
              <w:jc w:val="center"/>
              <w:rPr>
                <w:rFonts w:ascii="宋体" w:hAnsi="宋体" w:cs="宋体" w:eastAsia="宋体" w:hint="default"/>
                <w:sz w:val="21"/>
                <w:szCs w:val="21"/>
              </w:rPr>
            </w:pPr>
            <w:r>
              <w:rPr>
                <w:rFonts w:ascii="宋体"/>
                <w:sz w:val="21"/>
              </w:rPr>
              <w:t>--</w:t>
            </w:r>
          </w:p>
        </w:tc>
        <w:tc>
          <w:tcPr>
            <w:tcW w:w="19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19,526,993.93</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 w:right="0"/>
              <w:jc w:val="center"/>
              <w:rPr>
                <w:rFonts w:ascii="宋体" w:hAnsi="宋体" w:cs="宋体" w:eastAsia="宋体" w:hint="default"/>
                <w:sz w:val="21"/>
                <w:szCs w:val="21"/>
              </w:rPr>
            </w:pPr>
            <w:r>
              <w:rPr>
                <w:rFonts w:ascii="宋体"/>
                <w:sz w:val="21"/>
              </w:rPr>
              <w:t>--</w:t>
            </w:r>
          </w:p>
        </w:tc>
        <w:tc>
          <w:tcPr>
            <w:tcW w:w="191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z w:val="21"/>
              </w:rPr>
              <w:t>81.01%</w:t>
            </w:r>
          </w:p>
        </w:tc>
      </w:tr>
    </w:tbl>
    <w:p>
      <w:pPr>
        <w:pStyle w:val="BodyText"/>
        <w:spacing w:line="292" w:lineRule="exact"/>
        <w:ind w:left="513" w:right="0"/>
        <w:jc w:val="left"/>
      </w:pPr>
      <w:r>
        <w:rPr/>
        <w:t>（</w:t>
      </w:r>
      <w:r>
        <w:rPr>
          <w:rFonts w:ascii="Times New Roman" w:hAnsi="Times New Roman" w:cs="Times New Roman" w:eastAsia="Times New Roman" w:hint="default"/>
        </w:rPr>
        <w:t>7</w:t>
      </w:r>
      <w:r>
        <w:rPr/>
        <w:t>）其他应收关联方账款情况</w:t>
      </w:r>
    </w:p>
    <w:p>
      <w:pPr>
        <w:spacing w:line="240" w:lineRule="auto" w:before="7"/>
        <w:rPr>
          <w:rFonts w:ascii="宋体" w:hAnsi="宋体" w:cs="宋体" w:eastAsia="宋体" w:hint="default"/>
          <w:sz w:val="11"/>
          <w:szCs w:val="11"/>
        </w:rPr>
      </w:pPr>
    </w:p>
    <w:p>
      <w:pPr>
        <w:pStyle w:val="BodyText"/>
        <w:spacing w:line="240" w:lineRule="auto" w:before="26"/>
        <w:ind w:left="0" w:right="151"/>
        <w:jc w:val="right"/>
      </w:pPr>
      <w:r>
        <w:rPr/>
        <w:t>单位： 元</w:t>
      </w:r>
    </w:p>
    <w:p>
      <w:pPr>
        <w:spacing w:line="240" w:lineRule="auto" w:before="11"/>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2278"/>
        <w:gridCol w:w="2429"/>
        <w:gridCol w:w="2432"/>
        <w:gridCol w:w="2429"/>
      </w:tblGrid>
      <w:tr>
        <w:trPr>
          <w:trHeight w:val="716" w:hRule="exact"/>
        </w:trPr>
        <w:tc>
          <w:tcPr>
            <w:tcW w:w="2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24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581" w:right="0"/>
              <w:jc w:val="left"/>
              <w:rPr>
                <w:rFonts w:ascii="宋体" w:hAnsi="宋体" w:cs="宋体" w:eastAsia="宋体" w:hint="default"/>
                <w:sz w:val="21"/>
                <w:szCs w:val="21"/>
              </w:rPr>
            </w:pPr>
            <w:r>
              <w:rPr>
                <w:rFonts w:ascii="宋体" w:hAnsi="宋体" w:cs="宋体" w:eastAsia="宋体" w:hint="default"/>
                <w:sz w:val="21"/>
                <w:szCs w:val="21"/>
              </w:rPr>
              <w:t>与本公司关系</w:t>
            </w:r>
          </w:p>
        </w:tc>
        <w:tc>
          <w:tcPr>
            <w:tcW w:w="24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1001"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24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1054" w:right="48" w:hanging="999"/>
              <w:jc w:val="left"/>
              <w:rPr>
                <w:rFonts w:ascii="宋体" w:hAnsi="宋体" w:cs="宋体" w:eastAsia="宋体" w:hint="default"/>
                <w:sz w:val="21"/>
                <w:szCs w:val="21"/>
              </w:rPr>
            </w:pPr>
            <w:r>
              <w:rPr>
                <w:rFonts w:ascii="宋体" w:hAnsi="宋体" w:cs="宋体" w:eastAsia="宋体" w:hint="default"/>
                <w:spacing w:val="-2"/>
                <w:sz w:val="21"/>
                <w:szCs w:val="21"/>
              </w:rPr>
              <w:t>占其他应收款总额的比例</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w:t>
            </w:r>
          </w:p>
        </w:tc>
      </w:tr>
      <w:tr>
        <w:trPr>
          <w:trHeight w:val="713" w:hRule="exact"/>
        </w:trPr>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28"/>
              <w:ind w:left="24" w:right="139"/>
              <w:jc w:val="left"/>
              <w:rPr>
                <w:rFonts w:ascii="宋体" w:hAnsi="宋体" w:cs="宋体" w:eastAsia="宋体" w:hint="default"/>
                <w:sz w:val="21"/>
                <w:szCs w:val="21"/>
              </w:rPr>
            </w:pPr>
            <w:r>
              <w:rPr>
                <w:rFonts w:ascii="宋体" w:hAnsi="宋体" w:cs="宋体" w:eastAsia="宋体" w:hint="default"/>
                <w:spacing w:val="-2"/>
                <w:sz w:val="21"/>
                <w:szCs w:val="21"/>
              </w:rPr>
              <w:t>四川桑瑞思环境技术工</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程有限公司</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子公司</w:t>
            </w:r>
          </w:p>
        </w:tc>
        <w:tc>
          <w:tcPr>
            <w:tcW w:w="2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1032" w:right="0"/>
              <w:jc w:val="left"/>
              <w:rPr>
                <w:rFonts w:ascii="宋体" w:hAnsi="宋体" w:cs="宋体" w:eastAsia="宋体" w:hint="default"/>
                <w:sz w:val="21"/>
                <w:szCs w:val="21"/>
              </w:rPr>
            </w:pPr>
            <w:r>
              <w:rPr>
                <w:rFonts w:ascii="宋体"/>
                <w:sz w:val="21"/>
              </w:rPr>
              <w:t>17,982,643.93</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7"/>
              <w:jc w:val="right"/>
              <w:rPr>
                <w:rFonts w:ascii="宋体" w:hAnsi="宋体" w:cs="宋体" w:eastAsia="宋体" w:hint="default"/>
                <w:sz w:val="21"/>
                <w:szCs w:val="21"/>
              </w:rPr>
            </w:pPr>
            <w:r>
              <w:rPr>
                <w:rFonts w:ascii="宋体"/>
                <w:sz w:val="21"/>
              </w:rPr>
              <w:t>74.6%</w:t>
            </w:r>
          </w:p>
        </w:tc>
      </w:tr>
      <w:tr>
        <w:trPr>
          <w:trHeight w:val="403" w:hRule="exact"/>
        </w:trPr>
        <w:tc>
          <w:tcPr>
            <w:tcW w:w="2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4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sz w:val="21"/>
              </w:rPr>
              <w:t>--</w:t>
            </w:r>
          </w:p>
        </w:tc>
        <w:tc>
          <w:tcPr>
            <w:tcW w:w="24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8"/>
              <w:ind w:left="1025" w:right="0"/>
              <w:jc w:val="left"/>
              <w:rPr>
                <w:rFonts w:ascii="宋体" w:hAnsi="宋体" w:cs="宋体" w:eastAsia="宋体" w:hint="default"/>
                <w:sz w:val="21"/>
                <w:szCs w:val="21"/>
              </w:rPr>
            </w:pPr>
            <w:r>
              <w:rPr>
                <w:rFonts w:ascii="宋体"/>
                <w:sz w:val="21"/>
              </w:rPr>
              <w:t>17,982,643.93</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z w:val="21"/>
              </w:rPr>
              <w:t>74.6%</w:t>
            </w:r>
          </w:p>
        </w:tc>
      </w:tr>
    </w:tbl>
    <w:p>
      <w:pPr>
        <w:pStyle w:val="BodyText"/>
        <w:spacing w:line="292" w:lineRule="exact"/>
        <w:ind w:left="513" w:right="0"/>
        <w:jc w:val="left"/>
      </w:pPr>
      <w:r>
        <w:rPr/>
        <w:t>（</w:t>
      </w:r>
      <w:r>
        <w:rPr>
          <w:rFonts w:ascii="Times New Roman" w:hAnsi="Times New Roman" w:cs="Times New Roman" w:eastAsia="Times New Roman" w:hint="default"/>
        </w:rPr>
        <w:t>8</w:t>
      </w:r>
      <w:r>
        <w:rPr/>
        <w:t>）</w:t>
      </w:r>
    </w:p>
    <w:p>
      <w:pPr>
        <w:pStyle w:val="BodyText"/>
        <w:spacing w:line="240" w:lineRule="auto" w:before="133"/>
        <w:ind w:left="513" w:right="0"/>
        <w:jc w:val="left"/>
      </w:pPr>
      <w:r>
        <w:rPr/>
        <w:t>不符合终止确认条件的其他应收款项的转移金额为元。</w:t>
      </w:r>
    </w:p>
    <w:p>
      <w:pPr>
        <w:pStyle w:val="BodyText"/>
        <w:spacing w:line="240" w:lineRule="auto" w:before="154"/>
        <w:ind w:left="513" w:right="0"/>
        <w:jc w:val="left"/>
      </w:pPr>
      <w:r>
        <w:rPr/>
        <w:t>（</w:t>
      </w:r>
      <w:r>
        <w:rPr>
          <w:rFonts w:ascii="Times New Roman" w:hAnsi="Times New Roman" w:cs="Times New Roman" w:eastAsia="Times New Roman" w:hint="default"/>
        </w:rPr>
        <w:t>9</w:t>
      </w:r>
      <w:r>
        <w:rPr/>
        <w:t>）以其他应收款项为标的资产进行资产证券化的，需简要说明相关交易安排</w:t>
      </w:r>
    </w:p>
    <w:p>
      <w:pPr>
        <w:spacing w:after="0" w:line="240" w:lineRule="auto"/>
        <w:jc w:val="left"/>
        <w:sectPr>
          <w:type w:val="continuous"/>
          <w:pgSz w:w="11910" w:h="16840"/>
          <w:pgMar w:top="1060" w:bottom="1160" w:left="980" w:right="980"/>
        </w:sectPr>
      </w:pPr>
    </w:p>
    <w:p>
      <w:pPr>
        <w:spacing w:line="240" w:lineRule="auto" w:before="6"/>
        <w:rPr>
          <w:rFonts w:ascii="宋体" w:hAnsi="宋体" w:cs="宋体" w:eastAsia="宋体" w:hint="default"/>
          <w:sz w:val="23"/>
          <w:szCs w:val="23"/>
        </w:rPr>
      </w:pPr>
    </w:p>
    <w:p>
      <w:pPr>
        <w:pStyle w:val="Heading2"/>
        <w:spacing w:line="240" w:lineRule="auto" w:before="26"/>
        <w:ind w:right="0"/>
        <w:jc w:val="left"/>
        <w:rPr>
          <w:b w:val="0"/>
          <w:bCs w:val="0"/>
        </w:rPr>
      </w:pPr>
      <w:r>
        <w:rPr>
          <w:rFonts w:ascii="Times New Roman" w:hAnsi="Times New Roman" w:cs="Times New Roman" w:eastAsia="Times New Roman" w:hint="default"/>
        </w:rPr>
        <w:t>3</w:t>
      </w:r>
      <w:r>
        <w:rPr/>
        <w:t>、长期股权投资</w:t>
      </w:r>
      <w:r>
        <w:rPr>
          <w:b w:val="0"/>
          <w:bCs w:val="0"/>
        </w:rPr>
      </w:r>
    </w:p>
    <w:p>
      <w:pPr>
        <w:spacing w:line="240" w:lineRule="auto" w:before="7"/>
        <w:rPr>
          <w:rFonts w:ascii="宋体" w:hAnsi="宋体" w:cs="宋体" w:eastAsia="宋体" w:hint="default"/>
          <w:b/>
          <w:bCs/>
          <w:sz w:val="11"/>
          <w:szCs w:val="11"/>
        </w:rPr>
      </w:pPr>
    </w:p>
    <w:p>
      <w:pPr>
        <w:pStyle w:val="BodyText"/>
        <w:spacing w:line="240" w:lineRule="auto" w:before="26"/>
        <w:ind w:left="0" w:right="151"/>
        <w:jc w:val="right"/>
      </w:pPr>
      <w:r>
        <w:rPr/>
        <w:t>单位： 元</w:t>
      </w:r>
    </w:p>
    <w:p>
      <w:pPr>
        <w:spacing w:line="240" w:lineRule="auto" w:before="11"/>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795"/>
        <w:gridCol w:w="797"/>
        <w:gridCol w:w="799"/>
        <w:gridCol w:w="797"/>
        <w:gridCol w:w="799"/>
        <w:gridCol w:w="797"/>
        <w:gridCol w:w="800"/>
        <w:gridCol w:w="797"/>
        <w:gridCol w:w="799"/>
        <w:gridCol w:w="797"/>
        <w:gridCol w:w="799"/>
        <w:gridCol w:w="797"/>
      </w:tblGrid>
      <w:tr>
        <w:trPr>
          <w:trHeight w:val="2585" w:hRule="exact"/>
        </w:trPr>
        <w:tc>
          <w:tcPr>
            <w:tcW w:w="7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3" w:lineRule="auto" w:before="179"/>
              <w:ind w:left="182" w:right="72" w:hanging="107"/>
              <w:jc w:val="left"/>
              <w:rPr>
                <w:rFonts w:ascii="宋体" w:hAnsi="宋体" w:cs="宋体" w:eastAsia="宋体" w:hint="default"/>
                <w:sz w:val="21"/>
                <w:szCs w:val="21"/>
              </w:rPr>
            </w:pPr>
            <w:r>
              <w:rPr>
                <w:rFonts w:ascii="宋体" w:hAnsi="宋体" w:cs="宋体" w:eastAsia="宋体" w:hint="default"/>
                <w:sz w:val="21"/>
                <w:szCs w:val="21"/>
              </w:rPr>
              <w:t>被投资</w:t>
            </w:r>
            <w:r>
              <w:rPr>
                <w:rFonts w:ascii="宋体" w:hAnsi="宋体" w:cs="宋体" w:eastAsia="宋体" w:hint="default"/>
                <w:spacing w:val="-102"/>
                <w:sz w:val="21"/>
                <w:szCs w:val="21"/>
              </w:rPr>
              <w:t> </w:t>
            </w:r>
            <w:r>
              <w:rPr>
                <w:rFonts w:ascii="宋体" w:hAnsi="宋体" w:cs="宋体" w:eastAsia="宋体" w:hint="default"/>
                <w:sz w:val="21"/>
                <w:szCs w:val="21"/>
              </w:rPr>
              <w:t>单位</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3" w:lineRule="auto" w:before="179"/>
              <w:ind w:left="287" w:right="72" w:hanging="209"/>
              <w:jc w:val="left"/>
              <w:rPr>
                <w:rFonts w:ascii="宋体" w:hAnsi="宋体" w:cs="宋体" w:eastAsia="宋体" w:hint="default"/>
                <w:sz w:val="21"/>
                <w:szCs w:val="21"/>
              </w:rPr>
            </w:pPr>
            <w:r>
              <w:rPr>
                <w:rFonts w:ascii="宋体" w:hAnsi="宋体" w:cs="宋体" w:eastAsia="宋体" w:hint="default"/>
                <w:sz w:val="21"/>
                <w:szCs w:val="21"/>
              </w:rPr>
              <w:t>核算方</w:t>
            </w:r>
            <w:r>
              <w:rPr>
                <w:rFonts w:ascii="宋体" w:hAnsi="宋体" w:cs="宋体" w:eastAsia="宋体" w:hint="default"/>
                <w:spacing w:val="-102"/>
                <w:sz w:val="21"/>
                <w:szCs w:val="21"/>
              </w:rPr>
              <w:t> </w:t>
            </w:r>
            <w:r>
              <w:rPr>
                <w:rFonts w:ascii="宋体" w:hAnsi="宋体" w:cs="宋体" w:eastAsia="宋体" w:hint="default"/>
                <w:sz w:val="21"/>
                <w:szCs w:val="21"/>
              </w:rPr>
              <w:t>法</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3" w:lineRule="auto" w:before="179"/>
              <w:ind w:left="288" w:right="74" w:hanging="209"/>
              <w:jc w:val="left"/>
              <w:rPr>
                <w:rFonts w:ascii="宋体" w:hAnsi="宋体" w:cs="宋体" w:eastAsia="宋体" w:hint="default"/>
                <w:sz w:val="21"/>
                <w:szCs w:val="21"/>
              </w:rPr>
            </w:pPr>
            <w:r>
              <w:rPr>
                <w:rFonts w:ascii="宋体" w:hAnsi="宋体" w:cs="宋体" w:eastAsia="宋体" w:hint="default"/>
                <w:sz w:val="21"/>
                <w:szCs w:val="21"/>
              </w:rPr>
              <w:t>投资成</w:t>
            </w:r>
            <w:r>
              <w:rPr>
                <w:rFonts w:ascii="宋体" w:hAnsi="宋体" w:cs="宋体" w:eastAsia="宋体" w:hint="default"/>
                <w:spacing w:val="-102"/>
                <w:sz w:val="21"/>
                <w:szCs w:val="21"/>
              </w:rPr>
              <w:t> </w:t>
            </w:r>
            <w:r>
              <w:rPr>
                <w:rFonts w:ascii="宋体" w:hAnsi="宋体" w:cs="宋体" w:eastAsia="宋体" w:hint="default"/>
                <w:sz w:val="21"/>
                <w:szCs w:val="21"/>
              </w:rPr>
              <w:t>本</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3" w:lineRule="auto" w:before="179"/>
              <w:ind w:left="288" w:right="74" w:hanging="210"/>
              <w:jc w:val="left"/>
              <w:rPr>
                <w:rFonts w:ascii="宋体" w:hAnsi="宋体" w:cs="宋体" w:eastAsia="宋体" w:hint="default"/>
                <w:sz w:val="21"/>
                <w:szCs w:val="21"/>
              </w:rPr>
            </w:pPr>
            <w:r>
              <w:rPr>
                <w:rFonts w:ascii="宋体" w:hAnsi="宋体" w:cs="宋体" w:eastAsia="宋体" w:hint="default"/>
                <w:sz w:val="21"/>
                <w:szCs w:val="21"/>
              </w:rPr>
              <w:t>期初余</w:t>
            </w:r>
            <w:r>
              <w:rPr>
                <w:rFonts w:ascii="宋体" w:hAnsi="宋体" w:cs="宋体" w:eastAsia="宋体" w:hint="default"/>
                <w:spacing w:val="-102"/>
                <w:sz w:val="21"/>
                <w:szCs w:val="21"/>
              </w:rPr>
              <w:t> </w:t>
            </w:r>
            <w:r>
              <w:rPr>
                <w:rFonts w:ascii="宋体" w:hAnsi="宋体" w:cs="宋体" w:eastAsia="宋体" w:hint="default"/>
                <w:sz w:val="21"/>
                <w:szCs w:val="21"/>
              </w:rPr>
              <w:t>额</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3" w:lineRule="auto" w:before="179"/>
              <w:ind w:left="287" w:right="74" w:hanging="209"/>
              <w:jc w:val="left"/>
              <w:rPr>
                <w:rFonts w:ascii="宋体" w:hAnsi="宋体" w:cs="宋体" w:eastAsia="宋体" w:hint="default"/>
                <w:sz w:val="21"/>
                <w:szCs w:val="21"/>
              </w:rPr>
            </w:pPr>
            <w:r>
              <w:rPr>
                <w:rFonts w:ascii="宋体" w:hAnsi="宋体" w:cs="宋体" w:eastAsia="宋体" w:hint="default"/>
                <w:sz w:val="21"/>
                <w:szCs w:val="21"/>
              </w:rPr>
              <w:t>增减变</w:t>
            </w:r>
            <w:r>
              <w:rPr>
                <w:rFonts w:ascii="宋体" w:hAnsi="宋体" w:cs="宋体" w:eastAsia="宋体" w:hint="default"/>
                <w:spacing w:val="-102"/>
                <w:sz w:val="21"/>
                <w:szCs w:val="21"/>
              </w:rPr>
              <w:t> </w:t>
            </w:r>
            <w:r>
              <w:rPr>
                <w:rFonts w:ascii="宋体" w:hAnsi="宋体" w:cs="宋体" w:eastAsia="宋体" w:hint="default"/>
                <w:sz w:val="21"/>
                <w:szCs w:val="21"/>
              </w:rPr>
              <w:t>动</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3" w:lineRule="auto" w:before="179"/>
              <w:ind w:left="287" w:right="72" w:hanging="209"/>
              <w:jc w:val="left"/>
              <w:rPr>
                <w:rFonts w:ascii="宋体" w:hAnsi="宋体" w:cs="宋体" w:eastAsia="宋体" w:hint="default"/>
                <w:sz w:val="21"/>
                <w:szCs w:val="21"/>
              </w:rPr>
            </w:pPr>
            <w:r>
              <w:rPr>
                <w:rFonts w:ascii="宋体" w:hAnsi="宋体" w:cs="宋体" w:eastAsia="宋体" w:hint="default"/>
                <w:sz w:val="21"/>
                <w:szCs w:val="21"/>
              </w:rPr>
              <w:t>期末余</w:t>
            </w:r>
            <w:r>
              <w:rPr>
                <w:rFonts w:ascii="宋体" w:hAnsi="宋体" w:cs="宋体" w:eastAsia="宋体" w:hint="default"/>
                <w:spacing w:val="-102"/>
                <w:sz w:val="21"/>
                <w:szCs w:val="21"/>
              </w:rPr>
              <w:t> </w:t>
            </w:r>
            <w:r>
              <w:rPr>
                <w:rFonts w:ascii="宋体" w:hAnsi="宋体" w:cs="宋体" w:eastAsia="宋体" w:hint="default"/>
                <w:sz w:val="21"/>
                <w:szCs w:val="21"/>
              </w:rPr>
              <w:t>额</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9"/>
                <w:szCs w:val="29"/>
              </w:rPr>
            </w:pPr>
          </w:p>
          <w:p>
            <w:pPr>
              <w:pStyle w:val="TableParagraph"/>
              <w:spacing w:line="273" w:lineRule="auto"/>
              <w:ind w:left="79" w:right="75"/>
              <w:jc w:val="both"/>
              <w:rPr>
                <w:rFonts w:ascii="宋体" w:hAnsi="宋体" w:cs="宋体" w:eastAsia="宋体" w:hint="default"/>
                <w:sz w:val="21"/>
                <w:szCs w:val="21"/>
              </w:rPr>
            </w:pPr>
            <w:r>
              <w:rPr>
                <w:rFonts w:ascii="宋体" w:hAnsi="宋体" w:cs="宋体" w:eastAsia="宋体" w:hint="default"/>
                <w:sz w:val="21"/>
                <w:szCs w:val="21"/>
              </w:rPr>
              <w:t>在被投</w:t>
            </w:r>
            <w:r>
              <w:rPr>
                <w:rFonts w:ascii="宋体" w:hAnsi="宋体" w:cs="宋体" w:eastAsia="宋体" w:hint="default"/>
                <w:spacing w:val="-102"/>
                <w:sz w:val="21"/>
                <w:szCs w:val="21"/>
              </w:rPr>
              <w:t> </w:t>
            </w:r>
            <w:r>
              <w:rPr>
                <w:rFonts w:ascii="宋体" w:hAnsi="宋体" w:cs="宋体" w:eastAsia="宋体" w:hint="default"/>
                <w:sz w:val="21"/>
                <w:szCs w:val="21"/>
              </w:rPr>
              <w:t>资单位</w:t>
            </w:r>
            <w:r>
              <w:rPr>
                <w:rFonts w:ascii="宋体" w:hAnsi="宋体" w:cs="宋体" w:eastAsia="宋体" w:hint="default"/>
                <w:spacing w:val="-102"/>
                <w:sz w:val="21"/>
                <w:szCs w:val="21"/>
              </w:rPr>
              <w:t> </w:t>
            </w:r>
            <w:r>
              <w:rPr>
                <w:rFonts w:ascii="宋体" w:hAnsi="宋体" w:cs="宋体" w:eastAsia="宋体" w:hint="default"/>
                <w:sz w:val="21"/>
                <w:szCs w:val="21"/>
              </w:rPr>
              <w:t>持股比</w:t>
            </w:r>
            <w:r>
              <w:rPr>
                <w:rFonts w:ascii="宋体" w:hAnsi="宋体" w:cs="宋体" w:eastAsia="宋体" w:hint="default"/>
                <w:spacing w:val="-102"/>
                <w:sz w:val="21"/>
                <w:szCs w:val="21"/>
              </w:rPr>
              <w:t> </w:t>
            </w:r>
            <w:r>
              <w:rPr>
                <w:rFonts w:ascii="宋体" w:hAnsi="宋体" w:cs="宋体" w:eastAsia="宋体" w:hint="default"/>
                <w:sz w:val="21"/>
                <w:szCs w:val="21"/>
              </w:rPr>
              <w:t>例</w:t>
            </w:r>
            <w:r>
              <w:rPr>
                <w:rFonts w:ascii="宋体" w:hAnsi="宋体" w:cs="宋体" w:eastAsia="宋体" w:hint="default"/>
                <w:sz w:val="21"/>
                <w:szCs w:val="21"/>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9"/>
                <w:szCs w:val="29"/>
              </w:rPr>
            </w:pPr>
          </w:p>
          <w:p>
            <w:pPr>
              <w:pStyle w:val="TableParagraph"/>
              <w:spacing w:line="273" w:lineRule="auto"/>
              <w:ind w:left="26" w:right="21" w:firstLine="52"/>
              <w:jc w:val="both"/>
              <w:rPr>
                <w:rFonts w:ascii="宋体" w:hAnsi="宋体" w:cs="宋体" w:eastAsia="宋体" w:hint="default"/>
                <w:sz w:val="21"/>
                <w:szCs w:val="21"/>
              </w:rPr>
            </w:pPr>
            <w:r>
              <w:rPr>
                <w:rFonts w:ascii="宋体" w:hAnsi="宋体" w:cs="宋体" w:eastAsia="宋体" w:hint="default"/>
                <w:sz w:val="21"/>
                <w:szCs w:val="21"/>
              </w:rPr>
              <w:t>在被投</w:t>
            </w:r>
            <w:r>
              <w:rPr>
                <w:rFonts w:ascii="宋体" w:hAnsi="宋体" w:cs="宋体" w:eastAsia="宋体" w:hint="default"/>
                <w:w w:val="100"/>
                <w:sz w:val="21"/>
                <w:szCs w:val="21"/>
              </w:rPr>
              <w:t> </w:t>
            </w:r>
            <w:r>
              <w:rPr>
                <w:rFonts w:ascii="宋体" w:hAnsi="宋体" w:cs="宋体" w:eastAsia="宋体" w:hint="default"/>
                <w:sz w:val="21"/>
                <w:szCs w:val="21"/>
              </w:rPr>
              <w:t>资单位</w:t>
            </w:r>
            <w:r>
              <w:rPr>
                <w:rFonts w:ascii="宋体" w:hAnsi="宋体" w:cs="宋体" w:eastAsia="宋体" w:hint="default"/>
                <w:spacing w:val="-102"/>
                <w:sz w:val="21"/>
                <w:szCs w:val="21"/>
              </w:rPr>
              <w:t> </w:t>
            </w:r>
            <w:r>
              <w:rPr>
                <w:rFonts w:ascii="宋体" w:hAnsi="宋体" w:cs="宋体" w:eastAsia="宋体" w:hint="default"/>
                <w:sz w:val="21"/>
                <w:szCs w:val="21"/>
              </w:rPr>
              <w:t>表决权</w:t>
            </w:r>
            <w:r>
              <w:rPr>
                <w:rFonts w:ascii="宋体" w:hAnsi="宋体" w:cs="宋体" w:eastAsia="宋体" w:hint="default"/>
                <w:spacing w:val="-102"/>
                <w:sz w:val="21"/>
                <w:szCs w:val="21"/>
              </w:rPr>
              <w:t> </w:t>
            </w:r>
            <w:r>
              <w:rPr>
                <w:rFonts w:ascii="宋体" w:hAnsi="宋体" w:cs="宋体" w:eastAsia="宋体" w:hint="default"/>
                <w:sz w:val="21"/>
                <w:szCs w:val="21"/>
              </w:rPr>
              <w:t>比例</w:t>
            </w:r>
            <w:r>
              <w:rPr>
                <w:rFonts w:ascii="宋体" w:hAnsi="宋体" w:cs="宋体" w:eastAsia="宋体" w:hint="default"/>
                <w:sz w:val="21"/>
                <w:szCs w:val="21"/>
              </w:rPr>
              <w:t>(%)</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79" w:right="74"/>
              <w:jc w:val="center"/>
              <w:rPr>
                <w:rFonts w:ascii="宋体" w:hAnsi="宋体" w:cs="宋体" w:eastAsia="宋体" w:hint="default"/>
                <w:sz w:val="21"/>
                <w:szCs w:val="21"/>
              </w:rPr>
            </w:pPr>
            <w:r>
              <w:rPr>
                <w:rFonts w:ascii="宋体" w:hAnsi="宋体" w:cs="宋体" w:eastAsia="宋体" w:hint="default"/>
                <w:sz w:val="21"/>
                <w:szCs w:val="21"/>
              </w:rPr>
              <w:t>在被投</w:t>
            </w:r>
            <w:r>
              <w:rPr>
                <w:rFonts w:ascii="宋体" w:hAnsi="宋体" w:cs="宋体" w:eastAsia="宋体" w:hint="default"/>
                <w:w w:val="100"/>
                <w:sz w:val="21"/>
                <w:szCs w:val="21"/>
              </w:rPr>
              <w:t> </w:t>
            </w:r>
            <w:r>
              <w:rPr>
                <w:rFonts w:ascii="宋体" w:hAnsi="宋体" w:cs="宋体" w:eastAsia="宋体" w:hint="default"/>
                <w:sz w:val="21"/>
                <w:szCs w:val="21"/>
              </w:rPr>
              <w:t>资单位</w:t>
            </w:r>
            <w:r>
              <w:rPr>
                <w:rFonts w:ascii="宋体" w:hAnsi="宋体" w:cs="宋体" w:eastAsia="宋体" w:hint="default"/>
                <w:w w:val="100"/>
                <w:sz w:val="21"/>
                <w:szCs w:val="21"/>
              </w:rPr>
              <w:t> </w:t>
            </w:r>
            <w:r>
              <w:rPr>
                <w:rFonts w:ascii="宋体" w:hAnsi="宋体" w:cs="宋体" w:eastAsia="宋体" w:hint="default"/>
                <w:sz w:val="21"/>
                <w:szCs w:val="21"/>
              </w:rPr>
              <w:t>持股比</w:t>
            </w:r>
            <w:r>
              <w:rPr>
                <w:rFonts w:ascii="宋体" w:hAnsi="宋体" w:cs="宋体" w:eastAsia="宋体" w:hint="default"/>
                <w:w w:val="100"/>
                <w:sz w:val="21"/>
                <w:szCs w:val="21"/>
              </w:rPr>
              <w:t> </w:t>
            </w:r>
            <w:r>
              <w:rPr>
                <w:rFonts w:ascii="宋体" w:hAnsi="宋体" w:cs="宋体" w:eastAsia="宋体" w:hint="default"/>
                <w:sz w:val="21"/>
                <w:szCs w:val="21"/>
              </w:rPr>
              <w:t>例与表</w:t>
            </w:r>
            <w:r>
              <w:rPr>
                <w:rFonts w:ascii="宋体" w:hAnsi="宋体" w:cs="宋体" w:eastAsia="宋体" w:hint="default"/>
                <w:w w:val="100"/>
                <w:sz w:val="21"/>
                <w:szCs w:val="21"/>
              </w:rPr>
              <w:t> </w:t>
            </w:r>
            <w:r>
              <w:rPr>
                <w:rFonts w:ascii="宋体" w:hAnsi="宋体" w:cs="宋体" w:eastAsia="宋体" w:hint="default"/>
                <w:sz w:val="21"/>
                <w:szCs w:val="21"/>
              </w:rPr>
              <w:t>决权比</w:t>
            </w:r>
            <w:r>
              <w:rPr>
                <w:rFonts w:ascii="宋体" w:hAnsi="宋体" w:cs="宋体" w:eastAsia="宋体" w:hint="default"/>
                <w:w w:val="100"/>
                <w:sz w:val="21"/>
                <w:szCs w:val="21"/>
              </w:rPr>
              <w:t> </w:t>
            </w:r>
            <w:r>
              <w:rPr>
                <w:rFonts w:ascii="宋体" w:hAnsi="宋体" w:cs="宋体" w:eastAsia="宋体" w:hint="default"/>
                <w:sz w:val="21"/>
                <w:szCs w:val="21"/>
              </w:rPr>
              <w:t>例不一</w:t>
            </w:r>
            <w:r>
              <w:rPr>
                <w:rFonts w:ascii="宋体" w:hAnsi="宋体" w:cs="宋体" w:eastAsia="宋体" w:hint="default"/>
                <w:w w:val="100"/>
                <w:sz w:val="21"/>
                <w:szCs w:val="21"/>
              </w:rPr>
              <w:t> </w:t>
            </w:r>
            <w:r>
              <w:rPr>
                <w:rFonts w:ascii="宋体" w:hAnsi="宋体" w:cs="宋体" w:eastAsia="宋体" w:hint="default"/>
                <w:sz w:val="21"/>
                <w:szCs w:val="21"/>
              </w:rPr>
              <w:t>致的说</w:t>
            </w:r>
            <w:r>
              <w:rPr>
                <w:rFonts w:ascii="宋体" w:hAnsi="宋体" w:cs="宋体" w:eastAsia="宋体" w:hint="default"/>
                <w:w w:val="100"/>
                <w:sz w:val="21"/>
                <w:szCs w:val="21"/>
              </w:rPr>
              <w:t> </w:t>
            </w:r>
            <w:r>
              <w:rPr>
                <w:rFonts w:ascii="宋体" w:hAnsi="宋体" w:cs="宋体" w:eastAsia="宋体" w:hint="default"/>
                <w:sz w:val="21"/>
                <w:szCs w:val="21"/>
              </w:rPr>
              <w:t>明</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3" w:lineRule="auto" w:before="179"/>
              <w:ind w:left="287" w:right="74" w:hanging="209"/>
              <w:jc w:val="left"/>
              <w:rPr>
                <w:rFonts w:ascii="宋体" w:hAnsi="宋体" w:cs="宋体" w:eastAsia="宋体" w:hint="default"/>
                <w:sz w:val="21"/>
                <w:szCs w:val="21"/>
              </w:rPr>
            </w:pPr>
            <w:r>
              <w:rPr>
                <w:rFonts w:ascii="宋体" w:hAnsi="宋体" w:cs="宋体" w:eastAsia="宋体" w:hint="default"/>
                <w:sz w:val="21"/>
                <w:szCs w:val="21"/>
              </w:rPr>
              <w:t>减值准</w:t>
            </w:r>
            <w:r>
              <w:rPr>
                <w:rFonts w:ascii="宋体" w:hAnsi="宋体" w:cs="宋体" w:eastAsia="宋体" w:hint="default"/>
                <w:spacing w:val="-102"/>
                <w:sz w:val="21"/>
                <w:szCs w:val="21"/>
              </w:rPr>
              <w:t> </w:t>
            </w:r>
            <w:r>
              <w:rPr>
                <w:rFonts w:ascii="宋体" w:hAnsi="宋体" w:cs="宋体" w:eastAsia="宋体" w:hint="default"/>
                <w:sz w:val="21"/>
                <w:szCs w:val="21"/>
              </w:rPr>
              <w:t>备</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73" w:lineRule="auto"/>
              <w:ind w:left="79" w:right="74"/>
              <w:jc w:val="both"/>
              <w:rPr>
                <w:rFonts w:ascii="宋体" w:hAnsi="宋体" w:cs="宋体" w:eastAsia="宋体" w:hint="default"/>
                <w:sz w:val="21"/>
                <w:szCs w:val="21"/>
              </w:rPr>
            </w:pPr>
            <w:r>
              <w:rPr>
                <w:rFonts w:ascii="宋体" w:hAnsi="宋体" w:cs="宋体" w:eastAsia="宋体" w:hint="default"/>
                <w:sz w:val="21"/>
                <w:szCs w:val="21"/>
              </w:rPr>
              <w:t>本期计</w:t>
            </w:r>
            <w:r>
              <w:rPr>
                <w:rFonts w:ascii="宋体" w:hAnsi="宋体" w:cs="宋体" w:eastAsia="宋体" w:hint="default"/>
                <w:spacing w:val="-102"/>
                <w:sz w:val="21"/>
                <w:szCs w:val="21"/>
              </w:rPr>
              <w:t> </w:t>
            </w:r>
            <w:r>
              <w:rPr>
                <w:rFonts w:ascii="宋体" w:hAnsi="宋体" w:cs="宋体" w:eastAsia="宋体" w:hint="default"/>
                <w:sz w:val="21"/>
                <w:szCs w:val="21"/>
              </w:rPr>
              <w:t>提减值</w:t>
            </w:r>
            <w:r>
              <w:rPr>
                <w:rFonts w:ascii="宋体" w:hAnsi="宋体" w:cs="宋体" w:eastAsia="宋体" w:hint="default"/>
                <w:spacing w:val="-102"/>
                <w:sz w:val="21"/>
                <w:szCs w:val="21"/>
              </w:rPr>
              <w:t> </w:t>
            </w:r>
            <w:r>
              <w:rPr>
                <w:rFonts w:ascii="宋体" w:hAnsi="宋体" w:cs="宋体" w:eastAsia="宋体" w:hint="default"/>
                <w:sz w:val="21"/>
                <w:szCs w:val="21"/>
              </w:rPr>
              <w:t>准备</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3" w:lineRule="auto" w:before="179"/>
              <w:ind w:left="79" w:right="72"/>
              <w:jc w:val="left"/>
              <w:rPr>
                <w:rFonts w:ascii="宋体" w:hAnsi="宋体" w:cs="宋体" w:eastAsia="宋体" w:hint="default"/>
                <w:sz w:val="21"/>
                <w:szCs w:val="21"/>
              </w:rPr>
            </w:pPr>
            <w:r>
              <w:rPr>
                <w:rFonts w:ascii="宋体" w:hAnsi="宋体" w:cs="宋体" w:eastAsia="宋体" w:hint="default"/>
                <w:sz w:val="21"/>
                <w:szCs w:val="21"/>
              </w:rPr>
              <w:t>本期现</w:t>
            </w:r>
            <w:r>
              <w:rPr>
                <w:rFonts w:ascii="宋体" w:hAnsi="宋体" w:cs="宋体" w:eastAsia="宋体" w:hint="default"/>
                <w:spacing w:val="-102"/>
                <w:sz w:val="21"/>
                <w:szCs w:val="21"/>
              </w:rPr>
              <w:t> </w:t>
            </w:r>
            <w:r>
              <w:rPr>
                <w:rFonts w:ascii="宋体" w:hAnsi="宋体" w:cs="宋体" w:eastAsia="宋体" w:hint="default"/>
                <w:sz w:val="21"/>
                <w:szCs w:val="21"/>
              </w:rPr>
              <w:t>金红利</w:t>
            </w:r>
          </w:p>
        </w:tc>
      </w:tr>
      <w:tr>
        <w:trPr>
          <w:trHeight w:val="716" w:hRule="exact"/>
        </w:trPr>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30"/>
              <w:ind w:left="24" w:right="125"/>
              <w:jc w:val="left"/>
              <w:rPr>
                <w:rFonts w:ascii="宋体" w:hAnsi="宋体" w:cs="宋体" w:eastAsia="宋体" w:hint="default"/>
                <w:sz w:val="21"/>
                <w:szCs w:val="21"/>
              </w:rPr>
            </w:pPr>
            <w:r>
              <w:rPr>
                <w:rFonts w:ascii="宋体" w:hAnsi="宋体" w:cs="宋体" w:eastAsia="宋体" w:hint="default"/>
                <w:sz w:val="21"/>
                <w:szCs w:val="21"/>
              </w:rPr>
              <w:t>桑瑞思</w:t>
            </w:r>
            <w:r>
              <w:rPr>
                <w:rFonts w:ascii="宋体" w:hAnsi="宋体" w:cs="宋体" w:eastAsia="宋体" w:hint="default"/>
                <w:spacing w:val="-102"/>
                <w:sz w:val="21"/>
                <w:szCs w:val="21"/>
              </w:rPr>
              <w:t> </w:t>
            </w:r>
            <w:r>
              <w:rPr>
                <w:rFonts w:ascii="宋体" w:hAnsi="宋体" w:cs="宋体" w:eastAsia="宋体" w:hint="default"/>
                <w:sz w:val="21"/>
                <w:szCs w:val="21"/>
              </w:rPr>
              <w:t>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30"/>
              <w:ind w:left="23" w:right="127"/>
              <w:jc w:val="left"/>
              <w:rPr>
                <w:rFonts w:ascii="宋体" w:hAnsi="宋体" w:cs="宋体" w:eastAsia="宋体" w:hint="default"/>
                <w:sz w:val="21"/>
                <w:szCs w:val="21"/>
              </w:rPr>
            </w:pPr>
            <w:r>
              <w:rPr>
                <w:rFonts w:ascii="宋体" w:hAnsi="宋体" w:cs="宋体" w:eastAsia="宋体" w:hint="default"/>
                <w:sz w:val="21"/>
                <w:szCs w:val="21"/>
              </w:rPr>
              <w:t>成本法</w:t>
            </w:r>
            <w:r>
              <w:rPr>
                <w:rFonts w:ascii="宋体" w:hAnsi="宋体" w:cs="宋体" w:eastAsia="宋体" w:hint="default"/>
                <w:spacing w:val="-102"/>
                <w:sz w:val="21"/>
                <w:szCs w:val="21"/>
              </w:rPr>
              <w:t> </w:t>
            </w:r>
            <w:r>
              <w:rPr>
                <w:rFonts w:ascii="宋体" w:hAnsi="宋体" w:cs="宋体" w:eastAsia="宋体" w:hint="default"/>
                <w:sz w:val="21"/>
                <w:szCs w:val="21"/>
              </w:rPr>
              <w:t>核算</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9" w:right="0"/>
              <w:jc w:val="center"/>
              <w:rPr>
                <w:rFonts w:ascii="宋体" w:hAnsi="宋体" w:cs="宋体" w:eastAsia="宋体" w:hint="default"/>
                <w:sz w:val="21"/>
                <w:szCs w:val="21"/>
              </w:rPr>
            </w:pPr>
            <w:r>
              <w:rPr>
                <w:rFonts w:ascii="宋体"/>
                <w:sz w:val="21"/>
              </w:rPr>
              <w:t>60,934,</w:t>
            </w:r>
          </w:p>
          <w:p>
            <w:pPr>
              <w:pStyle w:val="TableParagraph"/>
              <w:spacing w:line="240" w:lineRule="auto" w:before="35"/>
              <w:ind w:left="112" w:right="0"/>
              <w:jc w:val="center"/>
              <w:rPr>
                <w:rFonts w:ascii="宋体" w:hAnsi="宋体" w:cs="宋体" w:eastAsia="宋体" w:hint="default"/>
                <w:sz w:val="21"/>
                <w:szCs w:val="21"/>
              </w:rPr>
            </w:pPr>
            <w:r>
              <w:rPr>
                <w:rFonts w:ascii="宋体"/>
                <w:sz w:val="21"/>
              </w:rPr>
              <w:t>425.18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1" w:right="0"/>
              <w:jc w:val="center"/>
              <w:rPr>
                <w:rFonts w:ascii="宋体" w:hAnsi="宋体" w:cs="宋体" w:eastAsia="宋体" w:hint="default"/>
                <w:sz w:val="21"/>
                <w:szCs w:val="21"/>
              </w:rPr>
            </w:pPr>
            <w:r>
              <w:rPr>
                <w:rFonts w:ascii="宋体"/>
                <w:sz w:val="21"/>
              </w:rPr>
              <w:t>60,934,</w:t>
            </w:r>
          </w:p>
          <w:p>
            <w:pPr>
              <w:pStyle w:val="TableParagraph"/>
              <w:spacing w:line="240" w:lineRule="auto" w:before="35"/>
              <w:ind w:left="115" w:right="0"/>
              <w:jc w:val="center"/>
              <w:rPr>
                <w:rFonts w:ascii="宋体" w:hAnsi="宋体" w:cs="宋体" w:eastAsia="宋体" w:hint="default"/>
                <w:sz w:val="21"/>
                <w:szCs w:val="21"/>
              </w:rPr>
            </w:pPr>
            <w:r>
              <w:rPr>
                <w:rFonts w:ascii="宋体"/>
                <w:sz w:val="21"/>
              </w:rPr>
              <w:t>425.18</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2" w:right="0"/>
              <w:jc w:val="center"/>
              <w:rPr>
                <w:rFonts w:ascii="宋体" w:hAnsi="宋体" w:cs="宋体" w:eastAsia="宋体" w:hint="default"/>
                <w:sz w:val="21"/>
                <w:szCs w:val="21"/>
              </w:rPr>
            </w:pPr>
            <w:r>
              <w:rPr>
                <w:rFonts w:ascii="宋体"/>
                <w:sz w:val="21"/>
              </w:rPr>
              <w:t>60,934,</w:t>
            </w:r>
          </w:p>
          <w:p>
            <w:pPr>
              <w:pStyle w:val="TableParagraph"/>
              <w:spacing w:line="240" w:lineRule="auto" w:before="35"/>
              <w:ind w:left="115" w:right="0"/>
              <w:jc w:val="center"/>
              <w:rPr>
                <w:rFonts w:ascii="宋体" w:hAnsi="宋体" w:cs="宋体" w:eastAsia="宋体" w:hint="default"/>
                <w:sz w:val="21"/>
                <w:szCs w:val="21"/>
              </w:rPr>
            </w:pPr>
            <w:r>
              <w:rPr>
                <w:rFonts w:ascii="宋体"/>
                <w:sz w:val="21"/>
              </w:rPr>
              <w:t>425.18</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21"/>
              <w:jc w:val="right"/>
              <w:rPr>
                <w:rFonts w:ascii="宋体" w:hAnsi="宋体" w:cs="宋体" w:eastAsia="宋体" w:hint="default"/>
                <w:sz w:val="21"/>
                <w:szCs w:val="21"/>
              </w:rPr>
            </w:pPr>
            <w:r>
              <w:rPr>
                <w:rFonts w:ascii="宋体"/>
                <w:sz w:val="21"/>
              </w:rPr>
              <w:t>100%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7"/>
              <w:jc w:val="right"/>
              <w:rPr>
                <w:rFonts w:ascii="宋体" w:hAnsi="宋体" w:cs="宋体" w:eastAsia="宋体" w:hint="default"/>
                <w:sz w:val="21"/>
                <w:szCs w:val="21"/>
              </w:rPr>
            </w:pPr>
            <w:r>
              <w:rPr>
                <w:rFonts w:ascii="宋体"/>
                <w:sz w:val="21"/>
              </w:rPr>
              <w:t>100%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4" w:right="125"/>
              <w:jc w:val="left"/>
              <w:rPr>
                <w:rFonts w:ascii="宋体" w:hAnsi="宋体" w:cs="宋体" w:eastAsia="宋体" w:hint="default"/>
                <w:sz w:val="21"/>
                <w:szCs w:val="21"/>
              </w:rPr>
            </w:pPr>
            <w:r>
              <w:rPr>
                <w:rFonts w:ascii="宋体" w:hAnsi="宋体" w:cs="宋体" w:eastAsia="宋体" w:hint="default"/>
                <w:sz w:val="21"/>
                <w:szCs w:val="21"/>
              </w:rPr>
              <w:t>多富公</w:t>
            </w:r>
            <w:r>
              <w:rPr>
                <w:rFonts w:ascii="宋体" w:hAnsi="宋体" w:cs="宋体" w:eastAsia="宋体" w:hint="default"/>
                <w:spacing w:val="-102"/>
                <w:sz w:val="21"/>
                <w:szCs w:val="21"/>
              </w:rPr>
              <w:t> </w:t>
            </w:r>
            <w:r>
              <w:rPr>
                <w:rFonts w:ascii="宋体" w:hAnsi="宋体" w:cs="宋体" w:eastAsia="宋体" w:hint="default"/>
                <w:sz w:val="21"/>
                <w:szCs w:val="21"/>
              </w:rPr>
              <w:t>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3" w:right="127"/>
              <w:jc w:val="left"/>
              <w:rPr>
                <w:rFonts w:ascii="宋体" w:hAnsi="宋体" w:cs="宋体" w:eastAsia="宋体" w:hint="default"/>
                <w:sz w:val="21"/>
                <w:szCs w:val="21"/>
              </w:rPr>
            </w:pPr>
            <w:r>
              <w:rPr>
                <w:rFonts w:ascii="宋体" w:hAnsi="宋体" w:cs="宋体" w:eastAsia="宋体" w:hint="default"/>
                <w:sz w:val="21"/>
                <w:szCs w:val="21"/>
              </w:rPr>
              <w:t>成本法</w:t>
            </w:r>
            <w:r>
              <w:rPr>
                <w:rFonts w:ascii="宋体" w:hAnsi="宋体" w:cs="宋体" w:eastAsia="宋体" w:hint="default"/>
                <w:spacing w:val="-102"/>
                <w:sz w:val="21"/>
                <w:szCs w:val="21"/>
              </w:rPr>
              <w:t> </w:t>
            </w:r>
            <w:r>
              <w:rPr>
                <w:rFonts w:ascii="宋体" w:hAnsi="宋体" w:cs="宋体" w:eastAsia="宋体" w:hint="default"/>
                <w:sz w:val="21"/>
                <w:szCs w:val="21"/>
              </w:rPr>
              <w:t>核算</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31" w:right="0"/>
              <w:jc w:val="left"/>
              <w:rPr>
                <w:rFonts w:ascii="宋体" w:hAnsi="宋体" w:cs="宋体" w:eastAsia="宋体" w:hint="default"/>
                <w:sz w:val="21"/>
                <w:szCs w:val="21"/>
              </w:rPr>
            </w:pPr>
            <w:r>
              <w:rPr>
                <w:rFonts w:ascii="宋体"/>
                <w:sz w:val="21"/>
              </w:rPr>
              <w:t>1,510,0</w:t>
            </w:r>
          </w:p>
          <w:p>
            <w:pPr>
              <w:pStyle w:val="TableParagraph"/>
              <w:spacing w:line="240" w:lineRule="auto" w:before="37"/>
              <w:ind w:left="240" w:right="0"/>
              <w:jc w:val="left"/>
              <w:rPr>
                <w:rFonts w:ascii="宋体" w:hAnsi="宋体" w:cs="宋体" w:eastAsia="宋体" w:hint="default"/>
                <w:sz w:val="21"/>
                <w:szCs w:val="21"/>
              </w:rPr>
            </w:pPr>
            <w:r>
              <w:rPr>
                <w:rFonts w:ascii="宋体"/>
                <w:sz w:val="21"/>
              </w:rPr>
              <w:t>00.00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31" w:right="0"/>
              <w:jc w:val="left"/>
              <w:rPr>
                <w:rFonts w:ascii="宋体" w:hAnsi="宋体" w:cs="宋体" w:eastAsia="宋体" w:hint="default"/>
                <w:sz w:val="21"/>
                <w:szCs w:val="21"/>
              </w:rPr>
            </w:pPr>
            <w:r>
              <w:rPr>
                <w:rFonts w:ascii="宋体"/>
                <w:sz w:val="21"/>
              </w:rPr>
              <w:t>1,510,0</w:t>
            </w:r>
          </w:p>
          <w:p>
            <w:pPr>
              <w:pStyle w:val="TableParagraph"/>
              <w:spacing w:line="240" w:lineRule="auto" w:before="37"/>
              <w:ind w:left="239" w:right="0"/>
              <w:jc w:val="left"/>
              <w:rPr>
                <w:rFonts w:ascii="宋体" w:hAnsi="宋体" w:cs="宋体" w:eastAsia="宋体" w:hint="default"/>
                <w:sz w:val="21"/>
                <w:szCs w:val="21"/>
              </w:rPr>
            </w:pPr>
            <w:r>
              <w:rPr>
                <w:rFonts w:ascii="宋体"/>
                <w:sz w:val="21"/>
              </w:rPr>
              <w:t>00.00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31" w:right="0"/>
              <w:jc w:val="left"/>
              <w:rPr>
                <w:rFonts w:ascii="宋体" w:hAnsi="宋体" w:cs="宋体" w:eastAsia="宋体" w:hint="default"/>
                <w:sz w:val="21"/>
                <w:szCs w:val="21"/>
              </w:rPr>
            </w:pPr>
            <w:r>
              <w:rPr>
                <w:rFonts w:ascii="宋体"/>
                <w:sz w:val="21"/>
              </w:rPr>
              <w:t>1,510,0</w:t>
            </w:r>
          </w:p>
          <w:p>
            <w:pPr>
              <w:pStyle w:val="TableParagraph"/>
              <w:spacing w:line="240" w:lineRule="auto" w:before="37"/>
              <w:ind w:left="240" w:right="0"/>
              <w:jc w:val="left"/>
              <w:rPr>
                <w:rFonts w:ascii="宋体" w:hAnsi="宋体" w:cs="宋体" w:eastAsia="宋体" w:hint="default"/>
                <w:sz w:val="21"/>
                <w:szCs w:val="21"/>
              </w:rPr>
            </w:pPr>
            <w:r>
              <w:rPr>
                <w:rFonts w:ascii="宋体"/>
                <w:sz w:val="21"/>
              </w:rPr>
              <w:t>00.00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21"/>
              <w:jc w:val="right"/>
              <w:rPr>
                <w:rFonts w:ascii="宋体" w:hAnsi="宋体" w:cs="宋体" w:eastAsia="宋体" w:hint="default"/>
                <w:sz w:val="21"/>
                <w:szCs w:val="21"/>
              </w:rPr>
            </w:pPr>
            <w:r>
              <w:rPr>
                <w:rFonts w:ascii="宋体"/>
                <w:sz w:val="21"/>
              </w:rPr>
              <w:t>100%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7"/>
              <w:jc w:val="right"/>
              <w:rPr>
                <w:rFonts w:ascii="宋体" w:hAnsi="宋体" w:cs="宋体" w:eastAsia="宋体" w:hint="default"/>
                <w:sz w:val="21"/>
                <w:szCs w:val="21"/>
              </w:rPr>
            </w:pPr>
            <w:r>
              <w:rPr>
                <w:rFonts w:ascii="宋体"/>
                <w:sz w:val="21"/>
              </w:rPr>
              <w:t>100%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30"/>
              <w:ind w:left="24" w:right="125"/>
              <w:jc w:val="left"/>
              <w:rPr>
                <w:rFonts w:ascii="宋体" w:hAnsi="宋体" w:cs="宋体" w:eastAsia="宋体" w:hint="default"/>
                <w:sz w:val="21"/>
                <w:szCs w:val="21"/>
              </w:rPr>
            </w:pPr>
            <w:r>
              <w:rPr>
                <w:rFonts w:ascii="宋体" w:hAnsi="宋体" w:cs="宋体" w:eastAsia="宋体" w:hint="default"/>
                <w:sz w:val="21"/>
                <w:szCs w:val="21"/>
              </w:rPr>
              <w:t>深证龙</w:t>
            </w:r>
            <w:r>
              <w:rPr>
                <w:rFonts w:ascii="宋体" w:hAnsi="宋体" w:cs="宋体" w:eastAsia="宋体" w:hint="default"/>
                <w:spacing w:val="-102"/>
                <w:sz w:val="21"/>
                <w:szCs w:val="21"/>
              </w:rPr>
              <w:t> </w:t>
            </w:r>
            <w:r>
              <w:rPr>
                <w:rFonts w:ascii="宋体" w:hAnsi="宋体" w:cs="宋体" w:eastAsia="宋体" w:hint="default"/>
                <w:sz w:val="21"/>
                <w:szCs w:val="21"/>
              </w:rPr>
              <w:t>控公司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30"/>
              <w:ind w:left="23" w:right="127"/>
              <w:jc w:val="left"/>
              <w:rPr>
                <w:rFonts w:ascii="宋体" w:hAnsi="宋体" w:cs="宋体" w:eastAsia="宋体" w:hint="default"/>
                <w:sz w:val="21"/>
                <w:szCs w:val="21"/>
              </w:rPr>
            </w:pPr>
            <w:r>
              <w:rPr>
                <w:rFonts w:ascii="宋体" w:hAnsi="宋体" w:cs="宋体" w:eastAsia="宋体" w:hint="default"/>
                <w:sz w:val="21"/>
                <w:szCs w:val="21"/>
              </w:rPr>
              <w:t>成本法</w:t>
            </w:r>
            <w:r>
              <w:rPr>
                <w:rFonts w:ascii="宋体" w:hAnsi="宋体" w:cs="宋体" w:eastAsia="宋体" w:hint="default"/>
                <w:spacing w:val="-102"/>
                <w:sz w:val="21"/>
                <w:szCs w:val="21"/>
              </w:rPr>
              <w:t> </w:t>
            </w:r>
            <w:r>
              <w:rPr>
                <w:rFonts w:ascii="宋体" w:hAnsi="宋体" w:cs="宋体" w:eastAsia="宋体" w:hint="default"/>
                <w:sz w:val="21"/>
                <w:szCs w:val="21"/>
              </w:rPr>
              <w:t>核算</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9" w:right="0"/>
              <w:jc w:val="center"/>
              <w:rPr>
                <w:rFonts w:ascii="宋体" w:hAnsi="宋体" w:cs="宋体" w:eastAsia="宋体" w:hint="default"/>
                <w:sz w:val="21"/>
                <w:szCs w:val="21"/>
              </w:rPr>
            </w:pPr>
            <w:r>
              <w:rPr>
                <w:rFonts w:ascii="宋体"/>
                <w:sz w:val="21"/>
              </w:rPr>
              <w:t>33,150,</w:t>
            </w:r>
          </w:p>
          <w:p>
            <w:pPr>
              <w:pStyle w:val="TableParagraph"/>
              <w:spacing w:line="240" w:lineRule="auto" w:before="34"/>
              <w:ind w:left="112" w:right="0"/>
              <w:jc w:val="center"/>
              <w:rPr>
                <w:rFonts w:ascii="宋体" w:hAnsi="宋体" w:cs="宋体" w:eastAsia="宋体" w:hint="default"/>
                <w:sz w:val="21"/>
                <w:szCs w:val="21"/>
              </w:rPr>
            </w:pPr>
            <w:r>
              <w:rPr>
                <w:rFonts w:ascii="宋体"/>
                <w:sz w:val="21"/>
              </w:rPr>
              <w:t>000.00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9" w:right="0"/>
              <w:jc w:val="center"/>
              <w:rPr>
                <w:rFonts w:ascii="宋体" w:hAnsi="宋体" w:cs="宋体" w:eastAsia="宋体" w:hint="default"/>
                <w:sz w:val="21"/>
                <w:szCs w:val="21"/>
              </w:rPr>
            </w:pPr>
            <w:r>
              <w:rPr>
                <w:rFonts w:ascii="宋体"/>
                <w:sz w:val="21"/>
              </w:rPr>
              <w:t>33,150,</w:t>
            </w:r>
          </w:p>
          <w:p>
            <w:pPr>
              <w:pStyle w:val="TableParagraph"/>
              <w:spacing w:line="240" w:lineRule="auto" w:before="34"/>
              <w:ind w:left="112" w:right="0"/>
              <w:jc w:val="center"/>
              <w:rPr>
                <w:rFonts w:ascii="宋体" w:hAnsi="宋体" w:cs="宋体" w:eastAsia="宋体" w:hint="default"/>
                <w:sz w:val="21"/>
                <w:szCs w:val="21"/>
              </w:rPr>
            </w:pPr>
            <w:r>
              <w:rPr>
                <w:rFonts w:ascii="宋体"/>
                <w:sz w:val="21"/>
              </w:rPr>
              <w:t>000.00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2" w:right="0"/>
              <w:jc w:val="center"/>
              <w:rPr>
                <w:rFonts w:ascii="宋体" w:hAnsi="宋体" w:cs="宋体" w:eastAsia="宋体" w:hint="default"/>
                <w:sz w:val="21"/>
                <w:szCs w:val="21"/>
              </w:rPr>
            </w:pPr>
            <w:r>
              <w:rPr>
                <w:rFonts w:ascii="宋体"/>
                <w:sz w:val="21"/>
              </w:rPr>
              <w:t>33,150,</w:t>
            </w:r>
          </w:p>
          <w:p>
            <w:pPr>
              <w:pStyle w:val="TableParagraph"/>
              <w:spacing w:line="240" w:lineRule="auto" w:before="34"/>
              <w:ind w:left="115" w:right="0"/>
              <w:jc w:val="center"/>
              <w:rPr>
                <w:rFonts w:ascii="宋体" w:hAnsi="宋体" w:cs="宋体" w:eastAsia="宋体" w:hint="default"/>
                <w:sz w:val="21"/>
                <w:szCs w:val="21"/>
              </w:rPr>
            </w:pPr>
            <w:r>
              <w:rPr>
                <w:rFonts w:ascii="宋体"/>
                <w:sz w:val="21"/>
              </w:rPr>
              <w:t>000.00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9"/>
              <w:jc w:val="right"/>
              <w:rPr>
                <w:rFonts w:ascii="宋体" w:hAnsi="宋体" w:cs="宋体" w:eastAsia="宋体" w:hint="default"/>
                <w:sz w:val="21"/>
                <w:szCs w:val="21"/>
              </w:rPr>
            </w:pPr>
            <w:r>
              <w:rPr>
                <w:rFonts w:ascii="宋体"/>
                <w:sz w:val="21"/>
              </w:rPr>
              <w:t>51%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7"/>
              <w:jc w:val="right"/>
              <w:rPr>
                <w:rFonts w:ascii="宋体" w:hAnsi="宋体" w:cs="宋体" w:eastAsia="宋体" w:hint="default"/>
                <w:sz w:val="21"/>
                <w:szCs w:val="21"/>
              </w:rPr>
            </w:pPr>
            <w:r>
              <w:rPr>
                <w:rFonts w:ascii="宋体"/>
                <w:sz w:val="21"/>
              </w:rPr>
              <w:t>51%</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4" w:right="125"/>
              <w:jc w:val="both"/>
              <w:rPr>
                <w:rFonts w:ascii="宋体" w:hAnsi="宋体" w:cs="宋体" w:eastAsia="宋体" w:hint="default"/>
                <w:sz w:val="21"/>
                <w:szCs w:val="21"/>
              </w:rPr>
            </w:pPr>
            <w:r>
              <w:rPr>
                <w:rFonts w:ascii="宋体" w:hAnsi="宋体" w:cs="宋体" w:eastAsia="宋体" w:hint="default"/>
                <w:sz w:val="21"/>
                <w:szCs w:val="21"/>
              </w:rPr>
              <w:t>上海虹</w:t>
            </w:r>
            <w:r>
              <w:rPr>
                <w:rFonts w:ascii="宋体" w:hAnsi="宋体" w:cs="宋体" w:eastAsia="宋体" w:hint="default"/>
                <w:spacing w:val="-102"/>
                <w:sz w:val="21"/>
                <w:szCs w:val="21"/>
              </w:rPr>
              <w:t> </w:t>
            </w:r>
            <w:r>
              <w:rPr>
                <w:rFonts w:ascii="宋体" w:hAnsi="宋体" w:cs="宋体" w:eastAsia="宋体" w:hint="default"/>
                <w:sz w:val="21"/>
                <w:szCs w:val="21"/>
              </w:rPr>
              <w:t>港数据</w:t>
            </w:r>
            <w:r>
              <w:rPr>
                <w:rFonts w:ascii="宋体" w:hAnsi="宋体" w:cs="宋体" w:eastAsia="宋体" w:hint="default"/>
                <w:spacing w:val="-102"/>
                <w:sz w:val="21"/>
                <w:szCs w:val="21"/>
              </w:rPr>
              <w:t> </w:t>
            </w:r>
            <w:r>
              <w:rPr>
                <w:rFonts w:ascii="宋体" w:hAnsi="宋体" w:cs="宋体" w:eastAsia="宋体" w:hint="default"/>
                <w:sz w:val="21"/>
                <w:szCs w:val="21"/>
              </w:rPr>
              <w:t>信息有</w:t>
            </w:r>
            <w:r>
              <w:rPr>
                <w:rFonts w:ascii="宋体" w:hAnsi="宋体" w:cs="宋体" w:eastAsia="宋体" w:hint="default"/>
                <w:spacing w:val="-102"/>
                <w:sz w:val="21"/>
                <w:szCs w:val="21"/>
              </w:rPr>
              <w:t> </w:t>
            </w:r>
            <w:r>
              <w:rPr>
                <w:rFonts w:ascii="宋体" w:hAnsi="宋体" w:cs="宋体" w:eastAsia="宋体" w:hint="default"/>
                <w:sz w:val="21"/>
                <w:szCs w:val="21"/>
              </w:rPr>
              <w:t>限公司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73" w:lineRule="auto"/>
              <w:ind w:left="23" w:right="127"/>
              <w:jc w:val="left"/>
              <w:rPr>
                <w:rFonts w:ascii="宋体" w:hAnsi="宋体" w:cs="宋体" w:eastAsia="宋体" w:hint="default"/>
                <w:sz w:val="21"/>
                <w:szCs w:val="21"/>
              </w:rPr>
            </w:pPr>
            <w:r>
              <w:rPr>
                <w:rFonts w:ascii="宋体" w:hAnsi="宋体" w:cs="宋体" w:eastAsia="宋体" w:hint="default"/>
                <w:sz w:val="21"/>
                <w:szCs w:val="21"/>
              </w:rPr>
              <w:t>权益法</w:t>
            </w:r>
            <w:r>
              <w:rPr>
                <w:rFonts w:ascii="宋体" w:hAnsi="宋体" w:cs="宋体" w:eastAsia="宋体" w:hint="default"/>
                <w:spacing w:val="-102"/>
                <w:sz w:val="21"/>
                <w:szCs w:val="21"/>
              </w:rPr>
              <w:t> </w:t>
            </w:r>
            <w:r>
              <w:rPr>
                <w:rFonts w:ascii="宋体" w:hAnsi="宋体" w:cs="宋体" w:eastAsia="宋体" w:hint="default"/>
                <w:sz w:val="21"/>
                <w:szCs w:val="21"/>
              </w:rPr>
              <w:t>核算</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9" w:right="0"/>
              <w:jc w:val="center"/>
              <w:rPr>
                <w:rFonts w:ascii="宋体" w:hAnsi="宋体" w:cs="宋体" w:eastAsia="宋体" w:hint="default"/>
                <w:sz w:val="21"/>
                <w:szCs w:val="21"/>
              </w:rPr>
            </w:pPr>
            <w:r>
              <w:rPr>
                <w:rFonts w:ascii="宋体"/>
                <w:sz w:val="21"/>
              </w:rPr>
              <w:t>10,500,</w:t>
            </w:r>
          </w:p>
          <w:p>
            <w:pPr>
              <w:pStyle w:val="TableParagraph"/>
              <w:spacing w:line="240" w:lineRule="auto" w:before="37"/>
              <w:ind w:left="112" w:right="0"/>
              <w:jc w:val="center"/>
              <w:rPr>
                <w:rFonts w:ascii="宋体" w:hAnsi="宋体" w:cs="宋体" w:eastAsia="宋体" w:hint="default"/>
                <w:sz w:val="21"/>
                <w:szCs w:val="21"/>
              </w:rPr>
            </w:pPr>
            <w:r>
              <w:rPr>
                <w:rFonts w:ascii="宋体"/>
                <w:sz w:val="21"/>
              </w:rPr>
              <w:t>000.00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31" w:right="0"/>
              <w:jc w:val="left"/>
              <w:rPr>
                <w:rFonts w:ascii="宋体" w:hAnsi="宋体" w:cs="宋体" w:eastAsia="宋体" w:hint="default"/>
                <w:sz w:val="21"/>
                <w:szCs w:val="21"/>
              </w:rPr>
            </w:pPr>
            <w:r>
              <w:rPr>
                <w:rFonts w:ascii="宋体"/>
                <w:sz w:val="21"/>
              </w:rPr>
              <w:t>9,774,2</w:t>
            </w:r>
          </w:p>
          <w:p>
            <w:pPr>
              <w:pStyle w:val="TableParagraph"/>
              <w:spacing w:line="240" w:lineRule="auto" w:before="37"/>
              <w:ind w:left="239" w:right="0"/>
              <w:jc w:val="left"/>
              <w:rPr>
                <w:rFonts w:ascii="宋体" w:hAnsi="宋体" w:cs="宋体" w:eastAsia="宋体" w:hint="default"/>
                <w:sz w:val="21"/>
                <w:szCs w:val="21"/>
              </w:rPr>
            </w:pPr>
            <w:r>
              <w:rPr>
                <w:rFonts w:ascii="宋体"/>
                <w:sz w:val="21"/>
              </w:rPr>
              <w:t>92.06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31" w:right="0"/>
              <w:jc w:val="left"/>
              <w:rPr>
                <w:rFonts w:ascii="宋体" w:hAnsi="宋体" w:cs="宋体" w:eastAsia="宋体" w:hint="default"/>
                <w:sz w:val="21"/>
                <w:szCs w:val="21"/>
              </w:rPr>
            </w:pPr>
            <w:r>
              <w:rPr>
                <w:rFonts w:ascii="宋体"/>
                <w:sz w:val="21"/>
              </w:rPr>
              <w:t>9,774,2</w:t>
            </w:r>
          </w:p>
          <w:p>
            <w:pPr>
              <w:pStyle w:val="TableParagraph"/>
              <w:spacing w:line="240" w:lineRule="auto" w:before="37"/>
              <w:ind w:left="240" w:right="0"/>
              <w:jc w:val="left"/>
              <w:rPr>
                <w:rFonts w:ascii="宋体" w:hAnsi="宋体" w:cs="宋体" w:eastAsia="宋体" w:hint="default"/>
                <w:sz w:val="21"/>
                <w:szCs w:val="21"/>
              </w:rPr>
            </w:pPr>
            <w:r>
              <w:rPr>
                <w:rFonts w:ascii="宋体"/>
                <w:sz w:val="21"/>
              </w:rPr>
              <w:t>92.06</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19"/>
              <w:jc w:val="right"/>
              <w:rPr>
                <w:rFonts w:ascii="宋体" w:hAnsi="宋体" w:cs="宋体" w:eastAsia="宋体" w:hint="default"/>
                <w:sz w:val="21"/>
                <w:szCs w:val="21"/>
              </w:rPr>
            </w:pPr>
            <w:r>
              <w:rPr>
                <w:rFonts w:ascii="宋体"/>
                <w:sz w:val="21"/>
              </w:rPr>
              <w:t>30%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17"/>
              <w:jc w:val="right"/>
              <w:rPr>
                <w:rFonts w:ascii="宋体" w:hAnsi="宋体" w:cs="宋体" w:eastAsia="宋体" w:hint="default"/>
                <w:sz w:val="21"/>
                <w:szCs w:val="21"/>
              </w:rPr>
            </w:pPr>
            <w:r>
              <w:rPr>
                <w:rFonts w:ascii="宋体"/>
                <w:sz w:val="21"/>
              </w:rPr>
              <w:t>30%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843" w:hRule="exact"/>
        </w:trPr>
        <w:tc>
          <w:tcPr>
            <w:tcW w:w="7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21"/>
                <w:szCs w:val="21"/>
              </w:rPr>
            </w:pPr>
            <w:r>
              <w:rPr>
                <w:rFonts w:ascii="宋体"/>
                <w:sz w:val="21"/>
              </w:rPr>
              <w:t>--</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1" w:right="0"/>
              <w:jc w:val="left"/>
              <w:rPr>
                <w:rFonts w:ascii="宋体" w:hAnsi="宋体" w:cs="宋体" w:eastAsia="宋体" w:hint="default"/>
                <w:sz w:val="21"/>
                <w:szCs w:val="21"/>
              </w:rPr>
            </w:pPr>
            <w:r>
              <w:rPr>
                <w:rFonts w:ascii="宋体"/>
                <w:sz w:val="21"/>
              </w:rPr>
              <w:t>106,094</w:t>
            </w:r>
          </w:p>
          <w:p>
            <w:pPr>
              <w:pStyle w:val="TableParagraph"/>
              <w:spacing w:line="240" w:lineRule="auto" w:before="37"/>
              <w:ind w:left="31" w:right="0"/>
              <w:jc w:val="left"/>
              <w:rPr>
                <w:rFonts w:ascii="宋体" w:hAnsi="宋体" w:cs="宋体" w:eastAsia="宋体" w:hint="default"/>
                <w:sz w:val="21"/>
                <w:szCs w:val="21"/>
              </w:rPr>
            </w:pPr>
            <w:r>
              <w:rPr>
                <w:rFonts w:ascii="宋体"/>
                <w:sz w:val="21"/>
              </w:rPr>
              <w:t>,425.18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1" w:right="0"/>
              <w:jc w:val="center"/>
              <w:rPr>
                <w:rFonts w:ascii="宋体" w:hAnsi="宋体" w:cs="宋体" w:eastAsia="宋体" w:hint="default"/>
                <w:sz w:val="21"/>
                <w:szCs w:val="21"/>
              </w:rPr>
            </w:pPr>
            <w:r>
              <w:rPr>
                <w:rFonts w:ascii="宋体"/>
                <w:sz w:val="21"/>
              </w:rPr>
              <w:t>62,444,</w:t>
            </w:r>
          </w:p>
          <w:p>
            <w:pPr>
              <w:pStyle w:val="TableParagraph"/>
              <w:spacing w:line="240" w:lineRule="auto" w:before="37"/>
              <w:ind w:left="114" w:right="0"/>
              <w:jc w:val="center"/>
              <w:rPr>
                <w:rFonts w:ascii="宋体" w:hAnsi="宋体" w:cs="宋体" w:eastAsia="宋体" w:hint="default"/>
                <w:sz w:val="21"/>
                <w:szCs w:val="21"/>
              </w:rPr>
            </w:pPr>
            <w:r>
              <w:rPr>
                <w:rFonts w:ascii="宋体"/>
                <w:sz w:val="21"/>
              </w:rPr>
              <w:t>425.18</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9" w:right="0"/>
              <w:jc w:val="center"/>
              <w:rPr>
                <w:rFonts w:ascii="宋体" w:hAnsi="宋体" w:cs="宋体" w:eastAsia="宋体" w:hint="default"/>
                <w:sz w:val="21"/>
                <w:szCs w:val="21"/>
              </w:rPr>
            </w:pPr>
            <w:r>
              <w:rPr>
                <w:rFonts w:ascii="宋体"/>
                <w:sz w:val="21"/>
              </w:rPr>
              <w:t>42,924,</w:t>
            </w:r>
          </w:p>
          <w:p>
            <w:pPr>
              <w:pStyle w:val="TableParagraph"/>
              <w:spacing w:line="240" w:lineRule="auto" w:before="37"/>
              <w:ind w:left="112" w:right="0"/>
              <w:jc w:val="center"/>
              <w:rPr>
                <w:rFonts w:ascii="宋体" w:hAnsi="宋体" w:cs="宋体" w:eastAsia="宋体" w:hint="default"/>
                <w:sz w:val="21"/>
                <w:szCs w:val="21"/>
              </w:rPr>
            </w:pPr>
            <w:r>
              <w:rPr>
                <w:rFonts w:ascii="宋体"/>
                <w:sz w:val="21"/>
              </w:rPr>
              <w:t>292.06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1" w:right="0"/>
              <w:jc w:val="left"/>
              <w:rPr>
                <w:rFonts w:ascii="宋体" w:hAnsi="宋体" w:cs="宋体" w:eastAsia="宋体" w:hint="default"/>
                <w:sz w:val="21"/>
                <w:szCs w:val="21"/>
              </w:rPr>
            </w:pPr>
            <w:r>
              <w:rPr>
                <w:rFonts w:ascii="宋体"/>
                <w:sz w:val="21"/>
              </w:rPr>
              <w:t>105,368</w:t>
            </w:r>
          </w:p>
          <w:p>
            <w:pPr>
              <w:pStyle w:val="TableParagraph"/>
              <w:spacing w:line="240" w:lineRule="auto" w:before="37"/>
              <w:ind w:left="31" w:right="0"/>
              <w:jc w:val="left"/>
              <w:rPr>
                <w:rFonts w:ascii="宋体" w:hAnsi="宋体" w:cs="宋体" w:eastAsia="宋体" w:hint="default"/>
                <w:sz w:val="21"/>
                <w:szCs w:val="21"/>
              </w:rPr>
            </w:pPr>
            <w:r>
              <w:rPr>
                <w:rFonts w:ascii="宋体"/>
                <w:sz w:val="21"/>
              </w:rPr>
              <w:t>,717.24</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21"/>
                <w:szCs w:val="21"/>
              </w:rPr>
            </w:pPr>
            <w:r>
              <w:rPr>
                <w:rFonts w:ascii="宋体"/>
                <w:sz w:val="21"/>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21"/>
                <w:szCs w:val="21"/>
              </w:rPr>
            </w:pPr>
            <w:r>
              <w:rPr>
                <w:rFonts w:ascii="宋体"/>
                <w:sz w:val="21"/>
              </w:rPr>
              <w:t>--</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21"/>
                <w:szCs w:val="21"/>
              </w:rPr>
            </w:pPr>
            <w:r>
              <w:rPr>
                <w:rFonts w:ascii="宋体"/>
                <w:sz w:val="21"/>
              </w:rPr>
              <w:t>--</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980"/>
        </w:sectPr>
      </w:pPr>
    </w:p>
    <w:p>
      <w:pPr>
        <w:pStyle w:val="BodyText"/>
        <w:spacing w:line="274" w:lineRule="exact"/>
        <w:ind w:left="152" w:right="-11" w:firstLine="360"/>
        <w:jc w:val="left"/>
      </w:pPr>
      <w:r>
        <w:rPr/>
        <w:t>长期股权投资的说明</w:t>
      </w:r>
    </w:p>
    <w:p>
      <w:pPr>
        <w:pStyle w:val="Heading2"/>
        <w:spacing w:line="240" w:lineRule="auto"/>
        <w:ind w:right="-11"/>
        <w:jc w:val="left"/>
        <w:rPr>
          <w:b w:val="0"/>
          <w:bCs w:val="0"/>
        </w:rPr>
      </w:pPr>
      <w:r>
        <w:rPr>
          <w:rFonts w:ascii="Times New Roman" w:hAnsi="Times New Roman" w:cs="Times New Roman" w:eastAsia="Times New Roman" w:hint="default"/>
          <w:w w:val="95"/>
        </w:rPr>
        <w:t>4</w:t>
      </w:r>
      <w:r>
        <w:rPr>
          <w:w w:val="95"/>
        </w:rPr>
        <w:t>、营业收入和营业成本</w:t>
      </w:r>
      <w:r>
        <w:rPr>
          <w:b w:val="0"/>
          <w:bCs w:val="0"/>
        </w:rPr>
      </w:r>
    </w:p>
    <w:p>
      <w:pPr>
        <w:pStyle w:val="BodyText"/>
        <w:spacing w:line="240" w:lineRule="auto" w:before="133"/>
        <w:ind w:left="513" w:right="-11"/>
        <w:jc w:val="left"/>
      </w:pPr>
      <w:r>
        <w:rPr/>
        <w:t>（</w:t>
      </w:r>
      <w:r>
        <w:rPr>
          <w:rFonts w:ascii="Times New Roman" w:hAnsi="Times New Roman" w:cs="Times New Roman" w:eastAsia="Times New Roman" w:hint="default"/>
        </w:rPr>
        <w:t>1</w:t>
      </w:r>
      <w:r>
        <w:rPr/>
        <w:t>）营业收入</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32"/>
          <w:szCs w:val="32"/>
        </w:rPr>
      </w:pPr>
    </w:p>
    <w:p>
      <w:pPr>
        <w:pStyle w:val="BodyText"/>
        <w:spacing w:line="240" w:lineRule="auto"/>
        <w:ind w:left="152" w:right="0"/>
        <w:jc w:val="left"/>
      </w:pPr>
      <w:r>
        <w:rPr/>
        <w:t>单位： 元</w:t>
      </w:r>
    </w:p>
    <w:p>
      <w:pPr>
        <w:spacing w:after="0" w:line="240" w:lineRule="auto"/>
        <w:jc w:val="left"/>
        <w:sectPr>
          <w:type w:val="continuous"/>
          <w:pgSz w:w="11910" w:h="16840"/>
          <w:pgMar w:top="1060" w:bottom="1160" w:left="980" w:right="980"/>
          <w:cols w:num="2" w:equalWidth="0">
            <w:col w:w="2682" w:space="5878"/>
            <w:col w:w="1390"/>
          </w:cols>
        </w:sectPr>
      </w:pPr>
    </w:p>
    <w:p>
      <w:pPr>
        <w:spacing w:line="240" w:lineRule="auto" w:before="9"/>
        <w:rPr>
          <w:rFonts w:ascii="宋体" w:hAnsi="宋体" w:cs="宋体" w:eastAsia="宋体" w:hint="default"/>
          <w:sz w:val="14"/>
          <w:szCs w:val="14"/>
        </w:rPr>
      </w:pPr>
    </w:p>
    <w:tbl>
      <w:tblPr>
        <w:tblW w:w="0" w:type="auto"/>
        <w:jc w:val="left"/>
        <w:tblInd w:w="160" w:type="dxa"/>
        <w:tblLayout w:type="fixed"/>
        <w:tblCellMar>
          <w:top w:w="0" w:type="dxa"/>
          <w:left w:w="0" w:type="dxa"/>
          <w:bottom w:w="0" w:type="dxa"/>
          <w:right w:w="0" w:type="dxa"/>
        </w:tblCellMar>
        <w:tblLook w:val="01E0"/>
      </w:tblPr>
      <w:tblGrid>
        <w:gridCol w:w="2502"/>
        <w:gridCol w:w="3468"/>
        <w:gridCol w:w="3589"/>
      </w:tblGrid>
      <w:tr>
        <w:trPr>
          <w:trHeight w:val="403" w:hRule="exact"/>
        </w:trPr>
        <w:tc>
          <w:tcPr>
            <w:tcW w:w="25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4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3"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5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401" w:hRule="exact"/>
        </w:trPr>
        <w:tc>
          <w:tcPr>
            <w:tcW w:w="25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主营业务收入</w:t>
            </w:r>
          </w:p>
        </w:tc>
        <w:tc>
          <w:tcPr>
            <w:tcW w:w="346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133,036,797.18</w:t>
            </w:r>
          </w:p>
        </w:tc>
        <w:tc>
          <w:tcPr>
            <w:tcW w:w="3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179,049,272.75</w:t>
            </w:r>
          </w:p>
        </w:tc>
      </w:tr>
      <w:tr>
        <w:trPr>
          <w:trHeight w:val="403" w:hRule="exact"/>
        </w:trPr>
        <w:tc>
          <w:tcPr>
            <w:tcW w:w="25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其他业务收入</w:t>
            </w:r>
          </w:p>
        </w:tc>
        <w:tc>
          <w:tcPr>
            <w:tcW w:w="346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4,065,443.35</w:t>
            </w:r>
          </w:p>
        </w:tc>
        <w:tc>
          <w:tcPr>
            <w:tcW w:w="3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4,998,219.76</w:t>
            </w:r>
          </w:p>
        </w:tc>
      </w:tr>
      <w:tr>
        <w:trPr>
          <w:trHeight w:val="401" w:hRule="exact"/>
        </w:trPr>
        <w:tc>
          <w:tcPr>
            <w:tcW w:w="25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1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46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29"/>
              <w:ind w:right="19"/>
              <w:jc w:val="right"/>
              <w:rPr>
                <w:rFonts w:ascii="宋体" w:hAnsi="宋体" w:cs="宋体" w:eastAsia="宋体" w:hint="default"/>
                <w:sz w:val="21"/>
                <w:szCs w:val="21"/>
              </w:rPr>
            </w:pPr>
            <w:r>
              <w:rPr>
                <w:rFonts w:ascii="宋体"/>
                <w:spacing w:val="-1"/>
                <w:sz w:val="21"/>
              </w:rPr>
              <w:t>137,102,240.53</w:t>
            </w:r>
          </w:p>
        </w:tc>
        <w:tc>
          <w:tcPr>
            <w:tcW w:w="3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7"/>
              <w:jc w:val="right"/>
              <w:rPr>
                <w:rFonts w:ascii="宋体" w:hAnsi="宋体" w:cs="宋体" w:eastAsia="宋体" w:hint="default"/>
                <w:sz w:val="21"/>
                <w:szCs w:val="21"/>
              </w:rPr>
            </w:pPr>
            <w:r>
              <w:rPr>
                <w:rFonts w:ascii="宋体"/>
                <w:spacing w:val="-1"/>
                <w:sz w:val="21"/>
              </w:rPr>
              <w:t>184,047,492.51</w:t>
            </w:r>
          </w:p>
        </w:tc>
      </w:tr>
      <w:tr>
        <w:trPr>
          <w:trHeight w:val="403" w:hRule="exact"/>
        </w:trPr>
        <w:tc>
          <w:tcPr>
            <w:tcW w:w="25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346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77,653,058.73</w:t>
            </w:r>
          </w:p>
        </w:tc>
        <w:tc>
          <w:tcPr>
            <w:tcW w:w="3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97,323,832.94</w:t>
            </w:r>
          </w:p>
        </w:tc>
      </w:tr>
    </w:tbl>
    <w:p>
      <w:pPr>
        <w:pStyle w:val="BodyText"/>
        <w:spacing w:line="292" w:lineRule="exact"/>
        <w:ind w:left="513" w:right="0"/>
        <w:jc w:val="left"/>
      </w:pPr>
      <w:r>
        <w:rPr/>
        <w:t>（</w:t>
      </w:r>
      <w:r>
        <w:rPr>
          <w:rFonts w:ascii="Times New Roman" w:hAnsi="Times New Roman" w:cs="Times New Roman" w:eastAsia="Times New Roman" w:hint="default"/>
        </w:rPr>
        <w:t>2</w:t>
      </w:r>
      <w:r>
        <w:rPr/>
        <w:t>）主营业务（分行业）</w:t>
      </w:r>
    </w:p>
    <w:p>
      <w:pPr>
        <w:pStyle w:val="BodyText"/>
        <w:spacing w:line="240" w:lineRule="auto" w:before="133"/>
        <w:ind w:left="0" w:right="151"/>
        <w:jc w:val="right"/>
      </w:pPr>
      <w:r>
        <w:rPr/>
        <w:t>单位： 元</w:t>
      </w:r>
    </w:p>
    <w:p>
      <w:pPr>
        <w:spacing w:line="240" w:lineRule="auto" w:before="11"/>
        <w:rPr>
          <w:rFonts w:ascii="宋体" w:hAnsi="宋体" w:cs="宋体" w:eastAsia="宋体" w:hint="default"/>
          <w:sz w:val="14"/>
          <w:szCs w:val="14"/>
        </w:rPr>
      </w:pPr>
    </w:p>
    <w:tbl>
      <w:tblPr>
        <w:tblW w:w="0" w:type="auto"/>
        <w:jc w:val="left"/>
        <w:tblInd w:w="149" w:type="dxa"/>
        <w:tblLayout w:type="fixed"/>
        <w:tblCellMar>
          <w:top w:w="0" w:type="dxa"/>
          <w:left w:w="0" w:type="dxa"/>
          <w:bottom w:w="0" w:type="dxa"/>
          <w:right w:w="0" w:type="dxa"/>
        </w:tblCellMar>
        <w:tblLook w:val="01E0"/>
      </w:tblPr>
      <w:tblGrid>
        <w:gridCol w:w="2260"/>
        <w:gridCol w:w="1863"/>
        <w:gridCol w:w="1860"/>
        <w:gridCol w:w="1861"/>
        <w:gridCol w:w="1726"/>
      </w:tblGrid>
      <w:tr>
        <w:trPr>
          <w:trHeight w:val="402" w:hRule="exact"/>
        </w:trPr>
        <w:tc>
          <w:tcPr>
            <w:tcW w:w="226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704" w:right="0"/>
              <w:jc w:val="left"/>
              <w:rPr>
                <w:rFonts w:ascii="宋体" w:hAnsi="宋体" w:cs="宋体" w:eastAsia="宋体" w:hint="default"/>
                <w:sz w:val="21"/>
                <w:szCs w:val="21"/>
              </w:rPr>
            </w:pPr>
            <w:r>
              <w:rPr>
                <w:rFonts w:ascii="宋体" w:hAnsi="宋体" w:cs="宋体" w:eastAsia="宋体" w:hint="default"/>
                <w:sz w:val="21"/>
                <w:szCs w:val="21"/>
              </w:rPr>
              <w:t>行业名称</w:t>
            </w:r>
          </w:p>
        </w:tc>
        <w:tc>
          <w:tcPr>
            <w:tcW w:w="372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58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 w:right="0"/>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402" w:hRule="exact"/>
        </w:trPr>
        <w:tc>
          <w:tcPr>
            <w:tcW w:w="2260" w:type="dxa"/>
            <w:vMerge/>
            <w:tcBorders>
              <w:left w:val="single" w:sz="4" w:space="0" w:color="000000"/>
              <w:bottom w:val="single" w:sz="4" w:space="0" w:color="000000"/>
              <w:right w:val="single" w:sz="4" w:space="0" w:color="000000"/>
            </w:tcBorders>
            <w:shd w:val="clear" w:color="auto" w:fill="D2D2D2"/>
          </w:tcPr>
          <w:p>
            <w:pPr/>
          </w:p>
        </w:tc>
        <w:tc>
          <w:tcPr>
            <w:tcW w:w="1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506"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8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506"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8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506"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439" w:right="0"/>
              <w:jc w:val="left"/>
              <w:rPr>
                <w:rFonts w:ascii="宋体" w:hAnsi="宋体" w:cs="宋体" w:eastAsia="宋体" w:hint="default"/>
                <w:sz w:val="21"/>
                <w:szCs w:val="21"/>
              </w:rPr>
            </w:pPr>
            <w:r>
              <w:rPr>
                <w:rFonts w:ascii="宋体" w:hAnsi="宋体" w:cs="宋体" w:eastAsia="宋体" w:hint="default"/>
                <w:sz w:val="21"/>
                <w:szCs w:val="21"/>
              </w:rPr>
              <w:t>营业成本</w:t>
            </w:r>
          </w:p>
        </w:tc>
      </w:tr>
      <w:tr>
        <w:trPr>
          <w:trHeight w:val="403" w:hRule="exact"/>
        </w:trPr>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其他专业设备制造业</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357" w:right="0"/>
              <w:jc w:val="left"/>
              <w:rPr>
                <w:rFonts w:ascii="宋体" w:hAnsi="宋体" w:cs="宋体" w:eastAsia="宋体" w:hint="default"/>
                <w:sz w:val="21"/>
                <w:szCs w:val="21"/>
              </w:rPr>
            </w:pPr>
            <w:r>
              <w:rPr>
                <w:rFonts w:ascii="宋体"/>
                <w:sz w:val="21"/>
              </w:rPr>
              <w:t>133,036,797.18</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463" w:right="0"/>
              <w:jc w:val="left"/>
              <w:rPr>
                <w:rFonts w:ascii="宋体" w:hAnsi="宋体" w:cs="宋体" w:eastAsia="宋体" w:hint="default"/>
                <w:sz w:val="21"/>
                <w:szCs w:val="21"/>
              </w:rPr>
            </w:pPr>
            <w:r>
              <w:rPr>
                <w:rFonts w:ascii="宋体"/>
                <w:sz w:val="21"/>
              </w:rPr>
              <w:t>77,047,848.24</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357" w:right="0"/>
              <w:jc w:val="left"/>
              <w:rPr>
                <w:rFonts w:ascii="宋体" w:hAnsi="宋体" w:cs="宋体" w:eastAsia="宋体" w:hint="default"/>
                <w:sz w:val="21"/>
                <w:szCs w:val="21"/>
              </w:rPr>
            </w:pPr>
            <w:r>
              <w:rPr>
                <w:rFonts w:ascii="宋体"/>
                <w:sz w:val="21"/>
              </w:rPr>
              <w:t>179,049,272.75</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328" w:right="0"/>
              <w:jc w:val="left"/>
              <w:rPr>
                <w:rFonts w:ascii="宋体" w:hAnsi="宋体" w:cs="宋体" w:eastAsia="宋体" w:hint="default"/>
                <w:sz w:val="21"/>
                <w:szCs w:val="21"/>
              </w:rPr>
            </w:pPr>
            <w:r>
              <w:rPr>
                <w:rFonts w:ascii="宋体"/>
                <w:sz w:val="21"/>
              </w:rPr>
              <w:t>96,798,073.96</w:t>
            </w:r>
          </w:p>
        </w:tc>
      </w:tr>
    </w:tbl>
    <w:p>
      <w:pPr>
        <w:spacing w:after="0" w:line="240" w:lineRule="auto"/>
        <w:jc w:val="left"/>
        <w:rPr>
          <w:rFonts w:ascii="宋体" w:hAnsi="宋体" w:cs="宋体" w:eastAsia="宋体" w:hint="default"/>
          <w:sz w:val="21"/>
          <w:szCs w:val="21"/>
        </w:rPr>
        <w:sectPr>
          <w:type w:val="continuous"/>
          <w:pgSz w:w="11910" w:h="16840"/>
          <w:pgMar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260"/>
        <w:gridCol w:w="1863"/>
        <w:gridCol w:w="1860"/>
        <w:gridCol w:w="1861"/>
        <w:gridCol w:w="1726"/>
      </w:tblGrid>
      <w:tr>
        <w:trPr>
          <w:trHeight w:val="404" w:hRule="exact"/>
        </w:trPr>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357" w:right="0"/>
              <w:jc w:val="left"/>
              <w:rPr>
                <w:rFonts w:ascii="宋体" w:hAnsi="宋体" w:cs="宋体" w:eastAsia="宋体" w:hint="default"/>
                <w:sz w:val="21"/>
                <w:szCs w:val="21"/>
              </w:rPr>
            </w:pPr>
            <w:r>
              <w:rPr>
                <w:rFonts w:ascii="宋体"/>
                <w:sz w:val="21"/>
              </w:rPr>
              <w:t>133,036,797.18</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463" w:right="0"/>
              <w:jc w:val="left"/>
              <w:rPr>
                <w:rFonts w:ascii="宋体" w:hAnsi="宋体" w:cs="宋体" w:eastAsia="宋体" w:hint="default"/>
                <w:sz w:val="21"/>
                <w:szCs w:val="21"/>
              </w:rPr>
            </w:pPr>
            <w:r>
              <w:rPr>
                <w:rFonts w:ascii="宋体"/>
                <w:sz w:val="21"/>
              </w:rPr>
              <w:t>77,047,848.24</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357" w:right="0"/>
              <w:jc w:val="left"/>
              <w:rPr>
                <w:rFonts w:ascii="宋体" w:hAnsi="宋体" w:cs="宋体" w:eastAsia="宋体" w:hint="default"/>
                <w:sz w:val="21"/>
                <w:szCs w:val="21"/>
              </w:rPr>
            </w:pPr>
            <w:r>
              <w:rPr>
                <w:rFonts w:ascii="宋体"/>
                <w:sz w:val="21"/>
              </w:rPr>
              <w:t>179,049,272.75</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328" w:right="0"/>
              <w:jc w:val="left"/>
              <w:rPr>
                <w:rFonts w:ascii="宋体" w:hAnsi="宋体" w:cs="宋体" w:eastAsia="宋体" w:hint="default"/>
                <w:sz w:val="21"/>
                <w:szCs w:val="21"/>
              </w:rPr>
            </w:pPr>
            <w:r>
              <w:rPr>
                <w:rFonts w:ascii="宋体"/>
                <w:sz w:val="21"/>
              </w:rPr>
              <w:t>96,798,073.96</w:t>
            </w:r>
          </w:p>
        </w:tc>
      </w:tr>
    </w:tbl>
    <w:p>
      <w:pPr>
        <w:pStyle w:val="BodyText"/>
        <w:spacing w:line="292" w:lineRule="exact"/>
        <w:ind w:left="513" w:right="0"/>
        <w:jc w:val="left"/>
      </w:pPr>
      <w:r>
        <w:rPr/>
        <w:t>（</w:t>
      </w:r>
      <w:r>
        <w:rPr>
          <w:rFonts w:ascii="Times New Roman" w:hAnsi="Times New Roman" w:cs="Times New Roman" w:eastAsia="Times New Roman" w:hint="default"/>
        </w:rPr>
        <w:t>3</w:t>
      </w:r>
      <w:r>
        <w:rPr/>
        <w:t>）主营业务（分产品）</w:t>
      </w:r>
    </w:p>
    <w:p>
      <w:pPr>
        <w:pStyle w:val="BodyText"/>
        <w:spacing w:line="240" w:lineRule="auto" w:before="133"/>
        <w:ind w:left="0" w:right="151"/>
        <w:jc w:val="right"/>
      </w:pPr>
      <w:r>
        <w:rPr/>
        <w:t>单位： 元</w:t>
      </w:r>
    </w:p>
    <w:p>
      <w:pPr>
        <w:spacing w:line="240" w:lineRule="auto" w:before="11"/>
        <w:rPr>
          <w:rFonts w:ascii="宋体" w:hAnsi="宋体" w:cs="宋体" w:eastAsia="宋体" w:hint="default"/>
          <w:sz w:val="14"/>
          <w:szCs w:val="14"/>
        </w:rPr>
      </w:pPr>
    </w:p>
    <w:tbl>
      <w:tblPr>
        <w:tblW w:w="0" w:type="auto"/>
        <w:jc w:val="left"/>
        <w:tblInd w:w="148" w:type="dxa"/>
        <w:tblLayout w:type="fixed"/>
        <w:tblCellMar>
          <w:top w:w="0" w:type="dxa"/>
          <w:left w:w="0" w:type="dxa"/>
          <w:bottom w:w="0" w:type="dxa"/>
          <w:right w:w="0" w:type="dxa"/>
        </w:tblCellMar>
        <w:tblLook w:val="01E0"/>
      </w:tblPr>
      <w:tblGrid>
        <w:gridCol w:w="2261"/>
        <w:gridCol w:w="1863"/>
        <w:gridCol w:w="1860"/>
        <w:gridCol w:w="1861"/>
        <w:gridCol w:w="1726"/>
      </w:tblGrid>
      <w:tr>
        <w:trPr>
          <w:trHeight w:val="401" w:hRule="exact"/>
        </w:trPr>
        <w:tc>
          <w:tcPr>
            <w:tcW w:w="226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706" w:right="0"/>
              <w:jc w:val="left"/>
              <w:rPr>
                <w:rFonts w:ascii="宋体" w:hAnsi="宋体" w:cs="宋体" w:eastAsia="宋体" w:hint="default"/>
                <w:sz w:val="21"/>
                <w:szCs w:val="21"/>
              </w:rPr>
            </w:pPr>
            <w:r>
              <w:rPr>
                <w:rFonts w:ascii="宋体" w:hAnsi="宋体" w:cs="宋体" w:eastAsia="宋体" w:hint="default"/>
                <w:sz w:val="21"/>
                <w:szCs w:val="21"/>
              </w:rPr>
              <w:t>产品名称</w:t>
            </w:r>
          </w:p>
        </w:tc>
        <w:tc>
          <w:tcPr>
            <w:tcW w:w="372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58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 w:right="0"/>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403" w:hRule="exact"/>
        </w:trPr>
        <w:tc>
          <w:tcPr>
            <w:tcW w:w="2261" w:type="dxa"/>
            <w:vMerge/>
            <w:tcBorders>
              <w:left w:val="single" w:sz="4" w:space="0" w:color="000000"/>
              <w:bottom w:val="single" w:sz="4" w:space="0" w:color="000000"/>
              <w:right w:val="single" w:sz="4" w:space="0" w:color="000000"/>
            </w:tcBorders>
            <w:shd w:val="clear" w:color="auto" w:fill="D2D2D2"/>
          </w:tcPr>
          <w:p>
            <w:pPr/>
          </w:p>
        </w:tc>
        <w:tc>
          <w:tcPr>
            <w:tcW w:w="1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06"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8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06"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8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06"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9" w:right="0"/>
              <w:jc w:val="left"/>
              <w:rPr>
                <w:rFonts w:ascii="宋体" w:hAnsi="宋体" w:cs="宋体" w:eastAsia="宋体" w:hint="default"/>
                <w:sz w:val="21"/>
                <w:szCs w:val="21"/>
              </w:rPr>
            </w:pPr>
            <w:r>
              <w:rPr>
                <w:rFonts w:ascii="宋体" w:hAnsi="宋体" w:cs="宋体" w:eastAsia="宋体" w:hint="default"/>
                <w:sz w:val="21"/>
                <w:szCs w:val="21"/>
              </w:rPr>
              <w:t>营业成本</w:t>
            </w:r>
          </w:p>
        </w:tc>
      </w:tr>
      <w:tr>
        <w:trPr>
          <w:trHeight w:val="401"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精密空调设备</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0"/>
              <w:jc w:val="right"/>
              <w:rPr>
                <w:rFonts w:ascii="宋体" w:hAnsi="宋体" w:cs="宋体" w:eastAsia="宋体" w:hint="default"/>
                <w:sz w:val="21"/>
                <w:szCs w:val="21"/>
              </w:rPr>
            </w:pPr>
            <w:r>
              <w:rPr>
                <w:rFonts w:ascii="宋体"/>
                <w:spacing w:val="-1"/>
                <w:sz w:val="21"/>
              </w:rPr>
              <w:t>133,036,797.18</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463" w:right="0"/>
              <w:jc w:val="left"/>
              <w:rPr>
                <w:rFonts w:ascii="宋体" w:hAnsi="宋体" w:cs="宋体" w:eastAsia="宋体" w:hint="default"/>
                <w:sz w:val="21"/>
                <w:szCs w:val="21"/>
              </w:rPr>
            </w:pPr>
            <w:r>
              <w:rPr>
                <w:rFonts w:ascii="宋体"/>
                <w:sz w:val="21"/>
              </w:rPr>
              <w:t>77,047,848.24</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179,049,272.75</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96,798,073.96</w:t>
            </w:r>
          </w:p>
        </w:tc>
      </w:tr>
      <w:tr>
        <w:trPr>
          <w:trHeight w:val="403" w:hRule="exact"/>
        </w:trPr>
        <w:tc>
          <w:tcPr>
            <w:tcW w:w="22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0"/>
              <w:jc w:val="right"/>
              <w:rPr>
                <w:rFonts w:ascii="宋体" w:hAnsi="宋体" w:cs="宋体" w:eastAsia="宋体" w:hint="default"/>
                <w:sz w:val="21"/>
                <w:szCs w:val="21"/>
              </w:rPr>
            </w:pPr>
            <w:r>
              <w:rPr>
                <w:rFonts w:ascii="宋体"/>
                <w:spacing w:val="-1"/>
                <w:sz w:val="21"/>
              </w:rPr>
              <w:t>133,036,797.18</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463" w:right="0"/>
              <w:jc w:val="left"/>
              <w:rPr>
                <w:rFonts w:ascii="宋体" w:hAnsi="宋体" w:cs="宋体" w:eastAsia="宋体" w:hint="default"/>
                <w:sz w:val="21"/>
                <w:szCs w:val="21"/>
              </w:rPr>
            </w:pPr>
            <w:r>
              <w:rPr>
                <w:rFonts w:ascii="宋体"/>
                <w:sz w:val="21"/>
              </w:rPr>
              <w:t>77,047,848.24</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179,049,272.75</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96,798,073.96</w:t>
            </w:r>
          </w:p>
        </w:tc>
      </w:tr>
    </w:tbl>
    <w:p>
      <w:pPr>
        <w:pStyle w:val="BodyText"/>
        <w:spacing w:line="292" w:lineRule="exact"/>
        <w:ind w:left="513" w:right="0"/>
        <w:jc w:val="left"/>
      </w:pPr>
      <w:r>
        <w:rPr/>
        <w:t>（</w:t>
      </w:r>
      <w:r>
        <w:rPr>
          <w:rFonts w:ascii="Times New Roman" w:hAnsi="Times New Roman" w:cs="Times New Roman" w:eastAsia="Times New Roman" w:hint="default"/>
        </w:rPr>
        <w:t>4</w:t>
      </w:r>
      <w:r>
        <w:rPr/>
        <w:t>）主营业务（分地区）</w:t>
      </w:r>
    </w:p>
    <w:p>
      <w:pPr>
        <w:pStyle w:val="BodyText"/>
        <w:spacing w:line="240" w:lineRule="auto" w:before="133"/>
        <w:ind w:left="0" w:right="151"/>
        <w:jc w:val="right"/>
      </w:pPr>
      <w:r>
        <w:rPr/>
        <w:t>单位： 元</w:t>
      </w:r>
    </w:p>
    <w:p>
      <w:pPr>
        <w:spacing w:line="240" w:lineRule="auto" w:before="11"/>
        <w:rPr>
          <w:rFonts w:ascii="宋体" w:hAnsi="宋体" w:cs="宋体" w:eastAsia="宋体" w:hint="default"/>
          <w:sz w:val="14"/>
          <w:szCs w:val="14"/>
        </w:rPr>
      </w:pPr>
    </w:p>
    <w:tbl>
      <w:tblPr>
        <w:tblW w:w="0" w:type="auto"/>
        <w:jc w:val="left"/>
        <w:tblInd w:w="148" w:type="dxa"/>
        <w:tblLayout w:type="fixed"/>
        <w:tblCellMar>
          <w:top w:w="0" w:type="dxa"/>
          <w:left w:w="0" w:type="dxa"/>
          <w:bottom w:w="0" w:type="dxa"/>
          <w:right w:w="0" w:type="dxa"/>
        </w:tblCellMar>
        <w:tblLook w:val="01E0"/>
      </w:tblPr>
      <w:tblGrid>
        <w:gridCol w:w="2261"/>
        <w:gridCol w:w="1863"/>
        <w:gridCol w:w="1860"/>
        <w:gridCol w:w="1861"/>
        <w:gridCol w:w="1726"/>
      </w:tblGrid>
      <w:tr>
        <w:trPr>
          <w:trHeight w:val="402" w:hRule="exact"/>
        </w:trPr>
        <w:tc>
          <w:tcPr>
            <w:tcW w:w="226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706" w:right="0"/>
              <w:jc w:val="left"/>
              <w:rPr>
                <w:rFonts w:ascii="宋体" w:hAnsi="宋体" w:cs="宋体" w:eastAsia="宋体" w:hint="default"/>
                <w:sz w:val="21"/>
                <w:szCs w:val="21"/>
              </w:rPr>
            </w:pPr>
            <w:r>
              <w:rPr>
                <w:rFonts w:ascii="宋体" w:hAnsi="宋体" w:cs="宋体" w:eastAsia="宋体" w:hint="default"/>
                <w:sz w:val="21"/>
                <w:szCs w:val="21"/>
              </w:rPr>
              <w:t>地区名称</w:t>
            </w:r>
          </w:p>
        </w:tc>
        <w:tc>
          <w:tcPr>
            <w:tcW w:w="372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58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 w:right="0"/>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402" w:hRule="exact"/>
        </w:trPr>
        <w:tc>
          <w:tcPr>
            <w:tcW w:w="2261" w:type="dxa"/>
            <w:vMerge/>
            <w:tcBorders>
              <w:left w:val="single" w:sz="4" w:space="0" w:color="000000"/>
              <w:bottom w:val="single" w:sz="4" w:space="0" w:color="000000"/>
              <w:right w:val="single" w:sz="4" w:space="0" w:color="000000"/>
            </w:tcBorders>
            <w:shd w:val="clear" w:color="auto" w:fill="D2D2D2"/>
          </w:tcPr>
          <w:p>
            <w:pPr/>
          </w:p>
        </w:tc>
        <w:tc>
          <w:tcPr>
            <w:tcW w:w="1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506"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8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506"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8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506"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439" w:right="0"/>
              <w:jc w:val="left"/>
              <w:rPr>
                <w:rFonts w:ascii="宋体" w:hAnsi="宋体" w:cs="宋体" w:eastAsia="宋体" w:hint="default"/>
                <w:sz w:val="21"/>
                <w:szCs w:val="21"/>
              </w:rPr>
            </w:pPr>
            <w:r>
              <w:rPr>
                <w:rFonts w:ascii="宋体" w:hAnsi="宋体" w:cs="宋体" w:eastAsia="宋体" w:hint="default"/>
                <w:sz w:val="21"/>
                <w:szCs w:val="21"/>
              </w:rPr>
              <w:t>营业成本</w:t>
            </w:r>
          </w:p>
        </w:tc>
      </w:tr>
      <w:tr>
        <w:trPr>
          <w:trHeight w:val="401"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东北区</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12,545,562.37</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568" w:right="0"/>
              <w:jc w:val="left"/>
              <w:rPr>
                <w:rFonts w:ascii="宋体" w:hAnsi="宋体" w:cs="宋体" w:eastAsia="宋体" w:hint="default"/>
                <w:sz w:val="21"/>
                <w:szCs w:val="21"/>
              </w:rPr>
            </w:pPr>
            <w:r>
              <w:rPr>
                <w:rFonts w:ascii="宋体"/>
                <w:sz w:val="21"/>
              </w:rPr>
              <w:t>6,892,623.17</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2,359,004.88</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1,503,284.72</w:t>
            </w:r>
          </w:p>
        </w:tc>
      </w:tr>
      <w:tr>
        <w:trPr>
          <w:trHeight w:val="403"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华北区</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9"/>
              <w:jc w:val="right"/>
              <w:rPr>
                <w:rFonts w:ascii="宋体" w:hAnsi="宋体" w:cs="宋体" w:eastAsia="宋体" w:hint="default"/>
                <w:sz w:val="21"/>
                <w:szCs w:val="21"/>
              </w:rPr>
            </w:pPr>
            <w:r>
              <w:rPr>
                <w:rFonts w:ascii="宋体"/>
                <w:spacing w:val="-1"/>
                <w:sz w:val="21"/>
              </w:rPr>
              <w:t>60,022,427.78</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463" w:right="0"/>
              <w:jc w:val="left"/>
              <w:rPr>
                <w:rFonts w:ascii="宋体" w:hAnsi="宋体" w:cs="宋体" w:eastAsia="宋体" w:hint="default"/>
                <w:sz w:val="21"/>
                <w:szCs w:val="21"/>
              </w:rPr>
            </w:pPr>
            <w:r>
              <w:rPr>
                <w:rFonts w:ascii="宋体"/>
                <w:sz w:val="21"/>
              </w:rPr>
              <w:t>32,530,430.13</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7"/>
              <w:jc w:val="right"/>
              <w:rPr>
                <w:rFonts w:ascii="宋体" w:hAnsi="宋体" w:cs="宋体" w:eastAsia="宋体" w:hint="default"/>
                <w:sz w:val="21"/>
                <w:szCs w:val="21"/>
              </w:rPr>
            </w:pPr>
            <w:r>
              <w:rPr>
                <w:rFonts w:ascii="宋体"/>
                <w:spacing w:val="-1"/>
                <w:sz w:val="21"/>
              </w:rPr>
              <w:t>61,228,051.80</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7"/>
              <w:jc w:val="right"/>
              <w:rPr>
                <w:rFonts w:ascii="宋体" w:hAnsi="宋体" w:cs="宋体" w:eastAsia="宋体" w:hint="default"/>
                <w:sz w:val="21"/>
                <w:szCs w:val="21"/>
              </w:rPr>
            </w:pPr>
            <w:r>
              <w:rPr>
                <w:rFonts w:ascii="宋体"/>
                <w:spacing w:val="-1"/>
                <w:sz w:val="21"/>
              </w:rPr>
              <w:t>32,248,928.64</w:t>
            </w:r>
          </w:p>
        </w:tc>
      </w:tr>
      <w:tr>
        <w:trPr>
          <w:trHeight w:val="401"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华东区</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36,947,512.36</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463" w:right="0"/>
              <w:jc w:val="left"/>
              <w:rPr>
                <w:rFonts w:ascii="宋体" w:hAnsi="宋体" w:cs="宋体" w:eastAsia="宋体" w:hint="default"/>
                <w:sz w:val="21"/>
                <w:szCs w:val="21"/>
              </w:rPr>
            </w:pPr>
            <w:r>
              <w:rPr>
                <w:rFonts w:ascii="宋体"/>
                <w:sz w:val="21"/>
              </w:rPr>
              <w:t>23,563,919.32</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74,936,893.08</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39,767,456.35</w:t>
            </w:r>
          </w:p>
        </w:tc>
      </w:tr>
      <w:tr>
        <w:trPr>
          <w:trHeight w:val="403"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西北区</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9"/>
              <w:jc w:val="right"/>
              <w:rPr>
                <w:rFonts w:ascii="宋体" w:hAnsi="宋体" w:cs="宋体" w:eastAsia="宋体" w:hint="default"/>
                <w:sz w:val="21"/>
                <w:szCs w:val="21"/>
              </w:rPr>
            </w:pPr>
            <w:r>
              <w:rPr>
                <w:rFonts w:ascii="宋体"/>
                <w:spacing w:val="-1"/>
                <w:sz w:val="21"/>
              </w:rPr>
              <w:t>1,499,334.19</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568" w:right="0"/>
              <w:jc w:val="left"/>
              <w:rPr>
                <w:rFonts w:ascii="宋体" w:hAnsi="宋体" w:cs="宋体" w:eastAsia="宋体" w:hint="default"/>
                <w:sz w:val="21"/>
                <w:szCs w:val="21"/>
              </w:rPr>
            </w:pPr>
            <w:r>
              <w:rPr>
                <w:rFonts w:ascii="宋体"/>
                <w:sz w:val="21"/>
              </w:rPr>
              <w:t>1,317,160.71</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7"/>
              <w:jc w:val="right"/>
              <w:rPr>
                <w:rFonts w:ascii="宋体" w:hAnsi="宋体" w:cs="宋体" w:eastAsia="宋体" w:hint="default"/>
                <w:sz w:val="21"/>
                <w:szCs w:val="21"/>
              </w:rPr>
            </w:pPr>
            <w:r>
              <w:rPr>
                <w:rFonts w:ascii="宋体"/>
                <w:spacing w:val="-1"/>
                <w:sz w:val="21"/>
              </w:rPr>
              <w:t>4,456,029.05</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7"/>
              <w:jc w:val="right"/>
              <w:rPr>
                <w:rFonts w:ascii="宋体" w:hAnsi="宋体" w:cs="宋体" w:eastAsia="宋体" w:hint="default"/>
                <w:sz w:val="21"/>
                <w:szCs w:val="21"/>
              </w:rPr>
            </w:pPr>
            <w:r>
              <w:rPr>
                <w:rFonts w:ascii="宋体"/>
                <w:spacing w:val="-1"/>
                <w:sz w:val="21"/>
              </w:rPr>
              <w:t>2,334,849.25</w:t>
            </w:r>
          </w:p>
        </w:tc>
      </w:tr>
      <w:tr>
        <w:trPr>
          <w:trHeight w:val="401"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西南区</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14,453,446.16</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568" w:right="0"/>
              <w:jc w:val="left"/>
              <w:rPr>
                <w:rFonts w:ascii="宋体" w:hAnsi="宋体" w:cs="宋体" w:eastAsia="宋体" w:hint="default"/>
                <w:sz w:val="21"/>
                <w:szCs w:val="21"/>
              </w:rPr>
            </w:pPr>
            <w:r>
              <w:rPr>
                <w:rFonts w:ascii="宋体"/>
                <w:sz w:val="21"/>
              </w:rPr>
              <w:t>7,797,671.28</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20,855,761.18</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12,708,603.30</w:t>
            </w:r>
          </w:p>
        </w:tc>
      </w:tr>
      <w:tr>
        <w:trPr>
          <w:trHeight w:val="403"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中南区</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9"/>
              <w:jc w:val="right"/>
              <w:rPr>
                <w:rFonts w:ascii="宋体" w:hAnsi="宋体" w:cs="宋体" w:eastAsia="宋体" w:hint="default"/>
                <w:sz w:val="21"/>
                <w:szCs w:val="21"/>
              </w:rPr>
            </w:pPr>
            <w:r>
              <w:rPr>
                <w:rFonts w:ascii="宋体"/>
                <w:spacing w:val="-1"/>
                <w:sz w:val="21"/>
              </w:rPr>
              <w:t>7,568,514.32</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568" w:right="0"/>
              <w:jc w:val="left"/>
              <w:rPr>
                <w:rFonts w:ascii="宋体" w:hAnsi="宋体" w:cs="宋体" w:eastAsia="宋体" w:hint="default"/>
                <w:sz w:val="21"/>
                <w:szCs w:val="21"/>
              </w:rPr>
            </w:pPr>
            <w:r>
              <w:rPr>
                <w:rFonts w:ascii="宋体"/>
                <w:sz w:val="21"/>
              </w:rPr>
              <w:t>4,946,043.63</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7"/>
              <w:jc w:val="right"/>
              <w:rPr>
                <w:rFonts w:ascii="宋体" w:hAnsi="宋体" w:cs="宋体" w:eastAsia="宋体" w:hint="default"/>
                <w:sz w:val="21"/>
                <w:szCs w:val="21"/>
              </w:rPr>
            </w:pPr>
            <w:r>
              <w:rPr>
                <w:rFonts w:ascii="宋体"/>
                <w:spacing w:val="-1"/>
                <w:sz w:val="21"/>
              </w:rPr>
              <w:t>15,213,532.76</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7"/>
              <w:jc w:val="right"/>
              <w:rPr>
                <w:rFonts w:ascii="宋体" w:hAnsi="宋体" w:cs="宋体" w:eastAsia="宋体" w:hint="default"/>
                <w:sz w:val="21"/>
                <w:szCs w:val="21"/>
              </w:rPr>
            </w:pPr>
            <w:r>
              <w:rPr>
                <w:rFonts w:ascii="宋体"/>
                <w:spacing w:val="-1"/>
                <w:sz w:val="21"/>
              </w:rPr>
              <w:t>8,234,951.70</w:t>
            </w:r>
          </w:p>
        </w:tc>
      </w:tr>
      <w:tr>
        <w:trPr>
          <w:trHeight w:val="404" w:hRule="exact"/>
        </w:trPr>
        <w:tc>
          <w:tcPr>
            <w:tcW w:w="22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0"/>
              <w:jc w:val="right"/>
              <w:rPr>
                <w:rFonts w:ascii="宋体" w:hAnsi="宋体" w:cs="宋体" w:eastAsia="宋体" w:hint="default"/>
                <w:sz w:val="21"/>
                <w:szCs w:val="21"/>
              </w:rPr>
            </w:pPr>
            <w:r>
              <w:rPr>
                <w:rFonts w:ascii="宋体"/>
                <w:spacing w:val="-1"/>
                <w:sz w:val="21"/>
              </w:rPr>
              <w:t>133,036,797.18</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463" w:right="0"/>
              <w:jc w:val="left"/>
              <w:rPr>
                <w:rFonts w:ascii="宋体" w:hAnsi="宋体" w:cs="宋体" w:eastAsia="宋体" w:hint="default"/>
                <w:sz w:val="21"/>
                <w:szCs w:val="21"/>
              </w:rPr>
            </w:pPr>
            <w:r>
              <w:rPr>
                <w:rFonts w:ascii="宋体"/>
                <w:sz w:val="21"/>
              </w:rPr>
              <w:t>77,047,848.24</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179,049,272.75</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96,798,073.96</w:t>
            </w:r>
          </w:p>
        </w:tc>
      </w:tr>
    </w:tbl>
    <w:p>
      <w:pPr>
        <w:pStyle w:val="BodyText"/>
        <w:spacing w:line="292" w:lineRule="exact"/>
        <w:ind w:left="513" w:right="0"/>
        <w:jc w:val="left"/>
      </w:pPr>
      <w:r>
        <w:rPr/>
        <w:t>（</w:t>
      </w:r>
      <w:r>
        <w:rPr>
          <w:rFonts w:ascii="Times New Roman" w:hAnsi="Times New Roman" w:cs="Times New Roman" w:eastAsia="Times New Roman" w:hint="default"/>
        </w:rPr>
        <w:t>5</w:t>
      </w:r>
      <w:r>
        <w:rPr/>
        <w:t>）公司前五名客户的营业收入情况</w:t>
      </w:r>
    </w:p>
    <w:p>
      <w:pPr>
        <w:pStyle w:val="BodyText"/>
        <w:spacing w:line="240" w:lineRule="auto" w:before="133"/>
        <w:ind w:left="0" w:right="151"/>
        <w:jc w:val="right"/>
      </w:pPr>
      <w:r>
        <w:rPr/>
        <w:t>单位： 元</w:t>
      </w:r>
    </w:p>
    <w:p>
      <w:pPr>
        <w:spacing w:line="240" w:lineRule="auto" w:before="11"/>
        <w:rPr>
          <w:rFonts w:ascii="宋体" w:hAnsi="宋体" w:cs="宋体" w:eastAsia="宋体" w:hint="default"/>
          <w:sz w:val="14"/>
          <w:szCs w:val="14"/>
        </w:rPr>
      </w:pPr>
    </w:p>
    <w:tbl>
      <w:tblPr>
        <w:tblW w:w="0" w:type="auto"/>
        <w:jc w:val="left"/>
        <w:tblInd w:w="148" w:type="dxa"/>
        <w:tblLayout w:type="fixed"/>
        <w:tblCellMar>
          <w:top w:w="0" w:type="dxa"/>
          <w:left w:w="0" w:type="dxa"/>
          <w:bottom w:w="0" w:type="dxa"/>
          <w:right w:w="0" w:type="dxa"/>
        </w:tblCellMar>
        <w:tblLook w:val="01E0"/>
      </w:tblPr>
      <w:tblGrid>
        <w:gridCol w:w="4784"/>
        <w:gridCol w:w="2922"/>
        <w:gridCol w:w="1865"/>
      </w:tblGrid>
      <w:tr>
        <w:trPr>
          <w:trHeight w:val="71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客户名称</w:t>
            </w:r>
          </w:p>
        </w:tc>
        <w:tc>
          <w:tcPr>
            <w:tcW w:w="29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825" w:right="0"/>
              <w:jc w:val="left"/>
              <w:rPr>
                <w:rFonts w:ascii="宋体" w:hAnsi="宋体" w:cs="宋体" w:eastAsia="宋体" w:hint="default"/>
                <w:sz w:val="21"/>
                <w:szCs w:val="21"/>
              </w:rPr>
            </w:pPr>
            <w:r>
              <w:rPr>
                <w:rFonts w:ascii="宋体" w:hAnsi="宋体" w:cs="宋体" w:eastAsia="宋体" w:hint="default"/>
                <w:sz w:val="21"/>
                <w:szCs w:val="21"/>
              </w:rPr>
              <w:t>营业收入总额</w:t>
            </w:r>
          </w:p>
        </w:tc>
        <w:tc>
          <w:tcPr>
            <w:tcW w:w="18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352" w:right="81" w:hanging="264"/>
              <w:jc w:val="left"/>
              <w:rPr>
                <w:rFonts w:ascii="宋体" w:hAnsi="宋体" w:cs="宋体" w:eastAsia="宋体" w:hint="default"/>
                <w:sz w:val="21"/>
                <w:szCs w:val="21"/>
              </w:rPr>
            </w:pPr>
            <w:r>
              <w:rPr>
                <w:rFonts w:ascii="宋体" w:hAnsi="宋体" w:cs="宋体" w:eastAsia="宋体" w:hint="default"/>
                <w:sz w:val="21"/>
                <w:szCs w:val="21"/>
              </w:rPr>
              <w:t>占公司全部营业收</w:t>
            </w:r>
            <w:r>
              <w:rPr>
                <w:rFonts w:ascii="宋体" w:hAnsi="宋体" w:cs="宋体" w:eastAsia="宋体" w:hint="default"/>
                <w:w w:val="100"/>
                <w:sz w:val="21"/>
                <w:szCs w:val="21"/>
              </w:rPr>
              <w:t> </w:t>
            </w:r>
            <w:r>
              <w:rPr>
                <w:rFonts w:ascii="宋体" w:hAnsi="宋体" w:cs="宋体" w:eastAsia="宋体" w:hint="default"/>
                <w:sz w:val="21"/>
                <w:szCs w:val="21"/>
              </w:rPr>
              <w:t>入的比例</w:t>
            </w:r>
            <w:r>
              <w:rPr>
                <w:rFonts w:ascii="宋体" w:hAnsi="宋体" w:cs="宋体" w:eastAsia="宋体" w:hint="default"/>
                <w:sz w:val="21"/>
                <w:szCs w:val="21"/>
              </w:rPr>
              <w:t>(%)</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中铁电气化局集团北京建筑工程有限公司</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26,644,427.58</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z w:val="21"/>
              </w:rPr>
              <w:t>20.03%</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中国移动通信集团吉林省有限公司</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6,602,996.16</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z w:val="21"/>
              </w:rPr>
              <w:t>4.96%</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中国联合网络通信有限公司河北省分公司</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6,098,007.60</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z w:val="21"/>
              </w:rPr>
              <w:t>4.58%</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上海鑫意达企业发展有限公司</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5,310,847.49</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z w:val="21"/>
              </w:rPr>
              <w:t>3.99%</w:t>
            </w:r>
          </w:p>
        </w:tc>
      </w:tr>
      <w:tr>
        <w:trPr>
          <w:trHeight w:val="404"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24" w:right="0"/>
              <w:jc w:val="left"/>
              <w:rPr>
                <w:rFonts w:ascii="宋体" w:hAnsi="宋体" w:cs="宋体" w:eastAsia="宋体" w:hint="default"/>
                <w:sz w:val="21"/>
                <w:szCs w:val="21"/>
              </w:rPr>
            </w:pPr>
            <w:r>
              <w:rPr>
                <w:rFonts w:ascii="宋体" w:hAnsi="宋体" w:cs="宋体" w:eastAsia="宋体" w:hint="default"/>
                <w:sz w:val="21"/>
                <w:szCs w:val="21"/>
              </w:rPr>
              <w:t>北京智讯天成技术有限公司</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7"/>
              <w:jc w:val="right"/>
              <w:rPr>
                <w:rFonts w:ascii="宋体" w:hAnsi="宋体" w:cs="宋体" w:eastAsia="宋体" w:hint="default"/>
                <w:sz w:val="21"/>
                <w:szCs w:val="21"/>
              </w:rPr>
            </w:pPr>
            <w:r>
              <w:rPr>
                <w:rFonts w:ascii="宋体"/>
                <w:spacing w:val="-1"/>
                <w:sz w:val="21"/>
              </w:rPr>
              <w:t>5,166,154.16</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7"/>
              <w:jc w:val="right"/>
              <w:rPr>
                <w:rFonts w:ascii="宋体" w:hAnsi="宋体" w:cs="宋体" w:eastAsia="宋体" w:hint="default"/>
                <w:sz w:val="21"/>
                <w:szCs w:val="21"/>
              </w:rPr>
            </w:pPr>
            <w:r>
              <w:rPr>
                <w:rFonts w:ascii="宋体"/>
                <w:sz w:val="21"/>
              </w:rPr>
              <w:t>3.88%</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49,822,432.99</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z w:val="21"/>
              </w:rPr>
              <w:t>37.44%</w:t>
            </w:r>
          </w:p>
        </w:tc>
      </w:tr>
    </w:tbl>
    <w:p>
      <w:pPr>
        <w:spacing w:after="0" w:line="240" w:lineRule="auto"/>
        <w:jc w:val="right"/>
        <w:rPr>
          <w:rFonts w:ascii="宋体" w:hAnsi="宋体" w:cs="宋体" w:eastAsia="宋体" w:hint="default"/>
          <w:sz w:val="21"/>
          <w:szCs w:val="21"/>
        </w:rPr>
        <w:sectPr>
          <w:pgSz w:w="11910" w:h="16840"/>
          <w:pgMar w:header="745" w:footer="980" w:top="1060" w:bottom="1160" w:left="980" w:right="980"/>
        </w:sectPr>
      </w:pPr>
    </w:p>
    <w:p>
      <w:pPr>
        <w:pStyle w:val="BodyText"/>
        <w:spacing w:line="274" w:lineRule="exact"/>
        <w:ind w:left="513" w:right="-20"/>
        <w:jc w:val="left"/>
      </w:pPr>
      <w:r>
        <w:rPr/>
        <w:t>营业收入的说明</w:t>
      </w:r>
    </w:p>
    <w:p>
      <w:pPr>
        <w:pStyle w:val="Heading2"/>
        <w:spacing w:line="240" w:lineRule="auto"/>
        <w:ind w:right="-20"/>
        <w:jc w:val="left"/>
        <w:rPr>
          <w:b w:val="0"/>
          <w:bCs w:val="0"/>
        </w:rPr>
      </w:pPr>
      <w:r>
        <w:rPr>
          <w:rFonts w:ascii="Times New Roman" w:hAnsi="Times New Roman" w:cs="Times New Roman" w:eastAsia="Times New Roman" w:hint="default"/>
        </w:rPr>
        <w:t>5</w:t>
      </w:r>
      <w:r>
        <w:rPr/>
        <w:t>、投资收益</w:t>
      </w:r>
      <w:r>
        <w:rPr>
          <w:b w:val="0"/>
          <w:bCs w:val="0"/>
        </w:rPr>
      </w:r>
    </w:p>
    <w:p>
      <w:pPr>
        <w:pStyle w:val="BodyText"/>
        <w:spacing w:line="240" w:lineRule="auto" w:before="133"/>
        <w:ind w:left="513" w:right="-20"/>
        <w:jc w:val="left"/>
      </w:pPr>
      <w:r>
        <w:rPr/>
        <w:t>（</w:t>
      </w:r>
      <w:r>
        <w:rPr>
          <w:rFonts w:ascii="Times New Roman" w:hAnsi="Times New Roman" w:cs="Times New Roman" w:eastAsia="Times New Roman" w:hint="default"/>
        </w:rPr>
        <w:t>1</w:t>
      </w:r>
      <w:r>
        <w:rPr/>
        <w:t>）投资收益明细</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32"/>
          <w:szCs w:val="32"/>
        </w:rPr>
      </w:pPr>
    </w:p>
    <w:p>
      <w:pPr>
        <w:pStyle w:val="BodyText"/>
        <w:spacing w:line="240" w:lineRule="auto"/>
        <w:ind w:left="152" w:right="0"/>
        <w:jc w:val="left"/>
      </w:pPr>
      <w:r>
        <w:rPr/>
        <w:t>单位： 元</w:t>
      </w:r>
    </w:p>
    <w:p>
      <w:pPr>
        <w:spacing w:after="0" w:line="240" w:lineRule="auto"/>
        <w:jc w:val="left"/>
        <w:sectPr>
          <w:type w:val="continuous"/>
          <w:pgSz w:w="11910" w:h="16840"/>
          <w:pgMar w:top="1060" w:bottom="1160" w:left="980" w:right="980"/>
          <w:cols w:num="2" w:equalWidth="0">
            <w:col w:w="2554" w:space="6007"/>
            <w:col w:w="1389"/>
          </w:cols>
        </w:sectPr>
      </w:pPr>
    </w:p>
    <w:p>
      <w:pPr>
        <w:spacing w:line="240" w:lineRule="auto" w:before="10"/>
        <w:rPr>
          <w:rFonts w:ascii="宋体" w:hAnsi="宋体" w:cs="宋体" w:eastAsia="宋体" w:hint="default"/>
          <w:sz w:val="14"/>
          <w:szCs w:val="14"/>
        </w:rPr>
      </w:pPr>
    </w:p>
    <w:tbl>
      <w:tblPr>
        <w:tblW w:w="0" w:type="auto"/>
        <w:jc w:val="left"/>
        <w:tblInd w:w="149" w:type="dxa"/>
        <w:tblLayout w:type="fixed"/>
        <w:tblCellMar>
          <w:top w:w="0" w:type="dxa"/>
          <w:left w:w="0" w:type="dxa"/>
          <w:bottom w:w="0" w:type="dxa"/>
          <w:right w:w="0" w:type="dxa"/>
        </w:tblCellMar>
        <w:tblLook w:val="01E0"/>
      </w:tblPr>
      <w:tblGrid>
        <w:gridCol w:w="4521"/>
        <w:gridCol w:w="2523"/>
        <w:gridCol w:w="2513"/>
      </w:tblGrid>
      <w:tr>
        <w:trPr>
          <w:trHeight w:val="402" w:hRule="exact"/>
        </w:trPr>
        <w:tc>
          <w:tcPr>
            <w:tcW w:w="45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3"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5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732"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5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734"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bl>
    <w:p>
      <w:pPr>
        <w:spacing w:after="0" w:line="240" w:lineRule="auto"/>
        <w:jc w:val="left"/>
        <w:rPr>
          <w:rFonts w:ascii="宋体" w:hAnsi="宋体" w:cs="宋体" w:eastAsia="宋体" w:hint="default"/>
          <w:sz w:val="21"/>
          <w:szCs w:val="21"/>
        </w:rPr>
        <w:sectPr>
          <w:type w:val="continuous"/>
          <w:pgSz w:w="11910" w:h="16840"/>
          <w:pgMar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4521"/>
        <w:gridCol w:w="2523"/>
        <w:gridCol w:w="2525"/>
      </w:tblGrid>
      <w:tr>
        <w:trPr>
          <w:trHeight w:val="632" w:hRule="exact"/>
        </w:trPr>
        <w:tc>
          <w:tcPr>
            <w:tcW w:w="45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4"/>
              <w:ind w:left="22" w:right="0"/>
              <w:jc w:val="left"/>
              <w:rPr>
                <w:rFonts w:ascii="宋体" w:hAnsi="宋体" w:cs="宋体" w:eastAsia="宋体" w:hint="default"/>
                <w:sz w:val="21"/>
                <w:szCs w:val="21"/>
              </w:rPr>
            </w:pPr>
            <w:r>
              <w:rPr>
                <w:rFonts w:ascii="宋体" w:hAnsi="宋体" w:cs="宋体" w:eastAsia="宋体" w:hint="default"/>
                <w:sz w:val="21"/>
                <w:szCs w:val="21"/>
              </w:rPr>
              <w:t>权益法核算的长期股权投资收益</w:t>
            </w:r>
          </w:p>
        </w:tc>
        <w:tc>
          <w:tcPr>
            <w:tcW w:w="2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7"/>
              <w:jc w:val="right"/>
              <w:rPr>
                <w:rFonts w:ascii="宋体" w:hAnsi="宋体" w:cs="宋体" w:eastAsia="宋体" w:hint="default"/>
                <w:sz w:val="21"/>
                <w:szCs w:val="21"/>
              </w:rPr>
            </w:pPr>
            <w:r>
              <w:rPr>
                <w:rFonts w:ascii="宋体"/>
                <w:spacing w:val="-1"/>
                <w:sz w:val="21"/>
              </w:rPr>
              <w:t>-725,707.94</w:t>
            </w:r>
          </w:p>
        </w:tc>
        <w:tc>
          <w:tcPr>
            <w:tcW w:w="2525" w:type="dxa"/>
            <w:tcBorders>
              <w:top w:val="single" w:sz="4" w:space="0" w:color="000000"/>
              <w:left w:val="single" w:sz="4" w:space="0" w:color="000000"/>
              <w:bottom w:val="single" w:sz="4" w:space="0" w:color="000000"/>
              <w:right w:val="single" w:sz="4" w:space="0" w:color="000000"/>
            </w:tcBorders>
          </w:tcPr>
          <w:p>
            <w:pPr/>
          </w:p>
        </w:tc>
      </w:tr>
      <w:tr>
        <w:trPr>
          <w:trHeight w:val="631" w:hRule="exact"/>
        </w:trPr>
        <w:tc>
          <w:tcPr>
            <w:tcW w:w="45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3"/>
              <w:ind w:left="2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7"/>
              <w:jc w:val="right"/>
              <w:rPr>
                <w:rFonts w:ascii="宋体" w:hAnsi="宋体" w:cs="宋体" w:eastAsia="宋体" w:hint="default"/>
                <w:sz w:val="21"/>
                <w:szCs w:val="21"/>
              </w:rPr>
            </w:pPr>
            <w:r>
              <w:rPr>
                <w:rFonts w:ascii="宋体"/>
                <w:spacing w:val="-1"/>
                <w:sz w:val="21"/>
              </w:rPr>
              <w:t>-725,707.94</w:t>
            </w:r>
          </w:p>
        </w:tc>
        <w:tc>
          <w:tcPr>
            <w:tcW w:w="2525"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92" w:lineRule="exact"/>
        <w:ind w:left="513" w:right="0"/>
        <w:jc w:val="left"/>
      </w:pPr>
      <w:r>
        <w:rPr/>
        <w:t>（</w:t>
      </w:r>
      <w:r>
        <w:rPr>
          <w:rFonts w:ascii="Times New Roman" w:hAnsi="Times New Roman" w:cs="Times New Roman" w:eastAsia="Times New Roman" w:hint="default"/>
        </w:rPr>
        <w:t>2</w:t>
      </w:r>
      <w:r>
        <w:rPr/>
        <w:t>）按成本法核算的长期股权投资收益</w:t>
      </w:r>
    </w:p>
    <w:p>
      <w:pPr>
        <w:pStyle w:val="BodyText"/>
        <w:spacing w:line="240" w:lineRule="auto" w:before="133"/>
        <w:ind w:left="0" w:right="151"/>
        <w:jc w:val="right"/>
      </w:pPr>
      <w:r>
        <w:rPr/>
        <w:t>单位： 元</w:t>
      </w:r>
    </w:p>
    <w:p>
      <w:pPr>
        <w:spacing w:line="240" w:lineRule="auto" w:before="11"/>
        <w:rPr>
          <w:rFonts w:ascii="宋体" w:hAnsi="宋体" w:cs="宋体" w:eastAsia="宋体" w:hint="default"/>
          <w:sz w:val="14"/>
          <w:szCs w:val="14"/>
        </w:rPr>
      </w:pPr>
    </w:p>
    <w:tbl>
      <w:tblPr>
        <w:tblW w:w="0" w:type="auto"/>
        <w:jc w:val="left"/>
        <w:tblInd w:w="149" w:type="dxa"/>
        <w:tblLayout w:type="fixed"/>
        <w:tblCellMar>
          <w:top w:w="0" w:type="dxa"/>
          <w:left w:w="0" w:type="dxa"/>
          <w:bottom w:w="0" w:type="dxa"/>
          <w:right w:w="0" w:type="dxa"/>
        </w:tblCellMar>
        <w:tblLook w:val="01E0"/>
      </w:tblPr>
      <w:tblGrid>
        <w:gridCol w:w="3324"/>
        <w:gridCol w:w="1729"/>
        <w:gridCol w:w="1593"/>
        <w:gridCol w:w="2910"/>
      </w:tblGrid>
      <w:tr>
        <w:trPr>
          <w:trHeight w:val="403"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3" w:right="0"/>
              <w:jc w:val="center"/>
              <w:rPr>
                <w:rFonts w:ascii="宋体" w:hAnsi="宋体" w:cs="宋体" w:eastAsia="宋体" w:hint="default"/>
                <w:sz w:val="21"/>
                <w:szCs w:val="21"/>
              </w:rPr>
            </w:pPr>
            <w:r>
              <w:rPr>
                <w:rFonts w:ascii="宋体" w:hAnsi="宋体" w:cs="宋体" w:eastAsia="宋体" w:hint="default"/>
                <w:sz w:val="21"/>
                <w:szCs w:val="21"/>
              </w:rPr>
              <w:t>被投资单位</w:t>
            </w:r>
          </w:p>
        </w:tc>
        <w:tc>
          <w:tcPr>
            <w:tcW w:w="17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336"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65" w:right="0"/>
              <w:jc w:val="left"/>
              <w:rPr>
                <w:rFonts w:ascii="宋体" w:hAnsi="宋体" w:cs="宋体" w:eastAsia="宋体" w:hint="default"/>
                <w:sz w:val="21"/>
                <w:szCs w:val="21"/>
              </w:rPr>
            </w:pPr>
            <w:r>
              <w:rPr>
                <w:rFonts w:ascii="宋体" w:hAnsi="宋体" w:cs="宋体" w:eastAsia="宋体" w:hint="default"/>
                <w:sz w:val="21"/>
                <w:szCs w:val="21"/>
              </w:rPr>
              <w:t>上期发生额</w:t>
            </w:r>
          </w:p>
        </w:tc>
        <w:tc>
          <w:tcPr>
            <w:tcW w:w="29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94" w:right="0"/>
              <w:jc w:val="left"/>
              <w:rPr>
                <w:rFonts w:ascii="宋体" w:hAnsi="宋体" w:cs="宋体" w:eastAsia="宋体" w:hint="default"/>
                <w:sz w:val="21"/>
                <w:szCs w:val="21"/>
              </w:rPr>
            </w:pPr>
            <w:r>
              <w:rPr>
                <w:rFonts w:ascii="宋体" w:hAnsi="宋体" w:cs="宋体" w:eastAsia="宋体" w:hint="default"/>
                <w:sz w:val="21"/>
                <w:szCs w:val="21"/>
              </w:rPr>
              <w:t>本期比上期增减变动的原因</w:t>
            </w:r>
          </w:p>
        </w:tc>
      </w:tr>
    </w:tbl>
    <w:p>
      <w:pPr>
        <w:pStyle w:val="BodyText"/>
        <w:spacing w:line="292" w:lineRule="exact"/>
        <w:ind w:left="513" w:right="0"/>
        <w:jc w:val="left"/>
      </w:pPr>
      <w:r>
        <w:rPr/>
        <w:t>（</w:t>
      </w:r>
      <w:r>
        <w:rPr>
          <w:rFonts w:ascii="Times New Roman" w:hAnsi="Times New Roman" w:cs="Times New Roman" w:eastAsia="Times New Roman" w:hint="default"/>
        </w:rPr>
        <w:t>3</w:t>
      </w:r>
      <w:r>
        <w:rPr/>
        <w:t>）按权益法核算的长期股权投资收益</w:t>
      </w:r>
    </w:p>
    <w:p>
      <w:pPr>
        <w:pStyle w:val="BodyText"/>
        <w:spacing w:line="240" w:lineRule="auto" w:before="133"/>
        <w:ind w:left="0" w:right="151"/>
        <w:jc w:val="right"/>
      </w:pPr>
      <w:r>
        <w:rPr/>
        <w:t>单位： 元</w:t>
      </w:r>
    </w:p>
    <w:p>
      <w:pPr>
        <w:spacing w:line="240" w:lineRule="auto" w:before="11"/>
        <w:rPr>
          <w:rFonts w:ascii="宋体" w:hAnsi="宋体" w:cs="宋体" w:eastAsia="宋体" w:hint="default"/>
          <w:sz w:val="14"/>
          <w:szCs w:val="14"/>
        </w:rPr>
      </w:pPr>
    </w:p>
    <w:tbl>
      <w:tblPr>
        <w:tblW w:w="0" w:type="auto"/>
        <w:jc w:val="left"/>
        <w:tblInd w:w="148" w:type="dxa"/>
        <w:tblLayout w:type="fixed"/>
        <w:tblCellMar>
          <w:top w:w="0" w:type="dxa"/>
          <w:left w:w="0" w:type="dxa"/>
          <w:bottom w:w="0" w:type="dxa"/>
          <w:right w:w="0" w:type="dxa"/>
        </w:tblCellMar>
        <w:tblLook w:val="01E0"/>
      </w:tblPr>
      <w:tblGrid>
        <w:gridCol w:w="3325"/>
        <w:gridCol w:w="1728"/>
        <w:gridCol w:w="1594"/>
        <w:gridCol w:w="2921"/>
      </w:tblGrid>
      <w:tr>
        <w:trPr>
          <w:trHeight w:val="401"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被投资单位</w:t>
            </w:r>
          </w:p>
        </w:tc>
        <w:tc>
          <w:tcPr>
            <w:tcW w:w="17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336"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66" w:right="0"/>
              <w:jc w:val="left"/>
              <w:rPr>
                <w:rFonts w:ascii="宋体" w:hAnsi="宋体" w:cs="宋体" w:eastAsia="宋体" w:hint="default"/>
                <w:sz w:val="21"/>
                <w:szCs w:val="21"/>
              </w:rPr>
            </w:pPr>
            <w:r>
              <w:rPr>
                <w:rFonts w:ascii="宋体" w:hAnsi="宋体" w:cs="宋体" w:eastAsia="宋体" w:hint="default"/>
                <w:sz w:val="21"/>
                <w:szCs w:val="21"/>
              </w:rPr>
              <w:t>上期发生额</w:t>
            </w:r>
          </w:p>
        </w:tc>
        <w:tc>
          <w:tcPr>
            <w:tcW w:w="2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94" w:right="0"/>
              <w:jc w:val="left"/>
              <w:rPr>
                <w:rFonts w:ascii="宋体" w:hAnsi="宋体" w:cs="宋体" w:eastAsia="宋体" w:hint="default"/>
                <w:sz w:val="21"/>
                <w:szCs w:val="21"/>
              </w:rPr>
            </w:pPr>
            <w:r>
              <w:rPr>
                <w:rFonts w:ascii="宋体" w:hAnsi="宋体" w:cs="宋体" w:eastAsia="宋体" w:hint="default"/>
                <w:sz w:val="21"/>
                <w:szCs w:val="21"/>
              </w:rPr>
              <w:t>本期比上期增减变动的原因</w:t>
            </w:r>
          </w:p>
        </w:tc>
      </w:tr>
      <w:tr>
        <w:trPr>
          <w:trHeight w:val="631" w:hRule="exact"/>
        </w:trPr>
        <w:tc>
          <w:tcPr>
            <w:tcW w:w="3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4" w:right="0"/>
              <w:jc w:val="left"/>
              <w:rPr>
                <w:rFonts w:ascii="宋体" w:hAnsi="宋体" w:cs="宋体" w:eastAsia="宋体" w:hint="default"/>
                <w:sz w:val="21"/>
                <w:szCs w:val="21"/>
              </w:rPr>
            </w:pPr>
            <w:r>
              <w:rPr>
                <w:rFonts w:ascii="宋体" w:hAnsi="宋体" w:cs="宋体" w:eastAsia="宋体" w:hint="default"/>
                <w:sz w:val="21"/>
                <w:szCs w:val="21"/>
              </w:rPr>
              <w:t>上海虹港数据信息有限公司</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7"/>
              <w:jc w:val="right"/>
              <w:rPr>
                <w:rFonts w:ascii="宋体" w:hAnsi="宋体" w:cs="宋体" w:eastAsia="宋体" w:hint="default"/>
                <w:sz w:val="21"/>
                <w:szCs w:val="21"/>
              </w:rPr>
            </w:pPr>
            <w:r>
              <w:rPr>
                <w:rFonts w:ascii="宋体"/>
                <w:spacing w:val="-1"/>
                <w:sz w:val="21"/>
              </w:rPr>
              <w:t>-725,707.94</w:t>
            </w:r>
          </w:p>
        </w:tc>
        <w:tc>
          <w:tcPr>
            <w:tcW w:w="1594" w:type="dxa"/>
            <w:tcBorders>
              <w:top w:val="single" w:sz="4" w:space="0" w:color="000000"/>
              <w:left w:val="single" w:sz="4" w:space="0" w:color="000000"/>
              <w:bottom w:val="single" w:sz="4" w:space="0" w:color="000000"/>
              <w:right w:val="single" w:sz="4" w:space="0" w:color="000000"/>
            </w:tcBorders>
          </w:tcPr>
          <w:p>
            <w:pP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3" w:right="0"/>
              <w:jc w:val="left"/>
              <w:rPr>
                <w:rFonts w:ascii="宋体" w:hAnsi="宋体" w:cs="宋体" w:eastAsia="宋体" w:hint="default"/>
                <w:sz w:val="21"/>
                <w:szCs w:val="21"/>
              </w:rPr>
            </w:pPr>
            <w:r>
              <w:rPr>
                <w:rFonts w:ascii="宋体" w:hAnsi="宋体" w:cs="宋体" w:eastAsia="宋体" w:hint="default"/>
                <w:sz w:val="21"/>
                <w:szCs w:val="21"/>
              </w:rPr>
              <w:t>本年新增股权投资</w:t>
            </w:r>
          </w:p>
        </w:tc>
      </w:tr>
      <w:tr>
        <w:trPr>
          <w:trHeight w:val="631"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3"/>
              <w:ind w:left="2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7"/>
              <w:jc w:val="right"/>
              <w:rPr>
                <w:rFonts w:ascii="宋体" w:hAnsi="宋体" w:cs="宋体" w:eastAsia="宋体" w:hint="default"/>
                <w:sz w:val="21"/>
                <w:szCs w:val="21"/>
              </w:rPr>
            </w:pPr>
            <w:r>
              <w:rPr>
                <w:rFonts w:ascii="宋体"/>
                <w:spacing w:val="-1"/>
                <w:sz w:val="21"/>
              </w:rPr>
              <w:t>-725,707.94</w:t>
            </w:r>
          </w:p>
        </w:tc>
        <w:tc>
          <w:tcPr>
            <w:tcW w:w="1594" w:type="dxa"/>
            <w:tcBorders>
              <w:top w:val="single" w:sz="4" w:space="0" w:color="000000"/>
              <w:left w:val="single" w:sz="4" w:space="0" w:color="000000"/>
              <w:bottom w:val="single" w:sz="4" w:space="0" w:color="000000"/>
              <w:right w:val="single" w:sz="4" w:space="0" w:color="000000"/>
            </w:tcBorders>
          </w:tcPr>
          <w:p>
            <w:pPr/>
          </w:p>
        </w:tc>
        <w:tc>
          <w:tcPr>
            <w:tcW w:w="2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3"/>
              <w:ind w:left="3" w:right="0"/>
              <w:jc w:val="center"/>
              <w:rPr>
                <w:rFonts w:ascii="宋体" w:hAnsi="宋体" w:cs="宋体" w:eastAsia="宋体" w:hint="default"/>
                <w:sz w:val="21"/>
                <w:szCs w:val="21"/>
              </w:rPr>
            </w:pPr>
            <w:r>
              <w:rPr>
                <w:rFonts w:ascii="宋体"/>
                <w:sz w:val="21"/>
              </w:rPr>
              <w:t>--</w:t>
            </w:r>
          </w:p>
        </w:tc>
      </w:tr>
    </w:tbl>
    <w:p>
      <w:pPr>
        <w:spacing w:after="0" w:line="240" w:lineRule="auto"/>
        <w:jc w:val="center"/>
        <w:rPr>
          <w:rFonts w:ascii="宋体" w:hAnsi="宋体" w:cs="宋体" w:eastAsia="宋体" w:hint="default"/>
          <w:sz w:val="21"/>
          <w:szCs w:val="21"/>
        </w:rPr>
        <w:sectPr>
          <w:pgSz w:w="11910" w:h="16840"/>
          <w:pgMar w:header="745" w:footer="980" w:top="1060" w:bottom="1160" w:left="980" w:right="980"/>
        </w:sectPr>
      </w:pPr>
    </w:p>
    <w:p>
      <w:pPr>
        <w:pStyle w:val="BodyText"/>
        <w:spacing w:line="274" w:lineRule="exact"/>
        <w:ind w:left="68" w:right="43"/>
        <w:jc w:val="center"/>
      </w:pPr>
      <w:r>
        <w:rPr/>
        <w:t>投资收益的说明</w:t>
      </w:r>
    </w:p>
    <w:p>
      <w:pPr>
        <w:pStyle w:val="Heading2"/>
        <w:spacing w:line="240" w:lineRule="auto" w:before="151"/>
        <w:ind w:left="195" w:right="43"/>
        <w:jc w:val="center"/>
        <w:rPr>
          <w:b w:val="0"/>
          <w:bCs w:val="0"/>
        </w:rPr>
      </w:pPr>
      <w:r>
        <w:rPr>
          <w:rFonts w:ascii="Times New Roman" w:hAnsi="Times New Roman" w:cs="Times New Roman" w:eastAsia="Times New Roman" w:hint="default"/>
          <w:w w:val="95"/>
        </w:rPr>
        <w:t>6</w:t>
      </w:r>
      <w:r>
        <w:rPr>
          <w:w w:val="95"/>
        </w:rPr>
        <w:t>、现金流量表补充资料</w:t>
      </w:r>
      <w:r>
        <w:rPr>
          <w:b w:val="0"/>
          <w:bCs w:val="0"/>
        </w:rPr>
      </w:r>
    </w:p>
    <w:p>
      <w:pPr>
        <w:spacing w:line="240" w:lineRule="auto" w:before="0"/>
        <w:rPr>
          <w:rFonts w:ascii="宋体" w:hAnsi="宋体" w:cs="宋体" w:eastAsia="宋体" w:hint="default"/>
          <w:b/>
          <w:bCs/>
          <w:sz w:val="24"/>
          <w:szCs w:val="24"/>
        </w:rPr>
      </w:pPr>
      <w:r>
        <w:rPr/>
        <w:br w:type="column"/>
      </w:r>
      <w:r>
        <w:rPr>
          <w:rFonts w:ascii="宋体"/>
          <w:b/>
          <w:sz w:val="24"/>
        </w:rPr>
      </w:r>
    </w:p>
    <w:p>
      <w:pPr>
        <w:spacing w:line="240" w:lineRule="auto" w:before="0"/>
        <w:rPr>
          <w:rFonts w:ascii="宋体" w:hAnsi="宋体" w:cs="宋体" w:eastAsia="宋体" w:hint="default"/>
          <w:b/>
          <w:bCs/>
          <w:sz w:val="24"/>
          <w:szCs w:val="24"/>
        </w:rPr>
      </w:pPr>
    </w:p>
    <w:p>
      <w:pPr>
        <w:spacing w:line="240" w:lineRule="auto" w:before="3"/>
        <w:rPr>
          <w:rFonts w:ascii="宋体" w:hAnsi="宋体" w:cs="宋体" w:eastAsia="宋体" w:hint="default"/>
          <w:b/>
          <w:bCs/>
          <w:sz w:val="20"/>
          <w:szCs w:val="20"/>
        </w:rPr>
      </w:pPr>
    </w:p>
    <w:p>
      <w:pPr>
        <w:pStyle w:val="BodyText"/>
        <w:spacing w:line="240" w:lineRule="auto"/>
        <w:ind w:left="152" w:right="0"/>
        <w:jc w:val="left"/>
      </w:pPr>
      <w:r>
        <w:rPr/>
        <w:t>单位： 元</w:t>
      </w:r>
    </w:p>
    <w:p>
      <w:pPr>
        <w:spacing w:after="0" w:line="240" w:lineRule="auto"/>
        <w:jc w:val="left"/>
        <w:sectPr>
          <w:type w:val="continuous"/>
          <w:pgSz w:w="11910" w:h="16840"/>
          <w:pgMar w:top="1060" w:bottom="1160" w:left="980" w:right="980"/>
          <w:cols w:num="2" w:equalWidth="0">
            <w:col w:w="2682" w:space="5878"/>
            <w:col w:w="1390"/>
          </w:cols>
        </w:sectPr>
      </w:pPr>
    </w:p>
    <w:p>
      <w:pPr>
        <w:spacing w:line="240" w:lineRule="auto" w:before="11"/>
        <w:rPr>
          <w:rFonts w:ascii="宋体" w:hAnsi="宋体" w:cs="宋体" w:eastAsia="宋体" w:hint="default"/>
          <w:sz w:val="14"/>
          <w:szCs w:val="14"/>
        </w:rPr>
      </w:pPr>
    </w:p>
    <w:tbl>
      <w:tblPr>
        <w:tblW w:w="0" w:type="auto"/>
        <w:jc w:val="left"/>
        <w:tblInd w:w="149" w:type="dxa"/>
        <w:tblLayout w:type="fixed"/>
        <w:tblCellMar>
          <w:top w:w="0" w:type="dxa"/>
          <w:left w:w="0" w:type="dxa"/>
          <w:bottom w:w="0" w:type="dxa"/>
          <w:right w:w="0" w:type="dxa"/>
        </w:tblCellMar>
        <w:tblLook w:val="01E0"/>
      </w:tblPr>
      <w:tblGrid>
        <w:gridCol w:w="5041"/>
        <w:gridCol w:w="2270"/>
        <w:gridCol w:w="2259"/>
      </w:tblGrid>
      <w:tr>
        <w:trPr>
          <w:trHeight w:val="401"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4" w:right="0"/>
              <w:jc w:val="center"/>
              <w:rPr>
                <w:rFonts w:ascii="宋体" w:hAnsi="宋体" w:cs="宋体" w:eastAsia="宋体" w:hint="default"/>
                <w:sz w:val="21"/>
                <w:szCs w:val="21"/>
              </w:rPr>
            </w:pPr>
            <w:r>
              <w:rPr>
                <w:rFonts w:ascii="宋体" w:hAnsi="宋体" w:cs="宋体" w:eastAsia="宋体" w:hint="default"/>
                <w:sz w:val="21"/>
                <w:szCs w:val="21"/>
              </w:rPr>
              <w:t>补充资料</w:t>
            </w:r>
          </w:p>
        </w:tc>
        <w:tc>
          <w:tcPr>
            <w:tcW w:w="22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716" w:right="0"/>
              <w:jc w:val="left"/>
              <w:rPr>
                <w:rFonts w:ascii="宋体" w:hAnsi="宋体" w:cs="宋体" w:eastAsia="宋体" w:hint="default"/>
                <w:sz w:val="21"/>
                <w:szCs w:val="21"/>
              </w:rPr>
            </w:pPr>
            <w:r>
              <w:rPr>
                <w:rFonts w:ascii="宋体" w:hAnsi="宋体" w:cs="宋体" w:eastAsia="宋体" w:hint="default"/>
                <w:sz w:val="21"/>
                <w:szCs w:val="21"/>
              </w:rPr>
              <w:t>本期金额</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706" w:right="0"/>
              <w:jc w:val="left"/>
              <w:rPr>
                <w:rFonts w:ascii="宋体" w:hAnsi="宋体" w:cs="宋体" w:eastAsia="宋体" w:hint="default"/>
                <w:sz w:val="21"/>
                <w:szCs w:val="21"/>
              </w:rPr>
            </w:pPr>
            <w:r>
              <w:rPr>
                <w:rFonts w:ascii="宋体" w:hAnsi="宋体" w:cs="宋体" w:eastAsia="宋体" w:hint="default"/>
                <w:sz w:val="21"/>
                <w:szCs w:val="21"/>
              </w:rPr>
              <w:t>上期金额</w:t>
            </w:r>
          </w:p>
        </w:tc>
      </w:tr>
      <w:tr>
        <w:trPr>
          <w:trHeight w:val="403"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．将净利润调节为经营活动现金流量：</w:t>
            </w:r>
          </w:p>
        </w:tc>
        <w:tc>
          <w:tcPr>
            <w:tcW w:w="22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3" w:right="0"/>
              <w:jc w:val="center"/>
              <w:rPr>
                <w:rFonts w:ascii="宋体" w:hAnsi="宋体" w:cs="宋体" w:eastAsia="宋体" w:hint="default"/>
                <w:sz w:val="21"/>
                <w:szCs w:val="21"/>
              </w:rPr>
            </w:pPr>
            <w:r>
              <w:rPr>
                <w:rFonts w:ascii="宋体"/>
                <w:sz w:val="21"/>
              </w:rPr>
              <w:t>--</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3" w:right="0"/>
              <w:jc w:val="center"/>
              <w:rPr>
                <w:rFonts w:ascii="宋体" w:hAnsi="宋体" w:cs="宋体" w:eastAsia="宋体" w:hint="default"/>
                <w:sz w:val="21"/>
                <w:szCs w:val="21"/>
              </w:rPr>
            </w:pPr>
            <w:r>
              <w:rPr>
                <w:rFonts w:ascii="宋体"/>
                <w:sz w:val="21"/>
              </w:rPr>
              <w:t>--</w:t>
            </w:r>
          </w:p>
        </w:tc>
      </w:tr>
      <w:tr>
        <w:trPr>
          <w:trHeight w:val="401"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15,951,458.78</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39,446,661.91</w:t>
            </w:r>
          </w:p>
        </w:tc>
      </w:tr>
      <w:tr>
        <w:trPr>
          <w:trHeight w:val="403"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加：资产减值准备</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3,522,621.32</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4,727,705.46</w:t>
            </w:r>
          </w:p>
        </w:tc>
      </w:tr>
      <w:tr>
        <w:trPr>
          <w:trHeight w:val="401"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固定资产折旧、油气资产折耗、生产性生物资产折旧</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1,457,796.03</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1,422,102.79</w:t>
            </w:r>
          </w:p>
        </w:tc>
      </w:tr>
      <w:tr>
        <w:trPr>
          <w:trHeight w:val="403"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无形资产摊销</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125,729.74</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156,149.49</w:t>
            </w:r>
          </w:p>
        </w:tc>
      </w:tr>
      <w:tr>
        <w:trPr>
          <w:trHeight w:val="401"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长期待摊费用摊销</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202,310.28</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79,166.67</w:t>
            </w:r>
          </w:p>
        </w:tc>
      </w:tr>
      <w:tr>
        <w:trPr>
          <w:trHeight w:val="403"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固定资产报废损失（收益以“－”号填列）</w:t>
            </w:r>
          </w:p>
        </w:tc>
        <w:tc>
          <w:tcPr>
            <w:tcW w:w="2270" w:type="dxa"/>
            <w:tcBorders>
              <w:top w:val="single" w:sz="4" w:space="0" w:color="000000"/>
              <w:left w:val="single" w:sz="12" w:space="0" w:color="D2D2D2"/>
              <w:bottom w:val="single" w:sz="4" w:space="0" w:color="000000"/>
              <w:right w:val="single" w:sz="4" w:space="0" w:color="000000"/>
            </w:tcBorders>
          </w:tcPr>
          <w:p>
            <w:pP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1,569.01</w:t>
            </w:r>
          </w:p>
        </w:tc>
      </w:tr>
      <w:tr>
        <w:trPr>
          <w:trHeight w:val="401"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财务费用（收益以“－”号填列）</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2,466,015.85</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3,006,475.72</w:t>
            </w:r>
          </w:p>
        </w:tc>
      </w:tr>
      <w:tr>
        <w:trPr>
          <w:trHeight w:val="403"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递延所得税资产减少（增加以“－”号填列）</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-611,676.56</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-690,353.53</w:t>
            </w:r>
          </w:p>
        </w:tc>
      </w:tr>
      <w:tr>
        <w:trPr>
          <w:trHeight w:val="401"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存货的减少（增加以“－”号填列）</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-482,549.93</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-6,318,030.93</w:t>
            </w:r>
          </w:p>
        </w:tc>
      </w:tr>
      <w:tr>
        <w:trPr>
          <w:trHeight w:val="403"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经营性应收项目的减少（增加以“－”号填列）</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-38,969,996.72</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-64,214,662.86</w:t>
            </w:r>
          </w:p>
        </w:tc>
      </w:tr>
      <w:tr>
        <w:trPr>
          <w:trHeight w:val="401"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经营性应付项目的增加（减少以“－”号填列）</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-9,709,357.29</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7,627,987.93</w:t>
            </w:r>
          </w:p>
        </w:tc>
      </w:tr>
      <w:tr>
        <w:trPr>
          <w:trHeight w:val="403"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-26,047,648.50</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-14,755,228.34</w:t>
            </w:r>
          </w:p>
        </w:tc>
      </w:tr>
      <w:tr>
        <w:trPr>
          <w:trHeight w:val="401"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．不涉及现金收支的重大投资和筹资活动：</w:t>
            </w:r>
          </w:p>
        </w:tc>
        <w:tc>
          <w:tcPr>
            <w:tcW w:w="22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3" w:right="0"/>
              <w:jc w:val="center"/>
              <w:rPr>
                <w:rFonts w:ascii="宋体" w:hAnsi="宋体" w:cs="宋体" w:eastAsia="宋体" w:hint="default"/>
                <w:sz w:val="21"/>
                <w:szCs w:val="21"/>
              </w:rPr>
            </w:pPr>
            <w:r>
              <w:rPr>
                <w:rFonts w:ascii="宋体"/>
                <w:sz w:val="21"/>
              </w:rPr>
              <w:t>--</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3" w:right="0"/>
              <w:jc w:val="center"/>
              <w:rPr>
                <w:rFonts w:ascii="宋体" w:hAnsi="宋体" w:cs="宋体" w:eastAsia="宋体" w:hint="default"/>
                <w:sz w:val="21"/>
                <w:szCs w:val="21"/>
              </w:rPr>
            </w:pPr>
            <w:r>
              <w:rPr>
                <w:rFonts w:ascii="宋体"/>
                <w:sz w:val="21"/>
              </w:rPr>
              <w:t>--</w:t>
            </w:r>
          </w:p>
        </w:tc>
      </w:tr>
      <w:tr>
        <w:trPr>
          <w:trHeight w:val="403"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．现金及现金等价物净变动情况：</w:t>
            </w:r>
          </w:p>
        </w:tc>
        <w:tc>
          <w:tcPr>
            <w:tcW w:w="22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3" w:right="0"/>
              <w:jc w:val="center"/>
              <w:rPr>
                <w:rFonts w:ascii="宋体" w:hAnsi="宋体" w:cs="宋体" w:eastAsia="宋体" w:hint="default"/>
                <w:sz w:val="21"/>
                <w:szCs w:val="21"/>
              </w:rPr>
            </w:pPr>
            <w:r>
              <w:rPr>
                <w:rFonts w:ascii="宋体"/>
                <w:sz w:val="21"/>
              </w:rPr>
              <w:t>--</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3" w:right="0"/>
              <w:jc w:val="center"/>
              <w:rPr>
                <w:rFonts w:ascii="宋体" w:hAnsi="宋体" w:cs="宋体" w:eastAsia="宋体" w:hint="default"/>
                <w:sz w:val="21"/>
                <w:szCs w:val="21"/>
              </w:rPr>
            </w:pPr>
            <w:r>
              <w:rPr>
                <w:rFonts w:ascii="宋体"/>
                <w:sz w:val="21"/>
              </w:rPr>
              <w:t>--</w:t>
            </w:r>
          </w:p>
        </w:tc>
      </w:tr>
      <w:tr>
        <w:trPr>
          <w:trHeight w:val="401"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现金的期末余额</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155,419,831.99</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253,665,211.87</w:t>
            </w:r>
          </w:p>
        </w:tc>
      </w:tr>
      <w:tr>
        <w:trPr>
          <w:trHeight w:val="403"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减：现金等价物的期初余额</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253,665,211.87</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42,341,477.69</w:t>
            </w:r>
          </w:p>
        </w:tc>
      </w:tr>
    </w:tbl>
    <w:p>
      <w:pPr>
        <w:spacing w:after="0" w:line="240" w:lineRule="auto"/>
        <w:jc w:val="right"/>
        <w:rPr>
          <w:rFonts w:ascii="宋体" w:hAnsi="宋体" w:cs="宋体" w:eastAsia="宋体" w:hint="default"/>
          <w:sz w:val="21"/>
          <w:szCs w:val="21"/>
        </w:rPr>
        <w:sectPr>
          <w:type w:val="continuous"/>
          <w:pgSz w:w="11910" w:h="16840"/>
          <w:pgMar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5041"/>
        <w:gridCol w:w="2270"/>
        <w:gridCol w:w="2259"/>
      </w:tblGrid>
      <w:tr>
        <w:trPr>
          <w:trHeight w:val="404"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现金及现金等价物净增加额</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28"/>
              <w:ind w:left="756" w:right="0"/>
              <w:jc w:val="left"/>
              <w:rPr>
                <w:rFonts w:ascii="宋体" w:hAnsi="宋体" w:cs="宋体" w:eastAsia="宋体" w:hint="default"/>
                <w:sz w:val="21"/>
                <w:szCs w:val="21"/>
              </w:rPr>
            </w:pPr>
            <w:r>
              <w:rPr>
                <w:rFonts w:ascii="宋体"/>
                <w:sz w:val="21"/>
              </w:rPr>
              <w:t>-98,245,379.88</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756" w:right="0"/>
              <w:jc w:val="left"/>
              <w:rPr>
                <w:rFonts w:ascii="宋体" w:hAnsi="宋体" w:cs="宋体" w:eastAsia="宋体" w:hint="default"/>
                <w:sz w:val="21"/>
                <w:szCs w:val="21"/>
              </w:rPr>
            </w:pPr>
            <w:r>
              <w:rPr>
                <w:rFonts w:ascii="宋体"/>
                <w:sz w:val="21"/>
              </w:rPr>
              <w:t>211,323,734.18</w:t>
            </w:r>
          </w:p>
        </w:tc>
      </w:tr>
    </w:tbl>
    <w:p>
      <w:pPr>
        <w:spacing w:after="0" w:line="240" w:lineRule="auto"/>
        <w:jc w:val="left"/>
        <w:rPr>
          <w:rFonts w:ascii="宋体" w:hAnsi="宋体" w:cs="宋体" w:eastAsia="宋体" w:hint="default"/>
          <w:sz w:val="21"/>
          <w:szCs w:val="21"/>
        </w:rPr>
        <w:sectPr>
          <w:pgSz w:w="11910" w:h="16840"/>
          <w:pgMar w:header="745" w:footer="980" w:top="1060" w:bottom="1160" w:left="980" w:right="980"/>
        </w:sectPr>
      </w:pPr>
    </w:p>
    <w:p>
      <w:pPr>
        <w:pStyle w:val="Heading2"/>
        <w:spacing w:line="292" w:lineRule="exact" w:before="0"/>
        <w:ind w:right="-20"/>
        <w:jc w:val="left"/>
        <w:rPr>
          <w:b w:val="0"/>
          <w:bCs w:val="0"/>
        </w:rPr>
      </w:pPr>
      <w:r>
        <w:rPr>
          <w:rFonts w:ascii="Times New Roman" w:hAnsi="Times New Roman" w:cs="Times New Roman" w:eastAsia="Times New Roman" w:hint="default"/>
        </w:rPr>
        <w:t>7</w:t>
      </w:r>
      <w:r>
        <w:rPr/>
        <w:t>、反向购买下以评估值入账的资产、负债情况</w:t>
      </w:r>
      <w:r>
        <w:rPr>
          <w:b w:val="0"/>
          <w:bCs w:val="0"/>
        </w:rPr>
      </w:r>
    </w:p>
    <w:p>
      <w:pPr>
        <w:pStyle w:val="BodyText"/>
        <w:spacing w:line="240" w:lineRule="auto" w:before="133"/>
        <w:ind w:right="-20"/>
        <w:jc w:val="left"/>
      </w:pPr>
      <w:r>
        <w:rPr/>
        <w:t>反向购买下以公允价值入账的资产、负债情况</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3"/>
        <w:rPr>
          <w:rFonts w:ascii="宋体" w:hAnsi="宋体" w:cs="宋体" w:eastAsia="宋体" w:hint="default"/>
          <w:sz w:val="20"/>
          <w:szCs w:val="20"/>
        </w:rPr>
      </w:pPr>
    </w:p>
    <w:p>
      <w:pPr>
        <w:pStyle w:val="BodyText"/>
        <w:spacing w:line="240" w:lineRule="auto"/>
        <w:ind w:left="152" w:right="0"/>
        <w:jc w:val="left"/>
      </w:pPr>
      <w:r>
        <w:rPr/>
        <w:t>单位： 元</w:t>
      </w:r>
    </w:p>
    <w:p>
      <w:pPr>
        <w:spacing w:after="0" w:line="240" w:lineRule="auto"/>
        <w:jc w:val="left"/>
        <w:sectPr>
          <w:type w:val="continuous"/>
          <w:pgSz w:w="11910" w:h="16840"/>
          <w:pgMar w:top="1060" w:bottom="1160" w:left="980" w:right="980"/>
          <w:cols w:num="2" w:equalWidth="0">
            <w:col w:w="5434" w:space="3127"/>
            <w:col w:w="1389"/>
          </w:cols>
        </w:sectPr>
      </w:pPr>
    </w:p>
    <w:p>
      <w:pPr>
        <w:spacing w:line="240" w:lineRule="auto" w:before="9"/>
        <w:rPr>
          <w:rFonts w:ascii="宋体" w:hAnsi="宋体" w:cs="宋体" w:eastAsia="宋体" w:hint="default"/>
          <w:sz w:val="14"/>
          <w:szCs w:val="14"/>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3"/>
        <w:gridCol w:w="1915"/>
        <w:gridCol w:w="1916"/>
      </w:tblGrid>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32" w:right="0"/>
              <w:jc w:val="left"/>
              <w:rPr>
                <w:rFonts w:ascii="宋体" w:hAnsi="宋体" w:cs="宋体" w:eastAsia="宋体" w:hint="default"/>
                <w:sz w:val="21"/>
                <w:szCs w:val="21"/>
              </w:rPr>
            </w:pPr>
            <w:r>
              <w:rPr>
                <w:rFonts w:ascii="宋体" w:hAnsi="宋体" w:cs="宋体" w:eastAsia="宋体" w:hint="default"/>
                <w:sz w:val="21"/>
                <w:szCs w:val="21"/>
              </w:rPr>
              <w:t>公允价值</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12" w:right="0"/>
              <w:jc w:val="left"/>
              <w:rPr>
                <w:rFonts w:ascii="宋体" w:hAnsi="宋体" w:cs="宋体" w:eastAsia="宋体" w:hint="default"/>
                <w:sz w:val="21"/>
                <w:szCs w:val="21"/>
              </w:rPr>
            </w:pPr>
            <w:r>
              <w:rPr>
                <w:rFonts w:ascii="宋体" w:hAnsi="宋体" w:cs="宋体" w:eastAsia="宋体" w:hint="default"/>
                <w:sz w:val="21"/>
                <w:szCs w:val="21"/>
              </w:rPr>
              <w:t>确定公允价值方法</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12" w:right="0"/>
              <w:jc w:val="left"/>
              <w:rPr>
                <w:rFonts w:ascii="宋体" w:hAnsi="宋体" w:cs="宋体" w:eastAsia="宋体" w:hint="default"/>
                <w:sz w:val="21"/>
                <w:szCs w:val="21"/>
              </w:rPr>
            </w:pPr>
            <w:r>
              <w:rPr>
                <w:rFonts w:ascii="宋体" w:hAnsi="宋体" w:cs="宋体" w:eastAsia="宋体" w:hint="default"/>
                <w:sz w:val="21"/>
                <w:szCs w:val="21"/>
              </w:rPr>
              <w:t>公允价值计算过程</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27" w:right="0"/>
              <w:jc w:val="left"/>
              <w:rPr>
                <w:rFonts w:ascii="宋体" w:hAnsi="宋体" w:cs="宋体" w:eastAsia="宋体" w:hint="default"/>
                <w:sz w:val="21"/>
                <w:szCs w:val="21"/>
              </w:rPr>
            </w:pPr>
            <w:r>
              <w:rPr>
                <w:rFonts w:ascii="宋体" w:hAnsi="宋体" w:cs="宋体" w:eastAsia="宋体" w:hint="default"/>
                <w:sz w:val="21"/>
                <w:szCs w:val="21"/>
              </w:rPr>
              <w:t>原账面价值</w:t>
            </w:r>
          </w:p>
        </w:tc>
      </w:tr>
    </w:tbl>
    <w:p>
      <w:pPr>
        <w:pStyle w:val="BodyText"/>
        <w:spacing w:line="274" w:lineRule="exact"/>
        <w:ind w:right="0"/>
        <w:jc w:val="left"/>
      </w:pPr>
      <w:r>
        <w:rPr/>
        <w:t>反向购买形成长期股权投资的情况</w:t>
      </w:r>
    </w:p>
    <w:p>
      <w:pPr>
        <w:pStyle w:val="BodyText"/>
        <w:spacing w:line="240" w:lineRule="auto" w:before="151"/>
        <w:ind w:left="0" w:right="151"/>
        <w:jc w:val="right"/>
      </w:pPr>
      <w:r>
        <w:rPr/>
        <w:t>单位： 元</w:t>
      </w:r>
    </w:p>
    <w:p>
      <w:pPr>
        <w:spacing w:line="240" w:lineRule="auto" w:before="11"/>
        <w:rPr>
          <w:rFonts w:ascii="宋体" w:hAnsi="宋体" w:cs="宋体" w:eastAsia="宋体" w:hint="default"/>
          <w:sz w:val="14"/>
          <w:szCs w:val="14"/>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0"/>
      </w:tblGrid>
      <w:tr>
        <w:trPr>
          <w:trHeight w:val="714"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1485" w:right="113" w:hanging="1366"/>
              <w:jc w:val="left"/>
              <w:rPr>
                <w:rFonts w:ascii="宋体" w:hAnsi="宋体" w:cs="宋体" w:eastAsia="宋体" w:hint="default"/>
                <w:sz w:val="21"/>
                <w:szCs w:val="21"/>
              </w:rPr>
            </w:pPr>
            <w:r>
              <w:rPr>
                <w:rFonts w:ascii="宋体" w:hAnsi="宋体" w:cs="宋体" w:eastAsia="宋体" w:hint="default"/>
                <w:spacing w:val="-2"/>
                <w:sz w:val="21"/>
                <w:szCs w:val="21"/>
              </w:rPr>
              <w:t>反向购买形成的长期股权投资金</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540" w:right="0"/>
              <w:jc w:val="left"/>
              <w:rPr>
                <w:rFonts w:ascii="宋体" w:hAnsi="宋体" w:cs="宋体" w:eastAsia="宋体" w:hint="default"/>
                <w:sz w:val="21"/>
                <w:szCs w:val="21"/>
              </w:rPr>
            </w:pPr>
            <w:r>
              <w:rPr>
                <w:rFonts w:ascii="宋体" w:hAnsi="宋体" w:cs="宋体" w:eastAsia="宋体" w:hint="default"/>
                <w:sz w:val="21"/>
                <w:szCs w:val="21"/>
              </w:rPr>
              <w:t>长期股权投资计算过程</w:t>
            </w:r>
          </w:p>
        </w:tc>
      </w:tr>
    </w:tbl>
    <w:p>
      <w:pPr>
        <w:spacing w:after="0" w:line="240" w:lineRule="auto"/>
        <w:jc w:val="left"/>
        <w:rPr>
          <w:rFonts w:ascii="宋体" w:hAnsi="宋体" w:cs="宋体" w:eastAsia="宋体" w:hint="default"/>
          <w:sz w:val="21"/>
          <w:szCs w:val="21"/>
        </w:rPr>
        <w:sectPr>
          <w:type w:val="continuous"/>
          <w:pgSz w:w="11910" w:h="16840"/>
          <w:pgMar w:top="1060" w:bottom="1160" w:left="980" w:right="980"/>
        </w:sectPr>
      </w:pPr>
    </w:p>
    <w:p>
      <w:pPr>
        <w:pStyle w:val="Heading2"/>
        <w:spacing w:line="276" w:lineRule="exact" w:before="0"/>
        <w:ind w:right="-20"/>
        <w:jc w:val="left"/>
        <w:rPr>
          <w:b w:val="0"/>
          <w:bCs w:val="0"/>
        </w:rPr>
      </w:pPr>
      <w:r>
        <w:rPr/>
        <w:t>十六、补充资料</w:t>
      </w:r>
      <w:r>
        <w:rPr>
          <w:b w:val="0"/>
          <w:bCs w:val="0"/>
        </w:rPr>
      </w:r>
    </w:p>
    <w:p>
      <w:pPr>
        <w:pStyle w:val="Heading2"/>
        <w:spacing w:line="240" w:lineRule="auto" w:before="151"/>
        <w:ind w:right="-20"/>
        <w:jc w:val="left"/>
        <w:rPr>
          <w:b w:val="0"/>
          <w:bCs w:val="0"/>
        </w:rPr>
      </w:pPr>
      <w:r>
        <w:rPr>
          <w:rFonts w:ascii="Times New Roman" w:hAnsi="Times New Roman" w:cs="Times New Roman" w:eastAsia="Times New Roman" w:hint="default"/>
        </w:rPr>
        <w:t>1</w:t>
      </w:r>
      <w:r>
        <w:rPr/>
        <w:t>、净资产收益率及每股收益</w:t>
      </w:r>
      <w:r>
        <w:rPr>
          <w:b w:val="0"/>
          <w:bCs w:val="0"/>
        </w:rPr>
      </w:r>
    </w:p>
    <w:p>
      <w:pPr>
        <w:spacing w:line="240" w:lineRule="auto" w:before="0"/>
        <w:rPr>
          <w:rFonts w:ascii="宋体" w:hAnsi="宋体" w:cs="宋体" w:eastAsia="宋体" w:hint="default"/>
          <w:b/>
          <w:bCs/>
          <w:sz w:val="24"/>
          <w:szCs w:val="24"/>
        </w:rPr>
      </w:pPr>
      <w:r>
        <w:rPr/>
        <w:br w:type="column"/>
      </w:r>
      <w:r>
        <w:rPr>
          <w:rFonts w:ascii="宋体"/>
          <w:b/>
          <w:sz w:val="24"/>
        </w:rPr>
      </w:r>
    </w:p>
    <w:p>
      <w:pPr>
        <w:spacing w:line="240" w:lineRule="auto" w:before="0"/>
        <w:rPr>
          <w:rFonts w:ascii="宋体" w:hAnsi="宋体" w:cs="宋体" w:eastAsia="宋体" w:hint="default"/>
          <w:b/>
          <w:bCs/>
          <w:sz w:val="24"/>
          <w:szCs w:val="24"/>
        </w:rPr>
      </w:pPr>
    </w:p>
    <w:p>
      <w:pPr>
        <w:spacing w:line="240" w:lineRule="auto" w:before="5"/>
        <w:rPr>
          <w:rFonts w:ascii="宋体" w:hAnsi="宋体" w:cs="宋体" w:eastAsia="宋体" w:hint="default"/>
          <w:b/>
          <w:bCs/>
          <w:sz w:val="20"/>
          <w:szCs w:val="20"/>
        </w:rPr>
      </w:pPr>
    </w:p>
    <w:p>
      <w:pPr>
        <w:pStyle w:val="BodyText"/>
        <w:spacing w:line="240" w:lineRule="auto"/>
        <w:ind w:left="152" w:right="0"/>
        <w:jc w:val="left"/>
      </w:pPr>
      <w:r>
        <w:rPr/>
        <w:t>单位： 元</w:t>
      </w:r>
    </w:p>
    <w:p>
      <w:pPr>
        <w:spacing w:after="0" w:line="240" w:lineRule="auto"/>
        <w:jc w:val="left"/>
        <w:sectPr>
          <w:type w:val="continuous"/>
          <w:pgSz w:w="11910" w:h="16840"/>
          <w:pgMar w:top="1060" w:bottom="1160" w:left="980" w:right="980"/>
          <w:cols w:num="2" w:equalWidth="0">
            <w:col w:w="3164" w:space="5396"/>
            <w:col w:w="1390"/>
          </w:cols>
        </w:sectPr>
      </w:pPr>
    </w:p>
    <w:p>
      <w:pPr>
        <w:spacing w:line="240" w:lineRule="auto" w:before="5"/>
        <w:rPr>
          <w:rFonts w:ascii="宋体" w:hAnsi="宋体" w:cs="宋体" w:eastAsia="宋体" w:hint="default"/>
          <w:sz w:val="16"/>
          <w:szCs w:val="16"/>
        </w:rPr>
      </w:pPr>
    </w:p>
    <w:tbl>
      <w:tblPr>
        <w:tblW w:w="0" w:type="auto"/>
        <w:jc w:val="left"/>
        <w:tblInd w:w="148" w:type="dxa"/>
        <w:tblLayout w:type="fixed"/>
        <w:tblCellMar>
          <w:top w:w="0" w:type="dxa"/>
          <w:left w:w="0" w:type="dxa"/>
          <w:bottom w:w="0" w:type="dxa"/>
          <w:right w:w="0" w:type="dxa"/>
        </w:tblCellMar>
        <w:tblLook w:val="01E0"/>
      </w:tblPr>
      <w:tblGrid>
        <w:gridCol w:w="3541"/>
        <w:gridCol w:w="2177"/>
        <w:gridCol w:w="1915"/>
        <w:gridCol w:w="1937"/>
      </w:tblGrid>
      <w:tr>
        <w:trPr>
          <w:trHeight w:val="184" w:hRule="exact"/>
        </w:trPr>
        <w:tc>
          <w:tcPr>
            <w:tcW w:w="3541" w:type="dxa"/>
            <w:tcBorders>
              <w:top w:val="single" w:sz="4" w:space="0" w:color="000000"/>
              <w:left w:val="single" w:sz="4" w:space="0" w:color="000000"/>
              <w:bottom w:val="nil" w:sz="6" w:space="0" w:color="auto"/>
              <w:right w:val="single" w:sz="4" w:space="0" w:color="000000"/>
            </w:tcBorders>
            <w:shd w:val="clear" w:color="auto" w:fill="D2D2D2"/>
          </w:tcPr>
          <w:p>
            <w:pPr/>
          </w:p>
        </w:tc>
        <w:tc>
          <w:tcPr>
            <w:tcW w:w="217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21"/>
                <w:szCs w:val="21"/>
              </w:rPr>
            </w:pPr>
            <w:r>
              <w:rPr>
                <w:rFonts w:ascii="宋体" w:hAnsi="宋体" w:cs="宋体" w:eastAsia="宋体" w:hint="default"/>
                <w:sz w:val="21"/>
                <w:szCs w:val="21"/>
              </w:rPr>
              <w:t>加权平均净资产收益率</w:t>
            </w:r>
          </w:p>
          <w:p>
            <w:pPr>
              <w:pStyle w:val="TableParagraph"/>
              <w:spacing w:line="240" w:lineRule="auto" w:before="37"/>
              <w:ind w:left="2"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c>
          <w:tcPr>
            <w:tcW w:w="3853"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left="4" w:right="0"/>
              <w:jc w:val="center"/>
              <w:rPr>
                <w:rFonts w:ascii="宋体" w:hAnsi="宋体" w:cs="宋体" w:eastAsia="宋体" w:hint="default"/>
                <w:sz w:val="21"/>
                <w:szCs w:val="21"/>
              </w:rPr>
            </w:pPr>
            <w:r>
              <w:rPr>
                <w:rFonts w:ascii="宋体" w:hAnsi="宋体" w:cs="宋体" w:eastAsia="宋体" w:hint="default"/>
                <w:sz w:val="21"/>
                <w:szCs w:val="21"/>
              </w:rPr>
              <w:t>每股收益</w:t>
            </w:r>
          </w:p>
        </w:tc>
      </w:tr>
      <w:tr>
        <w:trPr>
          <w:trHeight w:val="192" w:hRule="exact"/>
        </w:trPr>
        <w:tc>
          <w:tcPr>
            <w:tcW w:w="354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报告期利润</w:t>
            </w:r>
          </w:p>
        </w:tc>
        <w:tc>
          <w:tcPr>
            <w:tcW w:w="2177" w:type="dxa"/>
            <w:vMerge/>
            <w:tcBorders>
              <w:left w:val="single" w:sz="4" w:space="0" w:color="000000"/>
              <w:right w:val="single" w:sz="4" w:space="0" w:color="000000"/>
            </w:tcBorders>
            <w:shd w:val="clear" w:color="auto" w:fill="D2D2D2"/>
          </w:tcPr>
          <w:p>
            <w:pPr/>
          </w:p>
        </w:tc>
        <w:tc>
          <w:tcPr>
            <w:tcW w:w="3853" w:type="dxa"/>
            <w:gridSpan w:val="2"/>
            <w:vMerge/>
            <w:tcBorders>
              <w:left w:val="single" w:sz="4" w:space="0" w:color="000000"/>
              <w:bottom w:val="single" w:sz="4" w:space="0" w:color="000000"/>
              <w:right w:val="single" w:sz="4" w:space="0" w:color="000000"/>
            </w:tcBorders>
            <w:shd w:val="clear" w:color="auto" w:fill="D2D2D2"/>
          </w:tcPr>
          <w:p>
            <w:pPr/>
          </w:p>
        </w:tc>
      </w:tr>
      <w:tr>
        <w:trPr>
          <w:trHeight w:val="199" w:hRule="exact"/>
        </w:trPr>
        <w:tc>
          <w:tcPr>
            <w:tcW w:w="3541" w:type="dxa"/>
            <w:vMerge/>
            <w:tcBorders>
              <w:left w:val="single" w:sz="4" w:space="0" w:color="000000"/>
              <w:bottom w:val="nil" w:sz="6" w:space="0" w:color="auto"/>
              <w:right w:val="single" w:sz="4" w:space="0" w:color="000000"/>
            </w:tcBorders>
            <w:shd w:val="clear" w:color="auto" w:fill="D2D2D2"/>
          </w:tcPr>
          <w:p>
            <w:pPr/>
          </w:p>
        </w:tc>
        <w:tc>
          <w:tcPr>
            <w:tcW w:w="2177" w:type="dxa"/>
            <w:vMerge/>
            <w:tcBorders>
              <w:left w:val="single" w:sz="4" w:space="0" w:color="000000"/>
              <w:right w:val="single" w:sz="4" w:space="0" w:color="000000"/>
            </w:tcBorders>
            <w:shd w:val="clear" w:color="auto" w:fill="D2D2D2"/>
          </w:tcPr>
          <w:p>
            <w:pPr/>
          </w:p>
        </w:tc>
        <w:tc>
          <w:tcPr>
            <w:tcW w:w="191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3"/>
              <w:ind w:left="321" w:right="0"/>
              <w:jc w:val="left"/>
              <w:rPr>
                <w:rFonts w:ascii="宋体" w:hAnsi="宋体" w:cs="宋体" w:eastAsia="宋体" w:hint="default"/>
                <w:sz w:val="21"/>
                <w:szCs w:val="21"/>
              </w:rPr>
            </w:pPr>
            <w:r>
              <w:rPr>
                <w:rFonts w:ascii="宋体" w:hAnsi="宋体" w:cs="宋体" w:eastAsia="宋体" w:hint="default"/>
                <w:sz w:val="21"/>
                <w:szCs w:val="21"/>
              </w:rPr>
              <w:t>基本每股收益</w:t>
            </w:r>
          </w:p>
        </w:tc>
        <w:tc>
          <w:tcPr>
            <w:tcW w:w="193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3"/>
              <w:ind w:left="334" w:right="0"/>
              <w:jc w:val="left"/>
              <w:rPr>
                <w:rFonts w:ascii="宋体" w:hAnsi="宋体" w:cs="宋体" w:eastAsia="宋体" w:hint="default"/>
                <w:sz w:val="21"/>
                <w:szCs w:val="21"/>
              </w:rPr>
            </w:pPr>
            <w:r>
              <w:rPr>
                <w:rFonts w:ascii="宋体" w:hAnsi="宋体" w:cs="宋体" w:eastAsia="宋体" w:hint="default"/>
                <w:sz w:val="21"/>
                <w:szCs w:val="21"/>
              </w:rPr>
              <w:t>稀释每股收益</w:t>
            </w:r>
          </w:p>
        </w:tc>
      </w:tr>
      <w:tr>
        <w:trPr>
          <w:trHeight w:val="184" w:hRule="exact"/>
        </w:trPr>
        <w:tc>
          <w:tcPr>
            <w:tcW w:w="3541" w:type="dxa"/>
            <w:tcBorders>
              <w:top w:val="nil" w:sz="6" w:space="0" w:color="auto"/>
              <w:left w:val="single" w:sz="4" w:space="0" w:color="000000"/>
              <w:bottom w:val="single" w:sz="4" w:space="0" w:color="000000"/>
              <w:right w:val="single" w:sz="4" w:space="0" w:color="000000"/>
            </w:tcBorders>
            <w:shd w:val="clear" w:color="auto" w:fill="D2D2D2"/>
          </w:tcPr>
          <w:p>
            <w:pPr/>
          </w:p>
        </w:tc>
        <w:tc>
          <w:tcPr>
            <w:tcW w:w="2177" w:type="dxa"/>
            <w:vMerge/>
            <w:tcBorders>
              <w:left w:val="single" w:sz="4" w:space="0" w:color="000000"/>
              <w:bottom w:val="single" w:sz="4" w:space="0" w:color="000000"/>
              <w:right w:val="single" w:sz="4" w:space="0" w:color="000000"/>
            </w:tcBorders>
            <w:shd w:val="clear" w:color="auto" w:fill="D2D2D2"/>
          </w:tcPr>
          <w:p>
            <w:pPr/>
          </w:p>
        </w:tc>
        <w:tc>
          <w:tcPr>
            <w:tcW w:w="1915" w:type="dxa"/>
            <w:vMerge/>
            <w:tcBorders>
              <w:left w:val="single" w:sz="4" w:space="0" w:color="000000"/>
              <w:bottom w:val="single" w:sz="4" w:space="0" w:color="000000"/>
              <w:right w:val="single" w:sz="4" w:space="0" w:color="000000"/>
            </w:tcBorders>
            <w:shd w:val="clear" w:color="auto" w:fill="D2D2D2"/>
          </w:tcPr>
          <w:p>
            <w:pPr/>
          </w:p>
        </w:tc>
        <w:tc>
          <w:tcPr>
            <w:tcW w:w="1937" w:type="dxa"/>
            <w:vMerge/>
            <w:tcBorders>
              <w:left w:val="single" w:sz="4" w:space="0" w:color="000000"/>
              <w:bottom w:val="single" w:sz="4" w:space="0" w:color="000000"/>
              <w:right w:val="single" w:sz="4" w:space="0" w:color="000000"/>
            </w:tcBorders>
            <w:shd w:val="clear" w:color="auto" w:fill="D2D2D2"/>
          </w:tcPr>
          <w:p>
            <w:pPr/>
          </w:p>
        </w:tc>
      </w:tr>
      <w:tr>
        <w:trPr>
          <w:trHeight w:val="426" w:hRule="exact"/>
        </w:trPr>
        <w:tc>
          <w:tcPr>
            <w:tcW w:w="35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21"/>
                <w:szCs w:val="21"/>
              </w:rPr>
            </w:pPr>
            <w:r>
              <w:rPr>
                <w:rFonts w:ascii="宋体" w:hAnsi="宋体" w:cs="宋体" w:eastAsia="宋体" w:hint="default"/>
                <w:sz w:val="21"/>
                <w:szCs w:val="21"/>
              </w:rPr>
              <w:t>归属于公司普通股股东的净利润</w:t>
            </w:r>
          </w:p>
        </w:tc>
        <w:tc>
          <w:tcPr>
            <w:tcW w:w="2177" w:type="dxa"/>
            <w:tcBorders>
              <w:top w:val="single" w:sz="22" w:space="0" w:color="D2D2D2"/>
              <w:left w:val="single" w:sz="13" w:space="0" w:color="D2D2D2"/>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z w:val="21"/>
              </w:rPr>
              <w:t>6.05%</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21"/>
                <w:szCs w:val="21"/>
              </w:rPr>
            </w:pPr>
            <w:r>
              <w:rPr>
                <w:rFonts w:ascii="宋体"/>
                <w:sz w:val="21"/>
              </w:rPr>
              <w:t>0.36</w:t>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
              <w:jc w:val="right"/>
              <w:rPr>
                <w:rFonts w:ascii="宋体" w:hAnsi="宋体" w:cs="宋体" w:eastAsia="宋体" w:hint="default"/>
                <w:sz w:val="21"/>
                <w:szCs w:val="21"/>
              </w:rPr>
            </w:pPr>
            <w:r>
              <w:rPr>
                <w:rFonts w:ascii="宋体"/>
                <w:sz w:val="21"/>
              </w:rPr>
              <w:t>0.36</w:t>
            </w:r>
          </w:p>
        </w:tc>
      </w:tr>
      <w:tr>
        <w:trPr>
          <w:trHeight w:val="713" w:hRule="exact"/>
        </w:trPr>
        <w:tc>
          <w:tcPr>
            <w:tcW w:w="35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24" w:right="140"/>
              <w:jc w:val="left"/>
              <w:rPr>
                <w:rFonts w:ascii="宋体" w:hAnsi="宋体" w:cs="宋体" w:eastAsia="宋体" w:hint="default"/>
                <w:sz w:val="21"/>
                <w:szCs w:val="21"/>
              </w:rPr>
            </w:pPr>
            <w:r>
              <w:rPr>
                <w:rFonts w:ascii="宋体" w:hAnsi="宋体" w:cs="宋体" w:eastAsia="宋体" w:hint="default"/>
                <w:spacing w:val="-2"/>
                <w:sz w:val="21"/>
                <w:szCs w:val="21"/>
              </w:rPr>
              <w:t>扣除非经常性损益后归属于公司普通</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股股东的净利润</w:t>
            </w:r>
          </w:p>
        </w:tc>
        <w:tc>
          <w:tcPr>
            <w:tcW w:w="217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7"/>
              <w:jc w:val="right"/>
              <w:rPr>
                <w:rFonts w:ascii="宋体" w:hAnsi="宋体" w:cs="宋体" w:eastAsia="宋体" w:hint="default"/>
                <w:sz w:val="21"/>
                <w:szCs w:val="21"/>
              </w:rPr>
            </w:pPr>
            <w:r>
              <w:rPr>
                <w:rFonts w:ascii="宋体"/>
                <w:sz w:val="21"/>
              </w:rPr>
              <w:t>4.76%</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9"/>
              <w:jc w:val="right"/>
              <w:rPr>
                <w:rFonts w:ascii="宋体" w:hAnsi="宋体" w:cs="宋体" w:eastAsia="宋体" w:hint="default"/>
                <w:sz w:val="21"/>
                <w:szCs w:val="21"/>
              </w:rPr>
            </w:pPr>
            <w:r>
              <w:rPr>
                <w:rFonts w:ascii="宋体"/>
                <w:sz w:val="21"/>
              </w:rPr>
              <w:t>0.28</w:t>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7"/>
              <w:jc w:val="right"/>
              <w:rPr>
                <w:rFonts w:ascii="宋体" w:hAnsi="宋体" w:cs="宋体" w:eastAsia="宋体" w:hint="default"/>
                <w:sz w:val="21"/>
                <w:szCs w:val="21"/>
              </w:rPr>
            </w:pPr>
            <w:r>
              <w:rPr>
                <w:rFonts w:ascii="宋体"/>
                <w:sz w:val="21"/>
              </w:rPr>
              <w:t>0.28</w:t>
            </w:r>
          </w:p>
        </w:tc>
      </w:tr>
    </w:tbl>
    <w:p>
      <w:pPr>
        <w:pStyle w:val="Heading2"/>
        <w:spacing w:line="292" w:lineRule="exact" w:before="0"/>
        <w:ind w:right="0"/>
        <w:jc w:val="left"/>
        <w:rPr>
          <w:b w:val="0"/>
          <w:bCs w:val="0"/>
        </w:rPr>
      </w:pPr>
      <w:r>
        <w:rPr>
          <w:rFonts w:ascii="Times New Roman" w:hAnsi="Times New Roman" w:cs="Times New Roman" w:eastAsia="Times New Roman" w:hint="default"/>
        </w:rPr>
        <w:t>2</w:t>
      </w:r>
      <w:r>
        <w:rPr/>
        <w:t>、公司主要会计报表项目的异常情况及原因的说明</w:t>
      </w:r>
      <w:r>
        <w:rPr>
          <w:b w:val="0"/>
          <w:bCs w:val="0"/>
        </w:rPr>
      </w:r>
    </w:p>
    <w:p>
      <w:pPr>
        <w:pStyle w:val="BodyText"/>
        <w:spacing w:line="240" w:lineRule="auto" w:before="136"/>
        <w:ind w:right="0"/>
        <w:jc w:val="left"/>
      </w:pPr>
      <w:r>
        <w:rPr/>
        <w:t>无</w:t>
      </w:r>
    </w:p>
    <w:p>
      <w:pPr>
        <w:spacing w:after="0" w:line="240" w:lineRule="auto"/>
        <w:jc w:val="left"/>
        <w:sectPr>
          <w:type w:val="continuous"/>
          <w:pgSz w:w="11910" w:h="16840"/>
          <w:pgMar w:top="1060" w:bottom="1160" w:left="980" w:right="980"/>
        </w:sectPr>
      </w:pPr>
    </w:p>
    <w:p>
      <w:pPr>
        <w:spacing w:line="240" w:lineRule="auto" w:before="6"/>
        <w:rPr>
          <w:rFonts w:ascii="宋体" w:hAnsi="宋体" w:cs="宋体" w:eastAsia="宋体" w:hint="default"/>
          <w:sz w:val="24"/>
          <w:szCs w:val="24"/>
        </w:rPr>
      </w:pPr>
    </w:p>
    <w:p>
      <w:pPr>
        <w:pStyle w:val="Heading1"/>
        <w:spacing w:line="240" w:lineRule="auto"/>
        <w:ind w:left="559" w:right="560"/>
        <w:jc w:val="center"/>
        <w:rPr>
          <w:rFonts w:ascii="宋体" w:hAnsi="宋体" w:cs="宋体" w:eastAsia="宋体" w:hint="default"/>
          <w:b w:val="0"/>
          <w:bCs w:val="0"/>
        </w:rPr>
      </w:pPr>
      <w:bookmarkStart w:name="_TOC_250000" w:id="9"/>
      <w:r>
        <w:rPr>
          <w:rFonts w:ascii="宋体" w:hAnsi="宋体" w:cs="宋体" w:eastAsia="宋体" w:hint="default"/>
        </w:rPr>
        <w:t>第十节</w:t>
      </w:r>
      <w:r>
        <w:rPr>
          <w:rFonts w:ascii="宋体" w:hAnsi="宋体" w:cs="宋体" w:eastAsia="宋体" w:hint="default"/>
          <w:spacing w:val="-6"/>
        </w:rPr>
        <w:t> </w:t>
      </w:r>
      <w:r>
        <w:rPr>
          <w:rFonts w:ascii="宋体" w:hAnsi="宋体" w:cs="宋体" w:eastAsia="宋体" w:hint="default"/>
        </w:rPr>
        <w:t>备查文件目录</w:t>
      </w:r>
      <w:bookmarkEnd w:id="9"/>
      <w:r>
        <w:rPr>
          <w:rFonts w:ascii="宋体" w:hAnsi="宋体" w:cs="宋体" w:eastAsia="宋体" w:hint="default"/>
          <w:b w:val="0"/>
          <w:bCs w:val="0"/>
        </w:rPr>
      </w:r>
    </w:p>
    <w:p>
      <w:pPr>
        <w:pStyle w:val="BodyText"/>
        <w:spacing w:line="357" w:lineRule="auto" w:before="215"/>
        <w:ind w:left="152" w:right="0"/>
        <w:jc w:val="left"/>
      </w:pPr>
      <w:r>
        <w:rPr/>
        <w:t>一、载有法定代表人张菀女士签名的</w:t>
      </w:r>
      <w:r>
        <w:rPr>
          <w:rFonts w:ascii="宋体" w:hAnsi="宋体" w:cs="宋体" w:eastAsia="宋体" w:hint="default"/>
        </w:rPr>
        <w:t>2012</w:t>
      </w:r>
      <w:r>
        <w:rPr/>
        <w:t>年年度报告文件原件； 二、载有法定代表人张菀女士、主管会计工作负责人黄建军先生、会计机构负责人王华先生</w:t>
      </w:r>
      <w:r>
        <w:rPr>
          <w:spacing w:val="-91"/>
        </w:rPr>
        <w:t> </w:t>
      </w:r>
      <w:r>
        <w:rPr>
          <w:spacing w:val="-91"/>
        </w:rPr>
      </w:r>
      <w:r>
        <w:rPr/>
        <w:t>签名并盖章的财务报告文本； 三、报告期内在中国证监会指定报纸上公开披露过的所有公司文件的正本及公告的原稿； 四、其他相关资料。</w:t>
      </w:r>
    </w:p>
    <w:p>
      <w:pPr>
        <w:pStyle w:val="BodyText"/>
        <w:spacing w:line="240" w:lineRule="auto" w:before="34"/>
        <w:ind w:right="0"/>
        <w:jc w:val="left"/>
      </w:pPr>
      <w:r>
        <w:rPr/>
        <w:t>以上备查文件的备置地点：公司董事会办公室。</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2"/>
        <w:rPr>
          <w:rFonts w:ascii="宋体" w:hAnsi="宋体" w:cs="宋体" w:eastAsia="宋体" w:hint="default"/>
          <w:sz w:val="35"/>
          <w:szCs w:val="35"/>
        </w:rPr>
      </w:pPr>
    </w:p>
    <w:p>
      <w:pPr>
        <w:pStyle w:val="BodyText"/>
        <w:spacing w:line="355" w:lineRule="auto"/>
        <w:ind w:left="6154" w:right="172"/>
        <w:jc w:val="left"/>
      </w:pPr>
      <w:r>
        <w:rPr/>
        <w:t>四川依米康环境科技股份有限公司 法定代表人：张菀</w:t>
      </w:r>
    </w:p>
    <w:p>
      <w:pPr>
        <w:pStyle w:val="BodyText"/>
        <w:spacing w:line="240" w:lineRule="auto" w:before="38"/>
        <w:ind w:left="6274" w:right="0"/>
        <w:jc w:val="left"/>
      </w:pPr>
      <w:r>
        <w:rPr>
          <w:rFonts w:ascii="宋体" w:hAnsi="宋体" w:cs="宋体" w:eastAsia="宋体" w:hint="default"/>
        </w:rPr>
        <w:t>2013 </w:t>
      </w:r>
      <w:r>
        <w:rPr/>
        <w:t>年 </w:t>
      </w:r>
      <w:r>
        <w:rPr>
          <w:rFonts w:ascii="宋体" w:hAnsi="宋体" w:cs="宋体" w:eastAsia="宋体" w:hint="default"/>
        </w:rPr>
        <w:t>3 </w:t>
      </w:r>
      <w:r>
        <w:rPr/>
        <w:t>月 </w:t>
      </w:r>
      <w:r>
        <w:rPr>
          <w:rFonts w:ascii="宋体" w:hAnsi="宋体" w:cs="宋体" w:eastAsia="宋体" w:hint="default"/>
        </w:rPr>
        <w:t>24 </w:t>
      </w:r>
      <w:r>
        <w:rPr/>
        <w:t>日</w:t>
      </w:r>
    </w:p>
    <w:sectPr>
      <w:pgSz w:w="11910" w:h="16840"/>
      <w:pgMar w:header="745" w:footer="980" w:top="1060" w:bottom="1160" w:left="980" w:right="9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黑体">
    <w:altName w:val="黑体"/>
    <w:charset w:val="86"/>
    <w:family w:val="modern"/>
    <w:pitch w:val="fixed"/>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3.099976pt;margin-top:795.637939pt;width:6.5pt;height:11pt;mso-position-horizontal-relative:page;mso-position-vertical-relative:page;z-index:-908608"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w:t>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099976pt;margin-top:781.933899pt;width:17.7pt;height:11pt;mso-position-horizontal-relative:page;mso-position-vertical-relative:page;z-index:-90839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134</w:t>
                </w:r>
                <w:r>
                  <w:rPr/>
                  <w:fldChar w:fldCharType="end"/>
                </w:r>
                <w:r>
                  <w:rPr>
                    <w:rFonts w:ascii="Times New Roman"/>
                    <w:spacing w:val="1"/>
                    <w:sz w:val="18"/>
                  </w:rPr>
                </w:r>
                <w:r>
                  <w:rPr>
                    <w:rFonts w:ascii="Times New Roman"/>
                    <w:sz w:val="18"/>
                  </w:rPr>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099976pt;margin-top:781.933899pt;width:17.7pt;height:11pt;mso-position-horizontal-relative:page;mso-position-vertical-relative:page;z-index:-90836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176</w:t>
                </w:r>
                <w:r>
                  <w:rPr/>
                  <w:fldChar w:fldCharType="end"/>
                </w:r>
                <w:r>
                  <w:rPr>
                    <w:rFonts w:ascii="Times New Roman"/>
                    <w:spacing w:val="1"/>
                    <w:sz w:val="18"/>
                  </w:rPr>
                </w:r>
                <w:r>
                  <w:rPr>
                    <w:rFonts w:ascii="Times New Roman"/>
                    <w:sz w:val="18"/>
                  </w:rPr>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659973pt;margin-top:781.933899pt;width:13.15pt;height:11pt;mso-position-horizontal-relative:page;mso-position-vertical-relative:page;z-index:-90858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w:t>
                </w:r>
                <w:r>
                  <w:rPr/>
                  <w:fldChar w:fldCharType="end"/>
                </w:r>
                <w:r>
                  <w:rPr>
                    <w:rFonts w:ascii="Times New Roman"/>
                    <w:spacing w:val="1"/>
                    <w:sz w:val="18"/>
                  </w:rPr>
                </w:r>
                <w:r>
                  <w:rPr>
                    <w:rFonts w:ascii="Times New Roman"/>
                    <w:sz w:val="18"/>
                  </w:rPr>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659973pt;margin-top:781.933899pt;width:13.15pt;height:11pt;mso-position-horizontal-relative:page;mso-position-vertical-relative:page;z-index:-90856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56</w:t>
                </w:r>
                <w:r>
                  <w:rPr/>
                  <w:fldChar w:fldCharType="end"/>
                </w:r>
                <w:r>
                  <w:rPr>
                    <w:rFonts w:ascii="Times New Roman"/>
                    <w:spacing w:val="1"/>
                    <w:sz w:val="18"/>
                  </w:rPr>
                </w:r>
                <w:r>
                  <w:rPr>
                    <w:rFonts w:ascii="Times New Roman"/>
                    <w:sz w:val="18"/>
                  </w:rPr>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659973pt;margin-top:781.933899pt;width:13.15pt;height:11pt;mso-position-horizontal-relative:page;mso-position-vertical-relative:page;z-index:-90853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77</w:t>
                </w:r>
                <w:r>
                  <w:rPr/>
                  <w:fldChar w:fldCharType="end"/>
                </w:r>
                <w:r>
                  <w:rPr>
                    <w:rFonts w:ascii="Times New Roman"/>
                    <w:spacing w:val="1"/>
                    <w:sz w:val="18"/>
                  </w:rPr>
                </w:r>
                <w:r>
                  <w:rPr>
                    <w:rFonts w:ascii="Times New Roman"/>
                    <w:sz w:val="18"/>
                  </w:rPr>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4.099976pt;margin-top:781.933899pt;width:15.7pt;height:11pt;mso-position-horizontal-relative:page;mso-position-vertical-relative:page;z-index:-908512"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100</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099976pt;margin-top:781.933899pt;width:17.7pt;height:11pt;mso-position-horizontal-relative:page;mso-position-vertical-relative:page;z-index:-90848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101</w:t>
                </w:r>
                <w:r>
                  <w:rPr/>
                  <w:fldChar w:fldCharType="end"/>
                </w:r>
                <w:r>
                  <w:rPr>
                    <w:rFonts w:ascii="Times New Roman"/>
                    <w:spacing w:val="1"/>
                    <w:sz w:val="18"/>
                  </w:rPr>
                </w:r>
                <w:r>
                  <w:rPr>
                    <w:rFonts w:ascii="Times New Roman"/>
                    <w:sz w:val="18"/>
                  </w:rPr>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460022pt;margin-top:781.933899pt;width:17.3pt;height:11pt;mso-position-horizontal-relative:page;mso-position-vertical-relative:page;z-index:-90846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110</w:t>
                </w:r>
                <w:r>
                  <w:rPr/>
                  <w:fldChar w:fldCharType="end"/>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460022pt;margin-top:781.933899pt;width:17.3pt;height:11pt;mso-position-horizontal-relative:page;mso-position-vertical-relative:page;z-index:-90844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116</w:t>
                </w:r>
                <w:r>
                  <w:rPr/>
                  <w:fldChar w:fldCharType="end"/>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099976pt;margin-top:781.933899pt;width:17.7pt;height:11pt;mso-position-horizontal-relative:page;mso-position-vertical-relative:page;z-index:-90841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120</w:t>
                </w:r>
                <w:r>
                  <w:rPr/>
                  <w:fldChar w:fldCharType="end"/>
                </w:r>
                <w:r>
                  <w:rPr>
                    <w:rFonts w:ascii="Times New Roman"/>
                    <w:spacing w:val="1"/>
                    <w:sz w:val="18"/>
                  </w:rPr>
                </w:r>
                <w:r>
                  <w:rPr>
                    <w:rFonts w:ascii="Times New Roman"/>
                    <w:sz w:val="18"/>
                  </w:rPr>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326.070007pt;margin-top:36.265610pt;width:213.75pt;height:11.5pt;mso-position-horizontal-relative:page;mso-position-vertical-relative:page;z-index:-908632"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四川依米康环境科技股份有限公司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51"/>
      <w:ind w:left="152"/>
    </w:pPr>
    <w:rPr>
      <w:rFonts w:ascii="宋体" w:hAnsi="宋体" w:eastAsia="宋体"/>
      <w:sz w:val="24"/>
      <w:szCs w:val="24"/>
    </w:rPr>
  </w:style>
  <w:style w:styleId="BodyText" w:type="paragraph">
    <w:name w:val="Body Text"/>
    <w:basedOn w:val="Normal"/>
    <w:uiPriority w:val="1"/>
    <w:qFormat/>
    <w:pPr>
      <w:ind w:left="633"/>
    </w:pPr>
    <w:rPr>
      <w:rFonts w:ascii="宋体" w:hAnsi="宋体" w:eastAsia="宋体"/>
      <w:sz w:val="24"/>
      <w:szCs w:val="24"/>
    </w:rPr>
  </w:style>
  <w:style w:styleId="Heading1" w:type="paragraph">
    <w:name w:val="Heading 1"/>
    <w:basedOn w:val="Normal"/>
    <w:uiPriority w:val="1"/>
    <w:qFormat/>
    <w:pPr>
      <w:ind w:left="134"/>
      <w:outlineLvl w:val="1"/>
    </w:pPr>
    <w:rPr>
      <w:rFonts w:ascii="黑体" w:hAnsi="黑体" w:eastAsia="黑体"/>
      <w:b/>
      <w:bCs/>
      <w:sz w:val="32"/>
      <w:szCs w:val="32"/>
    </w:rPr>
  </w:style>
  <w:style w:styleId="Heading2" w:type="paragraph">
    <w:name w:val="Heading 2"/>
    <w:basedOn w:val="Normal"/>
    <w:uiPriority w:val="1"/>
    <w:qFormat/>
    <w:pPr>
      <w:spacing w:before="154"/>
      <w:ind w:left="152"/>
      <w:outlineLvl w:val="2"/>
    </w:pPr>
    <w:rPr>
      <w:rFonts w:ascii="宋体" w:hAnsi="宋体" w:eastAsia="宋体"/>
      <w:b/>
      <w:bCs/>
      <w:sz w:val="24"/>
      <w:szCs w:val="24"/>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jpeg"/><Relationship Id="rId8" Type="http://schemas.openxmlformats.org/officeDocument/2006/relationships/footer" Target="footer2.xml"/><Relationship Id="rId9" Type="http://schemas.openxmlformats.org/officeDocument/2006/relationships/hyperlink" Target="http://www.cninfo.com.cn/" TargetMode="External"/><Relationship Id="rId10" Type="http://schemas.openxmlformats.org/officeDocument/2006/relationships/hyperlink" Target="http://www.sunrisegroup.com.cn/" TargetMode="External"/><Relationship Id="rId11" Type="http://schemas.openxmlformats.org/officeDocument/2006/relationships/hyperlink" Target="mailto:yimikang@sunrisegroup.com.cn" TargetMode="External"/><Relationship Id="rId12" Type="http://schemas.openxmlformats.org/officeDocument/2006/relationships/hyperlink" Target="mailto:dshb@sunrisegroup.com.cn" TargetMode="External"/><Relationship Id="rId13" Type="http://schemas.openxmlformats.org/officeDocument/2006/relationships/image" Target="media/image2.jpeg"/><Relationship Id="rId14" Type="http://schemas.openxmlformats.org/officeDocument/2006/relationships/image" Target="media/image3.jpeg"/><Relationship Id="rId15" Type="http://schemas.openxmlformats.org/officeDocument/2006/relationships/image" Target="media/image4.jpeg"/><Relationship Id="rId16" Type="http://schemas.openxmlformats.org/officeDocument/2006/relationships/footer" Target="footer3.xml"/><Relationship Id="rId17" Type="http://schemas.openxmlformats.org/officeDocument/2006/relationships/image" Target="media/image5.png"/><Relationship Id="rId18" Type="http://schemas.openxmlformats.org/officeDocument/2006/relationships/footer" Target="footer4.xml"/><Relationship Id="rId19" Type="http://schemas.openxmlformats.org/officeDocument/2006/relationships/footer" Target="footer5.xml"/><Relationship Id="rId20" Type="http://schemas.openxmlformats.org/officeDocument/2006/relationships/footer" Target="footer6.xml"/><Relationship Id="rId21" Type="http://schemas.openxmlformats.org/officeDocument/2006/relationships/footer" Target="footer7.xml"/><Relationship Id="rId22" Type="http://schemas.openxmlformats.org/officeDocument/2006/relationships/footer" Target="footer8.xml"/><Relationship Id="rId23" Type="http://schemas.openxmlformats.org/officeDocument/2006/relationships/footer" Target="footer9.xml"/><Relationship Id="rId24" Type="http://schemas.openxmlformats.org/officeDocument/2006/relationships/footer" Target="footer10.xml"/><Relationship Id="rId25" Type="http://schemas.openxmlformats.org/officeDocument/2006/relationships/footer" Target="footer1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2020-05-04T02:07:56Z</dcterms:created>
  <dcterms:modified xsi:type="dcterms:W3CDTF">2020-05-04T02:07:56Z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2013-03-25T00:00:00Z</vt:filetime>
  </property>
  <property fmtid="{D5CDD505-2E9C-101B-9397-08002B2CF9AE}" pid="3" name="Creator">
    <vt:lpwstr>Microsoft® Office Word 2007</vt:lpwstr>
  </property>
  <property fmtid="{D5CDD505-2E9C-101B-9397-08002B2CF9AE}" pid="4" name="LastSaved">
    <vt:filetime>2020-05-03T00:00:00Z</vt:filetime>
  </property>
</Properties>
</file>