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卫宁健康</w:t>
      </w:r>
    </w:p>
    <w:p>
      <w:pPr>
        <w:pStyle w:val="Style4"/>
        <w:keepNext w:val="0"/>
        <w:keepLines w:val="0"/>
        <w:widowControl w:val="0"/>
        <w:shd w:val="clear" w:color="auto" w:fill="auto"/>
        <w:bidi w:val="0"/>
        <w:spacing w:before="0" w:after="440" w:line="180" w:lineRule="auto"/>
        <w:ind w:left="0" w:right="0" w:firstLine="0"/>
        <w:jc w:val="center"/>
      </w:pPr>
      <w:r>
        <w:rPr>
          <w:spacing w:val="0"/>
          <w:w w:val="100"/>
          <w:position w:val="0"/>
        </w:rPr>
        <w:t>Winning Health</w:t>
      </w:r>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卫宁健康科技集团股份有限公司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596" w:right="1109" w:bottom="3596"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公司负责人周炜、主管会计工作负责人王利及会计机构负责人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陈旭纹声明：保证本年度报告中财务报告的真实、准确、完整。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本报告中所涉及的未来计划、发展战略等前瞻性描述，并不代表公司的盈 利预测，也不构成公司对任何投资者及相关人士的实质承诺，投资者及相关人 士均应对此保持足够认识，并且应当理解计划、预测与承诺之间的差异。请投 资者认真阅读本报告全文，并注意公司可能存在的技术与产品开发风险、人才 流失风险、行业竞争风险、管理风险、收款及经营业绩的季节性波动风险、商 誉减值风险等，敬请广大投资者注意投资风险。详见本报告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 论与分析，，中</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公司经本次董事会审议通过的利润分配预案为：以实施权益分派股权登记 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 xml:space="preserve">元（含税），送红股 </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6"/>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733" w:val="left"/>
          <w:tab w:leader="dot" w:pos="9617"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9"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52"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229"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418"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434"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577"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415"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59"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78</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14" w:bottom="2857" w:left="1104" w:header="0" w:footer="3" w:gutter="0"/>
          <w:cols w:space="720"/>
          <w:noEndnote/>
          <w:rtlGutter w:val="0"/>
          <w:docGrid w:linePitch="360"/>
        </w:sectPr>
      </w:pPr>
      <w:hyperlink w:anchor="bookmark718"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81</w:t>
        </w:r>
      </w:hyperlink>
      <w:r>
        <w:fldChar w:fldCharType="end"/>
      </w:r>
    </w:p>
    <w:p>
      <w:pPr>
        <w:pStyle w:val="Style8"/>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载有公司法定代表人周炜先生签名的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年度报告文本原稿；</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载有公司法定代表人周炜先生、主管会计工作负责人王利先生、会计机构负责人陈旭纹女士签名并盖章的财务报告文本</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原稿；</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报告期内在中国证监会创业板指定信息披露网站披露过的所有文件的正本及公告的原稿；</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其他相关资料。</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以上备查文件的备置地点：公司董事会办公室</w:t>
      </w:r>
      <w:r>
        <w:br w:type="page"/>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本公司、公司、卫宁健康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周炜、王英夫妇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会计师、容诚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保荐机构、国泰君安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律师、上海广发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上海市广发律师事务所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公司全资子公司、江苏卫宁软件有限公司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公司全资子公司、西安卫宁软件有限公司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公司全资子公司、山西卫宁软件有限公司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公司全资子公司、杭州东联软件有限公司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公司全资子公司、北京卫宁健康科技有限公司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公司全资子公司、上海卫宁软件有限公司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公司全资子公司、天津卫宁健康科技有限公司，原称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天津卫宁软件 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公司全资子公司、宣城卫宁软件科技有限公司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公司全资子公司、深圳卫宁中天软件有限公司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公司全资子公司、上海卫心科技有限公司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公司全资子公司、安徽卫宁健康科技有限公司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公司全资子公司、卫宁互联网科技有限公司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公司全资子公司、重庆卫宁健康科技有限公司，原称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重庆卫宁软件 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公司控股子公司、快享医疗科技（上海）有限公司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公司控股子公司、浙江万鼎信息技术有限公司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公司控股子公司、新疆卫宁软件有限公司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公司控股子公司、黑龙江卫宁软件有限公司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公司控股子公司、四川卫宁软件有限公司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公司控股子公司、陕西卫宁互联网科技有限公司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公司控股子公司、甘肃卫宁健康科技有限公司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公司控股子公司、宁夏卫宁健康科技有限公司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沄钥科技（原钥世圈）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公司控股子公司、卫宁沄钥科技（上海）有限公司，原称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上海钥世 圈云健康科技发展有限公司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公司控股孙公司、纳里健康科技有限公司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卫宁健康科技集团股份有限公司股东大会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卫宁健康科技集团股份有限公司董事会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《卫宁健康科技集团股份有限公司章程》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可转债、卫宁转债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卫宁健康科技集团股份有限公司创业板向不特定对象发行可转换公 司债券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5" w:bottom="1523" w:left="1084"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7"/>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卫宁健康</w:t>
              <w:tab/>
              <w:t>股票代码</w:t>
              <w:tab/>
            </w:r>
            <w:r>
              <w:rPr>
                <w:rFonts w:ascii="Times New Roman" w:eastAsia="Times New Roman" w:hAnsi="Times New Roman" w:cs="Times New Roman"/>
                <w:color w:val="000000"/>
                <w:spacing w:val="0"/>
                <w:w w:val="100"/>
                <w:position w:val="0"/>
                <w:sz w:val="18"/>
                <w:szCs w:val="18"/>
              </w:rPr>
              <w:t>300253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 Technology Group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上海市浦东新区东育路</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上海市浦东新区上南路</w:t>
            </w:r>
            <w:r>
              <w:rPr>
                <w:rFonts w:ascii="Times New Roman" w:eastAsia="Times New Roman" w:hAnsi="Times New Roman" w:cs="Times New Roman"/>
                <w:color w:val="000000"/>
                <w:spacing w:val="0"/>
                <w:w w:val="100"/>
                <w:position w:val="0"/>
                <w:sz w:val="18"/>
                <w:szCs w:val="18"/>
              </w:rPr>
              <w:t>4184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258</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上海市浦东新区东育路</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7"/>
                <w:szCs w:val="17"/>
              </w:rPr>
              <w:t xml:space="preserve">弄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号卫宁健康大厦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winning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wndsh@winning. com.cn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1853"/>
        <w:gridCol w:w="3970"/>
        <w:gridCol w:w="37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徐子同</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号卫宁健康大厦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号卫宁健康大厦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wndsh@winning. com.cn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"mailto:wndsh@winning.com.cn" </w:instrText>
            </w:r>
            <w:r>
              <w:fldChar w:fldCharType="separate"/>
            </w:r>
            <w:r>
              <w:rPr>
                <w:rFonts w:ascii="Times New Roman" w:eastAsia="Times New Roman" w:hAnsi="Times New Roman" w:cs="Times New Roman"/>
                <w:color w:val="000000"/>
                <w:spacing w:val="0"/>
                <w:w w:val="100"/>
                <w:position w:val="0"/>
                <w:sz w:val="18"/>
                <w:szCs w:val="18"/>
              </w:rPr>
              <w:t>wndsh@winning.com.cn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号外经贸大厦</w:t>
            </w:r>
            <w:r>
              <w:rPr>
                <w:rFonts w:ascii="Times New Roman" w:eastAsia="Times New Roman" w:hAnsi="Times New Roman" w:cs="Times New Roman"/>
                <w:color w:val="000000"/>
                <w:spacing w:val="0"/>
                <w:w w:val="100"/>
                <w:position w:val="0"/>
                <w:sz w:val="18"/>
                <w:szCs w:val="18"/>
              </w:rPr>
              <w:t>920-926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王殷、金珊、肖细敏</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号博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华广场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罗汇、水耀东</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1"/>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1,908,007,949.00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378,174,115.45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398,420,733.04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211,903,243.56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373,041,370.27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341,776,914.06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368,064,166.31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233,300,921.15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7,496,296,725.89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5,118,903,138.98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5,099,946,697.98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4,522,022,270.76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3,733,330,755.35</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1"/>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344,702,672.33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679,681,033.07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738,591,239.57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987,227,114.37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14,325,009.37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97,336,982.30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148,060,378.06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118,451,745.72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775,449.63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86,756,086.53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132,248,274.00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-7,876,566.60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-198,421,096.06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-103,643,712.10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51,449,804.02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618,679,170.45</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403"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4,058,992.96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31,566,955.96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-222,154.91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34,489,525.66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18,404,534.97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41,259,334.86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479,938.22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883,443.29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1,587,421.54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-3,172,159.58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-777,207.49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视同处置联营企业股权产生的投资收益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指定为公允价值计量且其变动计入当期损 益的金融资产公允价值变动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12,901,132.90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持有其他权益工具投资期间取得的股利收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3,932,831.16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丧失重大影响之日，股权公允价值与账面 价值之间的差异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28,669,071.49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17,029,370.25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8,004,449.31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1,129,334.82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2,848,186.79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166,270,871.89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118,056,626.32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56,643,818.98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378" w:right="1121" w:bottom="1522" w:left="109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760" w:after="58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7"/>
        <w:keepNext/>
        <w:keepLines/>
        <w:widowControl w:val="0"/>
        <w:shd w:val="clear" w:color="auto" w:fill="auto"/>
        <w:bidi w:val="0"/>
        <w:spacing w:before="0" w:after="24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、报告期内公司所处行业情况</w:t>
      </w:r>
      <w:bookmarkEnd w:id="55"/>
      <w:bookmarkEnd w:id="56"/>
      <w:bookmarkEnd w:id="58"/>
      <w:bookmarkEnd w:id="54"/>
    </w:p>
    <w:p>
      <w:pPr>
        <w:pStyle w:val="Style21"/>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tabs>
          <w:tab w:pos="659" w:val="left"/>
        </w:tabs>
        <w:bidi w:val="0"/>
        <w:spacing w:before="0" w:after="0" w:line="360" w:lineRule="auto"/>
        <w:ind w:left="0" w:right="0"/>
        <w:jc w:val="both"/>
      </w:pPr>
      <w:bookmarkStart w:id="59" w:name="bookmark59"/>
      <w:r>
        <w:rPr>
          <w:rFonts w:ascii="Times New Roman" w:eastAsia="Times New Roman" w:hAnsi="Times New Roman" w:cs="Times New Roman"/>
          <w:b/>
          <w:bCs/>
          <w:color w:val="000000"/>
          <w:spacing w:val="0"/>
          <w:w w:val="100"/>
          <w:position w:val="0"/>
          <w:sz w:val="18"/>
          <w:szCs w:val="18"/>
        </w:rPr>
        <w:t>1</w:t>
      </w:r>
      <w:bookmarkEnd w:id="59"/>
      <w:r>
        <w:rPr>
          <w:b/>
          <w:bCs/>
          <w:color w:val="000000"/>
          <w:spacing w:val="0"/>
          <w:w w:val="100"/>
          <w:position w:val="0"/>
        </w:rPr>
        <w:t>、</w:t>
        <w:tab/>
        <w:t>宏观经济形势</w:t>
      </w:r>
    </w:p>
    <w:p>
      <w:pPr>
        <w:pStyle w:val="Style21"/>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开局之年，我国经济持续恢复发展，整体呈稳中向好态势，实现新时期良好开端。据国家统计局发布 的统计数据显示，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达</w:t>
      </w:r>
      <w:r>
        <w:rPr>
          <w:rFonts w:ascii="Times New Roman" w:eastAsia="Times New Roman" w:hAnsi="Times New Roman" w:cs="Times New Roman"/>
          <w:color w:val="000000"/>
          <w:spacing w:val="0"/>
          <w:w w:val="100"/>
          <w:position w:val="0"/>
          <w:sz w:val="18"/>
          <w:szCs w:val="18"/>
        </w:rPr>
        <w:t>114.4</w:t>
      </w:r>
      <w:r>
        <w:rPr>
          <w:color w:val="000000"/>
          <w:spacing w:val="0"/>
          <w:w w:val="100"/>
          <w:position w:val="0"/>
        </w:rPr>
        <w:t>万亿元，同比增长约</w:t>
      </w:r>
      <w:r>
        <w:rPr>
          <w:rFonts w:ascii="Times New Roman" w:eastAsia="Times New Roman" w:hAnsi="Times New Roman" w:cs="Times New Roman"/>
          <w:color w:val="000000"/>
          <w:spacing w:val="0"/>
          <w:w w:val="100"/>
          <w:position w:val="0"/>
          <w:sz w:val="18"/>
          <w:szCs w:val="18"/>
        </w:rPr>
        <w:t>8.10%</w:t>
      </w:r>
      <w:r>
        <w:rPr>
          <w:color w:val="000000"/>
          <w:spacing w:val="0"/>
          <w:w w:val="100"/>
          <w:position w:val="0"/>
        </w:rPr>
        <w:t>。</w:t>
      </w:r>
    </w:p>
    <w:p>
      <w:pPr>
        <w:pStyle w:val="Style21"/>
        <w:keepNext w:val="0"/>
        <w:keepLines w:val="0"/>
        <w:widowControl w:val="0"/>
        <w:shd w:val="clear" w:color="auto" w:fill="auto"/>
        <w:tabs>
          <w:tab w:pos="674" w:val="left"/>
        </w:tabs>
        <w:bidi w:val="0"/>
        <w:spacing w:before="0" w:after="0" w:line="360" w:lineRule="auto"/>
        <w:ind w:left="0" w:right="0"/>
        <w:jc w:val="both"/>
      </w:pPr>
      <w:bookmarkStart w:id="60" w:name="bookmark60"/>
      <w:r>
        <w:rPr>
          <w:rFonts w:ascii="Times New Roman" w:eastAsia="Times New Roman" w:hAnsi="Times New Roman" w:cs="Times New Roman"/>
          <w:b/>
          <w:bCs/>
          <w:color w:val="000000"/>
          <w:spacing w:val="0"/>
          <w:w w:val="100"/>
          <w:position w:val="0"/>
          <w:sz w:val="18"/>
          <w:szCs w:val="18"/>
        </w:rPr>
        <w:t>2</w:t>
      </w:r>
      <w:bookmarkEnd w:id="60"/>
      <w:r>
        <w:rPr>
          <w:b/>
          <w:bCs/>
          <w:color w:val="000000"/>
          <w:spacing w:val="0"/>
          <w:w w:val="100"/>
          <w:position w:val="0"/>
        </w:rPr>
        <w:t>、</w:t>
        <w:tab/>
        <w:t>软件行业形势</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根据中国证监会《上市公司行业分类指引》，公司所处行业的编码为</w:t>
      </w:r>
      <w:r>
        <w:rPr>
          <w:rFonts w:ascii="Times New Roman" w:eastAsia="Times New Roman" w:hAnsi="Times New Roman" w:cs="Times New Roman"/>
          <w:color w:val="000000"/>
          <w:spacing w:val="0"/>
          <w:w w:val="100"/>
          <w:position w:val="0"/>
          <w:sz w:val="18"/>
          <w:szCs w:val="18"/>
        </w:rPr>
        <w:t>I65</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信息传输、软件和信息技术服务业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 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，细分行业为医疗卫生信息化行业，医疗卫生服务与民生息息相关，属于社会公共服务和社会保障的 重要组成，而软件产业属于国家鼓励发展的战略性产业，国务院及有关部门颁布了鼓励软件产业发展的一系列优惠政策，为 行业发展建立了良好的政策环境。根据工业和信息化部发布的《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w:t>
      </w:r>
      <w:r>
        <w:rPr>
          <w:color w:val="000000"/>
          <w:spacing w:val="0"/>
          <w:w w:val="100"/>
          <w:position w:val="0"/>
        </w:rPr>
        <w:t>我国软 件和信息技术服务业（下称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）运行态势良好，软件业务收入保持较快增长，盈利能力稳步提升，软件业务出口保持 增长，从业人员规模不断扩大，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实现良好开局。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17.70%</w:t>
      </w:r>
      <w:r>
        <w:rPr>
          <w:color w:val="000000"/>
          <w:spacing w:val="0"/>
          <w:w w:val="100"/>
          <w:position w:val="0"/>
        </w:rPr>
        <w:t>，两 年复合增长率为</w:t>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，其中信息技术服务收入</w:t>
      </w:r>
      <w:r>
        <w:rPr>
          <w:rFonts w:ascii="Times New Roman" w:eastAsia="Times New Roman" w:hAnsi="Times New Roman" w:cs="Times New Roman"/>
          <w:color w:val="000000"/>
          <w:spacing w:val="0"/>
          <w:w w:val="100"/>
          <w:position w:val="0"/>
          <w:sz w:val="18"/>
          <w:szCs w:val="18"/>
        </w:rPr>
        <w:t>60,312</w:t>
      </w:r>
      <w:r>
        <w:rPr>
          <w:color w:val="000000"/>
          <w:spacing w:val="0"/>
          <w:w w:val="100"/>
          <w:position w:val="0"/>
        </w:rPr>
        <w:t>亿元，占全行业收入比重为</w:t>
      </w:r>
      <w:r>
        <w:rPr>
          <w:rFonts w:ascii="Times New Roman" w:eastAsia="Times New Roman" w:hAnsi="Times New Roman" w:cs="Times New Roman"/>
          <w:color w:val="000000"/>
          <w:spacing w:val="0"/>
          <w:w w:val="100"/>
          <w:position w:val="0"/>
          <w:sz w:val="18"/>
          <w:szCs w:val="18"/>
        </w:rPr>
        <w:t>63.50%</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《中 国医疗行业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市场预测，</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》研究报告预测，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年中国医疗行业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支出市场规模约为</w:t>
      </w:r>
      <w:r>
        <w:rPr>
          <w:rFonts w:ascii="Times New Roman" w:eastAsia="Times New Roman" w:hAnsi="Times New Roman" w:cs="Times New Roman"/>
          <w:color w:val="000000"/>
          <w:spacing w:val="0"/>
          <w:w w:val="100"/>
          <w:position w:val="0"/>
          <w:sz w:val="18"/>
          <w:szCs w:val="18"/>
        </w:rPr>
        <w:t>593.40</w:t>
      </w:r>
      <w:r>
        <w:rPr>
          <w:color w:val="000000"/>
          <w:spacing w:val="0"/>
          <w:w w:val="100"/>
          <w:position w:val="0"/>
        </w:rPr>
        <w:t xml:space="preserve">亿元，同比增长约为 </w:t>
      </w:r>
      <w:r>
        <w:rPr>
          <w:rFonts w:ascii="Times New Roman" w:eastAsia="Times New Roman" w:hAnsi="Times New Roman" w:cs="Times New Roman"/>
          <w:color w:val="000000"/>
          <w:spacing w:val="0"/>
          <w:w w:val="100"/>
          <w:position w:val="0"/>
          <w:sz w:val="18"/>
          <w:szCs w:val="18"/>
        </w:rPr>
        <w:t xml:space="preserve">12.40% </w:t>
      </w:r>
      <w:r>
        <w:rPr>
          <w:color w:val="000000"/>
          <w:spacing w:val="0"/>
          <w:w w:val="100"/>
          <w:position w:val="0"/>
        </w:rPr>
        <w:t>；预计到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年市场规模将达到</w:t>
      </w:r>
      <w:r>
        <w:rPr>
          <w:rFonts w:ascii="Times New Roman" w:eastAsia="Times New Roman" w:hAnsi="Times New Roman" w:cs="Times New Roman"/>
          <w:color w:val="000000"/>
          <w:spacing w:val="0"/>
          <w:w w:val="100"/>
          <w:position w:val="0"/>
          <w:sz w:val="18"/>
          <w:szCs w:val="18"/>
        </w:rPr>
        <w:t>845.70</w:t>
      </w:r>
      <w:r>
        <w:rPr>
          <w:color w:val="000000"/>
          <w:spacing w:val="0"/>
          <w:w w:val="100"/>
          <w:position w:val="0"/>
        </w:rPr>
        <w:t>亿元人民币，其</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年的年复合增长率约为</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。数字化转型对于</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支出的拉动作用将逐步增强，医疗行业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系统的建设动力仍然充足。</w:t>
      </w:r>
    </w:p>
    <w:p>
      <w:pPr>
        <w:pStyle w:val="Style21"/>
        <w:keepNext w:val="0"/>
        <w:keepLines w:val="0"/>
        <w:widowControl w:val="0"/>
        <w:shd w:val="clear" w:color="auto" w:fill="auto"/>
        <w:tabs>
          <w:tab w:pos="674" w:val="left"/>
        </w:tabs>
        <w:bidi w:val="0"/>
        <w:spacing w:before="0" w:after="0" w:line="360" w:lineRule="auto"/>
        <w:ind w:left="0" w:right="0"/>
        <w:jc w:val="both"/>
      </w:pPr>
      <w:bookmarkStart w:id="61" w:name="bookmark61"/>
      <w:r>
        <w:rPr>
          <w:rFonts w:ascii="Times New Roman" w:eastAsia="Times New Roman" w:hAnsi="Times New Roman" w:cs="Times New Roman"/>
          <w:b/>
          <w:bCs/>
          <w:color w:val="000000"/>
          <w:spacing w:val="0"/>
          <w:w w:val="100"/>
          <w:position w:val="0"/>
          <w:sz w:val="18"/>
          <w:szCs w:val="18"/>
        </w:rPr>
        <w:t>3</w:t>
      </w:r>
      <w:bookmarkEnd w:id="61"/>
      <w:r>
        <w:rPr>
          <w:b/>
          <w:bCs/>
          <w:color w:val="000000"/>
          <w:spacing w:val="0"/>
          <w:w w:val="100"/>
          <w:position w:val="0"/>
        </w:rPr>
        <w:t>、</w:t>
        <w:tab/>
        <w:t>行业政策环境</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期间，国家将全面推进健康中国建设，同时规划也提到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建成健康中国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的远景目标。在国家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 划纲要引领下，医疗健康领域的政策层面持续推进公立医院高质量发展、医疗供给侧新价值体系、智慧医院、医药险生态、 医疗健康数据安全及标准等重点内容，具体如下：</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全面推进健康中国建设：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月，国家发布《中华人民共和国国民经济和社会发展第十四个五年规划和</w:t>
      </w:r>
      <w:r>
        <w:rPr>
          <w:rFonts w:ascii="Times New Roman" w:eastAsia="Times New Roman" w:hAnsi="Times New Roman" w:cs="Times New Roman"/>
          <w:color w:val="000000"/>
          <w:spacing w:val="0"/>
          <w:w w:val="100"/>
          <w:position w:val="0"/>
          <w:sz w:val="18"/>
          <w:szCs w:val="18"/>
        </w:rPr>
        <w:t xml:space="preserve">2035 </w:t>
      </w:r>
      <w:r>
        <w:rPr>
          <w:color w:val="000000"/>
          <w:spacing w:val="0"/>
          <w:w w:val="100"/>
          <w:position w:val="0"/>
        </w:rPr>
        <w:t>年远景目标纲要》，进一步明确要求全面推进健康中国建设，深入实施健康中国行动，织牢国家公共卫生防护网，为人民提 供全方位全生命期健康服务。该文件将作为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期间指导健康中国落地的纲领性文件。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公立医院迈向高质量发展新阶段：国家陆续出台《关于推动公立医院高质量发展的意见》、《公立医院高质量发展促进 行动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年）》、《各省（区、市）推进公立医院高质量发展评价指标（试行）》等政策，从整体规划、行动路径、 评价体系等维度全面系统地推进与落地公立医院高质量发展。目前，甘肃、河北、宁夏、山东、四川等全国近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个省（区、 市）已陆续出台实施方案，结合各地实际，统筹推进省（区、市）域范围内公立医院高质量发展的具体落地。数字化手段将 成为推进公立医院高质量发展的重要抓手，推进新一代信息技术与医疗服务的深度融合，推进电子病历、智慧服务、智慧管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的智慧医院建设和医院信息标准化建设等。</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构筑医疗供给侧新价值体系：区域医疗中心方面，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月，第二批委省共建国家医学中心和国家区域医疗中心启动 建设，随后国家发布区域医疗中心建设新增省份及输出医院。根据文件要求，</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年还将扩大区域医疗中心试点范围，实现 覆盖所有省份，完成全国规划布局。县域医共体方面，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月，国家卫健委发布《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千县工程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县医院综合能力提升工作 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年）》，文件明确到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年，全国至少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家县医院达到三级医院医疗服务能力水平，发挥县域医疗中心 作用，并强调紧密型县域医共体建设。专科联盟方面，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月，国家卫健委发布《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国家临床专科能力建设规划》， 明确在全国范围内实施临床重点专科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百千万工程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，并推动临床专科能力区域间均衡发展与区域内的辐射带动。信息化作为 重要的支撑，将依托数字技术全方位助力构筑医疗供给侧新价值体系。</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确立三位一体智慧医院框架体系：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月，国家卫健委发布《医院智慧管理分级评估标准体系（试行）》，将全面 指导全国医疗机构提升医院管理精细化、智能化水平。此前，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年国家陆续发布电子病历（新版）、智慧服务评估标准。 今年智慧管理文件的发布，代表我国智慧医院建设已形成医疗、服务、管理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的标准框架体系。同时，国家相关政 </w:t>
      </w:r>
      <w:r>
        <w:rPr>
          <w:color w:val="000000"/>
          <w:spacing w:val="0"/>
          <w:w w:val="100"/>
          <w:position w:val="0"/>
        </w:rPr>
        <w:t>策中面向全国二三级医院智慧医院的评级等级与时间点提出明确要求。</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持续推进互联网诊疗规范化监管：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月，国家卫健委发布《关于互联网诊疗监管细则（征求意见稿）》出台，文 件对医疗机构监管、人员监管、业务监管、质量安全监管、监管责任等方面作出具体规定。监管文件的出台，将进一步加速 互联网诊疗驶入快速、规范发展的新航道。</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规范处方流转及药品监管可追溯：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月，国家卫健委发布《长期处方管理规范（试行征求意见稿）》，作为规范 长期处方的管理文件，明确通过信息化手段等方式建立患者处方信息共享和流转机制，并提高药物治疗效果指标监测的信息 化水平。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月，国务院办公厅发布《全面加强药品监管能力建设的实施意见》，文件明确要求持续推进监管创新，制 定统一的药品信息化追溯标准，提升监管精细化水平。</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健全国家医保制度及探索新机制：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月，国家医保局发布《医疗保障法（征求意见稿）》，作为国家医疗保障体 系发展的纲领性文件，明确建立全国统一的医疗保障信息系统，推动数据有效共享、运用，实施大数据实时动态智能监控等。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月，国家医保局发布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DRG/DIP</w:t>
      </w:r>
      <w:r>
        <w:rPr>
          <w:color w:val="000000"/>
          <w:spacing w:val="0"/>
          <w:w w:val="100"/>
          <w:position w:val="0"/>
        </w:rPr>
        <w:t>支付方式改革三年行动计划》，明确到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DRG/DIP</w:t>
      </w:r>
      <w:r>
        <w:rPr>
          <w:color w:val="000000"/>
          <w:spacing w:val="0"/>
          <w:w w:val="100"/>
          <w:position w:val="0"/>
        </w:rPr>
        <w:t>支付方式覆盖所有符合 条件的开展住院服务的医疗机构，基本实现病种、医保基金全覆盖，驱动医院精细化管理。</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筑牢医疗数据安全底线与标准体系：《数据安全法》、《个人信息保护法》等多项国家层面安全法律颁布，将加速推动 数字健康领域中面向电子健康档案、电子病历等医疗健康数据安全的立法，推动医疗数据要素价值的真正发挥。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国家卫健委出台《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卫生健康标准化工作规划》，明确持续推进卫生健康标准化工作，提出优化标准体系、完善标准 全周期管理、推动地方标准化等主要任务，以标准化推动卫生健康领域的全面发展。</w:t>
      </w:r>
    </w:p>
    <w:p>
      <w:pPr>
        <w:pStyle w:val="Style21"/>
        <w:keepNext w:val="0"/>
        <w:keepLines w:val="0"/>
        <w:widowControl w:val="0"/>
        <w:shd w:val="clear" w:color="auto" w:fill="auto"/>
        <w:bidi w:val="0"/>
        <w:spacing w:before="0" w:after="0" w:line="360"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4</w:t>
      </w:r>
      <w:bookmarkEnd w:id="62"/>
      <w:r>
        <w:rPr>
          <w:b/>
          <w:bCs/>
          <w:color w:val="000000"/>
          <w:spacing w:val="0"/>
          <w:w w:val="100"/>
          <w:position w:val="0"/>
        </w:rPr>
        <w:t>、信息化投资需求</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期间，公立医院将走向以内涵建设为主的高质量发展，强调学科能力建设和集约化、精细化的高效管理，因此 会更加重视数字化手段的支撑作用，推进医疗机构数字化转型，全方位提升机构临床、科研、服务、管理等综合实力及品牌 影响力。目前，国内部分省市已开启医疗数字化的探索与落地，如上海市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便捷就医服务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数字化转型、浙江数字化改革、深 圳打造全球数字先锋城市等。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全民健康信息化建设，将筑起区域健康服务共享融通、协同创新及管理治理的互联基座，作为数字城市及数字中国的重 要组成。同时，重点推进医疗机构间互联互通互认、夯实基层数字化服务能力提升，持续完善突发公卫应急体系及监管机制， 助力构建国家分级诊疗体系，打造全民健康数字化治理体系和治理能力的现代化。</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疫情驱动下，线上诊疗服务优势凸显，互联网医疗供需双增，全国范围内互联网医院建设增速发展。截至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全国已达</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家互联网医院。当下疫情常态化防控，互联网医疗发展将持续迈向纵深发展，与实体医疗服务充分融合，形 成线上线下一体化服务模式。同时，以惠及居民、提升体验为核心，推进构建医药险联动等更丰富的创新运营模式。</w:t>
      </w:r>
    </w:p>
    <w:p>
      <w:pPr>
        <w:pStyle w:val="Style27"/>
        <w:keepNext/>
        <w:keepLines/>
        <w:widowControl w:val="0"/>
        <w:shd w:val="clear" w:color="auto" w:fill="auto"/>
        <w:bidi w:val="0"/>
        <w:spacing w:before="0" w:after="24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、报告期内公司从事的主要业务</w:t>
      </w:r>
      <w:bookmarkEnd w:id="63"/>
      <w:bookmarkEnd w:id="64"/>
      <w:bookmarkEnd w:id="66"/>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公司自成立以来一直集研发、销售和技术服务为一体，为客户提供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的解决方案，致力于提供医疗健康卫生信息 化解决方案，不断提升人们的就医体验和健康水平。通过持续的技术创新，自主研发适应不同应用场景的产品与解决方案， 业务覆盖智慧医院、区域卫生、基层卫生、公共卫生、医疗保险、健康服务等领域，是中国医疗健康信息行业具有竞争力的 整体产品、解决方案与服务供应商。</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年起，积极布局医疗健康服务领域，推动互联网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模式下的医疗健康云服务等创新业务的发展，贯彻公司</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发展战略（云医、云药、云险、云康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创新服务平台）。面向未来，公司将采用双轮驱动模型，一是传统的医疗卫生信 息化业务，另一个是创新的互联网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医疗健康服务业务，二轮互为补充，协调发展。传统的医疗卫生信息化业务是基础，公 司将通过内生式发展和外延式扩张的方式，持续强化其优势；创新的互联网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医疗健康服务业务是提升，公司将通过传统业 务庞大的用户群体和对用户业务及医疗健康服务业的深度理解，使传统业务紧密衔接创新业务，联动发展，实现公司持续、 稳定、健康的发展。</w:t>
      </w:r>
    </w:p>
    <w:p>
      <w:pPr>
        <w:pStyle w:val="Style21"/>
        <w:keepNext w:val="0"/>
        <w:keepLines w:val="0"/>
        <w:widowControl w:val="0"/>
        <w:shd w:val="clear" w:color="auto" w:fill="auto"/>
        <w:bidi w:val="0"/>
        <w:spacing w:before="0" w:after="180" w:line="315" w:lineRule="exact"/>
        <w:ind w:left="0" w:right="0"/>
        <w:jc w:val="both"/>
      </w:pPr>
      <w:r>
        <w:rPr>
          <w:color w:val="000000"/>
          <w:spacing w:val="0"/>
          <w:w w:val="100"/>
          <w:position w:val="0"/>
        </w:rPr>
        <w:t>报告期内，公司主要业务未发生重大变化，各类产品具体业绩情况详见本报告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四、主营 业务分析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75" w:val="left"/>
        </w:tabs>
        <w:bidi w:val="0"/>
        <w:spacing w:before="0" w:after="2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w:t>
        <w:tab/>
        <w:t>核心竞争力分析</w:t>
      </w:r>
      <w:bookmarkEnd w:id="67"/>
      <w:bookmarkEnd w:id="68"/>
      <w:bookmarkEnd w:id="70"/>
    </w:p>
    <w:p>
      <w:pPr>
        <w:pStyle w:val="Style21"/>
        <w:keepNext w:val="0"/>
        <w:keepLines w:val="0"/>
        <w:widowControl w:val="0"/>
        <w:shd w:val="clear" w:color="auto" w:fill="auto"/>
        <w:tabs>
          <w:tab w:pos="671" w:val="left"/>
        </w:tabs>
        <w:bidi w:val="0"/>
        <w:spacing w:before="0" w:after="0" w:line="313" w:lineRule="exact"/>
        <w:ind w:left="0" w:right="0"/>
        <w:jc w:val="both"/>
      </w:pPr>
      <w:bookmarkStart w:id="71" w:name="bookmark71"/>
      <w:r>
        <w:rPr>
          <w:rFonts w:ascii="Times New Roman" w:eastAsia="Times New Roman" w:hAnsi="Times New Roman" w:cs="Times New Roman"/>
          <w:b/>
          <w:bCs/>
          <w:color w:val="000000"/>
          <w:spacing w:val="0"/>
          <w:w w:val="100"/>
          <w:position w:val="0"/>
          <w:sz w:val="18"/>
          <w:szCs w:val="18"/>
        </w:rPr>
        <w:t>1</w:t>
      </w:r>
      <w:bookmarkEnd w:id="71"/>
      <w:r>
        <w:rPr>
          <w:b/>
          <w:bCs/>
          <w:color w:val="000000"/>
          <w:spacing w:val="0"/>
          <w:w w:val="100"/>
          <w:position w:val="0"/>
        </w:rPr>
        <w:t>、</w:t>
        <w:tab/>
        <w:t>领先的行业地位和丰富的行业经验</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公司依托完备的产品线，丰富的项目运作能力和突出的研发实力，在医疗信息化行业有较高的知名度和行业地位。公司 服务内容覆盖医疗信息系统的全生命周期，广泛应用于医疗机构、区域卫生、公共卫生、健康服务等领域。通过遍布全国的 销售服务网络、专业创新的技术服务支持团队以及优于业界的服务标准，为广大客户提供更优质贴心的服务。</w:t>
      </w:r>
    </w:p>
    <w:p>
      <w:pPr>
        <w:pStyle w:val="Style21"/>
        <w:keepNext w:val="0"/>
        <w:keepLines w:val="0"/>
        <w:widowControl w:val="0"/>
        <w:shd w:val="clear" w:color="auto" w:fill="auto"/>
        <w:tabs>
          <w:tab w:pos="686" w:val="left"/>
        </w:tabs>
        <w:bidi w:val="0"/>
        <w:spacing w:before="0" w:after="0" w:line="360" w:lineRule="auto"/>
        <w:ind w:left="0" w:right="0"/>
        <w:jc w:val="both"/>
      </w:pPr>
      <w:bookmarkStart w:id="72" w:name="bookmark72"/>
      <w:r>
        <w:rPr>
          <w:rFonts w:ascii="Times New Roman" w:eastAsia="Times New Roman" w:hAnsi="Times New Roman" w:cs="Times New Roman"/>
          <w:b/>
          <w:bCs/>
          <w:color w:val="000000"/>
          <w:spacing w:val="0"/>
          <w:w w:val="100"/>
          <w:position w:val="0"/>
          <w:sz w:val="18"/>
          <w:szCs w:val="18"/>
        </w:rPr>
        <w:t>2</w:t>
      </w:r>
      <w:bookmarkEnd w:id="72"/>
      <w:r>
        <w:rPr>
          <w:b/>
          <w:bCs/>
          <w:color w:val="000000"/>
          <w:spacing w:val="0"/>
          <w:w w:val="100"/>
          <w:position w:val="0"/>
        </w:rPr>
        <w:t>、</w:t>
        <w:tab/>
        <w:t>技术力量优势</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公司自成立以来，一直坚持研发优先和人才优先战略，重视自主研发、技术积累和优秀人才储备，累计取得计算机软件 著作权证书超过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件，多项产品和核心技术列入国家和地方重大专项和科技计划。同时，凭借对医疗信息化行业的管理 模式、业务模式等有长期、深入及全面的理解，公司的技术团队始终放眼并耕耘于科技前沿，使我们的产品、维护和技术保 障都能达到一个超出客户满意的水平。在创新业务领域，公司做了大量的研究，形成了自有的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优势资源带动、本地化项目 推进、标准化规范复制、多元化服务衔接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的互联网医疗健康服务模式。</w:t>
      </w:r>
    </w:p>
    <w:p>
      <w:pPr>
        <w:pStyle w:val="Style21"/>
        <w:keepNext w:val="0"/>
        <w:keepLines w:val="0"/>
        <w:widowControl w:val="0"/>
        <w:shd w:val="clear" w:color="auto" w:fill="auto"/>
        <w:tabs>
          <w:tab w:pos="686" w:val="left"/>
        </w:tabs>
        <w:bidi w:val="0"/>
        <w:spacing w:before="0" w:after="0" w:line="360"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3</w:t>
      </w:r>
      <w:bookmarkEnd w:id="73"/>
      <w:r>
        <w:rPr>
          <w:b/>
          <w:bCs/>
          <w:color w:val="000000"/>
          <w:spacing w:val="0"/>
          <w:w w:val="100"/>
          <w:position w:val="0"/>
        </w:rPr>
        <w:t>、</w:t>
        <w:tab/>
        <w:t>市场渠道优势</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截至报告期末，公司服务的各类医疗卫生机构用户达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余家，其中包括</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余家三级医院，用户遍布全国除台湾、香 港以外的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个省市自治区及特别行政区，是同行业客户覆盖最广的公司之一，数量众多且优质的客户资源，使公司在推广新 技术、应用新产品、提升新型增值服务时能被市场迅速接受。另外通过区域化经营、集中式管理以及本地化服务相结合的模 式，为广大用户提供高效的本地化一站式贴切服务。</w:t>
      </w:r>
    </w:p>
    <w:p>
      <w:pPr>
        <w:pStyle w:val="Style21"/>
        <w:keepNext w:val="0"/>
        <w:keepLines w:val="0"/>
        <w:widowControl w:val="0"/>
        <w:shd w:val="clear" w:color="auto" w:fill="auto"/>
        <w:tabs>
          <w:tab w:pos="686" w:val="left"/>
        </w:tabs>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4</w:t>
      </w:r>
      <w:bookmarkEnd w:id="74"/>
      <w:r>
        <w:rPr>
          <w:b/>
          <w:bCs/>
          <w:color w:val="000000"/>
          <w:spacing w:val="0"/>
          <w:w w:val="100"/>
          <w:position w:val="0"/>
        </w:rPr>
        <w:t>、</w:t>
        <w:tab/>
        <w:t>人才优势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公司不断吸纳各类人才，重视岗位培训与考核，形成了一支架构完备、有良好梯队配置的专业工作团队，无论是研发团 队、销售团队还是服务团队都具备良好的知识水平、职业素养和服务精神，能够为客户提供专业周到的服务。在互联网医疗 健康方面，组建了新型的研发、地推和服务队伍，提升了互联网医疗健康服务落地和发展的水平。另外，公司设置了合理的 薪酬激励机制，为激励和吸引人才创造了有利条件。</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报告期内，公司核心竞争力未发生重大变化。</w:t>
      </w:r>
    </w:p>
    <w:p>
      <w:pPr>
        <w:pStyle w:val="Style27"/>
        <w:keepNext/>
        <w:keepLines/>
        <w:widowControl w:val="0"/>
        <w:shd w:val="clear" w:color="auto" w:fill="auto"/>
        <w:tabs>
          <w:tab w:pos="475" w:val="left"/>
        </w:tabs>
        <w:bidi w:val="0"/>
        <w:spacing w:before="0" w:after="3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四</w:t>
      </w:r>
      <w:bookmarkEnd w:id="77"/>
      <w:r>
        <w:rPr>
          <w:color w:val="000000"/>
          <w:spacing w:val="0"/>
          <w:w w:val="100"/>
          <w:position w:val="0"/>
        </w:rPr>
        <w:t>、</w:t>
        <w:tab/>
        <w:t>主营业务分析</w:t>
      </w:r>
      <w:bookmarkEnd w:id="75"/>
      <w:bookmarkEnd w:id="76"/>
      <w:bookmarkEnd w:id="78"/>
    </w:p>
    <w:p>
      <w:pPr>
        <w:pStyle w:val="Style32"/>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、概述</w:t>
      </w:r>
      <w:bookmarkEnd w:id="79"/>
      <w:bookmarkEnd w:id="80"/>
      <w:bookmarkEnd w:id="82"/>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报告期内，公司管理层一方面继续主动积极应对疫情给市场和经营带来的影响，同时积极抓住行业和市场机会，在认真 做好员工安全防护的同时，全力保障向客户提供及时、持续、可行的优质服务，确保工作不断档，实现各类业务的正常开展。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275,020.21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21.34%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37,817.41</w:t>
      </w:r>
      <w:r>
        <w:rPr>
          <w:color w:val="000000"/>
          <w:spacing w:val="0"/>
          <w:w w:val="100"/>
          <w:position w:val="0"/>
        </w:rPr>
        <w:t>万元，同比下 降</w:t>
      </w:r>
      <w:r>
        <w:rPr>
          <w:rFonts w:ascii="Times New Roman" w:eastAsia="Times New Roman" w:hAnsi="Times New Roman" w:cs="Times New Roman"/>
          <w:color w:val="000000"/>
          <w:spacing w:val="0"/>
          <w:w w:val="100"/>
          <w:position w:val="0"/>
          <w:sz w:val="18"/>
          <w:szCs w:val="18"/>
        </w:rPr>
        <w:t>22.99%</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21,190.3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43.20%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年度，公司医疗卫生 信息化业务收入（占营业收入的比重为</w:t>
      </w:r>
      <w:r>
        <w:rPr>
          <w:rFonts w:ascii="Times New Roman" w:eastAsia="Times New Roman" w:hAnsi="Times New Roman" w:cs="Times New Roman"/>
          <w:color w:val="000000"/>
          <w:spacing w:val="0"/>
          <w:w w:val="100"/>
          <w:position w:val="0"/>
          <w:sz w:val="18"/>
          <w:szCs w:val="18"/>
        </w:rPr>
        <w:t>84.04%</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93.27%</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9.33%</w:t>
      </w:r>
      <w:r>
        <w:rPr>
          <w:color w:val="000000"/>
          <w:spacing w:val="0"/>
          <w:w w:val="100"/>
          <w:position w:val="0"/>
        </w:rPr>
        <w:t>，其中：核心产品软件销售及技术服务 业务收入（合计占营业收入的比重为</w:t>
      </w:r>
      <w:r>
        <w:rPr>
          <w:rFonts w:ascii="Times New Roman" w:eastAsia="Times New Roman" w:hAnsi="Times New Roman" w:cs="Times New Roman"/>
          <w:color w:val="000000"/>
          <w:spacing w:val="0"/>
          <w:w w:val="100"/>
          <w:position w:val="0"/>
          <w:sz w:val="18"/>
          <w:szCs w:val="18"/>
        </w:rPr>
        <w:t>67.88%</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73.18%</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12.55%</w:t>
      </w:r>
      <w:r>
        <w:rPr>
          <w:color w:val="000000"/>
          <w:spacing w:val="0"/>
          <w:w w:val="100"/>
          <w:position w:val="0"/>
        </w:rPr>
        <w:t>；硬件销售业务收入（占营业收入的比 重为</w:t>
      </w:r>
      <w:r>
        <w:rPr>
          <w:rFonts w:ascii="Times New Roman" w:eastAsia="Times New Roman" w:hAnsi="Times New Roman" w:cs="Times New Roman"/>
          <w:color w:val="000000"/>
          <w:spacing w:val="0"/>
          <w:w w:val="100"/>
          <w:position w:val="0"/>
          <w:sz w:val="18"/>
          <w:szCs w:val="18"/>
        </w:rPr>
        <w:t>16.16%</w:t>
      </w:r>
      <w:r>
        <w:rPr>
          <w:color w:val="000000"/>
          <w:spacing w:val="0"/>
          <w:w w:val="100"/>
          <w:position w:val="0"/>
          <w:sz w:val="18"/>
          <w:szCs w:val="18"/>
        </w:rPr>
        <w:t>，</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w:t>
      </w:r>
      <w:r>
        <w:rPr>
          <w:color w:val="000000"/>
          <w:spacing w:val="0"/>
          <w:w w:val="100"/>
          <w:position w:val="0"/>
        </w:rPr>
        <w:t>同比下降</w:t>
      </w:r>
      <w:r>
        <w:rPr>
          <w:color w:val="000000"/>
          <w:spacing w:val="0"/>
          <w:w w:val="100"/>
          <w:position w:val="0"/>
          <w:sz w:val="18"/>
          <w:szCs w:val="18"/>
        </w:rPr>
        <w:t>2.40%</w:t>
      </w:r>
      <w:r>
        <w:rPr>
          <w:color w:val="000000"/>
          <w:spacing w:val="0"/>
          <w:w w:val="100"/>
          <w:position w:val="0"/>
        </w:rPr>
        <w:t>。互联网医疗健康业务收入（占营业收入的比重为</w:t>
      </w:r>
      <w:r>
        <w:rPr>
          <w:rFonts w:ascii="Times New Roman" w:eastAsia="Times New Roman" w:hAnsi="Times New Roman" w:cs="Times New Roman"/>
          <w:color w:val="000000"/>
          <w:spacing w:val="0"/>
          <w:w w:val="100"/>
          <w:position w:val="0"/>
          <w:sz w:val="18"/>
          <w:szCs w:val="18"/>
        </w:rPr>
        <w:t>15.95%</w:t>
      </w:r>
      <w:r>
        <w:rPr>
          <w:color w:val="000000"/>
          <w:spacing w:val="0"/>
          <w:w w:val="100"/>
          <w:position w:val="0"/>
          <w:sz w:val="18"/>
          <w:szCs w:val="18"/>
        </w:rPr>
        <w:t>，</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6.64%</w:t>
      </w:r>
      <w:r>
        <w:rPr>
          <w:color w:val="000000"/>
          <w:spacing w:val="0"/>
          <w:w w:val="100"/>
          <w:position w:val="0"/>
          <w:sz w:val="18"/>
          <w:szCs w:val="18"/>
        </w:rPr>
        <w:t xml:space="preserve">） </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191.61%</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报告期内，销售商品、提供劳务收到的现金约</w:t>
      </w:r>
      <w:r>
        <w:rPr>
          <w:rFonts w:ascii="Times New Roman" w:eastAsia="Times New Roman" w:hAnsi="Times New Roman" w:cs="Times New Roman"/>
          <w:color w:val="000000"/>
          <w:spacing w:val="0"/>
          <w:w w:val="100"/>
          <w:position w:val="0"/>
          <w:sz w:val="18"/>
          <w:szCs w:val="18"/>
        </w:rPr>
        <w:t>25.19</w:t>
      </w:r>
      <w:r>
        <w:rPr>
          <w:color w:val="000000"/>
          <w:spacing w:val="0"/>
          <w:w w:val="100"/>
          <w:position w:val="0"/>
        </w:rPr>
        <w:t>亿元，同比增长约</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（若扣除并表子公司沄钥科技带来的本年收 款影响约</w:t>
      </w:r>
      <w:r>
        <w:rPr>
          <w:rFonts w:ascii="Times New Roman" w:eastAsia="Times New Roman" w:hAnsi="Times New Roman" w:cs="Times New Roman"/>
          <w:color w:val="000000"/>
          <w:spacing w:val="0"/>
          <w:w w:val="100"/>
          <w:position w:val="0"/>
          <w:sz w:val="18"/>
          <w:szCs w:val="18"/>
        </w:rPr>
        <w:t>3.73</w:t>
      </w:r>
      <w:r>
        <w:rPr>
          <w:color w:val="000000"/>
          <w:spacing w:val="0"/>
          <w:w w:val="100"/>
          <w:position w:val="0"/>
        </w:rPr>
        <w:t>亿元和上年收款影响约</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亿元，则同比增长约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）；总体毛利率为</w:t>
      </w:r>
      <w:r>
        <w:rPr>
          <w:rFonts w:ascii="Times New Roman" w:eastAsia="Times New Roman" w:hAnsi="Times New Roman" w:cs="Times New Roman"/>
          <w:color w:val="000000"/>
          <w:spacing w:val="0"/>
          <w:w w:val="100"/>
          <w:position w:val="0"/>
          <w:sz w:val="18"/>
          <w:szCs w:val="18"/>
        </w:rPr>
        <w:t>46.35%</w:t>
      </w:r>
      <w:r>
        <w:rPr>
          <w:color w:val="000000"/>
          <w:spacing w:val="0"/>
          <w:w w:val="100"/>
          <w:position w:val="0"/>
        </w:rPr>
        <w:t>，较上年减少</w:t>
      </w:r>
      <w:r>
        <w:rPr>
          <w:rFonts w:ascii="Times New Roman" w:eastAsia="Times New Roman" w:hAnsi="Times New Roman" w:cs="Times New Roman"/>
          <w:color w:val="000000"/>
          <w:spacing w:val="0"/>
          <w:w w:val="100"/>
          <w:position w:val="0"/>
          <w:sz w:val="18"/>
          <w:szCs w:val="18"/>
        </w:rPr>
        <w:t>7.73%</w:t>
      </w:r>
      <w:r>
        <w:rPr>
          <w:color w:val="000000"/>
          <w:spacing w:val="0"/>
          <w:w w:val="100"/>
          <w:position w:val="0"/>
        </w:rPr>
        <w:t>，主要是并表 子公司沄钥科技业务毛利率较低导致，扣除该业务后的毛利率为</w:t>
      </w:r>
      <w:r>
        <w:rPr>
          <w:rFonts w:ascii="Times New Roman" w:eastAsia="Times New Roman" w:hAnsi="Times New Roman" w:cs="Times New Roman"/>
          <w:color w:val="000000"/>
          <w:spacing w:val="0"/>
          <w:w w:val="100"/>
          <w:position w:val="0"/>
          <w:sz w:val="18"/>
          <w:szCs w:val="18"/>
        </w:rPr>
        <w:t>51.43%</w:t>
      </w:r>
      <w:r>
        <w:rPr>
          <w:color w:val="000000"/>
          <w:spacing w:val="0"/>
          <w:w w:val="100"/>
          <w:position w:val="0"/>
        </w:rPr>
        <w:t>，较上年略有降低，未发生大幅变化。</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报告期内，公司重点工作和回顾如下：</w:t>
      </w:r>
    </w:p>
    <w:p>
      <w:pPr>
        <w:pStyle w:val="Style21"/>
        <w:keepNext w:val="0"/>
        <w:keepLines w:val="0"/>
        <w:widowControl w:val="0"/>
        <w:shd w:val="clear" w:color="auto" w:fill="auto"/>
        <w:bidi w:val="0"/>
        <w:spacing w:before="0" w:after="0" w:line="313" w:lineRule="exact"/>
        <w:ind w:left="0" w:right="0"/>
        <w:jc w:val="both"/>
      </w:pPr>
      <w:bookmarkStart w:id="83" w:name="bookmark83"/>
      <w:r>
        <w:rPr>
          <w:rFonts w:ascii="Arial" w:eastAsia="Arial" w:hAnsi="Arial" w:cs="Arial"/>
          <w:b/>
          <w:bCs/>
          <w:color w:val="000000"/>
          <w:spacing w:val="0"/>
          <w:w w:val="100"/>
          <w:position w:val="0"/>
          <w:sz w:val="18"/>
          <w:szCs w:val="18"/>
        </w:rPr>
        <w:t>（</w:t>
      </w:r>
      <w:bookmarkEnd w:id="83"/>
      <w:r>
        <w:rPr>
          <w:rFonts w:ascii="Times New Roman" w:eastAsia="Times New Roman" w:hAnsi="Times New Roman" w:cs="Times New Roman"/>
          <w:b/>
          <w:bCs/>
          <w:color w:val="000000"/>
          <w:spacing w:val="0"/>
          <w:w w:val="100"/>
          <w:position w:val="0"/>
          <w:sz w:val="18"/>
          <w:szCs w:val="18"/>
        </w:rPr>
        <w:t>1</w:t>
      </w:r>
      <w:r>
        <w:rPr>
          <w:rFonts w:ascii="Arial" w:eastAsia="Arial" w:hAnsi="Arial" w:cs="Arial"/>
          <w:b/>
          <w:bCs/>
          <w:color w:val="000000"/>
          <w:spacing w:val="0"/>
          <w:w w:val="100"/>
          <w:position w:val="0"/>
          <w:sz w:val="18"/>
          <w:szCs w:val="18"/>
        </w:rPr>
        <w:t>）</w:t>
      </w:r>
      <w:r>
        <w:rPr>
          <w:b/>
          <w:bCs/>
          <w:color w:val="000000"/>
          <w:spacing w:val="0"/>
          <w:w w:val="100"/>
          <w:position w:val="0"/>
        </w:rPr>
        <w:t>持续打造高水平医疗卫生信息化标杆，助力医院高质量发展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报告期内，新签合同订单金额同比增长超过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年主要受疫情影响，为公司历史上首次新签合同订单金额同比负 增长），若与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年度调整后同口径数据相比增长仍超过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，已呈现改善变化趋势；其中千万级项目</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个（上年为</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个）， 千万级项目数量有所减少但合同订单金额同比增长约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。千万级以上的智慧医院项目，如复星健康智慧医疗云平台、上海 岳阳医院全院系统升级切换、上海同济医院智慧医院一体化建设、天津医科大学总医院信息化升级及互联互通项目、祥云县 </w:t>
      </w:r>
      <w:r>
        <w:rPr>
          <w:color w:val="000000"/>
          <w:spacing w:val="0"/>
          <w:w w:val="100"/>
          <w:position w:val="0"/>
        </w:rPr>
        <w:t>人民医院智慧医院建设等。助力上海</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余家医疗机构开展面向便捷就医服务场景的数字化转型，实现流程再造和智慧创新。</w:t>
      </w:r>
    </w:p>
    <w:p>
      <w:pPr>
        <w:pStyle w:val="Style2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依托数字力量，助力医疗行业高质量发展，相关细分领域创新拓进。助力申康市级医院构建医疗质量评价和促进体系， 数字化赋能专科能力评价。进一步扩大县域医共体市场，中标蒙自市紧密型医共体、兰坪县紧密型医共体、栾川县紧密型医 共体等千万级项目。助力云南蒙自市人民医院智慧医院建设及全市基层能力提升，打造西南地区紧密型医共体整合服务模式 样板。助力四川省人民医院心血管专科联盟建设，推进心血管专科全病程管理信息化支撑体系。中标新疆自治区医院等级评 审信息化服务项目，支撑全疆公立医院等级评审及促建工作。新技术创新领域，卫宁健康</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远程超声诊断及超高清会诊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入选工信部、国家卫健委公布的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医疗健康应用试点项目。统一支付方面，卫宁互联网新增覆盖医疗机构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 新增交易笔数</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多亿笔，新增交易金额约</w:t>
      </w:r>
      <w:r>
        <w:rPr>
          <w:rFonts w:ascii="Times New Roman" w:eastAsia="Times New Roman" w:hAnsi="Times New Roman" w:cs="Times New Roman"/>
          <w:color w:val="000000"/>
          <w:spacing w:val="0"/>
          <w:w w:val="100"/>
          <w:position w:val="0"/>
          <w:sz w:val="18"/>
          <w:szCs w:val="18"/>
        </w:rPr>
        <w:t>480</w:t>
      </w:r>
      <w:r>
        <w:rPr>
          <w:color w:val="000000"/>
          <w:spacing w:val="0"/>
          <w:w w:val="100"/>
          <w:position w:val="0"/>
        </w:rPr>
        <w:t>亿元，同比增长超过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另外，疫情常态化下，卫宁健康提供适应不同应用场景的疫情防控产品与解决方案，助力构建重大疫情防控体系。助力 构建宁夏疫情防控体系，助力核酸采样筛查，筑牢疫情防控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防火墙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，并多次全程保障宁夏回族自治区大范围核酸检测工作。 助力鄂州新冠疫苗接种，建设疫苗预约接种移动端，面向管理机构实时掌握区域内疫苗接种动态，共筑全民免疫屏障。</w:t>
      </w:r>
    </w:p>
    <w:p>
      <w:pPr>
        <w:pStyle w:val="Style21"/>
        <w:keepNext w:val="0"/>
        <w:keepLines w:val="0"/>
        <w:widowControl w:val="0"/>
        <w:shd w:val="clear" w:color="auto" w:fill="auto"/>
        <w:bidi w:val="0"/>
        <w:spacing w:before="0" w:after="0" w:line="311" w:lineRule="exact"/>
        <w:ind w:left="0" w:right="0" w:firstLine="460"/>
        <w:jc w:val="both"/>
      </w:pPr>
      <w:bookmarkStart w:id="84" w:name="bookmark84"/>
      <w:r>
        <w:rPr>
          <w:rFonts w:ascii="Arial" w:eastAsia="Arial" w:hAnsi="Arial" w:cs="Arial"/>
          <w:b/>
          <w:bCs/>
          <w:color w:val="000000"/>
          <w:spacing w:val="0"/>
          <w:w w:val="100"/>
          <w:position w:val="0"/>
          <w:sz w:val="18"/>
          <w:szCs w:val="18"/>
        </w:rPr>
        <w:t>（</w:t>
      </w:r>
      <w:bookmarkEnd w:id="84"/>
      <w:r>
        <w:rPr>
          <w:rFonts w:ascii="Times New Roman" w:eastAsia="Times New Roman" w:hAnsi="Times New Roman" w:cs="Times New Roman"/>
          <w:b/>
          <w:bCs/>
          <w:color w:val="000000"/>
          <w:spacing w:val="0"/>
          <w:w w:val="100"/>
          <w:position w:val="0"/>
          <w:sz w:val="18"/>
          <w:szCs w:val="18"/>
        </w:rPr>
        <w:t>2</w:t>
      </w:r>
      <w:r>
        <w:rPr>
          <w:rFonts w:ascii="Arial" w:eastAsia="Arial" w:hAnsi="Arial" w:cs="Arial"/>
          <w:b/>
          <w:bCs/>
          <w:color w:val="000000"/>
          <w:spacing w:val="0"/>
          <w:w w:val="100"/>
          <w:position w:val="0"/>
          <w:sz w:val="18"/>
          <w:szCs w:val="18"/>
        </w:rPr>
        <w:t>）</w:t>
      </w:r>
      <w:r>
        <w:rPr>
          <w:b/>
          <w:bCs/>
          <w:color w:val="000000"/>
          <w:spacing w:val="0"/>
          <w:w w:val="100"/>
          <w:position w:val="0"/>
        </w:rPr>
        <w:t>持续拓展</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互联网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医疗健康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板块，推进产业创新运营发展</w:t>
      </w:r>
    </w:p>
    <w:p>
      <w:pPr>
        <w:pStyle w:val="Style21"/>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纳里健康是以实体医疗机构为主体的数字健康医疗服务平台，旨在为医疗机构打造线上线下一体化、院内院外相 结合，医事、药事、支付、保险等产业融合发展的医疗健康生态联盟。</w:t>
      </w:r>
    </w:p>
    <w:p>
      <w:pPr>
        <w:pStyle w:val="Style2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报告期内，纳里健康平台提供互联网医疗应用服务的医疗机构累计达</w:t>
      </w:r>
      <w:r>
        <w:rPr>
          <w:rFonts w:ascii="Times New Roman" w:eastAsia="Times New Roman" w:hAnsi="Times New Roman" w:cs="Times New Roman"/>
          <w:color w:val="000000"/>
          <w:spacing w:val="0"/>
          <w:w w:val="100"/>
          <w:position w:val="0"/>
          <w:sz w:val="18"/>
          <w:szCs w:val="18"/>
        </w:rPr>
        <w:t>7,400</w:t>
      </w:r>
      <w:r>
        <w:rPr>
          <w:color w:val="000000"/>
          <w:spacing w:val="0"/>
          <w:w w:val="100"/>
          <w:position w:val="0"/>
        </w:rPr>
        <w:t>余家，注册用户近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万人，服务人次突破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亿，日</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最高请求数</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亿次。纳里健康在继续做好实体医疗机构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的同时，积极探索互联网医院从建设到运 营的转变，通过连接医院、医生、患者和第三方健康产业，实现从诊疗到健康管理服务的业态延伸。</w:t>
      </w:r>
    </w:p>
    <w:p>
      <w:pPr>
        <w:pStyle w:val="Style21"/>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年，纳里健康平台已完成收费在线问诊订单</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余万次，完成收费在线检验检查与健康管理服务订单</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余万次（去 年新增）；因各地政策因素，未实现收费的在线服务订单合计</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余万单。</w:t>
      </w:r>
    </w:p>
    <w:p>
      <w:pPr>
        <w:pStyle w:val="Style21"/>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月，钥世圈更名为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卫宁沄钥科技（上海）有限公司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号公告），进一步确立其第 三方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生态运营商的定位。</w:t>
      </w:r>
    </w:p>
    <w:p>
      <w:pPr>
        <w:pStyle w:val="Style2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 xml:space="preserve">沄钥科技致力于构建共享、共赢的健康新生态，进而提升医疗健康服务的可及性、可负担性。通过数字化解决方案及 </w:t>
      </w:r>
      <w:r>
        <w:rPr>
          <w:rFonts w:ascii="Times New Roman" w:eastAsia="Times New Roman" w:hAnsi="Times New Roman" w:cs="Times New Roman"/>
          <w:color w:val="000000"/>
          <w:spacing w:val="0"/>
          <w:w w:val="100"/>
          <w:position w:val="0"/>
          <w:sz w:val="18"/>
          <w:szCs w:val="18"/>
        </w:rPr>
        <w:t xml:space="preserve">R1NGNEX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医药健险联合运营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平台，沄钥科技打通院内到院外医、药、健、险运营体系；实现医疗机构、药品企业、 零售药房、商业保险、健康管理服务的全价值链接；持续提升优质的医疗服务、药品服务的输出能力；在赋能生态合作伙伴 的同时，亦为亿万家庭提供了全方位的健康福利服务。</w:t>
      </w:r>
    </w:p>
    <w:p>
      <w:pPr>
        <w:pStyle w:val="Style2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截至报告期末，</w:t>
      </w:r>
      <w:r>
        <w:rPr>
          <w:rFonts w:ascii="Times New Roman" w:eastAsia="Times New Roman" w:hAnsi="Times New Roman" w:cs="Times New Roman"/>
          <w:color w:val="000000"/>
          <w:spacing w:val="0"/>
          <w:w w:val="100"/>
          <w:position w:val="0"/>
          <w:sz w:val="18"/>
          <w:szCs w:val="18"/>
        </w:rPr>
        <w:t>R1NGNEX</w:t>
      </w:r>
      <w:r>
        <w:rPr>
          <w:color w:val="000000"/>
          <w:spacing w:val="0"/>
          <w:w w:val="100"/>
          <w:position w:val="0"/>
        </w:rPr>
        <w:t>平台已取得了稳健的发展和增长，目前已与人保、太保、泰康、众安等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余家商保机构开展 合作，覆盖了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余座城市，接入超过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家医疗机构和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万余家药房。通过与生态合作伙伴在专病专科、远程会诊、信 息安全等多个业务领域的战略合作，</w:t>
      </w:r>
      <w:r>
        <w:rPr>
          <w:rFonts w:ascii="Times New Roman" w:eastAsia="Times New Roman" w:hAnsi="Times New Roman" w:cs="Times New Roman"/>
          <w:color w:val="000000"/>
          <w:spacing w:val="0"/>
          <w:w w:val="100"/>
          <w:position w:val="0"/>
          <w:sz w:val="18"/>
          <w:szCs w:val="18"/>
        </w:rPr>
        <w:t>R1NGNEX</w:t>
      </w:r>
      <w:r>
        <w:rPr>
          <w:color w:val="000000"/>
          <w:spacing w:val="0"/>
          <w:w w:val="100"/>
          <w:position w:val="0"/>
        </w:rPr>
        <w:t>的专科服务能力得到了显著提升，打造了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的创新 服务场景，不断丰富生态伙伴的服务内容，推动其智能化建设，并实现其流量和业务量的增长。</w:t>
      </w:r>
    </w:p>
    <w:p>
      <w:pPr>
        <w:pStyle w:val="Style2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沄钥科技业已战略聚焦于门诊补充险和住院补充险领域，并以此为驱动，全面挖掘和整合保险、医疗、药品等领域的生 态资源。通过对接医疗机构和保险公司等生态伙伴，推进自动理算、智能风控、直付直赔、健康管理、数字营销等服务，从 而构造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的生态运营闭环，打造产品的服务壁垒，以创新性的产品赋能生态合作伙伴降本增效，提升患者触达和负 担医疗健康服务的能力。</w:t>
      </w:r>
    </w:p>
    <w:p>
      <w:pPr>
        <w:pStyle w:val="Style21"/>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color w:val="000000"/>
          <w:spacing w:val="0"/>
          <w:w w:val="100"/>
          <w:position w:val="0"/>
        </w:rPr>
        <w:t>主要定位为商保公司及医保部门提供保险智能风控和数据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服务的上海金仕达卫宁软件科技有限公司为主要 代表，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年度业务着重围绕省级医保信息平台项目进行展开，同时，在国家医保局信息平台建设项目已完成验收的基础上， 积极协助国家医保局参与基金监管工作的整体开展以及创新实践，此外，公司多个商业健康险核保核赔等创新业务落地，新 的商业模式及盈利模式得到进一步的验证。截至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年末，卫宁科技已累计中标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个省平台项目，直接中标</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个省级 医疗保障信息平台项目，其中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年新增中标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个，分别是天津、四川、甘肃、西藏、新疆生产建设兵团、云南、上海、江 苏、辽宁、内蒙古、山东和河南项目。</w:t>
      </w:r>
    </w:p>
    <w:p>
      <w:pPr>
        <w:pStyle w:val="Style21"/>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公司创新业务板块主要公司经营情况表：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61"/>
        <w:gridCol w:w="1406"/>
        <w:gridCol w:w="979"/>
        <w:gridCol w:w="984"/>
        <w:gridCol w:w="1123"/>
        <w:gridCol w:w="1123"/>
        <w:gridCol w:w="1123"/>
        <w:gridCol w:w="127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卫宁持股比例</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增长率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10,073.55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-413.20%</w:t>
            </w:r>
          </w:p>
        </w:tc>
      </w:tr>
    </w:tbl>
    <w:tbl>
      <w:tblPr>
        <w:tblOverlap w:val="never"/>
        <w:jc w:val="center"/>
        <w:tblLayout w:type="fixed"/>
      </w:tblPr>
      <w:tblGrid>
        <w:gridCol w:w="1661"/>
        <w:gridCol w:w="1406"/>
        <w:gridCol w:w="979"/>
        <w:gridCol w:w="984"/>
        <w:gridCol w:w="1123"/>
        <w:gridCol w:w="1123"/>
        <w:gridCol w:w="1123"/>
        <w:gridCol w:w="1272"/>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34,341.27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-52.31%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11,402.55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-52.51%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60,419.49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34,742.74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-64.84%</w:t>
            </w:r>
          </w:p>
        </w:tc>
      </w:tr>
    </w:tbl>
    <w:p>
      <w:pPr>
        <w:pStyle w:val="Style29"/>
        <w:keepNext w:val="0"/>
        <w:keepLines w:val="0"/>
        <w:widowControl w:val="0"/>
        <w:shd w:val="clear" w:color="auto" w:fill="auto"/>
        <w:bidi w:val="0"/>
        <w:spacing w:before="0" w:after="0" w:line="312" w:lineRule="exact"/>
        <w:ind w:left="96"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卫宁持股比例指卫宁健康及其控股子公司合计持股比例；</w:t>
      </w:r>
      <w:r>
        <w:rPr>
          <w:color w:val="000000"/>
          <w:spacing w:val="0"/>
          <w:w w:val="100"/>
          <w:position w:val="0"/>
          <w:sz w:val="18"/>
          <w:szCs w:val="18"/>
        </w:rPr>
        <w:t>（2）</w:t>
      </w:r>
      <w:r>
        <w:rPr>
          <w:color w:val="000000"/>
          <w:spacing w:val="0"/>
          <w:w w:val="100"/>
          <w:position w:val="0"/>
        </w:rPr>
        <w:t>沄钥科技于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日起持股比例由</w:t>
      </w:r>
      <w:r>
        <w:rPr>
          <w:color w:val="000000"/>
          <w:spacing w:val="0"/>
          <w:w w:val="100"/>
          <w:position w:val="0"/>
          <w:sz w:val="18"/>
          <w:szCs w:val="18"/>
        </w:rPr>
        <w:t xml:space="preserve">42. </w:t>
      </w:r>
      <w:r>
        <w:rPr>
          <w:color w:val="000000"/>
          <w:spacing w:val="0"/>
          <w:w w:val="100"/>
          <w:position w:val="0"/>
          <w:sz w:val="18"/>
          <w:szCs w:val="18"/>
        </w:rPr>
        <w:t xml:space="preserve">17% </w:t>
      </w:r>
      <w:r>
        <w:rPr>
          <w:color w:val="000000"/>
          <w:spacing w:val="0"/>
          <w:w w:val="100"/>
          <w:position w:val="0"/>
        </w:rPr>
        <w:t>变为</w:t>
      </w:r>
      <w:r>
        <w:rPr>
          <w:color w:val="000000"/>
          <w:spacing w:val="0"/>
          <w:w w:val="100"/>
          <w:position w:val="0"/>
          <w:sz w:val="18"/>
          <w:szCs w:val="18"/>
        </w:rPr>
        <w:t>45.70%；（3）</w:t>
      </w:r>
      <w:r>
        <w:rPr>
          <w:color w:val="000000"/>
          <w:spacing w:val="0"/>
          <w:w w:val="100"/>
          <w:position w:val="0"/>
        </w:rPr>
        <w:t>为优化管理，自</w:t>
      </w:r>
      <w:r>
        <w:rPr>
          <w:color w:val="000000"/>
          <w:spacing w:val="0"/>
          <w:w w:val="100"/>
          <w:position w:val="0"/>
          <w:sz w:val="18"/>
          <w:szCs w:val="18"/>
        </w:rPr>
        <w:t>2021</w:t>
      </w:r>
      <w:r>
        <w:rPr>
          <w:color w:val="000000"/>
          <w:spacing w:val="0"/>
          <w:w w:val="100"/>
          <w:position w:val="0"/>
        </w:rPr>
        <w:t>年年度报告起，卫宁互联网调整至医疗卫生信息化行业披露。</w:t>
      </w:r>
    </w:p>
    <w:p>
      <w:pPr>
        <w:pStyle w:val="Style21"/>
        <w:keepNext w:val="0"/>
        <w:keepLines w:val="0"/>
        <w:widowControl w:val="0"/>
        <w:shd w:val="clear" w:color="auto" w:fill="auto"/>
        <w:tabs>
          <w:tab w:pos="806" w:val="left"/>
        </w:tabs>
        <w:bidi w:val="0"/>
        <w:spacing w:before="0" w:after="0" w:line="312" w:lineRule="exact"/>
        <w:ind w:left="0" w:right="0" w:firstLine="460"/>
        <w:jc w:val="both"/>
      </w:pPr>
      <w:bookmarkStart w:id="85" w:name="bookmark85"/>
      <w:r>
        <w:rPr>
          <w:rFonts w:ascii="Arial" w:eastAsia="Arial" w:hAnsi="Arial" w:cs="Arial"/>
          <w:b/>
          <w:bCs/>
          <w:color w:val="000000"/>
          <w:spacing w:val="0"/>
          <w:w w:val="100"/>
          <w:position w:val="0"/>
          <w:sz w:val="18"/>
          <w:szCs w:val="18"/>
        </w:rPr>
        <w:t>（</w:t>
      </w:r>
      <w:bookmarkEnd w:id="85"/>
      <w:r>
        <w:rPr>
          <w:rFonts w:ascii="Times New Roman" w:eastAsia="Times New Roman" w:hAnsi="Times New Roman" w:cs="Times New Roman"/>
          <w:b/>
          <w:bCs/>
          <w:color w:val="000000"/>
          <w:spacing w:val="0"/>
          <w:w w:val="100"/>
          <w:position w:val="0"/>
          <w:sz w:val="18"/>
          <w:szCs w:val="18"/>
        </w:rPr>
        <w:t>3</w:t>
      </w:r>
      <w:r>
        <w:rPr>
          <w:rFonts w:ascii="Arial" w:eastAsia="Arial" w:hAnsi="Arial" w:cs="Arial"/>
          <w:b/>
          <w:bCs/>
          <w:color w:val="000000"/>
          <w:spacing w:val="0"/>
          <w:w w:val="100"/>
          <w:position w:val="0"/>
          <w:sz w:val="18"/>
          <w:szCs w:val="18"/>
        </w:rPr>
        <w:t>）</w:t>
        <w:tab/>
      </w:r>
      <w:r>
        <w:rPr>
          <w:b/>
          <w:bCs/>
          <w:color w:val="000000"/>
          <w:spacing w:val="0"/>
          <w:w w:val="100"/>
          <w:position w:val="0"/>
        </w:rPr>
        <w:t>持续加强技术创新，推动公司技术进步</w:t>
      </w:r>
    </w:p>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报告期内，公司持续巩固和加强技术创新，围绕公司发展战略制定《卫宁健康产品家族三年发展规划行动纲要 </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》。纲要明确提出未来三年的产品发展目标、规划及行动路径，并提出五大主要任务：夯实基础、协同发展，打 造数字中台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；知识驱动、技术创新，赋能智慧医院</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；深化应用、融汇数据，重构智慧卫生</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color w:val="000000"/>
          <w:spacing w:val="0"/>
          <w:w w:val="100"/>
          <w:position w:val="0"/>
        </w:rPr>
        <w:t>整合资源、聚焦业态， 形成互联网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color w:val="000000"/>
          <w:spacing w:val="0"/>
          <w:w w:val="100"/>
          <w:position w:val="0"/>
        </w:rPr>
        <w:t>开放共建、营造环境，构建卫宁生态云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报告期内，持续开发</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产品家族、智慧医院、智慧卫生及互联网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医疗健康等产品，研发投入共</w:t>
      </w:r>
      <w:r>
        <w:rPr>
          <w:rFonts w:ascii="Times New Roman" w:eastAsia="Times New Roman" w:hAnsi="Times New Roman" w:cs="Times New Roman"/>
          <w:color w:val="000000"/>
          <w:spacing w:val="0"/>
          <w:w w:val="100"/>
          <w:position w:val="0"/>
          <w:sz w:val="18"/>
          <w:szCs w:val="18"/>
        </w:rPr>
        <w:t>54,906.43</w:t>
      </w:r>
      <w:r>
        <w:rPr>
          <w:color w:val="000000"/>
          <w:spacing w:val="0"/>
          <w:w w:val="100"/>
          <w:position w:val="0"/>
        </w:rPr>
        <w:t>万元，占 营业收入的</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年，公司及子公司新申请专利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项）。截止报告期末，公司及子公司累计 获得授权专利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项）。</w:t>
      </w:r>
    </w:p>
    <w:p>
      <w:pPr>
        <w:pStyle w:val="Style21"/>
        <w:keepNext w:val="0"/>
        <w:keepLines w:val="0"/>
        <w:widowControl w:val="0"/>
        <w:shd w:val="clear" w:color="auto" w:fill="auto"/>
        <w:tabs>
          <w:tab w:pos="806" w:val="left"/>
        </w:tabs>
        <w:bidi w:val="0"/>
        <w:spacing w:before="0" w:after="0" w:line="312" w:lineRule="exact"/>
        <w:ind w:left="0" w:right="0" w:firstLine="460"/>
        <w:jc w:val="both"/>
      </w:pPr>
      <w:bookmarkStart w:id="86" w:name="bookmark86"/>
      <w:r>
        <w:rPr>
          <w:rFonts w:ascii="Arial" w:eastAsia="Arial" w:hAnsi="Arial" w:cs="Arial"/>
          <w:b/>
          <w:bCs/>
          <w:color w:val="000000"/>
          <w:spacing w:val="0"/>
          <w:w w:val="100"/>
          <w:position w:val="0"/>
          <w:sz w:val="18"/>
          <w:szCs w:val="18"/>
        </w:rPr>
        <w:t>（</w:t>
      </w:r>
      <w:bookmarkEnd w:id="86"/>
      <w:r>
        <w:rPr>
          <w:rFonts w:ascii="Times New Roman" w:eastAsia="Times New Roman" w:hAnsi="Times New Roman" w:cs="Times New Roman"/>
          <w:b/>
          <w:bCs/>
          <w:color w:val="000000"/>
          <w:spacing w:val="0"/>
          <w:w w:val="100"/>
          <w:position w:val="0"/>
          <w:sz w:val="18"/>
          <w:szCs w:val="18"/>
        </w:rPr>
        <w:t>4</w:t>
      </w:r>
      <w:r>
        <w:rPr>
          <w:rFonts w:ascii="Arial" w:eastAsia="Arial" w:hAnsi="Arial" w:cs="Arial"/>
          <w:b/>
          <w:bCs/>
          <w:color w:val="000000"/>
          <w:spacing w:val="0"/>
          <w:w w:val="100"/>
          <w:position w:val="0"/>
          <w:sz w:val="18"/>
          <w:szCs w:val="18"/>
        </w:rPr>
        <w:t>）</w:t>
        <w:tab/>
      </w:r>
      <w:r>
        <w:rPr>
          <w:rFonts w:ascii="Times New Roman" w:eastAsia="Times New Roman" w:hAnsi="Times New Roman" w:cs="Times New Roman"/>
          <w:b/>
          <w:bCs/>
          <w:color w:val="000000"/>
          <w:spacing w:val="0"/>
          <w:w w:val="100"/>
          <w:position w:val="0"/>
          <w:sz w:val="18"/>
          <w:szCs w:val="18"/>
        </w:rPr>
        <w:t>WiNEX</w:t>
      </w:r>
      <w:r>
        <w:rPr>
          <w:b/>
          <w:bCs/>
          <w:color w:val="000000"/>
          <w:spacing w:val="0"/>
          <w:w w:val="100"/>
          <w:position w:val="0"/>
        </w:rPr>
        <w:t>产品持续迭新，落地交付不断推进，自主创新应用获行业认可</w:t>
      </w:r>
    </w:p>
    <w:p>
      <w:pPr>
        <w:pStyle w:val="Style21"/>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系列产品持续迭新，落地交付不断推进，公司进一步构建完善的医疗数字化产品体系，为未来医疗机 构全面数字化夯实基础。截止报告期末，</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产品已在全国</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余家医院落地，覆盖</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个省份，兼顾多类型医疗机构。其 中，助力天津市海河医院</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系统成功上线，上线范围涉及医疗、护理、检验、影像、体检、病案管理、医务管理、质 量管理、财务管理等多部门业务，成为全国首家上线</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大临床产品的医院，是公立医院数字化转型进程中一座新的里 程碑。上海市浦东新区浦南医院上线</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仅历时</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天，即完成包括</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门诊医生站在内的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个核心系统全面上线，成 为</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快速切换系统的成功范例。另外，</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作为信创产品，坚持自主创新，在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华为鲲鹏应用创新大赛上荣获上 海赛区金奖、全国总决赛银奖。</w:t>
      </w:r>
    </w:p>
    <w:p>
      <w:pPr>
        <w:pStyle w:val="Style21"/>
        <w:keepNext w:val="0"/>
        <w:keepLines w:val="0"/>
        <w:widowControl w:val="0"/>
        <w:shd w:val="clear" w:color="auto" w:fill="auto"/>
        <w:tabs>
          <w:tab w:pos="806" w:val="left"/>
        </w:tabs>
        <w:bidi w:val="0"/>
        <w:spacing w:before="0" w:after="0" w:line="312" w:lineRule="exact"/>
        <w:ind w:left="0" w:right="0" w:firstLine="460"/>
        <w:jc w:val="both"/>
      </w:pPr>
      <w:bookmarkStart w:id="87" w:name="bookmark87"/>
      <w:r>
        <w:rPr>
          <w:rFonts w:ascii="Arial" w:eastAsia="Arial" w:hAnsi="Arial" w:cs="Arial"/>
          <w:b/>
          <w:bCs/>
          <w:color w:val="000000"/>
          <w:spacing w:val="0"/>
          <w:w w:val="100"/>
          <w:position w:val="0"/>
          <w:sz w:val="18"/>
          <w:szCs w:val="18"/>
        </w:rPr>
        <w:t>（</w:t>
      </w:r>
      <w:bookmarkEnd w:id="87"/>
      <w:r>
        <w:rPr>
          <w:rFonts w:ascii="Times New Roman" w:eastAsia="Times New Roman" w:hAnsi="Times New Roman" w:cs="Times New Roman"/>
          <w:b/>
          <w:bCs/>
          <w:color w:val="000000"/>
          <w:spacing w:val="0"/>
          <w:w w:val="100"/>
          <w:position w:val="0"/>
          <w:sz w:val="18"/>
          <w:szCs w:val="18"/>
        </w:rPr>
        <w:t>5</w:t>
      </w:r>
      <w:r>
        <w:rPr>
          <w:rFonts w:ascii="Arial" w:eastAsia="Arial" w:hAnsi="Arial" w:cs="Arial"/>
          <w:b/>
          <w:bCs/>
          <w:color w:val="000000"/>
          <w:spacing w:val="0"/>
          <w:w w:val="100"/>
          <w:position w:val="0"/>
          <w:sz w:val="18"/>
          <w:szCs w:val="18"/>
        </w:rPr>
        <w:t>）</w:t>
        <w:tab/>
      </w:r>
      <w:r>
        <w:rPr>
          <w:b/>
          <w:bCs/>
          <w:color w:val="000000"/>
          <w:spacing w:val="0"/>
          <w:w w:val="100"/>
          <w:position w:val="0"/>
        </w:rPr>
        <w:t>荣获多项荣誉和资质，公司品牌影响力及美誉度提升</w:t>
      </w:r>
    </w:p>
    <w:p>
      <w:pPr>
        <w:pStyle w:val="Style21"/>
        <w:keepNext w:val="0"/>
        <w:keepLines w:val="0"/>
        <w:widowControl w:val="0"/>
        <w:shd w:val="clear" w:color="auto" w:fill="auto"/>
        <w:bidi w:val="0"/>
        <w:spacing w:before="0" w:after="380" w:line="312"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年，公司凭借综合影响力和核心竞争力入围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年度医疗健康信息化企业影响力榜单的全部</w:t>
      </w:r>
      <w:r>
        <w:rPr>
          <w:color w:val="000000"/>
          <w:spacing w:val="0"/>
          <w:w w:val="100"/>
          <w:position w:val="0"/>
          <w:sz w:val="18"/>
          <w:szCs w:val="18"/>
        </w:rPr>
        <w:t>8</w:t>
      </w:r>
      <w:r>
        <w:rPr>
          <w:color w:val="000000"/>
          <w:spacing w:val="0"/>
          <w:w w:val="100"/>
          <w:position w:val="0"/>
        </w:rPr>
        <w:t>个榜单（唯一一家）； 凭借卓越的质量管理、技术研发能力、行业市场覆盖及品牌影响力等综合实力，荣获第二届浦东新区政府质量奖（排名第一）； 入围由上海市企业联合会、上海市企业家协会和解放日报社联合主办的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上海新兴产业企业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；跻身由上海报业集 团、界面新闻主办的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在线经济（上海）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。另外，继上年“卫宁健康医院业务信息化解决方案</w:t>
      </w:r>
      <w:r>
        <w:rPr>
          <w:color w:val="000000"/>
          <w:spacing w:val="0"/>
          <w:w w:val="100"/>
          <w:position w:val="0"/>
          <w:sz w:val="18"/>
          <w:szCs w:val="18"/>
        </w:rPr>
        <w:t>WiNEX”</w:t>
      </w:r>
      <w:r>
        <w:rPr>
          <w:color w:val="000000"/>
          <w:spacing w:val="0"/>
          <w:w w:val="100"/>
          <w:position w:val="0"/>
        </w:rPr>
        <w:t>荣获首届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 信杯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优秀解决方案奖项，是医院信息化领域唯一获奖产品之后，本年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w:t>
      </w:r>
      <w:r>
        <w:rPr>
          <w:rFonts w:ascii="Times New Roman" w:eastAsia="Times New Roman" w:hAnsi="Times New Roman" w:cs="Times New Roman"/>
          <w:color w:val="000000"/>
          <w:spacing w:val="0"/>
          <w:w w:val="100"/>
          <w:position w:val="0"/>
          <w:sz w:val="18"/>
          <w:szCs w:val="18"/>
        </w:rPr>
        <w:t>WinCloud</w:t>
      </w:r>
      <w:r>
        <w:rPr>
          <w:color w:val="000000"/>
          <w:spacing w:val="0"/>
          <w:w w:val="100"/>
          <w:position w:val="0"/>
        </w:rPr>
        <w:t>医疗云软件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荣获第二届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鼎信杯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 大赛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医疗卫生领域信息技术应用创新优秀产品奖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沄钥科技在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第五届亚太地区健康保险国际峰会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斩获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健康保险杰 出平台创新奖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、收入与成本</w:t>
      </w:r>
      <w:bookmarkEnd w:id="88"/>
      <w:bookmarkEnd w:id="89"/>
      <w:bookmarkEnd w:id="91"/>
    </w:p>
    <w:p>
      <w:pPr>
        <w:pStyle w:val="Style41"/>
        <w:keepNext/>
        <w:keepLines/>
        <w:widowControl w:val="0"/>
        <w:shd w:val="clear" w:color="auto" w:fill="auto"/>
        <w:bidi w:val="0"/>
        <w:spacing w:before="0" w:after="2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2"/>
      <w:bookmarkEnd w:id="93"/>
      <w:bookmarkEnd w:id="95"/>
    </w:p>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88"/>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医疗卫生信息化行业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2,311,233,750.19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2,113,945,027.59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互联网医疗健康行业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438,601,015.34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w:t>
            </w:r>
          </w:p>
        </w:tc>
      </w:tr>
    </w:tbl>
    <w:p>
      <w:pPr>
        <w:spacing w:lineRule="exact" w:line="1"/>
        <w:rPr>
          <w:sz w:val="2"/>
          <w:szCs w:val="2"/>
        </w:rPr>
      </w:pPr>
      <w:r>
        <w:br w:type="page"/>
      </w:r>
    </w:p>
    <w:tbl>
      <w:tblPr>
        <w:tblOverlap w:val="never"/>
        <w:jc w:val="center"/>
        <w:tblLayout w:type="fixed"/>
      </w:tblPr>
      <w:tblGrid>
        <w:gridCol w:w="1709"/>
        <w:gridCol w:w="1488"/>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367,293.81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1,306,322,095.68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1,239,244,340.40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444,384,619.46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455,305,901.01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560,527,035.05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419,394,786.18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438,601,015.34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367,293.81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441,840,607.41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411,746,985.93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739,530,944.87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681,769,770.29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1,181,371,552.28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1,093,516,756.22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1,210,347,952.50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902,212,749.05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197,824,746.30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148,340,084.68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160,657,808.26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122,510,193.94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344,702,672.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679,681,033.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738,591,239.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987,227,114.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277,973,283.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515,335,606.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578,063,780.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895,207,112.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14,325,009.3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97,336,982.3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148,060,378.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118,451,745.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11,748,072.9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62,906,736.8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128,713,131.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287,730,055.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周期相对较长。公司客户年度资本开支主要集中在下半年尤其是第四季度，对公司的项目验收和付款也集中在下半年。由于 受上述因素的影响，导致公司营业收入、净利润、经营性现金流量呈不均衡的季节性分布：最近三年，公司上半年收款一般 只占全年的</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以上；公司的收入和利润存在一定的季节性，也有一定的波动性，软件 及技术服务收入、扣非净利润在上、下半年分别占比平均约为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。因此，投资者不宜以公司季度或者半年度业绩作 为投资判断的主要依据。</w:t>
      </w:r>
    </w:p>
    <w:p>
      <w:pPr>
        <w:pStyle w:val="Style41"/>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6"/>
      <w:bookmarkEnd w:id="97"/>
      <w:bookmarkEnd w:id="9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医疗卫生信息化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2,311,233,750.19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1,079,886,962.74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互联网医疗健康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438,601,015.34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395,109,949.77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1,306,322,095.68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464,123,569.45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444,384,619.46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383,952,839.03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560,527,035.05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231,810,554.26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438,601,015.34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395,109,949.77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441,473,313.60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258,927,288.64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739,530,944.87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386,583,282.95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1,181,004,258.47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645,510,571.59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1,210,347,952.50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683,451,347.79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197,824,746.30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72,854,976.25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160,657,808.26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73,180,016.88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1"/>
      <w:bookmarkEnd w:id="103"/>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4"/>
      <w:bookmarkEnd w:id="105"/>
      <w:bookmarkEnd w:id="107"/>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8"/>
      <w:bookmarkEnd w:id="109"/>
      <w:bookmarkEnd w:id="111"/>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医疗卫生信息化行业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1,079,886,962.74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947,417,083.09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395,109,949.77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91,739,227.97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532,381.43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26"/>
        <w:gridCol w:w="1416"/>
        <w:gridCol w:w="1421"/>
        <w:gridCol w:w="1416"/>
        <w:gridCol w:w="1277"/>
        <w:gridCol w:w="1560"/>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223,503,885.76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163,662,680.70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383,952,839.03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388,165,030.59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134,741,698.15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105,094,547.01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34,941,319.13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27,617,512.53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1522"/>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223,503,885.76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163,662,680.70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383,952,839.03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388,165,030.59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134,741,698.15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105,094,547.01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34,941,319.13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27,617,512.53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r>
    </w:tbl>
    <w:p>
      <w:pPr>
        <w:widowControl w:val="0"/>
        <w:spacing w:after="31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2"/>
      <w:bookmarkEnd w:id="113"/>
      <w:bookmarkEnd w:id="11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详情见本报告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1"/>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6"/>
      <w:bookmarkEnd w:id="117"/>
      <w:bookmarkEnd w:id="119"/>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0"/>
      <w:bookmarkEnd w:id="121"/>
      <w:bookmarkEnd w:id="12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159,560,017.72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40,777,821.34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37,341,796.46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32,879,758.73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24,283,915.52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24,276,725.67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159,560,017.72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64,258,311.18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15,460,267.22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14,844,624.81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11,781,464.72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11,495,881.63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10,676,072.80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64,258,311.18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3</w:t>
      </w:r>
      <w:bookmarkEnd w:id="126"/>
      <w:r>
        <w:rPr>
          <w:color w:val="000000"/>
          <w:spacing w:val="0"/>
          <w:w w:val="100"/>
          <w:position w:val="0"/>
        </w:rPr>
        <w:t>、费用</w:t>
      </w:r>
      <w:bookmarkEnd w:id="124"/>
      <w:bookmarkEnd w:id="125"/>
      <w:bookmarkEnd w:id="12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387,103,467.19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318,788,902.45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198,849,317.25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145,329,771.73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主要是业务增长带来人工成本增加、 以及相应的办公运营费用增加所致。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35,525,843.27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5,735,206.84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主要是发行可转债导致利息支出增 加所致。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255,668,046.23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229,446,957.29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4</w:t>
      </w:r>
      <w:bookmarkEnd w:id="130"/>
      <w:r>
        <w:rPr>
          <w:color w:val="000000"/>
          <w:spacing w:val="0"/>
          <w:w w:val="100"/>
          <w:position w:val="0"/>
        </w:rPr>
        <w:t>、研发投入</w:t>
      </w:r>
      <w:bookmarkEnd w:id="128"/>
      <w:bookmarkEnd w:id="129"/>
      <w:bookmarkEnd w:id="131"/>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通过研发新一代中台架 构，突破传统信息产品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达到各项技术指标要求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增强公司产品竞争力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数据赋能与业务创新瓶 颈，满足数字化转型大 背景下，医院业务智慧 化、云化、集团化发展 而要。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充分利用云计算这新一 代信息技术手段，推动 智慧医院、智慧卫生、 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医疗等核心业 务的重构与优化，构建 产业互联网生态，助力 医院数字化转型升级， 打造医疗卫生领域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技术、新模式、新业态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增强公司产品竞争力</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通过构建系统、权威的 医学知识库，结合患者 诊疗数据，利用大数据、 机器学习等先进技术， 加强诊疗相关的决策和 行动，提高医疗质量和 诊疗服务水平。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增强公司产品竞争力</w:t>
            </w:r>
          </w:p>
        </w:tc>
      </w:tr>
      <w:tr>
        <w:trPr>
          <w:trHeight w:val="32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通过建设医保知识库， 在医生开具医嘱或处方 时，系统自动调用知识 库分析引擎，对当前处 方进行合理性审核，对 有疑问的处方，系统会 智能提醒医生，方便医 生及时修正，辅助医院 促进医疗行为规范，提 高医疗服务质量。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增强公司产品竞争力</w:t>
            </w:r>
          </w:p>
        </w:tc>
      </w:tr>
      <w:tr>
        <w:trPr>
          <w:trHeight w:val="38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通过研发新一代智慧养 老服务管理平台，整合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医、养、护、康、人文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服务资源，将现代医护 技术、物联网智能穿戴 设备、互联网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与养老、康复服务相结 合，加速医养业务全面 联动、多元融合，以铸 造智慧健康养老新形态 为目标，紧跟老龄化发 展客观趋势，不断完善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达到各项技术指标要求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增强公司产品竞争力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构筑全新的智慧养老系 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3130"/>
        <w:gridCol w:w="2266"/>
        <w:gridCol w:w="2126"/>
        <w:gridCol w:w="206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549,064,262.22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470,518,730.79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385,961,962.71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293,396,215.99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241,071,773.50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180,328,857.40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智慧医疗信息系统四期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29,186,388.69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该项目以</w:t>
            </w:r>
            <w:r>
              <w:rPr>
                <w:rFonts w:ascii="Times New Roman" w:eastAsia="Times New Roman" w:hAnsi="Times New Roman" w:cs="Times New Roman"/>
                <w:color w:val="000000"/>
                <w:spacing w:val="0"/>
                <w:w w:val="100"/>
                <w:position w:val="0"/>
                <w:sz w:val="18"/>
                <w:szCs w:val="18"/>
              </w:rPr>
              <w:t>“HBT”</w:t>
            </w:r>
            <w:r>
              <w:rPr>
                <w:color w:val="000000"/>
                <w:spacing w:val="0"/>
                <w:w w:val="100"/>
                <w:position w:val="0"/>
              </w:rPr>
              <w:t>理念为出发 点，聚焦务业提升效率、数据 反哺业务、内容及服务实现生 态赋能。以一个中台为依托， 打造</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场景化解决方案，推 进数字化转型。具体包括：（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、胸痛中心系统、医务 管理系统、</w:t>
            </w:r>
            <w:r>
              <w:rPr>
                <w:rFonts w:ascii="Times New Roman" w:eastAsia="Times New Roman" w:hAnsi="Times New Roman" w:cs="Times New Roman"/>
                <w:color w:val="000000"/>
                <w:spacing w:val="0"/>
                <w:w w:val="100"/>
                <w:position w:val="0"/>
                <w:sz w:val="18"/>
                <w:szCs w:val="18"/>
              </w:rPr>
              <w:t>LIS6.0</w:t>
            </w:r>
            <w:r>
              <w:rPr>
                <w:color w:val="000000"/>
                <w:spacing w:val="0"/>
                <w:w w:val="100"/>
                <w:position w:val="0"/>
              </w:rPr>
              <w:t>在内的智慧 医院服务深化，以知识驱动诊 疗业务；（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）基于健康管理的 分级诊疗平台持续优化就医 模式，推动医改进程；（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w:t>
            </w:r>
            <w:r>
              <w:rPr>
                <w:color w:val="000000"/>
                <w:spacing w:val="0"/>
                <w:w w:val="100"/>
                <w:position w:val="0"/>
              </w:rPr>
              <w:t>科研一体化平台在内 的大数据智慧服务，优化医保 支付，提升科研水平，挖掘数 据价值，利用数据反哺业务。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省级互联网服务监管一体化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6,163,224.88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该平台利用互联网技术，接入 和连接各级医疗机构、医生、 患者、支付方、第三方健康产 业机构和行政管理部门，构建 完整的医疗健康服务生态体 系。行政管理部门通过监管平 台对所有开展互联网诊疗的 医疗机构及其医疗业务范围 进行监管，对医生在线提供的 诊疗服务进行全面、全程监 管，通过系统预警，及时统计 分析违规行为，保障医疗安 全。与此同时，监管平台嵌入 了医疗机构、医师、护士等电 子注册系统，其诊疗科目均经 过卫生健康行政部门许可，提 供医疗服务的每一位医务人 员都能够在国家医师、护士电 子注册系统中进行查询并获 得相关执业信息，从而确保在 线服务医疗机构和医务人员 的合法合规。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3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新一代智慧医疗产品开发及 云服务项目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222,870,027.18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本项目围绕医疗健康服务业 的发展需求，从医疗机构、保 险机构、政府以及医生、患者、 老人等方面构建新一代智慧 医疗产品及云计算服务。以医 院集成平台和区域全民健康 信息平台等为基础，以数据为 核心、</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为引擎对公司已有医 院信息系统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临床信息系 统（</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r>
              <w:rPr>
                <w:color w:val="000000"/>
                <w:spacing w:val="0"/>
                <w:w w:val="100"/>
                <w:position w:val="0"/>
              </w:rPr>
              <w:t>医技信息系统、区 域卫生信息系统、基层卫生信 息系统、公共卫生信息系统、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医联体信息系统、医保信息系 统、养老信息系统等产品进行 升级和新建，扩展和深化医疗 健康应用服务场景，实现医疗 健康信息服务从数据共享和 业务协同联动向智能化转变、 实现主动健康服务。面向医疗 卫生机构、社区、养老机构等 提供云服务，主要包括医疗 云、社区云、人工智能辅助诊 断云、养老云等产品，帮助医 疗卫生机构科学制定部署模 式（公有云或私有云）、按需 合理选择云服务（基础设施 类、业务应用类），有序推进 医疗上云、健康上云，实现传 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架构升级，提升信息化支 撑服务的能力。</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互联网医疗及创新运营服务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20,092,997.62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依托互联网开展医疗、商保数 字化理赔、药品耗材供应链管 理等创新业务项目。具体包 括：推动互联网医院、互联网 医院监管平台以及互联网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 疗健康信息化建设，建立以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、商保数字化理赔为代表的 智慧健康服务云，在云端汇聚 医疗卫生实体资源（供方）和 各类服务需求人群（需方）， 带动精准营销等衍生业务，创 造社会价值和经济价值；优化 医院药品耗材供应保障体系， 开展药品耗材供应链管理服 务，构建医院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智慧供应链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31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互联网医疗医药信息系统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15,083,577.62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通过联动医生工作站、药师工 作站以及生态中药品分销企 业、药品三方物流企业、社会 连锁药房、</w:t>
            </w:r>
            <w:r>
              <w:rPr>
                <w:rFonts w:ascii="Times New Roman" w:eastAsia="Times New Roman" w:hAnsi="Times New Roman" w:cs="Times New Roman"/>
                <w:color w:val="000000"/>
                <w:spacing w:val="0"/>
                <w:w w:val="100"/>
                <w:position w:val="0"/>
                <w:sz w:val="18"/>
                <w:szCs w:val="18"/>
              </w:rPr>
              <w:t>DTP</w:t>
            </w:r>
            <w:r>
              <w:rPr>
                <w:color w:val="000000"/>
                <w:spacing w:val="0"/>
                <w:w w:val="100"/>
                <w:position w:val="0"/>
              </w:rPr>
              <w:t>药房、商业保 险公司、社保体系、银行等来 全面协助医院实现药事服务 的智能化及高效化，推动智慧 医院的理念在药学、药事部分 得到全面应用，进一步支持药 学部门对医院临床及管理产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生更高的价值。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公司将内部研究开发项目的支出，区分为研究阶段支出和开发阶段支出。研究阶段的支出，于发生时计入当期损益。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持，以完成该无形资产的开发，并有能力使用或出售该无形资产；归属于该无形资产开发阶段的支出能够可靠地计量。对于 满足以上条件并符合开发支出资本化的项目，公司会及时提交总经理办公会讨论，审批通过后，项目正式立项进入资本化开 发阶段。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上述项目均经过市场调研，项目可行性研究报告、项目立项报告、项目预算、项目决策分析等环节严格的项目评审。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上述资本化研发项目基于无形资产的使用或出售在技术上具有可行性，且公司有依赖上述无形资产进行销售的意图，基 于无形资产完成的软件解决方案存在市场。公司营业收入及经营活动现金流入足以支撑研发工作，公司研发经验丰富，有足 够的技术、财务资源和其他资源支持，以完成该项目的开发，并有能力使用或出售该无形资产。</w:t>
      </w:r>
    </w:p>
    <w:p>
      <w:pPr>
        <w:pStyle w:val="Style21"/>
        <w:keepNext w:val="0"/>
        <w:keepLines w:val="0"/>
        <w:widowControl w:val="0"/>
        <w:shd w:val="clear" w:color="auto" w:fill="auto"/>
        <w:bidi w:val="0"/>
        <w:spacing w:before="0" w:after="400" w:line="313" w:lineRule="exact"/>
        <w:ind w:left="0" w:right="0"/>
        <w:jc w:val="both"/>
      </w:pPr>
      <w:r>
        <w:rPr>
          <w:color w:val="000000"/>
          <w:spacing w:val="0"/>
          <w:w w:val="100"/>
          <w:position w:val="0"/>
        </w:rPr>
        <w:t>公司设立了完善的研发休系，从产品的立项、评审、开发、测试、发布评审、发布等均建立了相应的流程或制度，建立 了相应的控制措施和识别标识，确保资本化的准确。</w:t>
      </w:r>
    </w:p>
    <w:p>
      <w:pPr>
        <w:pStyle w:val="Style32"/>
        <w:keepNext/>
        <w:keepLines/>
        <w:widowControl w:val="0"/>
        <w:shd w:val="clear" w:color="auto" w:fill="auto"/>
        <w:bidi w:val="0"/>
        <w:spacing w:before="0" w:after="40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5</w:t>
      </w:r>
      <w:bookmarkEnd w:id="134"/>
      <w:r>
        <w:rPr>
          <w:color w:val="000000"/>
          <w:spacing w:val="0"/>
          <w:w w:val="100"/>
          <w:position w:val="0"/>
        </w:rPr>
        <w:t>、现金流</w:t>
      </w:r>
      <w:bookmarkEnd w:id="132"/>
      <w:bookmarkEnd w:id="133"/>
      <w:bookmarkEnd w:id="135"/>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2,991,931,007.95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2,240,019,736.57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2,623,866,841.64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1,849,669,158.40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368,064,166.31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24,493,142.31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130,753,399.48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367,233,704.74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216,834,602.47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-342,740,562.43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-86,081,202.99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1,132,994,510.85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412,888,374.75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557,266,885.01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456,560,433.50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575,727,625.84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-43,672,058.75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601,051,229.72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260,597,316.43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130.64%</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投资活动产生的现金流量净流出较上年增加</w:t>
      </w:r>
      <w:r>
        <w:rPr>
          <w:rFonts w:ascii="Times New Roman" w:eastAsia="Times New Roman" w:hAnsi="Times New Roman" w:cs="Times New Roman"/>
          <w:color w:val="000000"/>
          <w:spacing w:val="0"/>
          <w:w w:val="100"/>
          <w:position w:val="0"/>
          <w:sz w:val="18"/>
          <w:szCs w:val="18"/>
        </w:rPr>
        <w:t>298.16%</w:t>
      </w:r>
      <w:r>
        <w:rPr>
          <w:color w:val="000000"/>
          <w:spacing w:val="0"/>
          <w:w w:val="100"/>
          <w:position w:val="0"/>
        </w:rPr>
        <w:t>，主要是购建固定资产、无形资产和其他长期资产支付的现金以及 投资支付的现金增加所致；</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筹资活动产生的现金流量净额较上年增加超过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，主要是发行可转债募集资金增加所致；</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现金及现金等价物增加额较上年增加</w:t>
      </w:r>
      <w:r>
        <w:rPr>
          <w:rFonts w:ascii="Times New Roman" w:eastAsia="Times New Roman" w:hAnsi="Times New Roman" w:cs="Times New Roman"/>
          <w:color w:val="000000"/>
          <w:spacing w:val="0"/>
          <w:w w:val="100"/>
          <w:position w:val="0"/>
          <w:sz w:val="18"/>
          <w:szCs w:val="18"/>
        </w:rPr>
        <w:t>130.64%</w:t>
      </w:r>
      <w:r>
        <w:rPr>
          <w:color w:val="000000"/>
          <w:spacing w:val="0"/>
          <w:w w:val="100"/>
          <w:position w:val="0"/>
        </w:rPr>
        <w:t>，主要是发行可转债募集资金增加所致。</w:t>
      </w:r>
    </w:p>
    <w:p>
      <w:pPr>
        <w:pStyle w:val="Style21"/>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12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五</w:t>
      </w:r>
      <w:bookmarkEnd w:id="138"/>
      <w:r>
        <w:rPr>
          <w:color w:val="000000"/>
          <w:spacing w:val="0"/>
          <w:w w:val="100"/>
          <w:position w:val="0"/>
        </w:rPr>
        <w:t>、非主营业务情况</w:t>
      </w:r>
      <w:bookmarkEnd w:id="136"/>
      <w:bookmarkEnd w:id="137"/>
      <w:bookmarkEnd w:id="13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-39,040,170.09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按权益法核算的联营企业 投资收益以及处置投资损 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其他非流动金融资产公允 价值变动产生的损益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-83,931,033.78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301,488.32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1,795,334.34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-169,650,737.99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计提预期信用损失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六</w:t>
      </w:r>
      <w:bookmarkEnd w:id="142"/>
      <w:r>
        <w:rPr>
          <w:color w:val="000000"/>
          <w:spacing w:val="0"/>
          <w:w w:val="100"/>
          <w:position w:val="0"/>
        </w:rPr>
        <w:t>、资产及负债状况分析</w:t>
      </w:r>
      <w:bookmarkEnd w:id="140"/>
      <w:bookmarkEnd w:id="141"/>
      <w:bookmarkEnd w:id="143"/>
    </w:p>
    <w:p>
      <w:pPr>
        <w:pStyle w:val="Style32"/>
        <w:keepNext/>
        <w:keepLines/>
        <w:widowControl w:val="0"/>
        <w:shd w:val="clear" w:color="auto" w:fill="auto"/>
        <w:bidi w:val="0"/>
        <w:spacing w:before="0" w:after="36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1</w:t>
      </w:r>
      <w:bookmarkEnd w:id="146"/>
      <w:r>
        <w:rPr>
          <w:color w:val="000000"/>
          <w:spacing w:val="0"/>
          <w:w w:val="100"/>
          <w:position w:val="0"/>
        </w:rPr>
        <w:t>、资产构成重大变动情况</w:t>
      </w:r>
      <w:bookmarkEnd w:id="144"/>
      <w:bookmarkEnd w:id="145"/>
      <w:bookmarkEnd w:id="14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1,600,546,247.59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988,804,969.84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707,647,780.94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584,710,116.09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1,486,746,927.24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133,088,230.99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128,263,118.58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510,796,772.39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530,248,759.50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501,981,222.14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37,709,312.31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14,653,370.99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202,830,711.30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22,146,832.89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2</w:t>
      </w:r>
      <w:bookmarkEnd w:id="150"/>
      <w:r>
        <w:rPr>
          <w:color w:val="000000"/>
          <w:spacing w:val="0"/>
          <w:w w:val="100"/>
          <w:position w:val="0"/>
        </w:rPr>
        <w:t>、以公允价值计量的资产和负债</w:t>
      </w:r>
      <w:bookmarkEnd w:id="148"/>
      <w:bookmarkEnd w:id="149"/>
      <w:bookmarkEnd w:id="15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89"/>
        <w:gridCol w:w="994"/>
        <w:gridCol w:w="994"/>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155,547,273</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3,303,609.95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482,659,014.26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155,547,273</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3,303,609.95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482,902,014.26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、截至报告期末的资产权利受限情况</w:t>
      </w:r>
      <w:bookmarkEnd w:id="152"/>
      <w:bookmarkEnd w:id="153"/>
      <w:bookmarkEnd w:id="155"/>
    </w:p>
    <w:tbl>
      <w:tblPr>
        <w:tblOverlap w:val="never"/>
        <w:jc w:val="center"/>
        <w:tblLayout w:type="fixed"/>
      </w:tblPr>
      <w:tblGrid>
        <w:gridCol w:w="3264"/>
        <w:gridCol w:w="3144"/>
        <w:gridCol w:w="278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34,394,682.78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34,394,682.78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七</w:t>
      </w:r>
      <w:bookmarkEnd w:id="158"/>
      <w:r>
        <w:rPr>
          <w:color w:val="000000"/>
          <w:spacing w:val="0"/>
          <w:w w:val="100"/>
          <w:position w:val="0"/>
        </w:rPr>
        <w:t>、投资状况分析</w:t>
      </w:r>
      <w:bookmarkEnd w:id="156"/>
      <w:bookmarkEnd w:id="157"/>
      <w:bookmarkEnd w:id="159"/>
    </w:p>
    <w:p>
      <w:pPr>
        <w:pStyle w:val="Style32"/>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、总体情况</w:t>
      </w:r>
      <w:bookmarkEnd w:id="160"/>
      <w:bookmarkEnd w:id="161"/>
      <w:bookmarkEnd w:id="163"/>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468,916,000.00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61,344,300.00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764.40%</w:t>
            </w:r>
          </w:p>
        </w:tc>
      </w:tr>
    </w:tbl>
    <w:p>
      <w:pPr>
        <w:widowControl w:val="0"/>
        <w:spacing w:after="35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报告期内获取的重大的股权投资情况</w:t>
      </w:r>
      <w:bookmarkEnd w:id="164"/>
      <w:bookmarkEnd w:id="165"/>
      <w:bookmarkEnd w:id="167"/>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w:t>
        <w:tab/>
        <w:t>报告期内正在进行的重大的非股权投资情况</w:t>
      </w:r>
      <w:bookmarkEnd w:id="168"/>
      <w:bookmarkEnd w:id="169"/>
      <w:bookmarkEnd w:id="17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、以公允价值计量的金融资产</w:t>
      </w:r>
      <w:bookmarkEnd w:id="172"/>
      <w:bookmarkEnd w:id="173"/>
      <w:bookmarkEnd w:id="17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155,547,273.</w:t>
            </w:r>
          </w:p>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3,303,609.9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482,659,014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155,547,273.</w:t>
            </w:r>
          </w:p>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69,743,000.00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3,303,609.9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482,902,014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、募集资金使用情况</w:t>
      </w:r>
      <w:bookmarkEnd w:id="176"/>
      <w:bookmarkEnd w:id="177"/>
      <w:bookmarkEnd w:id="17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0"/>
      <w:bookmarkEnd w:id="181"/>
      <w:bookmarkEnd w:id="18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创业板向</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不特定对 象发行可 转换公司</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存放于专 户供募投 项目使用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59,340.09</w:t>
            </w:r>
          </w:p>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FF0000"/>
                <w:spacing w:val="0"/>
                <w:w w:val="100"/>
                <w:position w:val="0"/>
                <w:sz w:val="8"/>
                <w:szCs w:val="8"/>
              </w:rPr>
              <w:t>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78"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5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募集资金基本情况</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经中国证券监督管理委员会《关于同意卫宁健康科技集团股份有限公司向不特定对象发行可转换公司债券注册的批复》（证 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号）核准，公司获准向不特定对象发行可转换公司债券</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万张，每张面值为人民币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元，按 面值发行，募集资金总额为人民币</w:t>
            </w:r>
            <w:r>
              <w:rPr>
                <w:rFonts w:ascii="Times New Roman" w:eastAsia="Times New Roman" w:hAnsi="Times New Roman" w:cs="Times New Roman"/>
                <w:color w:val="000000"/>
                <w:spacing w:val="0"/>
                <w:w w:val="100"/>
                <w:position w:val="0"/>
                <w:sz w:val="18"/>
                <w:szCs w:val="18"/>
              </w:rPr>
              <w:t>970,265,000.00</w:t>
            </w:r>
            <w:r>
              <w:rPr>
                <w:color w:val="000000"/>
                <w:spacing w:val="0"/>
                <w:w w:val="100"/>
                <w:position w:val="0"/>
              </w:rPr>
              <w:t>元，扣除各项发行费用不含税金额合计人民币</w:t>
            </w:r>
            <w:r>
              <w:rPr>
                <w:rFonts w:ascii="Times New Roman" w:eastAsia="Times New Roman" w:hAnsi="Times New Roman" w:cs="Times New Roman"/>
                <w:color w:val="000000"/>
                <w:spacing w:val="0"/>
                <w:w w:val="100"/>
                <w:position w:val="0"/>
                <w:sz w:val="18"/>
                <w:szCs w:val="18"/>
              </w:rPr>
              <w:t>9,055,377.36</w:t>
            </w:r>
            <w:r>
              <w:rPr>
                <w:color w:val="000000"/>
                <w:spacing w:val="0"/>
                <w:w w:val="100"/>
                <w:position w:val="0"/>
              </w:rPr>
              <w:t>元后，实际 募集资金净额为人民币</w:t>
            </w:r>
            <w:r>
              <w:rPr>
                <w:rFonts w:ascii="Times New Roman" w:eastAsia="Times New Roman" w:hAnsi="Times New Roman" w:cs="Times New Roman"/>
                <w:color w:val="000000"/>
                <w:spacing w:val="0"/>
                <w:w w:val="100"/>
                <w:position w:val="0"/>
                <w:sz w:val="18"/>
                <w:szCs w:val="18"/>
              </w:rPr>
              <w:t>961,209,622.64</w:t>
            </w:r>
            <w:r>
              <w:rPr>
                <w:color w:val="000000"/>
                <w:spacing w:val="0"/>
                <w:w w:val="100"/>
                <w:position w:val="0"/>
              </w:rPr>
              <w:t>元。容诚会计师事务所（特殊普通合伙）已对公司向不特定对象发行可转换公司债 券的募集资金到位情况进行了审验，并于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容诚验字</w:t>
            </w:r>
            <w:r>
              <w:rPr>
                <w:rFonts w:ascii="Times New Roman" w:eastAsia="Times New Roman" w:hAnsi="Times New Roman" w:cs="Times New Roman"/>
                <w:color w:val="000000"/>
                <w:spacing w:val="0"/>
                <w:w w:val="100"/>
                <w:position w:val="0"/>
                <w:sz w:val="18"/>
                <w:szCs w:val="18"/>
              </w:rPr>
              <w:t>[2021]200Z0016</w:t>
            </w:r>
            <w:r>
              <w:rPr>
                <w:color w:val="000000"/>
                <w:spacing w:val="0"/>
                <w:w w:val="100"/>
                <w:position w:val="0"/>
              </w:rPr>
              <w:t>号’《验资报告》。</w:t>
            </w:r>
          </w:p>
          <w:p>
            <w:pPr>
              <w:pStyle w:val="Style24"/>
              <w:keepNext w:val="0"/>
              <w:keepLines w:val="0"/>
              <w:widowControl w:val="0"/>
              <w:shd w:val="clear" w:color="auto" w:fill="auto"/>
              <w:tabs>
                <w:tab w:pos="278"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募集资金使用情况</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日止，累计使用</w:t>
            </w:r>
            <w:r>
              <w:rPr>
                <w:rFonts w:ascii="Times New Roman" w:eastAsia="Times New Roman" w:hAnsi="Times New Roman" w:cs="Times New Roman"/>
                <w:color w:val="000000"/>
                <w:spacing w:val="0"/>
                <w:w w:val="100"/>
                <w:position w:val="0"/>
                <w:sz w:val="18"/>
                <w:szCs w:val="18"/>
              </w:rPr>
              <w:t>37,445.42</w:t>
            </w:r>
            <w:r>
              <w:rPr>
                <w:color w:val="000000"/>
                <w:spacing w:val="0"/>
                <w:w w:val="100"/>
                <w:position w:val="0"/>
              </w:rPr>
              <w:t>万元，其中，本报告期内使用</w:t>
            </w:r>
            <w:r>
              <w:rPr>
                <w:rFonts w:ascii="Times New Roman" w:eastAsia="Times New Roman" w:hAnsi="Times New Roman" w:cs="Times New Roman"/>
                <w:color w:val="000000"/>
                <w:spacing w:val="0"/>
                <w:w w:val="100"/>
                <w:position w:val="0"/>
                <w:sz w:val="18"/>
                <w:szCs w:val="18"/>
              </w:rPr>
              <w:t>37,445.42</w:t>
            </w:r>
            <w:r>
              <w:rPr>
                <w:color w:val="000000"/>
                <w:spacing w:val="0"/>
                <w:w w:val="100"/>
                <w:position w:val="0"/>
              </w:rPr>
              <w:t>万元，募集资金余额</w:t>
            </w:r>
            <w:r>
              <w:rPr>
                <w:rFonts w:ascii="Times New Roman" w:eastAsia="Times New Roman" w:hAnsi="Times New Roman" w:cs="Times New Roman"/>
                <w:color w:val="000000"/>
                <w:spacing w:val="0"/>
                <w:w w:val="100"/>
                <w:position w:val="0"/>
                <w:sz w:val="18"/>
                <w:szCs w:val="18"/>
              </w:rPr>
              <w:t>59,340.09</w:t>
            </w:r>
            <w:r>
              <w:rPr>
                <w:color w:val="000000"/>
                <w:spacing w:val="0"/>
                <w:w w:val="100"/>
                <w:position w:val="0"/>
              </w:rPr>
              <w:t>万</w:t>
            </w:r>
          </w:p>
        </w:tc>
      </w:tr>
    </w:tbl>
    <w:p>
      <w:pPr>
        <w:spacing w:lineRule="exact" w:line="1"/>
        <w:rPr>
          <w:sz w:val="2"/>
          <w:szCs w:val="2"/>
        </w:rPr>
      </w:pPr>
      <w:r>
        <w:br w:type="page"/>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元(含专户利息扣除手续费净额)存放于募集资金专项账户进行管理。</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注：含专户利息扣除手续费净额</w:t>
      </w:r>
    </w:p>
    <w:p>
      <w:pPr>
        <w:pStyle w:val="Style41"/>
        <w:keepNext/>
        <w:keepLines/>
        <w:widowControl w:val="0"/>
        <w:numPr>
          <w:ilvl w:val="0"/>
          <w:numId w:val="1"/>
        </w:numPr>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bookmarkEnd w:id="186"/>
      <w:r>
        <w:rPr>
          <w:color w:val="000000"/>
          <w:spacing w:val="0"/>
          <w:w w:val="100"/>
          <w:position w:val="0"/>
        </w:rPr>
        <w:t>募集资金承诺项目情况</w:t>
      </w:r>
      <w:bookmarkEnd w:id="184"/>
      <w:bookmarkEnd w:id="185"/>
      <w:bookmarkEnd w:id="187"/>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 智慧医 疗产品 开发及 云服务</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 医疗及 创新运 营服务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医项目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19,167.30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WiNEX</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MY</w:t>
            </w:r>
            <w:r>
              <w:rPr>
                <w:color w:val="000000"/>
                <w:spacing w:val="0"/>
                <w:w w:val="100"/>
                <w:position w:val="0"/>
              </w:rPr>
              <w:t>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 医疗及 创新运 营服务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 保数字 化理赔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互联网 医疗及 创新运 营服务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 品耗材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供应链 管理项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营销网 络扩充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13,026.50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13,026.50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96,120.96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76,953.66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96,120.96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76,953.66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37,445.42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未达到 计划进 度或预 计收益 的情况 和原因</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施方式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日，公司第五届董事会第八次会议审议通过了《关于使用募集资金置换部分已预先投入募投项目</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自筹资金的议案》。同意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新一代智慧医疗产品开发及云服务项目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以募集资金置换已预先投入募投项目的自筹资</w:t>
            </w:r>
          </w:p>
        </w:tc>
      </w:tr>
      <w:tr>
        <w:trPr>
          <w:trHeight w:val="33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12,704.27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营销网络扩充项目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以募集资金置换已预先投入募投项目的自筹资金</w:t>
            </w:r>
            <w:r>
              <w:rPr>
                <w:rFonts w:ascii="Times New Roman" w:eastAsia="Times New Roman" w:hAnsi="Times New Roman" w:cs="Times New Roman"/>
                <w:color w:val="000000"/>
                <w:spacing w:val="0"/>
                <w:w w:val="100"/>
                <w:position w:val="0"/>
                <w:sz w:val="18"/>
                <w:szCs w:val="18"/>
              </w:rPr>
              <w:t>5,425.40</w:t>
            </w:r>
            <w:r>
              <w:rPr>
                <w:color w:val="000000"/>
                <w:spacing w:val="0"/>
                <w:w w:val="100"/>
                <w:position w:val="0"/>
              </w:rPr>
              <w:t>万元。</w:t>
            </w:r>
          </w:p>
        </w:tc>
      </w:tr>
      <w:tr>
        <w:trPr>
          <w:trHeight w:val="33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金投资</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日，公司第五届董事会第十次会议审议通过了《关于使用募集资金向控股子公司提供借款实施募</w:t>
            </w: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项目先</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投项目及使用募集资金置换预先投入自筹资金的议案》、《关于使用募集资金向全资子公司增资实施募投项目及使</w:t>
            </w: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用募集资金置换预先投入自筹资金的议案》。同意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互联网医疗及创新运营服务项目之药品耗材供应链管理项目</w:t>
            </w: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及置换</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实施主体快享医疗使用募集资金置换已预先投入募投项目的自筹资金为</w:t>
            </w:r>
            <w:r>
              <w:rPr>
                <w:rFonts w:ascii="Times New Roman" w:eastAsia="Times New Roman" w:hAnsi="Times New Roman" w:cs="Times New Roman"/>
                <w:color w:val="000000"/>
                <w:spacing w:val="0"/>
                <w:w w:val="100"/>
                <w:position w:val="0"/>
                <w:sz w:val="18"/>
                <w:szCs w:val="18"/>
              </w:rPr>
              <w:t>8,181,873.39</w:t>
            </w:r>
            <w:r>
              <w:rPr>
                <w:color w:val="000000"/>
                <w:spacing w:val="0"/>
                <w:w w:val="100"/>
                <w:position w:val="0"/>
              </w:rPr>
              <w:t>元。同意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互联网医疗及创新</w:t>
            </w:r>
          </w:p>
        </w:tc>
      </w:tr>
      <w:tr>
        <w:trPr>
          <w:trHeight w:val="32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运营服务项目之商保数字化理赔项目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实施主体卫宁互联网使用募集资金置换已预先投入募投项目的自筹资金为</w:t>
            </w:r>
          </w:p>
        </w:tc>
      </w:tr>
      <w:tr>
        <w:trPr>
          <w:trHeight w:val="326"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3,642,030.88 </w:t>
            </w:r>
            <w:r>
              <w:rPr>
                <w:color w:val="000000"/>
                <w:spacing w:val="0"/>
                <w:w w:val="100"/>
                <w:position w:val="0"/>
              </w:rPr>
              <w:t>元。</w:t>
            </w:r>
          </w:p>
        </w:tc>
      </w:tr>
      <w:tr>
        <w:trPr>
          <w:trHeight w:val="682"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容诚会计师事务所（特殊普通合伙）对上述置换分别出具了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容诚专字</w:t>
            </w:r>
            <w:r>
              <w:rPr>
                <w:rFonts w:ascii="Times New Roman" w:eastAsia="Times New Roman" w:hAnsi="Times New Roman" w:cs="Times New Roman"/>
                <w:color w:val="000000"/>
                <w:spacing w:val="0"/>
                <w:w w:val="100"/>
                <w:position w:val="0"/>
                <w:sz w:val="18"/>
                <w:szCs w:val="18"/>
              </w:rPr>
              <w:t>[2021]200Z0224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容诚专字</w:t>
            </w:r>
            <w:r>
              <w:rPr>
                <w:rFonts w:ascii="Times New Roman" w:eastAsia="Times New Roman" w:hAnsi="Times New Roman" w:cs="Times New Roman"/>
                <w:color w:val="000000"/>
                <w:spacing w:val="0"/>
                <w:w w:val="100"/>
                <w:position w:val="0"/>
                <w:sz w:val="18"/>
                <w:szCs w:val="18"/>
              </w:rPr>
              <w:t>[2021] 200Z0257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鉴证报告。公司监事会、独立董事及保荐机构国泰君安均发表了同意意见。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存放于公司募集资金专项账户管理。</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88"/>
      <w:bookmarkEnd w:id="189"/>
      <w:bookmarkEnd w:id="19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24"/>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本报告期实</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截至期末投</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资进度</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 目可行性是 否发生重大 变化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WiNEX</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MY</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互联网医疗</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及创新运营 服务项目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云医项目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19,167.30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19,167.30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844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互联网医疗及创新运营服务项目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，是面向患者提供互联网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 疗的服务，实现分级诊疗、家庭医生签约、预约挂号、智能导诊、智能就诊等业态， 市场上同类产品有所增多、市场竞争有所加剧，使用募集资金投入的紧迫性和必要性 有所降低。为进一步适应市场竞争，紧跟医疗健康产业数字化、数字产业化发展进程， 突出自身产品优势，拟将产品和技术进行数字化升级。</w:t>
            </w:r>
          </w:p>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鉴于公司已初步建设完成新一代数字医疗产品</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，可为医院数字化转型提供全 新的解决方案和产品，而</w:t>
            </w:r>
            <w:r>
              <w:rPr>
                <w:rFonts w:ascii="Times New Roman" w:eastAsia="Times New Roman" w:hAnsi="Times New Roman" w:cs="Times New Roman"/>
                <w:color w:val="000000"/>
                <w:spacing w:val="0"/>
                <w:w w:val="100"/>
                <w:position w:val="0"/>
                <w:sz w:val="18"/>
                <w:szCs w:val="18"/>
              </w:rPr>
              <w:t>WiNEX MY</w:t>
            </w:r>
            <w:r>
              <w:rPr>
                <w:color w:val="000000"/>
                <w:spacing w:val="0"/>
                <w:w w:val="100"/>
                <w:position w:val="0"/>
              </w:rPr>
              <w:t>又是一款在</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基础上的、为医护人员提供 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医疗服务的产品，可进一步推动互联网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模式下的医疗健康产业及创新业务的 发展，丰富医疗信息化内涵，塑造机构和医护人员对临床医疗的数字化、知识化、智 能化和无边界化模式，提升数字空间的医疗能力。将大大提升现有产业能级，提升公 司在产品、服务上的市场占有率和竞争力。因此，公司拟将原募投项目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互联网医疗 及创新运营服务项目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w:t>
            </w:r>
            <w:r>
              <w:rPr>
                <w:rFonts w:ascii="Times New Roman" w:eastAsia="Times New Roman" w:hAnsi="Times New Roman" w:cs="Times New Roman"/>
                <w:color w:val="000000"/>
                <w:spacing w:val="0"/>
                <w:w w:val="100"/>
                <w:position w:val="0"/>
                <w:sz w:val="18"/>
                <w:szCs w:val="18"/>
              </w:rPr>
              <w:t>19,167.30</w:t>
            </w:r>
            <w:r>
              <w:rPr>
                <w:color w:val="000000"/>
                <w:spacing w:val="0"/>
                <w:w w:val="100"/>
                <w:position w:val="0"/>
              </w:rPr>
              <w:t>万元及专户利息（具体金额以实 际结转时专户资金余额为准）全部用于</w:t>
            </w:r>
            <w:r>
              <w:rPr>
                <w:rFonts w:ascii="Times New Roman" w:eastAsia="Times New Roman" w:hAnsi="Times New Roman" w:cs="Times New Roman"/>
                <w:color w:val="000000"/>
                <w:spacing w:val="0"/>
                <w:w w:val="100"/>
                <w:position w:val="0"/>
                <w:sz w:val="18"/>
                <w:szCs w:val="18"/>
              </w:rPr>
              <w:t>“WiNEX MY</w:t>
            </w:r>
            <w:r>
              <w:rPr>
                <w:color w:val="000000"/>
                <w:spacing w:val="0"/>
                <w:w w:val="100"/>
                <w:position w:val="0"/>
              </w:rPr>
              <w:t>项目匚</w:t>
            </w:r>
          </w:p>
          <w:p>
            <w:pPr>
              <w:pStyle w:val="Style24"/>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决策程序及信息披露情况</w:t>
            </w:r>
          </w:p>
          <w:p>
            <w:pPr>
              <w:pStyle w:val="Style24"/>
              <w:keepNext w:val="0"/>
              <w:keepLines w:val="0"/>
              <w:widowControl w:val="0"/>
              <w:shd w:val="clear" w:color="auto" w:fill="auto"/>
              <w:tabs>
                <w:tab w:pos="418"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日，公司召开第五届董事会第十四次会议审议通过了《关于变更 部分募集资金用途的议案》，同意将可转换公司债券募投项目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互联网医疗及创新运营 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w:t>
            </w:r>
            <w:r>
              <w:rPr>
                <w:rFonts w:ascii="Times New Roman" w:eastAsia="Times New Roman" w:hAnsi="Times New Roman" w:cs="Times New Roman"/>
                <w:color w:val="000000"/>
                <w:spacing w:val="0"/>
                <w:w w:val="100"/>
                <w:position w:val="0"/>
                <w:sz w:val="18"/>
                <w:szCs w:val="18"/>
              </w:rPr>
              <w:t>19,167.30</w:t>
            </w:r>
            <w:r>
              <w:rPr>
                <w:color w:val="000000"/>
                <w:spacing w:val="0"/>
                <w:w w:val="100"/>
                <w:position w:val="0"/>
              </w:rPr>
              <w:t>万元及专户利息（具体金额以实际结转时专 户资金余额为准）全部用于</w:t>
            </w:r>
            <w:r>
              <w:rPr>
                <w:rFonts w:ascii="Times New Roman" w:eastAsia="Times New Roman" w:hAnsi="Times New Roman" w:cs="Times New Roman"/>
                <w:color w:val="000000"/>
                <w:spacing w:val="0"/>
                <w:w w:val="100"/>
                <w:position w:val="0"/>
                <w:sz w:val="18"/>
                <w:szCs w:val="18"/>
              </w:rPr>
              <w:t>“WiNEX MY</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 在巨潮资讯网披露的《第五届董事会第十四次会议决议公告》（公告编号：</w:t>
            </w:r>
            <w:r>
              <w:rPr>
                <w:rFonts w:ascii="Times New Roman" w:eastAsia="Times New Roman" w:hAnsi="Times New Roman" w:cs="Times New Roman"/>
                <w:color w:val="000000"/>
                <w:spacing w:val="0"/>
                <w:w w:val="100"/>
                <w:position w:val="0"/>
                <w:sz w:val="18"/>
                <w:szCs w:val="18"/>
              </w:rPr>
              <w:t>2021-131</w:t>
            </w:r>
            <w:r>
              <w:rPr>
                <w:color w:val="000000"/>
                <w:spacing w:val="0"/>
                <w:w w:val="100"/>
                <w:position w:val="0"/>
              </w:rPr>
              <w:t>）、</w:t>
            </w:r>
          </w:p>
          <w:p>
            <w:pPr>
              <w:pStyle w:val="Style24"/>
              <w:keepNext w:val="0"/>
              <w:keepLines w:val="0"/>
              <w:widowControl w:val="0"/>
              <w:shd w:val="clear" w:color="auto" w:fill="auto"/>
              <w:bidi w:val="0"/>
              <w:spacing w:before="0" w:after="60" w:line="313" w:lineRule="exact"/>
              <w:ind w:left="0" w:right="0" w:firstLine="0"/>
              <w:jc w:val="both"/>
            </w:pPr>
            <w:r>
              <w:rPr>
                <w:color w:val="000000"/>
                <w:spacing w:val="0"/>
                <w:w w:val="100"/>
                <w:position w:val="0"/>
              </w:rPr>
              <w:t>《关于变更部分募集资金用途的公告》（公告编号：</w:t>
            </w:r>
            <w:r>
              <w:rPr>
                <w:rFonts w:ascii="Times New Roman" w:eastAsia="Times New Roman" w:hAnsi="Times New Roman" w:cs="Times New Roman"/>
                <w:color w:val="000000"/>
                <w:spacing w:val="0"/>
                <w:w w:val="100"/>
                <w:position w:val="0"/>
                <w:sz w:val="18"/>
                <w:szCs w:val="18"/>
              </w:rPr>
              <w:t>2021-133</w:t>
            </w:r>
            <w:r>
              <w:rPr>
                <w:color w:val="000000"/>
                <w:spacing w:val="0"/>
                <w:w w:val="100"/>
                <w:position w:val="0"/>
              </w:rPr>
              <w:t>）</w:t>
            </w:r>
          </w:p>
          <w:p>
            <w:pPr>
              <w:pStyle w:val="Style24"/>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日，公司分别召开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年第一次债券持有人会议、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四次临时股东大会审议通过了《关于变更部分募集资金用途的议案》。具体内容详见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日公司在巨潮资讯网披露的《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年第一次债券持有人会议决议公 告》（公告编号：</w:t>
            </w:r>
            <w:r>
              <w:rPr>
                <w:rFonts w:ascii="Times New Roman" w:eastAsia="Times New Roman" w:hAnsi="Times New Roman" w:cs="Times New Roman"/>
                <w:color w:val="000000"/>
                <w:spacing w:val="0"/>
                <w:w w:val="100"/>
                <w:position w:val="0"/>
                <w:sz w:val="18"/>
                <w:szCs w:val="18"/>
              </w:rPr>
              <w:t>2021-138</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年第四次临时股东大会决议公告》（公告编号： </w:t>
            </w:r>
            <w:r>
              <w:rPr>
                <w:rFonts w:ascii="Times New Roman" w:eastAsia="Times New Roman" w:hAnsi="Times New Roman" w:cs="Times New Roman"/>
                <w:color w:val="000000"/>
                <w:spacing w:val="0"/>
                <w:w w:val="100"/>
                <w:position w:val="0"/>
                <w:sz w:val="18"/>
                <w:szCs w:val="18"/>
              </w:rPr>
              <w:t>2021-139</w:t>
            </w:r>
            <w:r>
              <w:rPr>
                <w:color w:val="000000"/>
                <w:spacing w:val="0"/>
                <w:w w:val="100"/>
                <w:position w:val="0"/>
              </w:rPr>
              <w:t>）。</w:t>
            </w:r>
          </w:p>
        </w:tc>
      </w:tr>
      <w:tr>
        <w:trPr>
          <w:trHeight w:val="72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2904"/>
        <w:gridCol w:w="680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tabs>
          <w:tab w:pos="517"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八</w:t>
      </w:r>
      <w:bookmarkEnd w:id="194"/>
      <w:r>
        <w:rPr>
          <w:color w:val="000000"/>
          <w:spacing w:val="0"/>
          <w:w w:val="100"/>
          <w:position w:val="0"/>
        </w:rPr>
        <w:t>、</w:t>
        <w:tab/>
        <w:t>重大资产和股权出售</w:t>
      </w:r>
      <w:bookmarkEnd w:id="192"/>
      <w:bookmarkEnd w:id="193"/>
      <w:bookmarkEnd w:id="195"/>
    </w:p>
    <w:p>
      <w:pPr>
        <w:pStyle w:val="Style32"/>
        <w:keepNext/>
        <w:keepLines/>
        <w:widowControl w:val="0"/>
        <w:shd w:val="clear" w:color="auto" w:fill="auto"/>
        <w:tabs>
          <w:tab w:pos="400"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w:t>
        <w:tab/>
        <w:t>出售重大资产情况</w:t>
      </w:r>
      <w:bookmarkEnd w:id="196"/>
      <w:bookmarkEnd w:id="197"/>
      <w:bookmarkEnd w:id="19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0"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出售重大股权情况</w:t>
      </w:r>
      <w:bookmarkEnd w:id="200"/>
      <w:bookmarkEnd w:id="201"/>
      <w:bookmarkEnd w:id="203"/>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九</w:t>
      </w:r>
      <w:bookmarkEnd w:id="206"/>
      <w:r>
        <w:rPr>
          <w:color w:val="000000"/>
          <w:spacing w:val="0"/>
          <w:w w:val="100"/>
          <w:position w:val="0"/>
        </w:rPr>
        <w:t>、</w:t>
        <w:tab/>
        <w:t>主要控股参股公司分析</w:t>
      </w:r>
      <w:bookmarkEnd w:id="204"/>
      <w:bookmarkEnd w:id="205"/>
      <w:bookmarkEnd w:id="20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卫宁沄钥科 技（上海）有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互联网健康 和医药服务 及推广。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101,274,188.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169,559,865.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55,430,954.0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343,412,727.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-76,537,451.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-69,862,506. </w:t>
            </w:r>
            <w:r>
              <w:rPr>
                <w:rFonts w:ascii="Times New Roman" w:eastAsia="Times New Roman" w:hAnsi="Times New Roman" w:cs="Times New Roman"/>
                <w:color w:val="000000"/>
                <w:spacing w:val="0"/>
                <w:w w:val="100"/>
                <w:position w:val="0"/>
                <w:sz w:val="18"/>
                <w:szCs w:val="18"/>
              </w:rPr>
              <w:t>81</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上海金仕达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卫宁软件科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为商保公司</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及医保部门 提供保险智 能风控和数 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65,535,015.0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314,145,776.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181,788,638.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114,025,456.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-141,056,922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-121,487,527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山西卫宁软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开发、软件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服务、网络</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300,226,889.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197,474,358.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158,721,661.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41,166,010.0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36,729,679.4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主要控股参股公司情况说明</w:t>
      </w:r>
    </w:p>
    <w:p>
      <w:pPr>
        <w:pStyle w:val="Style27"/>
        <w:keepNext/>
        <w:keepLines/>
        <w:widowControl w:val="0"/>
        <w:shd w:val="clear" w:color="auto" w:fill="auto"/>
        <w:bidi w:val="0"/>
        <w:spacing w:before="0" w:after="380" w:line="240" w:lineRule="auto"/>
        <w:ind w:left="0" w:right="0" w:firstLine="0"/>
        <w:jc w:val="both"/>
      </w:pPr>
      <w:bookmarkStart w:id="208" w:name="bookmark208"/>
      <w:bookmarkStart w:id="209" w:name="bookmark209"/>
      <w:bookmarkStart w:id="210" w:name="bookmark210"/>
      <w:r>
        <w:rPr>
          <w:color w:val="000000"/>
          <w:spacing w:val="0"/>
          <w:w w:val="100"/>
          <w:position w:val="0"/>
        </w:rPr>
        <w:t>十、公司控制的结构化主体情况</w:t>
      </w:r>
      <w:bookmarkEnd w:id="208"/>
      <w:bookmarkEnd w:id="209"/>
      <w:bookmarkEnd w:id="210"/>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11" w:name="bookmark211"/>
      <w:bookmarkStart w:id="212" w:name="bookmark212"/>
      <w:bookmarkStart w:id="213" w:name="bookmark213"/>
      <w:r>
        <w:rPr>
          <w:color w:val="000000"/>
          <w:spacing w:val="0"/>
          <w:w w:val="100"/>
          <w:position w:val="0"/>
        </w:rPr>
        <w:t>十一、公司未来发展的展望</w:t>
      </w:r>
      <w:bookmarkEnd w:id="211"/>
      <w:bookmarkEnd w:id="212"/>
      <w:bookmarkEnd w:id="213"/>
    </w:p>
    <w:p>
      <w:pPr>
        <w:pStyle w:val="Style21"/>
        <w:keepNext w:val="0"/>
        <w:keepLines w:val="0"/>
        <w:widowControl w:val="0"/>
        <w:shd w:val="clear" w:color="auto" w:fill="auto"/>
        <w:tabs>
          <w:tab w:pos="843" w:val="left"/>
        </w:tabs>
        <w:bidi w:val="0"/>
        <w:spacing w:before="0" w:after="0" w:line="316" w:lineRule="exact"/>
        <w:ind w:left="0" w:right="0" w:firstLine="360"/>
        <w:jc w:val="both"/>
      </w:pPr>
      <w:bookmarkStart w:id="214" w:name="bookmark214"/>
      <w:r>
        <w:rPr>
          <w:b/>
          <w:bCs/>
          <w:color w:val="000000"/>
          <w:spacing w:val="0"/>
          <w:w w:val="100"/>
          <w:position w:val="0"/>
        </w:rPr>
        <w:t>（</w:t>
      </w:r>
      <w:bookmarkEnd w:id="214"/>
      <w:r>
        <w:rPr>
          <w:b/>
          <w:bCs/>
          <w:color w:val="000000"/>
          <w:spacing w:val="0"/>
          <w:w w:val="100"/>
          <w:position w:val="0"/>
        </w:rPr>
        <w:t>一）</w:t>
        <w:tab/>
        <w:t>未来发展战略</w:t>
      </w:r>
    </w:p>
    <w:p>
      <w:pPr>
        <w:pStyle w:val="Style2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以做大做强</w:t>
      </w:r>
      <w:r>
        <w:rPr>
          <w:rFonts w:ascii="Times New Roman" w:eastAsia="Times New Roman" w:hAnsi="Times New Roman" w:cs="Times New Roman"/>
          <w:color w:val="000000"/>
          <w:spacing w:val="0"/>
          <w:w w:val="100"/>
          <w:position w:val="0"/>
          <w:sz w:val="18"/>
          <w:szCs w:val="18"/>
        </w:rPr>
        <w:t>HIT</w:t>
      </w:r>
      <w:r>
        <w:rPr>
          <w:color w:val="000000"/>
          <w:spacing w:val="0"/>
          <w:w w:val="100"/>
          <w:position w:val="0"/>
        </w:rPr>
        <w:t>为基础，积极布局和转型医疗健康服务业发展，建设</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云服务体系（云医、云药、云险、云康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 务平台），形成区域为重点，整合为依托，线上线下一体化为标志，集互联网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（医疗、药品、保险）为特征的医疗健康服 务新模式，实现公司由软件服务向医疗健康服务的发展转变</w:t>
      </w:r>
      <w:r>
        <w:rPr>
          <w:color w:val="000000"/>
          <w:spacing w:val="0"/>
          <w:w w:val="100"/>
          <w:position w:val="0"/>
        </w:rPr>
        <w:t>。</w:t>
      </w:r>
    </w:p>
    <w:p>
      <w:pPr>
        <w:pStyle w:val="Style21"/>
        <w:keepNext w:val="0"/>
        <w:keepLines w:val="0"/>
        <w:widowControl w:val="0"/>
        <w:shd w:val="clear" w:color="auto" w:fill="auto"/>
        <w:tabs>
          <w:tab w:pos="843" w:val="left"/>
        </w:tabs>
        <w:bidi w:val="0"/>
        <w:spacing w:before="0" w:after="0" w:line="316" w:lineRule="exact"/>
        <w:ind w:left="0" w:right="0" w:firstLine="360"/>
        <w:jc w:val="both"/>
      </w:pPr>
      <w:bookmarkStart w:id="215" w:name="bookmark215"/>
      <w:r>
        <w:rPr>
          <w:b/>
          <w:bCs/>
          <w:color w:val="000000"/>
          <w:spacing w:val="0"/>
          <w:w w:val="100"/>
          <w:position w:val="0"/>
        </w:rPr>
        <w:t>（</w:t>
      </w:r>
      <w:bookmarkEnd w:id="215"/>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2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（重要提示：该经营目标不构成公司对投资者的业绩承诺，投资者应对此保持足够的风险意识，并且应当理解经营目标 与业绩承诺之间的差异。）</w:t>
      </w:r>
    </w:p>
    <w:p>
      <w:pPr>
        <w:pStyle w:val="Style21"/>
        <w:keepNext w:val="0"/>
        <w:keepLines w:val="0"/>
        <w:widowControl w:val="0"/>
        <w:shd w:val="clear" w:color="auto" w:fill="auto"/>
        <w:tabs>
          <w:tab w:pos="651" w:val="left"/>
        </w:tabs>
        <w:bidi w:val="0"/>
        <w:spacing w:before="0" w:after="0" w:line="316" w:lineRule="exact"/>
        <w:ind w:left="0" w:right="0" w:firstLine="360"/>
        <w:jc w:val="both"/>
      </w:pPr>
      <w:bookmarkStart w:id="216" w:name="bookmark216"/>
      <w:r>
        <w:rPr>
          <w:rFonts w:ascii="Times New Roman" w:eastAsia="Times New Roman" w:hAnsi="Times New Roman" w:cs="Times New Roman"/>
          <w:color w:val="000000"/>
          <w:spacing w:val="0"/>
          <w:w w:val="100"/>
          <w:position w:val="0"/>
          <w:sz w:val="18"/>
          <w:szCs w:val="18"/>
        </w:rPr>
        <w:t>1</w:t>
      </w:r>
      <w:bookmarkEnd w:id="2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年，公司将双轮驱动升级为</w:t>
      </w:r>
      <w:r>
        <w:rPr>
          <w:rFonts w:ascii="Times New Roman" w:eastAsia="Times New Roman" w:hAnsi="Times New Roman" w:cs="Times New Roman"/>
          <w:color w:val="000000"/>
          <w:spacing w:val="0"/>
          <w:w w:val="100"/>
          <w:position w:val="0"/>
          <w:sz w:val="18"/>
          <w:szCs w:val="18"/>
        </w:rPr>
        <w:t>“1+X”</w:t>
      </w:r>
      <w:r>
        <w:rPr>
          <w:color w:val="000000"/>
          <w:spacing w:val="0"/>
          <w:w w:val="100"/>
          <w:position w:val="0"/>
        </w:rPr>
        <w:t>战略，即基于统一中台的</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系列产品（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sz w:val="18"/>
          <w:szCs w:val="18"/>
        </w:rPr>
        <w:t>，</w:t>
      </w:r>
      <w:r>
        <w:rPr>
          <w:color w:val="000000"/>
          <w:spacing w:val="0"/>
          <w:w w:val="100"/>
          <w:position w:val="0"/>
        </w:rPr>
        <w:t>实现医疗卫生服务资源数 字化，并依托</w:t>
      </w:r>
      <w:r>
        <w:rPr>
          <w:rFonts w:ascii="Times New Roman" w:eastAsia="Times New Roman" w:hAnsi="Times New Roman" w:cs="Times New Roman"/>
          <w:color w:val="000000"/>
          <w:spacing w:val="0"/>
          <w:w w:val="100"/>
          <w:position w:val="0"/>
          <w:sz w:val="18"/>
          <w:szCs w:val="18"/>
        </w:rPr>
        <w:t>WinDHP</w:t>
      </w:r>
      <w:r>
        <w:rPr>
          <w:color w:val="000000"/>
          <w:spacing w:val="0"/>
          <w:w w:val="100"/>
          <w:position w:val="0"/>
        </w:rPr>
        <w:t>在数字空间构建出数字化产品、数据服务创新、互联网医院、医药险联动等</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个数字健康应用场景， 持续丰富医疗数字化生态。公司将持续提升产品及服务竞争力，以全覆盖的理念开拓新市场，持续提升品牌影响力，全面助 力医疗机构数字化转型。重点规划如下：</w:t>
      </w:r>
    </w:p>
    <w:p>
      <w:pPr>
        <w:pStyle w:val="Style2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全面推进市场全覆盖。作为国内医疗信息化龙头企业，公司将结合各省市数字医疗发展需求，并充分依托</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等数 字化创新产品的市场拓进，加强商机跟进及市场全覆盖，从而进一步提升市场份额。</w:t>
      </w:r>
    </w:p>
    <w:p>
      <w:pPr>
        <w:pStyle w:val="Style2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持续推进基于中台的</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系列产品迭代与落地。秉承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让软件认知医疗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的理念，真正将专科知识融入到产品中，并 延伸出关注医护人员个体发展的专业工具。同时，持续提升</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系列产品的交付力，主动开拓市场，塑全国智慧医院样 板。</w:t>
      </w:r>
    </w:p>
    <w:p>
      <w:pPr>
        <w:pStyle w:val="Style21"/>
        <w:keepNext w:val="0"/>
        <w:keepLines w:val="0"/>
        <w:widowControl w:val="0"/>
        <w:shd w:val="clear" w:color="auto" w:fill="auto"/>
        <w:bidi w:val="0"/>
        <w:spacing w:before="0" w:after="0" w:line="288" w:lineRule="exact"/>
        <w:ind w:left="0" w:right="0" w:firstLine="360"/>
        <w:jc w:val="both"/>
      </w:pPr>
      <w:r>
        <w:rPr>
          <w:color w:val="000000"/>
          <w:spacing w:val="0"/>
          <w:w w:val="100"/>
          <w:position w:val="0"/>
        </w:rPr>
        <w:t>提供围绕行业高质量发展的解决方案，涵盖区域医疗中心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专科联盟、医疗质量评价与促进、等级医院评审等数字化应 用，站在高质量发展角度，助力数字健康服务的共享融通、协同创新及管理治理，推进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期间医改重点方向落地。</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持续推进卫宁数字健康平台（</w:t>
      </w:r>
      <w:r>
        <w:rPr>
          <w:rFonts w:ascii="Times New Roman" w:eastAsia="Times New Roman" w:hAnsi="Times New Roman" w:cs="Times New Roman"/>
          <w:color w:val="000000"/>
          <w:spacing w:val="0"/>
          <w:w w:val="100"/>
          <w:position w:val="0"/>
          <w:sz w:val="18"/>
          <w:szCs w:val="18"/>
        </w:rPr>
        <w:t>WinDHP</w:t>
      </w:r>
      <w:r>
        <w:rPr>
          <w:color w:val="000000"/>
          <w:spacing w:val="0"/>
          <w:w w:val="100"/>
          <w:position w:val="0"/>
        </w:rPr>
        <w:t>）建设。全面提升和汇聚</w:t>
      </w:r>
      <w:r>
        <w:rPr>
          <w:rFonts w:ascii="Times New Roman" w:eastAsia="Times New Roman" w:hAnsi="Times New Roman" w:cs="Times New Roman"/>
          <w:color w:val="000000"/>
          <w:spacing w:val="0"/>
          <w:w w:val="100"/>
          <w:position w:val="0"/>
          <w:sz w:val="18"/>
          <w:szCs w:val="18"/>
        </w:rPr>
        <w:t>WinDHP</w:t>
      </w:r>
      <w:r>
        <w:rPr>
          <w:color w:val="000000"/>
          <w:spacing w:val="0"/>
          <w:w w:val="100"/>
          <w:position w:val="0"/>
        </w:rPr>
        <w:t>的服务能力，持续拓展互联网医疗、医药健险 联动、数据服务创新等应用场景的落地和生态连接，激活产品生态，助力用户在医疗数字空间实现多元化、生态化发展，从 而实现多方共赢。</w:t>
      </w:r>
    </w:p>
    <w:p>
      <w:pPr>
        <w:pStyle w:val="Style21"/>
        <w:keepNext w:val="0"/>
        <w:keepLines w:val="0"/>
        <w:widowControl w:val="0"/>
        <w:shd w:val="clear" w:color="auto" w:fill="auto"/>
        <w:tabs>
          <w:tab w:pos="646" w:val="left"/>
        </w:tabs>
        <w:bidi w:val="0"/>
        <w:spacing w:before="0" w:after="0" w:line="313" w:lineRule="exact"/>
        <w:ind w:left="0" w:right="0" w:firstLine="360"/>
        <w:jc w:val="both"/>
      </w:pPr>
      <w:bookmarkStart w:id="217" w:name="bookmark217"/>
      <w:r>
        <w:rPr>
          <w:rFonts w:ascii="Times New Roman" w:eastAsia="Times New Roman" w:hAnsi="Times New Roman" w:cs="Times New Roman"/>
          <w:color w:val="000000"/>
          <w:spacing w:val="0"/>
          <w:w w:val="100"/>
          <w:position w:val="0"/>
          <w:sz w:val="18"/>
          <w:szCs w:val="18"/>
        </w:rPr>
        <w:t>2</w:t>
      </w:r>
      <w:bookmarkEnd w:id="217"/>
      <w:r>
        <w:rPr>
          <w:color w:val="000000"/>
          <w:spacing w:val="0"/>
          <w:w w:val="100"/>
          <w:position w:val="0"/>
        </w:rPr>
        <w:t>、</w:t>
        <w:tab/>
        <w:t>公司将继续保持战略定力，专注主营业务，稳健规范运营，进一步巩固和增强公司核心竞争力，不断提高经营管理 水平。公司将结合自身业务快速发展情况，进一步健全公司治理和内控机制，加强内部规范管理工作，同时进一步加强人力 资源管理，持续优化绩效考核和激励机制，进一步激发员工积极性和创造性，加强外部优秀人才引进，强化内部人才培养， 进一步做好人才梯队建设工作，夯实企业持续发展的人才基础。公司将进一步加大信息化智能化建设力度，提升内部治理效 率，优化工作流程，适应新形势下公司治理需要。</w:t>
      </w:r>
    </w:p>
    <w:p>
      <w:pPr>
        <w:pStyle w:val="Style21"/>
        <w:keepNext w:val="0"/>
        <w:keepLines w:val="0"/>
        <w:widowControl w:val="0"/>
        <w:shd w:val="clear" w:color="auto" w:fill="auto"/>
        <w:tabs>
          <w:tab w:pos="843" w:val="left"/>
        </w:tabs>
        <w:bidi w:val="0"/>
        <w:spacing w:before="0" w:after="120" w:line="313" w:lineRule="exact"/>
        <w:ind w:left="0" w:right="0" w:firstLine="360"/>
        <w:jc w:val="both"/>
      </w:pPr>
      <w:bookmarkStart w:id="218" w:name="bookmark218"/>
      <w:r>
        <w:rPr>
          <w:b/>
          <w:bCs/>
          <w:color w:val="000000"/>
          <w:spacing w:val="0"/>
          <w:w w:val="100"/>
          <w:position w:val="0"/>
        </w:rPr>
        <w:t>（</w:t>
      </w:r>
      <w:bookmarkEnd w:id="218"/>
      <w:r>
        <w:rPr>
          <w:b/>
          <w:bCs/>
          <w:color w:val="000000"/>
          <w:spacing w:val="0"/>
          <w:w w:val="100"/>
          <w:position w:val="0"/>
        </w:rPr>
        <w:t>三）</w:t>
        <w:tab/>
        <w:t>公司可能面临的行业风险</w:t>
      </w:r>
    </w:p>
    <w:p>
      <w:pPr>
        <w:pStyle w:val="Style21"/>
        <w:keepNext w:val="0"/>
        <w:keepLines w:val="0"/>
        <w:widowControl w:val="0"/>
        <w:shd w:val="clear" w:color="auto" w:fill="auto"/>
        <w:tabs>
          <w:tab w:pos="637" w:val="left"/>
        </w:tabs>
        <w:bidi w:val="0"/>
        <w:spacing w:before="0" w:after="0" w:line="360" w:lineRule="auto"/>
        <w:ind w:left="0" w:right="0" w:firstLine="360"/>
        <w:jc w:val="both"/>
      </w:pPr>
      <w:bookmarkStart w:id="219" w:name="bookmark219"/>
      <w:r>
        <w:rPr>
          <w:rFonts w:ascii="Times New Roman" w:eastAsia="Times New Roman" w:hAnsi="Times New Roman" w:cs="Times New Roman"/>
          <w:color w:val="000000"/>
          <w:spacing w:val="0"/>
          <w:w w:val="100"/>
          <w:position w:val="0"/>
          <w:sz w:val="18"/>
          <w:szCs w:val="18"/>
        </w:rPr>
        <w:t>1</w:t>
      </w:r>
      <w:bookmarkEnd w:id="219"/>
      <w:r>
        <w:rPr>
          <w:color w:val="000000"/>
          <w:spacing w:val="0"/>
          <w:w w:val="100"/>
          <w:position w:val="0"/>
        </w:rPr>
        <w:t>、</w:t>
        <w:tab/>
        <w:t>技术与产品开发风险</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软件产品和技术不断加速的更新换代决定了产品和技术的开发创新是一个持续、繁杂的系统性工程，其间涉及的不确定 因素较多，公司如不能准确把握技术发展趋势和市场需求变化情况，从而导致技术和产品开发推广决策出现失误，将可能导 致公司丧失技术和市场优势，使公司面临技术与产品开发的风险。</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应对措施：以国家政策和行业客户需求为导向，深入解读国家规划布局的发展方向，切合实际的结合行业客户的需求， 提供最优解决方案和产品，走在市场的前端，同时完善市场调研、研发项目立项、核心技术研究、产品发布、市场推广、客 户营销、售后服务等环节的闭环管理，以降低技术研发风险。对于已形成产业化的产品进行深度开发，加快其升级换代，保 持技术优势。</w:t>
      </w:r>
    </w:p>
    <w:p>
      <w:pPr>
        <w:pStyle w:val="Style21"/>
        <w:keepNext w:val="0"/>
        <w:keepLines w:val="0"/>
        <w:widowControl w:val="0"/>
        <w:shd w:val="clear" w:color="auto" w:fill="auto"/>
        <w:tabs>
          <w:tab w:pos="656" w:val="left"/>
        </w:tabs>
        <w:bidi w:val="0"/>
        <w:spacing w:before="0" w:after="0" w:line="313" w:lineRule="exact"/>
        <w:ind w:left="0" w:right="0" w:firstLine="360"/>
        <w:jc w:val="both"/>
      </w:pPr>
      <w:bookmarkStart w:id="220" w:name="bookmark220"/>
      <w:r>
        <w:rPr>
          <w:rFonts w:ascii="Times New Roman" w:eastAsia="Times New Roman" w:hAnsi="Times New Roman" w:cs="Times New Roman"/>
          <w:color w:val="000000"/>
          <w:spacing w:val="0"/>
          <w:w w:val="100"/>
          <w:position w:val="0"/>
          <w:sz w:val="18"/>
          <w:szCs w:val="18"/>
        </w:rPr>
        <w:t>2</w:t>
      </w:r>
      <w:bookmarkEnd w:id="220"/>
      <w:r>
        <w:rPr>
          <w:color w:val="000000"/>
          <w:spacing w:val="0"/>
          <w:w w:val="100"/>
          <w:position w:val="0"/>
        </w:rPr>
        <w:t>、</w:t>
        <w:tab/>
        <w:t>行业竞争进一步加剧的风险</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应对措施：公司需采取更加积极的经营管理措施，加大研发投入，密切跟踪行业发展趋势和前沿创新技术，并积极关注 行业竞争所带来的整合机遇，从而维持并加强公司在用户数量、用户粘性及技术方面的核心竞争优势，促进公司持续健康发 展。</w:t>
      </w:r>
    </w:p>
    <w:p>
      <w:pPr>
        <w:pStyle w:val="Style21"/>
        <w:keepNext w:val="0"/>
        <w:keepLines w:val="0"/>
        <w:widowControl w:val="0"/>
        <w:shd w:val="clear" w:color="auto" w:fill="auto"/>
        <w:tabs>
          <w:tab w:pos="664" w:val="left"/>
        </w:tabs>
        <w:bidi w:val="0"/>
        <w:spacing w:before="0" w:after="0" w:line="313" w:lineRule="exact"/>
        <w:ind w:left="0" w:right="0"/>
        <w:jc w:val="left"/>
      </w:pPr>
      <w:bookmarkStart w:id="221" w:name="bookmark221"/>
      <w:r>
        <w:rPr>
          <w:rFonts w:ascii="Times New Roman" w:eastAsia="Times New Roman" w:hAnsi="Times New Roman" w:cs="Times New Roman"/>
          <w:color w:val="000000"/>
          <w:spacing w:val="0"/>
          <w:w w:val="100"/>
          <w:position w:val="0"/>
          <w:sz w:val="18"/>
          <w:szCs w:val="18"/>
        </w:rPr>
        <w:t>3</w:t>
      </w:r>
      <w:bookmarkEnd w:id="221"/>
      <w:r>
        <w:rPr>
          <w:color w:val="000000"/>
          <w:spacing w:val="0"/>
          <w:w w:val="100"/>
          <w:position w:val="0"/>
        </w:rPr>
        <w:t>、</w:t>
        <w:tab/>
        <w:t>公司规模扩张带来的管理风险</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公司自上市以来，持续快速发展，借助资本市场带来的良好效应，公司资产、业务、机构和人员都得到进一步扩张，加 上并购脚步的加快及涉及大健康新领域，未来公司在机制建立、战略规划、组织设计、运营管理、资金管理和内部控制等方 面的管理水平将面临更大的挑战。公司若不能及时提高管理能力和水平，做好企业内部治理，储备经营和管理人才，公司将 面临一定的管理风险。</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应对措施：公司将完善自身的管理体系和提升管理能力，建立规范的法人治理结构以及经营管理制度，不断创新管理机 制，改变管理思维，经营单位独立核算，做好绩效考核，形成公司特有的、且适合公司的经营管理经验，应对公司扩张带来 的管理风险。</w:t>
      </w:r>
    </w:p>
    <w:p>
      <w:pPr>
        <w:pStyle w:val="Style21"/>
        <w:keepNext w:val="0"/>
        <w:keepLines w:val="0"/>
        <w:widowControl w:val="0"/>
        <w:shd w:val="clear" w:color="auto" w:fill="auto"/>
        <w:tabs>
          <w:tab w:pos="674" w:val="left"/>
        </w:tabs>
        <w:bidi w:val="0"/>
        <w:spacing w:before="0" w:after="0" w:line="313" w:lineRule="exact"/>
        <w:ind w:left="0" w:right="0"/>
        <w:jc w:val="left"/>
      </w:pPr>
      <w:bookmarkStart w:id="222" w:name="bookmark222"/>
      <w:r>
        <w:rPr>
          <w:rFonts w:ascii="Times New Roman" w:eastAsia="Times New Roman" w:hAnsi="Times New Roman" w:cs="Times New Roman"/>
          <w:color w:val="000000"/>
          <w:spacing w:val="0"/>
          <w:w w:val="100"/>
          <w:position w:val="0"/>
          <w:sz w:val="18"/>
          <w:szCs w:val="18"/>
        </w:rPr>
        <w:t>4</w:t>
      </w:r>
      <w:bookmarkEnd w:id="222"/>
      <w:r>
        <w:rPr>
          <w:color w:val="000000"/>
          <w:spacing w:val="0"/>
          <w:w w:val="100"/>
          <w:position w:val="0"/>
        </w:rPr>
        <w:t>、</w:t>
        <w:tab/>
        <w:t>人才流失风险</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软件行业属于智力密集型行业，面临人员流动大、知识结构更新快等人力资源管理方面的问题。公司作为软件企业，产 品研发和技术创新依赖于优秀的研发人员，如果出现核心人员流失、人才结构失衡的情况，这将使公司的持续创新能力和市 场竞争力受到影响，公司的经营将会受到较大的不利影响。</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应对措施：公司将通过建立完善有效的绩效考核机制，采用多种方式，包括不限于基本薪酬、绩效奖励、股权激励等手 段，并加强企业文化建设，以吸引和留住人才。</w:t>
      </w:r>
    </w:p>
    <w:p>
      <w:pPr>
        <w:pStyle w:val="Style21"/>
        <w:keepNext w:val="0"/>
        <w:keepLines w:val="0"/>
        <w:widowControl w:val="0"/>
        <w:shd w:val="clear" w:color="auto" w:fill="auto"/>
        <w:tabs>
          <w:tab w:pos="664" w:val="left"/>
        </w:tabs>
        <w:bidi w:val="0"/>
        <w:spacing w:before="0" w:after="0" w:line="313" w:lineRule="exact"/>
        <w:ind w:left="0" w:right="0"/>
        <w:jc w:val="left"/>
      </w:pPr>
      <w:bookmarkStart w:id="223" w:name="bookmark223"/>
      <w:r>
        <w:rPr>
          <w:rFonts w:ascii="Times New Roman" w:eastAsia="Times New Roman" w:hAnsi="Times New Roman" w:cs="Times New Roman"/>
          <w:color w:val="000000"/>
          <w:spacing w:val="0"/>
          <w:w w:val="100"/>
          <w:position w:val="0"/>
          <w:sz w:val="18"/>
          <w:szCs w:val="18"/>
        </w:rPr>
        <w:t>5</w:t>
      </w:r>
      <w:bookmarkEnd w:id="223"/>
      <w:r>
        <w:rPr>
          <w:color w:val="000000"/>
          <w:spacing w:val="0"/>
          <w:w w:val="100"/>
          <w:position w:val="0"/>
        </w:rPr>
        <w:t>、</w:t>
        <w:tab/>
        <w:t>收款及经营业绩的季节性波动风险</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周期相对较长。公司客户年度资本开支主要集中在下半年尤其是第四季度，对公司的项目验收和付款也集中在下半年。由于 受上述因素的影响，导致公司营业收入、净利润、经营性现金流量呈不均衡的季节性分布：最近三年，公司上半年收款一般 只占全年的</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以上；公司的收入和利润存在一定的季节性，也有一定的波动性，软件 及技术服务收入、扣非净利润在上、下半年分别占比平均约为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。因此，投资者不宜以公司季度或者半年度业绩作 为投资判断的主要依据。</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应对措施：公司将加大市场工作力度，及时了解、掌握和引导客户的投资计划，在不违反相关规定的前提下尽早介入项 目前期规划工作，同时合理调配人力资源，使得项目实施尽量能够均衡开展，减少因自身因素造成的项目实施时间集中问题； 同时，加大收款考核力度，与客户保持及时有效沟通，减少因人为因素造成的收款时间集中问题。</w:t>
      </w:r>
    </w:p>
    <w:p>
      <w:pPr>
        <w:pStyle w:val="Style21"/>
        <w:keepNext w:val="0"/>
        <w:keepLines w:val="0"/>
        <w:widowControl w:val="0"/>
        <w:shd w:val="clear" w:color="auto" w:fill="auto"/>
        <w:tabs>
          <w:tab w:pos="669" w:val="left"/>
        </w:tabs>
        <w:bidi w:val="0"/>
        <w:spacing w:before="0" w:after="0" w:line="313" w:lineRule="exact"/>
        <w:ind w:left="0" w:right="0"/>
        <w:jc w:val="left"/>
      </w:pPr>
      <w:bookmarkStart w:id="224" w:name="bookmark224"/>
      <w:r>
        <w:rPr>
          <w:rFonts w:ascii="Times New Roman" w:eastAsia="Times New Roman" w:hAnsi="Times New Roman" w:cs="Times New Roman"/>
          <w:color w:val="000000"/>
          <w:spacing w:val="0"/>
          <w:w w:val="100"/>
          <w:position w:val="0"/>
          <w:sz w:val="18"/>
          <w:szCs w:val="18"/>
        </w:rPr>
        <w:t>6</w:t>
      </w:r>
      <w:bookmarkEnd w:id="224"/>
      <w:r>
        <w:rPr>
          <w:color w:val="000000"/>
          <w:spacing w:val="0"/>
          <w:w w:val="100"/>
          <w:position w:val="0"/>
        </w:rPr>
        <w:t>、</w:t>
        <w:tab/>
        <w:t>商誉减值风险</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公司在进行资产收购的过程中，根据《企业会计准则》要求，非同一控制下的企业合并，合并成本大于合并中取得的被 购买方可辨认净资产公允价值份额的差额，确认为商誉，商誉不做摊销处理，但需在未来年度每年年终进行减值测试。如果 未来被收购资产所处行业不景气、自身业务下降或者其他因素导致未来经营状况和盈利能力未达预期，则上市公司存在商誉 减值的风险，从而对上市公司当期损益造成不利影响，若一旦集中计提大额的商誉减值，将对上市公司盈利水平产生较大的 不利影响。</w:t>
      </w:r>
    </w:p>
    <w:p>
      <w:pPr>
        <w:pStyle w:val="Style21"/>
        <w:keepNext w:val="0"/>
        <w:keepLines w:val="0"/>
        <w:widowControl w:val="0"/>
        <w:shd w:val="clear" w:color="auto" w:fill="auto"/>
        <w:bidi w:val="0"/>
        <w:spacing w:before="0" w:after="360" w:line="313" w:lineRule="exact"/>
        <w:ind w:left="0" w:right="0"/>
        <w:jc w:val="left"/>
      </w:pPr>
      <w:r>
        <w:rPr>
          <w:color w:val="000000"/>
          <w:spacing w:val="0"/>
          <w:w w:val="100"/>
          <w:position w:val="0"/>
        </w:rPr>
        <w:t>应对措施：公司通过建立相应的内控管理制度，每年对商誉进行减值测试，同时加强和被收购资产在市场、人员、技术、 管理等方面的整合，保持被收购资产的持续竞争力，将因企业合并形成的商誉对上市公司未来业绩的影响降到最低程度。</w:t>
      </w:r>
    </w:p>
    <w:p>
      <w:pPr>
        <w:pStyle w:val="Style27"/>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r>
        <w:rPr>
          <w:color w:val="000000"/>
          <w:spacing w:val="0"/>
          <w:w w:val="100"/>
          <w:position w:val="0"/>
        </w:rPr>
        <w:t>十二、报告期内接待调研、沟通、采访等活动登记表</w:t>
      </w:r>
      <w:bookmarkEnd w:id="225"/>
      <w:bookmarkEnd w:id="226"/>
      <w:bookmarkEnd w:id="22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888"/>
        <w:gridCol w:w="1296"/>
        <w:gridCol w:w="1296"/>
        <w:gridCol w:w="1291"/>
        <w:gridCol w:w="1325"/>
        <w:gridCol w:w="178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 宁健康调研活 动信息</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20210430 </w:t>
            </w:r>
            <w:r>
              <w:rPr>
                <w:color w:val="000000"/>
                <w:spacing w:val="0"/>
                <w:w w:val="100"/>
                <w:position w:val="0"/>
              </w:rPr>
              <w:t>文件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09"/>
        <w:gridCol w:w="888"/>
        <w:gridCol w:w="1296"/>
        <w:gridCol w:w="1296"/>
        <w:gridCol w:w="1291"/>
        <w:gridCol w:w="1325"/>
        <w:gridCol w:w="178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展战略、创新业 务进展情况、股 权激励计划等。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 网上说明会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"https://rs.p5w.net" </w:instrText>
            </w:r>
            <w:r>
              <w:fldChar w:fldCharType="separate"/>
            </w:r>
            <w:r>
              <w:rPr>
                <w:rFonts w:ascii="Times New Roman" w:eastAsia="Times New Roman" w:hAnsi="Times New Roman" w:cs="Times New Roman"/>
                <w:color w:val="000000"/>
                <w:spacing w:val="0"/>
                <w:w w:val="100"/>
                <w:position w:val="0"/>
                <w:sz w:val="18"/>
                <w:szCs w:val="18"/>
              </w:rPr>
              <w:t>https://rs.p5w.net</w:t>
            </w:r>
            <w:r>
              <w:fldChar w:fldCharType="end"/>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东方证券策略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中金公司策略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卫 宁健康调研活 动信息 </w:t>
            </w:r>
            <w:r>
              <w:rPr>
                <w:rFonts w:ascii="Times New Roman" w:eastAsia="Times New Roman" w:hAnsi="Times New Roman" w:cs="Times New Roman"/>
                <w:color w:val="000000"/>
                <w:spacing w:val="0"/>
                <w:w w:val="100"/>
                <w:position w:val="0"/>
                <w:sz w:val="18"/>
                <w:szCs w:val="18"/>
              </w:rPr>
              <w:t>20210831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半年度报告、新 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务进展情况、对 外投资等。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上海辖区上市公 司集体接待日暨 中报业绩说明会 交流活动。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"https://rs.p5w.net" </w:instrText>
            </w:r>
            <w:r>
              <w:fldChar w:fldCharType="separate"/>
            </w:r>
            <w:r>
              <w:rPr>
                <w:rFonts w:ascii="Times New Roman" w:eastAsia="Times New Roman" w:hAnsi="Times New Roman" w:cs="Times New Roman"/>
                <w:color w:val="000000"/>
                <w:spacing w:val="0"/>
                <w:w w:val="100"/>
                <w:position w:val="0"/>
                <w:sz w:val="18"/>
                <w:szCs w:val="18"/>
              </w:rPr>
              <w:t>https://rs.p5w.net</w:t>
            </w:r>
            <w:r>
              <w:fldChar w:fldCharType="end"/>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卫 宁健康调研活 动信息 </w:t>
            </w:r>
            <w:r>
              <w:rPr>
                <w:rFonts w:ascii="Times New Roman" w:eastAsia="Times New Roman" w:hAnsi="Times New Roman" w:cs="Times New Roman"/>
                <w:color w:val="000000"/>
                <w:spacing w:val="0"/>
                <w:w w:val="100"/>
                <w:position w:val="0"/>
                <w:sz w:val="18"/>
                <w:szCs w:val="18"/>
              </w:rPr>
              <w:t>20211102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第三季度报告、 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卫 宁健康调研活 动信息 </w:t>
            </w: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介绍新一代产品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bl>
    <w:p>
      <w:pPr>
        <w:pStyle w:val="Style13"/>
        <w:keepNext/>
        <w:keepLines/>
        <w:widowControl w:val="0"/>
        <w:shd w:val="clear" w:color="auto" w:fill="auto"/>
        <w:bidi w:val="0"/>
        <w:spacing w:before="0" w:after="580" w:line="240" w:lineRule="auto"/>
        <w:ind w:left="0" w:right="0" w:firstLine="0"/>
        <w:jc w:val="center"/>
      </w:pPr>
      <w:bookmarkStart w:id="228" w:name="bookmark228"/>
      <w:bookmarkStart w:id="229" w:name="bookmark229"/>
      <w:bookmarkStart w:id="230" w:name="bookmark230"/>
      <w:r>
        <w:rPr>
          <w:color w:val="000000"/>
          <w:spacing w:val="0"/>
          <w:w w:val="100"/>
          <w:position w:val="0"/>
        </w:rPr>
        <w:t>第四节公司治理</w:t>
      </w:r>
      <w:bookmarkEnd w:id="228"/>
      <w:bookmarkEnd w:id="229"/>
      <w:bookmarkEnd w:id="230"/>
    </w:p>
    <w:p>
      <w:pPr>
        <w:pStyle w:val="Style27"/>
        <w:keepNext/>
        <w:keepLines/>
        <w:widowControl w:val="0"/>
        <w:shd w:val="clear" w:color="auto" w:fill="auto"/>
        <w:bidi w:val="0"/>
        <w:spacing w:before="0" w:after="240" w:line="240" w:lineRule="auto"/>
        <w:ind w:left="0" w:right="0" w:firstLine="0"/>
        <w:jc w:val="left"/>
      </w:pPr>
      <w:bookmarkStart w:id="231" w:name="bookmark231"/>
      <w:bookmarkStart w:id="232" w:name="bookmark232"/>
      <w:bookmarkStart w:id="233" w:name="bookmark233"/>
      <w:bookmarkStart w:id="234" w:name="bookmark234"/>
      <w:bookmarkStart w:id="235" w:name="bookmark235"/>
      <w:r>
        <w:rPr>
          <w:color w:val="000000"/>
          <w:spacing w:val="0"/>
          <w:w w:val="100"/>
          <w:position w:val="0"/>
        </w:rPr>
        <w:t>一</w:t>
      </w:r>
      <w:bookmarkEnd w:id="234"/>
      <w:r>
        <w:rPr>
          <w:color w:val="000000"/>
          <w:spacing w:val="0"/>
          <w:w w:val="100"/>
          <w:position w:val="0"/>
        </w:rPr>
        <w:t>、公司治理的基本状况</w:t>
      </w:r>
      <w:bookmarkEnd w:id="232"/>
      <w:bookmarkEnd w:id="233"/>
      <w:bookmarkEnd w:id="235"/>
      <w:bookmarkEnd w:id="231"/>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报告期内，公司严格按照《公司法》、《证券法》、《上市公司治理准则》、《深圳证券交易所创业板股票上市规则》、 《深圳证券交易所上市公司自律监管指引第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号——创业板上市公司规范运作》和其他有关法律法规、规范性文件的要求， 不断完善公司治理结构，进一步提高公司治理水平。公司确立了由股东大会、董事会、监事会和经营管理层组成的公司治理 结构，建立健全了股东大会、董事会、监事会、独立董事、董事会秘书等相关制度，并在公司董事会下设立了审计、提名、 薪酬与考核专门委员会。公司治理的实际状况符合《上市公司治理准则》和《深圳证券交易所上市公司自律监管指引第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—创业板上市公司规范运作》的要求。</w:t>
      </w:r>
    </w:p>
    <w:p>
      <w:pPr>
        <w:pStyle w:val="Style21"/>
        <w:keepNext w:val="0"/>
        <w:keepLines w:val="0"/>
        <w:widowControl w:val="0"/>
        <w:shd w:val="clear" w:color="auto" w:fill="auto"/>
        <w:tabs>
          <w:tab w:pos="670" w:val="left"/>
        </w:tabs>
        <w:bidi w:val="0"/>
        <w:spacing w:before="0" w:after="0" w:line="315" w:lineRule="exact"/>
        <w:ind w:left="0" w:right="0"/>
        <w:jc w:val="both"/>
      </w:pPr>
      <w:bookmarkStart w:id="236" w:name="bookmark236"/>
      <w:r>
        <w:rPr>
          <w:rFonts w:ascii="Times New Roman" w:eastAsia="Times New Roman" w:hAnsi="Times New Roman" w:cs="Times New Roman"/>
          <w:color w:val="000000"/>
          <w:spacing w:val="0"/>
          <w:w w:val="100"/>
          <w:position w:val="0"/>
          <w:sz w:val="18"/>
          <w:szCs w:val="18"/>
        </w:rPr>
        <w:t>1</w:t>
      </w:r>
      <w:bookmarkEnd w:id="236"/>
      <w:r>
        <w:rPr>
          <w:color w:val="000000"/>
          <w:spacing w:val="0"/>
          <w:w w:val="100"/>
          <w:position w:val="0"/>
        </w:rPr>
        <w:t>、</w:t>
        <w:tab/>
        <w:t>关于股东与股东大会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公司严格按照《上市公司股东大会规则》、《公司章程》、《股东大会议事规则》等规定召集、召开股东大会，平等对 待所有股东，并尽可能为股东参加股东大会提供便利，使其充分行使股东权利。同时，公司聘请专业律师见证股东大会，确 保会议召集召开以及表决程序符合相关法律规定，维护股东的合法权益。</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报告期内，公司召开的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次股东大会均由公司董事会召集召开，经见证律师进行现场见证并出具法律意见书。在股东大 会上保障各位股东有充分的发言权，确保股东对公司重大事项的知情权、参与权、表决权，使其充分行使股东合法权利。</w:t>
      </w:r>
    </w:p>
    <w:p>
      <w:pPr>
        <w:pStyle w:val="Style21"/>
        <w:keepNext w:val="0"/>
        <w:keepLines w:val="0"/>
        <w:widowControl w:val="0"/>
        <w:shd w:val="clear" w:color="auto" w:fill="auto"/>
        <w:tabs>
          <w:tab w:pos="689" w:val="left"/>
        </w:tabs>
        <w:bidi w:val="0"/>
        <w:spacing w:before="0" w:after="0" w:line="315" w:lineRule="exact"/>
        <w:ind w:left="0" w:right="0"/>
        <w:jc w:val="both"/>
      </w:pPr>
      <w:bookmarkStart w:id="237" w:name="bookmark237"/>
      <w:r>
        <w:rPr>
          <w:rFonts w:ascii="Times New Roman" w:eastAsia="Times New Roman" w:hAnsi="Times New Roman" w:cs="Times New Roman"/>
          <w:color w:val="000000"/>
          <w:spacing w:val="0"/>
          <w:w w:val="100"/>
          <w:position w:val="0"/>
          <w:sz w:val="18"/>
          <w:szCs w:val="18"/>
        </w:rPr>
        <w:t>2</w:t>
      </w:r>
      <w:bookmarkEnd w:id="237"/>
      <w:r>
        <w:rPr>
          <w:color w:val="000000"/>
          <w:spacing w:val="0"/>
          <w:w w:val="100"/>
          <w:position w:val="0"/>
        </w:rPr>
        <w:t>、</w:t>
        <w:tab/>
        <w:t>关于公司与控股股东、实际控制人</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公司控股股东、实际控制人严格按照《上市公司治理准则》《深圳证券交易所创业板股票上市规则》《公司章程》等相 关规定和要求，依法行使股东权利，履行股东义务，不存在超越股东大会直接或间接干预公司的决策和经营活动的行为，没 有损害公司及全体股东的利益。公司不存在控股股东占用公司资金或为控股股东提供担保的情形。公司拥有独立完整的业务 和自主经营能力，在业务、人员、资产、机构、财务上独立于控股股东，公司董事会、监事会和内部机构独立运作。控股股 东、实际控制人切实履行诚信义务，维护上市公司独立性，切实保障上市公司和投资者的合法权益。</w:t>
      </w:r>
    </w:p>
    <w:p>
      <w:pPr>
        <w:pStyle w:val="Style21"/>
        <w:keepNext w:val="0"/>
        <w:keepLines w:val="0"/>
        <w:widowControl w:val="0"/>
        <w:shd w:val="clear" w:color="auto" w:fill="auto"/>
        <w:tabs>
          <w:tab w:pos="689" w:val="left"/>
        </w:tabs>
        <w:bidi w:val="0"/>
        <w:spacing w:before="0" w:after="0" w:line="315" w:lineRule="exact"/>
        <w:ind w:left="0" w:right="0"/>
        <w:jc w:val="both"/>
      </w:pPr>
      <w:bookmarkStart w:id="238" w:name="bookmark238"/>
      <w:r>
        <w:rPr>
          <w:rFonts w:ascii="Times New Roman" w:eastAsia="Times New Roman" w:hAnsi="Times New Roman" w:cs="Times New Roman"/>
          <w:color w:val="000000"/>
          <w:spacing w:val="0"/>
          <w:w w:val="100"/>
          <w:position w:val="0"/>
          <w:sz w:val="18"/>
          <w:szCs w:val="18"/>
        </w:rPr>
        <w:t>3</w:t>
      </w:r>
      <w:bookmarkEnd w:id="238"/>
      <w:r>
        <w:rPr>
          <w:color w:val="000000"/>
          <w:spacing w:val="0"/>
          <w:w w:val="100"/>
          <w:position w:val="0"/>
        </w:rPr>
        <w:t>、</w:t>
        <w:tab/>
        <w:t>关于董事和董事会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号——创业板上市公司规范运作》、《董事会议事规则》、《独立董 事工作制度》等开展工作，出席董事会和股东大会，勤勉尽责地履行职责和义务，同时积极参加相关培训，熟悉相关法律法 规。</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次董事会会议，各位董事能够依据《公司董事会议事规则》《独立董事工作制度》等要求，规 范有序开展工作，出席董事会、董事会专门委员会和股东大会，勤勉尽责地履行职责和义务。</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公司董事会下设审计委员会、提名委员会和薪酬与考核委员会三个专门委员会。专门委员会委员全部由董事组成，主任 委员全部由独立董事担任，且独立董事人数占其他专门委员会委员的比例均达到三分之二，为董事会的决策提供了科学和专 业的意见和参考。各委员会依据《公司章程》和各委员会议事规则的规定履行职权，不受公司任何其他部门和个人的干预。</w:t>
      </w:r>
    </w:p>
    <w:p>
      <w:pPr>
        <w:pStyle w:val="Style21"/>
        <w:keepNext w:val="0"/>
        <w:keepLines w:val="0"/>
        <w:widowControl w:val="0"/>
        <w:shd w:val="clear" w:color="auto" w:fill="auto"/>
        <w:tabs>
          <w:tab w:pos="689" w:val="left"/>
        </w:tabs>
        <w:bidi w:val="0"/>
        <w:spacing w:before="0" w:after="0" w:line="315" w:lineRule="exact"/>
        <w:ind w:left="0" w:right="0"/>
        <w:jc w:val="both"/>
      </w:pPr>
      <w:bookmarkStart w:id="239" w:name="bookmark239"/>
      <w:r>
        <w:rPr>
          <w:rFonts w:ascii="Times New Roman" w:eastAsia="Times New Roman" w:hAnsi="Times New Roman" w:cs="Times New Roman"/>
          <w:color w:val="000000"/>
          <w:spacing w:val="0"/>
          <w:w w:val="100"/>
          <w:position w:val="0"/>
          <w:sz w:val="18"/>
          <w:szCs w:val="18"/>
        </w:rPr>
        <w:t>4</w:t>
      </w:r>
      <w:bookmarkEnd w:id="239"/>
      <w:r>
        <w:rPr>
          <w:color w:val="000000"/>
          <w:spacing w:val="0"/>
          <w:w w:val="100"/>
          <w:position w:val="0"/>
        </w:rPr>
        <w:t>、</w:t>
        <w:tab/>
        <w:t>关于监事和监事会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名，监事会的人数和构成符合法律、法规的要求。公司监事能够按照《深圳证券 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号——创业板上市公司规范运作》、《监事会议事规则》的要求，认真履行自己的职责， 对公司重大事项、财务状况、董事和高级管理人员的履行职责的合法合规性进行监督，维护公司及股东的合法权益。</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次监事会会议，各位监事本着对全体股东负责的态度，认真履行监事会监督职能，对公司重大 事项、关联交易、财务状况以及董事和高管人员履行职责情况进行监督，维护公司及全体股东的合法权益。</w:t>
      </w:r>
    </w:p>
    <w:p>
      <w:pPr>
        <w:pStyle w:val="Style21"/>
        <w:keepNext w:val="0"/>
        <w:keepLines w:val="0"/>
        <w:widowControl w:val="0"/>
        <w:shd w:val="clear" w:color="auto" w:fill="auto"/>
        <w:tabs>
          <w:tab w:pos="689" w:val="left"/>
        </w:tabs>
        <w:bidi w:val="0"/>
        <w:spacing w:before="0" w:after="0" w:line="315" w:lineRule="exact"/>
        <w:ind w:left="0" w:right="0"/>
        <w:jc w:val="both"/>
      </w:pPr>
      <w:bookmarkStart w:id="240" w:name="bookmark240"/>
      <w:r>
        <w:rPr>
          <w:rFonts w:ascii="Times New Roman" w:eastAsia="Times New Roman" w:hAnsi="Times New Roman" w:cs="Times New Roman"/>
          <w:color w:val="000000"/>
          <w:spacing w:val="0"/>
          <w:w w:val="100"/>
          <w:position w:val="0"/>
          <w:sz w:val="18"/>
          <w:szCs w:val="18"/>
        </w:rPr>
        <w:t>5</w:t>
      </w:r>
      <w:bookmarkEnd w:id="240"/>
      <w:r>
        <w:rPr>
          <w:color w:val="000000"/>
          <w:spacing w:val="0"/>
          <w:w w:val="100"/>
          <w:position w:val="0"/>
        </w:rPr>
        <w:t>、</w:t>
        <w:tab/>
        <w:t>关于绩效评价与激励约束机制</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公司建立并逐步完善公正、有效的高级管理人员绩效评价标准和激励约束机制，公司高级管理人员实行基本年薪与年终 绩效考核相结合的薪酬制度。高级管理人员的聘任公开、通明，符合法律、法规的规定。</w:t>
      </w:r>
    </w:p>
    <w:p>
      <w:pPr>
        <w:pStyle w:val="Style21"/>
        <w:keepNext w:val="0"/>
        <w:keepLines w:val="0"/>
        <w:widowControl w:val="0"/>
        <w:shd w:val="clear" w:color="auto" w:fill="auto"/>
        <w:tabs>
          <w:tab w:pos="689" w:val="left"/>
        </w:tabs>
        <w:bidi w:val="0"/>
        <w:spacing w:before="0" w:after="120" w:line="315" w:lineRule="exact"/>
        <w:ind w:left="0" w:right="0"/>
        <w:jc w:val="both"/>
      </w:pPr>
      <w:bookmarkStart w:id="241" w:name="bookmark241"/>
      <w:r>
        <w:rPr>
          <w:rFonts w:ascii="Times New Roman" w:eastAsia="Times New Roman" w:hAnsi="Times New Roman" w:cs="Times New Roman"/>
          <w:color w:val="000000"/>
          <w:spacing w:val="0"/>
          <w:w w:val="100"/>
          <w:position w:val="0"/>
          <w:sz w:val="18"/>
          <w:szCs w:val="18"/>
        </w:rPr>
        <w:t>6</w:t>
      </w:r>
      <w:bookmarkEnd w:id="241"/>
      <w:r>
        <w:rPr>
          <w:color w:val="000000"/>
          <w:spacing w:val="0"/>
          <w:w w:val="100"/>
          <w:position w:val="0"/>
        </w:rPr>
        <w:t>、</w:t>
        <w:tab/>
        <w:t>关于信息披露与透明度</w:t>
      </w:r>
    </w:p>
    <w:p>
      <w:pPr>
        <w:pStyle w:val="Style21"/>
        <w:keepNext w:val="0"/>
        <w:keepLines w:val="0"/>
        <w:widowControl w:val="0"/>
        <w:shd w:val="clear" w:color="auto" w:fill="auto"/>
        <w:bidi w:val="0"/>
        <w:spacing w:before="0" w:after="100" w:line="311" w:lineRule="exact"/>
        <w:ind w:left="0" w:right="0"/>
        <w:jc w:val="both"/>
      </w:pPr>
      <w:r>
        <w:rPr>
          <w:color w:val="000000"/>
          <w:spacing w:val="0"/>
          <w:w w:val="100"/>
          <w:position w:val="0"/>
        </w:rPr>
        <w:t>公司严格按照《上市公司信息披露管理办法》、深圳证券交易所创业板上市公司的信息披露格式指引等规定以及公司制 定的《信息披露制度》等要求，真实、准确、及时、公平、完整地披露有关信息；董事会秘书负责信息披露工作，协调公司 与投资者的关系，接待股东来访，回答投资者咨询；《证券时报》、《上海证券报》、《中国证券报》等法定报纸和巨潮资 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1"/>
        <w:keepNext w:val="0"/>
        <w:keepLines w:val="0"/>
        <w:widowControl w:val="0"/>
        <w:shd w:val="clear" w:color="auto" w:fill="auto"/>
        <w:bidi w:val="0"/>
        <w:spacing w:before="0" w:after="0" w:line="360" w:lineRule="auto"/>
        <w:ind w:left="0" w:right="0"/>
        <w:jc w:val="both"/>
      </w:pPr>
      <w:bookmarkStart w:id="242" w:name="bookmark242"/>
      <w:r>
        <w:rPr>
          <w:rFonts w:ascii="Times New Roman" w:eastAsia="Times New Roman" w:hAnsi="Times New Roman" w:cs="Times New Roman"/>
          <w:color w:val="000000"/>
          <w:spacing w:val="0"/>
          <w:w w:val="100"/>
          <w:position w:val="0"/>
          <w:sz w:val="18"/>
          <w:szCs w:val="18"/>
        </w:rPr>
        <w:t>7</w:t>
      </w:r>
      <w:bookmarkEnd w:id="242"/>
      <w:r>
        <w:rPr>
          <w:color w:val="000000"/>
          <w:spacing w:val="0"/>
          <w:w w:val="100"/>
          <w:position w:val="0"/>
        </w:rPr>
        <w:t>、关于相关利益者</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611" w:val="left"/>
        </w:tabs>
        <w:bidi w:val="0"/>
        <w:spacing w:before="0" w:after="260" w:line="317"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二</w:t>
      </w:r>
      <w:bookmarkEnd w:id="245"/>
      <w:r>
        <w:rPr>
          <w:color w:val="000000"/>
          <w:spacing w:val="0"/>
          <w:w w:val="100"/>
          <w:position w:val="0"/>
        </w:rPr>
        <w:t>、</w:t>
        <w:tab/>
        <w:t>公司相对于控股股东、实际控制人在保证公司资产、人员、财务、机构、业务等方面的 独立情况</w:t>
      </w:r>
      <w:bookmarkEnd w:id="243"/>
      <w:bookmarkEnd w:id="244"/>
      <w:bookmarkEnd w:id="246"/>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公司控股股东根据法律法规依法行使自身合法权利并承担相应义务。报告期内，未发生直接或间接干预公司决策和经营 活动及利用其它控制地位侵害其它股东利益的行为。公司拥有独立完整的主营业务和自主经营能力，在业务、人员、资产、 机构以及财务等方面均独立于控股股东和实际控制人。</w:t>
      </w:r>
    </w:p>
    <w:p>
      <w:pPr>
        <w:pStyle w:val="Style21"/>
        <w:keepNext w:val="0"/>
        <w:keepLines w:val="0"/>
        <w:widowControl w:val="0"/>
        <w:shd w:val="clear" w:color="auto" w:fill="auto"/>
        <w:tabs>
          <w:tab w:pos="708" w:val="left"/>
        </w:tabs>
        <w:bidi w:val="0"/>
        <w:spacing w:before="0" w:after="0" w:line="360" w:lineRule="auto"/>
        <w:ind w:left="0" w:right="0"/>
        <w:jc w:val="both"/>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w:t>
        <w:tab/>
        <w:t>业务独立</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公司拥有独立的生产经营场所，拥有独立的产、供、销体系，独立开展各项业务。不存在对公司控股股东、实际控制人 及其控制的其他企业或者第三方重大依赖的情形，与控股股东、实际控制人及其控制的其他企业不存在同业竞争。</w:t>
      </w:r>
    </w:p>
    <w:p>
      <w:pPr>
        <w:pStyle w:val="Style21"/>
        <w:keepNext w:val="0"/>
        <w:keepLines w:val="0"/>
        <w:widowControl w:val="0"/>
        <w:shd w:val="clear" w:color="auto" w:fill="auto"/>
        <w:tabs>
          <w:tab w:pos="727" w:val="left"/>
        </w:tabs>
        <w:bidi w:val="0"/>
        <w:spacing w:before="0" w:after="0" w:line="360"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人员独立</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公司建立了独立的人事和劳资管理体系，公司总经理及其他高级管理人员专职在本公司工作、领取薪酬，不存在在控股 股东、实际控制人及其控制的其他企业中兼任除董事、监事之外职务及领取薪酬的情形。公司的财务人员均不存在在控股股 东、实际控制人及其控制的其他企业中兼职的情形。</w:t>
      </w:r>
    </w:p>
    <w:p>
      <w:pPr>
        <w:pStyle w:val="Style21"/>
        <w:keepNext w:val="0"/>
        <w:keepLines w:val="0"/>
        <w:widowControl w:val="0"/>
        <w:shd w:val="clear" w:color="auto" w:fill="auto"/>
        <w:tabs>
          <w:tab w:pos="727" w:val="left"/>
        </w:tabs>
        <w:bidi w:val="0"/>
        <w:spacing w:before="0" w:after="0" w:line="36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资产独立</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公司对所有生产经营所需的资产有完全的控制支配权，不存在资产、资金被控股股东和实际控制人占用的情形，不存在 以资产、权益为控股股东和实际控制人担保的情形，本公司现有的资产独立、完整。没有以其资产为股东或个人债务以及其 他法人或自然人提供任何形式的担保。</w:t>
      </w:r>
    </w:p>
    <w:p>
      <w:pPr>
        <w:pStyle w:val="Style21"/>
        <w:keepNext w:val="0"/>
        <w:keepLines w:val="0"/>
        <w:widowControl w:val="0"/>
        <w:shd w:val="clear" w:color="auto" w:fill="auto"/>
        <w:tabs>
          <w:tab w:pos="727" w:val="left"/>
        </w:tabs>
        <w:bidi w:val="0"/>
        <w:spacing w:before="0" w:after="0" w:line="360"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机构独立</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公司依法设立了股东大会、董事会、监事会等决策、执行、监督机构，并制定相应会议制度及议事规则。公司各机构均 独立于控股股东及其他股东，各项规章制度完善，法人治理结构规范有效。</w:t>
      </w:r>
    </w:p>
    <w:p>
      <w:pPr>
        <w:pStyle w:val="Style21"/>
        <w:keepNext w:val="0"/>
        <w:keepLines w:val="0"/>
        <w:widowControl w:val="0"/>
        <w:shd w:val="clear" w:color="auto" w:fill="auto"/>
        <w:tabs>
          <w:tab w:pos="727" w:val="left"/>
        </w:tabs>
        <w:bidi w:val="0"/>
        <w:spacing w:before="0" w:after="0" w:line="360"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5</w:t>
      </w:r>
      <w:bookmarkEnd w:id="251"/>
      <w:r>
        <w:rPr>
          <w:color w:val="000000"/>
          <w:spacing w:val="0"/>
          <w:w w:val="100"/>
          <w:position w:val="0"/>
        </w:rPr>
        <w:t>、</w:t>
        <w:tab/>
        <w:t>财务独立</w:t>
      </w:r>
    </w:p>
    <w:p>
      <w:pPr>
        <w:pStyle w:val="Style21"/>
        <w:keepNext w:val="0"/>
        <w:keepLines w:val="0"/>
        <w:widowControl w:val="0"/>
        <w:shd w:val="clear" w:color="auto" w:fill="auto"/>
        <w:bidi w:val="0"/>
        <w:spacing w:before="0" w:after="320" w:line="312" w:lineRule="exact"/>
        <w:ind w:left="0" w:right="0"/>
        <w:jc w:val="both"/>
      </w:pPr>
      <w:r>
        <w:rPr>
          <w:color w:val="000000"/>
          <w:spacing w:val="0"/>
          <w:w w:val="100"/>
          <w:position w:val="0"/>
        </w:rPr>
        <w:t>公司设置了独立的财务部门，并根据现行的会计准则及相关法规、条例，结合公司实际情况制定了财务管理制度，建立 了独立、完整的财务核算体系，能够独立作出财务决策。公司配备了必要财务人员从事公司财务核算工作，并在银行独立开 设账户，依法独立纳税，不存在股东干预公司财务的情况。</w:t>
      </w:r>
    </w:p>
    <w:p>
      <w:pPr>
        <w:pStyle w:val="Style27"/>
        <w:keepNext/>
        <w:keepLines/>
        <w:widowControl w:val="0"/>
        <w:shd w:val="clear" w:color="auto" w:fill="auto"/>
        <w:tabs>
          <w:tab w:pos="611" w:val="left"/>
        </w:tabs>
        <w:bidi w:val="0"/>
        <w:spacing w:before="0" w:after="380" w:line="317"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三</w:t>
      </w:r>
      <w:bookmarkEnd w:id="254"/>
      <w:r>
        <w:rPr>
          <w:color w:val="000000"/>
          <w:spacing w:val="0"/>
          <w:w w:val="100"/>
          <w:position w:val="0"/>
        </w:rPr>
        <w:t>、</w:t>
        <w:tab/>
        <w:t>同业竞争情况</w:t>
      </w:r>
      <w:bookmarkEnd w:id="252"/>
      <w:bookmarkEnd w:id="253"/>
      <w:bookmarkEnd w:id="255"/>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四</w:t>
      </w:r>
      <w:bookmarkEnd w:id="258"/>
      <w:r>
        <w:rPr>
          <w:color w:val="000000"/>
          <w:spacing w:val="0"/>
          <w:w w:val="100"/>
          <w:position w:val="0"/>
        </w:rPr>
        <w:t>、报告期内召开的年度股东大会和临时股东大会的有关情况</w:t>
      </w:r>
      <w:bookmarkEnd w:id="256"/>
      <w:bookmarkEnd w:id="257"/>
      <w:bookmarkEnd w:id="259"/>
    </w:p>
    <w:p>
      <w:pPr>
        <w:pStyle w:val="Style32"/>
        <w:keepNext/>
        <w:keepLines/>
        <w:widowControl w:val="0"/>
        <w:shd w:val="clear" w:color="auto" w:fill="auto"/>
        <w:bidi w:val="0"/>
        <w:spacing w:before="0" w:after="32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、本报告期股东大会情况</w:t>
      </w:r>
      <w:bookmarkEnd w:id="260"/>
      <w:bookmarkEnd w:id="261"/>
      <w:bookmarkEnd w:id="26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2021-012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第一次临时股东大 会决议公告》， </w:t>
            </w:r>
            <w:r>
              <w:rPr>
                <w:rFonts w:ascii="Times New Roman" w:eastAsia="Times New Roman" w:hAnsi="Times New Roman" w:cs="Times New Roman"/>
                <w:color w:val="000000"/>
                <w:spacing w:val="0"/>
                <w:w w:val="100"/>
                <w:position w:val="0"/>
                <w:sz w:val="18"/>
                <w:szCs w:val="18"/>
              </w:rPr>
              <w:t>www. cninfo .com.cn</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2021-036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第二次临时股东大 会决议公告》， </w:t>
            </w:r>
            <w:r>
              <w:rPr>
                <w:rFonts w:ascii="Times New Roman" w:eastAsia="Times New Roman" w:hAnsi="Times New Roman" w:cs="Times New Roman"/>
                <w:color w:val="000000"/>
                <w:spacing w:val="0"/>
                <w:w w:val="100"/>
                <w:position w:val="0"/>
                <w:sz w:val="18"/>
                <w:szCs w:val="18"/>
              </w:rPr>
              <w:t>www. cninfo .com.cn</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739" w:val="left"/>
                <w:tab w:pos="1373" w:val="left"/>
              </w:tabs>
              <w:bidi w:val="0"/>
              <w:spacing w:before="0" w:after="10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2021-062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度股东大会决议公 告</w:t>
              <w:tab/>
              <w:t>》</w:t>
              <w:tab/>
              <w:t>，</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2021-114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第三次临时股东大 会决议公告》， </w:t>
            </w:r>
            <w:r>
              <w:rPr>
                <w:rFonts w:ascii="Times New Roman" w:eastAsia="Times New Roman" w:hAnsi="Times New Roman" w:cs="Times New Roman"/>
                <w:color w:val="000000"/>
                <w:spacing w:val="0"/>
                <w:w w:val="100"/>
                <w:position w:val="0"/>
                <w:sz w:val="18"/>
                <w:szCs w:val="18"/>
              </w:rPr>
              <w:t>www. cninfo .com.cn</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2021-139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第四次临时股东大 会决议公告》， </w:t>
            </w:r>
            <w:r>
              <w:rPr>
                <w:rFonts w:ascii="Times New Roman" w:eastAsia="Times New Roman" w:hAnsi="Times New Roman" w:cs="Times New Roman"/>
                <w:color w:val="000000"/>
                <w:spacing w:val="0"/>
                <w:w w:val="100"/>
                <w:position w:val="0"/>
                <w:sz w:val="18"/>
                <w:szCs w:val="18"/>
              </w:rPr>
              <w:t>www. cninfo .com.cn</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、表决权恢复的优先股股东请求召开临时股东大会</w:t>
      </w:r>
      <w:bookmarkEnd w:id="264"/>
      <w:bookmarkEnd w:id="265"/>
      <w:bookmarkEnd w:id="267"/>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五</w:t>
      </w:r>
      <w:bookmarkEnd w:id="270"/>
      <w:r>
        <w:rPr>
          <w:color w:val="000000"/>
          <w:spacing w:val="0"/>
          <w:w w:val="100"/>
          <w:position w:val="0"/>
        </w:rPr>
        <w:t>、</w:t>
        <w:tab/>
        <w:t>公司具有表决权差异安排</w:t>
      </w:r>
      <w:bookmarkEnd w:id="268"/>
      <w:bookmarkEnd w:id="269"/>
      <w:bookmarkEnd w:id="271"/>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六</w:t>
      </w:r>
      <w:bookmarkEnd w:id="274"/>
      <w:r>
        <w:rPr>
          <w:color w:val="000000"/>
          <w:spacing w:val="0"/>
          <w:w w:val="100"/>
          <w:position w:val="0"/>
        </w:rPr>
        <w:t>、</w:t>
        <w:tab/>
        <w:t>红筹架构公司治理情况</w:t>
      </w:r>
      <w:bookmarkEnd w:id="272"/>
      <w:bookmarkEnd w:id="273"/>
      <w:bookmarkEnd w:id="275"/>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七</w:t>
      </w:r>
      <w:bookmarkEnd w:id="278"/>
      <w:r>
        <w:rPr>
          <w:color w:val="000000"/>
          <w:spacing w:val="0"/>
          <w:w w:val="100"/>
          <w:position w:val="0"/>
        </w:rPr>
        <w:t>、</w:t>
        <w:tab/>
        <w:t>董事、监事和高级管理人员情况</w:t>
      </w:r>
      <w:bookmarkEnd w:id="276"/>
      <w:bookmarkEnd w:id="277"/>
      <w:bookmarkEnd w:id="279"/>
    </w:p>
    <w:p>
      <w:pPr>
        <w:pStyle w:val="Style32"/>
        <w:keepNext/>
        <w:keepLines/>
        <w:widowControl w:val="0"/>
        <w:shd w:val="clear" w:color="auto" w:fill="auto"/>
        <w:bidi w:val="0"/>
        <w:spacing w:before="0" w:after="32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、基本情况</w:t>
      </w:r>
      <w:bookmarkEnd w:id="280"/>
      <w:bookmarkEnd w:id="281"/>
      <w:bookmarkEnd w:id="28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股份增</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减变动 的原因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176,474,</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 动人间 内部转 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103,612, 949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 动人间 内部转 让</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TAO </w:t>
            </w:r>
            <w:r>
              <w:rPr>
                <w:color w:val="000000"/>
                <w:spacing w:val="0"/>
                <w:w w:val="100"/>
                <w:position w:val="0"/>
              </w:rPr>
              <w:t>（王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级副总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裁、董事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5,964,33</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 励期权 行权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何卫红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2,914,39</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4"/>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1,671,11</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换届选举，新任公司第五届董事会独立董事。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换届选举，新任公司第五届董事会独立董事。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换届选举，已连任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年独立董事，任期满离任。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换届选举，已连任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年独立董事，任期满离任。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换届选举，新任公司第五届监事会监事。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4" w:lineRule="exact"/>
        <w:ind w:left="0" w:right="0"/>
        <w:jc w:val="left"/>
      </w:pPr>
      <w:bookmarkStart w:id="288" w:name="bookmark288"/>
      <w:r>
        <w:rPr>
          <w:b/>
          <w:bCs/>
          <w:color w:val="000000"/>
          <w:spacing w:val="0"/>
          <w:w w:val="100"/>
          <w:position w:val="0"/>
        </w:rPr>
        <w:t>（</w:t>
      </w:r>
      <w:bookmarkEnd w:id="288"/>
      <w:r>
        <w:rPr>
          <w:b/>
          <w:bCs/>
          <w:color w:val="000000"/>
          <w:spacing w:val="0"/>
          <w:w w:val="100"/>
          <w:position w:val="0"/>
        </w:rPr>
        <w:t>一）董事会成员</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公司第五届董事会由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名。董事由公司董事会提名，经公司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年第一次临时股东大会选举 产生，本届董事会任期自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1"/>
        <w:keepNext w:val="0"/>
        <w:keepLines w:val="0"/>
        <w:widowControl w:val="0"/>
        <w:shd w:val="clear" w:color="auto" w:fill="auto"/>
        <w:tabs>
          <w:tab w:pos="697" w:val="left"/>
        </w:tabs>
        <w:bidi w:val="0"/>
        <w:spacing w:before="0" w:after="0" w:line="314" w:lineRule="exact"/>
        <w:ind w:left="0" w:right="0"/>
        <w:jc w:val="left"/>
      </w:pPr>
      <w:bookmarkStart w:id="289" w:name="bookmark289"/>
      <w:r>
        <w:rPr>
          <w:rFonts w:ascii="Times New Roman" w:eastAsia="Times New Roman" w:hAnsi="Times New Roman" w:cs="Times New Roman"/>
          <w:color w:val="000000"/>
          <w:spacing w:val="0"/>
          <w:w w:val="100"/>
          <w:position w:val="0"/>
          <w:sz w:val="18"/>
          <w:szCs w:val="18"/>
        </w:rPr>
        <w:t>1</w:t>
      </w:r>
      <w:bookmarkEnd w:id="289"/>
      <w:r>
        <w:rPr>
          <w:color w:val="000000"/>
          <w:spacing w:val="0"/>
          <w:w w:val="100"/>
          <w:position w:val="0"/>
        </w:rPr>
        <w:t>、</w:t>
        <w:tab/>
        <w:t>周炜，男，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年出生，中国国籍，无境外永久居留权。中欧国际工商学院高层管理人员工商管理硕士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高级工程师、高级经济师。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年，先后担任上海泰格新技术开发公司总经理、上海金仕达卫宁医疗信息技术有限 公司董事长、总裁。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年起加入本公司，历任董事长、总裁。现任本公司董事长，兼任卫宁沄钥科技（上海）有限公司董 事长，卫宁互联网科技有限公司执行董事，上海卫宁软件有限公司执行董事。</w:t>
      </w:r>
    </w:p>
    <w:p>
      <w:pPr>
        <w:pStyle w:val="Style21"/>
        <w:keepNext w:val="0"/>
        <w:keepLines w:val="0"/>
        <w:widowControl w:val="0"/>
        <w:shd w:val="clear" w:color="auto" w:fill="auto"/>
        <w:bidi w:val="0"/>
        <w:spacing w:before="0" w:after="0" w:line="314" w:lineRule="exact"/>
        <w:ind w:left="0" w:right="0"/>
        <w:jc w:val="left"/>
      </w:pPr>
      <w:bookmarkStart w:id="290" w:name="bookmark290"/>
      <w:r>
        <w:rPr>
          <w:rFonts w:ascii="Times New Roman" w:eastAsia="Times New Roman" w:hAnsi="Times New Roman" w:cs="Times New Roman"/>
          <w:color w:val="000000"/>
          <w:spacing w:val="0"/>
          <w:w w:val="100"/>
          <w:position w:val="0"/>
          <w:sz w:val="18"/>
          <w:szCs w:val="18"/>
        </w:rPr>
        <w:t>2</w:t>
      </w:r>
      <w:bookmarkEnd w:id="290"/>
      <w:r>
        <w:rPr>
          <w:color w:val="000000"/>
          <w:spacing w:val="0"/>
          <w:w w:val="100"/>
          <w:position w:val="0"/>
        </w:rPr>
        <w:t>、 刘宁，男，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年出生，中国国籍，无境外永久居留权。复旦大学应用数学专业硕士，高级工程师。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年，历任美国惠普</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公司技术员，上海金仕达卫宁医疗信息技术有限公司董事，副总裁。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年起加入本公司，历任副总 裁，总裁。现任本公司副董事长，兼任快享医疗科技（上海）有限公司董事长，北京卫宁健康科技有限公司执行董事，上海 卫心科技有限公司执行董事，温州康宁医院股份有限公司独立董事。</w:t>
      </w:r>
    </w:p>
    <w:p>
      <w:pPr>
        <w:pStyle w:val="Style21"/>
        <w:keepNext w:val="0"/>
        <w:keepLines w:val="0"/>
        <w:widowControl w:val="0"/>
        <w:shd w:val="clear" w:color="auto" w:fill="auto"/>
        <w:tabs>
          <w:tab w:pos="707" w:val="left"/>
        </w:tabs>
        <w:bidi w:val="0"/>
        <w:spacing w:before="0" w:after="0" w:line="314" w:lineRule="exact"/>
        <w:ind w:left="0" w:right="0"/>
        <w:jc w:val="left"/>
      </w:pPr>
      <w:bookmarkStart w:id="291" w:name="bookmark291"/>
      <w:r>
        <w:rPr>
          <w:rFonts w:ascii="Times New Roman" w:eastAsia="Times New Roman" w:hAnsi="Times New Roman" w:cs="Times New Roman"/>
          <w:color w:val="000000"/>
          <w:spacing w:val="0"/>
          <w:w w:val="100"/>
          <w:position w:val="0"/>
          <w:sz w:val="18"/>
          <w:szCs w:val="18"/>
        </w:rPr>
        <w:t>3</w:t>
      </w:r>
      <w:bookmarkEnd w:id="2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年出生，加拿大国籍。上海交通大学计算机系硕士。先后担任上海计算机软件技术 开发中心软件工程师；</w:t>
      </w:r>
      <w:r>
        <w:rPr>
          <w:rFonts w:ascii="Times New Roman" w:eastAsia="Times New Roman" w:hAnsi="Times New Roman" w:cs="Times New Roman"/>
          <w:color w:val="000000"/>
          <w:spacing w:val="0"/>
          <w:w w:val="100"/>
          <w:position w:val="0"/>
          <w:sz w:val="18"/>
          <w:szCs w:val="18"/>
        </w:rPr>
        <w:t>CA Technologies（NASDAQ:CA）</w:t>
      </w:r>
      <w:r>
        <w:rPr>
          <w:color w:val="000000"/>
          <w:spacing w:val="0"/>
          <w:w w:val="100"/>
          <w:position w:val="0"/>
        </w:rPr>
        <w:t>中国华东区技术经理、</w:t>
      </w:r>
      <w:r>
        <w:rPr>
          <w:rFonts w:ascii="Times New Roman" w:eastAsia="Times New Roman" w:hAnsi="Times New Roman" w:cs="Times New Roman"/>
          <w:color w:val="000000"/>
          <w:spacing w:val="0"/>
          <w:w w:val="100"/>
          <w:position w:val="0"/>
          <w:sz w:val="18"/>
          <w:szCs w:val="18"/>
        </w:rPr>
        <w:t>CA Technologies</w:t>
      </w:r>
      <w:r>
        <w:rPr>
          <w:color w:val="000000"/>
          <w:spacing w:val="0"/>
          <w:w w:val="100"/>
          <w:position w:val="0"/>
        </w:rPr>
        <w:t xml:space="preserve">加拿大资深技术顾问；东信冠 </w:t>
      </w:r>
      <w:r>
        <w:rPr>
          <w:color w:val="000000"/>
          <w:spacing w:val="0"/>
          <w:w w:val="100"/>
          <w:position w:val="0"/>
        </w:rPr>
        <w:t>群软件有限公司技术总监；万达信息股份有限公司事业部总经理、副总裁。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年加入本公司，任总经理。现任本公司董事、 总裁。</w:t>
      </w:r>
    </w:p>
    <w:p>
      <w:pPr>
        <w:pStyle w:val="Style21"/>
        <w:keepNext w:val="0"/>
        <w:keepLines w:val="0"/>
        <w:widowControl w:val="0"/>
        <w:shd w:val="clear" w:color="auto" w:fill="auto"/>
        <w:tabs>
          <w:tab w:pos="648" w:val="left"/>
        </w:tabs>
        <w:bidi w:val="0"/>
        <w:spacing w:before="0" w:after="0" w:line="316" w:lineRule="exact"/>
        <w:ind w:left="0" w:right="0"/>
        <w:jc w:val="both"/>
      </w:pPr>
      <w:bookmarkStart w:id="292" w:name="bookmark292"/>
      <w:r>
        <w:rPr>
          <w:rFonts w:ascii="Times New Roman" w:eastAsia="Times New Roman" w:hAnsi="Times New Roman" w:cs="Times New Roman"/>
          <w:color w:val="000000"/>
          <w:spacing w:val="0"/>
          <w:w w:val="100"/>
          <w:position w:val="0"/>
          <w:sz w:val="18"/>
          <w:szCs w:val="18"/>
        </w:rPr>
        <w:t>4</w:t>
      </w:r>
      <w:bookmarkEnd w:id="292"/>
      <w:r>
        <w:rPr>
          <w:color w:val="000000"/>
          <w:spacing w:val="0"/>
          <w:w w:val="100"/>
          <w:position w:val="0"/>
        </w:rPr>
        <w:t>、</w:t>
        <w:tab/>
        <w:t>靳茂，男，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年出生，中国国籍，无境外永久居留权。复旦大学工商管理硕士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中欧国际工商学院高层 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年，历任万向集团公司发展部项目经理、上海超凡电子有限公司副总经理、 上海双威科技投资管理有限公司项目投资部副总监、上海金仕达卫宁医疗信息技术有限公司总裁办主任。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 司，历任总裁办主任、董事会秘书、董事、财务负责人。现任本公司董事、高级副总裁、董事会秘书。</w:t>
      </w:r>
    </w:p>
    <w:p>
      <w:pPr>
        <w:pStyle w:val="Style21"/>
        <w:keepNext w:val="0"/>
        <w:keepLines w:val="0"/>
        <w:widowControl w:val="0"/>
        <w:shd w:val="clear" w:color="auto" w:fill="auto"/>
        <w:tabs>
          <w:tab w:pos="658" w:val="left"/>
        </w:tabs>
        <w:bidi w:val="0"/>
        <w:spacing w:before="0" w:after="0" w:line="316" w:lineRule="exact"/>
        <w:ind w:left="0" w:right="0"/>
        <w:jc w:val="both"/>
      </w:pPr>
      <w:bookmarkStart w:id="293" w:name="bookmark293"/>
      <w:r>
        <w:rPr>
          <w:rFonts w:ascii="Times New Roman" w:eastAsia="Times New Roman" w:hAnsi="Times New Roman" w:cs="Times New Roman"/>
          <w:color w:val="000000"/>
          <w:spacing w:val="0"/>
          <w:w w:val="100"/>
          <w:position w:val="0"/>
          <w:sz w:val="18"/>
          <w:szCs w:val="18"/>
        </w:rPr>
        <w:t>5</w:t>
      </w:r>
      <w:bookmarkEnd w:id="293"/>
      <w:r>
        <w:rPr>
          <w:color w:val="000000"/>
          <w:spacing w:val="0"/>
          <w:w w:val="100"/>
          <w:position w:val="0"/>
        </w:rPr>
        <w:t>、</w:t>
        <w:tab/>
        <w:t>姚宝敬，男，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年出生，中国国籍，无境外永久居留权。复旦大学软件工程专业硕士、高级工程师。历任上海市 软件行业协会业务主管、副秘书长、常务副秘书长。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年起至今任本公司独立董事，现任上海市软件行业协会常务副秘书 长，兼任上海古鳌电子科技股份有限公司独立董事，网宿科技股份有限公司监事。</w:t>
      </w:r>
    </w:p>
    <w:p>
      <w:pPr>
        <w:pStyle w:val="Style21"/>
        <w:keepNext w:val="0"/>
        <w:keepLines w:val="0"/>
        <w:widowControl w:val="0"/>
        <w:shd w:val="clear" w:color="auto" w:fill="auto"/>
        <w:tabs>
          <w:tab w:pos="653" w:val="left"/>
        </w:tabs>
        <w:bidi w:val="0"/>
        <w:spacing w:before="0" w:after="0" w:line="316" w:lineRule="exact"/>
        <w:ind w:left="0" w:right="0"/>
        <w:jc w:val="both"/>
      </w:pPr>
      <w:bookmarkStart w:id="294" w:name="bookmark294"/>
      <w:r>
        <w:rPr>
          <w:rFonts w:ascii="Times New Roman" w:eastAsia="Times New Roman" w:hAnsi="Times New Roman" w:cs="Times New Roman"/>
          <w:color w:val="000000"/>
          <w:spacing w:val="0"/>
          <w:w w:val="100"/>
          <w:position w:val="0"/>
          <w:sz w:val="18"/>
          <w:szCs w:val="18"/>
        </w:rPr>
        <w:t>6</w:t>
      </w:r>
      <w:bookmarkEnd w:id="294"/>
      <w:r>
        <w:rPr>
          <w:color w:val="000000"/>
          <w:spacing w:val="0"/>
          <w:w w:val="100"/>
          <w:position w:val="0"/>
        </w:rPr>
        <w:t>、</w:t>
        <w:tab/>
        <w:t>王蔚松，男，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年出生，中国国籍，无境外永久居留权。同济大学工学学士、工学硕士和管理学博士。自</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 起一直在上海财经大学工作，曾任上海财经大学会计学院副院长，现任上海财经大学会计学院副教授，兼任上海环境集团股 份有限公司独立董事，锐奇控股股份有限公司独立董事。</w:t>
      </w:r>
    </w:p>
    <w:p>
      <w:pPr>
        <w:pStyle w:val="Style21"/>
        <w:keepNext w:val="0"/>
        <w:keepLines w:val="0"/>
        <w:widowControl w:val="0"/>
        <w:shd w:val="clear" w:color="auto" w:fill="auto"/>
        <w:tabs>
          <w:tab w:pos="653" w:val="left"/>
        </w:tabs>
        <w:bidi w:val="0"/>
        <w:spacing w:before="0" w:line="316" w:lineRule="exact"/>
        <w:ind w:left="0" w:right="0"/>
        <w:jc w:val="both"/>
      </w:pPr>
      <w:bookmarkStart w:id="295" w:name="bookmark295"/>
      <w:r>
        <w:rPr>
          <w:rFonts w:ascii="Times New Roman" w:eastAsia="Times New Roman" w:hAnsi="Times New Roman" w:cs="Times New Roman"/>
          <w:color w:val="000000"/>
          <w:spacing w:val="0"/>
          <w:w w:val="100"/>
          <w:position w:val="0"/>
          <w:sz w:val="18"/>
          <w:szCs w:val="18"/>
        </w:rPr>
        <w:t>7</w:t>
      </w:r>
      <w:bookmarkEnd w:id="295"/>
      <w:r>
        <w:rPr>
          <w:color w:val="000000"/>
          <w:spacing w:val="0"/>
          <w:w w:val="100"/>
          <w:position w:val="0"/>
        </w:rPr>
        <w:t>、</w:t>
        <w:tab/>
        <w:t>冯锦锋，男，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年生，中国国籍，无境外永久居留权，毕业于上海交通大学，获工学博士学位。本科和研究生毕 业于清华大学，获工学双学士、管理学硕士学位。曾任</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中国研究院咨询顾问，思欧捷投资咨询有限公司上海分公司总经 理，上海市发展和改革委员会高技术产业处副处长，上海芯铄投资管理有限公司董事总经理，上海矽睿科技有限公司董事， 北京智路管理咨询合伙企业（有限合伙）执行董事、上海分公司总经理。现任上海兴橙投资管理有限公司合伙人。兼任网宿 科技股份有限公司独立董事，清华大学上海校友会副会长，上海集成电路行业协会副秘书长。</w:t>
      </w:r>
    </w:p>
    <w:p>
      <w:pPr>
        <w:pStyle w:val="Style21"/>
        <w:keepNext w:val="0"/>
        <w:keepLines w:val="0"/>
        <w:widowControl w:val="0"/>
        <w:shd w:val="clear" w:color="auto" w:fill="auto"/>
        <w:tabs>
          <w:tab w:pos="865" w:val="left"/>
        </w:tabs>
        <w:bidi w:val="0"/>
        <w:spacing w:before="0" w:after="0" w:line="240" w:lineRule="auto"/>
        <w:ind w:left="0" w:right="0"/>
        <w:jc w:val="both"/>
      </w:pPr>
      <w:bookmarkStart w:id="296" w:name="bookmark296"/>
      <w:r>
        <w:rPr>
          <w:b/>
          <w:bCs/>
          <w:color w:val="000000"/>
          <w:spacing w:val="0"/>
          <w:w w:val="100"/>
          <w:position w:val="0"/>
        </w:rPr>
        <w:t>（</w:t>
      </w:r>
      <w:bookmarkEnd w:id="296"/>
      <w:r>
        <w:rPr>
          <w:b/>
          <w:bCs/>
          <w:color w:val="000000"/>
          <w:spacing w:val="0"/>
          <w:w w:val="100"/>
          <w:position w:val="0"/>
        </w:rPr>
        <w:t>二）</w:t>
        <w:tab/>
        <w:t>监事会成员</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公司第五届监事会由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名监事组成，其中李琳为职工代表监事，由职工代表大会选派产生，陆燕娜和何卫红由公司监事 会提名，经公司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年第一次临时股东大会选举产生，本届监事会任期自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1"/>
        <w:keepNext w:val="0"/>
        <w:keepLines w:val="0"/>
        <w:widowControl w:val="0"/>
        <w:shd w:val="clear" w:color="auto" w:fill="auto"/>
        <w:bidi w:val="0"/>
        <w:spacing w:before="0" w:after="0" w:line="316" w:lineRule="exact"/>
        <w:ind w:left="0" w:right="0"/>
        <w:jc w:val="both"/>
      </w:pPr>
      <w:bookmarkStart w:id="297" w:name="bookmark297"/>
      <w:r>
        <w:rPr>
          <w:rFonts w:ascii="Times New Roman" w:eastAsia="Times New Roman" w:hAnsi="Times New Roman" w:cs="Times New Roman"/>
          <w:color w:val="000000"/>
          <w:spacing w:val="0"/>
          <w:w w:val="100"/>
          <w:position w:val="0"/>
          <w:sz w:val="18"/>
          <w:szCs w:val="18"/>
        </w:rPr>
        <w:t>1</w:t>
      </w:r>
      <w:bookmarkEnd w:id="297"/>
      <w:r>
        <w:rPr>
          <w:color w:val="000000"/>
          <w:spacing w:val="0"/>
          <w:w w:val="100"/>
          <w:position w:val="0"/>
        </w:rPr>
        <w:t>、 李琳，女，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年先后在公司全资子公司上海金仕达卫宁 信息技术有限公司和江苏金仕达卫宁软件有限公司，任服务部总经理助理，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年起加入本公司任上海大区总经理助理。现 任本公司上海大区综合管理部经理、监事会主席。</w:t>
      </w:r>
    </w:p>
    <w:p>
      <w:pPr>
        <w:pStyle w:val="Style21"/>
        <w:keepNext w:val="0"/>
        <w:keepLines w:val="0"/>
        <w:widowControl w:val="0"/>
        <w:shd w:val="clear" w:color="auto" w:fill="auto"/>
        <w:tabs>
          <w:tab w:pos="644" w:val="left"/>
        </w:tabs>
        <w:bidi w:val="0"/>
        <w:spacing w:before="0" w:after="0" w:line="316" w:lineRule="exact"/>
        <w:ind w:left="0" w:right="0"/>
        <w:jc w:val="both"/>
      </w:pPr>
      <w:bookmarkStart w:id="298" w:name="bookmark298"/>
      <w:r>
        <w:rPr>
          <w:rFonts w:ascii="Times New Roman" w:eastAsia="Times New Roman" w:hAnsi="Times New Roman" w:cs="Times New Roman"/>
          <w:color w:val="000000"/>
          <w:spacing w:val="0"/>
          <w:w w:val="100"/>
          <w:position w:val="0"/>
          <w:sz w:val="18"/>
          <w:szCs w:val="18"/>
        </w:rPr>
        <w:t>2</w:t>
      </w:r>
      <w:bookmarkEnd w:id="298"/>
      <w:r>
        <w:rPr>
          <w:color w:val="000000"/>
          <w:spacing w:val="0"/>
          <w:w w:val="100"/>
          <w:position w:val="0"/>
        </w:rPr>
        <w:t>、</w:t>
        <w:tab/>
        <w:t>陆燕娜，女，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年出生，中国国籍，无境外永久居留权。大学专科。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年起加入本公司，任行政助理。现任本 公司上海大区行政助理、监事。</w:t>
      </w:r>
    </w:p>
    <w:p>
      <w:pPr>
        <w:pStyle w:val="Style21"/>
        <w:keepNext w:val="0"/>
        <w:keepLines w:val="0"/>
        <w:widowControl w:val="0"/>
        <w:shd w:val="clear" w:color="auto" w:fill="auto"/>
        <w:tabs>
          <w:tab w:pos="653" w:val="left"/>
        </w:tabs>
        <w:bidi w:val="0"/>
        <w:spacing w:before="0" w:after="0" w:line="316" w:lineRule="exact"/>
        <w:ind w:left="0" w:right="0"/>
        <w:jc w:val="both"/>
      </w:pPr>
      <w:bookmarkStart w:id="299" w:name="bookmark299"/>
      <w:r>
        <w:rPr>
          <w:rFonts w:ascii="Times New Roman" w:eastAsia="Times New Roman" w:hAnsi="Times New Roman" w:cs="Times New Roman"/>
          <w:color w:val="000000"/>
          <w:spacing w:val="0"/>
          <w:w w:val="100"/>
          <w:position w:val="0"/>
          <w:sz w:val="18"/>
          <w:szCs w:val="18"/>
        </w:rPr>
        <w:t>3</w:t>
      </w:r>
      <w:bookmarkEnd w:id="299"/>
      <w:r>
        <w:rPr>
          <w:color w:val="000000"/>
          <w:spacing w:val="0"/>
          <w:w w:val="100"/>
          <w:position w:val="0"/>
        </w:rPr>
        <w:t>、</w:t>
        <w:tab/>
        <w:t>何卫红，女，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年起加入本公司，任采购专员。现任本 公司采购专员、监事。</w:t>
      </w:r>
    </w:p>
    <w:p>
      <w:pPr>
        <w:pStyle w:val="Style21"/>
        <w:keepNext w:val="0"/>
        <w:keepLines w:val="0"/>
        <w:widowControl w:val="0"/>
        <w:shd w:val="clear" w:color="auto" w:fill="auto"/>
        <w:tabs>
          <w:tab w:pos="865" w:val="left"/>
        </w:tabs>
        <w:bidi w:val="0"/>
        <w:spacing w:before="0" w:line="316" w:lineRule="exact"/>
        <w:ind w:left="0" w:right="0"/>
        <w:jc w:val="both"/>
      </w:pPr>
      <w:bookmarkStart w:id="300" w:name="bookmark300"/>
      <w:r>
        <w:rPr>
          <w:b/>
          <w:bCs/>
          <w:color w:val="000000"/>
          <w:spacing w:val="0"/>
          <w:w w:val="100"/>
          <w:position w:val="0"/>
        </w:rPr>
        <w:t>（</w:t>
      </w:r>
      <w:bookmarkEnd w:id="300"/>
      <w:r>
        <w:rPr>
          <w:b/>
          <w:bCs/>
          <w:color w:val="000000"/>
          <w:spacing w:val="0"/>
          <w:w w:val="100"/>
          <w:position w:val="0"/>
        </w:rPr>
        <w:t>三）</w:t>
        <w:tab/>
        <w:t>高级管理人员</w:t>
      </w:r>
    </w:p>
    <w:p>
      <w:pPr>
        <w:pStyle w:val="Style21"/>
        <w:keepNext w:val="0"/>
        <w:keepLines w:val="0"/>
        <w:widowControl w:val="0"/>
        <w:shd w:val="clear" w:color="auto" w:fill="auto"/>
        <w:tabs>
          <w:tab w:pos="659" w:val="left"/>
        </w:tabs>
        <w:bidi w:val="0"/>
        <w:spacing w:before="0" w:after="0" w:line="360" w:lineRule="auto"/>
        <w:ind w:left="0" w:right="0"/>
        <w:jc w:val="both"/>
      </w:pPr>
      <w:bookmarkStart w:id="301" w:name="bookmark301"/>
      <w:r>
        <w:rPr>
          <w:rFonts w:ascii="Times New Roman" w:eastAsia="Times New Roman" w:hAnsi="Times New Roman" w:cs="Times New Roman"/>
          <w:color w:val="000000"/>
          <w:spacing w:val="0"/>
          <w:w w:val="100"/>
          <w:position w:val="0"/>
          <w:sz w:val="18"/>
          <w:szCs w:val="18"/>
        </w:rPr>
        <w:t>1</w:t>
      </w:r>
      <w:bookmarkEnd w:id="3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，总裁，简历见上。</w:t>
      </w:r>
    </w:p>
    <w:p>
      <w:pPr>
        <w:pStyle w:val="Style21"/>
        <w:keepNext w:val="0"/>
        <w:keepLines w:val="0"/>
        <w:widowControl w:val="0"/>
        <w:shd w:val="clear" w:color="auto" w:fill="auto"/>
        <w:tabs>
          <w:tab w:pos="678" w:val="left"/>
        </w:tabs>
        <w:bidi w:val="0"/>
        <w:spacing w:before="0" w:after="0" w:line="360" w:lineRule="auto"/>
        <w:ind w:left="0" w:right="0"/>
        <w:jc w:val="both"/>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w:t>
        <w:tab/>
        <w:t>靳茂，高级副总裁、董事会秘书兼董事，简历见上。</w:t>
      </w:r>
    </w:p>
    <w:p>
      <w:pPr>
        <w:pStyle w:val="Style21"/>
        <w:keepNext w:val="0"/>
        <w:keepLines w:val="0"/>
        <w:widowControl w:val="0"/>
        <w:shd w:val="clear" w:color="auto" w:fill="auto"/>
        <w:tabs>
          <w:tab w:pos="658" w:val="left"/>
        </w:tabs>
        <w:bidi w:val="0"/>
        <w:spacing w:before="0" w:after="0" w:line="316" w:lineRule="exact"/>
        <w:ind w:left="0" w:right="0"/>
        <w:jc w:val="both"/>
      </w:pPr>
      <w:bookmarkStart w:id="303" w:name="bookmark303"/>
      <w:r>
        <w:rPr>
          <w:rFonts w:ascii="Times New Roman" w:eastAsia="Times New Roman" w:hAnsi="Times New Roman" w:cs="Times New Roman"/>
          <w:color w:val="000000"/>
          <w:spacing w:val="0"/>
          <w:w w:val="100"/>
          <w:position w:val="0"/>
          <w:sz w:val="18"/>
          <w:szCs w:val="18"/>
        </w:rPr>
        <w:t>3</w:t>
      </w:r>
      <w:bookmarkEnd w:id="303"/>
      <w:r>
        <w:rPr>
          <w:color w:val="000000"/>
          <w:spacing w:val="0"/>
          <w:w w:val="100"/>
          <w:position w:val="0"/>
        </w:rPr>
        <w:t>、</w:t>
        <w:tab/>
        <w:t>孙嘉明，男，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年出生，中国国籍，无境外永久居留权。上海交通大学计算机及应用专业学士学位，应用数学专 业第二学科学士学位，工程师。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年，先后担任万达信息股份有限公司社会保障事业部工程师、项目经理，卫生 服务事业部咨询总监、副总经理、常务副总经理。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年加入本公司，现任本公司高级副总裁，兼任重庆卫宁健康科技有限 公司执行董事，安徽卫宁健康科技有限公司执行董事。</w:t>
      </w:r>
    </w:p>
    <w:p>
      <w:pPr>
        <w:pStyle w:val="Style21"/>
        <w:keepNext w:val="0"/>
        <w:keepLines w:val="0"/>
        <w:widowControl w:val="0"/>
        <w:shd w:val="clear" w:color="auto" w:fill="auto"/>
        <w:tabs>
          <w:tab w:pos="653" w:val="left"/>
        </w:tabs>
        <w:bidi w:val="0"/>
        <w:spacing w:before="0" w:after="0" w:line="316" w:lineRule="exact"/>
        <w:ind w:left="0" w:right="0"/>
        <w:jc w:val="both"/>
      </w:pPr>
      <w:bookmarkStart w:id="304" w:name="bookmark304"/>
      <w:r>
        <w:rPr>
          <w:rFonts w:ascii="Times New Roman" w:eastAsia="Times New Roman" w:hAnsi="Times New Roman" w:cs="Times New Roman"/>
          <w:color w:val="000000"/>
          <w:spacing w:val="0"/>
          <w:w w:val="100"/>
          <w:position w:val="0"/>
          <w:sz w:val="18"/>
          <w:szCs w:val="18"/>
        </w:rPr>
        <w:t>4</w:t>
      </w:r>
      <w:bookmarkEnd w:id="304"/>
      <w:r>
        <w:rPr>
          <w:color w:val="000000"/>
          <w:spacing w:val="0"/>
          <w:w w:val="100"/>
          <w:position w:val="0"/>
        </w:rPr>
        <w:t>、</w:t>
        <w:tab/>
        <w:t>王利，男，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年出生，中国国籍，无境外永久居留权。上海财经大学会计学本科，伦敦大学会计理学硕士学位， 高级会计师、中国注册会计师、中国注册税务师、特许公认会计师公会资深会员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FCCA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年，历任上海金 佰汇科技有限公司财务主管、上海东华会计师事务所高级审计师、德勤华永会计师事务所高级审计经理、昆明寰基生物芯片 产业有限公司财务总监。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年加入本公司，任财务副总监、财务总监。现任本公司财务总监，兼任常州天晟新材料股份有 限公司独立董事，特洁尔科技股份有限公司独立董事，江苏苏讯新材料科技股份有限公司独立董事。</w:t>
      </w:r>
    </w:p>
    <w:p>
      <w:pPr>
        <w:pStyle w:val="Style21"/>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003"/>
        <w:gridCol w:w="3115"/>
        <w:gridCol w:w="994"/>
        <w:gridCol w:w="1560"/>
        <w:gridCol w:w="1560"/>
        <w:gridCol w:w="135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上海市软件行业协会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上海古鳌电子科技股份有限公司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网宿科技股份有限公司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温州康宁医院股份有限公司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常州天晟新材料股份有限公司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特洁尔科技股份有限公司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江苏苏讯新材料科技股份有限公司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上海财经大学会计学院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锐奇控股股份有限公司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上海环境集团股份有限公司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上海兴橙投资管理有限公司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网宿科技股份有限公司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清华大学上海校友会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上海集成电路行业协会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北京智路管理咨询合伙企业（有限合伙）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任职情况的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3</w:t>
      </w:r>
      <w:bookmarkEnd w:id="307"/>
      <w:r>
        <w:rPr>
          <w:color w:val="000000"/>
          <w:spacing w:val="0"/>
          <w:w w:val="100"/>
          <w:position w:val="0"/>
        </w:rPr>
        <w:t>、董事、监事、高级管理人员报酬情况</w:t>
      </w:r>
      <w:bookmarkEnd w:id="305"/>
      <w:bookmarkEnd w:id="306"/>
      <w:bookmarkEnd w:id="308"/>
    </w:p>
    <w:p>
      <w:pPr>
        <w:pStyle w:val="Style21"/>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tabs>
          <w:tab w:pos="848" w:val="left"/>
        </w:tabs>
        <w:bidi w:val="0"/>
        <w:spacing w:before="0" w:after="0" w:line="314" w:lineRule="exact"/>
        <w:ind w:left="0" w:right="0" w:firstLine="520"/>
        <w:jc w:val="both"/>
      </w:pPr>
      <w:bookmarkStart w:id="309" w:name="bookmark309"/>
      <w:r>
        <w:rPr>
          <w:rFonts w:ascii="Times New Roman" w:eastAsia="Times New Roman" w:hAnsi="Times New Roman" w:cs="Times New Roman"/>
          <w:color w:val="000000"/>
          <w:spacing w:val="0"/>
          <w:w w:val="100"/>
          <w:position w:val="0"/>
          <w:sz w:val="18"/>
          <w:szCs w:val="18"/>
        </w:rPr>
        <w:t>1</w:t>
      </w:r>
      <w:bookmarkEnd w:id="309"/>
      <w:r>
        <w:rPr>
          <w:color w:val="000000"/>
          <w:spacing w:val="0"/>
          <w:w w:val="100"/>
          <w:position w:val="0"/>
        </w:rPr>
        <w:t>、</w:t>
        <w:tab/>
        <w:t>公司董事、监事报酬由股东大会决定，高级管理人员报酬由董事会决定；在公司担任职务的董事、监事、高级管 理人员报酬由公司支付。独立董事津贴依据股东大会决议支付。</w:t>
      </w:r>
    </w:p>
    <w:p>
      <w:pPr>
        <w:pStyle w:val="Style21"/>
        <w:keepNext w:val="0"/>
        <w:keepLines w:val="0"/>
        <w:widowControl w:val="0"/>
        <w:shd w:val="clear" w:color="auto" w:fill="auto"/>
        <w:tabs>
          <w:tab w:pos="848" w:val="left"/>
        </w:tabs>
        <w:bidi w:val="0"/>
        <w:spacing w:before="0" w:after="0" w:line="314" w:lineRule="exact"/>
        <w:ind w:left="0" w:right="0" w:firstLine="52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w:t>
        <w:tab/>
        <w:t>董事、监事及高级管理人员的报酬按照公司《董事会薪酬与考核委员会实施细则》等规定，结合其经营绩效、工 作能力、岗位职责等考核确定并发放。</w:t>
      </w:r>
    </w:p>
    <w:p>
      <w:pPr>
        <w:pStyle w:val="Style21"/>
        <w:keepNext w:val="0"/>
        <w:keepLines w:val="0"/>
        <w:widowControl w:val="0"/>
        <w:shd w:val="clear" w:color="auto" w:fill="auto"/>
        <w:tabs>
          <w:tab w:pos="853" w:val="left"/>
        </w:tabs>
        <w:bidi w:val="0"/>
        <w:spacing w:before="0" w:after="140" w:line="365" w:lineRule="exact"/>
        <w:ind w:left="0" w:right="0" w:firstLine="52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w:t>
        <w:tab/>
        <w:t>工资、津贴次月发放；奖金根据年度业绩考核结果延后发放。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年度公司实际支付的薪酬总额为</w:t>
      </w:r>
      <w:r>
        <w:rPr>
          <w:rFonts w:ascii="Times New Roman" w:eastAsia="Times New Roman" w:hAnsi="Times New Roman" w:cs="Times New Roman"/>
          <w:color w:val="000000"/>
          <w:spacing w:val="0"/>
          <w:w w:val="100"/>
          <w:position w:val="0"/>
          <w:sz w:val="18"/>
          <w:szCs w:val="18"/>
        </w:rPr>
        <w:t>486.54</w:t>
      </w:r>
      <w:r>
        <w:rPr>
          <w:color w:val="000000"/>
          <w:spacing w:val="0"/>
          <w:w w:val="100"/>
          <w:position w:val="0"/>
        </w:rPr>
        <w:t>万元。 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WANGTAO</w:t>
            </w:r>
            <w:r>
              <w:rPr>
                <w:color w:val="000000"/>
                <w:spacing w:val="0"/>
                <w:w w:val="100"/>
                <w:position w:val="0"/>
              </w:rPr>
              <w:t>（王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何卫红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八</w:t>
      </w:r>
      <w:bookmarkEnd w:id="314"/>
      <w:r>
        <w:rPr>
          <w:color w:val="000000"/>
          <w:spacing w:val="0"/>
          <w:w w:val="100"/>
          <w:position w:val="0"/>
        </w:rPr>
        <w:t>、报告期内董事履行职责的情况</w:t>
      </w:r>
      <w:bookmarkEnd w:id="312"/>
      <w:bookmarkEnd w:id="313"/>
      <w:bookmarkEnd w:id="315"/>
    </w:p>
    <w:p>
      <w:pPr>
        <w:pStyle w:val="Style32"/>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2400"/>
        <w:gridCol w:w="1579"/>
        <w:gridCol w:w="1843"/>
        <w:gridCol w:w="376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2021-006</w:t>
            </w:r>
            <w:r>
              <w:rPr>
                <w:color w:val="000000"/>
                <w:spacing w:val="0"/>
                <w:w w:val="100"/>
                <w:position w:val="0"/>
                <w:sz w:val="17"/>
                <w:szCs w:val="17"/>
              </w:rPr>
              <w:t xml:space="preserve">《第四届董事会第三十次会议决议公 </w:t>
            </w:r>
            <w:r>
              <w:rPr>
                <w:color w:val="000000"/>
                <w:spacing w:val="0"/>
                <w:w w:val="100"/>
                <w:position w:val="0"/>
                <w:sz w:val="17"/>
                <w:szCs w:val="17"/>
              </w:rPr>
              <w:t>告》，</w:t>
            </w:r>
            <w:r>
              <w:rPr>
                <w:rFonts w:ascii="Times New Roman" w:eastAsia="Times New Roman" w:hAnsi="Times New Roman" w:cs="Times New Roman"/>
                <w:color w:val="000000"/>
                <w:spacing w:val="0"/>
                <w:w w:val="100"/>
                <w:position w:val="0"/>
                <w:sz w:val="18"/>
                <w:szCs w:val="18"/>
              </w:rPr>
              <w:t>www.cninfo.com.cn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《第五届董事会第一次会议决议公告》，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《第五届董事会第二次会议决议公告》，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《第五届董事会第三次会议决议公告》，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《第五届董事会第四次会议决议公告》，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《第五届董事会第五次会议决议公告》，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《第五届董事会第六次会议决议公告》，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《第五届董事会第七次会议决议公告》，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2400"/>
        <w:gridCol w:w="1579"/>
        <w:gridCol w:w="1843"/>
        <w:gridCol w:w="376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2021-065</w:t>
            </w:r>
            <w:r>
              <w:rPr>
                <w:color w:val="000000"/>
                <w:spacing w:val="0"/>
                <w:w w:val="100"/>
                <w:position w:val="0"/>
                <w:sz w:val="17"/>
                <w:szCs w:val="17"/>
              </w:rPr>
              <w:t xml:space="preserve">《第五届董事会第八次会议决议公告》， </w:t>
            </w: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《第五届董事会第九次会议决议公告》，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《第五届董事会第十次会议决议公告》，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2021-100</w:t>
            </w:r>
            <w:r>
              <w:rPr>
                <w:color w:val="000000"/>
                <w:spacing w:val="0"/>
                <w:w w:val="100"/>
                <w:position w:val="0"/>
                <w:sz w:val="17"/>
                <w:szCs w:val="17"/>
              </w:rPr>
              <w:t xml:space="preserve">《第五届董事会第十一次会议决议公 </w:t>
            </w:r>
            <w:r>
              <w:rPr>
                <w:color w:val="000000"/>
                <w:spacing w:val="0"/>
                <w:w w:val="100"/>
                <w:position w:val="0"/>
                <w:sz w:val="17"/>
                <w:szCs w:val="17"/>
              </w:rPr>
              <w:t>告》，</w:t>
            </w:r>
            <w:r>
              <w:rPr>
                <w:rFonts w:ascii="Times New Roman" w:eastAsia="Times New Roman" w:hAnsi="Times New Roman" w:cs="Times New Roman"/>
                <w:color w:val="000000"/>
                <w:spacing w:val="0"/>
                <w:w w:val="100"/>
                <w:position w:val="0"/>
                <w:sz w:val="18"/>
                <w:szCs w:val="18"/>
              </w:rPr>
              <w:t>www.cninfo.com.cn</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2021-118</w:t>
            </w:r>
            <w:r>
              <w:rPr>
                <w:color w:val="000000"/>
                <w:spacing w:val="0"/>
                <w:w w:val="100"/>
                <w:position w:val="0"/>
                <w:sz w:val="17"/>
                <w:szCs w:val="17"/>
              </w:rPr>
              <w:t xml:space="preserve">《第五届董事会第十二次会议决议公 </w:t>
            </w:r>
            <w:r>
              <w:rPr>
                <w:color w:val="000000"/>
                <w:spacing w:val="0"/>
                <w:w w:val="100"/>
                <w:position w:val="0"/>
                <w:sz w:val="17"/>
                <w:szCs w:val="17"/>
              </w:rPr>
              <w:t>告》，</w:t>
            </w:r>
            <w:r>
              <w:rPr>
                <w:rFonts w:ascii="Times New Roman" w:eastAsia="Times New Roman" w:hAnsi="Times New Roman" w:cs="Times New Roman"/>
                <w:color w:val="000000"/>
                <w:spacing w:val="0"/>
                <w:w w:val="100"/>
                <w:position w:val="0"/>
                <w:sz w:val="18"/>
                <w:szCs w:val="18"/>
              </w:rPr>
              <w:t>www.cninfo.com.cn</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2021-124</w:t>
            </w:r>
            <w:r>
              <w:rPr>
                <w:color w:val="000000"/>
                <w:spacing w:val="0"/>
                <w:w w:val="100"/>
                <w:position w:val="0"/>
                <w:sz w:val="17"/>
                <w:szCs w:val="17"/>
              </w:rPr>
              <w:t xml:space="preserve">《第五届董事会第十三次会议决议公 </w:t>
            </w:r>
            <w:r>
              <w:rPr>
                <w:color w:val="000000"/>
                <w:spacing w:val="0"/>
                <w:w w:val="100"/>
                <w:position w:val="0"/>
                <w:sz w:val="17"/>
                <w:szCs w:val="17"/>
              </w:rPr>
              <w:t>告》，</w:t>
            </w:r>
            <w:r>
              <w:rPr>
                <w:rFonts w:ascii="Times New Roman" w:eastAsia="Times New Roman" w:hAnsi="Times New Roman" w:cs="Times New Roman"/>
                <w:color w:val="000000"/>
                <w:spacing w:val="0"/>
                <w:w w:val="100"/>
                <w:position w:val="0"/>
                <w:sz w:val="18"/>
                <w:szCs w:val="18"/>
              </w:rPr>
              <w:t>www.cninfo.com.cn</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2021-131</w:t>
            </w:r>
            <w:r>
              <w:rPr>
                <w:color w:val="000000"/>
                <w:spacing w:val="0"/>
                <w:w w:val="100"/>
                <w:position w:val="0"/>
                <w:sz w:val="17"/>
                <w:szCs w:val="17"/>
              </w:rPr>
              <w:t xml:space="preserve">《第五届董事会第十四次会议决议公 </w:t>
            </w:r>
            <w:r>
              <w:rPr>
                <w:color w:val="000000"/>
                <w:spacing w:val="0"/>
                <w:w w:val="100"/>
                <w:position w:val="0"/>
                <w:sz w:val="17"/>
                <w:szCs w:val="17"/>
              </w:rPr>
              <w:t>告》，</w:t>
            </w:r>
            <w:r>
              <w:rPr>
                <w:rFonts w:ascii="Times New Roman" w:eastAsia="Times New Roman" w:hAnsi="Times New Roman" w:cs="Times New Roman"/>
                <w:color w:val="000000"/>
                <w:spacing w:val="0"/>
                <w:w w:val="100"/>
                <w:position w:val="0"/>
                <w:sz w:val="18"/>
                <w:szCs w:val="18"/>
              </w:rPr>
              <w:t>www.cninfo.com.cn</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WANGTAO</w:t>
            </w:r>
            <w:r>
              <w:rPr>
                <w:color w:val="000000"/>
                <w:spacing w:val="0"/>
                <w:w w:val="100"/>
                <w:position w:val="0"/>
              </w:rPr>
              <w:t>（王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冯锦锋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1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、董事对公司有关事项提出异议的情况</w:t>
      </w:r>
      <w:bookmarkEnd w:id="324"/>
      <w:bookmarkEnd w:id="325"/>
      <w:bookmarkEnd w:id="32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r>
        <w:br w:type="page"/>
      </w:r>
    </w:p>
    <w:p>
      <w:pPr>
        <w:pStyle w:val="Style32"/>
        <w:keepNext/>
        <w:keepLines/>
        <w:widowControl w:val="0"/>
        <w:shd w:val="clear" w:color="auto" w:fill="auto"/>
        <w:bidi w:val="0"/>
        <w:spacing w:before="0" w:after="26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、董事履行职责的其他说明</w:t>
      </w:r>
      <w:bookmarkEnd w:id="328"/>
      <w:bookmarkEnd w:id="329"/>
      <w:bookmarkEnd w:id="331"/>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报告期内，公司全体董事勤勉尽责，高度重视公司规范运作，密切关注公司经营情况，严格按照中国证监会、深圳证券 交易所的相关规定以及《公司章程》《董事会议事规则》等制度开展工作，根据公司的实际情况，对公司的治理、经营等方 面决策提出了相关的意见。公司董事会及各专门委员会经过充分沟通讨论，对审议的重大事项均形成一致意见。公司全体董 事积极了解、密切监督董事会决议的执行状况，推动公司经营各项工作的持续、稳定、健康发展。</w:t>
      </w:r>
    </w:p>
    <w:p>
      <w:pPr>
        <w:pStyle w:val="Style27"/>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、董事会下设专门委员会在报告期内的情况</w:t>
      </w:r>
      <w:bookmarkEnd w:id="332"/>
      <w:bookmarkEnd w:id="333"/>
      <w:bookmarkEnd w:id="335"/>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20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王蔚松（主任</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委员）、冯锦</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锋、周炜</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 决算报告、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 及摘要、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 自我评价报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利润分配预案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审议了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第一季度报告 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审议了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半年度报告、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续聘会计师事</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务所等议案。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审议了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第三季度报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第四届董事会 提名委员会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姚宝敬（主任 委员）、周炜、 刘宁、于成磊、 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换届提名第五</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届董事会董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姚宝敬（主任 委员）、王蔚 松、冯锦锋、 周炜、刘宁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 司经营活动情 况与董事会人 员是否匹配进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行调研，调研。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第四届董事会 薪酬与考核委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于成磊（主任</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委员）、俞建 春、姚宝敬、 周炜、刘宁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审议第五届董</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事会独立董事 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第五届董事会 薪酬与考核委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冯锦锋（主任 委员）、王蔚 松、姚宝敬、 周炜、刘宁</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制性股票激励 计划草案。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度董事、高级 管理人员的履 职情况进行检 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制性股票首次 授予。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权激励计划第 二个行权期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 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 条件成就。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制性股票预留 授予。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rPr>
        <w:t>十、监事会工作情况</w:t>
      </w:r>
      <w:bookmarkEnd w:id="336"/>
      <w:bookmarkEnd w:id="337"/>
      <w:bookmarkEnd w:id="33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十一、公司员工情况</w:t>
      </w:r>
      <w:bookmarkEnd w:id="339"/>
      <w:bookmarkEnd w:id="340"/>
      <w:bookmarkEnd w:id="341"/>
    </w:p>
    <w:p>
      <w:pPr>
        <w:pStyle w:val="Style32"/>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3,147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6,271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6,271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2,263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6,271</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4,210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6,271</w:t>
            </w:r>
          </w:p>
        </w:tc>
      </w:tr>
    </w:tbl>
    <w:p>
      <w:pPr>
        <w:widowControl w:val="0"/>
        <w:spacing w:after="319" w:line="1" w:lineRule="exact"/>
      </w:pPr>
    </w:p>
    <w:p>
      <w:pPr>
        <w:pStyle w:val="Style32"/>
        <w:keepNext/>
        <w:keepLines/>
        <w:widowControl w:val="0"/>
        <w:shd w:val="clear" w:color="auto" w:fill="auto"/>
        <w:tabs>
          <w:tab w:pos="319" w:val="left"/>
        </w:tabs>
        <w:bidi w:val="0"/>
        <w:spacing w:before="0" w:after="26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薪酬政策</w:t>
      </w:r>
      <w:bookmarkEnd w:id="346"/>
      <w:bookmarkEnd w:id="347"/>
      <w:bookmarkEnd w:id="349"/>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公司结合实际情况搭建了市场化的员工薪酬体系，通过内外部薪酬调研，明确薪酬调整标准，不断完善职级薪酬的宽带 体系，使薪酬水平兼具外部竞争性与内部公平性。</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公司打造了绩效驱动型薪酬政策，在薪酬分配上，向高业绩产出、高绩效人员倾斜，向关键部门、关键岗位、公司发展 所需的优才倾斜，实现对人才的吸引、激励与保留。</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4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年度公司计入成本部分的职工薪酬总额</w:t>
      </w:r>
      <w:r>
        <w:rPr>
          <w:rFonts w:ascii="Times New Roman" w:eastAsia="Times New Roman" w:hAnsi="Times New Roman" w:cs="Times New Roman"/>
          <w:color w:val="000000"/>
          <w:spacing w:val="0"/>
          <w:w w:val="100"/>
          <w:position w:val="0"/>
          <w:sz w:val="18"/>
          <w:szCs w:val="18"/>
        </w:rPr>
        <w:t>39,318.69</w:t>
      </w:r>
      <w:r>
        <w:rPr>
          <w:color w:val="000000"/>
          <w:spacing w:val="0"/>
          <w:w w:val="100"/>
          <w:position w:val="0"/>
        </w:rPr>
        <w:t>万元，占公司本期营业成本的</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年末公司核心技术人 员数量</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人，与上年同期相比无重大变动。</w:t>
      </w:r>
    </w:p>
    <w:p>
      <w:pPr>
        <w:pStyle w:val="Style32"/>
        <w:keepNext/>
        <w:keepLines/>
        <w:widowControl w:val="0"/>
        <w:shd w:val="clear" w:color="auto" w:fill="auto"/>
        <w:tabs>
          <w:tab w:pos="319" w:val="left"/>
        </w:tabs>
        <w:bidi w:val="0"/>
        <w:spacing w:before="0" w:after="26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培训计划</w:t>
      </w:r>
      <w:bookmarkEnd w:id="350"/>
      <w:bookmarkEnd w:id="351"/>
      <w:bookmarkEnd w:id="353"/>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结合公司发展战略，提高员工企业文化意识，加强员工知识与技能，进而提高员工和组织的绩效，促进公司发展和员工 的职业发展，重视人才梯队建设，建立了系统化的培训机制。公司制定了《培训管理制度》、《员工证书管理手册》等，已 搭建了卫宁培训体系</w:t>
      </w:r>
      <w:r>
        <w:rPr>
          <w:color w:val="000000"/>
          <w:spacing w:val="0"/>
          <w:w w:val="100"/>
          <w:position w:val="0"/>
          <w:sz w:val="18"/>
          <w:szCs w:val="18"/>
        </w:rPr>
        <w:t>，</w:t>
      </w:r>
      <w:r>
        <w:rPr>
          <w:color w:val="000000"/>
          <w:spacing w:val="0"/>
          <w:w w:val="100"/>
          <w:position w:val="0"/>
        </w:rPr>
        <w:t>成立了卫宁学院，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巡航学院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共创学院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等平台逐步建设中，从新员工培 训、职业技能培训、销售技能培训、专业技能培训、管理技能培训、素质能力培训等多维度激发员工学习知识技能、提高素 质，实现员工发展和公司发展的有机统一。</w:t>
      </w:r>
    </w:p>
    <w:p>
      <w:pPr>
        <w:pStyle w:val="Style21"/>
        <w:keepNext w:val="0"/>
        <w:keepLines w:val="0"/>
        <w:widowControl w:val="0"/>
        <w:shd w:val="clear" w:color="auto" w:fill="auto"/>
        <w:bidi w:val="0"/>
        <w:spacing w:before="0" w:after="26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年公司持续完善多维度、多层次的员工培训体系，通过新员工入职培训、日常业务产品培训、专项讲座、职工自主 培训、线上培训和组织参观学习相结合等多种学习形式，强化员工基础能力培养，支持和帮助员工获取职业生涯阶段所需的 知识和技能，为公司的持续健康发展打下良好的人力资源基础。通过培训讲师积分制度，提升内部讲师培训水平。卫宁学院 各分学院也在逐步打造独特的培训内容。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新兵启航营培训计划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提升应届毕业生快速适应工作能力，从知识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心理双通道帮助应届毕业生成长。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巡航学院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打造了</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春播计划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加强了实施体系培训，塑造专业项目和服务管理及顾问式 实施服务人才。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开展了</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年高潜秋季班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为公司培养后备人才提供了强大支持。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共创学院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打造的</w:t>
      </w:r>
      <w:r>
        <w:rPr>
          <w:rFonts w:ascii="Times New Roman" w:eastAsia="Times New Roman" w:hAnsi="Times New Roman" w:cs="Times New Roman"/>
          <w:color w:val="000000"/>
          <w:spacing w:val="0"/>
          <w:w w:val="100"/>
          <w:position w:val="0"/>
          <w:sz w:val="18"/>
          <w:szCs w:val="18"/>
        </w:rPr>
        <w:t>“WiNTalk”</w:t>
      </w:r>
      <w:r>
        <w:rPr>
          <w:color w:val="000000"/>
          <w:spacing w:val="0"/>
          <w:w w:val="100"/>
          <w:position w:val="0"/>
        </w:rPr>
        <w:t>做 为卫宁人的演讲平台，不断在挖掘卫宁人背后的故事，鼓舞着大家不断全方位提升与发展。</w:t>
      </w:r>
    </w:p>
    <w:p>
      <w:pPr>
        <w:pStyle w:val="Style21"/>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年，公司将继续深化培训发展体系的建设，进一步完善培训课程及培训发展项目，不断优化培训管理及激励相关制 度，坚持内部培训师精英队伍建设，打造一个坚实、完备的员工发展平台。公司将围绕着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个维度，大力发展线上培训模式，集中提供更具针对性，灵活，贴合需求的培训内容和体系。</w:t>
      </w:r>
    </w:p>
    <w:p>
      <w:pPr>
        <w:pStyle w:val="Style32"/>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、劳务外包情况</w:t>
      </w:r>
      <w:bookmarkEnd w:id="354"/>
      <w:bookmarkEnd w:id="355"/>
      <w:bookmarkEnd w:id="357"/>
    </w:p>
    <w:p>
      <w:pPr>
        <w:pStyle w:val="Style21"/>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358" w:name="bookmark358"/>
      <w:bookmarkStart w:id="359" w:name="bookmark359"/>
      <w:bookmarkStart w:id="360" w:name="bookmark360"/>
      <w:r>
        <w:rPr>
          <w:color w:val="000000"/>
          <w:spacing w:val="0"/>
          <w:w w:val="100"/>
          <w:position w:val="0"/>
        </w:rPr>
        <w:t>十二、公司利润分配及资本公积金转增股本情况</w:t>
      </w:r>
      <w:bookmarkEnd w:id="358"/>
      <w:bookmarkEnd w:id="359"/>
      <w:bookmarkEnd w:id="360"/>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公司严格按照《公司章程》等有关利润分配政策和审议程序执行利润分配方案，分红标准和分红比例明确清晰，相关的 决策程序和机制完备。在分配预案拟定和决策时，独立董事尽职履责发表了独立意见。公司以公告形式向全体股东发出股东 大会通知，并提供网络投票方式，中小股东有充分表达意见和诉求的机会，股东大会审议通过后，公司在规定时间内实施了 权益分派，充分维护了中小股东的合法权益。</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年度利润分配方案的议案》，以实施权益分派股权 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元（含税），不送红股，不以资本公积金转增股本。在 利润分配预案披露日至实施权益分派股权登记日期间，公司股本总额若因新增股份上市、股权激励授予行权、可转债转股、 股份回购等事项发生变化，公司将维持每股分配比例不变，相应调整分配总额。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自利润分配预案披露日至实施期间，公司因股票期权行权、限制性股票回购注销原因，使股本总额变更为</w:t>
      </w:r>
      <w:r>
        <w:rPr>
          <w:rFonts w:ascii="Times New Roman" w:eastAsia="Times New Roman" w:hAnsi="Times New Roman" w:cs="Times New Roman"/>
          <w:color w:val="000000"/>
          <w:spacing w:val="0"/>
          <w:w w:val="100"/>
          <w:position w:val="0"/>
          <w:sz w:val="18"/>
          <w:szCs w:val="18"/>
        </w:rPr>
        <w:t xml:space="preserve">2,141,432,895 </w:t>
      </w:r>
      <w:r>
        <w:rPr>
          <w:color w:val="000000"/>
          <w:spacing w:val="0"/>
          <w:w w:val="100"/>
          <w:position w:val="0"/>
        </w:rPr>
        <w:t>股，公司将按照每股分配比例不变原则，相应调整分配总额。调整后的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年年度权益分派方案为：以公司现有总股本剔除 已回购股份</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2,141,432,895.00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元人民币现金（含税）。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 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日实施完毕。</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日，公司第五届董事会第十七次会议审议通过了《关于公司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年度利润分配预案的议案》，以实施权益 分派股权登记日的总股本为基数（通过集中竞价交易方式回购的股份不参与利润分配），向全体股东每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元（含税），不送红股，不以资本公积金转增股本。在利润分配预案披露日至实施权益分派股权登记日期间，公司 股本总额若因新增股份上市、股权激励授予行权、可转债转股、股份回购等事项发生变化，公司将维持每股分配比例不变， 相应调整分配总额。该事项尚需经公司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年度股东大会批准后实施。</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2,147,728,347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 xml:space="preserve">42,954,566.94 </w:t>
            </w:r>
            <w:r>
              <w:rPr>
                <w:rFonts w:ascii="SimHei" w:eastAsia="SimHei" w:hAnsi="SimHei" w:cs="SimHei"/>
                <w:color w:val="FF0000"/>
                <w:spacing w:val="0"/>
                <w:w w:val="100"/>
                <w:position w:val="0"/>
                <w:sz w:val="8"/>
                <w:szCs w:val="8"/>
              </w:rPr>
              <w:t>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42,954,566.94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1,319,685,893.66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259"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经容诚会计师事务所（特殊普通合伙）审计，公司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年度合并会计报表实现归属于上市公司股东的净利润</w:t>
            </w:r>
            <w:r>
              <w:rPr>
                <w:rFonts w:ascii="Times New Roman" w:eastAsia="Times New Roman" w:hAnsi="Times New Roman" w:cs="Times New Roman"/>
                <w:color w:val="000000"/>
                <w:spacing w:val="0"/>
                <w:w w:val="100"/>
                <w:position w:val="0"/>
                <w:sz w:val="18"/>
                <w:szCs w:val="18"/>
              </w:rPr>
              <w:t xml:space="preserve">378,174,115.45 </w:t>
            </w:r>
            <w:r>
              <w:rPr>
                <w:color w:val="000000"/>
                <w:spacing w:val="0"/>
                <w:w w:val="100"/>
                <w:position w:val="0"/>
              </w:rPr>
              <w:t>元，其中母公司实现净利润</w:t>
            </w:r>
            <w:r>
              <w:rPr>
                <w:rFonts w:ascii="Times New Roman" w:eastAsia="Times New Roman" w:hAnsi="Times New Roman" w:cs="Times New Roman"/>
                <w:color w:val="000000"/>
                <w:spacing w:val="0"/>
                <w:w w:val="100"/>
                <w:position w:val="0"/>
                <w:sz w:val="18"/>
                <w:szCs w:val="18"/>
              </w:rPr>
              <w:t>296,408,737.52</w:t>
            </w:r>
            <w:r>
              <w:rPr>
                <w:color w:val="000000"/>
                <w:spacing w:val="0"/>
                <w:w w:val="100"/>
                <w:position w:val="0"/>
              </w:rPr>
              <w:t>元。根据《公司法》、《公司章程》等有关规定，按母公司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年净利润 </w:t>
            </w:r>
            <w:r>
              <w:rPr>
                <w:rFonts w:ascii="Times New Roman" w:eastAsia="Times New Roman" w:hAnsi="Times New Roman" w:cs="Times New Roman"/>
                <w:color w:val="000000"/>
                <w:spacing w:val="0"/>
                <w:w w:val="100"/>
                <w:position w:val="0"/>
                <w:sz w:val="18"/>
                <w:szCs w:val="18"/>
              </w:rPr>
              <w:t>296,408,737.52</w:t>
            </w:r>
            <w:r>
              <w:rPr>
                <w:color w:val="000000"/>
                <w:spacing w:val="0"/>
                <w:w w:val="100"/>
                <w:position w:val="0"/>
              </w:rPr>
              <w:t>元计提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sz w:val="18"/>
                <w:szCs w:val="18"/>
              </w:rPr>
              <w:t>29,640,873.75</w:t>
            </w:r>
            <w:r>
              <w:rPr>
                <w:color w:val="000000"/>
                <w:spacing w:val="0"/>
                <w:w w:val="100"/>
                <w:position w:val="0"/>
              </w:rPr>
              <w:t>元后，截至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日，公司合并报表可分配利润为 </w:t>
            </w:r>
            <w:r>
              <w:rPr>
                <w:rFonts w:ascii="Times New Roman" w:eastAsia="Times New Roman" w:hAnsi="Times New Roman" w:cs="Times New Roman"/>
                <w:color w:val="000000"/>
                <w:spacing w:val="0"/>
                <w:w w:val="100"/>
                <w:position w:val="0"/>
                <w:sz w:val="18"/>
                <w:szCs w:val="18"/>
              </w:rPr>
              <w:t>2,061,671,196.29</w:t>
            </w:r>
            <w:r>
              <w:rPr>
                <w:color w:val="000000"/>
                <w:spacing w:val="0"/>
                <w:w w:val="100"/>
                <w:position w:val="0"/>
              </w:rPr>
              <w:t>元，母公司可分配利润为</w:t>
            </w:r>
            <w:r>
              <w:rPr>
                <w:rFonts w:ascii="Times New Roman" w:eastAsia="Times New Roman" w:hAnsi="Times New Roman" w:cs="Times New Roman"/>
                <w:color w:val="000000"/>
                <w:spacing w:val="0"/>
                <w:w w:val="100"/>
                <w:position w:val="0"/>
                <w:sz w:val="18"/>
                <w:szCs w:val="18"/>
              </w:rPr>
              <w:t>1,319,685,893.66</w:t>
            </w:r>
            <w:r>
              <w:rPr>
                <w:color w:val="000000"/>
                <w:spacing w:val="0"/>
                <w:w w:val="100"/>
                <w:position w:val="0"/>
              </w:rPr>
              <w:t>元。根据利润分配应以母公司的可供分配利润及合并财务报表 的可供分配利润孰低的原则，公司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1,319,685,893.66</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根据《公司法》、《公司章程》等有关规定，结合公司实际情况，公司拟定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年度利润分配预案为：以实施权益分派股 权登记日的总股本为基数（通过集中竞价交易方式回购的股份不参与利润分配），向全体股东每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元（含税），不送红股，不以资本公积金转增股本。在利润分配预案披露日至实施权益分派股权登记日期间，公司股 本总额若因新增股份上市、股权激励授予行权、可转债转股、股份回购等事项发生变化，公司将维持每股分配比例不变， 相应调整分配总额。</w:t>
            </w:r>
          </w:p>
        </w:tc>
      </w:tr>
    </w:tbl>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注：本表所涉及的股本基数及现金分配金额是以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2,147,728,347</w:t>
      </w:r>
      <w:r>
        <w:rPr>
          <w:color w:val="000000"/>
          <w:spacing w:val="0"/>
          <w:w w:val="100"/>
          <w:position w:val="0"/>
        </w:rPr>
        <w:t>股所测算的数据。公司最 终实施利润分配的分配总额，将以利润分配方案实施时股权登记日的股本为基数计算（通过集中竞价交易方式回购的股份不 参与利润分配）。</w:t>
      </w:r>
    </w:p>
    <w:p>
      <w:pPr>
        <w:pStyle w:val="Style21"/>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十三、公司股权激励计划、员工持股计划或其他员工激励措施的实施情况</w:t>
      </w:r>
      <w:bookmarkEnd w:id="361"/>
      <w:bookmarkEnd w:id="362"/>
      <w:bookmarkEnd w:id="363"/>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、股权激励</w:t>
      </w:r>
      <w:bookmarkEnd w:id="364"/>
      <w:bookmarkEnd w:id="365"/>
      <w:bookmarkEnd w:id="367"/>
    </w:p>
    <w:p>
      <w:pPr>
        <w:pStyle w:val="Style21"/>
        <w:keepNext w:val="0"/>
        <w:keepLines w:val="0"/>
        <w:widowControl w:val="0"/>
        <w:shd w:val="clear" w:color="auto" w:fill="auto"/>
        <w:bidi w:val="0"/>
        <w:spacing w:before="0" w:after="0" w:line="310" w:lineRule="exact"/>
        <w:ind w:left="0" w:right="0" w:firstLine="360"/>
        <w:jc w:val="both"/>
      </w:pPr>
      <w:bookmarkStart w:id="368" w:name="bookmark368"/>
      <w:r>
        <w:rPr>
          <w:b/>
          <w:bCs/>
          <w:color w:val="000000"/>
          <w:spacing w:val="0"/>
          <w:w w:val="100"/>
          <w:position w:val="0"/>
        </w:rPr>
        <w:t>（</w:t>
      </w:r>
      <w:bookmarkEnd w:id="368"/>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年股权激励计划实施情况</w:t>
      </w:r>
    </w:p>
    <w:p>
      <w:pPr>
        <w:pStyle w:val="Style21"/>
        <w:keepNext w:val="0"/>
        <w:keepLines w:val="0"/>
        <w:widowControl w:val="0"/>
        <w:shd w:val="clear" w:color="auto" w:fill="auto"/>
        <w:bidi w:val="0"/>
        <w:spacing w:before="0" w:after="260" w:line="310" w:lineRule="exact"/>
        <w:ind w:left="0" w:right="0" w:firstLine="360"/>
        <w:jc w:val="both"/>
      </w:pPr>
      <w:bookmarkStart w:id="369" w:name="bookmark369"/>
      <w:r>
        <w:rPr>
          <w:rFonts w:ascii="Times New Roman" w:eastAsia="Times New Roman" w:hAnsi="Times New Roman" w:cs="Times New Roman"/>
          <w:color w:val="000000"/>
          <w:spacing w:val="0"/>
          <w:w w:val="100"/>
          <w:position w:val="0"/>
          <w:sz w:val="18"/>
          <w:szCs w:val="18"/>
        </w:rPr>
        <w:t>1</w:t>
      </w:r>
      <w:bookmarkEnd w:id="36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日，公司召开第五届董事会第四次会议，审议通过了《关于注销部分股票期权的议案》、《关于回购注 销部分限制性股票的议案》，鉴于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名股票期权、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名限制性股票激励对象因个人原因离职，不再 具备激励对象资格，同意对已获授尚未行权的</w:t>
      </w:r>
      <w:r>
        <w:rPr>
          <w:rFonts w:ascii="Times New Roman" w:eastAsia="Times New Roman" w:hAnsi="Times New Roman" w:cs="Times New Roman"/>
          <w:color w:val="000000"/>
          <w:spacing w:val="0"/>
          <w:w w:val="100"/>
          <w:position w:val="0"/>
          <w:sz w:val="18"/>
          <w:szCs w:val="18"/>
        </w:rPr>
        <w:t>535,145</w:t>
      </w:r>
      <w:r>
        <w:rPr>
          <w:color w:val="000000"/>
          <w:spacing w:val="0"/>
          <w:w w:val="100"/>
          <w:position w:val="0"/>
        </w:rPr>
        <w:t>份股票期权注销；对已获授但尚未解锁的限制性股票</w:t>
      </w:r>
      <w:r>
        <w:rPr>
          <w:rFonts w:ascii="Times New Roman" w:eastAsia="Times New Roman" w:hAnsi="Times New Roman" w:cs="Times New Roman"/>
          <w:color w:val="000000"/>
          <w:spacing w:val="0"/>
          <w:w w:val="100"/>
          <w:position w:val="0"/>
          <w:sz w:val="18"/>
          <w:szCs w:val="18"/>
        </w:rPr>
        <w:t>267,670</w:t>
      </w:r>
      <w:r>
        <w:rPr>
          <w:color w:val="000000"/>
          <w:spacing w:val="0"/>
          <w:w w:val="100"/>
          <w:position w:val="0"/>
        </w:rPr>
        <w:t>股回购注 销，回购价格为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股。上述限制性股票回购注销事项经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p>
    <w:p>
      <w:pPr>
        <w:pStyle w:val="Style21"/>
        <w:keepNext w:val="0"/>
        <w:keepLines w:val="0"/>
        <w:widowControl w:val="0"/>
        <w:shd w:val="clear" w:color="auto" w:fill="auto"/>
        <w:bidi w:val="0"/>
        <w:spacing w:before="0" w:after="0" w:line="313" w:lineRule="exact"/>
        <w:ind w:left="0" w:right="0"/>
        <w:jc w:val="both"/>
      </w:pPr>
      <w:bookmarkStart w:id="370" w:name="bookmark370"/>
      <w:r>
        <w:rPr>
          <w:rFonts w:ascii="Times New Roman" w:eastAsia="Times New Roman" w:hAnsi="Times New Roman" w:cs="Times New Roman"/>
          <w:color w:val="000000"/>
          <w:spacing w:val="0"/>
          <w:w w:val="100"/>
          <w:position w:val="0"/>
          <w:sz w:val="18"/>
          <w:szCs w:val="18"/>
        </w:rPr>
        <w:t>2</w:t>
      </w:r>
      <w:bookmarkEnd w:id="37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日，公司召开第五届董事会第九次会议，审议通过了《关于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年股权激励计划相关事项调整的议案》， 鉴于公司实施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元），同意期权行权价格由</w:t>
      </w:r>
      <w:r>
        <w:rPr>
          <w:rFonts w:ascii="Times New Roman" w:eastAsia="Times New Roman" w:hAnsi="Times New Roman" w:cs="Times New Roman"/>
          <w:color w:val="000000"/>
          <w:spacing w:val="0"/>
          <w:w w:val="100"/>
          <w:position w:val="0"/>
          <w:sz w:val="18"/>
          <w:szCs w:val="18"/>
        </w:rPr>
        <w:t>10.765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份；限制性股票 回购价格由</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股，经第五届董事会第四次会议及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年度股东大会审议通过尚未办理回购注销手续 的限制性股票已支付回购款，不受此次回购价格调整影响。</w:t>
      </w:r>
    </w:p>
    <w:p>
      <w:pPr>
        <w:pStyle w:val="Style21"/>
        <w:keepNext w:val="0"/>
        <w:keepLines w:val="0"/>
        <w:widowControl w:val="0"/>
        <w:shd w:val="clear" w:color="auto" w:fill="auto"/>
        <w:bidi w:val="0"/>
        <w:spacing w:before="0" w:after="0" w:line="313" w:lineRule="exact"/>
        <w:ind w:left="0" w:right="0"/>
        <w:jc w:val="both"/>
      </w:pPr>
      <w:bookmarkStart w:id="371" w:name="bookmark371"/>
      <w:r>
        <w:rPr>
          <w:rFonts w:ascii="Times New Roman" w:eastAsia="Times New Roman" w:hAnsi="Times New Roman" w:cs="Times New Roman"/>
          <w:color w:val="000000"/>
          <w:spacing w:val="0"/>
          <w:w w:val="100"/>
          <w:position w:val="0"/>
          <w:sz w:val="18"/>
          <w:szCs w:val="18"/>
        </w:rPr>
        <w:t>3</w:t>
      </w:r>
      <w:bookmarkEnd w:id="37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日，公司召开第五届董事会第十一次会议，审议通过了《关于注销部分股票期权的议案》、《关于回购 注销部分限制性股票的议案》、《关于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年股权激励计划第二个行权期/解锁期行权/解锁条件成就的议案》，鉴于期权 激励对象第一个行权期逾期未行权、第二个行权期考核结果有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的激励对象注销当期权益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名绩效考 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的激励对象注销当期权益的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，同意注销期权合计</w:t>
      </w:r>
      <w:r>
        <w:rPr>
          <w:rFonts w:ascii="Times New Roman" w:eastAsia="Times New Roman" w:hAnsi="Times New Roman" w:cs="Times New Roman"/>
          <w:color w:val="000000"/>
          <w:spacing w:val="0"/>
          <w:w w:val="100"/>
          <w:position w:val="0"/>
          <w:sz w:val="18"/>
          <w:szCs w:val="18"/>
        </w:rPr>
        <w:t>343,616</w:t>
      </w:r>
      <w:r>
        <w:rPr>
          <w:color w:val="000000"/>
          <w:spacing w:val="0"/>
          <w:w w:val="100"/>
          <w:position w:val="0"/>
        </w:rPr>
        <w:t>份，其中注销逾期未行权期权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份、绩效考核为</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的激励对象期权</w:t>
      </w:r>
      <w:r>
        <w:rPr>
          <w:rFonts w:ascii="Times New Roman" w:eastAsia="Times New Roman" w:hAnsi="Times New Roman" w:cs="Times New Roman"/>
          <w:color w:val="000000"/>
          <w:spacing w:val="0"/>
          <w:w w:val="100"/>
          <w:position w:val="0"/>
          <w:sz w:val="18"/>
          <w:szCs w:val="18"/>
        </w:rPr>
        <w:t>247,511</w:t>
      </w:r>
      <w:r>
        <w:rPr>
          <w:color w:val="000000"/>
          <w:spacing w:val="0"/>
          <w:w w:val="100"/>
          <w:position w:val="0"/>
        </w:rPr>
        <w:t>份、绩效考核为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的激励对象期权</w:t>
      </w:r>
      <w:r>
        <w:rPr>
          <w:rFonts w:ascii="Times New Roman" w:eastAsia="Times New Roman" w:hAnsi="Times New Roman" w:cs="Times New Roman"/>
          <w:color w:val="000000"/>
          <w:spacing w:val="0"/>
          <w:w w:val="100"/>
          <w:position w:val="0"/>
          <w:sz w:val="18"/>
          <w:szCs w:val="18"/>
        </w:rPr>
        <w:t>96,005</w:t>
      </w:r>
      <w:r>
        <w:rPr>
          <w:color w:val="000000"/>
          <w:spacing w:val="0"/>
          <w:w w:val="100"/>
          <w:position w:val="0"/>
        </w:rPr>
        <w:t>份；鉴于第二个解锁期考核结果有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激 励对象回购注销当期权益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激励对象回购注销当期权益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，同意回购注销限制性股票合计</w:t>
      </w:r>
      <w:r>
        <w:rPr>
          <w:rFonts w:ascii="Times New Roman" w:eastAsia="Times New Roman" w:hAnsi="Times New Roman" w:cs="Times New Roman"/>
          <w:color w:val="000000"/>
          <w:spacing w:val="0"/>
          <w:w w:val="100"/>
          <w:position w:val="0"/>
          <w:sz w:val="18"/>
          <w:szCs w:val="18"/>
        </w:rPr>
        <w:t xml:space="preserve">70,822 </w:t>
      </w:r>
      <w:r>
        <w:rPr>
          <w:color w:val="000000"/>
          <w:spacing w:val="0"/>
          <w:w w:val="100"/>
          <w:position w:val="0"/>
        </w:rPr>
        <w:t>股，其中回购注销绩效考核为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的激励对象限制性股票</w:t>
      </w:r>
      <w:r>
        <w:rPr>
          <w:rFonts w:ascii="Times New Roman" w:eastAsia="Times New Roman" w:hAnsi="Times New Roman" w:cs="Times New Roman"/>
          <w:color w:val="000000"/>
          <w:spacing w:val="0"/>
          <w:w w:val="100"/>
          <w:position w:val="0"/>
          <w:sz w:val="18"/>
          <w:szCs w:val="18"/>
        </w:rPr>
        <w:t>66,727</w:t>
      </w:r>
      <w:r>
        <w:rPr>
          <w:color w:val="000000"/>
          <w:spacing w:val="0"/>
          <w:w w:val="100"/>
          <w:position w:val="0"/>
        </w:rPr>
        <w:t>股、绩效考核为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的激励对象限制性股票</w:t>
      </w:r>
      <w:r>
        <w:rPr>
          <w:rFonts w:ascii="Times New Roman" w:eastAsia="Times New Roman" w:hAnsi="Times New Roman" w:cs="Times New Roman"/>
          <w:color w:val="000000"/>
          <w:spacing w:val="0"/>
          <w:w w:val="100"/>
          <w:position w:val="0"/>
          <w:sz w:val="18"/>
          <w:szCs w:val="18"/>
        </w:rPr>
        <w:t>4,095</w:t>
      </w:r>
      <w:r>
        <w:rPr>
          <w:color w:val="000000"/>
          <w:spacing w:val="0"/>
          <w:w w:val="100"/>
          <w:position w:val="0"/>
        </w:rPr>
        <w:t>股，回购价 格为</w:t>
      </w:r>
      <w:r>
        <w:rPr>
          <w:rFonts w:ascii="Times New Roman" w:eastAsia="Times New Roman" w:hAnsi="Times New Roman" w:cs="Times New Roman"/>
          <w:color w:val="000000"/>
          <w:spacing w:val="0"/>
          <w:w w:val="100"/>
          <w:position w:val="0"/>
          <w:sz w:val="18"/>
          <w:szCs w:val="18"/>
        </w:rPr>
        <w:t>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股。鉴于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年股权激励计划第二个行权期/解锁期行权/解锁条件成就，同意</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 xml:space="preserve">名激励对象可自主行权 </w:t>
      </w:r>
      <w:r>
        <w:rPr>
          <w:rFonts w:ascii="Times New Roman" w:eastAsia="Times New Roman" w:hAnsi="Times New Roman" w:cs="Times New Roman"/>
          <w:color w:val="000000"/>
          <w:spacing w:val="0"/>
          <w:w w:val="100"/>
          <w:position w:val="0"/>
          <w:sz w:val="18"/>
          <w:szCs w:val="18"/>
        </w:rPr>
        <w:t>8,723,724</w:t>
      </w:r>
      <w:r>
        <w:rPr>
          <w:color w:val="000000"/>
          <w:spacing w:val="0"/>
          <w:w w:val="100"/>
          <w:position w:val="0"/>
        </w:rPr>
        <w:t>份股票期权，其中：</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名激励对象考评为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或者之上，可行权当期权益的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8,146,190</w:t>
      </w:r>
      <w:r>
        <w:rPr>
          <w:color w:val="000000"/>
          <w:spacing w:val="0"/>
          <w:w w:val="100"/>
          <w:position w:val="0"/>
        </w:rPr>
        <w:t>份股票期权；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名激 励对象考评为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可行权当期权益的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577,534</w:t>
      </w:r>
      <w:r>
        <w:rPr>
          <w:color w:val="000000"/>
          <w:spacing w:val="0"/>
          <w:w w:val="100"/>
          <w:position w:val="0"/>
        </w:rPr>
        <w:t>份股票期权；行权价格</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份。向</w:t>
      </w:r>
      <w:r>
        <w:rPr>
          <w:rFonts w:ascii="Times New Roman" w:eastAsia="Times New Roman" w:hAnsi="Times New Roman" w:cs="Times New Roman"/>
          <w:color w:val="000000"/>
          <w:spacing w:val="0"/>
          <w:w w:val="100"/>
          <w:position w:val="0"/>
          <w:sz w:val="18"/>
          <w:szCs w:val="18"/>
        </w:rPr>
        <w:t>483</w:t>
      </w:r>
      <w:r>
        <w:rPr>
          <w:color w:val="000000"/>
          <w:spacing w:val="0"/>
          <w:w w:val="100"/>
          <w:position w:val="0"/>
        </w:rPr>
        <w:t>名激励对象解锁</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股限 制性股票，其中：</w:t>
      </w:r>
      <w:r>
        <w:rPr>
          <w:rFonts w:ascii="Times New Roman" w:eastAsia="Times New Roman" w:hAnsi="Times New Roman" w:cs="Times New Roman"/>
          <w:color w:val="000000"/>
          <w:spacing w:val="0"/>
          <w:w w:val="100"/>
          <w:position w:val="0"/>
          <w:sz w:val="18"/>
          <w:szCs w:val="18"/>
        </w:rPr>
        <w:t>468</w:t>
      </w:r>
      <w:r>
        <w:rPr>
          <w:color w:val="000000"/>
          <w:spacing w:val="0"/>
          <w:w w:val="100"/>
          <w:position w:val="0"/>
        </w:rPr>
        <w:t>名激励对象考评为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或者之上，可解锁当期权益的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9,828,715</w:t>
      </w:r>
      <w:r>
        <w:rPr>
          <w:color w:val="000000"/>
          <w:spacing w:val="0"/>
          <w:w w:val="100"/>
          <w:position w:val="0"/>
        </w:rPr>
        <w:t>股限制性股票；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名激励对象考 评为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可解锁当期权益的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155,703</w:t>
      </w:r>
      <w:r>
        <w:rPr>
          <w:color w:val="000000"/>
          <w:spacing w:val="0"/>
          <w:w w:val="100"/>
          <w:position w:val="0"/>
        </w:rPr>
        <w:t>股限制性股票。上述限制性股票回购注销事项经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三次临时股东大会审议通过。</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报告期内，期权行权</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份，累计行权</w:t>
      </w:r>
      <w:r>
        <w:rPr>
          <w:rFonts w:ascii="Times New Roman" w:eastAsia="Times New Roman" w:hAnsi="Times New Roman" w:cs="Times New Roman"/>
          <w:color w:val="000000"/>
          <w:spacing w:val="0"/>
          <w:w w:val="100"/>
          <w:position w:val="0"/>
          <w:sz w:val="18"/>
          <w:szCs w:val="18"/>
        </w:rPr>
        <w:t>13,617,297</w:t>
      </w:r>
      <w:r>
        <w:rPr>
          <w:color w:val="000000"/>
          <w:spacing w:val="0"/>
          <w:w w:val="100"/>
          <w:position w:val="0"/>
        </w:rPr>
        <w:t>份，注销</w:t>
      </w:r>
      <w:r>
        <w:rPr>
          <w:rFonts w:ascii="Times New Roman" w:eastAsia="Times New Roman" w:hAnsi="Times New Roman" w:cs="Times New Roman"/>
          <w:color w:val="000000"/>
          <w:spacing w:val="0"/>
          <w:w w:val="100"/>
          <w:position w:val="0"/>
          <w:sz w:val="18"/>
          <w:szCs w:val="18"/>
        </w:rPr>
        <w:t>878,761</w:t>
      </w:r>
      <w:r>
        <w:rPr>
          <w:color w:val="000000"/>
          <w:spacing w:val="0"/>
          <w:w w:val="100"/>
          <w:position w:val="0"/>
        </w:rPr>
        <w:t>份，累计注销</w:t>
      </w:r>
      <w:r>
        <w:rPr>
          <w:rFonts w:ascii="Times New Roman" w:eastAsia="Times New Roman" w:hAnsi="Times New Roman" w:cs="Times New Roman"/>
          <w:color w:val="000000"/>
          <w:spacing w:val="0"/>
          <w:w w:val="100"/>
          <w:position w:val="0"/>
          <w:sz w:val="18"/>
          <w:szCs w:val="18"/>
        </w:rPr>
        <w:t>2,190,101</w:t>
      </w:r>
      <w:r>
        <w:rPr>
          <w:color w:val="000000"/>
          <w:spacing w:val="0"/>
          <w:w w:val="100"/>
          <w:position w:val="0"/>
        </w:rPr>
        <w:t>份，摊销成本</w:t>
      </w:r>
      <w:r>
        <w:rPr>
          <w:rFonts w:ascii="Times New Roman" w:eastAsia="Times New Roman" w:hAnsi="Times New Roman" w:cs="Times New Roman"/>
          <w:color w:val="000000"/>
          <w:spacing w:val="0"/>
          <w:w w:val="100"/>
          <w:position w:val="0"/>
          <w:sz w:val="18"/>
          <w:szCs w:val="18"/>
        </w:rPr>
        <w:t>851.58</w:t>
      </w:r>
      <w:r>
        <w:rPr>
          <w:color w:val="000000"/>
          <w:spacing w:val="0"/>
          <w:w w:val="100"/>
          <w:position w:val="0"/>
        </w:rPr>
        <w:t>万元， 累计摊销成本</w:t>
      </w:r>
      <w:r>
        <w:rPr>
          <w:rFonts w:ascii="Times New Roman" w:eastAsia="Times New Roman" w:hAnsi="Times New Roman" w:cs="Times New Roman"/>
          <w:color w:val="000000"/>
          <w:spacing w:val="0"/>
          <w:w w:val="100"/>
          <w:position w:val="0"/>
          <w:sz w:val="18"/>
          <w:szCs w:val="18"/>
        </w:rPr>
        <w:t>4,325.77</w:t>
      </w:r>
      <w:r>
        <w:rPr>
          <w:color w:val="000000"/>
          <w:spacing w:val="0"/>
          <w:w w:val="100"/>
          <w:position w:val="0"/>
        </w:rPr>
        <w:t>万元，剩余未摊销成本</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万元；限制性股票解锁</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股，累计解锁</w:t>
      </w:r>
      <w:r>
        <w:rPr>
          <w:rFonts w:ascii="Times New Roman" w:eastAsia="Times New Roman" w:hAnsi="Times New Roman" w:cs="Times New Roman"/>
          <w:color w:val="000000"/>
          <w:spacing w:val="0"/>
          <w:w w:val="100"/>
          <w:position w:val="0"/>
          <w:sz w:val="18"/>
          <w:szCs w:val="18"/>
        </w:rPr>
        <w:t>20,275,737</w:t>
      </w:r>
      <w:r>
        <w:rPr>
          <w:color w:val="000000"/>
          <w:spacing w:val="0"/>
          <w:w w:val="100"/>
          <w:position w:val="0"/>
        </w:rPr>
        <w:t>股，注销</w:t>
      </w:r>
      <w:r>
        <w:rPr>
          <w:rFonts w:ascii="Times New Roman" w:eastAsia="Times New Roman" w:hAnsi="Times New Roman" w:cs="Times New Roman"/>
          <w:color w:val="000000"/>
          <w:spacing w:val="0"/>
          <w:w w:val="100"/>
          <w:position w:val="0"/>
          <w:sz w:val="18"/>
          <w:szCs w:val="18"/>
        </w:rPr>
        <w:t>1,030,353</w:t>
      </w:r>
      <w:r>
        <w:rPr>
          <w:color w:val="000000"/>
          <w:spacing w:val="0"/>
          <w:w w:val="100"/>
          <w:position w:val="0"/>
        </w:rPr>
        <w:t>股， 累计注销</w:t>
      </w:r>
      <w:r>
        <w:rPr>
          <w:rFonts w:ascii="Times New Roman" w:eastAsia="Times New Roman" w:hAnsi="Times New Roman" w:cs="Times New Roman"/>
          <w:color w:val="000000"/>
          <w:spacing w:val="0"/>
          <w:w w:val="100"/>
          <w:position w:val="0"/>
          <w:sz w:val="18"/>
          <w:szCs w:val="18"/>
        </w:rPr>
        <w:t>1,037,853</w:t>
      </w:r>
      <w:r>
        <w:rPr>
          <w:color w:val="000000"/>
          <w:spacing w:val="0"/>
          <w:w w:val="100"/>
          <w:position w:val="0"/>
        </w:rPr>
        <w:t>股，摊销成本</w:t>
      </w:r>
      <w:r>
        <w:rPr>
          <w:rFonts w:ascii="Times New Roman" w:eastAsia="Times New Roman" w:hAnsi="Times New Roman" w:cs="Times New Roman"/>
          <w:color w:val="000000"/>
          <w:spacing w:val="0"/>
          <w:w w:val="100"/>
          <w:position w:val="0"/>
          <w:sz w:val="18"/>
          <w:szCs w:val="18"/>
        </w:rPr>
        <w:t>2,638.44</w:t>
      </w:r>
      <w:r>
        <w:rPr>
          <w:color w:val="000000"/>
          <w:spacing w:val="0"/>
          <w:w w:val="100"/>
          <w:position w:val="0"/>
        </w:rPr>
        <w:t>万元，累计摊销成本</w:t>
      </w:r>
      <w:r>
        <w:rPr>
          <w:rFonts w:ascii="Times New Roman" w:eastAsia="Times New Roman" w:hAnsi="Times New Roman" w:cs="Times New Roman"/>
          <w:color w:val="000000"/>
          <w:spacing w:val="0"/>
          <w:w w:val="100"/>
          <w:position w:val="0"/>
          <w:sz w:val="18"/>
          <w:szCs w:val="18"/>
        </w:rPr>
        <w:t>13,522.36</w:t>
      </w:r>
      <w:r>
        <w:rPr>
          <w:color w:val="000000"/>
          <w:spacing w:val="0"/>
          <w:w w:val="100"/>
          <w:position w:val="0"/>
        </w:rPr>
        <w:t>万元，剩余未摊销成本</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截至本报告期末，期权未行权数量为</w:t>
      </w:r>
      <w:r>
        <w:rPr>
          <w:rFonts w:ascii="Times New Roman" w:eastAsia="Times New Roman" w:hAnsi="Times New Roman" w:cs="Times New Roman"/>
          <w:color w:val="000000"/>
          <w:spacing w:val="0"/>
          <w:w w:val="100"/>
          <w:position w:val="0"/>
          <w:sz w:val="18"/>
          <w:szCs w:val="18"/>
        </w:rPr>
        <w:t>4,391,352</w:t>
      </w:r>
      <w:r>
        <w:rPr>
          <w:color w:val="000000"/>
          <w:spacing w:val="0"/>
          <w:w w:val="100"/>
          <w:position w:val="0"/>
        </w:rPr>
        <w:t>份，限制性股票已全部解锁。</w:t>
      </w:r>
    </w:p>
    <w:p>
      <w:pPr>
        <w:pStyle w:val="Style21"/>
        <w:keepNext w:val="0"/>
        <w:keepLines w:val="0"/>
        <w:widowControl w:val="0"/>
        <w:shd w:val="clear" w:color="auto" w:fill="auto"/>
        <w:bidi w:val="0"/>
        <w:spacing w:before="0" w:after="0" w:line="313" w:lineRule="exact"/>
        <w:ind w:left="0" w:right="0"/>
        <w:jc w:val="both"/>
      </w:pPr>
      <w:bookmarkStart w:id="372" w:name="bookmark372"/>
      <w:r>
        <w:rPr>
          <w:b/>
          <w:bCs/>
          <w:color w:val="000000"/>
          <w:spacing w:val="0"/>
          <w:w w:val="100"/>
          <w:position w:val="0"/>
        </w:rPr>
        <w:t>（</w:t>
      </w:r>
      <w:bookmarkEnd w:id="372"/>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年股权激励计划实施情况</w:t>
      </w:r>
    </w:p>
    <w:p>
      <w:pPr>
        <w:pStyle w:val="Style21"/>
        <w:keepNext w:val="0"/>
        <w:keepLines w:val="0"/>
        <w:widowControl w:val="0"/>
        <w:shd w:val="clear" w:color="auto" w:fill="auto"/>
        <w:bidi w:val="0"/>
        <w:spacing w:before="0" w:after="0" w:line="319" w:lineRule="exact"/>
        <w:ind w:left="0" w:right="0"/>
        <w:jc w:val="both"/>
      </w:pPr>
      <w:bookmarkStart w:id="373" w:name="bookmark373"/>
      <w:r>
        <w:rPr>
          <w:rFonts w:ascii="Times New Roman" w:eastAsia="Times New Roman" w:hAnsi="Times New Roman" w:cs="Times New Roman"/>
          <w:color w:val="000000"/>
          <w:spacing w:val="0"/>
          <w:w w:val="100"/>
          <w:position w:val="0"/>
          <w:sz w:val="18"/>
          <w:szCs w:val="18"/>
        </w:rPr>
        <w:t>1</w:t>
      </w:r>
      <w:bookmarkEnd w:id="37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日，公司召开第五届董事会第三次会议，审议通过了《关于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 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的议案》等议案。该事项已经公司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次临时股东大会审议通过。</w:t>
      </w:r>
    </w:p>
    <w:p>
      <w:pPr>
        <w:pStyle w:val="Style21"/>
        <w:keepNext w:val="0"/>
        <w:keepLines w:val="0"/>
        <w:widowControl w:val="0"/>
        <w:shd w:val="clear" w:color="auto" w:fill="auto"/>
        <w:bidi w:val="0"/>
        <w:spacing w:before="0" w:after="0" w:line="312" w:lineRule="exact"/>
        <w:ind w:left="0" w:right="0" w:firstLine="440"/>
        <w:jc w:val="both"/>
      </w:pPr>
      <w:bookmarkStart w:id="374" w:name="bookmark374"/>
      <w:r>
        <w:rPr>
          <w:rFonts w:ascii="Times New Roman" w:eastAsia="Times New Roman" w:hAnsi="Times New Roman" w:cs="Times New Roman"/>
          <w:color w:val="000000"/>
          <w:spacing w:val="0"/>
          <w:w w:val="100"/>
          <w:position w:val="0"/>
          <w:sz w:val="18"/>
          <w:szCs w:val="18"/>
        </w:rPr>
        <w:t>2</w:t>
      </w:r>
      <w:bookmarkEnd w:id="37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日，公司召开第五届董事会第六次会议，审议通过了《关于向激励对象首次授予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年限制性股票的 议案》，同意向</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7,270.19</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1"/>
        <w:keepNext w:val="0"/>
        <w:keepLines w:val="0"/>
        <w:widowControl w:val="0"/>
        <w:shd w:val="clear" w:color="auto" w:fill="auto"/>
        <w:bidi w:val="0"/>
        <w:spacing w:before="0" w:after="0" w:line="312"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3</w:t>
      </w:r>
      <w:bookmarkEnd w:id="37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日，公司召开第五届董事会第九次会议，审议通过了《关于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年股权激励计划相关事项调整的议案》， 鉴于公司实施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年度权益分派方案，同意首次授予价格由</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13.925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0" w:line="312" w:lineRule="exact"/>
        <w:ind w:left="0" w:right="0"/>
        <w:jc w:val="both"/>
      </w:pPr>
      <w:bookmarkStart w:id="376" w:name="bookmark376"/>
      <w:r>
        <w:rPr>
          <w:rFonts w:ascii="Times New Roman" w:eastAsia="Times New Roman" w:hAnsi="Times New Roman" w:cs="Times New Roman"/>
          <w:color w:val="000000"/>
          <w:spacing w:val="0"/>
          <w:w w:val="100"/>
          <w:position w:val="0"/>
          <w:sz w:val="18"/>
          <w:szCs w:val="18"/>
        </w:rPr>
        <w:t>4</w:t>
      </w:r>
      <w:bookmarkEnd w:id="37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日，公司召开第五届董事会第十一次会议，审议通过了《关于作废部分已授予尚未归属的限制性股票的 议案》，同意作废离职激励对象已获授但尚未归属的限制性股票</w:t>
      </w:r>
      <w:r>
        <w:rPr>
          <w:rFonts w:ascii="Times New Roman" w:eastAsia="Times New Roman" w:hAnsi="Times New Roman" w:cs="Times New Roman"/>
          <w:color w:val="000000"/>
          <w:spacing w:val="0"/>
          <w:w w:val="100"/>
          <w:position w:val="0"/>
          <w:sz w:val="18"/>
          <w:szCs w:val="18"/>
        </w:rPr>
        <w:t>1,861,900</w:t>
      </w:r>
      <w:r>
        <w:rPr>
          <w:color w:val="000000"/>
          <w:spacing w:val="0"/>
          <w:w w:val="100"/>
          <w:position w:val="0"/>
        </w:rPr>
        <w:t>股，激励对象由</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1,465</w:t>
      </w:r>
      <w:r>
        <w:rPr>
          <w:color w:val="000000"/>
          <w:spacing w:val="0"/>
          <w:w w:val="100"/>
          <w:position w:val="0"/>
        </w:rPr>
        <w:t>名。</w:t>
      </w:r>
    </w:p>
    <w:p>
      <w:pPr>
        <w:pStyle w:val="Style21"/>
        <w:keepNext w:val="0"/>
        <w:keepLines w:val="0"/>
        <w:widowControl w:val="0"/>
        <w:shd w:val="clear" w:color="auto" w:fill="auto"/>
        <w:bidi w:val="0"/>
        <w:spacing w:before="0" w:after="0" w:line="307" w:lineRule="exact"/>
        <w:ind w:left="0" w:right="0"/>
        <w:jc w:val="both"/>
      </w:pPr>
      <w:bookmarkStart w:id="377" w:name="bookmark377"/>
      <w:r>
        <w:rPr>
          <w:rFonts w:ascii="Times New Roman" w:eastAsia="Times New Roman" w:hAnsi="Times New Roman" w:cs="Times New Roman"/>
          <w:color w:val="000000"/>
          <w:spacing w:val="0"/>
          <w:w w:val="100"/>
          <w:position w:val="0"/>
          <w:sz w:val="18"/>
          <w:szCs w:val="18"/>
        </w:rPr>
        <w:t>5</w:t>
      </w:r>
      <w:bookmarkEnd w:id="37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日，公司召开第五届董事会第十三次会议，审议通过了《关于向激励对象预留授予部分限制性股票的 议案》，同意向</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名激励对象预留授予</w:t>
      </w:r>
      <w:r>
        <w:rPr>
          <w:rFonts w:ascii="Times New Roman" w:eastAsia="Times New Roman" w:hAnsi="Times New Roman" w:cs="Times New Roman"/>
          <w:color w:val="000000"/>
          <w:spacing w:val="0"/>
          <w:w w:val="100"/>
          <w:position w:val="0"/>
          <w:sz w:val="18"/>
          <w:szCs w:val="18"/>
        </w:rPr>
        <w:t>492.26</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 xml:space="preserve">11.9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报告期内，首次授予限制性股票注销</w:t>
      </w:r>
      <w:r>
        <w:rPr>
          <w:rFonts w:ascii="Times New Roman" w:eastAsia="Times New Roman" w:hAnsi="Times New Roman" w:cs="Times New Roman"/>
          <w:color w:val="000000"/>
          <w:spacing w:val="0"/>
          <w:w w:val="100"/>
          <w:position w:val="0"/>
          <w:sz w:val="18"/>
          <w:szCs w:val="18"/>
        </w:rPr>
        <w:t>1,861,900</w:t>
      </w:r>
      <w:r>
        <w:rPr>
          <w:color w:val="000000"/>
          <w:spacing w:val="0"/>
          <w:w w:val="100"/>
          <w:position w:val="0"/>
        </w:rPr>
        <w:t>股，累计注销</w:t>
      </w:r>
      <w:r>
        <w:rPr>
          <w:rFonts w:ascii="Times New Roman" w:eastAsia="Times New Roman" w:hAnsi="Times New Roman" w:cs="Times New Roman"/>
          <w:color w:val="000000"/>
          <w:spacing w:val="0"/>
          <w:w w:val="100"/>
          <w:position w:val="0"/>
          <w:sz w:val="18"/>
          <w:szCs w:val="18"/>
        </w:rPr>
        <w:t>1,861,900</w:t>
      </w:r>
      <w:r>
        <w:rPr>
          <w:color w:val="000000"/>
          <w:spacing w:val="0"/>
          <w:w w:val="100"/>
          <w:position w:val="0"/>
        </w:rPr>
        <w:t>股，摊销成本</w:t>
      </w:r>
      <w:r>
        <w:rPr>
          <w:rFonts w:ascii="Times New Roman" w:eastAsia="Times New Roman" w:hAnsi="Times New Roman" w:cs="Times New Roman"/>
          <w:color w:val="000000"/>
          <w:spacing w:val="0"/>
          <w:w w:val="100"/>
          <w:position w:val="0"/>
          <w:sz w:val="18"/>
          <w:szCs w:val="18"/>
        </w:rPr>
        <w:t>9,386.30</w:t>
      </w:r>
      <w:r>
        <w:rPr>
          <w:color w:val="000000"/>
          <w:spacing w:val="0"/>
          <w:w w:val="100"/>
          <w:position w:val="0"/>
        </w:rPr>
        <w:t>万元，累计摊销成本</w:t>
      </w:r>
      <w:r>
        <w:rPr>
          <w:rFonts w:ascii="Times New Roman" w:eastAsia="Times New Roman" w:hAnsi="Times New Roman" w:cs="Times New Roman"/>
          <w:color w:val="000000"/>
          <w:spacing w:val="0"/>
          <w:w w:val="100"/>
          <w:position w:val="0"/>
          <w:sz w:val="18"/>
          <w:szCs w:val="18"/>
        </w:rPr>
        <w:t xml:space="preserve">9,386.30 </w:t>
      </w:r>
      <w:r>
        <w:rPr>
          <w:color w:val="000000"/>
          <w:spacing w:val="0"/>
          <w:w w:val="100"/>
          <w:position w:val="0"/>
        </w:rPr>
        <w:t>万元</w:t>
      </w:r>
      <w:r>
        <w:rPr>
          <w:color w:val="000000"/>
          <w:spacing w:val="0"/>
          <w:w w:val="100"/>
          <w:position w:val="0"/>
          <w:sz w:val="18"/>
          <w:szCs w:val="18"/>
        </w:rPr>
        <w:t>，</w:t>
      </w:r>
      <w:r>
        <w:rPr>
          <w:color w:val="000000"/>
          <w:spacing w:val="0"/>
          <w:w w:val="100"/>
          <w:position w:val="0"/>
        </w:rPr>
        <w:t>剩余未摊销成本</w:t>
      </w:r>
      <w:r>
        <w:rPr>
          <w:rFonts w:ascii="Times New Roman" w:eastAsia="Times New Roman" w:hAnsi="Times New Roman" w:cs="Times New Roman"/>
          <w:color w:val="000000"/>
          <w:spacing w:val="0"/>
          <w:w w:val="100"/>
          <w:position w:val="0"/>
          <w:sz w:val="18"/>
          <w:szCs w:val="18"/>
        </w:rPr>
        <w:t>10,413.48</w:t>
      </w:r>
      <w:r>
        <w:rPr>
          <w:color w:val="000000"/>
          <w:spacing w:val="0"/>
          <w:w w:val="100"/>
          <w:position w:val="0"/>
        </w:rPr>
        <w:t>万元。预留授予限制性股票摊销成本</w:t>
      </w:r>
      <w:r>
        <w:rPr>
          <w:rFonts w:ascii="Times New Roman" w:eastAsia="Times New Roman" w:hAnsi="Times New Roman" w:cs="Times New Roman"/>
          <w:color w:val="000000"/>
          <w:spacing w:val="0"/>
          <w:w w:val="100"/>
          <w:position w:val="0"/>
          <w:sz w:val="18"/>
          <w:szCs w:val="18"/>
        </w:rPr>
        <w:t>151.90</w:t>
      </w:r>
      <w:r>
        <w:rPr>
          <w:color w:val="000000"/>
          <w:spacing w:val="0"/>
          <w:w w:val="100"/>
          <w:position w:val="0"/>
        </w:rPr>
        <w:t>万元，累计摊销成本</w:t>
      </w:r>
      <w:r>
        <w:rPr>
          <w:rFonts w:ascii="Times New Roman" w:eastAsia="Times New Roman" w:hAnsi="Times New Roman" w:cs="Times New Roman"/>
          <w:color w:val="000000"/>
          <w:spacing w:val="0"/>
          <w:w w:val="100"/>
          <w:position w:val="0"/>
          <w:sz w:val="18"/>
          <w:szCs w:val="18"/>
        </w:rPr>
        <w:t>151.90</w:t>
      </w:r>
      <w:r>
        <w:rPr>
          <w:color w:val="000000"/>
          <w:spacing w:val="0"/>
          <w:w w:val="100"/>
          <w:position w:val="0"/>
        </w:rPr>
        <w:t xml:space="preserve">万元，剩余未摊销成本 </w:t>
      </w:r>
      <w:r>
        <w:rPr>
          <w:rFonts w:ascii="Times New Roman" w:eastAsia="Times New Roman" w:hAnsi="Times New Roman" w:cs="Times New Roman"/>
          <w:color w:val="000000"/>
          <w:spacing w:val="0"/>
          <w:w w:val="100"/>
          <w:position w:val="0"/>
          <w:sz w:val="18"/>
          <w:szCs w:val="18"/>
        </w:rPr>
        <w:t xml:space="preserve">1,373.65 </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报告期内，股权激励事项临时报告披露网站查询:</w:t>
      </w:r>
    </w:p>
    <w:tbl>
      <w:tblPr>
        <w:tblOverlap w:val="never"/>
        <w:jc w:val="center"/>
        <w:tblLayout w:type="fixed"/>
      </w:tblPr>
      <w:tblGrid>
        <w:gridCol w:w="6533"/>
        <w:gridCol w:w="1416"/>
        <w:gridCol w:w="1728"/>
      </w:tblGrid>
      <w:tr>
        <w:trPr>
          <w:trHeight w:val="74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临时公告披露日 期</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6533"/>
        <w:gridCol w:w="1416"/>
        <w:gridCol w:w="1728"/>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独立董事公开征集委托投票权报告书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年限制性股票激励计划激励对象名单的审核意见及公示情况说明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年限制性股票激励计划内幕信息知情人及激励对象买卖公司股票情况的自 查报告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关于注销部分股票期权及回购注销部分限制性股票的公告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年限制性股票激励计划激励对象首次授予限制性股票的公告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关于回购注销股权激励计划所涉部分限制性股票暨减资的债权人公告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关于股权激励计划部分限制性股票回购注销完成的公告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第五届监事会第九次会议决议公告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年股权激励计划相关事项调整的公告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年股权激励计划相关事项调整的公告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第五届监事会第十一次会议决议公告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关于注销部分股票期权及回购注销部分限制性股票的公告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年股权激励计划第二个行权期/解锁期行权/解锁条件成就的公告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关于作废部分已授予尚未归属的限制性股票的公告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关于回购注销股权激励计划所涉部分限制性股票暨减资的债权人公告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年股权激励计划股票期权第二个行权期采用自主行权模式的提示性公告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年股权激励计划限制性股票第二个解锁期解锁股份上市流通的提示性公告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关于向激励对象预留授予部分限制性股票的公告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6533"/>
        <w:gridCol w:w="1416"/>
        <w:gridCol w:w="1728"/>
      </w:tblGrid>
      <w:tr>
        <w:trPr>
          <w:trHeight w:val="4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关于部分限制性股票回购注销完成暨不调整卫宁转债转股价格的公告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4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董事、高级管理人员获得的股权激励情况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TAO</w:t>
            </w:r>
            <w:r>
              <w:rPr>
                <w:color w:val="000000"/>
                <w:spacing w:val="0"/>
                <w:w w:val="100"/>
                <w:position w:val="0"/>
              </w:rPr>
              <w:t>（王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高级副 总裁、 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4"/>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277"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靳茂期初持有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年股权激励计划股票期权</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万份，其中，</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万份期权于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行权条件成 就可行权，剩余</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万份期权于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月行权条件成就可行权。报告期内，靳茂共行权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万份；孙 嘉明期初持有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年股权激励计划股票期权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月行权条件成就可行权，报告期内， 孙嘉明未行权。（注：靳茂期末持有的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万份期权已于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月全部行权）</w:t>
            </w:r>
          </w:p>
          <w:p>
            <w:pPr>
              <w:pStyle w:val="Style24"/>
              <w:keepNext w:val="0"/>
              <w:keepLines w:val="0"/>
              <w:widowControl w:val="0"/>
              <w:shd w:val="clear" w:color="auto" w:fill="auto"/>
              <w:tabs>
                <w:tab w:pos="250" w:val="left"/>
              </w:tabs>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期初，</w:t>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（王涛）、王利分别持有公司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月，第二个解锁期解锁条件成就，上述限制性股票全部解锁。</w:t>
            </w:r>
          </w:p>
          <w:p>
            <w:pPr>
              <w:pStyle w:val="Style24"/>
              <w:keepNext w:val="0"/>
              <w:keepLines w:val="0"/>
              <w:widowControl w:val="0"/>
              <w:shd w:val="clear" w:color="auto" w:fill="auto"/>
              <w:tabs>
                <w:tab w:pos="264"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日，公司向符合授予条件的</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7,270.19</w:t>
            </w:r>
            <w:r>
              <w:rPr>
                <w:color w:val="000000"/>
                <w:spacing w:val="0"/>
                <w:w w:val="100"/>
                <w:position w:val="0"/>
              </w:rPr>
              <w:t>万股第二类限制性股票， 其中</w:t>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（王涛）获授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万股、靳茂获授</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万股、孙嘉明获授</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万股、王利获授</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 授予价格为</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股。本次获授的第二类限制性股票在达到归属条件后分批归属至激励对象名下。公 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年度权益分派分案后（每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元），授予价格由</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13.925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日在巨潮资讯网披露的《关于向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股票激励对象首次授予限制性股票的公告》（公告编号：</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年股权激励计划相关事 项调整的公告》（公告编号：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bl>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140" w:line="312" w:lineRule="exact"/>
        <w:ind w:left="0" w:right="0" w:firstLine="160"/>
        <w:jc w:val="left"/>
      </w:pPr>
      <w:r>
        <w:rPr>
          <w:color w:val="000000"/>
          <w:spacing w:val="0"/>
          <w:w w:val="100"/>
          <w:position w:val="0"/>
        </w:rPr>
        <w:t>公司董事报酬由股东大会决定，高级管理人员报酬由董事会决定；按照《董事会薪酬与考核委员会实施细则》等规定，结 合其经营绩效、工作能力、岗位职责等年度业绩考核结果给与股权激励。</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员工持股计划的实施情况</w:t>
      </w:r>
      <w:bookmarkEnd w:id="378"/>
      <w:bookmarkEnd w:id="379"/>
      <w:bookmarkEnd w:id="381"/>
    </w:p>
    <w:p>
      <w:pPr>
        <w:pStyle w:val="Style21"/>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其他员工激励措施</w:t>
      </w:r>
      <w:bookmarkEnd w:id="382"/>
      <w:bookmarkEnd w:id="383"/>
      <w:bookmarkEnd w:id="385"/>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r>
        <w:rPr>
          <w:color w:val="000000"/>
          <w:spacing w:val="0"/>
          <w:w w:val="100"/>
          <w:position w:val="0"/>
        </w:rPr>
        <w:t>十四、报告期内的内部控制制度建设及实施情况</w:t>
      </w:r>
      <w:bookmarkEnd w:id="386"/>
      <w:bookmarkEnd w:id="387"/>
      <w:bookmarkEnd w:id="388"/>
    </w:p>
    <w:p>
      <w:pPr>
        <w:pStyle w:val="Style32"/>
        <w:keepNext/>
        <w:keepLines/>
        <w:widowControl w:val="0"/>
        <w:shd w:val="clear" w:color="auto" w:fill="auto"/>
        <w:tabs>
          <w:tab w:pos="368"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内部控制建设及实施情况</w:t>
      </w:r>
      <w:bookmarkEnd w:id="389"/>
      <w:bookmarkEnd w:id="390"/>
      <w:bookmarkEnd w:id="392"/>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报告期内，公司严格按照各项法律法规以及公司内部控制制度规范经营、优化治理、管控风险，强调内部控制的力度与 效率，重视相关责任的权责及落实，保证了公司内控体系的完整合规、有效可行，实现了公司健康科学的运营目标，保障了 全体股东的利益。</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根据公司财务报告内部控制重大缺陷的认定情况，于内部控制评价报告基准日，不存在财务报告内部控制重大缺陷。公 司已按照企业内部控制规范体系和相关规定的要求在所有重大方面保持了有效的财务报告内部控制。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根据公司非财务报告内部控制重大缺陷认定情况，于内部控制评价报告基准日，公司未发现非财务报告内部控制重大缺 陷。</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公司通过内部控制体系的运行、分析与评价，有效防范了经营管理中的风险，促进了内部控制目标的实现。未来期间， 公司将继续完善内部控制制度，规范内部控制制度执行，强化内部控制监督检查，促进公司健康、可持续发展。</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报告期内发现的内部控制重大缺陷的具体情况</w:t>
      </w:r>
      <w:bookmarkEnd w:id="393"/>
      <w:bookmarkEnd w:id="394"/>
      <w:bookmarkEnd w:id="396"/>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r>
        <w:rPr>
          <w:color w:val="000000"/>
          <w:spacing w:val="0"/>
          <w:w w:val="100"/>
          <w:position w:val="0"/>
        </w:rPr>
        <w:t>十五、公司报告期内对子公司的管理控制情况</w:t>
      </w:r>
      <w:bookmarkEnd w:id="397"/>
      <w:bookmarkEnd w:id="398"/>
      <w:bookmarkEnd w:id="399"/>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r>
        <w:rPr>
          <w:color w:val="000000"/>
          <w:spacing w:val="0"/>
          <w:w w:val="100"/>
          <w:position w:val="0"/>
        </w:rPr>
        <w:t>十六、内部控制自我评价报告或内部控制审计报告</w:t>
      </w:r>
      <w:bookmarkEnd w:id="400"/>
      <w:bookmarkEnd w:id="401"/>
      <w:bookmarkEnd w:id="402"/>
    </w:p>
    <w:p>
      <w:pPr>
        <w:pStyle w:val="Style32"/>
        <w:keepNext/>
        <w:keepLines/>
        <w:widowControl w:val="0"/>
        <w:shd w:val="clear" w:color="auto" w:fill="auto"/>
        <w:bidi w:val="0"/>
        <w:spacing w:before="0" w:after="32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、内控自我评价报告</w:t>
      </w:r>
      <w:bookmarkEnd w:id="403"/>
      <w:bookmarkEnd w:id="404"/>
      <w:bookmarkEnd w:id="406"/>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财务报表营业总收入的比例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08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 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 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 的却未被公司内部控制识别的当期财务报 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 部门对公司的对外财务报告和财务报告内 部控制监督无效。财务报告重要缺陷的迹 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 期末财务报告过程的控制存在一项或多项 缺陷且不能合理保证编制的财务报表达到 真实、完整的目标。一般缺陷是指除上述 重大缺陷、重要缺陷之外的其他控制缺陷。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公司以营业收入总额的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作为利润表 整体重要性水平的衡量指标。当潜在错报 金额大于或等于营业收入总额的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 认定为重大缺陷；当潜在错报金额小于营 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但大于或等于营业收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，则认定为重要缺陷；当潜在 错报金额小于营业收入总额的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时，则认 定为一般缺陷。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公司以直接损失占公司资产总额的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作为非财务报告重要性水平的衡 量指标。当直接缺失金额大于或等于资 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 当直接缺失金额小于资产总额的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但大于或等于资产总额的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为重要缺陷；当直接缺失金额小于资产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、内部控制审计报告或鉴证报告</w:t>
      </w:r>
      <w:bookmarkEnd w:id="407"/>
      <w:bookmarkEnd w:id="408"/>
      <w:bookmarkEnd w:id="410"/>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我们认为，卫宁健康于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r>
        <w:rPr>
          <w:color w:val="000000"/>
          <w:spacing w:val="0"/>
          <w:w w:val="100"/>
          <w:position w:val="0"/>
        </w:rPr>
        <w:t>十七、上市公司治理专项行动自查问题整改情况</w:t>
      </w:r>
      <w:bookmarkEnd w:id="411"/>
      <w:bookmarkEnd w:id="412"/>
      <w:bookmarkEnd w:id="413"/>
    </w:p>
    <w:p>
      <w:pPr>
        <w:pStyle w:val="Style21"/>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151" w:right="1020" w:bottom="1390" w:left="1012"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580" w:line="240" w:lineRule="auto"/>
        <w:ind w:left="0" w:right="0" w:firstLine="0"/>
        <w:jc w:val="center"/>
      </w:pPr>
      <w:bookmarkStart w:id="417" w:name="bookmark417"/>
      <w:bookmarkStart w:id="418" w:name="bookmark418"/>
      <w:bookmarkStart w:id="419" w:name="bookmark419"/>
      <w:r>
        <w:rPr>
          <w:color w:val="000000"/>
          <w:spacing w:val="0"/>
          <w:w w:val="100"/>
          <w:position w:val="0"/>
        </w:rPr>
        <w:t>第五节环境和社会责任</w:t>
      </w:r>
      <w:bookmarkEnd w:id="417"/>
      <w:bookmarkEnd w:id="418"/>
      <w:bookmarkEnd w:id="419"/>
    </w:p>
    <w:p>
      <w:pPr>
        <w:pStyle w:val="Style27"/>
        <w:keepNext/>
        <w:keepLines/>
        <w:widowControl w:val="0"/>
        <w:shd w:val="clear" w:color="auto" w:fill="auto"/>
        <w:tabs>
          <w:tab w:pos="517"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bookmarkStart w:id="424" w:name="bookmark424"/>
      <w:r>
        <w:rPr>
          <w:color w:val="000000"/>
          <w:spacing w:val="0"/>
          <w:w w:val="100"/>
          <w:position w:val="0"/>
        </w:rPr>
        <w:t>一</w:t>
      </w:r>
      <w:bookmarkEnd w:id="423"/>
      <w:r>
        <w:rPr>
          <w:color w:val="000000"/>
          <w:spacing w:val="0"/>
          <w:w w:val="100"/>
          <w:position w:val="0"/>
        </w:rPr>
        <w:t>、</w:t>
        <w:tab/>
        <w:t>重大环保问题</w:t>
      </w:r>
      <w:bookmarkEnd w:id="421"/>
      <w:bookmarkEnd w:id="422"/>
      <w:bookmarkEnd w:id="424"/>
      <w:bookmarkEnd w:id="420"/>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经公司核查，公司及子公司不属于环境保护部门公布的重点排污单位。</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报告期内，未出现因违法违规而受到处罚的情况。</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公司所属软件和信息技术服务行业，主营业务不产生《重点排污单位名录管理规定》所规定的污染物。公司及子公司在 未来的生产经营活动中，仍将认真执行《中华人民共和国环境保护法》、《中华人民共和国水污染防治法》、《中华人民共 和国大气污染防治法》及《中华人民共和国固体废物污染防治法》等环保方面的法律法规。</w:t>
      </w:r>
    </w:p>
    <w:p>
      <w:pPr>
        <w:pStyle w:val="Style27"/>
        <w:keepNext/>
        <w:keepLines/>
        <w:widowControl w:val="0"/>
        <w:shd w:val="clear" w:color="auto" w:fill="auto"/>
        <w:tabs>
          <w:tab w:pos="517"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w:t>
        <w:tab/>
        <w:t>社会责任情况</w:t>
      </w:r>
      <w:bookmarkEnd w:id="425"/>
      <w:bookmarkEnd w:id="426"/>
      <w:bookmarkEnd w:id="428"/>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的要求，及时、准确、真实、完整地进行信息披露，通过投资者电话、电子邮箱、投资者关系互动平台和实地调研等多种方 式与投资者进行沟通交流，提高了公司的透明度和诚信度。公司非常重视对投资者的合理回报，制定了相对稳定的利润分配 政策和分红方案以回报股东。</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公司一直坚持以人为本的人才理念，实施企业人才战略，严格遵守《劳动法》、《劳动合同法》等相关法律法规，尊 重和维护员工的个人权益，切实关注员工健康、安全和满意度；通过知识技能的理论培训及实践操作技能培训等方式使员工 得到切实的提高和发展，维护员工权益。</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w:t>
      </w:r>
    </w:p>
    <w:p>
      <w:pPr>
        <w:pStyle w:val="Style27"/>
        <w:keepNext/>
        <w:keepLines/>
        <w:widowControl w:val="0"/>
        <w:shd w:val="clear" w:color="auto" w:fill="auto"/>
        <w:bidi w:val="0"/>
        <w:spacing w:before="0" w:after="2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三</w:t>
      </w:r>
      <w:bookmarkEnd w:id="431"/>
      <w:r>
        <w:rPr>
          <w:color w:val="000000"/>
          <w:spacing w:val="0"/>
          <w:w w:val="100"/>
          <w:position w:val="0"/>
        </w:rPr>
        <w:t>、 巩固拓展脱贫攻坚成果、乡村振兴的情况</w:t>
      </w:r>
      <w:bookmarkEnd w:id="429"/>
      <w:bookmarkEnd w:id="430"/>
      <w:bookmarkEnd w:id="432"/>
    </w:p>
    <w:p>
      <w:pPr>
        <w:pStyle w:val="Style21"/>
        <w:keepNext w:val="0"/>
        <w:keepLines w:val="0"/>
        <w:widowControl w:val="0"/>
        <w:shd w:val="clear" w:color="auto" w:fill="auto"/>
        <w:bidi w:val="0"/>
        <w:spacing w:before="0" w:after="260" w:line="314" w:lineRule="exact"/>
        <w:ind w:left="0" w:right="0"/>
        <w:jc w:val="left"/>
      </w:pPr>
      <w:r>
        <w:rPr>
          <w:color w:val="000000"/>
          <w:spacing w:val="0"/>
          <w:w w:val="100"/>
          <w:position w:val="0"/>
        </w:rPr>
        <w:t>报告期内，公司尚未开展脱贫攻坚、乡村振兴等具体工作。</w:t>
      </w:r>
      <w:r>
        <w:br w:type="page"/>
      </w:r>
    </w:p>
    <w:p>
      <w:pPr>
        <w:pStyle w:val="Style13"/>
        <w:keepNext/>
        <w:keepLines/>
        <w:widowControl w:val="0"/>
        <w:shd w:val="clear" w:color="auto" w:fill="auto"/>
        <w:bidi w:val="0"/>
        <w:spacing w:before="0" w:line="240" w:lineRule="auto"/>
        <w:ind w:left="0" w:right="0" w:firstLine="0"/>
        <w:jc w:val="center"/>
      </w:pPr>
      <w:bookmarkStart w:id="433" w:name="bookmark433"/>
      <w:bookmarkStart w:id="434" w:name="bookmark434"/>
      <w:bookmarkStart w:id="435" w:name="bookmark435"/>
      <w:r>
        <w:rPr>
          <w:color w:val="000000"/>
          <w:spacing w:val="0"/>
          <w:w w:val="100"/>
          <w:position w:val="0"/>
        </w:rPr>
        <w:t>第六节重要事项</w:t>
      </w:r>
      <w:bookmarkEnd w:id="433"/>
      <w:bookmarkEnd w:id="434"/>
      <w:bookmarkEnd w:id="435"/>
    </w:p>
    <w:p>
      <w:pPr>
        <w:pStyle w:val="Style27"/>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、承诺事项履行情况</w:t>
      </w:r>
      <w:bookmarkEnd w:id="437"/>
      <w:bookmarkEnd w:id="438"/>
      <w:bookmarkEnd w:id="440"/>
      <w:bookmarkEnd w:id="436"/>
    </w:p>
    <w:p>
      <w:pPr>
        <w:pStyle w:val="Style32"/>
        <w:keepNext/>
        <w:keepLines/>
        <w:widowControl w:val="0"/>
        <w:shd w:val="clear" w:color="auto" w:fill="auto"/>
        <w:bidi w:val="0"/>
        <w:spacing w:before="0" w:after="360" w:line="317" w:lineRule="exact"/>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、公司实际控制人、股东、关联方、收购人以及公司等承诺相关方在报告期内履行完毕及截至报告期末 尚未履行完毕的承诺事项</w:t>
      </w:r>
      <w:bookmarkEnd w:id="441"/>
      <w:bookmarkEnd w:id="442"/>
      <w:bookmarkEnd w:id="44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11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周炜、王英、 刘宁、孙凯、 张士英、陈建 国、贾按师、 凌红、胡美 珍、范钧、曾 刚琴、韩伟、 黄晓怡、靳 茂、周洪、付 春林、付晖、 黄克华、孙超 仁、邓荣华、 陈军华、熊海 浪、艾国光、 汪国亮、阚家 平、李继东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0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关于同业 竞争、关联交 易、资金占用 方面的承诺；</w:t>
            </w:r>
          </w:p>
          <w:p>
            <w:pPr>
              <w:pStyle w:val="Style24"/>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其他承诺；</w:t>
            </w:r>
          </w:p>
          <w:p>
            <w:pPr>
              <w:pStyle w:val="Style24"/>
              <w:keepNext w:val="0"/>
              <w:keepLines w:val="0"/>
              <w:widowControl w:val="0"/>
              <w:shd w:val="clear" w:color="auto" w:fill="auto"/>
              <w:tabs>
                <w:tab w:pos="30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股份限售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 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 控股股东、实 际控制人周 炜、王英夫妇 关于避免同 业竞争的承 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 司控股股东、 实际控制人 周炜、王英夫 妇向公司出 具了避免同 业竞争的《承 诺函》。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 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 其他主要股 东关于避免 同业竞争的 承诺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日，本公 司持股超过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的其他主 要股东刘宁、 孙凯、张士 英、陈建国、 贾按师均分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 竞争的承诺： 长期。（二） 发行人控股 股东、实际控 制人关于公 司对外担保 和资金往来 的承诺：长 期。（三）首 次公开发行 前股东所持 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公司控股股 东周炜、王英 夫妇和股东 刘宁三十六 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 他股东十二 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 时，担任公司 董事、监事、 高级管理人 员的周炜、刘 宁、孙凯、靳 茂、张士英、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期末，上述承 诺人严格信 守承诺，未发 现违反上述 承诺的情况。</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893" w:val="left"/>
              </w:tabs>
              <w:bidi w:val="0"/>
              <w:spacing w:before="0" w:after="0" w:line="312" w:lineRule="exact"/>
              <w:ind w:left="0" w:right="0" w:firstLine="0"/>
              <w:jc w:val="both"/>
              <w:rPr>
                <w:sz w:val="18"/>
                <w:szCs w:val="18"/>
              </w:rPr>
            </w:pPr>
            <w:r>
              <w:rPr>
                <w:color w:val="000000"/>
                <w:spacing w:val="0"/>
                <w:w w:val="100"/>
                <w:position w:val="0"/>
                <w:sz w:val="17"/>
                <w:szCs w:val="17"/>
              </w:rPr>
              <w:t>别向公司出 具了避免同 业竞争的《承 诺函》。（二） 发行人控股 股东、实际控 制人关于公 司对外担保 和资金往来 的承诺</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 本公司控股 股东、实际控 制人周炜、王 英夫妇就关 于公司对外 担保和资金 往来作出《关 于严格执行 中国证监会 【证监发 （</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56</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号】文有关规 定的承诺 函》。（三）首 次公开发行 前股东所持 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 司控股股东 周炜、王英夫 妇和股东刘 宁承诺：自发 行人股票上 市之日起三 十六个月内， 不转让或者 委托他人管 理其直接或 者间接持有 的发行人公 开发行股票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 股份；在首次 公开发行股 票上市之日 起第七个月 至第十二个 月之间申报 离职的，自申 报离职之日 起十二个月 内不得转让 其直接持有 的公司股份。 公司董事周 炜之关联方 王英还承诺： 在周炜担任 公司董事、监 事或高级管 理人员期间， 其持有的公 司股份按照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前已发行的 股份，也不由 发行人回购 其直接或者 间接持有的 发行人公开 发行股票前 已发行的股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司股东孙凯、 张士英、陈建 国、贾按师、 凌红、胡美 珍、范钧、曾 刚琴、韩伟、 黄晓怡、靳 茂、周洪、付 春林、付晖、 黄克华、孙超 仁、邓荣华、 陈军华、熊海 浪、艾国光、 汪国亮、阚家 平、李继东均 承诺：自股票 上市之日起 十二个月内， 不转让或者 委托他人管 理其直接或 者间接持有 的发行人公 开发行股票 前已发行的 股份，也不由 发行人回购 其直接或者 间接持有的 发行人公开 发行股票前 已发行的股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、同时， 担任公司董 事、监事、高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对公司董事、 监事及高级 管理人员的 股份减持的 规定执行。</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（四）主要股 东关于承担 发行人相关 税收补缴责 任的承诺：长 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级管理人员 的周炜、刘 宁、孙凯、靳 茂、张士英、 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 股份；在首次 公开发行股 票上市之日 起第七个月 至第十二个 月之间申报 离职的，自申 报离职之日 起十二个月 内不得转让 其直接持有 的公司股份。 公司董事周 炜之关联方 王英还承诺： 在周炜担任 公司董事、监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2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事或高级管 理人员期间， 其持有的公 司股份按照 对公司董事、 监事及高级 管理人员的 股份减持的 规定执行。</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（四）主要股 东关于承担 发行人相关 税收补缴责 任的承诺周 炜、王英和刘 宁作为发行 人实际控制 人及主要股 东，就发行人 成立以来所 涉及的企业 所得税缴纳 事项，出具了 《承诺书》， 承诺如果税 务机关认定 发行人需要 补交</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 已享受减免 的企业所得 税税款，则该 等需要补交 的税款将由 承诺人周炜、 刘宁、王英按 照其持有的 发行人的股 权比例共同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卫宁健康科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技集团股份</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 性股票激励 计划承诺：公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日至本次股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权激励计划</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终止或有效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截至本报告 期末，承诺人 严格信守承 诺，未发现违</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司承诺不为 激励对象依 本激励计划 获取有关权 益提供贷款 以及其他任 何形式的财 务资助，包括 为其贷款提 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期结束。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反上述承诺 的情况。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、公司资产或项目存在盈利预测，且报告期仍处在盈利预测期间，公司就资产或项目达到原盈利预测及 其原因做出说明</w:t>
      </w:r>
      <w:bookmarkEnd w:id="445"/>
      <w:bookmarkEnd w:id="446"/>
      <w:bookmarkEnd w:id="448"/>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w:t>
        <w:tab/>
        <w:t>控股股东及其他关联方对上市公司的非经营性占用资金情况</w:t>
      </w:r>
      <w:bookmarkEnd w:id="449"/>
      <w:bookmarkEnd w:id="450"/>
      <w:bookmarkEnd w:id="45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w:t>
        <w:tab/>
        <w:t>违规对外担保情况</w:t>
      </w:r>
      <w:bookmarkEnd w:id="453"/>
      <w:bookmarkEnd w:id="454"/>
      <w:bookmarkEnd w:id="45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四</w:t>
      </w:r>
      <w:bookmarkEnd w:id="45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7"/>
      <w:bookmarkEnd w:id="458"/>
      <w:bookmarkEnd w:id="460"/>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五</w:t>
      </w:r>
      <w:bookmarkEnd w:id="46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1"/>
      <w:bookmarkEnd w:id="462"/>
      <w:bookmarkEnd w:id="464"/>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六</w:t>
      </w:r>
      <w:bookmarkEnd w:id="467"/>
      <w:r>
        <w:rPr>
          <w:color w:val="000000"/>
          <w:spacing w:val="0"/>
          <w:w w:val="100"/>
          <w:position w:val="0"/>
        </w:rPr>
        <w:t>、</w:t>
        <w:tab/>
        <w:t>董事会关于报告期会计政策、会计估计变更或重大会计差错更正的说明</w:t>
      </w:r>
      <w:bookmarkEnd w:id="465"/>
      <w:bookmarkEnd w:id="466"/>
      <w:bookmarkEnd w:id="468"/>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要求在境内外同时上市的企业以及在境外上市并采用国际财务报告准则或企业会计准则编制财务报表的企业，自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日起施行。根据新租赁准则的要求，公司自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 赁准则，对原采用的相关会计政策进行相应变更。</w:t>
      </w:r>
    </w:p>
    <w:p>
      <w:pPr>
        <w:pStyle w:val="Style21"/>
        <w:keepNext w:val="0"/>
        <w:keepLines w:val="0"/>
        <w:widowControl w:val="0"/>
        <w:shd w:val="clear" w:color="auto" w:fill="auto"/>
        <w:bidi w:val="0"/>
        <w:spacing w:before="0" w:after="28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、报告期内，公司不存在重大会计差错更正的情形。</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七</w:t>
      </w:r>
      <w:bookmarkEnd w:id="471"/>
      <w:r>
        <w:rPr>
          <w:color w:val="000000"/>
          <w:spacing w:val="0"/>
          <w:w w:val="100"/>
          <w:position w:val="0"/>
        </w:rPr>
        <w:t>、</w:t>
        <w:tab/>
        <w:t>与上年度财务报告相比，合并报表范围发生变化的情况说明</w:t>
      </w:r>
      <w:bookmarkEnd w:id="469"/>
      <w:bookmarkEnd w:id="470"/>
      <w:bookmarkEnd w:id="472"/>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详情见本报告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八</w:t>
      </w:r>
      <w:bookmarkEnd w:id="475"/>
      <w:r>
        <w:rPr>
          <w:color w:val="000000"/>
          <w:spacing w:val="0"/>
          <w:w w:val="100"/>
          <w:position w:val="0"/>
        </w:rPr>
        <w:t>、</w:t>
        <w:tab/>
        <w:t>聘任、解聘会计师事务所情况</w:t>
      </w:r>
      <w:bookmarkEnd w:id="473"/>
      <w:bookmarkEnd w:id="474"/>
      <w:bookmarkEnd w:id="47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王殷、金珊、肖细敏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年、金珊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年、肖细敏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1"/>
        <w:keepNext w:val="0"/>
        <w:keepLines w:val="0"/>
        <w:widowControl w:val="0"/>
        <w:shd w:val="clear" w:color="auto" w:fill="auto"/>
        <w:bidi w:val="0"/>
        <w:spacing w:before="0" w:after="40" w:line="305" w:lineRule="exact"/>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40" w:line="30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20" w:line="305" w:lineRule="exact"/>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02" w:lineRule="exact"/>
        <w:ind w:left="0" w:right="0"/>
        <w:jc w:val="both"/>
      </w:pPr>
      <w:r>
        <w:rPr>
          <w:color w:val="000000"/>
          <w:spacing w:val="0"/>
          <w:w w:val="100"/>
          <w:position w:val="0"/>
        </w:rPr>
        <w:t>本年度，公司因向不特定对象发行可转换公司债券事项，聘请国泰君安证券股份有限公司为保荐人，期间共支付承销与 保荐费用</w:t>
      </w:r>
      <w:r>
        <w:rPr>
          <w:rFonts w:ascii="Times New Roman" w:eastAsia="Times New Roman" w:hAnsi="Times New Roman" w:cs="Times New Roman"/>
          <w:color w:val="000000"/>
          <w:spacing w:val="0"/>
          <w:w w:val="100"/>
          <w:position w:val="0"/>
          <w:sz w:val="18"/>
          <w:szCs w:val="18"/>
        </w:rPr>
        <w:t>630.00</w:t>
      </w:r>
      <w:r>
        <w:rPr>
          <w:color w:val="000000"/>
          <w:spacing w:val="0"/>
          <w:w w:val="100"/>
          <w:position w:val="0"/>
        </w:rPr>
        <w:t>万元。</w:t>
      </w:r>
    </w:p>
    <w:p>
      <w:pPr>
        <w:pStyle w:val="Style27"/>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九</w:t>
      </w:r>
      <w:bookmarkEnd w:id="479"/>
      <w:r>
        <w:rPr>
          <w:color w:val="000000"/>
          <w:spacing w:val="0"/>
          <w:w w:val="100"/>
          <w:position w:val="0"/>
        </w:rPr>
        <w:t>、年度报告披露后面临退市情况</w:t>
      </w:r>
      <w:bookmarkEnd w:id="477"/>
      <w:bookmarkEnd w:id="478"/>
      <w:bookmarkEnd w:id="480"/>
    </w:p>
    <w:p>
      <w:pPr>
        <w:pStyle w:val="Style21"/>
        <w:keepNext w:val="0"/>
        <w:keepLines w:val="0"/>
        <w:widowControl w:val="0"/>
        <w:shd w:val="clear" w:color="auto" w:fill="auto"/>
        <w:bidi w:val="0"/>
        <w:spacing w:before="0" w:after="280" w:line="35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r>
        <w:rPr>
          <w:color w:val="000000"/>
          <w:spacing w:val="0"/>
          <w:w w:val="100"/>
          <w:position w:val="0"/>
        </w:rPr>
        <w:t>十、破产重整相关事项</w:t>
      </w:r>
      <w:bookmarkEnd w:id="481"/>
      <w:bookmarkEnd w:id="482"/>
      <w:bookmarkEnd w:id="483"/>
    </w:p>
    <w:p>
      <w:pPr>
        <w:pStyle w:val="Style21"/>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r>
        <w:rPr>
          <w:color w:val="000000"/>
          <w:spacing w:val="0"/>
          <w:w w:val="100"/>
          <w:position w:val="0"/>
        </w:rPr>
        <w:t>十一、重大诉讼、仲裁事项</w:t>
      </w:r>
      <w:bookmarkEnd w:id="484"/>
      <w:bookmarkEnd w:id="485"/>
      <w:bookmarkEnd w:id="486"/>
    </w:p>
    <w:p>
      <w:pPr>
        <w:pStyle w:val="Style21"/>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80" w:line="307" w:lineRule="exact"/>
        <w:ind w:left="0" w:right="0"/>
        <w:jc w:val="left"/>
      </w:pPr>
      <w:r>
        <w:rPr>
          <w:color w:val="000000"/>
          <w:spacing w:val="0"/>
          <w:w w:val="100"/>
          <w:position w:val="0"/>
        </w:rPr>
        <w:t>报告期内，公司及子公司新增未达到重大诉讼披露标准的其他诉讼的涉案总金额为</w:t>
      </w:r>
      <w:r>
        <w:rPr>
          <w:rFonts w:ascii="Times New Roman" w:eastAsia="Times New Roman" w:hAnsi="Times New Roman" w:cs="Times New Roman"/>
          <w:color w:val="000000"/>
          <w:spacing w:val="0"/>
          <w:w w:val="100"/>
          <w:position w:val="0"/>
          <w:sz w:val="18"/>
          <w:szCs w:val="18"/>
        </w:rPr>
        <w:t>764.52</w:t>
      </w:r>
      <w:r>
        <w:rPr>
          <w:color w:val="000000"/>
          <w:spacing w:val="0"/>
          <w:w w:val="100"/>
          <w:position w:val="0"/>
        </w:rPr>
        <w:t>万元。截至报告期末，累计 未达到重大诉讼披露标准的未决诉讼涉案金额为</w:t>
      </w:r>
      <w:r>
        <w:rPr>
          <w:rFonts w:ascii="Times New Roman" w:eastAsia="Times New Roman" w:hAnsi="Times New Roman" w:cs="Times New Roman"/>
          <w:color w:val="000000"/>
          <w:spacing w:val="0"/>
          <w:w w:val="100"/>
          <w:position w:val="0"/>
          <w:sz w:val="18"/>
          <w:szCs w:val="18"/>
        </w:rPr>
        <w:t>986.01</w:t>
      </w:r>
      <w:r>
        <w:rPr>
          <w:color w:val="000000"/>
          <w:spacing w:val="0"/>
          <w:w w:val="100"/>
          <w:position w:val="0"/>
        </w:rPr>
        <w:t>万元。截至报告期末，预计负债总额为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r>
        <w:rPr>
          <w:color w:val="000000"/>
          <w:spacing w:val="0"/>
          <w:w w:val="100"/>
          <w:position w:val="0"/>
        </w:rPr>
        <w:t>十二、处罚及整改情况</w:t>
      </w:r>
      <w:bookmarkEnd w:id="487"/>
      <w:bookmarkEnd w:id="488"/>
      <w:bookmarkEnd w:id="48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r>
        <w:rPr>
          <w:color w:val="000000"/>
          <w:spacing w:val="0"/>
          <w:w w:val="100"/>
          <w:position w:val="0"/>
        </w:rPr>
        <w:t>十三、公司及其控股股东、实际控制人的诚信状况</w:t>
      </w:r>
      <w:bookmarkEnd w:id="490"/>
      <w:bookmarkEnd w:id="491"/>
      <w:bookmarkEnd w:id="49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报告期内，公司控股股东、实际控制人不存在未履行法院生效判决，不存在数额较大债务到期未清偿等不良诚信状况。</w:t>
      </w:r>
    </w:p>
    <w:p>
      <w:pPr>
        <w:pStyle w:val="Style27"/>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r>
        <w:rPr>
          <w:color w:val="000000"/>
          <w:spacing w:val="0"/>
          <w:w w:val="100"/>
          <w:position w:val="0"/>
        </w:rPr>
        <w:t>十四、重大关联交易</w:t>
      </w:r>
      <w:bookmarkEnd w:id="493"/>
      <w:bookmarkEnd w:id="494"/>
      <w:bookmarkEnd w:id="495"/>
    </w:p>
    <w:p>
      <w:pPr>
        <w:pStyle w:val="Style32"/>
        <w:keepNext/>
        <w:keepLines/>
        <w:widowControl w:val="0"/>
        <w:shd w:val="clear" w:color="auto" w:fill="auto"/>
        <w:tabs>
          <w:tab w:pos="368"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与日常经营相关的关联交易</w:t>
      </w:r>
      <w:bookmarkEnd w:id="496"/>
      <w:bookmarkEnd w:id="497"/>
      <w:bookmarkEnd w:id="49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t>资产或股权收购、出售发生的关联交易</w:t>
      </w:r>
      <w:bookmarkEnd w:id="500"/>
      <w:bookmarkEnd w:id="501"/>
      <w:bookmarkEnd w:id="50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共同对外投资的关联交易</w:t>
      </w:r>
      <w:bookmarkEnd w:id="504"/>
      <w:bookmarkEnd w:id="505"/>
      <w:bookmarkEnd w:id="507"/>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关联债权债务往来</w:t>
      </w:r>
      <w:bookmarkEnd w:id="509"/>
      <w:bookmarkEnd w:id="510"/>
      <w:bookmarkEnd w:id="512"/>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513" w:name="bookmark513"/>
      <w:bookmarkEnd w:id="5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5</w:t>
      </w:r>
      <w:bookmarkEnd w:id="516"/>
      <w:r>
        <w:rPr>
          <w:color w:val="000000"/>
          <w:spacing w:val="0"/>
          <w:w w:val="100"/>
          <w:position w:val="0"/>
        </w:rPr>
        <w:t>、</w:t>
        <w:tab/>
        <w:t>与存在关联关系的财务公司的往来情况</w:t>
      </w:r>
      <w:bookmarkEnd w:id="514"/>
      <w:bookmarkEnd w:id="515"/>
      <w:bookmarkEnd w:id="517"/>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518" w:name="bookmark518"/>
      <w:bookmarkEnd w:id="5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6</w:t>
      </w:r>
      <w:bookmarkEnd w:id="521"/>
      <w:r>
        <w:rPr>
          <w:color w:val="000000"/>
          <w:spacing w:val="0"/>
          <w:w w:val="100"/>
          <w:position w:val="0"/>
        </w:rPr>
        <w:t>、</w:t>
        <w:tab/>
        <w:t>公司控股的财务公司与关联方的往来情况</w:t>
      </w:r>
      <w:bookmarkEnd w:id="519"/>
      <w:bookmarkEnd w:id="520"/>
      <w:bookmarkEnd w:id="522"/>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523" w:name="bookmark523"/>
      <w:bookmarkEnd w:id="5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bidi w:val="0"/>
        <w:spacing w:before="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7</w:t>
      </w:r>
      <w:bookmarkEnd w:id="526"/>
      <w:r>
        <w:rPr>
          <w:color w:val="000000"/>
          <w:spacing w:val="0"/>
          <w:w w:val="100"/>
          <w:position w:val="0"/>
        </w:rPr>
        <w:t>、其他重大关联交易</w:t>
      </w:r>
      <w:bookmarkEnd w:id="524"/>
      <w:bookmarkEnd w:id="525"/>
      <w:bookmarkEnd w:id="52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both"/>
      </w:pPr>
      <w:bookmarkStart w:id="528" w:name="bookmark528"/>
      <w:bookmarkStart w:id="529" w:name="bookmark529"/>
      <w:bookmarkStart w:id="530" w:name="bookmark530"/>
      <w:r>
        <w:rPr>
          <w:color w:val="000000"/>
          <w:spacing w:val="0"/>
          <w:w w:val="100"/>
          <w:position w:val="0"/>
        </w:rPr>
        <w:t>十五、重大合同及其履行情况</w:t>
      </w:r>
      <w:bookmarkEnd w:id="528"/>
      <w:bookmarkEnd w:id="529"/>
      <w:bookmarkEnd w:id="530"/>
    </w:p>
    <w:p>
      <w:pPr>
        <w:pStyle w:val="Style32"/>
        <w:keepNext/>
        <w:keepLines/>
        <w:widowControl w:val="0"/>
        <w:shd w:val="clear" w:color="auto" w:fill="auto"/>
        <w:tabs>
          <w:tab w:pos="368" w:val="left"/>
        </w:tabs>
        <w:bidi w:val="0"/>
        <w:spacing w:before="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t>托管、承包、租赁事项情况</w:t>
      </w:r>
      <w:bookmarkEnd w:id="531"/>
      <w:bookmarkEnd w:id="532"/>
      <w:bookmarkEnd w:id="534"/>
    </w:p>
    <w:p>
      <w:pPr>
        <w:pStyle w:val="Style41"/>
        <w:keepNext/>
        <w:keepLines/>
        <w:widowControl w:val="0"/>
        <w:shd w:val="clear" w:color="auto" w:fill="auto"/>
        <w:tabs>
          <w:tab w:pos="493" w:val="left"/>
        </w:tabs>
        <w:bidi w:val="0"/>
        <w:spacing w:before="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5"/>
      <w:bookmarkEnd w:id="536"/>
      <w:bookmarkEnd w:id="538"/>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9"/>
      <w:bookmarkEnd w:id="540"/>
      <w:bookmarkEnd w:id="542"/>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3"/>
      <w:bookmarkEnd w:id="544"/>
      <w:bookmarkEnd w:id="54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重大担保</w:t>
      </w:r>
      <w:bookmarkEnd w:id="547"/>
      <w:bookmarkEnd w:id="548"/>
      <w:bookmarkEnd w:id="550"/>
    </w:p>
    <w:p>
      <w:pPr>
        <w:pStyle w:val="Style21"/>
        <w:keepNext w:val="0"/>
        <w:keepLines w:val="0"/>
        <w:widowControl w:val="0"/>
        <w:numPr>
          <w:ilvl w:val="0"/>
          <w:numId w:val="5"/>
        </w:numPr>
        <w:shd w:val="clear" w:color="auto" w:fill="auto"/>
        <w:tabs>
          <w:tab w:pos="323" w:val="left"/>
        </w:tabs>
        <w:bidi w:val="0"/>
        <w:spacing w:before="0" w:after="140" w:line="240" w:lineRule="auto"/>
        <w:ind w:left="0" w:right="0" w:firstLine="0"/>
        <w:jc w:val="both"/>
      </w:pPr>
      <w:bookmarkStart w:id="551" w:name="bookmark551"/>
      <w:bookmarkEnd w:id="5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委托他人进行现金资产管理情况</w:t>
      </w:r>
      <w:bookmarkEnd w:id="552"/>
      <w:bookmarkEnd w:id="553"/>
      <w:bookmarkEnd w:id="555"/>
    </w:p>
    <w:p>
      <w:pPr>
        <w:pStyle w:val="Style41"/>
        <w:keepNext/>
        <w:keepLines/>
        <w:widowControl w:val="0"/>
        <w:shd w:val="clear" w:color="auto" w:fill="auto"/>
        <w:tabs>
          <w:tab w:pos="493" w:val="left"/>
        </w:tabs>
        <w:bidi w:val="0"/>
        <w:spacing w:before="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6"/>
      <w:bookmarkEnd w:id="557"/>
      <w:bookmarkEnd w:id="559"/>
    </w:p>
    <w:p>
      <w:pPr>
        <w:pStyle w:val="Style21"/>
        <w:keepNext w:val="0"/>
        <w:keepLines w:val="0"/>
        <w:widowControl w:val="0"/>
        <w:numPr>
          <w:ilvl w:val="0"/>
          <w:numId w:val="5"/>
        </w:numPr>
        <w:shd w:val="clear" w:color="auto" w:fill="auto"/>
        <w:tabs>
          <w:tab w:pos="323" w:val="left"/>
        </w:tabs>
        <w:bidi w:val="0"/>
        <w:spacing w:before="0" w:after="140" w:line="240" w:lineRule="auto"/>
        <w:ind w:left="0" w:right="0" w:firstLine="0"/>
        <w:jc w:val="both"/>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61"/>
      <w:bookmarkEnd w:id="562"/>
      <w:bookmarkEnd w:id="564"/>
    </w:p>
    <w:p>
      <w:pPr>
        <w:pStyle w:val="Style21"/>
        <w:keepNext w:val="0"/>
        <w:keepLines w:val="0"/>
        <w:widowControl w:val="0"/>
        <w:numPr>
          <w:ilvl w:val="0"/>
          <w:numId w:val="5"/>
        </w:numPr>
        <w:shd w:val="clear" w:color="auto" w:fill="auto"/>
        <w:tabs>
          <w:tab w:pos="323" w:val="left"/>
        </w:tabs>
        <w:bidi w:val="0"/>
        <w:spacing w:before="0" w:after="140" w:line="240" w:lineRule="auto"/>
        <w:ind w:left="0" w:right="0" w:firstLine="0"/>
        <w:jc w:val="both"/>
      </w:pPr>
      <w:bookmarkStart w:id="565" w:name="bookmark565"/>
      <w:bookmarkEnd w:id="5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其他重大合同</w:t>
      </w:r>
      <w:bookmarkEnd w:id="566"/>
      <w:bookmarkEnd w:id="567"/>
      <w:bookmarkEnd w:id="569"/>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r>
        <w:rPr>
          <w:color w:val="000000"/>
          <w:spacing w:val="0"/>
          <w:w w:val="100"/>
          <w:position w:val="0"/>
        </w:rPr>
        <w:t>十六、其他重大事项的说明</w:t>
      </w:r>
      <w:bookmarkEnd w:id="570"/>
      <w:bookmarkEnd w:id="571"/>
      <w:bookmarkEnd w:id="572"/>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jc w:val="left"/>
      </w:pPr>
      <w:r>
        <w:rPr>
          <w:color w:val="000000"/>
          <w:spacing w:val="0"/>
          <w:w w:val="100"/>
          <w:position w:val="0"/>
        </w:rPr>
        <w:t>报告期内，公司发生的《证券法》、《上市公司信息披露管理办法》所规定的重大事项，以及公司董事会判断为重大事 件的事项均已作为临时报告在深圳证券交易所网站和符合中国证监会规定条件的信息披露媒体上披露。</w:t>
      </w:r>
    </w:p>
    <w:p>
      <w:pPr>
        <w:pStyle w:val="Style27"/>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r>
        <w:rPr>
          <w:color w:val="000000"/>
          <w:spacing w:val="0"/>
          <w:w w:val="100"/>
          <w:position w:val="0"/>
        </w:rPr>
        <w:t>十七、公司子公司重大事项</w:t>
      </w:r>
      <w:bookmarkEnd w:id="573"/>
      <w:bookmarkEnd w:id="574"/>
      <w:bookmarkEnd w:id="575"/>
    </w:p>
    <w:p>
      <w:pPr>
        <w:pStyle w:val="Style21"/>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576" w:name="bookmark576"/>
      <w:bookmarkStart w:id="577" w:name="bookmark577"/>
      <w:bookmarkStart w:id="578" w:name="bookmark578"/>
      <w:r>
        <w:rPr>
          <w:color w:val="000000"/>
          <w:spacing w:val="0"/>
          <w:w w:val="100"/>
          <w:position w:val="0"/>
        </w:rPr>
        <w:t>第七节股份变动及股东情况</w:t>
      </w:r>
      <w:bookmarkEnd w:id="576"/>
      <w:bookmarkEnd w:id="577"/>
      <w:bookmarkEnd w:id="578"/>
    </w:p>
    <w:p>
      <w:pPr>
        <w:pStyle w:val="Style27"/>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bookmarkStart w:id="583" w:name="bookmark583"/>
      <w:r>
        <w:rPr>
          <w:color w:val="000000"/>
          <w:spacing w:val="0"/>
          <w:w w:val="100"/>
          <w:position w:val="0"/>
        </w:rPr>
        <w:t>一</w:t>
      </w:r>
      <w:bookmarkEnd w:id="582"/>
      <w:r>
        <w:rPr>
          <w:color w:val="000000"/>
          <w:spacing w:val="0"/>
          <w:w w:val="100"/>
          <w:position w:val="0"/>
        </w:rPr>
        <w:t>、股份变动情况</w:t>
      </w:r>
      <w:bookmarkEnd w:id="580"/>
      <w:bookmarkEnd w:id="581"/>
      <w:bookmarkEnd w:id="583"/>
      <w:bookmarkEnd w:id="579"/>
    </w:p>
    <w:p>
      <w:pPr>
        <w:pStyle w:val="Style32"/>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、股份变动情况</w:t>
      </w:r>
      <w:bookmarkEnd w:id="584"/>
      <w:bookmarkEnd w:id="585"/>
      <w:bookmarkEnd w:id="58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398,136,8</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-62,419,4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335,717,4</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397,356,8</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-62,419,4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334,937,4</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397,356,8</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-62,419,4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334,937,4</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1,740,684,</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70,022,91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1,810,707</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1,740,684,</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70,022,91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1,810,707</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2,138,821,</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8,662,864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7,603,464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2,146,424</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825" w:val="left"/>
        </w:tabs>
        <w:bidi w:val="0"/>
        <w:spacing w:before="0" w:after="100" w:line="240" w:lineRule="auto"/>
        <w:ind w:left="0" w:right="0"/>
        <w:jc w:val="left"/>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报告期内，股权激励期权行权</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份，引起股本增加</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w:t>
      </w:r>
    </w:p>
    <w:p>
      <w:pPr>
        <w:pStyle w:val="Style21"/>
        <w:keepNext w:val="0"/>
        <w:keepLines w:val="0"/>
        <w:widowControl w:val="0"/>
        <w:shd w:val="clear" w:color="auto" w:fill="auto"/>
        <w:bidi w:val="0"/>
        <w:spacing w:before="0" w:after="100" w:line="240" w:lineRule="auto"/>
        <w:ind w:left="0" w:right="0"/>
        <w:jc w:val="left"/>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'转股引起股本增加</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w:t>
      </w:r>
    </w:p>
    <w:p>
      <w:pPr>
        <w:pStyle w:val="Style21"/>
        <w:keepNext w:val="0"/>
        <w:keepLines w:val="0"/>
        <w:widowControl w:val="0"/>
        <w:shd w:val="clear" w:color="auto" w:fill="auto"/>
        <w:tabs>
          <w:tab w:pos="825" w:val="left"/>
        </w:tabs>
        <w:bidi w:val="0"/>
        <w:spacing w:before="0" w:after="100" w:line="240" w:lineRule="auto"/>
        <w:ind w:left="0" w:right="0"/>
        <w:jc w:val="left"/>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报告期内，公司回购注销不符合解锁条件的限制性股票</w:t>
      </w:r>
      <w:r>
        <w:rPr>
          <w:rFonts w:ascii="Times New Roman" w:eastAsia="Times New Roman" w:hAnsi="Times New Roman" w:cs="Times New Roman"/>
          <w:color w:val="000000"/>
          <w:spacing w:val="0"/>
          <w:w w:val="100"/>
          <w:position w:val="0"/>
          <w:sz w:val="18"/>
          <w:szCs w:val="18"/>
        </w:rPr>
        <w:t>1,059,400</w:t>
      </w:r>
      <w:r>
        <w:rPr>
          <w:color w:val="000000"/>
          <w:spacing w:val="0"/>
          <w:w w:val="100"/>
          <w:position w:val="0"/>
        </w:rPr>
        <w:t>股，引起股本减少</w:t>
      </w:r>
      <w:r>
        <w:rPr>
          <w:rFonts w:ascii="Times New Roman" w:eastAsia="Times New Roman" w:hAnsi="Times New Roman" w:cs="Times New Roman"/>
          <w:color w:val="000000"/>
          <w:spacing w:val="0"/>
          <w:w w:val="100"/>
          <w:position w:val="0"/>
          <w:sz w:val="18"/>
          <w:szCs w:val="18"/>
        </w:rPr>
        <w:t>1,059,400</w:t>
      </w:r>
      <w:r>
        <w:rPr>
          <w:color w:val="000000"/>
          <w:spacing w:val="0"/>
          <w:w w:val="100"/>
          <w:position w:val="0"/>
        </w:rPr>
        <w:t>股。</w:t>
      </w:r>
    </w:p>
    <w:p>
      <w:pPr>
        <w:pStyle w:val="Style21"/>
        <w:keepNext w:val="0"/>
        <w:keepLines w:val="0"/>
        <w:widowControl w:val="0"/>
        <w:shd w:val="clear" w:color="auto" w:fill="auto"/>
        <w:tabs>
          <w:tab w:pos="445" w:val="left"/>
        </w:tabs>
        <w:bidi w:val="0"/>
        <w:spacing w:before="0" w:after="0" w:line="240" w:lineRule="auto"/>
        <w:ind w:left="0" w:right="0"/>
        <w:jc w:val="left"/>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年股权激励计划限制性股票第二个解锁期解锁条件成就，解锁限制性股票</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 xml:space="preserve">股，引起股份 </w:t>
      </w:r>
      <w:r>
        <w:rPr>
          <w:color w:val="000000"/>
          <w:spacing w:val="0"/>
          <w:w w:val="100"/>
          <w:position w:val="0"/>
        </w:rPr>
        <w:t>性质变动。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)报告期内，因高管行权新增股份自动锁定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；董事、高管锁定股释放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额度，引起股份性质变动。</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numPr>
          <w:ilvl w:val="0"/>
          <w:numId w:val="7"/>
        </w:numPr>
        <w:shd w:val="clear" w:color="auto" w:fill="auto"/>
        <w:bidi w:val="0"/>
        <w:spacing w:before="0" w:after="0" w:line="314" w:lineRule="exact"/>
        <w:ind w:left="0" w:right="0"/>
        <w:jc w:val="both"/>
      </w:pPr>
      <w:bookmarkStart w:id="592" w:name="bookmark592"/>
      <w:bookmarkEnd w:id="5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日，公司第四届董事会第二十八次会议审议通过了《关于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年股权激励计划第一个行权期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 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名期权激励对象在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日期间可行权</w:t>
      </w:r>
      <w:r>
        <w:rPr>
          <w:rFonts w:ascii="Times New Roman" w:eastAsia="Times New Roman" w:hAnsi="Times New Roman" w:cs="Times New Roman"/>
          <w:color w:val="000000"/>
          <w:spacing w:val="0"/>
          <w:w w:val="100"/>
          <w:position w:val="0"/>
          <w:sz w:val="18"/>
          <w:szCs w:val="18"/>
        </w:rPr>
        <w:t>9,285,025</w:t>
      </w:r>
      <w:r>
        <w:rPr>
          <w:color w:val="000000"/>
          <w:spacing w:val="0"/>
          <w:w w:val="100"/>
          <w:position w:val="0"/>
        </w:rPr>
        <w:t>份，行权模式 为自主行权。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日，公司第五届董事会第十一次会议审议通过了《关于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年股权激励计划第二个行权期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 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名期权激励对象在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日期间可行权</w:t>
      </w:r>
      <w:r>
        <w:rPr>
          <w:rFonts w:ascii="Times New Roman" w:eastAsia="Times New Roman" w:hAnsi="Times New Roman" w:cs="Times New Roman"/>
          <w:color w:val="000000"/>
          <w:spacing w:val="0"/>
          <w:w w:val="100"/>
          <w:position w:val="0"/>
          <w:sz w:val="18"/>
          <w:szCs w:val="18"/>
        </w:rPr>
        <w:t>8,723,724</w:t>
      </w:r>
      <w:r>
        <w:rPr>
          <w:color w:val="000000"/>
          <w:spacing w:val="0"/>
          <w:w w:val="100"/>
          <w:position w:val="0"/>
        </w:rPr>
        <w:t>份，行权模式 为自主行权。</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报告期内，因股票期权行权增加股本</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w:t>
      </w:r>
    </w:p>
    <w:p>
      <w:pPr>
        <w:pStyle w:val="Style21"/>
        <w:keepNext w:val="0"/>
        <w:keepLines w:val="0"/>
        <w:widowControl w:val="0"/>
        <w:numPr>
          <w:ilvl w:val="0"/>
          <w:numId w:val="7"/>
        </w:numPr>
        <w:shd w:val="clear" w:color="auto" w:fill="auto"/>
        <w:bidi w:val="0"/>
        <w:spacing w:before="0" w:after="0" w:line="314" w:lineRule="exact"/>
        <w:ind w:left="0" w:right="0"/>
        <w:jc w:val="both"/>
      </w:pPr>
      <w:bookmarkStart w:id="593" w:name="bookmark593"/>
      <w:bookmarkEnd w:id="593"/>
      <w:r>
        <w:rPr>
          <w:color w:val="000000"/>
          <w:spacing w:val="0"/>
          <w:w w:val="100"/>
          <w:position w:val="0"/>
        </w:rPr>
        <w:t xml:space="preserve"> 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文同意注册的批复，公司于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日向不特定对象发 行了</w:t>
      </w:r>
      <w:r>
        <w:rPr>
          <w:rFonts w:ascii="Times New Roman" w:eastAsia="Times New Roman" w:hAnsi="Times New Roman" w:cs="Times New Roman"/>
          <w:color w:val="000000"/>
          <w:spacing w:val="0"/>
          <w:w w:val="100"/>
          <w:position w:val="0"/>
          <w:sz w:val="18"/>
          <w:szCs w:val="18"/>
        </w:rPr>
        <w:t>970.265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万张可转债，每张面值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9.70265</w:t>
      </w:r>
      <w:r>
        <w:rPr>
          <w:color w:val="000000"/>
          <w:spacing w:val="0"/>
          <w:w w:val="100"/>
          <w:position w:val="0"/>
        </w:rPr>
        <w:t>亿元。经深圳证券交易所同意，公司</w:t>
      </w:r>
      <w:r>
        <w:rPr>
          <w:rFonts w:ascii="Times New Roman" w:eastAsia="Times New Roman" w:hAnsi="Times New Roman" w:cs="Times New Roman"/>
          <w:color w:val="000000"/>
          <w:spacing w:val="0"/>
          <w:w w:val="100"/>
          <w:position w:val="0"/>
          <w:sz w:val="18"/>
          <w:szCs w:val="18"/>
        </w:rPr>
        <w:t>9.70265</w:t>
      </w:r>
      <w:r>
        <w:rPr>
          <w:color w:val="000000"/>
          <w:spacing w:val="0"/>
          <w:w w:val="100"/>
          <w:position w:val="0"/>
        </w:rPr>
        <w:t>亿元可转债于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日起在深圳证券交易所挂牌交易，债券简称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“123104”</w:t>
      </w:r>
      <w:r>
        <w:rPr>
          <w:color w:val="000000"/>
          <w:spacing w:val="0"/>
          <w:w w:val="100"/>
          <w:position w:val="0"/>
        </w:rPr>
        <w:t>。</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报告期内，卫宁转债转股引起股本增加</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w:t>
      </w:r>
    </w:p>
    <w:p>
      <w:pPr>
        <w:pStyle w:val="Style21"/>
        <w:keepNext w:val="0"/>
        <w:keepLines w:val="0"/>
        <w:widowControl w:val="0"/>
        <w:numPr>
          <w:ilvl w:val="0"/>
          <w:numId w:val="7"/>
        </w:numPr>
        <w:shd w:val="clear" w:color="auto" w:fill="auto"/>
        <w:tabs>
          <w:tab w:pos="859" w:val="left"/>
        </w:tabs>
        <w:bidi w:val="0"/>
        <w:spacing w:before="0" w:after="0" w:line="314" w:lineRule="exact"/>
        <w:ind w:left="0" w:right="0"/>
        <w:jc w:val="both"/>
      </w:pPr>
      <w:bookmarkStart w:id="594" w:name="bookmark594"/>
      <w:bookmarkEnd w:id="59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日，公司第四届董事会第二十二次会议审议通过了《关于回购注销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 性股票的议案》、《关于回购注销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年股权激励计划所涉部分限制性股票的议案》，同意对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 限制性股票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名离职人员及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名绩效考核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人员已授予但不符合解锁条件的限制性股票</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股进行回购注销，回购价格 为</w:t>
      </w:r>
      <w:r>
        <w:rPr>
          <w:rFonts w:ascii="Times New Roman" w:eastAsia="Times New Roman" w:hAnsi="Times New Roman" w:cs="Times New Roman"/>
          <w:color w:val="000000"/>
          <w:spacing w:val="0"/>
          <w:w w:val="100"/>
          <w:position w:val="0"/>
          <w:sz w:val="18"/>
          <w:szCs w:val="18"/>
        </w:rPr>
        <w:t>5.842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名离职人员已授予但不符合解锁条件的限制性股票</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股进行回购注 销，回购价格为</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股。该事项经公司于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年度股东大会审议通过。鉴于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 的实施，经公司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日召开的第四届董事会第二十四次会议审议通过，同意将上述</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年股权激励计划首次授予限 制性股票回购注销数量调整为</w:t>
      </w:r>
      <w:r>
        <w:rPr>
          <w:rFonts w:ascii="Times New Roman" w:eastAsia="Times New Roman" w:hAnsi="Times New Roman" w:cs="Times New Roman"/>
          <w:color w:val="000000"/>
          <w:spacing w:val="0"/>
          <w:w w:val="100"/>
          <w:position w:val="0"/>
          <w:sz w:val="18"/>
          <w:szCs w:val="18"/>
        </w:rPr>
        <w:t>29,047</w:t>
      </w:r>
      <w:r>
        <w:rPr>
          <w:color w:val="000000"/>
          <w:spacing w:val="0"/>
          <w:w w:val="100"/>
          <w:position w:val="0"/>
        </w:rPr>
        <w:t>股，回购价格调整为</w:t>
      </w:r>
      <w:r>
        <w:rPr>
          <w:rFonts w:ascii="Times New Roman" w:eastAsia="Times New Roman" w:hAnsi="Times New Roman" w:cs="Times New Roman"/>
          <w:color w:val="000000"/>
          <w:spacing w:val="0"/>
          <w:w w:val="100"/>
          <w:position w:val="0"/>
          <w:sz w:val="18"/>
          <w:szCs w:val="18"/>
        </w:rPr>
        <w:t>4.475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年股权激励计划限制性股票回购注销数量调整为 </w:t>
      </w:r>
      <w:r>
        <w:rPr>
          <w:rFonts w:ascii="Times New Roman" w:eastAsia="Times New Roman" w:hAnsi="Times New Roman" w:cs="Times New Roman"/>
          <w:color w:val="000000"/>
          <w:spacing w:val="0"/>
          <w:w w:val="100"/>
          <w:position w:val="0"/>
          <w:sz w:val="18"/>
          <w:szCs w:val="18"/>
        </w:rPr>
        <w:t>415,220</w:t>
      </w:r>
      <w:r>
        <w:rPr>
          <w:color w:val="000000"/>
          <w:spacing w:val="0"/>
          <w:w w:val="100"/>
          <w:position w:val="0"/>
        </w:rPr>
        <w:t>股，回购价格调整为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日，公司第四届董事会第二十八次会议审议通过了《关于回购注销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 票的议案》，同意对</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名离职人员已获授但尚未解锁的限制性股票</w:t>
      </w:r>
      <w:r>
        <w:rPr>
          <w:rFonts w:ascii="Times New Roman" w:eastAsia="Times New Roman" w:hAnsi="Times New Roman" w:cs="Times New Roman"/>
          <w:color w:val="000000"/>
          <w:spacing w:val="0"/>
          <w:w w:val="100"/>
          <w:position w:val="0"/>
          <w:sz w:val="18"/>
          <w:szCs w:val="18"/>
        </w:rPr>
        <w:t>245,050</w:t>
      </w:r>
      <w:r>
        <w:rPr>
          <w:color w:val="000000"/>
          <w:spacing w:val="0"/>
          <w:w w:val="100"/>
          <w:position w:val="0"/>
        </w:rPr>
        <w:t>股进行回购注销；对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名绩效 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的激励对象持有的不符合解锁条件的限制性股票</w:t>
      </w:r>
      <w:r>
        <w:rPr>
          <w:rFonts w:ascii="Times New Roman" w:eastAsia="Times New Roman" w:hAnsi="Times New Roman" w:cs="Times New Roman"/>
          <w:color w:val="000000"/>
          <w:spacing w:val="0"/>
          <w:w w:val="100"/>
          <w:position w:val="0"/>
          <w:sz w:val="18"/>
          <w:szCs w:val="18"/>
        </w:rPr>
        <w:t>31,591</w:t>
      </w:r>
      <w:r>
        <w:rPr>
          <w:color w:val="000000"/>
          <w:spacing w:val="0"/>
          <w:w w:val="100"/>
          <w:position w:val="0"/>
        </w:rPr>
        <w:t>股进行回购注销，回购价格</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股。该事项经公司于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年第三次临时股东大会决议审议通过。</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日，公司第五届董事会第四次会议审议通过了《关于回购注销部分限制性股票的议案》，同意回购注销</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名离职人员已获授尚未解锁的限制性股票</w:t>
      </w:r>
      <w:r>
        <w:rPr>
          <w:rFonts w:ascii="Times New Roman" w:eastAsia="Times New Roman" w:hAnsi="Times New Roman" w:cs="Times New Roman"/>
          <w:color w:val="000000"/>
          <w:spacing w:val="0"/>
          <w:w w:val="100"/>
          <w:position w:val="0"/>
          <w:sz w:val="18"/>
          <w:szCs w:val="18"/>
        </w:rPr>
        <w:t>267,670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股。该事项经公司于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度股东大会审议通过。</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日，公司第五届董事会第十一次会议审议通过了《关于回购注销部分限制性股票的议案》，同意回购注销 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名激励对象已获授尚未解锁的限制性股票</w:t>
      </w:r>
      <w:r>
        <w:rPr>
          <w:rFonts w:ascii="Times New Roman" w:eastAsia="Times New Roman" w:hAnsi="Times New Roman" w:cs="Times New Roman"/>
          <w:color w:val="000000"/>
          <w:spacing w:val="0"/>
          <w:w w:val="100"/>
          <w:position w:val="0"/>
          <w:sz w:val="18"/>
          <w:szCs w:val="18"/>
        </w:rPr>
        <w:t>70,822</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股。该事项经公司于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报告期内，因限制性股票回购注销完成减少股本</w:t>
      </w:r>
      <w:r>
        <w:rPr>
          <w:rFonts w:ascii="Times New Roman" w:eastAsia="Times New Roman" w:hAnsi="Times New Roman" w:cs="Times New Roman"/>
          <w:color w:val="000000"/>
          <w:spacing w:val="0"/>
          <w:w w:val="100"/>
          <w:position w:val="0"/>
          <w:sz w:val="18"/>
          <w:szCs w:val="18"/>
        </w:rPr>
        <w:t>1,059,400</w:t>
      </w:r>
      <w:r>
        <w:rPr>
          <w:color w:val="000000"/>
          <w:spacing w:val="0"/>
          <w:w w:val="100"/>
          <w:position w:val="0"/>
        </w:rPr>
        <w:t>股。</w:t>
      </w:r>
    </w:p>
    <w:p>
      <w:pPr>
        <w:pStyle w:val="Style21"/>
        <w:keepNext w:val="0"/>
        <w:keepLines w:val="0"/>
        <w:widowControl w:val="0"/>
        <w:numPr>
          <w:ilvl w:val="0"/>
          <w:numId w:val="7"/>
        </w:numPr>
        <w:shd w:val="clear" w:color="auto" w:fill="auto"/>
        <w:tabs>
          <w:tab w:pos="849" w:val="left"/>
        </w:tabs>
        <w:bidi w:val="0"/>
        <w:spacing w:before="0" w:after="0" w:line="314" w:lineRule="exact"/>
        <w:ind w:left="0" w:right="0"/>
        <w:jc w:val="both"/>
      </w:pPr>
      <w:bookmarkStart w:id="595" w:name="bookmark595"/>
      <w:bookmarkEnd w:id="595"/>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日，公司第五届董事会第十一次会议审议通过了《关于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年股权激励计划第二个行权期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解锁条件成就的议案》，同意向</w:t>
      </w:r>
      <w:r>
        <w:rPr>
          <w:rFonts w:ascii="Times New Roman" w:eastAsia="Times New Roman" w:hAnsi="Times New Roman" w:cs="Times New Roman"/>
          <w:color w:val="000000"/>
          <w:spacing w:val="0"/>
          <w:w w:val="100"/>
          <w:position w:val="0"/>
          <w:sz w:val="18"/>
          <w:szCs w:val="18"/>
        </w:rPr>
        <w:t>483</w:t>
      </w:r>
      <w:r>
        <w:rPr>
          <w:color w:val="000000"/>
          <w:spacing w:val="0"/>
          <w:w w:val="100"/>
          <w:position w:val="0"/>
        </w:rPr>
        <w:t>名激励对象解锁</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股限制性股票。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报告期内，因股权激励限制性股票解锁引起股份性质变动</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股。</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numPr>
          <w:ilvl w:val="0"/>
          <w:numId w:val="9"/>
        </w:numPr>
        <w:shd w:val="clear" w:color="auto" w:fill="auto"/>
        <w:bidi w:val="0"/>
        <w:spacing w:before="0" w:after="0" w:line="309" w:lineRule="exact"/>
        <w:ind w:left="0" w:right="0"/>
        <w:jc w:val="both"/>
      </w:pPr>
      <w:bookmarkStart w:id="596" w:name="bookmark596"/>
      <w:bookmarkEnd w:id="59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年股权激励计划期权第一个行权期、第二个行权期均采用自主行权模式，行权期分别为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日。报告期内，共计行权</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份股票期权，已计入股本</w:t>
      </w:r>
    </w:p>
    <w:p>
      <w:pPr>
        <w:pStyle w:val="Style21"/>
        <w:keepNext w:val="0"/>
        <w:keepLines w:val="0"/>
        <w:widowControl w:val="0"/>
        <w:numPr>
          <w:ilvl w:val="0"/>
          <w:numId w:val="9"/>
        </w:numPr>
        <w:shd w:val="clear" w:color="auto" w:fill="auto"/>
        <w:bidi w:val="0"/>
        <w:spacing w:before="0" w:after="0" w:line="309" w:lineRule="exact"/>
        <w:ind w:left="0" w:right="0"/>
        <w:jc w:val="both"/>
      </w:pPr>
      <w:bookmarkStart w:id="597" w:name="bookmark597"/>
      <w:bookmarkEnd w:id="59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日(转股开始日)至报告期末，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共计转股</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股，已计入股本。</w:t>
      </w:r>
    </w:p>
    <w:p>
      <w:pPr>
        <w:pStyle w:val="Style21"/>
        <w:keepNext w:val="0"/>
        <w:keepLines w:val="0"/>
        <w:widowControl w:val="0"/>
        <w:numPr>
          <w:ilvl w:val="0"/>
          <w:numId w:val="9"/>
        </w:numPr>
        <w:shd w:val="clear" w:color="auto" w:fill="auto"/>
        <w:bidi w:val="0"/>
        <w:spacing w:before="0" w:after="0" w:line="309" w:lineRule="exact"/>
        <w:ind w:left="0" w:right="0"/>
        <w:jc w:val="both"/>
      </w:pPr>
      <w:bookmarkStart w:id="598" w:name="bookmark598"/>
      <w:bookmarkEnd w:id="59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日，中国证券登记结算有限责任公司深圳分公司(以下简称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中国结算深圳分公司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)出具了《注销股 份明细表》，</w:t>
      </w:r>
      <w:r>
        <w:rPr>
          <w:rFonts w:ascii="Times New Roman" w:eastAsia="Times New Roman" w:hAnsi="Times New Roman" w:cs="Times New Roman"/>
          <w:color w:val="000000"/>
          <w:spacing w:val="0"/>
          <w:w w:val="100"/>
          <w:position w:val="0"/>
          <w:sz w:val="18"/>
          <w:szCs w:val="18"/>
        </w:rPr>
        <w:t>720,908</w:t>
      </w:r>
      <w:r>
        <w:rPr>
          <w:color w:val="000000"/>
          <w:spacing w:val="0"/>
          <w:w w:val="100"/>
          <w:position w:val="0"/>
        </w:rPr>
        <w:t>股限制性股票完成回购注销手续；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日，中国结算深圳分公司出具了《注销股份明细表》， </w:t>
      </w:r>
      <w:r>
        <w:rPr>
          <w:rFonts w:ascii="Times New Roman" w:eastAsia="Times New Roman" w:hAnsi="Times New Roman" w:cs="Times New Roman"/>
          <w:color w:val="000000"/>
          <w:spacing w:val="0"/>
          <w:w w:val="100"/>
          <w:position w:val="0"/>
          <w:sz w:val="18"/>
          <w:szCs w:val="18"/>
        </w:rPr>
        <w:t>338,492</w:t>
      </w:r>
      <w:r>
        <w:rPr>
          <w:color w:val="000000"/>
          <w:spacing w:val="0"/>
          <w:w w:val="100"/>
          <w:position w:val="0"/>
        </w:rPr>
        <w:t>股限制性股票完成回购注销手续。</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年股权激励计划符合第二个解锁期解锁条件的限制性股票完成解除限售变更登记，</w:t>
      </w:r>
      <w:r>
        <w:rPr>
          <w:rFonts w:ascii="Times New Roman" w:eastAsia="Times New Roman" w:hAnsi="Times New Roman" w:cs="Times New Roman"/>
          <w:color w:val="000000"/>
          <w:spacing w:val="0"/>
          <w:w w:val="100"/>
          <w:position w:val="0"/>
          <w:sz w:val="18"/>
          <w:szCs w:val="18"/>
        </w:rPr>
        <w:t xml:space="preserve">9,984,418 </w:t>
      </w:r>
      <w:r>
        <w:rPr>
          <w:color w:val="000000"/>
          <w:spacing w:val="0"/>
          <w:w w:val="100"/>
          <w:position w:val="0"/>
        </w:rPr>
        <w:t>股限制性股票解除限售，上市流通日为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报告期内，公司总股本由</w:t>
      </w:r>
      <w:r>
        <w:rPr>
          <w:rFonts w:ascii="Times New Roman" w:eastAsia="Times New Roman" w:hAnsi="Times New Roman" w:cs="Times New Roman"/>
          <w:color w:val="000000"/>
          <w:spacing w:val="0"/>
          <w:w w:val="100"/>
          <w:position w:val="0"/>
          <w:sz w:val="18"/>
          <w:szCs w:val="18"/>
        </w:rPr>
        <w:t>2,138,821,079</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2,146,424,543</w:t>
      </w:r>
      <w:r>
        <w:rPr>
          <w:color w:val="000000"/>
          <w:spacing w:val="0"/>
          <w:w w:val="100"/>
          <w:position w:val="0"/>
        </w:rPr>
        <w:t>股。若以期初总股本计算，本报告期基本每股收益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.1767 </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0.1764</w:t>
      </w:r>
      <w:r>
        <w:rPr>
          <w:color w:val="000000"/>
          <w:spacing w:val="0"/>
          <w:w w:val="100"/>
          <w:position w:val="0"/>
        </w:rPr>
        <w:t>，归属于公司普通股股东的每股净资产</w:t>
      </w:r>
      <w:r>
        <w:rPr>
          <w:rFonts w:ascii="Times New Roman" w:eastAsia="Times New Roman" w:hAnsi="Times New Roman" w:cs="Times New Roman"/>
          <w:color w:val="000000"/>
          <w:spacing w:val="0"/>
          <w:w w:val="100"/>
          <w:position w:val="0"/>
          <w:sz w:val="18"/>
          <w:szCs w:val="18"/>
        </w:rPr>
        <w:t xml:space="preserve">2.115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元；若以期末总股本计算，本报告期基本每股收益</w:t>
      </w:r>
      <w:r>
        <w:rPr>
          <w:rFonts w:ascii="Times New Roman" w:eastAsia="Times New Roman" w:hAnsi="Times New Roman" w:cs="Times New Roman"/>
          <w:color w:val="000000"/>
          <w:spacing w:val="0"/>
          <w:w w:val="100"/>
          <w:position w:val="0"/>
          <w:sz w:val="18"/>
          <w:szCs w:val="18"/>
        </w:rPr>
        <w:t xml:space="preserve">0.1747 </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0.1743</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21"/>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1272"/>
        <w:gridCol w:w="1560"/>
        <w:gridCol w:w="1560"/>
        <w:gridCol w:w="1416"/>
        <w:gridCol w:w="1277"/>
        <w:gridCol w:w="14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181,785,180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164,478,181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105,470,711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81,707,212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79,896,847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类高管锁定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按高管锁定规定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5,314,336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4,473,251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2,710,792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按高管锁定规定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2,226,867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1,671,117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按高管锁定规定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TAO </w:t>
            </w:r>
            <w:r>
              <w:rPr>
                <w:color w:val="000000"/>
                <w:spacing w:val="0"/>
                <w:w w:val="100"/>
                <w:position w:val="0"/>
              </w:rPr>
              <w:t>（王涛）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387,808,032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52,578,132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335,717,400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二</w:t>
      </w:r>
      <w:bookmarkEnd w:id="605"/>
      <w:r>
        <w:rPr>
          <w:color w:val="000000"/>
          <w:spacing w:val="0"/>
          <w:w w:val="100"/>
          <w:position w:val="0"/>
        </w:rPr>
        <w:t>、证券发行与上市情况</w:t>
      </w:r>
      <w:bookmarkEnd w:id="603"/>
      <w:bookmarkEnd w:id="604"/>
      <w:bookmarkEnd w:id="606"/>
    </w:p>
    <w:p>
      <w:pPr>
        <w:pStyle w:val="Style32"/>
        <w:keepNext/>
        <w:keepLines/>
        <w:widowControl w:val="0"/>
        <w:shd w:val="clear" w:color="auto" w:fill="auto"/>
        <w:bidi w:val="0"/>
        <w:spacing w:before="0" w:after="36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、报告期内证券发行（不含优先股）情况</w:t>
      </w:r>
      <w:bookmarkEnd w:id="607"/>
      <w:bookmarkEnd w:id="608"/>
      <w:bookmarkEnd w:id="610"/>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卫宁转债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9,702,650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披露 的《向不特定 对象发行可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6"/>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转换公司债</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券上市公告 书》（公告编</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4"/>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line="331" w:lineRule="exact"/>
        <w:ind w:left="0" w:right="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日，公司发行可转换公司债券</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万张，于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日上市。具体内容详见本报告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第九节债 券相关情况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四、可转换公司债券七</w:t>
      </w:r>
    </w:p>
    <w:p>
      <w:pPr>
        <w:pStyle w:val="Style21"/>
        <w:keepNext w:val="0"/>
        <w:keepLines w:val="0"/>
        <w:widowControl w:val="0"/>
        <w:shd w:val="clear" w:color="auto" w:fill="auto"/>
        <w:tabs>
          <w:tab w:pos="896" w:val="left"/>
        </w:tabs>
        <w:bidi w:val="0"/>
        <w:spacing w:before="0" w:after="380" w:line="235" w:lineRule="exact"/>
        <w:ind w:left="0" w:right="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报告期内，公司因股权激励计划股票期权自主行权引起股本增加</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第四节公司 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十三、公司股权激励计划、员工持股计划或其他员工激励措施的实施情况七</w:t>
      </w:r>
    </w:p>
    <w:p>
      <w:pPr>
        <w:pStyle w:val="Style32"/>
        <w:keepNext/>
        <w:keepLines/>
        <w:widowControl w:val="0"/>
        <w:shd w:val="clear" w:color="auto" w:fill="auto"/>
        <w:tabs>
          <w:tab w:pos="378" w:val="left"/>
        </w:tabs>
        <w:bidi w:val="0"/>
        <w:spacing w:before="0" w:after="28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w:t>
        <w:tab/>
        <w:t>公司股份总数及股东结构的变动、公司资产和负债结构的变动情况说明</w:t>
      </w:r>
      <w:bookmarkEnd w:id="613"/>
      <w:bookmarkEnd w:id="614"/>
      <w:bookmarkEnd w:id="616"/>
    </w:p>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07" w:lineRule="exact"/>
        <w:ind w:left="0" w:right="0"/>
        <w:jc w:val="both"/>
      </w:pPr>
      <w:r>
        <w:rPr>
          <w:color w:val="000000"/>
          <w:spacing w:val="0"/>
          <w:w w:val="100"/>
          <w:position w:val="0"/>
        </w:rPr>
        <w:t>报告期内，公司股权激励期权自主行权引起股本增加</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股、卫宁转债转股引起股本增加</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股、回购注销限制 性股票引起股本减少</w:t>
      </w:r>
      <w:r>
        <w:rPr>
          <w:rFonts w:ascii="Times New Roman" w:eastAsia="Times New Roman" w:hAnsi="Times New Roman" w:cs="Times New Roman"/>
          <w:color w:val="000000"/>
          <w:spacing w:val="0"/>
          <w:w w:val="100"/>
          <w:position w:val="0"/>
          <w:sz w:val="18"/>
          <w:szCs w:val="18"/>
        </w:rPr>
        <w:t>1,059,400</w:t>
      </w:r>
      <w:r>
        <w:rPr>
          <w:color w:val="000000"/>
          <w:spacing w:val="0"/>
          <w:w w:val="100"/>
          <w:position w:val="0"/>
        </w:rPr>
        <w:t>股事项，引起公司总股本净增加</w:t>
      </w:r>
      <w:r>
        <w:rPr>
          <w:rFonts w:ascii="Times New Roman" w:eastAsia="Times New Roman" w:hAnsi="Times New Roman" w:cs="Times New Roman"/>
          <w:color w:val="000000"/>
          <w:spacing w:val="0"/>
          <w:w w:val="100"/>
          <w:position w:val="0"/>
          <w:sz w:val="18"/>
          <w:szCs w:val="18"/>
        </w:rPr>
        <w:t>7,603,464</w:t>
      </w:r>
      <w:r>
        <w:rPr>
          <w:color w:val="000000"/>
          <w:spacing w:val="0"/>
          <w:w w:val="100"/>
          <w:position w:val="0"/>
        </w:rPr>
        <w:t>股，由</w:t>
      </w:r>
      <w:r>
        <w:rPr>
          <w:rFonts w:ascii="Times New Roman" w:eastAsia="Times New Roman" w:hAnsi="Times New Roman" w:cs="Times New Roman"/>
          <w:color w:val="000000"/>
          <w:spacing w:val="0"/>
          <w:w w:val="100"/>
          <w:position w:val="0"/>
          <w:sz w:val="18"/>
          <w:szCs w:val="18"/>
        </w:rPr>
        <w:t>2,138,821,079</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2,146,424,543</w:t>
      </w:r>
      <w:r>
        <w:rPr>
          <w:color w:val="000000"/>
          <w:spacing w:val="0"/>
          <w:w w:val="100"/>
          <w:position w:val="0"/>
        </w:rPr>
        <w:t>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w:t>
        <w:tab/>
        <w:t>现存的内部职工股情况</w:t>
      </w:r>
      <w:bookmarkEnd w:id="617"/>
      <w:bookmarkEnd w:id="618"/>
      <w:bookmarkEnd w:id="620"/>
    </w:p>
    <w:p>
      <w:pPr>
        <w:pStyle w:val="Style21"/>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、股东和实际控制人情况</w:t>
      </w:r>
      <w:bookmarkEnd w:id="621"/>
      <w:bookmarkEnd w:id="622"/>
      <w:bookmarkEnd w:id="624"/>
    </w:p>
    <w:p>
      <w:pPr>
        <w:pStyle w:val="Style32"/>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、公司股东数量及持股情况</w:t>
      </w:r>
      <w:bookmarkEnd w:id="625"/>
      <w:bookmarkEnd w:id="626"/>
      <w:bookmarkEnd w:id="62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62,422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表决权恢 复的优先</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w:t>
            </w:r>
          </w:p>
          <w:p>
            <w:pPr>
              <w:pStyle w:val="Style2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数（如有） （参见注</w:t>
            </w:r>
          </w:p>
          <w:p>
            <w:pPr>
              <w:pStyle w:val="Style24"/>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179,745,99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176,474,24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164,478,18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106,529,12</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79,896,847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26,632,2 82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上海云鑫创</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业投资有限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106,205,97</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106,205, 970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招商银行股 份有限公司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睿远成长 价值混合型 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105,254,70</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77,291,454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105,254, 700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103,612,94</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81,707,212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兴业银行股 份有限公司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富国兴远 优选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月持有期混 合型证券投 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48,432,694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48,432,694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48,432,6 94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中欧基金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中欧中证金 融资产管理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26,026,9 83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博时基金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博时中证金 融资产管理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26,026,9 83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49"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、公司控股股东、实际控制人为周炜、王英夫妇；周成系周炜、王英夫妇之子。</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 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号私募证券投资基金、上海迎水投资管理有限公司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w:t>
            </w:r>
          </w:p>
        </w:tc>
      </w:tr>
    </w:tbl>
    <w:p>
      <w:pPr>
        <w:widowControl w:val="0"/>
        <w:spacing w:line="1" w:lineRule="exact"/>
      </w:pPr>
      <w:r>
        <w:br w:type="page"/>
      </w:r>
    </w:p>
    <w:tbl>
      <w:tblPr>
        <w:tblOverlap w:val="never"/>
        <w:jc w:val="center"/>
        <w:tblLayout w:type="fixed"/>
      </w:tblPr>
      <w:tblGrid>
        <w:gridCol w:w="1973"/>
        <w:gridCol w:w="7613"/>
      </w:tblGrid>
      <w:tr>
        <w:trPr>
          <w:trHeight w:val="75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号私募证券投资基金签署一致行动协议，结为一致行动人。同时，周炜、王英将公 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 《关于实际控制人增加一致行动人及持股在一致行动人之间内部转让计划完成的公告》（公告编 号：</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p>
          <w:p>
            <w:pPr>
              <w:pStyle w:val="Style24"/>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日，周炜、王英与上海迎水投资管理有限公司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 潜龙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号私募证券投资基金签署 一致行动协议，结为一致行动人。同时，周炜将公司股份</w:t>
            </w:r>
            <w:r>
              <w:rPr>
                <w:rFonts w:ascii="Times New Roman" w:eastAsia="Times New Roman" w:hAnsi="Times New Roman" w:cs="Times New Roman"/>
                <w:color w:val="000000"/>
                <w:spacing w:val="0"/>
                <w:w w:val="100"/>
                <w:position w:val="0"/>
                <w:sz w:val="18"/>
                <w:szCs w:val="18"/>
              </w:rPr>
              <w:t>42,830,000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个迎水私募 产品，具体内容详见公司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日披露的《关于控股股东增加一致行动人及持股在一致 行动人之间内部转让计划完成的公告》（公告编号：</w:t>
            </w:r>
            <w:r>
              <w:rPr>
                <w:rFonts w:ascii="Times New Roman" w:eastAsia="Times New Roman" w:hAnsi="Times New Roman" w:cs="Times New Roman"/>
                <w:color w:val="000000"/>
                <w:spacing w:val="0"/>
                <w:w w:val="100"/>
                <w:position w:val="0"/>
                <w:sz w:val="18"/>
                <w:szCs w:val="18"/>
              </w:rPr>
              <w:t>2021-099</w:t>
            </w:r>
            <w:r>
              <w:rPr>
                <w:color w:val="000000"/>
                <w:spacing w:val="0"/>
                <w:w w:val="100"/>
                <w:position w:val="0"/>
              </w:rPr>
              <w:t>）。</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个迎水私募产品共持有公司股份</w:t>
            </w:r>
            <w:r>
              <w:rPr>
                <w:rFonts w:ascii="Times New Roman" w:eastAsia="Times New Roman" w:hAnsi="Times New Roman" w:cs="Times New Roman"/>
                <w:color w:val="000000"/>
                <w:spacing w:val="0"/>
                <w:w w:val="100"/>
                <w:position w:val="0"/>
                <w:sz w:val="18"/>
                <w:szCs w:val="18"/>
              </w:rPr>
              <w:t>77,749,000</w:t>
            </w:r>
            <w:r>
              <w:rPr>
                <w:color w:val="000000"/>
                <w:spacing w:val="0"/>
                <w:w w:val="100"/>
                <w:position w:val="0"/>
              </w:rPr>
              <w:t>股。</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号私募证券投资基金、上海 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号私募证券投资基金签署一致行动 人协议，结为一致行动人。同时，刘宁将公司股份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 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以上股东增加一致行动人及持股在一致 行动人之间内部转让计划完成的公告》（公告编号：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个通怡私募产品共持有公司股份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w:t>
            </w:r>
          </w:p>
          <w:p>
            <w:pPr>
              <w:pStyle w:val="Style24"/>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日，刘宁通过大宗交易转让公司股份</w:t>
            </w:r>
            <w:r>
              <w:rPr>
                <w:rFonts w:ascii="Times New Roman" w:eastAsia="Times New Roman" w:hAnsi="Times New Roman" w:cs="Times New Roman"/>
                <w:color w:val="000000"/>
                <w:spacing w:val="0"/>
                <w:w w:val="100"/>
                <w:position w:val="0"/>
                <w:sz w:val="18"/>
                <w:szCs w:val="18"/>
              </w:rPr>
              <w:t>5,330,000</w:t>
            </w:r>
            <w:r>
              <w:rPr>
                <w:color w:val="000000"/>
                <w:spacing w:val="0"/>
                <w:w w:val="100"/>
                <w:position w:val="0"/>
              </w:rPr>
              <w:t>股给其配偶侯明华，具体内容详见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以上股东股份减持计划期限届满暨实施情况的公告》（公 告编号：</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rPr>
              <w:t>）。截至本报告期末，侯明华持有公司股份</w:t>
            </w:r>
            <w:r>
              <w:rPr>
                <w:rFonts w:ascii="Times New Roman" w:eastAsia="Times New Roman" w:hAnsi="Times New Roman" w:cs="Times New Roman"/>
                <w:color w:val="000000"/>
                <w:spacing w:val="0"/>
                <w:w w:val="100"/>
                <w:position w:val="0"/>
                <w:sz w:val="18"/>
                <w:szCs w:val="18"/>
              </w:rPr>
              <w:t>5,330,000</w:t>
            </w:r>
            <w:r>
              <w:rPr>
                <w:color w:val="000000"/>
                <w:spacing w:val="0"/>
                <w:w w:val="100"/>
                <w:position w:val="0"/>
              </w:rPr>
              <w:t>股。</w:t>
            </w:r>
          </w:p>
          <w:p>
            <w:pPr>
              <w:pStyle w:val="Style24"/>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公司未知上述其他股东之间是否存在关联关系或属于一致行动人。</w:t>
            </w:r>
          </w:p>
        </w:tc>
      </w:tr>
      <w:tr>
        <w:trPr>
          <w:trHeight w:val="601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 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 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号私募证券投资基金签署一致行动协议，结为一致行动人。上述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 产品，在保持一致行动期间，同意就行使股东权利时的股东表决权、提案权、提名权、召集权等 全权委托周炜行使，上述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个迎水私募产品无需再向周炜出具书面委托书。</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日，周炜、王英与上海迎水投资管理有限公司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 潜龙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号私募证券投资基金签署 一致行动协议，结为一致行动人。上述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个迎水私募产品，在保持一致行动期间，同意就行使股 东权利时的股东表决权、提案权、提名权、召集权等全权委托周炜行使，上述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个迎水私募产品 无需再向周炜出具书面委托书。</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号私募证券投资基金、上海 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号私募证券投资基金签署一致行动 人协议，结为一致行动人。上述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个通怡私募产品，在保持一致行动期间，同意就行使股东权利 时的股东表决权、提案权、提名权、召集权等全权委托刘宁行使，上述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个通怡私募产品无需再 向刘宁出具书面委托书。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973"/>
        <w:gridCol w:w="4128"/>
        <w:gridCol w:w="1742"/>
        <w:gridCol w:w="1742"/>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专户的特别说明（如有）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179,745,997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179,745,997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上海云鑫创业投资有限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106,205,970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睿远成长价值混合型证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105,254,700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105,254,700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63,050,000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兴业银行股份有限公司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富国兴远优选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 有期混合型证券投资基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48,432,694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26,632,282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欧中证金融资产管理计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 时中证金融资产管理计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22,527,227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21,905,737</w:t>
            </w:r>
          </w:p>
        </w:tc>
      </w:tr>
      <w:tr>
        <w:trPr>
          <w:trHeight w:val="485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、公司控股股东、实际控制人为周炜、王英夫妇；周成系周炜、王英夫妇之子。</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 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号私募证券投资基金、上海迎水投资管理有限公司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 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号私募证券投资基金签署一致行动协议，结为一致行动人。同时，周炜、王英将公 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 《关于实际控制人增加一致行动人及持股在一致行动人之间内部转让计划完成的公告》（公告编 号：</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p>
          <w:p>
            <w:pPr>
              <w:pStyle w:val="Style24"/>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日，周炜、王英与上海迎水投资管理有限公司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 潜龙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号私募证券投资基金签署 一致行动协议，结为一致行动人。同时，周炜将公司股份</w:t>
            </w:r>
            <w:r>
              <w:rPr>
                <w:rFonts w:ascii="Times New Roman" w:eastAsia="Times New Roman" w:hAnsi="Times New Roman" w:cs="Times New Roman"/>
                <w:color w:val="000000"/>
                <w:spacing w:val="0"/>
                <w:w w:val="100"/>
                <w:position w:val="0"/>
                <w:sz w:val="18"/>
                <w:szCs w:val="18"/>
              </w:rPr>
              <w:t>42,830,000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个迎水私募 产品，具体内容详见公司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日披露的《关于控股股东增加一致行动人及持股在一致 行动人之间内部转让计划完成的公告》（公告编号：</w:t>
            </w:r>
            <w:r>
              <w:rPr>
                <w:rFonts w:ascii="Times New Roman" w:eastAsia="Times New Roman" w:hAnsi="Times New Roman" w:cs="Times New Roman"/>
                <w:color w:val="000000"/>
                <w:spacing w:val="0"/>
                <w:w w:val="100"/>
                <w:position w:val="0"/>
                <w:sz w:val="18"/>
                <w:szCs w:val="18"/>
              </w:rPr>
              <w:t>2021-099</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73"/>
        <w:gridCol w:w="7613"/>
      </w:tblGrid>
      <w:tr>
        <w:trPr>
          <w:trHeight w:val="3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个迎水私募产品共持有公司股份</w:t>
            </w:r>
            <w:r>
              <w:rPr>
                <w:rFonts w:ascii="Times New Roman" w:eastAsia="Times New Roman" w:hAnsi="Times New Roman" w:cs="Times New Roman"/>
                <w:color w:val="000000"/>
                <w:spacing w:val="0"/>
                <w:w w:val="100"/>
                <w:position w:val="0"/>
                <w:sz w:val="18"/>
                <w:szCs w:val="18"/>
              </w:rPr>
              <w:t>77,749,000</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号私募证券投资基金、上海 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号私募证券投资基金签署一致行动 人协议，结为一致行动人。同时，刘宁将公司股份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 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以上股东增加一致行动人及持股在一致 行动人之间内部转让计划完成的公告》（公告编号：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 私募产品共持有公司股份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w:t>
            </w:r>
          </w:p>
          <w:p>
            <w:pPr>
              <w:pStyle w:val="Style24"/>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日，刘宁通过大宗交易转让公司股份</w:t>
            </w:r>
            <w:r>
              <w:rPr>
                <w:rFonts w:ascii="Times New Roman" w:eastAsia="Times New Roman" w:hAnsi="Times New Roman" w:cs="Times New Roman"/>
                <w:color w:val="000000"/>
                <w:spacing w:val="0"/>
                <w:w w:val="100"/>
                <w:position w:val="0"/>
                <w:sz w:val="18"/>
                <w:szCs w:val="18"/>
              </w:rPr>
              <w:t>5,330,000</w:t>
            </w:r>
            <w:r>
              <w:rPr>
                <w:color w:val="000000"/>
                <w:spacing w:val="0"/>
                <w:w w:val="100"/>
                <w:position w:val="0"/>
              </w:rPr>
              <w:t>股给其配偶侯明华。</w:t>
            </w:r>
          </w:p>
          <w:p>
            <w:pPr>
              <w:pStyle w:val="Style24"/>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公司未知上述其他股东之间是否存在关联关系或属于一致行动人。</w:t>
            </w:r>
          </w:p>
        </w:tc>
      </w:tr>
      <w:tr>
        <w:trPr>
          <w:trHeight w:val="525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周成持有的本公司全部股份</w:t>
            </w:r>
            <w:r>
              <w:rPr>
                <w:rFonts w:ascii="Times New Roman" w:eastAsia="Times New Roman" w:hAnsi="Times New Roman" w:cs="Times New Roman"/>
                <w:color w:val="000000"/>
                <w:spacing w:val="0"/>
                <w:w w:val="100"/>
                <w:position w:val="0"/>
                <w:sz w:val="18"/>
                <w:szCs w:val="18"/>
              </w:rPr>
              <w:t>63,050,000</w:t>
            </w:r>
            <w:r>
              <w:rPr>
                <w:color w:val="000000"/>
                <w:spacing w:val="0"/>
                <w:w w:val="100"/>
                <w:position w:val="0"/>
              </w:rPr>
              <w:t>股均通过东兴证券股份有限公司客户信用交易担保证 券账户持有。</w:t>
            </w:r>
          </w:p>
          <w:p>
            <w:pPr>
              <w:pStyle w:val="Style24"/>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 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号私募证券投资基金、上海迎水投资管理有限公司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 合计持有的本公司全部股份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股均通过东兴证券股份有限公司客户信用交易担保证券账 户持有。</w:t>
            </w:r>
          </w:p>
          <w:p>
            <w:pPr>
              <w:pStyle w:val="Style24"/>
              <w:keepNext w:val="0"/>
              <w:keepLines w:val="0"/>
              <w:widowControl w:val="0"/>
              <w:shd w:val="clear" w:color="auto" w:fill="auto"/>
              <w:bidi w:val="0"/>
              <w:spacing w:before="0" w:after="80" w:line="310"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 潜龙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号私募证券投资基金、上 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号私募证券投资基金合计持有的本公司全部股份 </w:t>
            </w:r>
            <w:r>
              <w:rPr>
                <w:rFonts w:ascii="Times New Roman" w:eastAsia="Times New Roman" w:hAnsi="Times New Roman" w:cs="Times New Roman"/>
                <w:color w:val="000000"/>
                <w:spacing w:val="0"/>
                <w:w w:val="100"/>
                <w:position w:val="0"/>
                <w:sz w:val="18"/>
                <w:szCs w:val="18"/>
              </w:rPr>
              <w:t>42,830,000</w:t>
            </w:r>
            <w:r>
              <w:rPr>
                <w:color w:val="000000"/>
                <w:spacing w:val="0"/>
                <w:w w:val="100"/>
                <w:position w:val="0"/>
              </w:rPr>
              <w:t>股均通过安信证券股份有限公司客户信用交易担保证券账户持有。</w:t>
            </w:r>
          </w:p>
          <w:p>
            <w:pPr>
              <w:pStyle w:val="Style24"/>
              <w:keepNext w:val="0"/>
              <w:keepLines w:val="0"/>
              <w:widowControl w:val="0"/>
              <w:shd w:val="clear" w:color="auto" w:fill="auto"/>
              <w:tabs>
                <w:tab w:pos="274" w:val="left"/>
              </w:tabs>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 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号私募证券投资基金合计持有的本公司全部股份 </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股均通过海通证券股份有限公司客户信用交易担保证券账户持有。</w:t>
            </w:r>
          </w:p>
        </w:tc>
      </w:tr>
    </w:tbl>
    <w:p>
      <w:pPr>
        <w:pStyle w:val="Style2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、公司控股股东情况</w:t>
      </w:r>
      <w:bookmarkEnd w:id="629"/>
      <w:bookmarkEnd w:id="630"/>
      <w:bookmarkEnd w:id="63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周炜先生担任公司董事长，兼任卫宁沄钥科技（上海）有限公司董事长，卫宁 互联网科技有限公司执行董事，上海卫宁软件有限公司执行董事；王英女士已</w:t>
            </w:r>
          </w:p>
        </w:tc>
      </w:tr>
    </w:tbl>
    <w:p>
      <w:pPr>
        <w:widowControl w:val="0"/>
        <w:spacing w:line="1" w:lineRule="exact"/>
      </w:pPr>
      <w:r>
        <w:br w:type="page"/>
      </w:r>
    </w:p>
    <w:tbl>
      <w:tblPr>
        <w:tblOverlap w:val="never"/>
        <w:jc w:val="center"/>
        <w:tblLayout w:type="fixed"/>
      </w:tblPr>
      <w:tblGrid>
        <w:gridCol w:w="3427"/>
        <w:gridCol w:w="61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、公司实际控制人及其一致行动人</w:t>
      </w:r>
      <w:bookmarkEnd w:id="633"/>
      <w:bookmarkEnd w:id="634"/>
      <w:bookmarkEnd w:id="636"/>
    </w:p>
    <w:p>
      <w:pPr>
        <w:pStyle w:val="Style21"/>
        <w:keepNext w:val="0"/>
        <w:keepLines w:val="0"/>
        <w:widowControl w:val="0"/>
        <w:shd w:val="clear" w:color="auto" w:fill="auto"/>
        <w:bidi w:val="0"/>
        <w:spacing w:before="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696"/>
        <w:gridCol w:w="3115"/>
        <w:gridCol w:w="994"/>
        <w:gridCol w:w="178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是否取得其他国家或 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迎水潜龙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周炜先生担任公司董事长，兼任卫宁沄钥科技（上海）有限公司董事长， 卫宁互联网科技有限公司执行董事，上海卫宁软件有限公司执行董事；王 英女士已退休；周成先生担任公司上海大区销售部总经理。</w:t>
            </w:r>
          </w:p>
        </w:tc>
      </w:tr>
    </w:tbl>
    <w:p>
      <w:pPr>
        <w:pStyle w:val="Style21"/>
        <w:keepNext w:val="0"/>
        <w:keepLines w:val="0"/>
        <w:widowControl w:val="0"/>
        <w:shd w:val="clear" w:color="auto" w:fill="auto"/>
        <w:tabs>
          <w:tab w:pos="3686" w:val="left"/>
        </w:tabs>
        <w:bidi w:val="0"/>
        <w:spacing w:before="0" w:after="2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tab/>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9138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913890"/>
                    </a:xfrm>
                    <a:prstGeom prst="rect"/>
                  </pic:spPr>
                </pic:pic>
              </a:graphicData>
            </a:graphic>
          </wp:inline>
        </w:drawing>
      </w:r>
    </w:p>
    <w:p>
      <w:pPr>
        <w:widowControl w:val="0"/>
        <w:spacing w:after="2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7"/>
      <w:bookmarkEnd w:id="638"/>
      <w:bookmarkEnd w:id="640"/>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5</w:t>
      </w:r>
      <w:bookmarkEnd w:id="64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1"/>
      <w:bookmarkEnd w:id="642"/>
      <w:bookmarkEnd w:id="644"/>
    </w:p>
    <w:p>
      <w:pPr>
        <w:pStyle w:val="Style21"/>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645" w:name="bookmark645"/>
      <w:bookmarkEnd w:id="6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6</w:t>
      </w:r>
      <w:bookmarkEnd w:id="648"/>
      <w:r>
        <w:rPr>
          <w:color w:val="000000"/>
          <w:spacing w:val="0"/>
          <w:w w:val="100"/>
          <w:position w:val="0"/>
        </w:rPr>
        <w:t>、</w:t>
        <w:tab/>
        <w:t>控股股东、实际控制人、重组方及其他承诺主体股份限制减持情况</w:t>
      </w:r>
      <w:bookmarkEnd w:id="646"/>
      <w:bookmarkEnd w:id="647"/>
      <w:bookmarkEnd w:id="649"/>
    </w:p>
    <w:p>
      <w:pPr>
        <w:pStyle w:val="Style21"/>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650" w:name="bookmark650"/>
      <w:bookmarkEnd w:id="6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四</w:t>
      </w:r>
      <w:bookmarkEnd w:id="653"/>
      <w:r>
        <w:rPr>
          <w:color w:val="000000"/>
          <w:spacing w:val="0"/>
          <w:w w:val="100"/>
          <w:position w:val="0"/>
        </w:rPr>
        <w:t>、股份回购在报告期的具体实施情况</w:t>
      </w:r>
      <w:bookmarkEnd w:id="651"/>
      <w:bookmarkEnd w:id="652"/>
      <w:bookmarkEnd w:id="65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1"/>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655" w:name="bookmark655"/>
      <w:bookmarkEnd w:id="6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numPr>
          <w:ilvl w:val="0"/>
          <w:numId w:val="5"/>
        </w:numPr>
        <w:shd w:val="clear" w:color="auto" w:fill="auto"/>
        <w:tabs>
          <w:tab w:pos="282" w:val="left"/>
        </w:tabs>
        <w:bidi w:val="0"/>
        <w:spacing w:before="0" w:after="300" w:line="240" w:lineRule="auto"/>
        <w:ind w:left="0" w:right="0" w:firstLine="0"/>
        <w:jc w:val="both"/>
      </w:pPr>
      <w:bookmarkStart w:id="656" w:name="bookmark656"/>
      <w:bookmarkEnd w:id="6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2747010</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14" w:name="bookmark414"/>
                            <w:bookmarkStart w:id="415" w:name="bookmark415"/>
                            <w:bookmarkStart w:id="416" w:name="bookmark416"/>
                            <w:r>
                              <w:rPr>
                                <w:color w:val="000000"/>
                                <w:spacing w:val="0"/>
                                <w:w w:val="100"/>
                                <w:position w:val="0"/>
                              </w:rPr>
                              <w:t>第八节优先股相关情况</w:t>
                            </w:r>
                            <w:bookmarkEnd w:id="414"/>
                            <w:bookmarkEnd w:id="415"/>
                            <w:bookmarkEnd w:id="41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6.30000000000001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14" w:name="bookmark414"/>
                      <w:bookmarkStart w:id="415" w:name="bookmark415"/>
                      <w:bookmarkStart w:id="416" w:name="bookmark416"/>
                      <w:r>
                        <w:rPr>
                          <w:color w:val="000000"/>
                          <w:spacing w:val="0"/>
                          <w:w w:val="100"/>
                          <w:position w:val="0"/>
                        </w:rPr>
                        <w:t>第八节优先股相关情况</w:t>
                      </w:r>
                      <w:bookmarkEnd w:id="414"/>
                      <w:bookmarkEnd w:id="415"/>
                      <w:bookmarkEnd w:id="416"/>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bookmarkStart w:id="657" w:name="bookmark65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7"/>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79" w:bottom="1455" w:left="1043"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480" w:line="240" w:lineRule="auto"/>
        <w:ind w:left="0" w:right="0" w:firstLine="0"/>
        <w:jc w:val="center"/>
      </w:pPr>
      <w:bookmarkStart w:id="658" w:name="bookmark658"/>
      <w:bookmarkStart w:id="659" w:name="bookmark659"/>
      <w:bookmarkStart w:id="660" w:name="bookmark660"/>
      <w:r>
        <w:rPr>
          <w:color w:val="000000"/>
          <w:spacing w:val="0"/>
          <w:w w:val="100"/>
          <w:position w:val="0"/>
        </w:rPr>
        <w:t>第九节债券相关情况</w:t>
      </w:r>
      <w:bookmarkEnd w:id="658"/>
      <w:bookmarkEnd w:id="659"/>
      <w:bookmarkEnd w:id="660"/>
    </w:p>
    <w:p>
      <w:pPr>
        <w:pStyle w:val="Style21"/>
        <w:keepNext w:val="0"/>
        <w:keepLines w:val="0"/>
        <w:widowControl w:val="0"/>
        <w:shd w:val="clear" w:color="auto" w:fill="auto"/>
        <w:bidi w:val="0"/>
        <w:spacing w:before="0" w:after="260" w:line="360" w:lineRule="auto"/>
        <w:ind w:left="0" w:right="0" w:firstLine="0"/>
        <w:jc w:val="left"/>
      </w:pPr>
      <w:bookmarkStart w:id="661" w:name="bookmark661"/>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61"/>
    </w:p>
    <w:p>
      <w:pPr>
        <w:pStyle w:val="Style27"/>
        <w:keepNext/>
        <w:keepLines/>
        <w:widowControl w:val="0"/>
        <w:shd w:val="clear" w:color="auto" w:fill="auto"/>
        <w:tabs>
          <w:tab w:pos="517" w:val="left"/>
        </w:tabs>
        <w:bidi w:val="0"/>
        <w:spacing w:before="0" w:after="3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一</w:t>
      </w:r>
      <w:bookmarkEnd w:id="664"/>
      <w:r>
        <w:rPr>
          <w:color w:val="000000"/>
          <w:spacing w:val="0"/>
          <w:w w:val="100"/>
          <w:position w:val="0"/>
        </w:rPr>
        <w:t>、</w:t>
        <w:tab/>
        <w:t>企业债券</w:t>
      </w:r>
      <w:bookmarkEnd w:id="662"/>
      <w:bookmarkEnd w:id="663"/>
      <w:bookmarkEnd w:id="665"/>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报告期公司不存在企业债券。</w:t>
      </w:r>
    </w:p>
    <w:p>
      <w:pPr>
        <w:pStyle w:val="Style27"/>
        <w:keepNext/>
        <w:keepLines/>
        <w:widowControl w:val="0"/>
        <w:shd w:val="clear" w:color="auto" w:fill="auto"/>
        <w:tabs>
          <w:tab w:pos="517" w:val="left"/>
        </w:tabs>
        <w:bidi w:val="0"/>
        <w:spacing w:before="0" w:after="3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二</w:t>
      </w:r>
      <w:bookmarkEnd w:id="668"/>
      <w:r>
        <w:rPr>
          <w:color w:val="000000"/>
          <w:spacing w:val="0"/>
          <w:w w:val="100"/>
          <w:position w:val="0"/>
        </w:rPr>
        <w:t>、</w:t>
        <w:tab/>
        <w:t>公司债券</w:t>
      </w:r>
      <w:bookmarkEnd w:id="666"/>
      <w:bookmarkEnd w:id="667"/>
      <w:bookmarkEnd w:id="66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报告期公司不存在公司债券。</w:t>
      </w:r>
    </w:p>
    <w:p>
      <w:pPr>
        <w:pStyle w:val="Style27"/>
        <w:keepNext/>
        <w:keepLines/>
        <w:widowControl w:val="0"/>
        <w:shd w:val="clear" w:color="auto" w:fill="auto"/>
        <w:tabs>
          <w:tab w:pos="522" w:val="left"/>
        </w:tabs>
        <w:bidi w:val="0"/>
        <w:spacing w:before="0" w:after="38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三</w:t>
      </w:r>
      <w:bookmarkEnd w:id="672"/>
      <w:r>
        <w:rPr>
          <w:color w:val="000000"/>
          <w:spacing w:val="0"/>
          <w:w w:val="100"/>
          <w:position w:val="0"/>
        </w:rPr>
        <w:t>、</w:t>
        <w:tab/>
        <w:t>非金融企业债务融资工具</w:t>
      </w:r>
      <w:bookmarkEnd w:id="670"/>
      <w:bookmarkEnd w:id="671"/>
      <w:bookmarkEnd w:id="673"/>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报告期公司不存在非金融企业债务融资工具。</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四</w:t>
      </w:r>
      <w:bookmarkEnd w:id="676"/>
      <w:r>
        <w:rPr>
          <w:color w:val="000000"/>
          <w:spacing w:val="0"/>
          <w:w w:val="100"/>
          <w:position w:val="0"/>
        </w:rPr>
        <w:t>、</w:t>
        <w:tab/>
        <w:t>可转换公司债券</w:t>
      </w:r>
      <w:bookmarkEnd w:id="674"/>
      <w:bookmarkEnd w:id="675"/>
      <w:bookmarkEnd w:id="677"/>
    </w:p>
    <w:p>
      <w:pPr>
        <w:pStyle w:val="Style21"/>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、转股价格历次调整情况</w:t>
      </w:r>
      <w:bookmarkEnd w:id="678"/>
      <w:bookmarkEnd w:id="679"/>
      <w:bookmarkEnd w:id="681"/>
    </w:p>
    <w:p>
      <w:pPr>
        <w:pStyle w:val="Style21"/>
        <w:keepNext w:val="0"/>
        <w:keepLines w:val="0"/>
        <w:widowControl w:val="0"/>
        <w:shd w:val="clear" w:color="auto" w:fill="auto"/>
        <w:tabs>
          <w:tab w:pos="825" w:val="left"/>
        </w:tabs>
        <w:bidi w:val="0"/>
        <w:spacing w:before="0" w:after="0" w:line="312"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卫宁转债（债券代码：</w:t>
      </w:r>
      <w:r>
        <w:rPr>
          <w:rFonts w:ascii="Times New Roman" w:eastAsia="Times New Roman" w:hAnsi="Times New Roman" w:cs="Times New Roman"/>
          <w:color w:val="000000"/>
          <w:spacing w:val="0"/>
          <w:w w:val="100"/>
          <w:position w:val="0"/>
          <w:sz w:val="18"/>
          <w:szCs w:val="18"/>
        </w:rPr>
        <w:t>123104</w:t>
      </w:r>
      <w:r>
        <w:rPr>
          <w:color w:val="000000"/>
          <w:spacing w:val="0"/>
          <w:w w:val="100"/>
          <w:position w:val="0"/>
        </w:rPr>
        <w:t>）初始转股价格为</w:t>
      </w:r>
      <w:r>
        <w:rPr>
          <w:rFonts w:ascii="Times New Roman" w:eastAsia="Times New Roman" w:hAnsi="Times New Roman" w:cs="Times New Roman"/>
          <w:color w:val="000000"/>
          <w:spacing w:val="0"/>
          <w:w w:val="100"/>
          <w:position w:val="0"/>
          <w:sz w:val="18"/>
          <w:szCs w:val="18"/>
        </w:rPr>
        <w:t>17.76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line="312"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元），根据公司可转债《募集说明书》的相关 规定，卫宁转债的转股价格由</w:t>
      </w:r>
      <w:r>
        <w:rPr>
          <w:rFonts w:ascii="Times New Roman" w:eastAsia="Times New Roman" w:hAnsi="Times New Roman" w:cs="Times New Roman"/>
          <w:color w:val="000000"/>
          <w:spacing w:val="0"/>
          <w:w w:val="100"/>
          <w:position w:val="0"/>
          <w:sz w:val="18"/>
          <w:szCs w:val="18"/>
        </w:rPr>
        <w:t>17.76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17.74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日起生效。具体内容详见</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日公司在巨潮资讯网披露的《关于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转股价格调整的公告》（公告编号：</w:t>
      </w:r>
      <w:r>
        <w:rPr>
          <w:rFonts w:ascii="Times New Roman" w:eastAsia="Times New Roman" w:hAnsi="Times New Roman" w:cs="Times New Roman"/>
          <w:color w:val="000000"/>
          <w:spacing w:val="0"/>
          <w:w w:val="100"/>
          <w:position w:val="0"/>
          <w:sz w:val="18"/>
          <w:szCs w:val="18"/>
        </w:rPr>
        <w:t>2021-143</w:t>
      </w:r>
      <w:r>
        <w:rPr>
          <w:color w:val="000000"/>
          <w:spacing w:val="0"/>
          <w:w w:val="100"/>
          <w:position w:val="0"/>
        </w:rPr>
        <w:t>）。</w:t>
      </w:r>
    </w:p>
    <w:p>
      <w:pPr>
        <w:pStyle w:val="Style21"/>
        <w:keepNext w:val="0"/>
        <w:keepLines w:val="0"/>
        <w:widowControl w:val="0"/>
        <w:shd w:val="clear" w:color="auto" w:fill="auto"/>
        <w:bidi w:val="0"/>
        <w:spacing w:before="0" w:after="380" w:line="240" w:lineRule="auto"/>
        <w:ind w:left="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）卫宁转债最新转股价格为</w:t>
      </w:r>
      <w:r>
        <w:rPr>
          <w:rFonts w:ascii="Times New Roman" w:eastAsia="Times New Roman" w:hAnsi="Times New Roman" w:cs="Times New Roman"/>
          <w:color w:val="000000"/>
          <w:spacing w:val="0"/>
          <w:w w:val="100"/>
          <w:position w:val="0"/>
          <w:sz w:val="18"/>
          <w:szCs w:val="18"/>
        </w:rPr>
        <w:t>17.74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keepLines/>
        <w:widowControl w:val="0"/>
        <w:shd w:val="clear" w:color="auto" w:fill="auto"/>
        <w:bidi w:val="0"/>
        <w:spacing w:before="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、累计转股情况</w:t>
      </w:r>
      <w:bookmarkEnd w:id="685"/>
      <w:bookmarkEnd w:id="686"/>
      <w:bookmarkEnd w:id="688"/>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发行总金额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累计转股金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累计转股数</w:t>
            </w:r>
          </w:p>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转股数量占 转股开始日 前公司已发 行股份总额 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尚未转股金</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未转股金额</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占发行总金</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额的比例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卫宁转债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9,702,650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970,265,000.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970,204,000.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6"/>
        <w:gridCol w:w="1061"/>
        <w:gridCol w:w="1066"/>
        <w:gridCol w:w="1066"/>
        <w:gridCol w:w="1066"/>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、前十名可转债持有人情况</w:t>
      </w:r>
      <w:bookmarkEnd w:id="689"/>
      <w:bookmarkEnd w:id="690"/>
      <w:bookmarkEnd w:id="692"/>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715"/>
        <w:gridCol w:w="2482"/>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报告期末持有可转</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76,731,500.00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人民养老稳健双利固定收益型 养老金产品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基本养老保险基金一零七组合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45,801,000.00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39,188,900.00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全国社保基金二一零组合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38,233,600.00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中国民生银行股份有限公司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 大保德信信用添益债券型证券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35,703,100.00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33,353,600.00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中信证券信福安泰固定收益型 养老金产品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工银瑞信添祥混合型养老金产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32,176,000.00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 华可转债债券型证券投资基金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29,242,400.00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r>
    </w:tbl>
    <w:p>
      <w:pPr>
        <w:widowControl w:val="0"/>
        <w:spacing w:after="319" w:line="1" w:lineRule="exact"/>
      </w:pPr>
    </w:p>
    <w:p>
      <w:pPr>
        <w:pStyle w:val="Style32"/>
        <w:keepNext/>
        <w:keepLines/>
        <w:widowControl w:val="0"/>
        <w:shd w:val="clear" w:color="auto" w:fill="auto"/>
        <w:tabs>
          <w:tab w:pos="378"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w:t>
        <w:tab/>
        <w:t>担保人盈利能力、资产状况和信用状况发生重大变化的情况</w:t>
      </w:r>
      <w:bookmarkEnd w:id="693"/>
      <w:bookmarkEnd w:id="694"/>
      <w:bookmarkEnd w:id="696"/>
    </w:p>
    <w:p>
      <w:pPr>
        <w:pStyle w:val="Style21"/>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w:t>
        <w:tab/>
        <w:t>报告期末公司的负债情况、资信变化情况以及在未来年度还债的现金安排</w:t>
      </w:r>
      <w:bookmarkEnd w:id="697"/>
      <w:bookmarkEnd w:id="698"/>
      <w:bookmarkEnd w:id="700"/>
    </w:p>
    <w:p>
      <w:pPr>
        <w:pStyle w:val="Style21"/>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日，中证鹏元资信评估股份有限公司出具了《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年卫宁健康科技集团股份有限公司创业板向不特定对象 发行可转换公司债券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年跟踪评级报告》，公司主体信用等级维持为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卫宁转债信用等级维持为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评级展望维持为 稳定。</w:t>
      </w:r>
    </w:p>
    <w:p>
      <w:pPr>
        <w:pStyle w:val="Style27"/>
        <w:keepNext/>
        <w:keepLines/>
        <w:widowControl w:val="0"/>
        <w:shd w:val="clear" w:color="auto" w:fill="auto"/>
        <w:bidi w:val="0"/>
        <w:spacing w:before="0" w:after="280" w:line="240" w:lineRule="auto"/>
        <w:ind w:left="0" w:right="0" w:firstLine="0"/>
        <w:jc w:val="both"/>
        <w:rPr>
          <w:sz w:val="24"/>
          <w:szCs w:val="24"/>
        </w:rPr>
      </w:pPr>
      <w:bookmarkStart w:id="701" w:name="bookmark701"/>
      <w:bookmarkStart w:id="702" w:name="bookmark702"/>
      <w:bookmarkStart w:id="703" w:name="bookmark703"/>
      <w:bookmarkStart w:id="704" w:name="bookmark704"/>
      <w:r>
        <w:rPr>
          <w:color w:val="000000"/>
          <w:spacing w:val="0"/>
          <w:w w:val="100"/>
          <w:position w:val="0"/>
          <w:sz w:val="22"/>
          <w:szCs w:val="22"/>
        </w:rPr>
        <w:t>五</w:t>
      </w:r>
      <w:bookmarkEnd w:id="703"/>
      <w:r>
        <w:rPr>
          <w:color w:val="000000"/>
          <w:spacing w:val="0"/>
          <w:w w:val="100"/>
          <w:position w:val="0"/>
          <w:sz w:val="22"/>
          <w:szCs w:val="22"/>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01"/>
      <w:bookmarkEnd w:id="702"/>
      <w:bookmarkEnd w:id="704"/>
    </w:p>
    <w:p>
      <w:pPr>
        <w:pStyle w:val="Style21"/>
        <w:keepNext w:val="0"/>
        <w:keepLines w:val="0"/>
        <w:widowControl w:val="0"/>
        <w:shd w:val="clear" w:color="auto" w:fill="auto"/>
        <w:bidi w:val="0"/>
        <w:spacing w:before="0" w:after="32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六</w:t>
      </w:r>
      <w:bookmarkEnd w:id="707"/>
      <w:r>
        <w:rPr>
          <w:color w:val="000000"/>
          <w:spacing w:val="0"/>
          <w:w w:val="100"/>
          <w:position w:val="0"/>
        </w:rPr>
        <w:t>、报告期末除债券外的有息债务逾期情况</w:t>
      </w:r>
      <w:bookmarkEnd w:id="705"/>
      <w:bookmarkEnd w:id="706"/>
      <w:bookmarkEnd w:id="708"/>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七</w:t>
      </w:r>
      <w:bookmarkEnd w:id="711"/>
      <w:r>
        <w:rPr>
          <w:color w:val="000000"/>
          <w:spacing w:val="0"/>
          <w:w w:val="100"/>
          <w:position w:val="0"/>
        </w:rPr>
        <w:t>、</w:t>
        <w:tab/>
        <w:t>报告期内是否有违反规章制度的情况</w:t>
      </w:r>
      <w:bookmarkEnd w:id="709"/>
      <w:bookmarkEnd w:id="710"/>
      <w:bookmarkEnd w:id="71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八</w:t>
      </w:r>
      <w:bookmarkEnd w:id="715"/>
      <w:r>
        <w:rPr>
          <w:color w:val="000000"/>
          <w:spacing w:val="0"/>
          <w:w w:val="100"/>
          <w:position w:val="0"/>
        </w:rPr>
        <w:t>、</w:t>
        <w:tab/>
        <w:t>截至报告期末公司近两年的主要会计数据和财务指标</w:t>
      </w:r>
      <w:bookmarkEnd w:id="713"/>
      <w:bookmarkEnd w:id="714"/>
      <w:bookmarkEnd w:id="7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211,903,243.56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373,041,370.27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-4,783.00%</w:t>
            </w:r>
          </w:p>
        </w:tc>
      </w:tr>
    </w:tbl>
    <w:p>
      <w:pPr>
        <w:sectPr>
          <w:footnotePr>
            <w:pos w:val="pageBottom"/>
            <w:numFmt w:val="decimal"/>
            <w:numRestart w:val="continuous"/>
          </w:footnotePr>
          <w:pgSz w:w="11900" w:h="16840"/>
          <w:pgMar w:top="1441" w:right="1109" w:bottom="1633" w:left="1104" w:header="0" w:footer="3" w:gutter="0"/>
          <w:cols w:space="720"/>
          <w:noEndnote/>
          <w:rtlGutter w:val="0"/>
          <w:docGrid w:linePitch="360"/>
        </w:sectPr>
      </w:pPr>
    </w:p>
    <w:p>
      <w:pPr>
        <w:pStyle w:val="Style13"/>
        <w:keepNext/>
        <w:keepLines/>
        <w:widowControl w:val="0"/>
        <w:shd w:val="clear" w:color="auto" w:fill="auto"/>
        <w:bidi w:val="0"/>
        <w:spacing w:before="560" w:after="540" w:line="240" w:lineRule="auto"/>
        <w:ind w:left="0" w:right="0" w:firstLine="0"/>
        <w:jc w:val="center"/>
      </w:pPr>
      <w:bookmarkStart w:id="717" w:name="bookmark717"/>
      <w:bookmarkStart w:id="718" w:name="bookmark718"/>
      <w:bookmarkStart w:id="719" w:name="bookmark719"/>
      <w:r>
        <w:rPr>
          <w:color w:val="000000"/>
          <w:spacing w:val="0"/>
          <w:w w:val="100"/>
          <w:position w:val="0"/>
        </w:rPr>
        <w:t>第十节财务报告</w:t>
      </w:r>
      <w:bookmarkEnd w:id="717"/>
      <w:bookmarkEnd w:id="718"/>
      <w:bookmarkEnd w:id="719"/>
    </w:p>
    <w:p>
      <w:pPr>
        <w:pStyle w:val="Style27"/>
        <w:keepNext/>
        <w:keepLines/>
        <w:widowControl w:val="0"/>
        <w:shd w:val="clear" w:color="auto" w:fill="auto"/>
        <w:bidi w:val="0"/>
        <w:spacing w:before="0" w:after="300" w:line="240" w:lineRule="auto"/>
        <w:ind w:left="0" w:right="0" w:firstLine="260"/>
        <w:jc w:val="left"/>
      </w:pPr>
      <w:bookmarkStart w:id="720" w:name="bookmark720"/>
      <w:bookmarkStart w:id="721" w:name="bookmark721"/>
      <w:bookmarkStart w:id="722" w:name="bookmark722"/>
      <w:bookmarkStart w:id="723" w:name="bookmark723"/>
      <w:r>
        <w:rPr>
          <w:color w:val="000000"/>
          <w:spacing w:val="0"/>
          <w:w w:val="100"/>
          <w:position w:val="0"/>
        </w:rPr>
        <w:t>、审计报告</w:t>
      </w:r>
      <w:bookmarkEnd w:id="721"/>
      <w:bookmarkEnd w:id="722"/>
      <w:bookmarkEnd w:id="723"/>
      <w:bookmarkEnd w:id="7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容诚会计师事务所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2022]200Z0171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王殷、金珊、肖细敏</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39" w:line="1" w:lineRule="exact"/>
      </w:pPr>
    </w:p>
    <w:p>
      <w:pPr>
        <w:pStyle w:val="Style21"/>
        <w:keepNext w:val="0"/>
        <w:keepLines w:val="0"/>
        <w:widowControl w:val="0"/>
        <w:shd w:val="clear" w:color="auto" w:fill="auto"/>
        <w:bidi w:val="0"/>
        <w:spacing w:before="0" w:after="140" w:line="314" w:lineRule="exact"/>
        <w:ind w:left="0" w:right="0"/>
        <w:jc w:val="left"/>
      </w:pPr>
      <w:r>
        <w:rPr>
          <w:b/>
          <w:bCs/>
          <w:color w:val="000000"/>
          <w:spacing w:val="0"/>
          <w:w w:val="100"/>
          <w:position w:val="0"/>
        </w:rPr>
        <w:t>卫宁健康科技集团股份有限公司全体股东：</w:t>
      </w:r>
    </w:p>
    <w:p>
      <w:pPr>
        <w:pStyle w:val="Style21"/>
        <w:keepNext w:val="0"/>
        <w:keepLines w:val="0"/>
        <w:widowControl w:val="0"/>
        <w:shd w:val="clear" w:color="auto" w:fill="auto"/>
        <w:tabs>
          <w:tab w:pos="815" w:val="left"/>
        </w:tabs>
        <w:bidi w:val="0"/>
        <w:spacing w:before="0" w:after="140" w:line="314" w:lineRule="exact"/>
        <w:ind w:left="0" w:right="0"/>
        <w:jc w:val="both"/>
      </w:pPr>
      <w:bookmarkStart w:id="724" w:name="bookmark724"/>
      <w:r>
        <w:rPr>
          <w:b/>
          <w:bCs/>
          <w:color w:val="000000"/>
          <w:spacing w:val="0"/>
          <w:w w:val="100"/>
          <w:position w:val="0"/>
        </w:rPr>
        <w:t>一</w:t>
      </w:r>
      <w:bookmarkEnd w:id="724"/>
      <w:r>
        <w:rPr>
          <w:b/>
          <w:bCs/>
          <w:color w:val="000000"/>
          <w:spacing w:val="0"/>
          <w:w w:val="100"/>
          <w:position w:val="0"/>
        </w:rPr>
        <w:t>、</w:t>
        <w:tab/>
        <w:t>审计意见</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我们审计了卫宁健康科技集团股份有限公司（以下简称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 附注。</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我们认为，后附的财务报表在所有重大方面按照企业会计准则的规定编制，公允反映了卫宁健康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1"/>
        <w:keepNext w:val="0"/>
        <w:keepLines w:val="0"/>
        <w:widowControl w:val="0"/>
        <w:shd w:val="clear" w:color="auto" w:fill="auto"/>
        <w:tabs>
          <w:tab w:pos="815" w:val="left"/>
        </w:tabs>
        <w:bidi w:val="0"/>
        <w:spacing w:before="0" w:after="140" w:line="314" w:lineRule="exact"/>
        <w:ind w:left="0" w:right="0"/>
        <w:jc w:val="both"/>
      </w:pPr>
      <w:bookmarkStart w:id="725" w:name="bookmark725"/>
      <w:r>
        <w:rPr>
          <w:b/>
          <w:bCs/>
          <w:color w:val="000000"/>
          <w:spacing w:val="0"/>
          <w:w w:val="100"/>
          <w:position w:val="0"/>
        </w:rPr>
        <w:t>二</w:t>
      </w:r>
      <w:bookmarkEnd w:id="725"/>
      <w:r>
        <w:rPr>
          <w:b/>
          <w:bCs/>
          <w:color w:val="000000"/>
          <w:spacing w:val="0"/>
          <w:w w:val="100"/>
          <w:position w:val="0"/>
        </w:rPr>
        <w:t>、</w:t>
        <w:tab/>
        <w:t>形成审计意见的基础</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阐述了我们在这些准则下的责任。按照中国注册会计师职业道德守则，我们独立于卫宁健康，并履行了职业道德方面的其他 责任。我们相信，我们获取的审计证据是充分、适当的，为发表审计意见提供了基础。</w:t>
      </w:r>
    </w:p>
    <w:p>
      <w:pPr>
        <w:pStyle w:val="Style21"/>
        <w:keepNext w:val="0"/>
        <w:keepLines w:val="0"/>
        <w:widowControl w:val="0"/>
        <w:shd w:val="clear" w:color="auto" w:fill="auto"/>
        <w:tabs>
          <w:tab w:pos="820" w:val="left"/>
        </w:tabs>
        <w:bidi w:val="0"/>
        <w:spacing w:before="0" w:after="140" w:line="314" w:lineRule="exact"/>
        <w:ind w:left="0" w:right="0"/>
        <w:jc w:val="both"/>
      </w:pPr>
      <w:bookmarkStart w:id="726" w:name="bookmark726"/>
      <w:r>
        <w:rPr>
          <w:b/>
          <w:bCs/>
          <w:color w:val="000000"/>
          <w:spacing w:val="0"/>
          <w:w w:val="100"/>
          <w:position w:val="0"/>
        </w:rPr>
        <w:t>三</w:t>
      </w:r>
      <w:bookmarkEnd w:id="726"/>
      <w:r>
        <w:rPr>
          <w:b/>
          <w:bCs/>
          <w:color w:val="000000"/>
          <w:spacing w:val="0"/>
          <w:w w:val="100"/>
          <w:position w:val="0"/>
        </w:rPr>
        <w:t>、</w:t>
        <w:tab/>
        <w:t>关键审计事项</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1"/>
        <w:keepNext w:val="0"/>
        <w:keepLines w:val="0"/>
        <w:widowControl w:val="0"/>
        <w:shd w:val="clear" w:color="auto" w:fill="auto"/>
        <w:bidi w:val="0"/>
        <w:spacing w:before="0" w:after="260" w:line="314" w:lineRule="exact"/>
        <w:ind w:left="0" w:right="0"/>
        <w:jc w:val="both"/>
      </w:pPr>
      <w:r>
        <w:rPr>
          <w:b/>
          <w:bCs/>
          <w:color w:val="000000"/>
          <w:spacing w:val="0"/>
          <w:w w:val="100"/>
          <w:position w:val="0"/>
        </w:rPr>
        <w:t>（一）定制软件销售收入确认</w:t>
      </w:r>
    </w:p>
    <w:p>
      <w:pPr>
        <w:pStyle w:val="Style21"/>
        <w:keepNext w:val="0"/>
        <w:keepLines w:val="0"/>
        <w:widowControl w:val="0"/>
        <w:numPr>
          <w:ilvl w:val="0"/>
          <w:numId w:val="11"/>
        </w:numPr>
        <w:shd w:val="clear" w:color="auto" w:fill="auto"/>
        <w:tabs>
          <w:tab w:pos="681" w:val="left"/>
        </w:tabs>
        <w:bidi w:val="0"/>
        <w:spacing w:before="0" w:after="0" w:line="360" w:lineRule="auto"/>
        <w:ind w:left="0" w:right="0"/>
        <w:jc w:val="both"/>
      </w:pPr>
      <w:bookmarkStart w:id="727" w:name="bookmark727"/>
      <w:bookmarkEnd w:id="727"/>
      <w:r>
        <w:rPr>
          <w:color w:val="000000"/>
          <w:spacing w:val="0"/>
          <w:w w:val="100"/>
          <w:position w:val="0"/>
        </w:rPr>
        <w:t>事项描述</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及十四、</w:t>
      </w:r>
      <w:r>
        <w:rPr>
          <w:color w:val="000000"/>
          <w:spacing w:val="0"/>
          <w:w w:val="100"/>
          <w:position w:val="0"/>
          <w:sz w:val="18"/>
          <w:szCs w:val="18"/>
        </w:rPr>
        <w:t>1</w:t>
      </w:r>
      <w:r>
        <w:rPr>
          <w:color w:val="000000"/>
          <w:spacing w:val="0"/>
          <w:w w:val="100"/>
          <w:position w:val="0"/>
        </w:rPr>
        <w:t>。</w:t>
      </w:r>
    </w:p>
    <w:p>
      <w:pPr>
        <w:pStyle w:val="Style21"/>
        <w:keepNext w:val="0"/>
        <w:keepLines w:val="0"/>
        <w:widowControl w:val="0"/>
        <w:shd w:val="clear" w:color="auto" w:fill="auto"/>
        <w:bidi w:val="0"/>
        <w:spacing w:before="0" w:after="26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年度卫宁健康实现营业收入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,750,202,059.34</w:t>
      </w:r>
      <w:r>
        <w:rPr>
          <w:color w:val="000000"/>
          <w:spacing w:val="0"/>
          <w:w w:val="100"/>
          <w:position w:val="0"/>
        </w:rPr>
        <w:t>元，其中定制软件销售实现营业收入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,306,322,095.68</w:t>
      </w:r>
      <w:r>
        <w:rPr>
          <w:color w:val="000000"/>
          <w:spacing w:val="0"/>
          <w:w w:val="100"/>
          <w:position w:val="0"/>
        </w:rPr>
        <w:t xml:space="preserve">元，占营业收入的 </w:t>
      </w:r>
      <w:r>
        <w:rPr>
          <w:rFonts w:ascii="Times New Roman" w:eastAsia="Times New Roman" w:hAnsi="Times New Roman" w:cs="Times New Roman"/>
          <w:color w:val="000000"/>
          <w:spacing w:val="0"/>
          <w:w w:val="100"/>
          <w:position w:val="0"/>
          <w:sz w:val="18"/>
          <w:szCs w:val="18"/>
        </w:rPr>
        <w:t>47.50%</w:t>
      </w:r>
      <w:r>
        <w:rPr>
          <w:color w:val="000000"/>
          <w:spacing w:val="0"/>
          <w:w w:val="100"/>
          <w:position w:val="0"/>
        </w:rPr>
        <w:t>，公司定制软件销售收入采用履约进度确认收入。因为采用履约进度确认收入涉及管理层的会计估计判断，因此我 们把采用履约进度确认的定制软件销售收入列为关键审计事项。</w:t>
      </w:r>
    </w:p>
    <w:p>
      <w:pPr>
        <w:pStyle w:val="Style21"/>
        <w:keepNext w:val="0"/>
        <w:keepLines w:val="0"/>
        <w:widowControl w:val="0"/>
        <w:numPr>
          <w:ilvl w:val="0"/>
          <w:numId w:val="11"/>
        </w:numPr>
        <w:shd w:val="clear" w:color="auto" w:fill="auto"/>
        <w:tabs>
          <w:tab w:pos="700" w:val="left"/>
        </w:tabs>
        <w:bidi w:val="0"/>
        <w:spacing w:before="0" w:after="0" w:line="360" w:lineRule="auto"/>
        <w:ind w:left="0" w:right="0"/>
        <w:jc w:val="both"/>
      </w:pPr>
      <w:bookmarkStart w:id="728" w:name="bookmark728"/>
      <w:bookmarkEnd w:id="728"/>
      <w:r>
        <w:rPr>
          <w:color w:val="000000"/>
          <w:spacing w:val="0"/>
          <w:w w:val="100"/>
          <w:position w:val="0"/>
        </w:rPr>
        <w:t>审计应对</w:t>
      </w:r>
    </w:p>
    <w:p>
      <w:pPr>
        <w:pStyle w:val="Style21"/>
        <w:keepNext w:val="0"/>
        <w:keepLines w:val="0"/>
        <w:widowControl w:val="0"/>
        <w:shd w:val="clear" w:color="auto" w:fill="auto"/>
        <w:tabs>
          <w:tab w:pos="825" w:val="left"/>
        </w:tabs>
        <w:bidi w:val="0"/>
        <w:spacing w:before="0" w:after="140" w:line="314" w:lineRule="exact"/>
        <w:ind w:left="0" w:right="0"/>
        <w:jc w:val="left"/>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了解公司定制软件销售收入确认相关的内部控制，并对内部控制设计及执行有效性进行了评估和测试；</w:t>
      </w:r>
    </w:p>
    <w:p>
      <w:pPr>
        <w:pStyle w:val="Style21"/>
        <w:keepNext w:val="0"/>
        <w:keepLines w:val="0"/>
        <w:widowControl w:val="0"/>
        <w:shd w:val="clear" w:color="auto" w:fill="auto"/>
        <w:tabs>
          <w:tab w:pos="445" w:val="left"/>
        </w:tabs>
        <w:bidi w:val="0"/>
        <w:spacing w:before="0" w:after="140" w:line="314" w:lineRule="exact"/>
        <w:ind w:left="0" w:right="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对本期定制软件收入进行抽样检查，检查销售合同、客户签字盖章的进度单、资金收付凭证等收入确认相关依据， </w:t>
      </w:r>
      <w:r>
        <w:rPr>
          <w:color w:val="000000"/>
          <w:spacing w:val="0"/>
          <w:w w:val="100"/>
          <w:position w:val="0"/>
        </w:rPr>
        <w:t>核实交易的真实性；</w:t>
      </w:r>
    </w:p>
    <w:p>
      <w:pPr>
        <w:pStyle w:val="Style21"/>
        <w:keepNext w:val="0"/>
        <w:keepLines w:val="0"/>
        <w:widowControl w:val="0"/>
        <w:shd w:val="clear" w:color="auto" w:fill="auto"/>
        <w:tabs>
          <w:tab w:pos="825" w:val="left"/>
        </w:tabs>
        <w:bidi w:val="0"/>
        <w:spacing w:before="0" w:after="140" w:line="317" w:lineRule="exact"/>
        <w:ind w:left="0" w:right="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核对管理层确认的履约进度与客户签收的项目进度确认单，并测算在履约进度下计算的收入准确性；</w:t>
      </w:r>
    </w:p>
    <w:p>
      <w:pPr>
        <w:pStyle w:val="Style21"/>
        <w:keepNext w:val="0"/>
        <w:keepLines w:val="0"/>
        <w:widowControl w:val="0"/>
        <w:shd w:val="clear" w:color="auto" w:fill="auto"/>
        <w:tabs>
          <w:tab w:pos="825" w:val="left"/>
        </w:tabs>
        <w:bidi w:val="0"/>
        <w:spacing w:before="0" w:after="140" w:line="317" w:lineRule="exact"/>
        <w:ind w:left="0" w:right="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结合应收账款函证，向客户函证履约进度，核对客户回函确认履约进度与管理层确认的履约进度一致性；</w:t>
      </w:r>
    </w:p>
    <w:p>
      <w:pPr>
        <w:pStyle w:val="Style21"/>
        <w:keepNext w:val="0"/>
        <w:keepLines w:val="0"/>
        <w:widowControl w:val="0"/>
        <w:shd w:val="clear" w:color="auto" w:fill="auto"/>
        <w:tabs>
          <w:tab w:pos="825" w:val="left"/>
        </w:tabs>
        <w:bidi w:val="0"/>
        <w:spacing w:before="0" w:after="140" w:line="317" w:lineRule="exact"/>
        <w:ind w:left="0" w:right="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对重大项目进行现场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视频勘察并访谈相关负责人，复核履约进度准确性。</w:t>
      </w:r>
    </w:p>
    <w:p>
      <w:pPr>
        <w:pStyle w:val="Style21"/>
        <w:keepNext w:val="0"/>
        <w:keepLines w:val="0"/>
        <w:widowControl w:val="0"/>
        <w:shd w:val="clear" w:color="auto" w:fill="auto"/>
        <w:bidi w:val="0"/>
        <w:spacing w:before="0" w:after="140" w:line="317" w:lineRule="exact"/>
        <w:ind w:left="0" w:right="0"/>
        <w:jc w:val="left"/>
      </w:pPr>
      <w:r>
        <w:rPr>
          <w:color w:val="000000"/>
          <w:spacing w:val="0"/>
          <w:w w:val="100"/>
          <w:position w:val="0"/>
        </w:rPr>
        <w:t>通过实施以上程序，我们没有发现定制软件销售收入确认存在异常。</w:t>
      </w:r>
    </w:p>
    <w:p>
      <w:pPr>
        <w:pStyle w:val="Style21"/>
        <w:keepNext w:val="0"/>
        <w:keepLines w:val="0"/>
        <w:widowControl w:val="0"/>
        <w:shd w:val="clear" w:color="auto" w:fill="auto"/>
        <w:tabs>
          <w:tab w:pos="921" w:val="left"/>
        </w:tabs>
        <w:bidi w:val="0"/>
        <w:spacing w:before="0" w:after="260" w:line="317" w:lineRule="exact"/>
        <w:ind w:left="0" w:right="0"/>
        <w:jc w:val="left"/>
      </w:pPr>
      <w:bookmarkStart w:id="734" w:name="bookmark734"/>
      <w:r>
        <w:rPr>
          <w:b/>
          <w:bCs/>
          <w:color w:val="000000"/>
          <w:spacing w:val="0"/>
          <w:w w:val="100"/>
          <w:position w:val="0"/>
        </w:rPr>
        <w:t>（</w:t>
      </w:r>
      <w:bookmarkEnd w:id="734"/>
      <w:r>
        <w:rPr>
          <w:b/>
          <w:bCs/>
          <w:color w:val="000000"/>
          <w:spacing w:val="0"/>
          <w:w w:val="100"/>
          <w:position w:val="0"/>
        </w:rPr>
        <w:t>二）</w:t>
        <w:tab/>
        <w:t>商誉减值</w:t>
      </w:r>
    </w:p>
    <w:p>
      <w:pPr>
        <w:pStyle w:val="Style21"/>
        <w:keepNext w:val="0"/>
        <w:keepLines w:val="0"/>
        <w:widowControl w:val="0"/>
        <w:numPr>
          <w:ilvl w:val="0"/>
          <w:numId w:val="13"/>
        </w:numPr>
        <w:shd w:val="clear" w:color="auto" w:fill="auto"/>
        <w:tabs>
          <w:tab w:pos="681" w:val="left"/>
        </w:tabs>
        <w:bidi w:val="0"/>
        <w:spacing w:before="0" w:after="0" w:line="360" w:lineRule="auto"/>
        <w:ind w:left="0" w:right="0"/>
        <w:jc w:val="left"/>
      </w:pPr>
      <w:bookmarkStart w:id="735" w:name="bookmark735"/>
      <w:bookmarkEnd w:id="735"/>
      <w:r>
        <w:rPr>
          <w:color w:val="000000"/>
          <w:spacing w:val="0"/>
          <w:w w:val="100"/>
          <w:position w:val="0"/>
        </w:rPr>
        <w:t>事项描述</w:t>
      </w:r>
    </w:p>
    <w:p>
      <w:pPr>
        <w:pStyle w:val="Style21"/>
        <w:keepNext w:val="0"/>
        <w:keepLines w:val="0"/>
        <w:widowControl w:val="0"/>
        <w:shd w:val="clear" w:color="auto" w:fill="auto"/>
        <w:bidi w:val="0"/>
        <w:spacing w:before="0" w:after="140" w:line="317" w:lineRule="exact"/>
        <w:ind w:left="0" w:right="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1"/>
        <w:keepNext w:val="0"/>
        <w:keepLines w:val="0"/>
        <w:widowControl w:val="0"/>
        <w:shd w:val="clear" w:color="auto" w:fill="auto"/>
        <w:bidi w:val="0"/>
        <w:spacing w:before="0" w:after="260" w:line="315"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日，卫宁健康合并报表中商誉账面余额为</w:t>
      </w:r>
      <w:r>
        <w:rPr>
          <w:rFonts w:ascii="Times New Roman" w:eastAsia="Times New Roman" w:hAnsi="Times New Roman" w:cs="Times New Roman"/>
          <w:color w:val="000000"/>
          <w:spacing w:val="0"/>
          <w:w w:val="100"/>
          <w:position w:val="0"/>
          <w:sz w:val="18"/>
          <w:szCs w:val="18"/>
        </w:rPr>
        <w:t>637,953,314.59</w:t>
      </w:r>
      <w:r>
        <w:rPr>
          <w:color w:val="000000"/>
          <w:spacing w:val="0"/>
          <w:w w:val="100"/>
          <w:position w:val="0"/>
        </w:rPr>
        <w:t>元，减值准备为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元，占总资产的</w:t>
      </w:r>
      <w:r>
        <w:rPr>
          <w:rFonts w:ascii="Times New Roman" w:eastAsia="Times New Roman" w:hAnsi="Times New Roman" w:cs="Times New Roman"/>
          <w:color w:val="000000"/>
          <w:spacing w:val="0"/>
          <w:w w:val="100"/>
          <w:position w:val="0"/>
          <w:sz w:val="18"/>
          <w:szCs w:val="18"/>
        </w:rPr>
        <w:t>8.51%</w:t>
      </w:r>
      <w:r>
        <w:rPr>
          <w:color w:val="000000"/>
          <w:spacing w:val="0"/>
          <w:w w:val="100"/>
          <w:position w:val="0"/>
        </w:rPr>
        <w:t>。商 誉减值测试的结果很大程度上依赖于管理层所做的估计、聘请的外部评估专家编制的估值报告和采用的假设。该等估计受到 管理层对未来市场以及对经济环境判断的影响，采用不同的估计参数和假设会对评估的与商誉相关的资产组的可收回金额有 很大的影响，因此我们将商誉减值列为关键审计事项。</w:t>
      </w:r>
    </w:p>
    <w:p>
      <w:pPr>
        <w:pStyle w:val="Style21"/>
        <w:keepNext w:val="0"/>
        <w:keepLines w:val="0"/>
        <w:widowControl w:val="0"/>
        <w:numPr>
          <w:ilvl w:val="0"/>
          <w:numId w:val="13"/>
        </w:numPr>
        <w:shd w:val="clear" w:color="auto" w:fill="auto"/>
        <w:tabs>
          <w:tab w:pos="700" w:val="left"/>
        </w:tabs>
        <w:bidi w:val="0"/>
        <w:spacing w:before="0" w:after="0" w:line="360" w:lineRule="auto"/>
        <w:ind w:left="0" w:right="0"/>
        <w:jc w:val="both"/>
      </w:pPr>
      <w:bookmarkStart w:id="736" w:name="bookmark736"/>
      <w:bookmarkEnd w:id="736"/>
      <w:r>
        <w:rPr>
          <w:color w:val="000000"/>
          <w:spacing w:val="0"/>
          <w:w w:val="100"/>
          <w:position w:val="0"/>
        </w:rPr>
        <w:t>审计应对</w:t>
      </w:r>
    </w:p>
    <w:p>
      <w:pPr>
        <w:pStyle w:val="Style21"/>
        <w:keepNext w:val="0"/>
        <w:keepLines w:val="0"/>
        <w:widowControl w:val="0"/>
        <w:shd w:val="clear" w:color="auto" w:fill="auto"/>
        <w:tabs>
          <w:tab w:pos="825" w:val="left"/>
        </w:tabs>
        <w:bidi w:val="0"/>
        <w:spacing w:before="0" w:after="140" w:line="317"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评价管理层对商誉有关资产组的识别和确定资产组可回收金额时采用的方法的合理性；</w:t>
      </w:r>
    </w:p>
    <w:p>
      <w:pPr>
        <w:pStyle w:val="Style21"/>
        <w:keepNext w:val="0"/>
        <w:keepLines w:val="0"/>
        <w:widowControl w:val="0"/>
        <w:shd w:val="clear" w:color="auto" w:fill="auto"/>
        <w:tabs>
          <w:tab w:pos="901" w:val="left"/>
        </w:tabs>
        <w:bidi w:val="0"/>
        <w:spacing w:before="0" w:after="140" w:line="326"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通过将关键参数，包括预测收入、长期平均增长率及利润率与相关资产组过往业绩进行比较，折现率与可比公司 相关数据进行对比分析，评价管理层在预计未来现金流量现值时采用的假设和关键判断；</w:t>
      </w:r>
    </w:p>
    <w:p>
      <w:pPr>
        <w:pStyle w:val="Style21"/>
        <w:keepNext w:val="0"/>
        <w:keepLines w:val="0"/>
        <w:widowControl w:val="0"/>
        <w:shd w:val="clear" w:color="auto" w:fill="auto"/>
        <w:tabs>
          <w:tab w:pos="825" w:val="left"/>
        </w:tabs>
        <w:bidi w:val="0"/>
        <w:spacing w:before="0" w:after="140" w:line="317"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测试未来现金流量净现值的计算是否准确；</w:t>
      </w:r>
    </w:p>
    <w:p>
      <w:pPr>
        <w:pStyle w:val="Style21"/>
        <w:keepNext w:val="0"/>
        <w:keepLines w:val="0"/>
        <w:widowControl w:val="0"/>
        <w:shd w:val="clear" w:color="auto" w:fill="auto"/>
        <w:tabs>
          <w:tab w:pos="825" w:val="left"/>
        </w:tabs>
        <w:bidi w:val="0"/>
        <w:spacing w:before="0" w:after="140" w:line="317" w:lineRule="exact"/>
        <w:ind w:left="0" w:right="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利用资产评估专家的工作并复核其工作成果；</w:t>
      </w:r>
    </w:p>
    <w:p>
      <w:pPr>
        <w:pStyle w:val="Style21"/>
        <w:keepNext w:val="0"/>
        <w:keepLines w:val="0"/>
        <w:widowControl w:val="0"/>
        <w:shd w:val="clear" w:color="auto" w:fill="auto"/>
        <w:tabs>
          <w:tab w:pos="825" w:val="left"/>
        </w:tabs>
        <w:bidi w:val="0"/>
        <w:spacing w:before="0" w:after="140" w:line="317" w:lineRule="exact"/>
        <w:ind w:left="0" w:right="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比较商誉所属资产组的账面价值与其可收回金额的差异，确认是否存在商誉减值情况。</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通过实施以上程序，我们没有发现商誉减值存在异常。</w:t>
      </w:r>
    </w:p>
    <w:p>
      <w:pPr>
        <w:pStyle w:val="Style21"/>
        <w:keepNext w:val="0"/>
        <w:keepLines w:val="0"/>
        <w:widowControl w:val="0"/>
        <w:shd w:val="clear" w:color="auto" w:fill="auto"/>
        <w:tabs>
          <w:tab w:pos="921" w:val="left"/>
        </w:tabs>
        <w:bidi w:val="0"/>
        <w:spacing w:before="0" w:after="260" w:line="317" w:lineRule="exact"/>
        <w:ind w:left="0" w:right="0"/>
        <w:jc w:val="both"/>
      </w:pPr>
      <w:bookmarkStart w:id="742" w:name="bookmark742"/>
      <w:r>
        <w:rPr>
          <w:b/>
          <w:bCs/>
          <w:color w:val="000000"/>
          <w:spacing w:val="0"/>
          <w:w w:val="100"/>
          <w:position w:val="0"/>
        </w:rPr>
        <w:t>（</w:t>
      </w:r>
      <w:bookmarkEnd w:id="742"/>
      <w:r>
        <w:rPr>
          <w:b/>
          <w:bCs/>
          <w:color w:val="000000"/>
          <w:spacing w:val="0"/>
          <w:w w:val="100"/>
          <w:position w:val="0"/>
        </w:rPr>
        <w:t>三）</w:t>
        <w:tab/>
        <w:t>应收账款及合同资产的减值</w:t>
      </w:r>
    </w:p>
    <w:p>
      <w:pPr>
        <w:pStyle w:val="Style21"/>
        <w:keepNext w:val="0"/>
        <w:keepLines w:val="0"/>
        <w:widowControl w:val="0"/>
        <w:numPr>
          <w:ilvl w:val="0"/>
          <w:numId w:val="15"/>
        </w:numPr>
        <w:shd w:val="clear" w:color="auto" w:fill="auto"/>
        <w:tabs>
          <w:tab w:pos="681" w:val="left"/>
        </w:tabs>
        <w:bidi w:val="0"/>
        <w:spacing w:before="0" w:after="0" w:line="360" w:lineRule="auto"/>
        <w:ind w:left="0" w:right="0"/>
        <w:jc w:val="both"/>
      </w:pPr>
      <w:bookmarkStart w:id="743" w:name="bookmark743"/>
      <w:bookmarkEnd w:id="743"/>
      <w:r>
        <w:rPr>
          <w:color w:val="000000"/>
          <w:spacing w:val="0"/>
          <w:w w:val="100"/>
          <w:position w:val="0"/>
        </w:rPr>
        <w:t>事项描述</w:t>
      </w:r>
    </w:p>
    <w:p>
      <w:pPr>
        <w:pStyle w:val="Style21"/>
        <w:keepNext w:val="0"/>
        <w:keepLines w:val="0"/>
        <w:widowControl w:val="0"/>
        <w:shd w:val="clear" w:color="auto" w:fill="auto"/>
        <w:bidi w:val="0"/>
        <w:spacing w:before="0" w:after="140" w:line="317" w:lineRule="exact"/>
        <w:ind w:left="0" w:right="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及三、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1"/>
        <w:keepNext w:val="0"/>
        <w:keepLines w:val="0"/>
        <w:widowControl w:val="0"/>
        <w:shd w:val="clear" w:color="auto" w:fill="auto"/>
        <w:bidi w:val="0"/>
        <w:spacing w:before="0" w:after="26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日，卫宁健康合并财务报表中应收账款余额</w:t>
      </w:r>
      <w:r>
        <w:rPr>
          <w:rFonts w:ascii="Times New Roman" w:eastAsia="Times New Roman" w:hAnsi="Times New Roman" w:cs="Times New Roman"/>
          <w:color w:val="000000"/>
          <w:spacing w:val="0"/>
          <w:w w:val="100"/>
          <w:position w:val="0"/>
          <w:sz w:val="18"/>
          <w:szCs w:val="18"/>
        </w:rPr>
        <w:t>1,051,994,847.3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元、已计提预期信用损失</w:t>
      </w:r>
      <w:r>
        <w:rPr>
          <w:rFonts w:ascii="Times New Roman" w:eastAsia="Times New Roman" w:hAnsi="Times New Roman" w:cs="Times New Roman"/>
          <w:color w:val="000000"/>
          <w:spacing w:val="0"/>
          <w:w w:val="100"/>
          <w:position w:val="0"/>
          <w:sz w:val="18"/>
          <w:szCs w:val="18"/>
        </w:rPr>
        <w:t xml:space="preserve">344,347,066.36 </w:t>
      </w:r>
      <w:r>
        <w:rPr>
          <w:color w:val="000000"/>
          <w:spacing w:val="0"/>
          <w:w w:val="100"/>
          <w:position w:val="0"/>
        </w:rPr>
        <w:t>元，合同资产余额</w:t>
      </w:r>
      <w:r>
        <w:rPr>
          <w:rFonts w:ascii="Times New Roman" w:eastAsia="Times New Roman" w:hAnsi="Times New Roman" w:cs="Times New Roman"/>
          <w:color w:val="000000"/>
          <w:spacing w:val="0"/>
          <w:w w:val="100"/>
          <w:position w:val="0"/>
          <w:sz w:val="18"/>
          <w:szCs w:val="18"/>
        </w:rPr>
        <w:t>1,832,251,343.45</w:t>
      </w:r>
      <w:r>
        <w:rPr>
          <w:color w:val="000000"/>
          <w:spacing w:val="0"/>
          <w:w w:val="100"/>
          <w:position w:val="0"/>
        </w:rPr>
        <w:t>元、已计提资产减值损失</w:t>
      </w:r>
      <w:r>
        <w:rPr>
          <w:rFonts w:ascii="Times New Roman" w:eastAsia="Times New Roman" w:hAnsi="Times New Roman" w:cs="Times New Roman"/>
          <w:color w:val="000000"/>
          <w:spacing w:val="0"/>
          <w:w w:val="100"/>
          <w:position w:val="0"/>
          <w:sz w:val="18"/>
          <w:szCs w:val="18"/>
        </w:rPr>
        <w:t>345,504,416.21</w:t>
      </w:r>
      <w:r>
        <w:rPr>
          <w:color w:val="000000"/>
          <w:spacing w:val="0"/>
          <w:w w:val="100"/>
          <w:position w:val="0"/>
        </w:rPr>
        <w:t>元，账面价值合计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,194,394,708.18</w:t>
      </w:r>
      <w:r>
        <w:rPr>
          <w:color w:val="000000"/>
          <w:spacing w:val="0"/>
          <w:w w:val="100"/>
          <w:position w:val="0"/>
        </w:rPr>
        <w:t>元，占总资产 的</w:t>
      </w:r>
      <w:r>
        <w:rPr>
          <w:rFonts w:ascii="Times New Roman" w:eastAsia="Times New Roman" w:hAnsi="Times New Roman" w:cs="Times New Roman"/>
          <w:color w:val="000000"/>
          <w:spacing w:val="0"/>
          <w:w w:val="100"/>
          <w:position w:val="0"/>
          <w:sz w:val="18"/>
          <w:szCs w:val="18"/>
        </w:rPr>
        <w:t>29.27%</w:t>
      </w:r>
      <w:r>
        <w:rPr>
          <w:color w:val="000000"/>
          <w:spacing w:val="0"/>
          <w:w w:val="100"/>
          <w:position w:val="0"/>
        </w:rPr>
        <w:t>。由于应收账款及合同资产减值的确定涉及管理层运用重大会计估计和判断，且应收账款及合同资产减值对于财 务报表具有重要性，我们将应收账款及合同资产的减值列为关键审计事项。</w:t>
      </w:r>
    </w:p>
    <w:p>
      <w:pPr>
        <w:pStyle w:val="Style21"/>
        <w:keepNext w:val="0"/>
        <w:keepLines w:val="0"/>
        <w:widowControl w:val="0"/>
        <w:numPr>
          <w:ilvl w:val="0"/>
          <w:numId w:val="15"/>
        </w:numPr>
        <w:shd w:val="clear" w:color="auto" w:fill="auto"/>
        <w:tabs>
          <w:tab w:pos="700" w:val="left"/>
        </w:tabs>
        <w:bidi w:val="0"/>
        <w:spacing w:before="0" w:after="0" w:line="360" w:lineRule="auto"/>
        <w:ind w:left="0" w:right="0"/>
        <w:jc w:val="both"/>
      </w:pPr>
      <w:bookmarkStart w:id="744" w:name="bookmark744"/>
      <w:bookmarkEnd w:id="744"/>
      <w:r>
        <w:rPr>
          <w:color w:val="000000"/>
          <w:spacing w:val="0"/>
          <w:w w:val="100"/>
          <w:position w:val="0"/>
        </w:rPr>
        <w:t>审计应对</w:t>
      </w:r>
    </w:p>
    <w:p>
      <w:pPr>
        <w:pStyle w:val="Style21"/>
        <w:keepNext w:val="0"/>
        <w:keepLines w:val="0"/>
        <w:widowControl w:val="0"/>
        <w:shd w:val="clear" w:color="auto" w:fill="auto"/>
        <w:tabs>
          <w:tab w:pos="825" w:val="left"/>
        </w:tabs>
        <w:bidi w:val="0"/>
        <w:spacing w:before="0" w:after="140" w:line="317" w:lineRule="exact"/>
        <w:ind w:left="0" w:right="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了解公司与应收账款及合同资产管理相关的内部控制，并对内部控制设计及执行有效性进行了评估和测试；</w:t>
      </w:r>
    </w:p>
    <w:p>
      <w:pPr>
        <w:pStyle w:val="Style21"/>
        <w:keepNext w:val="0"/>
        <w:keepLines w:val="0"/>
        <w:widowControl w:val="0"/>
        <w:shd w:val="clear" w:color="auto" w:fill="auto"/>
        <w:tabs>
          <w:tab w:pos="901" w:val="left"/>
        </w:tabs>
        <w:bidi w:val="0"/>
        <w:spacing w:before="0" w:after="140" w:line="326" w:lineRule="exact"/>
        <w:ind w:left="0" w:right="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分析管理层有关应收账款及合同资产减值会计估计的合理性，包括确定应收账款及合同资产组合的依据、减值的 计提比例、单项计提减值的判断等；</w:t>
      </w:r>
    </w:p>
    <w:p>
      <w:pPr>
        <w:pStyle w:val="Style21"/>
        <w:keepNext w:val="0"/>
        <w:keepLines w:val="0"/>
        <w:widowControl w:val="0"/>
        <w:shd w:val="clear" w:color="auto" w:fill="auto"/>
        <w:tabs>
          <w:tab w:pos="445" w:val="left"/>
        </w:tabs>
        <w:bidi w:val="0"/>
        <w:spacing w:before="0" w:after="140" w:line="317" w:lineRule="exact"/>
        <w:ind w:left="0" w:right="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获取公司应收账款及合同资产减值计提表，检查计提方法是否按照金融工具会计政策执行，重新计算应收账款及 </w:t>
      </w:r>
      <w:r>
        <w:rPr>
          <w:color w:val="000000"/>
          <w:spacing w:val="0"/>
          <w:w w:val="100"/>
          <w:position w:val="0"/>
        </w:rPr>
        <w:t>合同资产减值计提金额是否准确；</w:t>
      </w:r>
    </w:p>
    <w:p>
      <w:pPr>
        <w:pStyle w:val="Style21"/>
        <w:keepNext w:val="0"/>
        <w:keepLines w:val="0"/>
        <w:widowControl w:val="0"/>
        <w:shd w:val="clear" w:color="auto" w:fill="auto"/>
        <w:bidi w:val="0"/>
        <w:spacing w:before="0" w:after="140" w:line="315" w:lineRule="exact"/>
        <w:ind w:left="0" w:right="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）执行函证程序，并检查资产负债表日后的客户回款情况。</w:t>
      </w:r>
    </w:p>
    <w:p>
      <w:pPr>
        <w:pStyle w:val="Style21"/>
        <w:keepNext w:val="0"/>
        <w:keepLines w:val="0"/>
        <w:widowControl w:val="0"/>
        <w:shd w:val="clear" w:color="auto" w:fill="auto"/>
        <w:bidi w:val="0"/>
        <w:spacing w:before="0" w:after="140" w:line="315" w:lineRule="exact"/>
        <w:ind w:left="0" w:right="0"/>
        <w:jc w:val="both"/>
      </w:pPr>
      <w:r>
        <w:rPr>
          <w:color w:val="000000"/>
          <w:spacing w:val="0"/>
          <w:w w:val="100"/>
          <w:position w:val="0"/>
        </w:rPr>
        <w:t>通过实施以上程序，我们没有发现应收账款及合同资产的减值存在异常。</w:t>
      </w:r>
    </w:p>
    <w:p>
      <w:pPr>
        <w:pStyle w:val="Style21"/>
        <w:keepNext w:val="0"/>
        <w:keepLines w:val="0"/>
        <w:widowControl w:val="0"/>
        <w:shd w:val="clear" w:color="auto" w:fill="auto"/>
        <w:tabs>
          <w:tab w:pos="796" w:val="left"/>
        </w:tabs>
        <w:bidi w:val="0"/>
        <w:spacing w:before="0" w:after="140" w:line="315" w:lineRule="exact"/>
        <w:ind w:left="0" w:right="0"/>
        <w:jc w:val="both"/>
      </w:pPr>
      <w:bookmarkStart w:id="749" w:name="bookmark749"/>
      <w:r>
        <w:rPr>
          <w:b/>
          <w:bCs/>
          <w:color w:val="000000"/>
          <w:spacing w:val="0"/>
          <w:w w:val="100"/>
          <w:position w:val="0"/>
        </w:rPr>
        <w:t>四</w:t>
      </w:r>
      <w:bookmarkEnd w:id="749"/>
      <w:r>
        <w:rPr>
          <w:b/>
          <w:bCs/>
          <w:color w:val="000000"/>
          <w:spacing w:val="0"/>
          <w:w w:val="100"/>
          <w:position w:val="0"/>
        </w:rPr>
        <w:t>、</w:t>
        <w:tab/>
        <w:t>其他信息</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卫宁健康管理层（以下简称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）对其他信息负责。其他信息包括卫宁健康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 财务报表和我们的审计报告。</w:t>
      </w:r>
    </w:p>
    <w:p>
      <w:pPr>
        <w:pStyle w:val="Style21"/>
        <w:keepNext w:val="0"/>
        <w:keepLines w:val="0"/>
        <w:widowControl w:val="0"/>
        <w:shd w:val="clear" w:color="auto" w:fill="auto"/>
        <w:bidi w:val="0"/>
        <w:spacing w:before="0" w:after="14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811" w:val="left"/>
        </w:tabs>
        <w:bidi w:val="0"/>
        <w:spacing w:before="0" w:after="140" w:line="315" w:lineRule="exact"/>
        <w:ind w:left="0" w:right="0"/>
        <w:jc w:val="both"/>
      </w:pPr>
      <w:bookmarkStart w:id="750" w:name="bookmark750"/>
      <w:r>
        <w:rPr>
          <w:b/>
          <w:bCs/>
          <w:color w:val="000000"/>
          <w:spacing w:val="0"/>
          <w:w w:val="100"/>
          <w:position w:val="0"/>
        </w:rPr>
        <w:t>五</w:t>
      </w:r>
      <w:bookmarkEnd w:id="750"/>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在编制财务报表时，管理层负责评估卫宁健康的持续经营能力，披露与持续经营相关的事项，并运用持续经营假设，除 非管理层计划清算卫宁健康、终止运营或别无其他现实的选择。</w:t>
      </w:r>
    </w:p>
    <w:p>
      <w:pPr>
        <w:pStyle w:val="Style21"/>
        <w:keepNext w:val="0"/>
        <w:keepLines w:val="0"/>
        <w:widowControl w:val="0"/>
        <w:shd w:val="clear" w:color="auto" w:fill="auto"/>
        <w:bidi w:val="0"/>
        <w:spacing w:before="0" w:after="140" w:line="315" w:lineRule="exact"/>
        <w:ind w:left="0" w:right="0"/>
        <w:jc w:val="both"/>
      </w:pPr>
      <w:r>
        <w:rPr>
          <w:color w:val="000000"/>
          <w:spacing w:val="0"/>
          <w:w w:val="100"/>
          <w:position w:val="0"/>
        </w:rPr>
        <w:t>治理层负责监督卫宁健康的财务报告过程。</w:t>
      </w:r>
    </w:p>
    <w:p>
      <w:pPr>
        <w:pStyle w:val="Style21"/>
        <w:keepNext w:val="0"/>
        <w:keepLines w:val="0"/>
        <w:widowControl w:val="0"/>
        <w:shd w:val="clear" w:color="auto" w:fill="auto"/>
        <w:tabs>
          <w:tab w:pos="815" w:val="left"/>
        </w:tabs>
        <w:bidi w:val="0"/>
        <w:spacing w:before="0" w:after="140" w:line="315" w:lineRule="exact"/>
        <w:ind w:left="0" w:right="0"/>
        <w:jc w:val="both"/>
      </w:pPr>
      <w:bookmarkStart w:id="751" w:name="bookmark751"/>
      <w:r>
        <w:rPr>
          <w:b/>
          <w:bCs/>
          <w:color w:val="000000"/>
          <w:spacing w:val="0"/>
          <w:w w:val="100"/>
          <w:position w:val="0"/>
        </w:rPr>
        <w:t>六</w:t>
      </w:r>
      <w:bookmarkEnd w:id="751"/>
      <w:r>
        <w:rPr>
          <w:b/>
          <w:bCs/>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1"/>
        <w:keepNext w:val="0"/>
        <w:keepLines w:val="0"/>
        <w:widowControl w:val="0"/>
        <w:shd w:val="clear" w:color="auto" w:fill="auto"/>
        <w:bidi w:val="0"/>
        <w:spacing w:before="0" w:after="14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tabs>
          <w:tab w:pos="896" w:val="left"/>
        </w:tabs>
        <w:bidi w:val="0"/>
        <w:spacing w:before="0" w:after="140" w:line="312" w:lineRule="exact"/>
        <w:ind w:left="0" w:right="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820" w:val="left"/>
        </w:tabs>
        <w:bidi w:val="0"/>
        <w:spacing w:before="0" w:after="140" w:line="315" w:lineRule="exact"/>
        <w:ind w:left="0" w:right="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1"/>
        <w:keepNext w:val="0"/>
        <w:keepLines w:val="0"/>
        <w:widowControl w:val="0"/>
        <w:shd w:val="clear" w:color="auto" w:fill="auto"/>
        <w:tabs>
          <w:tab w:pos="820" w:val="left"/>
        </w:tabs>
        <w:bidi w:val="0"/>
        <w:spacing w:before="0" w:after="140" w:line="315" w:lineRule="exact"/>
        <w:ind w:left="0" w:right="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bidi w:val="0"/>
        <w:spacing w:before="0" w:after="140" w:line="315" w:lineRule="exact"/>
        <w:ind w:left="0" w:right="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对管理层使用持续经营假设的恰当性得出结论。同时，根据获取的审计证据，就可能导致对卫宁健康持续经营能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于截至审计报告日可获得的信息。然而，未来的事项或情况可能导致卫宁健康不能持续经营。</w:t>
      </w:r>
    </w:p>
    <w:p>
      <w:pPr>
        <w:pStyle w:val="Style21"/>
        <w:keepNext w:val="0"/>
        <w:keepLines w:val="0"/>
        <w:widowControl w:val="0"/>
        <w:shd w:val="clear" w:color="auto" w:fill="auto"/>
        <w:tabs>
          <w:tab w:pos="820" w:val="left"/>
        </w:tabs>
        <w:bidi w:val="0"/>
        <w:spacing w:before="0" w:after="140" w:line="315" w:lineRule="exact"/>
        <w:ind w:left="0" w:right="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1"/>
        <w:keepNext w:val="0"/>
        <w:keepLines w:val="0"/>
        <w:widowControl w:val="0"/>
        <w:shd w:val="clear" w:color="auto" w:fill="auto"/>
        <w:tabs>
          <w:tab w:pos="896" w:val="left"/>
        </w:tabs>
        <w:bidi w:val="0"/>
        <w:spacing w:before="0" w:after="140" w:line="322"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就卫宁健康实体或业务活动的财务信息获取充分、适当的审计证据，以对财务报表发表审计意见。我们负责指导、 监督和执行集团审计，并对审计意见承担全部责任。</w:t>
      </w:r>
      <w:r>
        <w:br w:type="page"/>
      </w:r>
    </w:p>
    <w:p>
      <w:pPr>
        <w:pStyle w:val="Style21"/>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16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1"/>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keepLines/>
        <w:widowControl w:val="0"/>
        <w:shd w:val="clear" w:color="auto" w:fill="auto"/>
        <w:bidi w:val="0"/>
        <w:spacing w:before="0" w:after="240" w:line="240" w:lineRule="auto"/>
        <w:ind w:left="0" w:right="0" w:firstLine="0"/>
        <w:jc w:val="both"/>
      </w:pPr>
      <w:bookmarkStart w:id="758" w:name="bookmark758"/>
      <w:bookmarkStart w:id="759" w:name="bookmark759"/>
      <w:bookmarkStart w:id="760" w:name="bookmark760"/>
      <w:r>
        <w:rPr>
          <w:color w:val="000000"/>
          <w:spacing w:val="0"/>
          <w:w w:val="100"/>
          <w:position w:val="0"/>
        </w:rPr>
        <w:t>二、财务报表</w:t>
      </w:r>
      <w:bookmarkEnd w:id="758"/>
      <w:bookmarkEnd w:id="759"/>
      <w:bookmarkEnd w:id="760"/>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财务附注中报表的单位为：元</w:t>
      </w:r>
    </w:p>
    <w:p>
      <w:pPr>
        <w:pStyle w:val="Style32"/>
        <w:keepNext/>
        <w:keepLines/>
        <w:widowControl w:val="0"/>
        <w:shd w:val="clear" w:color="auto" w:fill="auto"/>
        <w:bidi w:val="0"/>
        <w:spacing w:before="0" w:after="24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、合并资产负债表</w:t>
      </w:r>
      <w:bookmarkEnd w:id="761"/>
      <w:bookmarkEnd w:id="762"/>
      <w:bookmarkEnd w:id="764"/>
    </w:p>
    <w:p>
      <w:pPr>
        <w:pStyle w:val="Style21"/>
        <w:keepNext w:val="0"/>
        <w:keepLines w:val="0"/>
        <w:widowControl w:val="0"/>
        <w:shd w:val="clear" w:color="auto" w:fill="auto"/>
        <w:bidi w:val="0"/>
        <w:spacing w:before="0" w:after="160" w:line="312"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6420485</wp:posOffset>
                </wp:positionH>
                <wp:positionV relativeFrom="paragraph">
                  <wp:posOffset>520700</wp:posOffset>
                </wp:positionV>
                <wp:extent cx="484505" cy="143510"/>
                <wp:wrapSquare wrapText="bothSides"/>
                <wp:docPr id="4" name="Shape 4"/>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5.55000000000001pt;margin-top:41.pt;width:38.149999999999999pt;height:11.300000000000001pt;z-index:-125829373;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编制单位：卫宁健康科技集团股份有限公司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D3D3D3"/>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1,600,546,247.59</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988,804,969.84</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18,747,368.00</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707,647,780.94</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584,710,116.09</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35,935,090.08</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38,834,642.03</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151,349,350.73</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141,782,331.80</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8054" w:hSpace="10" w:vSpace="629" w:wrap="notBeside" w:vAnchor="text" w:hAnchor="text" w:x="375" w:y="630"/>
              <w:widowControl w:val="0"/>
              <w:rPr>
                <w:sz w:val="10"/>
                <w:szCs w:val="10"/>
              </w:rPr>
            </w:pPr>
          </w:p>
        </w:tc>
        <w:tc>
          <w:tcPr>
            <w:tcBorders>
              <w:top w:val="single" w:sz="4"/>
              <w:left w:val="single" w:sz="4"/>
              <w:right w:val="single" w:sz="4"/>
            </w:tcBorders>
            <w:shd w:val="clear" w:color="auto" w:fill="FFFFFF"/>
            <w:vAlign w:val="top"/>
          </w:tcPr>
          <w:p>
            <w:pPr>
              <w:framePr w:w="9586" w:h="8054" w:hSpace="10" w:vSpace="629" w:wrap="notBeside" w:vAnchor="text" w:hAnchor="text" w:x="3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133,088,230.99</w:t>
            </w:r>
          </w:p>
        </w:tc>
        <w:tc>
          <w:tcPr>
            <w:tcBorders>
              <w:top w:val="single" w:sz="4"/>
              <w:left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128,263,118.58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1,486,746,927.24</w:t>
            </w:r>
          </w:p>
        </w:tc>
        <w:tc>
          <w:tcPr>
            <w:tcBorders>
              <w:top w:val="single" w:sz="4"/>
              <w:left w:val="single" w:sz="4"/>
              <w:bottom w:val="single" w:sz="4"/>
              <w:right w:val="single" w:sz="4"/>
            </w:tcBorders>
            <w:shd w:val="clear" w:color="auto" w:fill="FFFFFF"/>
            <w:vAlign w:val="center"/>
          </w:tcPr>
          <w:p>
            <w:pPr>
              <w:pStyle w:val="Style24"/>
              <w:keepNext w:val="0"/>
              <w:keepLines w:val="0"/>
              <w:framePr w:w="9586" w:h="8054" w:hSpace="10" w:vSpace="629" w:wrap="notBeside" w:vAnchor="text" w:hAnchor="text" w:x="37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1,297,935,797.15</w:t>
            </w:r>
          </w:p>
        </w:tc>
      </w:tr>
    </w:tbl>
    <w:p>
      <w:pPr>
        <w:pStyle w:val="Style29"/>
        <w:keepNext w:val="0"/>
        <w:keepLines w:val="0"/>
        <w:framePr w:w="9682" w:h="206" w:hSpace="364" w:wrap="notBeside" w:vAnchor="text" w:hAnchor="text" w:x="36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1,173,797.12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39,408,392.33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47,450,460.98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4,174,886,185.02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3,235,331,436.47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18,384,398.49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510,796,772.39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530,248,759.50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482,659,014.26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501,981,222.14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464,739,930.97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37,709,312.31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584,263,638.32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340,747,853.96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356,059,466.86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369,876,444.55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637,953,314.59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635,218,372.85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13,122,883.58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6,727,248.60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177,185,852.43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170,480,647.00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3,321,410,540.87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2,821,816,421.73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7,496,296,725.89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6,057,147,858.20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213,708,493.04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4,131,324.60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495,120,051.55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394,442,430.39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202,830,711.30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160,235,331.82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111,595,063.46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102,380,497.00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219,538,159.74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165,455,811.87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190,581,064.80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178,031,069.01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28,166,079.26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21,814,705.28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13,751,752.93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1,273,777,159.99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1,229,265,386.06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898,237,414.88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22,146,832.89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28,818,933.40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23,443,963.59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73,472,422.07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86,719,577.06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1,049,114,469.91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113,642,707.32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2,322,891,629.90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1,342,908,093.38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2,146,424,543.00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2,138,100,171.00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102,933,785.98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572,216,690.74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485,536,527.46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216,700,481.97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187,062,512.82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2,061,671,196.29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1,766,788,054.91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5,099,946,697.98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4,522,022,270.76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73,458,398.01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192,217,494.06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5,173,405,095.99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4,714,239,764.82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7,496,296,725.89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6,057,147,858.20</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265420" simplePos="0" relativeHeight="125829382" behindDoc="0" locked="0" layoutInCell="1" allowOverlap="1">
                <wp:simplePos x="0" y="0"/>
                <wp:positionH relativeFrom="page">
                  <wp:posOffset>758825</wp:posOffset>
                </wp:positionH>
                <wp:positionV relativeFrom="margin">
                  <wp:posOffset>3837305</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32" type="#_x0000_t202" style="position:absolute;margin-left:59.75pt;margin-top:302.15000000000003pt;width:73.900000000000006pt;height:11.75pt;z-index:-125829371;mso-wrap-distance-left:9.pt;mso-wrap-distance-top:12.pt;mso-wrap-distance-right:414.60000000000002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6350" distL="2290445" distR="2634615" simplePos="0" relativeHeight="125829384" behindDoc="0" locked="0" layoutInCell="1" allowOverlap="1">
                <wp:simplePos x="0" y="0"/>
                <wp:positionH relativeFrom="page">
                  <wp:posOffset>2934970</wp:posOffset>
                </wp:positionH>
                <wp:positionV relativeFrom="margin">
                  <wp:posOffset>3837305</wp:posOffset>
                </wp:positionV>
                <wp:extent cx="1393190" cy="146050"/>
                <wp:wrapTopAndBottom/>
                <wp:docPr id="8" name="Shape 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34" type="#_x0000_t202" style="position:absolute;margin-left:231.09999999999999pt;margin-top:302.15000000000003pt;width:109.7pt;height:11.5pt;z-index:-125829369;mso-wrap-distance-left:180.34999999999999pt;mso-wrap-distance-top:12.pt;mso-wrap-distance-right:207.45000000000002pt;mso-wrap-distance-bottom: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4921250" distR="113665" simplePos="0" relativeHeight="125829386" behindDoc="0" locked="0" layoutInCell="1" allowOverlap="1">
                <wp:simplePos x="0" y="0"/>
                <wp:positionH relativeFrom="page">
                  <wp:posOffset>5565775</wp:posOffset>
                </wp:positionH>
                <wp:positionV relativeFrom="margin">
                  <wp:posOffset>3837305</wp:posOffset>
                </wp:positionV>
                <wp:extent cx="1283335" cy="152400"/>
                <wp:wrapTopAndBottom/>
                <wp:docPr id="10" name="Shape 10"/>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会计机构负责人：陈旭纹</w:t>
                            </w:r>
                          </w:p>
                        </w:txbxContent>
                      </wps:txbx>
                      <wps:bodyPr wrap="none" lIns="0" tIns="0" rIns="0" bIns="0">
                        <a:noAutoFit/>
                      </wps:bodyPr>
                    </wps:wsp>
                  </a:graphicData>
                </a:graphic>
              </wp:anchor>
            </w:drawing>
          </mc:Choice>
          <mc:Fallback>
            <w:pict>
              <v:shape id="_x0000_s1036" type="#_x0000_t202" style="position:absolute;margin-left:438.25pt;margin-top:302.15000000000003pt;width:101.05pt;height:12.pt;z-index:-125829367;mso-wrap-distance-left:387.5pt;mso-wrap-distance-top:12.pt;mso-wrap-distance-right:8.950000000000001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会计机构负责人：陈旭纹</w:t>
                      </w:r>
                    </w:p>
                  </w:txbxContent>
                </v:textbox>
                <w10:wrap type="topAndBottom" anchorx="page" anchory="margin"/>
              </v:shape>
            </w:pict>
          </mc:Fallback>
        </mc:AlternateContent>
      </w: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、母公司资产负债表</w:t>
      </w:r>
      <w:bookmarkEnd w:id="765"/>
      <w:bookmarkEnd w:id="766"/>
      <w:bookmarkEnd w:id="76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1,281,329,707.40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519,970,089.97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12,938,000.00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530,694,739.17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413,449,950.40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31,844,418.47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44,577,945.18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322,373,926.59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311,010,390.19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80,946,115.23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64,726,869.42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1,230,662,895.60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1,031,021,421.82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1,173,797.12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36,615,575.75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43,938,070.38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3,528,579,175.33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2,435,744,737.36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18,384,398.49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1,566,100,811.67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1,236,144,424.38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485,002,646.92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263,956,604.96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162,979,322.79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166,856,383.95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320,344,968.86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325,749,171.61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22,992,899.18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475,457,358.38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267,318,920.26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297,021,002.18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313,167,719.69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5,481,786.88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68,606,029.56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80,085,805.48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3,423,665,890.41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2,653,575,054.81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6,952,245,065.74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5,089,319,792.17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213,708,493.04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4,131,324.60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725,501,077.56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599,705,444.73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162,264,409.71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68,543,404.70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31,822,270.27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30,726,288.78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148,275,152.32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104,256,184.94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312,843,824.37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126,714,937.19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20,473,056.19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18,401,596.21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7,889,153.75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1,423,712,711.23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1,152,803,907.13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898,237,414.88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16,927,752.87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20,970,389.13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18,674,778.49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31,127,735.54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23,464,155.52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993,702,159.09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45,618,100.68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2,417,414,870.32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1,198,422,007.81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2,146,424,543.00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2,138,100,171.00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102,933,785.98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749,085,490.81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514,720,119.76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216,700,481.97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187,062,512.82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1,319,685,893.66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1,106,479,976.21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4,534,830,195.42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3,890,897,784.36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6,952,245,065.74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5,089,319,792.17</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3</w:t>
      </w:r>
      <w:bookmarkEnd w:id="771"/>
      <w:r>
        <w:rPr>
          <w:color w:val="000000"/>
          <w:spacing w:val="0"/>
          <w:w w:val="100"/>
          <w:position w:val="0"/>
        </w:rPr>
        <w:t>、合并利润表</w:t>
      </w:r>
      <w:bookmarkEnd w:id="769"/>
      <w:bookmarkEnd w:id="770"/>
      <w:bookmarkEnd w:id="772"/>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2,266,579,783.89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2,266,579,783.89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2,378,893,192.48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1,766,674,374.87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1,475,529,293.94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1,040,904,791.94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26,217,224.60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26,468,744.62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387,103,467.19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318,788,902.45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198,849,317.25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145,329,771.73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255,668,046.23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229,446,957.29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35,525,843.27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5,735,206.84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46,683,126.20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9,876,087.22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11,798,839.83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4,589,372.84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140,250,982.31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124,977,140.40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-39,040,170.09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101,228,121.44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-45,084,485.38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-54,815,217.69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-34,692,315.81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-169,650,737.99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-58,036,735.65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-83,931,033.78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-81,937,080.42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176,808.32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r>
    </w:tbl>
    <w:p>
      <w:pPr>
        <w:widowControl w:val="0"/>
        <w:spacing w:line="1" w:lineRule="exact"/>
      </w:pPr>
      <w:r>
        <w:br w:type="page"/>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374,661,989.54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551,671,637.87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301,488.32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1,795,334.34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5,598,234.08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373,168,143.52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546,157,812.03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19,433,856.91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40,632,416.69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353,734,286.61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505,525,395.34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353,734,286.61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505,525,395.34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378,174,115.45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491,097,996.59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-24,439,828.84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14,427,398.75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353,734,286.61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505,525,395.34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378,174,115.45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491,097,996.59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-24,439,828.84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14,427,398.75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0.2311</w:t>
            </w:r>
          </w:p>
        </w:tc>
      </w:tr>
    </w:tbl>
    <w:p>
      <w:pPr>
        <w:widowControl w:val="0"/>
        <w:spacing w:line="1" w:lineRule="exact"/>
      </w:pPr>
      <w:r>
        <w:br w:type="page"/>
      </w:r>
    </w:p>
    <w:tbl>
      <w:tblPr>
        <w:tblOverlap w:val="never"/>
        <w:jc w:val="center"/>
        <w:tblLayout w:type="fixed"/>
      </w:tblPr>
      <w:tblGrid>
        <w:gridCol w:w="4546"/>
        <w:gridCol w:w="2549"/>
        <w:gridCol w:w="2491"/>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0.2297</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法定代表人：周炜</w:t>
        <w:tab/>
        <w:t>主管会计工作负责人：王利</w:t>
        <w:tab/>
        <w:t>会计机构负责人：陈旭纹</w:t>
      </w:r>
    </w:p>
    <w:p>
      <w:pPr>
        <w:pStyle w:val="Style32"/>
        <w:keepNext/>
        <w:keepLines/>
        <w:widowControl w:val="0"/>
        <w:shd w:val="clear" w:color="auto" w:fill="auto"/>
        <w:bidi w:val="0"/>
        <w:spacing w:before="0" w:after="40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4</w:t>
      </w:r>
      <w:bookmarkEnd w:id="775"/>
      <w:r>
        <w:rPr>
          <w:color w:val="000000"/>
          <w:spacing w:val="0"/>
          <w:w w:val="100"/>
          <w:position w:val="0"/>
        </w:rPr>
        <w:t>、母公司利润表</w:t>
      </w:r>
      <w:bookmarkEnd w:id="773"/>
      <w:bookmarkEnd w:id="774"/>
      <w:bookmarkEnd w:id="776"/>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693"/>
        <w:gridCol w:w="234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1,831,766,449.65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1,694,095,604.55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1,084,840,033.32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951,053,798.35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19,010,449.94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19,927,911.43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209,962,863.69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191,358,172.88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100,726,411.93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83,343,777.49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95,465,150.56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102,655,344.50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26,005,013.56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45,306,502.84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9,781,136.77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19,603,671.83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9,309,441.26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106,084,635.08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90,201,468.77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-22,770,053.09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11,950,131.28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-44,744,578.66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-53,306,934.54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以摊余成本计量的金融资产终止确认收益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154,849,651.91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-33,697,473.81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-127,461,752.11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-38,923,709.44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-70,885,273.00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-72,160,257.05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335,573,735.44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302,359,909.78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732,929.10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4,425,442.74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334,841,813.27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297,936,433.27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38,433,075.75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12,270,770.39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296,408,737.52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296,408,737.52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285,665,662.88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6"/>
        <w:gridCol w:w="2693"/>
        <w:gridCol w:w="234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296,408,737.52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5</w:t>
      </w:r>
      <w:bookmarkEnd w:id="779"/>
      <w:r>
        <w:rPr>
          <w:color w:val="000000"/>
          <w:spacing w:val="0"/>
          <w:w w:val="100"/>
          <w:position w:val="0"/>
        </w:rPr>
        <w:t>、合并现金流量表</w:t>
      </w:r>
      <w:bookmarkEnd w:id="777"/>
      <w:bookmarkEnd w:id="778"/>
      <w:bookmarkEnd w:id="78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2,518,983,404.11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1,992,068,126.89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95,643,975.52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107,903,853.71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377,303,628.32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140,047,755.97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2,991,931,007.95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2,240,019,736.57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986,928,880.57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562,189,700.67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818,696,730.09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638,993,624.86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213,217,895.83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198,079,917.71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605,023,335.15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450,405,915.16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2,623,866,841.64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1,849,669,158.40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368,064,166.31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390,350,578.17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19,746,609.95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123,524,167.12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4,399,933.40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6,754,326.15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474,906.21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24,493,142.31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130,753,399.48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286,233,704.74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186,993,149.35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11,241,453.12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367,233,704.74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216,834,602.47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-342,740,562.43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-86,081,202.99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110,981,226.63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51,145,520.58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961,377,973.50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332,000,000.00</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60,635,310.72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29,742,854.17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1,132,994,510.85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412,888,374.75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342,500,000.00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67,557,863.81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51,199,365.50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11,304,969.98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320,609.22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276,209,021.20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62,861,068.00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557,266,885.01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456,560,433.50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575,727,625.84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-43,672,058.75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601,051,229.72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260,597,316.43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704,503,018.66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1,566,151,564.81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、母公司现金流量表</w:t>
      </w:r>
      <w:bookmarkEnd w:id="781"/>
      <w:bookmarkEnd w:id="782"/>
      <w:bookmarkEnd w:id="784"/>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1,627,171,074.47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1,450,482,018.81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69,910,667.64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83,097,587.01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291,853,282.97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111,725,892.83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1,988,935,025.08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1,645,305,498.65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737,236,248.68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535,720,310.34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352,241,687.84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281,359,629.18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139,040,456.58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140,466,751.96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200,631,919.72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334,902,691.53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1,429,150,312.82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1,292,449,383.01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559,784,712.26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352,856,115.64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6,971,609.95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83,824,167.12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20,988,176.00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33,375,000.00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58,433.49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464,501.56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47,245,618.60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7,960,408.00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75,250,638.31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125,682,510.17</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231,214,805.91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171,372,029.36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381,715,699.00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38,282,293.00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40,423,113.96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653,353,618.87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265,654,322.36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-578,102,980.56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-139,971,812.19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88,041,226.63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50,165,520.58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961,377,973.50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30,635,310.72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24,742,854.17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1,080,054,510.85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406,908,374.75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56,252,893.83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50,878,756.28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33,673,682.75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62,591,068.00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303,426,576.58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455,969,824.28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776,627,934.27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-49,061,449.53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758,309,665.97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163,822,853.92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496,295,528.20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332,472,674.28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1,254,605,194.17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496,295,528.20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7</w:t>
      </w:r>
      <w:bookmarkEnd w:id="787"/>
      <w:r>
        <w:rPr>
          <w:color w:val="000000"/>
          <w:spacing w:val="0"/>
          <w:w w:val="100"/>
          <w:position w:val="0"/>
        </w:rPr>
        <w:t>、合并所有者权益变动表</w:t>
      </w:r>
      <w:bookmarkEnd w:id="785"/>
      <w:bookmarkEnd w:id="786"/>
      <w:bookmarkEnd w:id="78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2,138 ,100, </w:t>
            </w:r>
            <w:r>
              <w:rPr>
                <w:rFonts w:ascii="Times New Roman" w:eastAsia="Times New Roman" w:hAnsi="Times New Roman" w:cs="Times New Roman"/>
                <w:color w:val="000000"/>
                <w:spacing w:val="0"/>
                <w:w w:val="100"/>
                <w:position w:val="0"/>
                <w:sz w:val="18"/>
                <w:szCs w:val="18"/>
              </w:rPr>
              <w:t xml:space="preserve">171.0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55,464 </w:t>
            </w:r>
            <w:r>
              <w:rPr>
                <w:rFonts w:ascii="Times New Roman" w:eastAsia="Times New Roman" w:hAnsi="Times New Roman" w:cs="Times New Roman"/>
                <w:color w:val="000000"/>
                <w:spacing w:val="0"/>
                <w:w w:val="100"/>
                <w:position w:val="0"/>
                <w:sz w:val="18"/>
                <w:szCs w:val="18"/>
              </w:rPr>
              <w:t xml:space="preserve">,995.4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2,138 ,100, </w:t>
            </w:r>
            <w:r>
              <w:rPr>
                <w:rFonts w:ascii="Times New Roman" w:eastAsia="Times New Roman" w:hAnsi="Times New Roman" w:cs="Times New Roman"/>
                <w:color w:val="000000"/>
                <w:spacing w:val="0"/>
                <w:w w:val="100"/>
                <w:position w:val="0"/>
                <w:sz w:val="18"/>
                <w:szCs w:val="18"/>
              </w:rPr>
              <w:t xml:space="preserve">171.0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55,464 </w:t>
            </w:r>
            <w:r>
              <w:rPr>
                <w:rFonts w:ascii="Times New Roman" w:eastAsia="Times New Roman" w:hAnsi="Times New Roman" w:cs="Times New Roman"/>
                <w:color w:val="000000"/>
                <w:spacing w:val="0"/>
                <w:w w:val="100"/>
                <w:position w:val="0"/>
                <w:sz w:val="18"/>
                <w:szCs w:val="18"/>
              </w:rPr>
              <w:t xml:space="preserve">,995.4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8,324 </w:t>
            </w:r>
            <w:r>
              <w:rPr>
                <w:rFonts w:ascii="Times New Roman" w:eastAsia="Times New Roman" w:hAnsi="Times New Roman" w:cs="Times New Roman"/>
                <w:color w:val="000000"/>
                <w:spacing w:val="0"/>
                <w:w w:val="100"/>
                <w:position w:val="0"/>
                <w:sz w:val="18"/>
                <w:szCs w:val="18"/>
              </w:rPr>
              <w:t>,372.</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86,680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29,640 </w:t>
            </w:r>
            <w:r>
              <w:rPr>
                <w:rFonts w:ascii="Times New Roman" w:eastAsia="Times New Roman" w:hAnsi="Times New Roman" w:cs="Times New Roman"/>
                <w:color w:val="000000"/>
                <w:spacing w:val="0"/>
                <w:w w:val="100"/>
                <w:position w:val="0"/>
                <w:sz w:val="18"/>
                <w:szCs w:val="18"/>
              </w:rPr>
              <w:t xml:space="preserve">,873.7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578,04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459,08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4,115.</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4,115.</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353,73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8,324 </w:t>
            </w:r>
            <w:r>
              <w:rPr>
                <w:rFonts w:ascii="Times New Roman" w:eastAsia="Times New Roman" w:hAnsi="Times New Roman" w:cs="Times New Roman"/>
                <w:color w:val="000000"/>
                <w:spacing w:val="0"/>
                <w:w w:val="100"/>
                <w:position w:val="0"/>
                <w:sz w:val="18"/>
                <w:szCs w:val="18"/>
              </w:rPr>
              <w:t>,372.</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86,680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8,320 </w:t>
            </w:r>
            <w:r>
              <w:rPr>
                <w:rFonts w:ascii="Times New Roman" w:eastAsia="Times New Roman" w:hAnsi="Times New Roman" w:cs="Times New Roman"/>
                <w:color w:val="000000"/>
                <w:spacing w:val="0"/>
                <w:w w:val="100"/>
                <w:position w:val="0"/>
                <w:sz w:val="18"/>
                <w:szCs w:val="18"/>
              </w:rPr>
              <w:t>,958.</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85,904 </w:t>
            </w:r>
            <w:r>
              <w:rPr>
                <w:rFonts w:ascii="Times New Roman" w:eastAsia="Times New Roman" w:hAnsi="Times New Roman" w:cs="Times New Roman"/>
                <w:color w:val="000000"/>
                <w:spacing w:val="0"/>
                <w:w w:val="100"/>
                <w:position w:val="0"/>
                <w:sz w:val="18"/>
                <w:szCs w:val="18"/>
              </w:rPr>
              <w:t xml:space="preserve">,816.3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9,388.</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27,998 </w:t>
            </w:r>
            <w:r>
              <w:rPr>
                <w:rFonts w:ascii="Times New Roman" w:eastAsia="Times New Roman" w:hAnsi="Times New Roman" w:cs="Times New Roman"/>
                <w:color w:val="000000"/>
                <w:spacing w:val="0"/>
                <w:w w:val="100"/>
                <w:position w:val="0"/>
                <w:sz w:val="18"/>
                <w:szCs w:val="18"/>
              </w:rPr>
              <w:t xml:space="preserve">,585.3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177,43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5,817.</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131,78 </w:t>
            </w:r>
            <w:r>
              <w:rPr>
                <w:rFonts w:ascii="Times New Roman" w:eastAsia="Times New Roman" w:hAnsi="Times New Roman" w:cs="Times New Roman"/>
                <w:color w:val="000000"/>
                <w:spacing w:val="0"/>
                <w:w w:val="100"/>
                <w:position w:val="0"/>
                <w:sz w:val="18"/>
                <w:szCs w:val="18"/>
              </w:rPr>
              <w:t>8,058.</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131,78 </w:t>
            </w:r>
            <w:r>
              <w:rPr>
                <w:rFonts w:ascii="Times New Roman" w:eastAsia="Times New Roman" w:hAnsi="Times New Roman" w:cs="Times New Roman"/>
                <w:color w:val="000000"/>
                <w:spacing w:val="0"/>
                <w:w w:val="100"/>
                <w:position w:val="0"/>
                <w:sz w:val="18"/>
                <w:szCs w:val="18"/>
              </w:rPr>
              <w:t>8,058.</w:t>
            </w:r>
          </w:p>
          <w:p>
            <w:pPr>
              <w:pStyle w:val="Style24"/>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131,78 </w:t>
            </w:r>
            <w:r>
              <w:rPr>
                <w:rFonts w:ascii="Times New Roman" w:eastAsia="Times New Roman" w:hAnsi="Times New Roman" w:cs="Times New Roman"/>
                <w:color w:val="000000"/>
                <w:spacing w:val="0"/>
                <w:w w:val="100"/>
                <w:position w:val="0"/>
                <w:sz w:val="18"/>
                <w:szCs w:val="18"/>
              </w:rPr>
              <w:t>8,058.</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29,640 </w:t>
            </w:r>
            <w:r>
              <w:rPr>
                <w:rFonts w:ascii="Times New Roman" w:eastAsia="Times New Roman" w:hAnsi="Times New Roman" w:cs="Times New Roman"/>
                <w:color w:val="000000"/>
                <w:spacing w:val="0"/>
                <w:w w:val="100"/>
                <w:position w:val="0"/>
                <w:sz w:val="18"/>
                <w:szCs w:val="18"/>
              </w:rPr>
              <w:t xml:space="preserve">,873.7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6,678.</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5,804.</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-64,84 0,774.</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29,640 </w:t>
            </w:r>
            <w:r>
              <w:rPr>
                <w:rFonts w:ascii="Times New Roman" w:eastAsia="Times New Roman" w:hAnsi="Times New Roman" w:cs="Times New Roman"/>
                <w:color w:val="000000"/>
                <w:spacing w:val="0"/>
                <w:w w:val="100"/>
                <w:position w:val="0"/>
                <w:sz w:val="18"/>
                <w:szCs w:val="18"/>
              </w:rPr>
              <w:t xml:space="preserve">,873.7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-29,64 0,873.</w:t>
            </w:r>
          </w:p>
          <w:p>
            <w:pPr>
              <w:pStyle w:val="Style24"/>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2,146 ,424, </w:t>
            </w:r>
            <w:r>
              <w:rPr>
                <w:rFonts w:ascii="Times New Roman" w:eastAsia="Times New Roman" w:hAnsi="Times New Roman" w:cs="Times New Roman"/>
                <w:color w:val="000000"/>
                <w:spacing w:val="0"/>
                <w:w w:val="100"/>
                <w:position w:val="0"/>
                <w:sz w:val="18"/>
                <w:szCs w:val="18"/>
              </w:rPr>
              <w:t xml:space="preserve">543.0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216,70 </w:t>
            </w:r>
            <w:r>
              <w:rPr>
                <w:rFonts w:ascii="Times New Roman" w:eastAsia="Times New Roman" w:hAnsi="Times New Roman" w:cs="Times New Roman"/>
                <w:color w:val="000000"/>
                <w:spacing w:val="0"/>
                <w:w w:val="100"/>
                <w:position w:val="0"/>
                <w:sz w:val="18"/>
                <w:szCs w:val="18"/>
              </w:rPr>
              <w:t>0,481.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73,458</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155,37 </w:t>
            </w:r>
            <w:r>
              <w:rPr>
                <w:rFonts w:ascii="Times New Roman" w:eastAsia="Times New Roman" w:hAnsi="Times New Roman" w:cs="Times New Roman"/>
                <w:color w:val="000000"/>
                <w:spacing w:val="0"/>
                <w:w w:val="100"/>
                <w:position w:val="0"/>
                <w:sz w:val="18"/>
                <w:szCs w:val="18"/>
              </w:rPr>
              <w:t>0,284.</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174,763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751,61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155,37 </w:t>
            </w:r>
            <w:r>
              <w:rPr>
                <w:rFonts w:ascii="Times New Roman" w:eastAsia="Times New Roman" w:hAnsi="Times New Roman" w:cs="Times New Roman"/>
                <w:color w:val="000000"/>
                <w:spacing w:val="0"/>
                <w:w w:val="100"/>
                <w:position w:val="0"/>
                <w:sz w:val="18"/>
                <w:szCs w:val="18"/>
              </w:rPr>
              <w:t>0,284.</w:t>
            </w:r>
          </w:p>
          <w:p>
            <w:pPr>
              <w:pStyle w:val="Style24"/>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79,249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5,289.</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28,566 </w:t>
            </w:r>
            <w:r>
              <w:rPr>
                <w:rFonts w:ascii="Times New Roman" w:eastAsia="Times New Roman" w:hAnsi="Times New Roman" w:cs="Times New Roman"/>
                <w:color w:val="000000"/>
                <w:spacing w:val="0"/>
                <w:w w:val="100"/>
                <w:position w:val="0"/>
                <w:sz w:val="18"/>
                <w:szCs w:val="18"/>
              </w:rPr>
              <w:t xml:space="preserve">,566.2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6,401.</w:t>
            </w:r>
          </w:p>
          <w:p>
            <w:pPr>
              <w:pStyle w:val="Style24"/>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780,91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9,321.</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798,111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,960.26</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7,996.</w:t>
            </w:r>
          </w:p>
          <w:p>
            <w:pPr>
              <w:pStyle w:val="Style24"/>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4,609 </w:t>
            </w:r>
            <w:r>
              <w:rPr>
                <w:rFonts w:ascii="Times New Roman" w:eastAsia="Times New Roman" w:hAnsi="Times New Roman" w:cs="Times New Roman"/>
                <w:color w:val="000000"/>
                <w:spacing w:val="0"/>
                <w:w w:val="100"/>
                <w:position w:val="0"/>
                <w:sz w:val="18"/>
                <w:szCs w:val="18"/>
              </w:rPr>
              <w:t>,915.</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5,289.</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330,85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6,354.</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2,765,2</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4,609 </w:t>
            </w:r>
            <w:r>
              <w:rPr>
                <w:rFonts w:ascii="Times New Roman" w:eastAsia="Times New Roman" w:hAnsi="Times New Roman" w:cs="Times New Roman"/>
                <w:color w:val="000000"/>
                <w:spacing w:val="0"/>
                <w:w w:val="100"/>
                <w:position w:val="0"/>
                <w:sz w:val="18"/>
                <w:szCs w:val="18"/>
              </w:rPr>
              <w:t>,915.</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49,180 </w:t>
            </w:r>
            <w:r>
              <w:rPr>
                <w:rFonts w:ascii="Times New Roman" w:eastAsia="Times New Roman" w:hAnsi="Times New Roman" w:cs="Times New Roman"/>
                <w:color w:val="000000"/>
                <w:spacing w:val="0"/>
                <w:w w:val="100"/>
                <w:position w:val="0"/>
                <w:sz w:val="18"/>
                <w:szCs w:val="18"/>
              </w:rPr>
              <w:t xml:space="preserve">,598.3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3,235.</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2,765,2</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119,889 </w:t>
            </w:r>
            <w:r>
              <w:rPr>
                <w:rFonts w:ascii="Times New Roman" w:eastAsia="Times New Roman" w:hAnsi="Times New Roman" w:cs="Times New Roman"/>
                <w:color w:val="000000"/>
                <w:spacing w:val="0"/>
                <w:w w:val="100"/>
                <w:position w:val="0"/>
                <w:sz w:val="18"/>
                <w:szCs w:val="18"/>
              </w:rPr>
              <w:t>,801.25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57,270 </w:t>
            </w:r>
            <w:r>
              <w:rPr>
                <w:rFonts w:ascii="Times New Roman" w:eastAsia="Times New Roman" w:hAnsi="Times New Roman" w:cs="Times New Roman"/>
                <w:color w:val="000000"/>
                <w:spacing w:val="0"/>
                <w:w w:val="100"/>
                <w:position w:val="0"/>
                <w:sz w:val="18"/>
                <w:szCs w:val="18"/>
              </w:rPr>
              <w:t xml:space="preserve">,750.4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57,662 </w:t>
            </w:r>
            <w:r>
              <w:rPr>
                <w:rFonts w:ascii="Times New Roman" w:eastAsia="Times New Roman" w:hAnsi="Times New Roman" w:cs="Times New Roman"/>
                <w:color w:val="000000"/>
                <w:spacing w:val="0"/>
                <w:w w:val="100"/>
                <w:position w:val="0"/>
                <w:sz w:val="18"/>
                <w:szCs w:val="18"/>
              </w:rPr>
              <w:t>,803.5</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28,566 </w:t>
            </w:r>
            <w:r>
              <w:rPr>
                <w:rFonts w:ascii="Times New Roman" w:eastAsia="Times New Roman" w:hAnsi="Times New Roman" w:cs="Times New Roman"/>
                <w:color w:val="000000"/>
                <w:spacing w:val="0"/>
                <w:w w:val="100"/>
                <w:position w:val="0"/>
                <w:sz w:val="18"/>
                <w:szCs w:val="18"/>
              </w:rPr>
              <w:t xml:space="preserve">,566.2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1,595.</w:t>
            </w:r>
          </w:p>
          <w:p>
            <w:pPr>
              <w:pStyle w:val="Style24"/>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-41,03 5,029.</w:t>
            </w:r>
          </w:p>
          <w:p>
            <w:pPr>
              <w:pStyle w:val="Style24"/>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,029.20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-41,03 5,029.</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-41,03 5,029.</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w:t>
            </w:r>
          </w:p>
          <w:p>
            <w:pPr>
              <w:pStyle w:val="Style2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w:t>
            </w:r>
          </w:p>
          <w:p>
            <w:pPr>
              <w:pStyle w:val="Style2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2,138 ,100, </w:t>
            </w:r>
            <w:r>
              <w:rPr>
                <w:rFonts w:ascii="Times New Roman" w:eastAsia="Times New Roman" w:hAnsi="Times New Roman" w:cs="Times New Roman"/>
                <w:color w:val="000000"/>
                <w:spacing w:val="0"/>
                <w:w w:val="100"/>
                <w:position w:val="0"/>
                <w:sz w:val="18"/>
                <w:szCs w:val="18"/>
              </w:rPr>
              <w:t xml:space="preserve">171.0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55,464 </w:t>
            </w:r>
            <w:r>
              <w:rPr>
                <w:rFonts w:ascii="Times New Roman" w:eastAsia="Times New Roman" w:hAnsi="Times New Roman" w:cs="Times New Roman"/>
                <w:color w:val="000000"/>
                <w:spacing w:val="0"/>
                <w:w w:val="100"/>
                <w:position w:val="0"/>
                <w:sz w:val="18"/>
                <w:szCs w:val="18"/>
              </w:rPr>
              <w:t xml:space="preserve">,995.4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4,522, 022,27 </w:t>
            </w: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192,217 </w:t>
            </w:r>
            <w:r>
              <w:rPr>
                <w:rFonts w:ascii="Times New Roman" w:eastAsia="Times New Roman" w:hAnsi="Times New Roman" w:cs="Times New Roman"/>
                <w:color w:val="000000"/>
                <w:spacing w:val="0"/>
                <w:w w:val="100"/>
                <w:position w:val="0"/>
                <w:sz w:val="18"/>
                <w:szCs w:val="18"/>
              </w:rPr>
              <w:t>,494.06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8</w:t>
      </w:r>
      <w:bookmarkEnd w:id="791"/>
      <w:r>
        <w:rPr>
          <w:color w:val="000000"/>
          <w:spacing w:val="0"/>
          <w:w w:val="100"/>
          <w:position w:val="0"/>
        </w:rPr>
        <w:t>、母公司所有者权益变动表</w:t>
      </w:r>
      <w:bookmarkEnd w:id="789"/>
      <w:bookmarkEnd w:id="790"/>
      <w:bookmarkEnd w:id="79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00,171.</w:t>
            </w:r>
          </w:p>
          <w:p>
            <w:pPr>
              <w:pStyle w:val="Style2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514,720,</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79,976.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3,890,897,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-29,045.97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00,171.</w:t>
            </w:r>
          </w:p>
          <w:p>
            <w:pPr>
              <w:pStyle w:val="Style2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514,720,</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53,834.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3,890,868,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8,324,3</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3,785.9</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234,365,</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643,961,4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8,324,3</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3,785.9</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234,365,</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8,320,9</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85,904,8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-55,716,</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3,785.9</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58,618.0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130,282,</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-83,176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-53,535,80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-29,640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-53,535</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-53,535,80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749,085, </w:t>
            </w:r>
            <w:r>
              <w:rPr>
                <w:rFonts w:ascii="Times New Roman" w:eastAsia="Times New Roman" w:hAnsi="Times New Roman" w:cs="Times New Roman"/>
                <w:color w:val="000000"/>
                <w:spacing w:val="0"/>
                <w:w w:val="100"/>
                <w:position w:val="0"/>
                <w:sz w:val="18"/>
                <w:szCs w:val="18"/>
              </w:rPr>
              <w:t>490.81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4,534,830,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069,85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155,370,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157,812 </w:t>
            </w:r>
            <w:r>
              <w:rPr>
                <w:rFonts w:ascii="Times New Roman" w:eastAsia="Times New Roman" w:hAnsi="Times New Roman" w:cs="Times New Roman"/>
                <w:color w:val="000000"/>
                <w:spacing w:val="0"/>
                <w:w w:val="100"/>
                <w:position w:val="0"/>
                <w:sz w:val="18"/>
                <w:szCs w:val="18"/>
              </w:rPr>
              <w:t>,932.57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884,268,7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3,289,277,0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6,147,125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6,830,139.6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069,85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761,495</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155,370,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158,495 </w:t>
            </w:r>
            <w:r>
              <w:rPr>
                <w:rFonts w:ascii="Times New Roman" w:eastAsia="Times New Roman" w:hAnsi="Times New Roman" w:cs="Times New Roman"/>
                <w:color w:val="000000"/>
                <w:spacing w:val="0"/>
                <w:w w:val="100"/>
                <w:position w:val="0"/>
                <w:sz w:val="18"/>
                <w:szCs w:val="18"/>
              </w:rPr>
              <w:t>,946.53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890,415,9</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0,315.</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5,645.7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-99,905,</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216,064,0</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594,790,59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285,665,6</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245,644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-99,905,</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350,159,95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49,180,</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-99,513, 235.99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119,889,</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119,889,80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76,574,</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76,966,407.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-69,601,5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-41,035,0</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3,890,897,7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793" w:name="bookmark793"/>
      <w:bookmarkStart w:id="794" w:name="bookmark794"/>
      <w:bookmarkStart w:id="795" w:name="bookmark795"/>
      <w:r>
        <w:rPr>
          <w:color w:val="000000"/>
          <w:spacing w:val="0"/>
          <w:w w:val="100"/>
          <w:position w:val="0"/>
        </w:rPr>
        <w:t>三、公司基本情况</w:t>
      </w:r>
      <w:bookmarkEnd w:id="793"/>
      <w:bookmarkEnd w:id="794"/>
      <w:bookmarkEnd w:id="795"/>
    </w:p>
    <w:p>
      <w:pPr>
        <w:pStyle w:val="Style21"/>
        <w:keepNext w:val="0"/>
        <w:keepLines w:val="0"/>
        <w:widowControl w:val="0"/>
        <w:shd w:val="clear" w:color="auto" w:fill="auto"/>
        <w:bidi w:val="0"/>
        <w:spacing w:before="0" w:after="120" w:line="308" w:lineRule="exact"/>
        <w:ind w:left="0" w:right="0" w:firstLine="480"/>
        <w:jc w:val="both"/>
      </w:pPr>
      <w:r>
        <w:rPr>
          <w:color w:val="000000"/>
          <w:spacing w:val="0"/>
          <w:w w:val="100"/>
          <w:position w:val="0"/>
        </w:rPr>
        <w:t>卫宁健康科技集团股份有限公司（以下简称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）前身为上海金仕达卫宁软件有限公司， 系由英属维尔京群岛</w:t>
      </w:r>
      <w:r>
        <w:rPr>
          <w:rFonts w:ascii="Times New Roman" w:eastAsia="Times New Roman" w:hAnsi="Times New Roman" w:cs="Times New Roman"/>
          <w:color w:val="000000"/>
          <w:spacing w:val="0"/>
          <w:w w:val="100"/>
          <w:position w:val="0"/>
          <w:sz w:val="18"/>
          <w:szCs w:val="18"/>
        </w:rPr>
        <w:t>WINNINGINTERNATIONALTECHNOLOGYLTD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）和上海金仕达卫宁医疗信息技术有限公司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）合资设立的中外合资企业。经浦府项字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号文批准，于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日取得商外资沪浦合资字</w:t>
      </w:r>
      <w:r>
        <w:rPr>
          <w:rFonts w:ascii="Times New Roman" w:eastAsia="Times New Roman" w:hAnsi="Times New Roman" w:cs="Times New Roman"/>
          <w:color w:val="000000"/>
          <w:spacing w:val="0"/>
          <w:w w:val="100"/>
          <w:position w:val="0"/>
          <w:sz w:val="18"/>
          <w:szCs w:val="18"/>
        </w:rPr>
        <w:t xml:space="preserve">［2004］0841 </w:t>
      </w:r>
      <w:r>
        <w:rPr>
          <w:color w:val="000000"/>
          <w:spacing w:val="0"/>
          <w:w w:val="100"/>
          <w:position w:val="0"/>
        </w:rPr>
        <w:t>号外商投资企业批准证书，于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日取得企合沪浦总副字第</w:t>
      </w:r>
      <w:r>
        <w:rPr>
          <w:rFonts w:ascii="Times New Roman" w:eastAsia="Times New Roman" w:hAnsi="Times New Roman" w:cs="Times New Roman"/>
          <w:color w:val="000000"/>
          <w:spacing w:val="0"/>
          <w:w w:val="100"/>
          <w:position w:val="0"/>
          <w:sz w:val="18"/>
          <w:szCs w:val="18"/>
        </w:rPr>
        <w:t>318540</w:t>
      </w:r>
      <w:r>
        <w:rPr>
          <w:color w:val="000000"/>
          <w:spacing w:val="0"/>
          <w:w w:val="100"/>
          <w:position w:val="0"/>
        </w:rPr>
        <w:t>号（浦东）企业法人营业执照。投资总额</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 美元，注册资本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万美元（实收资本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万美元）。</w:t>
      </w:r>
    </w:p>
    <w:p>
      <w:pPr>
        <w:pStyle w:val="Style21"/>
        <w:keepNext w:val="0"/>
        <w:keepLines w:val="0"/>
        <w:widowControl w:val="0"/>
        <w:shd w:val="clear" w:color="auto" w:fill="auto"/>
        <w:bidi w:val="0"/>
        <w:spacing w:before="0" w:after="120" w:line="315" w:lineRule="exact"/>
        <w:ind w:left="0" w:right="0" w:firstLine="4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日，经上海金仕达卫宁软件有限公司第一届第四次董事会决议并经浦府项字</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号文批准，上海 金仕达卫宁医疗信息技术有限公司将所持上海金仕达卫宁软件有限公司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股权转让给上海为宁信息技术有限公司，于</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日取得换发的商外资沪浦合资字</w:t>
      </w:r>
      <w:r>
        <w:rPr>
          <w:rFonts w:ascii="Times New Roman" w:eastAsia="Times New Roman" w:hAnsi="Times New Roman" w:cs="Times New Roman"/>
          <w:color w:val="000000"/>
          <w:spacing w:val="0"/>
          <w:w w:val="100"/>
          <w:position w:val="0"/>
          <w:sz w:val="18"/>
          <w:szCs w:val="18"/>
        </w:rPr>
        <w:t>［2004］0841</w:t>
      </w:r>
      <w:r>
        <w:rPr>
          <w:color w:val="000000"/>
          <w:spacing w:val="0"/>
          <w:w w:val="100"/>
          <w:position w:val="0"/>
        </w:rPr>
        <w:t>号外商投资企业批准证书，于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310115400147263</w:t>
      </w:r>
      <w:r>
        <w:rPr>
          <w:color w:val="000000"/>
          <w:spacing w:val="0"/>
          <w:w w:val="100"/>
          <w:position w:val="0"/>
        </w:rPr>
        <w:t>号 企业法人营业执照，投资总额和注册资本不变。</w:t>
      </w:r>
    </w:p>
    <w:p>
      <w:pPr>
        <w:pStyle w:val="Style21"/>
        <w:keepNext w:val="0"/>
        <w:keepLines w:val="0"/>
        <w:widowControl w:val="0"/>
        <w:shd w:val="clear" w:color="auto" w:fill="auto"/>
        <w:bidi w:val="0"/>
        <w:spacing w:before="0" w:after="120" w:line="316" w:lineRule="exact"/>
        <w:ind w:left="0" w:right="0" w:firstLine="4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日，经上海金仕达卫宁软件有限公司董事会、股东会审议并经浦府项字</w:t>
      </w:r>
      <w:r>
        <w:rPr>
          <w:rFonts w:ascii="Times New Roman" w:eastAsia="Times New Roman" w:hAnsi="Times New Roman" w:cs="Times New Roman"/>
          <w:color w:val="000000"/>
          <w:spacing w:val="0"/>
          <w:w w:val="100"/>
          <w:position w:val="0"/>
          <w:sz w:val="18"/>
          <w:szCs w:val="18"/>
        </w:rPr>
        <w:t>［2008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号文批准，英属维尔 京群岛</w:t>
      </w:r>
      <w:r>
        <w:rPr>
          <w:rFonts w:ascii="Times New Roman" w:eastAsia="Times New Roman" w:hAnsi="Times New Roman" w:cs="Times New Roman"/>
          <w:color w:val="000000"/>
          <w:spacing w:val="0"/>
          <w:w w:val="100"/>
          <w:position w:val="0"/>
          <w:sz w:val="18"/>
          <w:szCs w:val="18"/>
        </w:rPr>
        <w:t>WINNINGINTERNATIONALTECHNOLOGYLTD</w:t>
      </w:r>
      <w:r>
        <w:rPr>
          <w:color w:val="000000"/>
          <w:spacing w:val="0"/>
          <w:w w:val="100"/>
          <w:position w:val="0"/>
        </w:rPr>
        <w:t>将所持上海金仕达卫宁软件有限公司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的股权转让给周炜、王英、 刘宁三位自然人，上海金仕达卫宁软件有限公司企业性质由中外合资企业变更为内资有限责任公司，注册资本由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万美元变 更为等额人民币注册资本，变更后的注册资本为人民币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,653,156.00</w:t>
      </w:r>
      <w:r>
        <w:rPr>
          <w:color w:val="000000"/>
          <w:spacing w:val="0"/>
          <w:w w:val="100"/>
          <w:position w:val="0"/>
        </w:rPr>
        <w:t>元。变更后，股东为周炜、王英、刘宁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名自然人和上海 为宁信息技术有限公司。</w:t>
      </w:r>
    </w:p>
    <w:p>
      <w:pPr>
        <w:pStyle w:val="Style21"/>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日临时股东会决议，上海金仕达卫宁软件有限公司 增加注册资本人民币</w:t>
      </w:r>
      <w:r>
        <w:rPr>
          <w:rFonts w:ascii="Times New Roman" w:eastAsia="Times New Roman" w:hAnsi="Times New Roman" w:cs="Times New Roman"/>
          <w:color w:val="000000"/>
          <w:spacing w:val="0"/>
          <w:w w:val="100"/>
          <w:position w:val="0"/>
          <w:sz w:val="18"/>
          <w:szCs w:val="18"/>
        </w:rPr>
        <w:t>8,346,844.00</w:t>
      </w:r>
      <w:r>
        <w:rPr>
          <w:color w:val="000000"/>
          <w:spacing w:val="0"/>
          <w:w w:val="100"/>
          <w:position w:val="0"/>
        </w:rPr>
        <w:t>元，其中股东周炜、刘宁、王英和上海为宁信息技术有限公司以上海金仕达卫宁软件有限 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日未分配利润</w:t>
      </w:r>
      <w:r>
        <w:rPr>
          <w:rFonts w:ascii="Times New Roman" w:eastAsia="Times New Roman" w:hAnsi="Times New Roman" w:cs="Times New Roman"/>
          <w:color w:val="000000"/>
          <w:spacing w:val="0"/>
          <w:w w:val="100"/>
          <w:position w:val="0"/>
          <w:sz w:val="18"/>
          <w:szCs w:val="18"/>
        </w:rPr>
        <w:t>4,498,523.8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元转增资本，刘宁、孙凯等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名自然人以货币资金增资</w:t>
      </w:r>
      <w:r>
        <w:rPr>
          <w:rFonts w:ascii="Times New Roman" w:eastAsia="Times New Roman" w:hAnsi="Times New Roman" w:cs="Times New Roman"/>
          <w:color w:val="000000"/>
          <w:spacing w:val="0"/>
          <w:w w:val="100"/>
          <w:position w:val="0"/>
          <w:sz w:val="18"/>
          <w:szCs w:val="18"/>
        </w:rPr>
        <w:t>3,848,320.20</w:t>
      </w:r>
      <w:r>
        <w:rPr>
          <w:color w:val="000000"/>
          <w:spacing w:val="0"/>
          <w:w w:val="100"/>
          <w:position w:val="0"/>
        </w:rPr>
        <w:t>元，变更后 的注册资本为人民币</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元。变更注册资本后，股东为周炜等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名自然人和上海为宁信息技术有限公司。</w:t>
      </w:r>
    </w:p>
    <w:p>
      <w:pPr>
        <w:pStyle w:val="Style21"/>
        <w:keepNext w:val="0"/>
        <w:keepLines w:val="0"/>
        <w:widowControl w:val="0"/>
        <w:shd w:val="clear" w:color="auto" w:fill="auto"/>
        <w:bidi w:val="0"/>
        <w:spacing w:before="0" w:after="120" w:line="317" w:lineRule="exact"/>
        <w:ind w:left="0" w:right="0" w:firstLine="4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日，上海为宁信息技术有限公司将所持上海金仕达卫宁软件有限公司</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股权转让给自然人孙凯。变 更后股东为周炜等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w:t>
      </w:r>
    </w:p>
    <w:p>
      <w:pPr>
        <w:pStyle w:val="Style21"/>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日临时股东会决议，上海金仕达卫宁软件有限公司 整体变更为上海金仕达卫宁软件股份有限公司，上海金仕达卫宁软件有限公司全体股东以截至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 资产</w:t>
      </w:r>
      <w:r>
        <w:rPr>
          <w:rFonts w:ascii="Times New Roman" w:eastAsia="Times New Roman" w:hAnsi="Times New Roman" w:cs="Times New Roman"/>
          <w:color w:val="000000"/>
          <w:spacing w:val="0"/>
          <w:w w:val="100"/>
          <w:position w:val="0"/>
          <w:sz w:val="18"/>
          <w:szCs w:val="18"/>
        </w:rPr>
        <w:t>52,912,479.56</w:t>
      </w:r>
      <w:r>
        <w:rPr>
          <w:color w:val="000000"/>
          <w:spacing w:val="0"/>
          <w:w w:val="100"/>
          <w:position w:val="0"/>
        </w:rPr>
        <w:t>元出资，其中以净资产出资</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元，折</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12,912,479.56</w:t>
      </w:r>
      <w:r>
        <w:rPr>
          <w:color w:val="000000"/>
          <w:spacing w:val="0"/>
          <w:w w:val="100"/>
          <w:position w:val="0"/>
        </w:rPr>
        <w:t>元转为资</w:t>
      </w:r>
    </w:p>
    <w:p>
      <w:pPr>
        <w:pStyle w:val="Style21"/>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本公积，变更后的注册资本为人民币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元，此次变更业经中磊会计师事务所有限责任公司中磊验字</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7004 </w:t>
      </w:r>
      <w:r>
        <w:rPr>
          <w:color w:val="000000"/>
          <w:spacing w:val="0"/>
          <w:w w:val="100"/>
          <w:position w:val="0"/>
        </w:rPr>
        <w:t>号验资报告验证。公司于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日取得上海市工商行政管理局换发的</w:t>
      </w:r>
      <w:r>
        <w:rPr>
          <w:rFonts w:ascii="Times New Roman" w:eastAsia="Times New Roman" w:hAnsi="Times New Roman" w:cs="Times New Roman"/>
          <w:color w:val="000000"/>
          <w:spacing w:val="0"/>
          <w:w w:val="100"/>
          <w:position w:val="0"/>
          <w:sz w:val="18"/>
          <w:szCs w:val="18"/>
        </w:rPr>
        <w:t>310115400147263</w:t>
      </w:r>
      <w:r>
        <w:rPr>
          <w:color w:val="000000"/>
          <w:spacing w:val="0"/>
          <w:w w:val="100"/>
          <w:position w:val="0"/>
        </w:rPr>
        <w:t>号企业法人营业执照，注册资 本为人民币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［2011］1129</w:t>
      </w:r>
      <w:r>
        <w:rPr>
          <w:color w:val="000000"/>
          <w:spacing w:val="0"/>
          <w:w w:val="100"/>
          <w:position w:val="0"/>
        </w:rPr>
        <w:t>号文《关于核准上海金仕达卫宁软件股份有限公司首次公开发行股票 并在创业板上市的批复》，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月本公司发行社会公众股</w:t>
      </w:r>
      <w:r>
        <w:rPr>
          <w:rFonts w:ascii="Times New Roman" w:eastAsia="Times New Roman" w:hAnsi="Times New Roman" w:cs="Times New Roman"/>
          <w:color w:val="000000"/>
          <w:spacing w:val="0"/>
          <w:w w:val="100"/>
          <w:position w:val="0"/>
          <w:sz w:val="18"/>
          <w:szCs w:val="18"/>
        </w:rPr>
        <w:t>13,500,000.00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元，发行后总股本为</w:t>
      </w:r>
      <w:r>
        <w:rPr>
          <w:rFonts w:ascii="Times New Roman" w:eastAsia="Times New Roman" w:hAnsi="Times New Roman" w:cs="Times New Roman"/>
          <w:color w:val="000000"/>
          <w:spacing w:val="0"/>
          <w:w w:val="100"/>
          <w:position w:val="0"/>
          <w:sz w:val="18"/>
          <w:szCs w:val="18"/>
        </w:rPr>
        <w:t xml:space="preserve">53,500,000.00 </w:t>
      </w:r>
      <w:r>
        <w:rPr>
          <w:color w:val="000000"/>
          <w:spacing w:val="0"/>
          <w:w w:val="100"/>
          <w:position w:val="0"/>
        </w:rPr>
        <w:t>元。此次变更业经中磊会计师事务所有限责任公司中磊验字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日换发相同注 册号的企业法人营业执照，注册资本为人民币</w:t>
      </w:r>
      <w:r>
        <w:rPr>
          <w:rFonts w:ascii="Times New Roman" w:eastAsia="Times New Roman" w:hAnsi="Times New Roman" w:cs="Times New Roman"/>
          <w:color w:val="000000"/>
          <w:spacing w:val="0"/>
          <w:w w:val="100"/>
          <w:position w:val="0"/>
          <w:sz w:val="18"/>
          <w:szCs w:val="18"/>
        </w:rPr>
        <w:t>53,500,000.00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sz w:val="18"/>
          <w:szCs w:val="18"/>
        </w:rPr>
        <w:t>5,350</w:t>
      </w:r>
      <w:r>
        <w:rPr>
          <w:color w:val="000000"/>
          <w:spacing w:val="0"/>
          <w:w w:val="100"/>
          <w:position w:val="0"/>
        </w:rPr>
        <w:t>万股为基数，以资本公积向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股，转增后注册资本为人民币</w:t>
      </w:r>
      <w:r>
        <w:rPr>
          <w:rFonts w:ascii="Times New Roman" w:eastAsia="Times New Roman" w:hAnsi="Times New Roman" w:cs="Times New Roman"/>
          <w:color w:val="000000"/>
          <w:spacing w:val="0"/>
          <w:w w:val="100"/>
          <w:position w:val="0"/>
          <w:sz w:val="18"/>
          <w:szCs w:val="18"/>
        </w:rPr>
        <w:t>107,000,000.00</w:t>
      </w:r>
      <w:r>
        <w:rPr>
          <w:color w:val="000000"/>
          <w:spacing w:val="0"/>
          <w:w w:val="100"/>
          <w:position w:val="0"/>
        </w:rPr>
        <w:t>元。此次变更业经中磊会计师事务所有限责任公司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中磊（验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0012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日换发相同注册号的企业法人营业执照，注册资本为人民币 </w:t>
      </w:r>
      <w:r>
        <w:rPr>
          <w:rFonts w:ascii="Times New Roman" w:eastAsia="Times New Roman" w:hAnsi="Times New Roman" w:cs="Times New Roman"/>
          <w:color w:val="000000"/>
          <w:spacing w:val="0"/>
          <w:w w:val="100"/>
          <w:position w:val="0"/>
          <w:sz w:val="18"/>
          <w:szCs w:val="18"/>
        </w:rPr>
        <w:t>107,000,000.00</w:t>
      </w:r>
      <w:r>
        <w:rPr>
          <w:color w:val="000000"/>
          <w:spacing w:val="0"/>
          <w:w w:val="100"/>
          <w:position w:val="0"/>
        </w:rPr>
        <w:t>元。</w:t>
      </w:r>
    </w:p>
    <w:p>
      <w:pPr>
        <w:pStyle w:val="Style2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日止，公司股票期权激励计划首次授予股票期权第一批共计行权</w:t>
      </w:r>
      <w:r>
        <w:rPr>
          <w:rFonts w:ascii="Times New Roman" w:eastAsia="Times New Roman" w:hAnsi="Times New Roman" w:cs="Times New Roman"/>
          <w:color w:val="000000"/>
          <w:spacing w:val="0"/>
          <w:w w:val="100"/>
          <w:position w:val="0"/>
          <w:sz w:val="18"/>
          <w:szCs w:val="18"/>
        </w:rPr>
        <w:t>967,100</w:t>
      </w:r>
      <w:r>
        <w:rPr>
          <w:color w:val="000000"/>
          <w:spacing w:val="0"/>
          <w:w w:val="100"/>
          <w:position w:val="0"/>
        </w:rPr>
        <w:t xml:space="preserve">股，引起公司股本数量增加 </w:t>
      </w:r>
      <w:r>
        <w:rPr>
          <w:rFonts w:ascii="Times New Roman" w:eastAsia="Times New Roman" w:hAnsi="Times New Roman" w:cs="Times New Roman"/>
          <w:color w:val="000000"/>
          <w:spacing w:val="0"/>
          <w:w w:val="100"/>
          <w:position w:val="0"/>
          <w:sz w:val="18"/>
          <w:szCs w:val="18"/>
        </w:rPr>
        <w:t>967,100</w:t>
      </w:r>
      <w:r>
        <w:rPr>
          <w:color w:val="000000"/>
          <w:spacing w:val="0"/>
          <w:w w:val="100"/>
          <w:position w:val="0"/>
        </w:rPr>
        <w:t>股，公司申请增加股本</w:t>
      </w:r>
      <w:r>
        <w:rPr>
          <w:rFonts w:ascii="Times New Roman" w:eastAsia="Times New Roman" w:hAnsi="Times New Roman" w:cs="Times New Roman"/>
          <w:color w:val="000000"/>
          <w:spacing w:val="0"/>
          <w:w w:val="100"/>
          <w:position w:val="0"/>
          <w:sz w:val="18"/>
          <w:szCs w:val="18"/>
        </w:rPr>
        <w:t>967,100.00</w:t>
      </w:r>
      <w:r>
        <w:rPr>
          <w:color w:val="000000"/>
          <w:spacing w:val="0"/>
          <w:w w:val="100"/>
          <w:position w:val="0"/>
        </w:rPr>
        <w:t>元，变更后总股本为</w:t>
      </w:r>
      <w:r>
        <w:rPr>
          <w:rFonts w:ascii="Times New Roman" w:eastAsia="Times New Roman" w:hAnsi="Times New Roman" w:cs="Times New Roman"/>
          <w:color w:val="000000"/>
          <w:spacing w:val="0"/>
          <w:w w:val="100"/>
          <w:position w:val="0"/>
          <w:sz w:val="18"/>
          <w:szCs w:val="18"/>
        </w:rPr>
        <w:t>107,967,100.00</w:t>
      </w:r>
      <w:r>
        <w:rPr>
          <w:color w:val="000000"/>
          <w:spacing w:val="0"/>
          <w:w w:val="100"/>
          <w:position w:val="0"/>
        </w:rPr>
        <w:t>元。上述变更于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日业经华普天健会计 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［2014］0292</w:t>
      </w:r>
      <w:r>
        <w:rPr>
          <w:color w:val="000000"/>
          <w:spacing w:val="0"/>
          <w:w w:val="100"/>
          <w:position w:val="0"/>
        </w:rPr>
        <w:t>号验资报告验证。</w:t>
      </w:r>
    </w:p>
    <w:p>
      <w:pPr>
        <w:pStyle w:val="Style2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sz w:val="18"/>
          <w:szCs w:val="18"/>
        </w:rPr>
        <w:t>107,967,100</w:t>
      </w:r>
      <w:r>
        <w:rPr>
          <w:color w:val="000000"/>
          <w:spacing w:val="0"/>
          <w:w w:val="100"/>
          <w:position w:val="0"/>
        </w:rPr>
        <w:t>股为基数，以资本公 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股，转增后股本为</w:t>
      </w:r>
      <w:r>
        <w:rPr>
          <w:rFonts w:ascii="Times New Roman" w:eastAsia="Times New Roman" w:hAnsi="Times New Roman" w:cs="Times New Roman"/>
          <w:color w:val="000000"/>
          <w:spacing w:val="0"/>
          <w:w w:val="100"/>
          <w:position w:val="0"/>
          <w:sz w:val="18"/>
          <w:szCs w:val="18"/>
        </w:rPr>
        <w:t>215,934,198</w:t>
      </w:r>
      <w:r>
        <w:rPr>
          <w:color w:val="000000"/>
          <w:spacing w:val="0"/>
          <w:w w:val="100"/>
          <w:position w:val="0"/>
        </w:rPr>
        <w:t>股。</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年度公司股票期权激励计划首次授予股票期权及预留部分股票期权共计行权</w:t>
      </w:r>
      <w:r>
        <w:rPr>
          <w:rFonts w:ascii="Times New Roman" w:eastAsia="Times New Roman" w:hAnsi="Times New Roman" w:cs="Times New Roman"/>
          <w:color w:val="000000"/>
          <w:spacing w:val="0"/>
          <w:w w:val="100"/>
          <w:position w:val="0"/>
          <w:sz w:val="18"/>
          <w:szCs w:val="18"/>
        </w:rPr>
        <w:t>2,561,170</w:t>
      </w:r>
      <w:r>
        <w:rPr>
          <w:color w:val="000000"/>
          <w:spacing w:val="0"/>
          <w:w w:val="100"/>
          <w:position w:val="0"/>
        </w:rPr>
        <w:t xml:space="preserve">股，引起公司股本增加 </w:t>
      </w:r>
      <w:r>
        <w:rPr>
          <w:rFonts w:ascii="Times New Roman" w:eastAsia="Times New Roman" w:hAnsi="Times New Roman" w:cs="Times New Roman"/>
          <w:color w:val="000000"/>
          <w:spacing w:val="0"/>
          <w:w w:val="100"/>
          <w:position w:val="0"/>
          <w:sz w:val="18"/>
          <w:szCs w:val="18"/>
        </w:rPr>
        <w:t>2,561,170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218,495,368.00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年度股东大会决议，以公司实施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年度权益分配方案时股权登记日的总股本为基数，向全体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股；共计送股</w:t>
      </w:r>
      <w:r>
        <w:rPr>
          <w:rFonts w:ascii="Times New Roman" w:eastAsia="Times New Roman" w:hAnsi="Times New Roman" w:cs="Times New Roman"/>
          <w:color w:val="000000"/>
          <w:spacing w:val="0"/>
          <w:w w:val="100"/>
          <w:position w:val="0"/>
          <w:sz w:val="18"/>
          <w:szCs w:val="18"/>
        </w:rPr>
        <w:t>109,268,971</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218,537,943</w:t>
      </w:r>
      <w:r>
        <w:rPr>
          <w:color w:val="000000"/>
          <w:spacing w:val="0"/>
          <w:w w:val="100"/>
          <w:position w:val="0"/>
        </w:rPr>
        <w:t>股，合 计增加股本</w:t>
      </w:r>
      <w:r>
        <w:rPr>
          <w:rFonts w:ascii="Times New Roman" w:eastAsia="Times New Roman" w:hAnsi="Times New Roman" w:cs="Times New Roman"/>
          <w:color w:val="000000"/>
          <w:spacing w:val="0"/>
          <w:w w:val="100"/>
          <w:position w:val="0"/>
          <w:sz w:val="18"/>
          <w:szCs w:val="18"/>
        </w:rPr>
        <w:t>327,806,914.00</w:t>
      </w:r>
      <w:r>
        <w:rPr>
          <w:color w:val="000000"/>
          <w:spacing w:val="0"/>
          <w:w w:val="100"/>
          <w:position w:val="0"/>
        </w:rPr>
        <w:t>元，变更后股本总额</w:t>
      </w:r>
      <w:r>
        <w:rPr>
          <w:rFonts w:ascii="Times New Roman" w:eastAsia="Times New Roman" w:hAnsi="Times New Roman" w:cs="Times New Roman"/>
          <w:color w:val="000000"/>
          <w:spacing w:val="0"/>
          <w:w w:val="100"/>
          <w:position w:val="0"/>
          <w:sz w:val="18"/>
          <w:szCs w:val="18"/>
        </w:rPr>
        <w:t>546,344,857.00</w:t>
      </w:r>
      <w:r>
        <w:rPr>
          <w:color w:val="000000"/>
          <w:spacing w:val="0"/>
          <w:w w:val="100"/>
          <w:position w:val="0"/>
        </w:rPr>
        <w:t>元。此次变更同时换取相同注册号的企业法人营业执照，注册 资本人民币</w:t>
      </w:r>
      <w:r>
        <w:rPr>
          <w:rFonts w:ascii="Times New Roman" w:eastAsia="Times New Roman" w:hAnsi="Times New Roman" w:cs="Times New Roman"/>
          <w:color w:val="000000"/>
          <w:spacing w:val="0"/>
          <w:w w:val="100"/>
          <w:position w:val="0"/>
          <w:sz w:val="18"/>
          <w:szCs w:val="18"/>
        </w:rPr>
        <w:t>546,344,857.00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年股票期权激励计划首次授予股票期权及预留部分股票期权、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 票期权共计行权</w:t>
      </w:r>
      <w:r>
        <w:rPr>
          <w:rFonts w:ascii="Times New Roman" w:eastAsia="Times New Roman" w:hAnsi="Times New Roman" w:cs="Times New Roman"/>
          <w:color w:val="000000"/>
          <w:spacing w:val="0"/>
          <w:w w:val="100"/>
          <w:position w:val="0"/>
          <w:sz w:val="18"/>
          <w:szCs w:val="18"/>
        </w:rPr>
        <w:t>8,893,754</w:t>
      </w:r>
      <w:r>
        <w:rPr>
          <w:color w:val="000000"/>
          <w:spacing w:val="0"/>
          <w:w w:val="100"/>
          <w:position w:val="0"/>
        </w:rPr>
        <w:t>股，引起公司股本增加</w:t>
      </w:r>
      <w:r>
        <w:rPr>
          <w:rFonts w:ascii="Times New Roman" w:eastAsia="Times New Roman" w:hAnsi="Times New Roman" w:cs="Times New Roman"/>
          <w:color w:val="000000"/>
          <w:spacing w:val="0"/>
          <w:w w:val="100"/>
          <w:position w:val="0"/>
          <w:sz w:val="18"/>
          <w:szCs w:val="18"/>
        </w:rPr>
        <w:t>8,893,754.00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555,196,036.00</w:t>
      </w:r>
      <w:r>
        <w:rPr>
          <w:color w:val="000000"/>
          <w:spacing w:val="0"/>
          <w:w w:val="100"/>
          <w:position w:val="0"/>
        </w:rPr>
        <w:t>元。</w:t>
      </w:r>
    </w:p>
    <w:p>
      <w:pPr>
        <w:pStyle w:val="Style21"/>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年第二次临时股东大会决议，上海金仕达卫宁软件股份有限公司更名为卫宁健康科技集团股份 有限公司。</w:t>
      </w:r>
    </w:p>
    <w:p>
      <w:pPr>
        <w:pStyle w:val="Style21"/>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年第一次临时股东大会决议和修改后章程的规定，经中国证券监督管理委员会证监许可</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号文 《关于核准上海金仕达卫宁软件股份有限公司非公开发行股票的批复》核准，公司向上海中植鑫养投资管理有限公司、周万 沅、财通基金管理有限公司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名特定投资者非公开发行股票</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 xml:space="preserve">24,691,878.00 </w:t>
      </w:r>
      <w:r>
        <w:rPr>
          <w:color w:val="000000"/>
          <w:spacing w:val="0"/>
          <w:w w:val="100"/>
          <w:position w:val="0"/>
        </w:rPr>
        <w:t>元；此次变更已经华普天健会计师事务所（特殊普通合伙）（现更名为：容诚会计师事务所（特殊普通合伙））会验字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2016］1142 </w:t>
      </w:r>
      <w:r>
        <w:rPr>
          <w:color w:val="000000"/>
          <w:spacing w:val="0"/>
          <w:w w:val="100"/>
          <w:position w:val="0"/>
        </w:rPr>
        <w:t>号验资报告验证。</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年度利润分配及资本公积转增股本方案的议案》，公司以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股，共计增加 </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w:t>
      </w:r>
    </w:p>
    <w:p>
      <w:pPr>
        <w:pStyle w:val="Style21"/>
        <w:keepNext w:val="0"/>
        <w:keepLines w:val="0"/>
        <w:widowControl w:val="0"/>
        <w:shd w:val="clear" w:color="auto" w:fill="auto"/>
        <w:bidi w:val="0"/>
        <w:spacing w:before="0" w:after="100" w:line="317"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年股票期权激励计划首次授予股票期权及预留部分股票期权、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 票期权共计行权</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12,904,979.00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 xml:space="preserve">824,915,571.00 </w:t>
      </w:r>
      <w:r>
        <w:rPr>
          <w:color w:val="000000"/>
          <w:spacing w:val="0"/>
          <w:w w:val="100"/>
          <w:position w:val="0"/>
        </w:rPr>
        <w:t>元。</w:t>
      </w:r>
    </w:p>
    <w:p>
      <w:pPr>
        <w:pStyle w:val="Style2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年股票期权与限制性股票激励计划（草案）及其摘 要</w:t>
      </w:r>
      <w:r>
        <w:rPr>
          <w:color w:val="000000"/>
          <w:spacing w:val="0"/>
          <w:w w:val="100"/>
          <w:position w:val="0"/>
          <w:sz w:val="18"/>
          <w:szCs w:val="18"/>
        </w:rPr>
        <w:t>〉</w:t>
      </w:r>
      <w:r>
        <w:rPr>
          <w:color w:val="000000"/>
          <w:spacing w:val="0"/>
          <w:w w:val="100"/>
          <w:position w:val="0"/>
        </w:rPr>
        <w:t>的议案》、第三届董事会第二十四次会议审议通过的《关于调整公司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年股票期权与限制性股票激励计划首次授予所 涉激励对象及授予权益数量的议案》，向</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名公司员工授予限制性股票</w:t>
      </w:r>
      <w:r>
        <w:rPr>
          <w:rFonts w:ascii="Times New Roman" w:eastAsia="Times New Roman" w:hAnsi="Times New Roman" w:cs="Times New Roman"/>
          <w:color w:val="000000"/>
          <w:spacing w:val="0"/>
          <w:w w:val="100"/>
          <w:position w:val="0"/>
          <w:sz w:val="18"/>
          <w:szCs w:val="18"/>
        </w:rPr>
        <w:t>15,282,000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15,282,000.00</w:t>
      </w:r>
      <w:r>
        <w:rPr>
          <w:color w:val="000000"/>
          <w:spacing w:val="0"/>
          <w:w w:val="100"/>
          <w:position w:val="0"/>
        </w:rPr>
        <w:t>元。此次变更已经华普天健会计师事务所（特殊普通合伙）（现更名为：容诚会计师事务 所（特殊普通合伙））会验字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2017]0525</w:t>
      </w:r>
      <w:r>
        <w:rPr>
          <w:color w:val="000000"/>
          <w:spacing w:val="0"/>
          <w:w w:val="100"/>
          <w:position w:val="0"/>
        </w:rPr>
        <w:t>号验资报告验证。</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年度利润分配及资本公积转增股本方案的议案》，公司以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841,603,075</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股，共计增加股本</w:t>
      </w:r>
      <w:r>
        <w:rPr>
          <w:rFonts w:ascii="Times New Roman" w:eastAsia="Times New Roman" w:hAnsi="Times New Roman" w:cs="Times New Roman"/>
          <w:color w:val="000000"/>
          <w:spacing w:val="0"/>
          <w:w w:val="100"/>
          <w:position w:val="0"/>
          <w:sz w:val="18"/>
          <w:szCs w:val="18"/>
        </w:rPr>
        <w:t>757,442,767</w:t>
      </w:r>
      <w:r>
        <w:rPr>
          <w:color w:val="000000"/>
          <w:spacing w:val="0"/>
          <w:w w:val="100"/>
          <w:position w:val="0"/>
        </w:rPr>
        <w:t>股。</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年股票期权激励计划首次授予股票期权及预留部分股票期权、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 票期权共计行权</w:t>
      </w:r>
      <w:r>
        <w:rPr>
          <w:rFonts w:ascii="Times New Roman" w:eastAsia="Times New Roman" w:hAnsi="Times New Roman" w:cs="Times New Roman"/>
          <w:color w:val="000000"/>
          <w:spacing w:val="0"/>
          <w:w w:val="100"/>
          <w:position w:val="0"/>
          <w:sz w:val="18"/>
          <w:szCs w:val="18"/>
        </w:rPr>
        <w:t>5,147,537</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5,147,537.00</w:t>
      </w:r>
      <w:r>
        <w:rPr>
          <w:color w:val="000000"/>
          <w:spacing w:val="0"/>
          <w:w w:val="100"/>
          <w:position w:val="0"/>
        </w:rPr>
        <w:t>元。</w:t>
      </w:r>
    </w:p>
    <w:p>
      <w:pPr>
        <w:pStyle w:val="Style2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根据公司第三届董事会第二十九次会议通过的《关于回购注销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年股权激励计划部分首次授予限制性股票的议案》， 向</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1,459,200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,459,200.00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根据公司第三届董事会第三十次会议审议通过的《关于公司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年股权激励计划预留授予相关事项的议案》、第三届 董事会第三十一次会议审议通过的《关于公司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年股权激励计划预留授予相关事项调整的议案》，向艾国光、黄晓怡等</w:t>
      </w:r>
      <w:r>
        <w:rPr>
          <w:rFonts w:ascii="Times New Roman" w:eastAsia="Times New Roman" w:hAnsi="Times New Roman" w:cs="Times New Roman"/>
          <w:color w:val="000000"/>
          <w:spacing w:val="0"/>
          <w:w w:val="100"/>
          <w:position w:val="0"/>
          <w:sz w:val="18"/>
          <w:szCs w:val="18"/>
        </w:rPr>
        <w:t xml:space="preserve">294 </w:t>
      </w:r>
      <w:r>
        <w:rPr>
          <w:color w:val="000000"/>
          <w:spacing w:val="0"/>
          <w:w w:val="100"/>
          <w:position w:val="0"/>
        </w:rPr>
        <w:t>名公司员工授予限制性股票</w:t>
      </w:r>
      <w:r>
        <w:rPr>
          <w:rFonts w:ascii="Times New Roman" w:eastAsia="Times New Roman" w:hAnsi="Times New Roman" w:cs="Times New Roman"/>
          <w:color w:val="000000"/>
          <w:spacing w:val="0"/>
          <w:w w:val="100"/>
          <w:position w:val="0"/>
          <w:sz w:val="18"/>
          <w:szCs w:val="18"/>
        </w:rPr>
        <w:t>6,263,500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6,263,500.00</w:t>
      </w:r>
      <w:r>
        <w:rPr>
          <w:color w:val="000000"/>
          <w:spacing w:val="0"/>
          <w:w w:val="100"/>
          <w:position w:val="0"/>
        </w:rPr>
        <w:t>元。此次变更已 经华普天健会计师事务所（特殊普通合伙）（现更名为：容诚会计师事务所（特殊普通合伙））会验字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2017]5458</w:t>
      </w:r>
      <w:r>
        <w:rPr>
          <w:color w:val="000000"/>
          <w:spacing w:val="0"/>
          <w:w w:val="100"/>
          <w:position w:val="0"/>
        </w:rPr>
        <w:t>号验资报 告验证。</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年股票期权激励计划首次授予股票期权、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年股票期权激励计划首次授予股权期权共计行权 </w:t>
      </w:r>
      <w:r>
        <w:rPr>
          <w:rFonts w:ascii="Times New Roman" w:eastAsia="Times New Roman" w:hAnsi="Times New Roman" w:cs="Times New Roman"/>
          <w:color w:val="000000"/>
          <w:spacing w:val="0"/>
          <w:w w:val="100"/>
          <w:position w:val="0"/>
          <w:sz w:val="18"/>
          <w:szCs w:val="18"/>
        </w:rPr>
        <w:t xml:space="preserve">16,882,585 </w:t>
      </w:r>
      <w:r>
        <w:rPr>
          <w:color w:val="000000"/>
          <w:spacing w:val="0"/>
          <w:w w:val="100"/>
          <w:position w:val="0"/>
        </w:rPr>
        <w:t xml:space="preserve">股，引起股本增加 </w:t>
      </w:r>
      <w:r>
        <w:rPr>
          <w:rFonts w:ascii="Times New Roman" w:eastAsia="Times New Roman" w:hAnsi="Times New Roman" w:cs="Times New Roman"/>
          <w:color w:val="000000"/>
          <w:spacing w:val="0"/>
          <w:w w:val="100"/>
          <w:position w:val="0"/>
          <w:sz w:val="18"/>
          <w:szCs w:val="18"/>
        </w:rPr>
        <w:t>16,882,585.00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根据公司第三届董事会第三十二次会议通过的《关于回购注销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年股权激励计划所涉部分限制性股票的议案》，公 司向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615,600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5.87</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615,600.00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根据公司第四届董事会第三次会议通过的《关于公司回购注销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年股权激励计划所涉部分限制性股票的议案》，向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1,432,980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,432,980.00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82,300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82,300.00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根据公司第四届董事会第六次会议通过的《关于回购注销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156,180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156,180.00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名不再具备 激励对象资格的离职员工回购股票</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66,000.00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根据公司第四届董事会第七次会议通过的《关于回购注销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193,800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193,800.00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名不再具备 激励对象资格的离职员工回购股票</w:t>
      </w:r>
      <w:r>
        <w:rPr>
          <w:rFonts w:ascii="Times New Roman" w:eastAsia="Times New Roman" w:hAnsi="Times New Roman" w:cs="Times New Roman"/>
          <w:color w:val="000000"/>
          <w:spacing w:val="0"/>
          <w:w w:val="100"/>
          <w:position w:val="0"/>
          <w:sz w:val="18"/>
          <w:szCs w:val="18"/>
        </w:rPr>
        <w:t>35,500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35,500.00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年股票期权激励计划首次授予股票期权、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年股票期权激励计划首次及预留授予股票期权共计行 权</w:t>
      </w:r>
      <w:r>
        <w:rPr>
          <w:rFonts w:ascii="Times New Roman" w:eastAsia="Times New Roman" w:hAnsi="Times New Roman" w:cs="Times New Roman"/>
          <w:color w:val="000000"/>
          <w:spacing w:val="0"/>
          <w:w w:val="100"/>
          <w:position w:val="0"/>
          <w:sz w:val="18"/>
          <w:szCs w:val="18"/>
        </w:rPr>
        <w:t>3,247,946</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3,247,946.00</w:t>
      </w:r>
      <w:r>
        <w:rPr>
          <w:color w:val="000000"/>
          <w:spacing w:val="0"/>
          <w:w w:val="100"/>
          <w:position w:val="0"/>
        </w:rPr>
        <w:t>元。</w:t>
      </w:r>
    </w:p>
    <w:p>
      <w:pPr>
        <w:pStyle w:val="Style2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根据公司第四届董事会第八次会议通过的《关于回购注销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w:t>
      </w:r>
    </w:p>
    <w:p>
      <w:pPr>
        <w:pStyle w:val="Style21"/>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根据公司第四届董事会第九次会议通过的《关于回购注销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78,660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78,660.00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名不再具备激 励对象资格的离职员工回购股票</w:t>
      </w:r>
      <w:r>
        <w:rPr>
          <w:rFonts w:ascii="Times New Roman" w:eastAsia="Times New Roman" w:hAnsi="Times New Roman" w:cs="Times New Roman"/>
          <w:color w:val="000000"/>
          <w:spacing w:val="0"/>
          <w:w w:val="100"/>
          <w:position w:val="0"/>
          <w:sz w:val="18"/>
          <w:szCs w:val="18"/>
        </w:rPr>
        <w:t>49,000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49,000.00</w:t>
      </w:r>
      <w:r>
        <w:rPr>
          <w:color w:val="000000"/>
          <w:spacing w:val="0"/>
          <w:w w:val="100"/>
          <w:position w:val="0"/>
        </w:rPr>
        <w:t>元。根据公司第四届董事会第十 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名不再具备激励对象资格的离职员工 回购股票</w:t>
      </w:r>
      <w:r>
        <w:rPr>
          <w:rFonts w:ascii="Times New Roman" w:eastAsia="Times New Roman" w:hAnsi="Times New Roman" w:cs="Times New Roman"/>
          <w:color w:val="000000"/>
          <w:spacing w:val="0"/>
          <w:w w:val="100"/>
          <w:position w:val="0"/>
          <w:sz w:val="18"/>
          <w:szCs w:val="18"/>
        </w:rPr>
        <w:t>188,100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188,100.00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名不再具备激励对象资格的离职员工回购股票 </w:t>
      </w:r>
      <w:r>
        <w:rPr>
          <w:rFonts w:ascii="Times New Roman" w:eastAsia="Times New Roman" w:hAnsi="Times New Roman" w:cs="Times New Roman"/>
          <w:color w:val="000000"/>
          <w:spacing w:val="0"/>
          <w:w w:val="100"/>
          <w:position w:val="0"/>
          <w:sz w:val="18"/>
          <w:szCs w:val="18"/>
        </w:rPr>
        <w:t>12,550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12,550.00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根据公司第四届董事会第十二次会议通过的《关于回购注销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55,860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55,860.00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名不再具备 </w:t>
      </w:r>
      <w:r>
        <w:rPr>
          <w:color w:val="000000"/>
          <w:spacing w:val="0"/>
          <w:w w:val="100"/>
          <w:position w:val="0"/>
        </w:rPr>
        <w:t>激励对象资格的离职员工回购股票</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37,500.00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根据公司第四届董事会第十九次会议通过的《关于回购注销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20,520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20,520.00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 要的议案》及《关于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color w:val="000000"/>
          <w:spacing w:val="0"/>
          <w:w w:val="100"/>
          <w:position w:val="0"/>
          <w:sz w:val="18"/>
          <w:szCs w:val="18"/>
        </w:rPr>
        <w:t>〉</w:t>
      </w:r>
      <w:r>
        <w:rPr>
          <w:color w:val="000000"/>
          <w:spacing w:val="0"/>
          <w:w w:val="100"/>
          <w:position w:val="0"/>
        </w:rPr>
        <w:t>的议案》、第四届董事会第十五次会议审 议通过的《关于调整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年股票期权与限制性股票激励计划激励对象名单及授予权益数量的议案》、第四届董事会第十六次 会议审议通过的《关于调整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年股权激励计划所涉限制性股票激励对象名单及授予权益数量的议案》，向</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名公司员工 授予限制性股票</w:t>
      </w:r>
      <w:r>
        <w:rPr>
          <w:rFonts w:ascii="Times New Roman" w:eastAsia="Times New Roman" w:hAnsi="Times New Roman" w:cs="Times New Roman"/>
          <w:color w:val="000000"/>
          <w:spacing w:val="0"/>
          <w:w w:val="100"/>
          <w:position w:val="0"/>
          <w:sz w:val="18"/>
          <w:szCs w:val="18"/>
        </w:rPr>
        <w:t>16,396,800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16,396,800.00</w:t>
      </w:r>
      <w:r>
        <w:rPr>
          <w:color w:val="000000"/>
          <w:spacing w:val="0"/>
          <w:w w:val="100"/>
          <w:position w:val="0"/>
        </w:rPr>
        <w:t>元。此次变更已经瑞华会 计师事务所（特殊普通合伙）瑞华验字</w:t>
      </w:r>
      <w:r>
        <w:rPr>
          <w:rFonts w:ascii="Times New Roman" w:eastAsia="Times New Roman" w:hAnsi="Times New Roman" w:cs="Times New Roman"/>
          <w:color w:val="000000"/>
          <w:spacing w:val="0"/>
          <w:w w:val="100"/>
          <w:position w:val="0"/>
          <w:sz w:val="18"/>
          <w:szCs w:val="18"/>
        </w:rPr>
        <w:t>[2019]31200002</w:t>
      </w:r>
      <w:r>
        <w:rPr>
          <w:color w:val="000000"/>
          <w:spacing w:val="0"/>
          <w:w w:val="100"/>
          <w:position w:val="0"/>
        </w:rPr>
        <w:t>号验资报告验证。截至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日止公司总股本变更为 </w:t>
      </w:r>
      <w:r>
        <w:rPr>
          <w:rFonts w:ascii="Times New Roman" w:eastAsia="Times New Roman" w:hAnsi="Times New Roman" w:cs="Times New Roman"/>
          <w:color w:val="000000"/>
          <w:spacing w:val="0"/>
          <w:w w:val="100"/>
          <w:position w:val="0"/>
          <w:sz w:val="18"/>
          <w:szCs w:val="18"/>
        </w:rPr>
        <w:t>1,641,069,856.00</w:t>
      </w:r>
      <w:r>
        <w:rPr>
          <w:color w:val="000000"/>
          <w:spacing w:val="0"/>
          <w:w w:val="100"/>
          <w:position w:val="0"/>
        </w:rPr>
        <w:t>元。</w:t>
      </w:r>
    </w:p>
    <w:p>
      <w:pPr>
        <w:pStyle w:val="Style21"/>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根据公司第四届董事会第十九次会议决议公告《关于回购注销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年股权激励计划所涉部分限制性股票的议案》，向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31,350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31,350.00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名不再具 备激励对象资格的离职员工及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名上一年度个人绩效考核结果为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的激励对象回购股票</w:t>
      </w:r>
      <w:r>
        <w:rPr>
          <w:rFonts w:ascii="Times New Roman" w:eastAsia="Times New Roman" w:hAnsi="Times New Roman" w:cs="Times New Roman"/>
          <w:color w:val="000000"/>
          <w:spacing w:val="0"/>
          <w:w w:val="100"/>
          <w:position w:val="0"/>
          <w:sz w:val="18"/>
          <w:szCs w:val="18"/>
        </w:rPr>
        <w:t>49,550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49,550.00</w:t>
      </w:r>
      <w:r>
        <w:rPr>
          <w:color w:val="000000"/>
          <w:spacing w:val="0"/>
          <w:w w:val="100"/>
          <w:position w:val="0"/>
        </w:rPr>
        <w:t>元。根据公司第四届董事会第十九次会议决议公告《关于回购注销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 分限制性股票的议案》，向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股，减少股本人民币 </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元。</w:t>
      </w:r>
    </w:p>
    <w:p>
      <w:pPr>
        <w:pStyle w:val="Style21"/>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根据公司第四届董事会第二十二次会议决议公告《关于回购注销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 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w:t>
      </w:r>
      <w:r>
        <w:rPr>
          <w:color w:val="000000"/>
          <w:spacing w:val="0"/>
          <w:w w:val="100"/>
          <w:position w:val="0"/>
          <w:sz w:val="18"/>
          <w:szCs w:val="18"/>
        </w:rPr>
        <w:t>，</w:t>
      </w:r>
      <w:r>
        <w:rPr>
          <w:color w:val="000000"/>
          <w:spacing w:val="0"/>
          <w:w w:val="100"/>
          <w:position w:val="0"/>
        </w:rPr>
        <w:t>回购价格为</w:t>
      </w:r>
      <w:r>
        <w:rPr>
          <w:rFonts w:ascii="Times New Roman" w:eastAsia="Times New Roman" w:hAnsi="Times New Roman" w:cs="Times New Roman"/>
          <w:color w:val="000000"/>
          <w:spacing w:val="0"/>
          <w:w w:val="100"/>
          <w:position w:val="0"/>
          <w:sz w:val="18"/>
          <w:szCs w:val="18"/>
        </w:rPr>
        <w:t>5.842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22,344.00</w:t>
      </w:r>
      <w:r>
        <w:rPr>
          <w:color w:val="000000"/>
          <w:spacing w:val="0"/>
          <w:w w:val="100"/>
          <w:position w:val="0"/>
        </w:rPr>
        <w:t>元。根据公司 第四届董事会第二十四次会议决议公告《关于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年股权激励计划相关事项调整的议案》，限制性股票回购注销数量由</w:t>
      </w:r>
      <w:r>
        <w:rPr>
          <w:rFonts w:ascii="Times New Roman" w:eastAsia="Times New Roman" w:hAnsi="Times New Roman" w:cs="Times New Roman"/>
          <w:color w:val="000000"/>
          <w:spacing w:val="0"/>
          <w:w w:val="100"/>
          <w:position w:val="0"/>
          <w:sz w:val="18"/>
          <w:szCs w:val="18"/>
        </w:rPr>
        <w:t xml:space="preserve">22,344 </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29,047</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4.475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根据公司第四届董事会第二十二次会议决议公告《关于回购注销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年股权激励计划所涉部分限制性股票的议案》， 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319,400.00</w:t>
      </w:r>
      <w:r>
        <w:rPr>
          <w:color w:val="000000"/>
          <w:spacing w:val="0"/>
          <w:w w:val="100"/>
          <w:position w:val="0"/>
        </w:rPr>
        <w:t>元。根据公 司第四届董事会第二十四次会议决议公告《关于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年股权激励计划相关事项调整的议案》，限制性股票回购注销数量由 </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415,220</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年度利润分配方案的议案》，公司以现有总股本</w:t>
      </w:r>
      <w:r>
        <w:rPr>
          <w:rFonts w:ascii="Times New Roman" w:eastAsia="Times New Roman" w:hAnsi="Times New Roman" w:cs="Times New Roman"/>
          <w:color w:val="000000"/>
          <w:spacing w:val="0"/>
          <w:w w:val="100"/>
          <w:position w:val="0"/>
          <w:sz w:val="18"/>
          <w:szCs w:val="18"/>
        </w:rPr>
        <w:t xml:space="preserve">1,641,401,336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股，共计增加股本</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w:t>
      </w:r>
    </w:p>
    <w:p>
      <w:pPr>
        <w:pStyle w:val="Style2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根据公司第四届董事会第二十八次会议决议公告《关于回购注销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年股权激励计划所涉部分限制性股票的议案》， 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245,050</w:t>
      </w:r>
      <w:r>
        <w:rPr>
          <w:color w:val="000000"/>
          <w:spacing w:val="0"/>
          <w:w w:val="100"/>
          <w:position w:val="0"/>
        </w:rPr>
        <w:t>股，对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名不符合绩效考核结果的激励对象回购股票</w:t>
      </w:r>
      <w:r>
        <w:rPr>
          <w:rFonts w:ascii="Times New Roman" w:eastAsia="Times New Roman" w:hAnsi="Times New Roman" w:cs="Times New Roman"/>
          <w:color w:val="000000"/>
          <w:spacing w:val="0"/>
          <w:w w:val="100"/>
          <w:position w:val="0"/>
          <w:sz w:val="18"/>
          <w:szCs w:val="18"/>
        </w:rPr>
        <w:t>31,591</w:t>
      </w:r>
      <w:r>
        <w:rPr>
          <w:color w:val="000000"/>
          <w:spacing w:val="0"/>
          <w:w w:val="100"/>
          <w:position w:val="0"/>
        </w:rPr>
        <w:t>股，合 计减少股本人民币</w:t>
      </w:r>
      <w:r>
        <w:rPr>
          <w:rFonts w:ascii="Times New Roman" w:eastAsia="Times New Roman" w:hAnsi="Times New Roman" w:cs="Times New Roman"/>
          <w:color w:val="000000"/>
          <w:spacing w:val="0"/>
          <w:w w:val="100"/>
          <w:position w:val="0"/>
          <w:sz w:val="18"/>
          <w:szCs w:val="18"/>
        </w:rPr>
        <w:t>276,641.00</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年股票期权激励计划首次及预留授予股票期权、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年股票期权激励计划授予股票期权共计行权 </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5,419,223.00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2,138,100,171.00</w:t>
      </w:r>
      <w:r>
        <w:rPr>
          <w:color w:val="000000"/>
          <w:spacing w:val="0"/>
          <w:w w:val="100"/>
          <w:position w:val="0"/>
        </w:rPr>
        <w:t>元。</w:t>
      </w:r>
    </w:p>
    <w:p>
      <w:pPr>
        <w:pStyle w:val="Style21"/>
        <w:keepNext w:val="0"/>
        <w:keepLines w:val="0"/>
        <w:widowControl w:val="0"/>
        <w:shd w:val="clear" w:color="auto" w:fill="auto"/>
        <w:bidi w:val="0"/>
        <w:spacing w:before="0" w:after="100" w:line="302" w:lineRule="exact"/>
        <w:ind w:left="0" w:right="0" w:firstLine="500"/>
        <w:jc w:val="both"/>
      </w:pPr>
      <w:r>
        <w:rPr>
          <w:color w:val="000000"/>
          <w:spacing w:val="0"/>
          <w:w w:val="100"/>
          <w:position w:val="0"/>
        </w:rPr>
        <w:t>根据公司第五届董事会第四次会议决议公告《关于回购注销部分限制性股票的议案》，向</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名不再具备激励对象资格 的离职员工回购股票</w:t>
      </w:r>
      <w:r>
        <w:rPr>
          <w:rFonts w:ascii="Times New Roman" w:eastAsia="Times New Roman" w:hAnsi="Times New Roman" w:cs="Times New Roman"/>
          <w:color w:val="000000"/>
          <w:spacing w:val="0"/>
          <w:w w:val="100"/>
          <w:position w:val="0"/>
          <w:sz w:val="18"/>
          <w:szCs w:val="18"/>
        </w:rPr>
        <w:t>267,670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267,670.00</w:t>
      </w:r>
      <w:r>
        <w:rPr>
          <w:color w:val="000000"/>
          <w:spacing w:val="0"/>
          <w:w w:val="100"/>
          <w:position w:val="0"/>
        </w:rPr>
        <w:t>元。</w:t>
      </w:r>
    </w:p>
    <w:p>
      <w:pPr>
        <w:pStyle w:val="Style2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根据公司第五届董事会第十一次会议决议公告《关于回购注销部分限制性股票的议案》，向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激励 对象回购注销当期权益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激励对象回购注销当期权益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，回购注销限制性股票合计</w:t>
      </w:r>
      <w:r>
        <w:rPr>
          <w:rFonts w:ascii="Times New Roman" w:eastAsia="Times New Roman" w:hAnsi="Times New Roman" w:cs="Times New Roman"/>
          <w:color w:val="000000"/>
          <w:spacing w:val="0"/>
          <w:w w:val="100"/>
          <w:position w:val="0"/>
          <w:sz w:val="18"/>
          <w:szCs w:val="18"/>
        </w:rPr>
        <w:t>70,822</w:t>
      </w:r>
      <w:r>
        <w:rPr>
          <w:color w:val="000000"/>
          <w:spacing w:val="0"/>
          <w:w w:val="100"/>
          <w:position w:val="0"/>
        </w:rPr>
        <w:t>股，回购 价格为</w:t>
      </w:r>
      <w:r>
        <w:rPr>
          <w:rFonts w:ascii="Times New Roman" w:eastAsia="Times New Roman" w:hAnsi="Times New Roman" w:cs="Times New Roman"/>
          <w:color w:val="000000"/>
          <w:spacing w:val="0"/>
          <w:w w:val="100"/>
          <w:position w:val="0"/>
          <w:sz w:val="18"/>
          <w:szCs w:val="18"/>
        </w:rPr>
        <w:t>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70,822.00</w:t>
      </w:r>
      <w:r>
        <w:rPr>
          <w:color w:val="000000"/>
          <w:spacing w:val="0"/>
          <w:w w:val="100"/>
          <w:position w:val="0"/>
        </w:rPr>
        <w:t>元。</w:t>
      </w:r>
    </w:p>
    <w:p>
      <w:pPr>
        <w:pStyle w:val="Style21"/>
        <w:keepNext w:val="0"/>
        <w:keepLines w:val="0"/>
        <w:widowControl w:val="0"/>
        <w:shd w:val="clear" w:color="auto" w:fill="auto"/>
        <w:bidi w:val="0"/>
        <w:spacing w:before="0" w:after="100" w:line="311"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年度公司共有</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张可转换公司债券完成转股，转换成公司股票</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股，股本增加人民币</w:t>
      </w:r>
      <w:r>
        <w:rPr>
          <w:rFonts w:ascii="Times New Roman" w:eastAsia="Times New Roman" w:hAnsi="Times New Roman" w:cs="Times New Roman"/>
          <w:color w:val="000000"/>
          <w:spacing w:val="0"/>
          <w:w w:val="100"/>
          <w:position w:val="0"/>
          <w:sz w:val="18"/>
          <w:szCs w:val="18"/>
        </w:rPr>
        <w:t>3,414.00</w:t>
      </w:r>
      <w:r>
        <w:rPr>
          <w:color w:val="000000"/>
          <w:spacing w:val="0"/>
          <w:w w:val="100"/>
          <w:position w:val="0"/>
        </w:rPr>
        <w:t>元。</w:t>
      </w:r>
    </w:p>
    <w:p>
      <w:pPr>
        <w:pStyle w:val="Style21"/>
        <w:keepNext w:val="0"/>
        <w:keepLines w:val="0"/>
        <w:widowControl w:val="0"/>
        <w:shd w:val="clear" w:color="auto" w:fill="auto"/>
        <w:bidi w:val="0"/>
        <w:spacing w:before="0" w:after="220" w:line="311"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年股票期权激励计划授予股票期权共计行权</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股，股本增加人民币</w:t>
      </w:r>
      <w:r>
        <w:rPr>
          <w:rFonts w:ascii="Times New Roman" w:eastAsia="Times New Roman" w:hAnsi="Times New Roman" w:cs="Times New Roman"/>
          <w:color w:val="000000"/>
          <w:spacing w:val="0"/>
          <w:w w:val="100"/>
          <w:position w:val="0"/>
          <w:sz w:val="18"/>
          <w:szCs w:val="18"/>
        </w:rPr>
        <w:t>8,659,450.00</w:t>
      </w:r>
      <w:r>
        <w:rPr>
          <w:color w:val="000000"/>
          <w:spacing w:val="0"/>
          <w:w w:val="100"/>
          <w:position w:val="0"/>
        </w:rPr>
        <w:t>元。</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2,146,424,543.00</w:t>
      </w:r>
      <w:r>
        <w:rPr>
          <w:color w:val="000000"/>
          <w:spacing w:val="0"/>
          <w:w w:val="100"/>
          <w:position w:val="0"/>
        </w:rPr>
        <w:t>元。</w:t>
      </w:r>
    </w:p>
    <w:p>
      <w:pPr>
        <w:pStyle w:val="Style21"/>
        <w:keepNext w:val="0"/>
        <w:keepLines w:val="0"/>
        <w:widowControl w:val="0"/>
        <w:shd w:val="clear" w:color="auto" w:fill="auto"/>
        <w:bidi w:val="0"/>
        <w:spacing w:before="0" w:after="100" w:line="314" w:lineRule="exact"/>
        <w:ind w:left="0" w:right="0" w:firstLine="480"/>
        <w:jc w:val="left"/>
        <w:rPr>
          <w:sz w:val="18"/>
          <w:szCs w:val="18"/>
        </w:rPr>
      </w:pPr>
      <w:r>
        <w:rPr>
          <w:color w:val="000000"/>
          <w:spacing w:val="0"/>
          <w:w w:val="100"/>
          <w:position w:val="0"/>
          <w:sz w:val="17"/>
          <w:szCs w:val="17"/>
        </w:rPr>
        <w:t>公司总部的注册地址：上海市浦东新区东育路</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B29</w:t>
      </w:r>
    </w:p>
    <w:p>
      <w:pPr>
        <w:pStyle w:val="Style2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法定代表人：周炜</w:t>
      </w:r>
    </w:p>
    <w:p>
      <w:pPr>
        <w:pStyle w:val="Style2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经营范围：从事健康科技领域内的技术开发、技术转让、技术咨询、技术服务，医疗器械生产（</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影像档案传 输、处理系统软件），医疗器械经营，实业投资，自有房屋租赁，计算机软件的开发、设计和制作，计算机软、硬件及辅助 设备的销售，计算机网络信息系统集成的维护，并提供相关的技术咨询和技术服务。【依法须经批准的项目，经相关部门批 准后方可开展经营活动】</w:t>
      </w:r>
    </w:p>
    <w:p>
      <w:pPr>
        <w:pStyle w:val="Style2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日决议批准报出。</w:t>
      </w:r>
    </w:p>
    <w:p>
      <w:pPr>
        <w:pStyle w:val="Style21"/>
        <w:keepNext w:val="0"/>
        <w:keepLines w:val="0"/>
        <w:widowControl w:val="0"/>
        <w:shd w:val="clear" w:color="auto" w:fill="auto"/>
        <w:bidi w:val="0"/>
        <w:spacing w:before="0" w:after="220" w:line="314" w:lineRule="exact"/>
        <w:ind w:left="0" w:right="0" w:firstLine="560"/>
        <w:jc w:val="left"/>
      </w:pPr>
      <w:r>
        <w:rPr>
          <w:b/>
          <w:bCs/>
          <w:color w:val="000000"/>
          <w:spacing w:val="0"/>
          <w:w w:val="100"/>
          <w:position w:val="0"/>
        </w:rPr>
        <w:t>1.</w:t>
      </w:r>
      <w:r>
        <w:rPr>
          <w:b/>
          <w:bCs/>
          <w:color w:val="000000"/>
          <w:spacing w:val="0"/>
          <w:w w:val="100"/>
          <w:position w:val="0"/>
        </w:rPr>
        <w:t>合并财务报表范围及变化</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）本报告期末纳入合并范围的子公司</w:t>
      </w:r>
    </w:p>
    <w:tbl>
      <w:tblPr>
        <w:tblOverlap w:val="never"/>
        <w:jc w:val="center"/>
        <w:tblLayout w:type="fixed"/>
      </w:tblPr>
      <w:tblGrid>
        <w:gridCol w:w="1051"/>
        <w:gridCol w:w="3715"/>
        <w:gridCol w:w="1934"/>
        <w:gridCol w:w="1190"/>
        <w:gridCol w:w="1306"/>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杭州东联软件有限公司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浙江万鼎信息技术有限公司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浙江万鼎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深圳卫宁中天软件有限公司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快享医疗科技（上海）有限公司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快享医疗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宣城卫宁软件科技有限公司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宣城卫宁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陕西卫宁互联网科技有限公司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上海卫心科技有限公司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卫宁沄钥科技（上海）有限公司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沄钥科技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注：纳入合并范围内的子公司较多，此处仅列示二级子公司。</w:t>
      </w:r>
    </w:p>
    <w:p>
      <w:pPr>
        <w:pStyle w:val="Style2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220" w:line="240" w:lineRule="auto"/>
        <w:ind w:left="0" w:right="0" w:firstLine="36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）本报告期内合并财务报表范围变化</w:t>
      </w:r>
    </w:p>
    <w:p>
      <w:pPr>
        <w:pStyle w:val="Style21"/>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本报告期内新增子公司：</w:t>
      </w:r>
    </w:p>
    <w:tbl>
      <w:tblPr>
        <w:tblOverlap w:val="never"/>
        <w:jc w:val="center"/>
        <w:tblLayout w:type="fixed"/>
      </w:tblPr>
      <w:tblGrid>
        <w:gridCol w:w="946"/>
        <w:gridCol w:w="3427"/>
        <w:gridCol w:w="1397"/>
        <w:gridCol w:w="1392"/>
        <w:gridCol w:w="2515"/>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卫宁沄钥（广州）医药有限公司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海南孚视医疗科技有限公司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孚视医疗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海南孚视互联网医院有限公司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孚视互联网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海南孚视远程医疗中心有限公司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孚视远程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2021.8-12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after="99" w:line="1" w:lineRule="exact"/>
      </w:pPr>
    </w:p>
    <w:p>
      <w:pPr>
        <w:pStyle w:val="Style2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注：孚视医疗为合并范围内三级子公司，沄钥广州、孚视互联网、孚视远程为四级子公司。</w:t>
      </w:r>
    </w:p>
    <w:p>
      <w:pPr>
        <w:pStyle w:val="Style29"/>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本报告期内减少子公司：</w:t>
      </w:r>
    </w:p>
    <w:tbl>
      <w:tblPr>
        <w:tblOverlap w:val="never"/>
        <w:jc w:val="center"/>
        <w:tblLayout w:type="fixed"/>
      </w:tblPr>
      <w:tblGrid>
        <w:gridCol w:w="1051"/>
        <w:gridCol w:w="3965"/>
        <w:gridCol w:w="1982"/>
        <w:gridCol w:w="2678"/>
      </w:tblGrid>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未纳入合并范围原因</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上海钥速电子商务有限公司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钥速商务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宁波钥世圈云健康科技发展有限公司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宁波钥世圈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上海帝林信息科技有限公司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帝林信息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99" w:line="1" w:lineRule="exact"/>
      </w:pPr>
    </w:p>
    <w:p>
      <w:pPr>
        <w:pStyle w:val="Style2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注：钥速商务、宁波钥世圈为合并范围内三级子公司，帝林信息为四级子公司。</w:t>
      </w:r>
    </w:p>
    <w:p>
      <w:pPr>
        <w:pStyle w:val="Style21"/>
        <w:keepNext w:val="0"/>
        <w:keepLines w:val="0"/>
        <w:widowControl w:val="0"/>
        <w:shd w:val="clear" w:color="auto" w:fill="auto"/>
        <w:bidi w:val="0"/>
        <w:spacing w:before="0" w:after="380" w:line="240" w:lineRule="auto"/>
        <w:ind w:left="0" w:right="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合并范围的变更七</w:t>
      </w:r>
    </w:p>
    <w:p>
      <w:pPr>
        <w:pStyle w:val="Style27"/>
        <w:keepNext/>
        <w:keepLines/>
        <w:widowControl w:val="0"/>
        <w:shd w:val="clear" w:color="auto" w:fill="auto"/>
        <w:tabs>
          <w:tab w:pos="498" w:val="left"/>
        </w:tabs>
        <w:bidi w:val="0"/>
        <w:spacing w:before="0" w:after="3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四</w:t>
      </w:r>
      <w:bookmarkEnd w:id="799"/>
      <w:r>
        <w:rPr>
          <w:color w:val="000000"/>
          <w:spacing w:val="0"/>
          <w:w w:val="100"/>
          <w:position w:val="0"/>
        </w:rPr>
        <w:t>、</w:t>
        <w:tab/>
        <w:t>财务报表的编制基础</w:t>
      </w:r>
      <w:bookmarkEnd w:id="797"/>
      <w:bookmarkEnd w:id="798"/>
      <w:bookmarkEnd w:id="800"/>
    </w:p>
    <w:p>
      <w:pPr>
        <w:pStyle w:val="Style32"/>
        <w:keepNext/>
        <w:keepLines/>
        <w:widowControl w:val="0"/>
        <w:shd w:val="clear" w:color="auto" w:fill="auto"/>
        <w:tabs>
          <w:tab w:pos="368"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color w:val="000000"/>
          <w:spacing w:val="0"/>
          <w:w w:val="100"/>
          <w:position w:val="0"/>
        </w:rPr>
        <w:t>、</w:t>
        <w:tab/>
        <w:t>编制基础</w:t>
      </w:r>
      <w:bookmarkEnd w:id="801"/>
      <w:bookmarkEnd w:id="802"/>
      <w:bookmarkEnd w:id="804"/>
    </w:p>
    <w:p>
      <w:pPr>
        <w:pStyle w:val="Style21"/>
        <w:keepNext w:val="0"/>
        <w:keepLines w:val="0"/>
        <w:widowControl w:val="0"/>
        <w:shd w:val="clear" w:color="auto" w:fill="auto"/>
        <w:bidi w:val="0"/>
        <w:spacing w:before="0" w:after="380" w:line="307" w:lineRule="exact"/>
        <w:ind w:left="0" w:right="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color w:val="000000"/>
          <w:spacing w:val="0"/>
          <w:w w:val="100"/>
          <w:position w:val="0"/>
        </w:rPr>
        <w:t>、</w:t>
        <w:tab/>
        <w:t>持续经营</w:t>
      </w:r>
      <w:bookmarkEnd w:id="805"/>
      <w:bookmarkEnd w:id="806"/>
      <w:bookmarkEnd w:id="808"/>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7"/>
        <w:keepNext/>
        <w:keepLines/>
        <w:widowControl w:val="0"/>
        <w:shd w:val="clear" w:color="auto" w:fill="auto"/>
        <w:tabs>
          <w:tab w:pos="517"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五</w:t>
      </w:r>
      <w:bookmarkEnd w:id="811"/>
      <w:r>
        <w:rPr>
          <w:color w:val="000000"/>
          <w:spacing w:val="0"/>
          <w:w w:val="100"/>
          <w:position w:val="0"/>
        </w:rPr>
        <w:t>、</w:t>
        <w:tab/>
        <w:t>重要会计政策及会计估计</w:t>
      </w:r>
      <w:bookmarkEnd w:id="809"/>
      <w:bookmarkEnd w:id="810"/>
      <w:bookmarkEnd w:id="812"/>
    </w:p>
    <w:p>
      <w:pPr>
        <w:pStyle w:val="Style21"/>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07" w:lineRule="exact"/>
        <w:ind w:left="0" w:right="0"/>
        <w:jc w:val="left"/>
      </w:pPr>
      <w:r>
        <w:rPr>
          <w:color w:val="000000"/>
          <w:spacing w:val="0"/>
          <w:w w:val="100"/>
          <w:position w:val="0"/>
        </w:rPr>
        <w:t>本公司下列重要会计政策、会计估计根据企业会计准则制定。未提及的业务按企业会计准则中相关会计政策执行。</w:t>
      </w:r>
    </w:p>
    <w:p>
      <w:pPr>
        <w:pStyle w:val="Style32"/>
        <w:keepNext/>
        <w:keepLines/>
        <w:widowControl w:val="0"/>
        <w:shd w:val="clear" w:color="auto" w:fill="auto"/>
        <w:tabs>
          <w:tab w:pos="368"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color w:val="000000"/>
          <w:spacing w:val="0"/>
          <w:w w:val="100"/>
          <w:position w:val="0"/>
        </w:rPr>
        <w:t>、</w:t>
        <w:tab/>
        <w:t>遵循企业会计准则的声明</w:t>
      </w:r>
      <w:bookmarkEnd w:id="813"/>
      <w:bookmarkEnd w:id="814"/>
      <w:bookmarkEnd w:id="816"/>
    </w:p>
    <w:p>
      <w:pPr>
        <w:pStyle w:val="Style21"/>
        <w:keepNext w:val="0"/>
        <w:keepLines w:val="0"/>
        <w:widowControl w:val="0"/>
        <w:shd w:val="clear" w:color="auto" w:fill="auto"/>
        <w:bidi w:val="0"/>
        <w:spacing w:before="0" w:after="380" w:line="307" w:lineRule="exact"/>
        <w:ind w:left="0" w:right="0"/>
        <w:jc w:val="both"/>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color w:val="000000"/>
          <w:spacing w:val="0"/>
          <w:w w:val="100"/>
          <w:position w:val="0"/>
        </w:rPr>
        <w:t>、</w:t>
        <w:tab/>
        <w:t>会计期间</w:t>
      </w:r>
      <w:bookmarkEnd w:id="817"/>
      <w:bookmarkEnd w:id="818"/>
      <w:bookmarkEnd w:id="820"/>
    </w:p>
    <w:p>
      <w:pPr>
        <w:pStyle w:val="Style21"/>
        <w:keepNext w:val="0"/>
        <w:keepLines w:val="0"/>
        <w:widowControl w:val="0"/>
        <w:shd w:val="clear" w:color="auto" w:fill="auto"/>
        <w:bidi w:val="0"/>
        <w:spacing w:before="0" w:after="260" w:line="307"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2"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3</w:t>
      </w:r>
      <w:bookmarkEnd w:id="823"/>
      <w:r>
        <w:rPr>
          <w:color w:val="000000"/>
          <w:spacing w:val="0"/>
          <w:w w:val="100"/>
          <w:position w:val="0"/>
        </w:rPr>
        <w:t>、</w:t>
        <w:tab/>
        <w:t>营业周期</w:t>
      </w:r>
      <w:bookmarkEnd w:id="821"/>
      <w:bookmarkEnd w:id="822"/>
      <w:bookmarkEnd w:id="824"/>
    </w:p>
    <w:p>
      <w:pPr>
        <w:pStyle w:val="Style21"/>
        <w:keepNext w:val="0"/>
        <w:keepLines w:val="0"/>
        <w:widowControl w:val="0"/>
        <w:shd w:val="clear" w:color="auto" w:fill="auto"/>
        <w:bidi w:val="0"/>
        <w:spacing w:before="0" w:after="380" w:line="314" w:lineRule="exact"/>
        <w:ind w:left="0" w:right="0"/>
        <w:jc w:val="left"/>
      </w:pPr>
      <w:r>
        <w:rPr>
          <w:color w:val="000000"/>
          <w:spacing w:val="0"/>
          <w:w w:val="100"/>
          <w:position w:val="0"/>
        </w:rPr>
        <w:t>本公司正常营业周期为一年。</w:t>
      </w:r>
    </w:p>
    <w:p>
      <w:pPr>
        <w:pStyle w:val="Style32"/>
        <w:keepNext/>
        <w:keepLines/>
        <w:widowControl w:val="0"/>
        <w:shd w:val="clear" w:color="auto" w:fill="auto"/>
        <w:tabs>
          <w:tab w:pos="372"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4</w:t>
      </w:r>
      <w:bookmarkEnd w:id="827"/>
      <w:r>
        <w:rPr>
          <w:color w:val="000000"/>
          <w:spacing w:val="0"/>
          <w:w w:val="100"/>
          <w:position w:val="0"/>
        </w:rPr>
        <w:t>、</w:t>
        <w:tab/>
        <w:t>记账本位币</w:t>
      </w:r>
      <w:bookmarkEnd w:id="825"/>
      <w:bookmarkEnd w:id="826"/>
      <w:bookmarkEnd w:id="828"/>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子公司按经营所处的主要经济环境中的货币为记账本位币。</w:t>
      </w:r>
    </w:p>
    <w:p>
      <w:pPr>
        <w:pStyle w:val="Style32"/>
        <w:keepNext/>
        <w:keepLines/>
        <w:widowControl w:val="0"/>
        <w:shd w:val="clear" w:color="auto" w:fill="auto"/>
        <w:tabs>
          <w:tab w:pos="372"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5</w:t>
      </w:r>
      <w:bookmarkEnd w:id="831"/>
      <w:r>
        <w:rPr>
          <w:color w:val="000000"/>
          <w:spacing w:val="0"/>
          <w:w w:val="100"/>
          <w:position w:val="0"/>
        </w:rPr>
        <w:t>、</w:t>
        <w:tab/>
        <w:t>同一控制下和非同一控制下企业合并的会计处理方法</w:t>
      </w:r>
      <w:bookmarkEnd w:id="829"/>
      <w:bookmarkEnd w:id="830"/>
      <w:bookmarkEnd w:id="832"/>
    </w:p>
    <w:p>
      <w:pPr>
        <w:pStyle w:val="Style21"/>
        <w:keepNext w:val="0"/>
        <w:keepLines w:val="0"/>
        <w:widowControl w:val="0"/>
        <w:shd w:val="clear" w:color="auto" w:fill="auto"/>
        <w:tabs>
          <w:tab w:pos="824" w:val="left"/>
        </w:tabs>
        <w:bidi w:val="0"/>
        <w:spacing w:before="0" w:after="100" w:line="314" w:lineRule="exact"/>
        <w:ind w:left="0" w:right="0"/>
        <w:jc w:val="both"/>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同一控制下的企业合并</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通过分步交易实现同一控制下企业合并的会计处理方法见附注五、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1"/>
        <w:keepNext w:val="0"/>
        <w:keepLines w:val="0"/>
        <w:widowControl w:val="0"/>
        <w:shd w:val="clear" w:color="auto" w:fill="auto"/>
        <w:tabs>
          <w:tab w:pos="824" w:val="left"/>
        </w:tabs>
        <w:bidi w:val="0"/>
        <w:spacing w:before="0" w:after="100" w:line="314" w:lineRule="exact"/>
        <w:ind w:left="0" w:right="0"/>
        <w:jc w:val="both"/>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通过分步交易实现非同一控制下企业合并的会计处理方法见附注五、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1"/>
        <w:keepNext w:val="0"/>
        <w:keepLines w:val="0"/>
        <w:widowControl w:val="0"/>
        <w:shd w:val="clear" w:color="auto" w:fill="auto"/>
        <w:tabs>
          <w:tab w:pos="824" w:val="left"/>
        </w:tabs>
        <w:bidi w:val="0"/>
        <w:spacing w:before="0" w:after="100" w:line="314" w:lineRule="exact"/>
        <w:ind w:left="0" w:right="0"/>
        <w:jc w:val="left"/>
      </w:pPr>
      <w:bookmarkStart w:id="835" w:name="bookmark835"/>
      <w:r>
        <w:rPr>
          <w:b/>
          <w:bCs/>
          <w:color w:val="000000"/>
          <w:spacing w:val="0"/>
          <w:w w:val="100"/>
          <w:position w:val="0"/>
        </w:rPr>
        <w:t>（</w:t>
      </w:r>
      <w:bookmarkEnd w:id="83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企业合并中有关交易费用的处理</w:t>
      </w:r>
    </w:p>
    <w:p>
      <w:pPr>
        <w:pStyle w:val="Style21"/>
        <w:keepNext w:val="0"/>
        <w:keepLines w:val="0"/>
        <w:widowControl w:val="0"/>
        <w:shd w:val="clear" w:color="auto" w:fill="auto"/>
        <w:bidi w:val="0"/>
        <w:spacing w:before="0" w:after="380" w:line="322"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2"/>
        <w:keepNext/>
        <w:keepLines/>
        <w:widowControl w:val="0"/>
        <w:shd w:val="clear" w:color="auto" w:fill="auto"/>
        <w:tabs>
          <w:tab w:pos="372" w:val="left"/>
        </w:tabs>
        <w:bidi w:val="0"/>
        <w:spacing w:before="0" w:after="28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6</w:t>
      </w:r>
      <w:bookmarkEnd w:id="838"/>
      <w:r>
        <w:rPr>
          <w:color w:val="000000"/>
          <w:spacing w:val="0"/>
          <w:w w:val="100"/>
          <w:position w:val="0"/>
        </w:rPr>
        <w:t>、</w:t>
        <w:tab/>
        <w:t>合并财务报表的编制方法</w:t>
      </w:r>
      <w:bookmarkEnd w:id="836"/>
      <w:bookmarkEnd w:id="837"/>
      <w:bookmarkEnd w:id="839"/>
    </w:p>
    <w:p>
      <w:pPr>
        <w:pStyle w:val="Style21"/>
        <w:keepNext w:val="0"/>
        <w:keepLines w:val="0"/>
        <w:widowControl w:val="0"/>
        <w:shd w:val="clear" w:color="auto" w:fill="auto"/>
        <w:tabs>
          <w:tab w:pos="824" w:val="left"/>
        </w:tabs>
        <w:bidi w:val="0"/>
        <w:spacing w:before="0" w:after="100" w:line="314" w:lineRule="exact"/>
        <w:ind w:left="0" w:right="0"/>
        <w:jc w:val="both"/>
      </w:pPr>
      <w:bookmarkStart w:id="840" w:name="bookmark840"/>
      <w:r>
        <w:rPr>
          <w:b/>
          <w:bCs/>
          <w:color w:val="000000"/>
          <w:spacing w:val="0"/>
          <w:w w:val="100"/>
          <w:position w:val="0"/>
        </w:rPr>
        <w:t>（</w:t>
      </w:r>
      <w:bookmarkEnd w:id="84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合并范围的确定</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合并财务报表的合并范围以控制为基础予以确定，不仅包括根据表决权（或类似表决权）本身或者结合其他安排确定的 子公司，也包括基于一项或多项合同安排决定的结构化主体。</w:t>
      </w:r>
    </w:p>
    <w:p>
      <w:pPr>
        <w:pStyle w:val="Style21"/>
        <w:keepNext w:val="0"/>
        <w:keepLines w:val="0"/>
        <w:widowControl w:val="0"/>
        <w:shd w:val="clear" w:color="auto" w:fill="auto"/>
        <w:bidi w:val="0"/>
        <w:spacing w:before="0" w:after="100" w:line="309"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 的主体）。</w:t>
      </w:r>
    </w:p>
    <w:p>
      <w:pPr>
        <w:pStyle w:val="Style21"/>
        <w:keepNext w:val="0"/>
        <w:keepLines w:val="0"/>
        <w:widowControl w:val="0"/>
        <w:shd w:val="clear" w:color="auto" w:fill="auto"/>
        <w:tabs>
          <w:tab w:pos="824" w:val="left"/>
        </w:tabs>
        <w:bidi w:val="0"/>
        <w:spacing w:before="0" w:after="100" w:line="314" w:lineRule="exact"/>
        <w:ind w:left="0" w:right="0"/>
        <w:jc w:val="both"/>
      </w:pPr>
      <w:bookmarkStart w:id="841" w:name="bookmark841"/>
      <w:r>
        <w:rPr>
          <w:b/>
          <w:bCs/>
          <w:color w:val="000000"/>
          <w:spacing w:val="0"/>
          <w:w w:val="100"/>
          <w:position w:val="0"/>
        </w:rPr>
        <w:t>（</w:t>
      </w:r>
      <w:bookmarkEnd w:id="8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关于母公司是投资性主体的特殊规定</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如果母公司是投资性主体，则只将那些为投资性主体的投资活动提供相关服务的子公司纳入合并范围，其他子公司不予 </w:t>
      </w:r>
      <w:r>
        <w:rPr>
          <w:color w:val="000000"/>
          <w:spacing w:val="0"/>
          <w:w w:val="100"/>
          <w:position w:val="0"/>
        </w:rPr>
        <w:t>以合并，对不纳入合并范围的子公司的股权投资方确认为以公允价值计量且其变动计入当期损益的金融资产。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当母公司同时满足下列条件时，该母公司属于投资性主体：</w:t>
      </w:r>
    </w:p>
    <w:p>
      <w:pPr>
        <w:pStyle w:val="Style21"/>
        <w:keepNext w:val="0"/>
        <w:keepLines w:val="0"/>
        <w:widowControl w:val="0"/>
        <w:numPr>
          <w:ilvl w:val="0"/>
          <w:numId w:val="17"/>
        </w:numPr>
        <w:shd w:val="clear" w:color="auto" w:fill="auto"/>
        <w:tabs>
          <w:tab w:pos="753" w:val="left"/>
        </w:tabs>
        <w:bidi w:val="0"/>
        <w:spacing w:before="0" w:after="100" w:line="317" w:lineRule="exact"/>
        <w:ind w:left="0" w:right="0"/>
        <w:jc w:val="both"/>
      </w:pPr>
      <w:bookmarkStart w:id="842" w:name="bookmark842"/>
      <w:bookmarkEnd w:id="842"/>
      <w:r>
        <w:rPr>
          <w:color w:val="000000"/>
          <w:spacing w:val="0"/>
          <w:w w:val="100"/>
          <w:position w:val="0"/>
        </w:rPr>
        <w:t>该公司是以向投资方提供投资管理服务为目的，从一个或多个投资者处获取资金。</w:t>
      </w:r>
    </w:p>
    <w:p>
      <w:pPr>
        <w:pStyle w:val="Style21"/>
        <w:keepNext w:val="0"/>
        <w:keepLines w:val="0"/>
        <w:widowControl w:val="0"/>
        <w:numPr>
          <w:ilvl w:val="0"/>
          <w:numId w:val="17"/>
        </w:numPr>
        <w:shd w:val="clear" w:color="auto" w:fill="auto"/>
        <w:tabs>
          <w:tab w:pos="753" w:val="left"/>
        </w:tabs>
        <w:bidi w:val="0"/>
        <w:spacing w:before="0" w:after="100" w:line="317" w:lineRule="exact"/>
        <w:ind w:left="0" w:right="0"/>
        <w:jc w:val="both"/>
      </w:pPr>
      <w:bookmarkStart w:id="843" w:name="bookmark843"/>
      <w:bookmarkEnd w:id="843"/>
      <w:r>
        <w:rPr>
          <w:color w:val="000000"/>
          <w:spacing w:val="0"/>
          <w:w w:val="100"/>
          <w:position w:val="0"/>
        </w:rPr>
        <w:t>该公司的唯一经营目的，是通过资本增值、投资收益或两者兼有而让投资者获得回报。</w:t>
      </w:r>
    </w:p>
    <w:p>
      <w:pPr>
        <w:pStyle w:val="Style21"/>
        <w:keepNext w:val="0"/>
        <w:keepLines w:val="0"/>
        <w:widowControl w:val="0"/>
        <w:numPr>
          <w:ilvl w:val="0"/>
          <w:numId w:val="17"/>
        </w:numPr>
        <w:shd w:val="clear" w:color="auto" w:fill="auto"/>
        <w:tabs>
          <w:tab w:pos="753" w:val="left"/>
        </w:tabs>
        <w:bidi w:val="0"/>
        <w:spacing w:before="0" w:after="100" w:line="317" w:lineRule="exact"/>
        <w:ind w:left="0" w:right="0"/>
        <w:jc w:val="both"/>
      </w:pPr>
      <w:bookmarkStart w:id="844" w:name="bookmark844"/>
      <w:bookmarkEnd w:id="844"/>
      <w:r>
        <w:rPr>
          <w:color w:val="000000"/>
          <w:spacing w:val="0"/>
          <w:w w:val="100"/>
          <w:position w:val="0"/>
        </w:rPr>
        <w:t>该公司按照公允价值对几乎所有投资的业绩进行考量和评价。</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当母公司由非投资性主体转变为投资性主体时，除仅将为其投资活动提供相关服务的子公司纳入合并财务报表范围编制 合并财务报表外，企业自转变日起对其他子公司不再予以合并，并参照部分处置子公司股权但未丧失控制权的原则处理。</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当母公司由投资性主体转变为非投资性主体时，应将原未纳入合并财务报表范围的子公司于转变日纳入合并财务报表范 围，原未纳入合并财务报表范围的子公司在转变日的公允价值视同为购买的交易对价，按照非同一控制下企业合并的会计处 理方法进行处理。</w:t>
      </w:r>
    </w:p>
    <w:p>
      <w:pPr>
        <w:pStyle w:val="Style21"/>
        <w:keepNext w:val="0"/>
        <w:keepLines w:val="0"/>
        <w:widowControl w:val="0"/>
        <w:shd w:val="clear" w:color="auto" w:fill="auto"/>
        <w:tabs>
          <w:tab w:pos="830" w:val="left"/>
        </w:tabs>
        <w:bidi w:val="0"/>
        <w:spacing w:before="0" w:after="100" w:line="317" w:lineRule="exact"/>
        <w:ind w:left="0" w:right="0"/>
        <w:jc w:val="both"/>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合并财务报表的编制方法</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本公司以自身和子公司的财务报表为基础，根据其他有关资料，编制合并财务报表。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21"/>
        <w:keepNext w:val="0"/>
        <w:keepLines w:val="0"/>
        <w:widowControl w:val="0"/>
        <w:numPr>
          <w:ilvl w:val="0"/>
          <w:numId w:val="19"/>
        </w:numPr>
        <w:shd w:val="clear" w:color="auto" w:fill="auto"/>
        <w:tabs>
          <w:tab w:pos="753" w:val="left"/>
        </w:tabs>
        <w:bidi w:val="0"/>
        <w:spacing w:before="0" w:after="100" w:line="317" w:lineRule="exact"/>
        <w:ind w:left="0" w:right="0"/>
        <w:jc w:val="both"/>
      </w:pPr>
      <w:bookmarkStart w:id="846" w:name="bookmark846"/>
      <w:bookmarkEnd w:id="846"/>
      <w:r>
        <w:rPr>
          <w:color w:val="000000"/>
          <w:spacing w:val="0"/>
          <w:w w:val="100"/>
          <w:position w:val="0"/>
        </w:rPr>
        <w:t>合并母公司与子公司的资产、负债、所有者权益、收入、费用和现金流等项目。</w:t>
      </w:r>
    </w:p>
    <w:p>
      <w:pPr>
        <w:pStyle w:val="Style21"/>
        <w:keepNext w:val="0"/>
        <w:keepLines w:val="0"/>
        <w:widowControl w:val="0"/>
        <w:numPr>
          <w:ilvl w:val="0"/>
          <w:numId w:val="19"/>
        </w:numPr>
        <w:shd w:val="clear" w:color="auto" w:fill="auto"/>
        <w:tabs>
          <w:tab w:pos="753" w:val="left"/>
        </w:tabs>
        <w:bidi w:val="0"/>
        <w:spacing w:before="0" w:after="100" w:line="317" w:lineRule="exact"/>
        <w:ind w:left="0" w:right="0"/>
        <w:jc w:val="both"/>
      </w:pPr>
      <w:bookmarkStart w:id="847" w:name="bookmark847"/>
      <w:bookmarkEnd w:id="847"/>
      <w:r>
        <w:rPr>
          <w:color w:val="000000"/>
          <w:spacing w:val="0"/>
          <w:w w:val="100"/>
          <w:position w:val="0"/>
        </w:rPr>
        <w:t>抵销母公司对子公司的长期股权投资与母公司在子公司所有者权益中所享有的份额。</w:t>
      </w:r>
    </w:p>
    <w:p>
      <w:pPr>
        <w:pStyle w:val="Style21"/>
        <w:keepNext w:val="0"/>
        <w:keepLines w:val="0"/>
        <w:widowControl w:val="0"/>
        <w:numPr>
          <w:ilvl w:val="0"/>
          <w:numId w:val="19"/>
        </w:numPr>
        <w:shd w:val="clear" w:color="auto" w:fill="auto"/>
        <w:tabs>
          <w:tab w:pos="728" w:val="left"/>
        </w:tabs>
        <w:bidi w:val="0"/>
        <w:spacing w:before="0" w:after="100" w:line="317" w:lineRule="exact"/>
        <w:ind w:left="0" w:right="0"/>
        <w:jc w:val="both"/>
      </w:pPr>
      <w:bookmarkStart w:id="848" w:name="bookmark848"/>
      <w:bookmarkEnd w:id="848"/>
      <w:r>
        <w:rPr>
          <w:color w:val="000000"/>
          <w:spacing w:val="0"/>
          <w:w w:val="100"/>
          <w:position w:val="0"/>
        </w:rPr>
        <w:t>抵销母公司与子公司、子公司相互之间发生的内部交易的影响。内部交易表明相关资产发生减值损失的，应当全额确 认该部分损失。</w:t>
      </w:r>
    </w:p>
    <w:p>
      <w:pPr>
        <w:pStyle w:val="Style21"/>
        <w:keepNext w:val="0"/>
        <w:keepLines w:val="0"/>
        <w:widowControl w:val="0"/>
        <w:numPr>
          <w:ilvl w:val="0"/>
          <w:numId w:val="19"/>
        </w:numPr>
        <w:shd w:val="clear" w:color="auto" w:fill="auto"/>
        <w:tabs>
          <w:tab w:pos="753" w:val="left"/>
        </w:tabs>
        <w:bidi w:val="0"/>
        <w:spacing w:before="0" w:after="100" w:line="317" w:lineRule="exact"/>
        <w:ind w:left="0" w:right="0"/>
        <w:jc w:val="both"/>
      </w:pPr>
      <w:bookmarkStart w:id="849" w:name="bookmark849"/>
      <w:bookmarkEnd w:id="849"/>
      <w:r>
        <w:rPr>
          <w:color w:val="000000"/>
          <w:spacing w:val="0"/>
          <w:w w:val="100"/>
          <w:position w:val="0"/>
        </w:rPr>
        <w:t>站在企业集团角度对特殊交易事项予以调整。</w:t>
      </w:r>
    </w:p>
    <w:p>
      <w:pPr>
        <w:pStyle w:val="Style21"/>
        <w:keepNext w:val="0"/>
        <w:keepLines w:val="0"/>
        <w:widowControl w:val="0"/>
        <w:shd w:val="clear" w:color="auto" w:fill="auto"/>
        <w:tabs>
          <w:tab w:pos="830" w:val="left"/>
        </w:tabs>
        <w:bidi w:val="0"/>
        <w:spacing w:before="0" w:after="100" w:line="317" w:lineRule="exact"/>
        <w:ind w:left="0" w:right="0"/>
        <w:jc w:val="both"/>
      </w:pPr>
      <w:bookmarkStart w:id="850" w:name="bookmark850"/>
      <w:r>
        <w:rPr>
          <w:b/>
          <w:bCs/>
          <w:color w:val="000000"/>
          <w:spacing w:val="0"/>
          <w:w w:val="100"/>
          <w:position w:val="0"/>
        </w:rPr>
        <w:t>（</w:t>
      </w:r>
      <w:bookmarkEnd w:id="85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报告期内增减子公司的处理</w:t>
      </w:r>
    </w:p>
    <w:p>
      <w:pPr>
        <w:pStyle w:val="Style21"/>
        <w:keepNext w:val="0"/>
        <w:keepLines w:val="0"/>
        <w:widowControl w:val="0"/>
        <w:numPr>
          <w:ilvl w:val="0"/>
          <w:numId w:val="21"/>
        </w:numPr>
        <w:shd w:val="clear" w:color="auto" w:fill="auto"/>
        <w:tabs>
          <w:tab w:pos="753" w:val="left"/>
        </w:tabs>
        <w:bidi w:val="0"/>
        <w:spacing w:before="0" w:after="220" w:line="317" w:lineRule="exact"/>
        <w:ind w:left="0" w:right="0"/>
        <w:jc w:val="both"/>
      </w:pPr>
      <w:bookmarkStart w:id="851" w:name="bookmark851"/>
      <w:bookmarkEnd w:id="851"/>
      <w:r>
        <w:rPr>
          <w:color w:val="000000"/>
          <w:spacing w:val="0"/>
          <w:w w:val="100"/>
          <w:position w:val="0"/>
        </w:rPr>
        <w:t>增加子公司或业务</w:t>
      </w:r>
    </w:p>
    <w:p>
      <w:pPr>
        <w:pStyle w:val="Style21"/>
        <w:keepNext w:val="0"/>
        <w:keepLines w:val="0"/>
        <w:widowControl w:val="0"/>
        <w:numPr>
          <w:ilvl w:val="0"/>
          <w:numId w:val="23"/>
        </w:numPr>
        <w:shd w:val="clear" w:color="auto" w:fill="auto"/>
        <w:tabs>
          <w:tab w:pos="743" w:val="left"/>
        </w:tabs>
        <w:bidi w:val="0"/>
        <w:spacing w:before="0" w:after="0" w:line="360" w:lineRule="auto"/>
        <w:ind w:left="0" w:right="0"/>
        <w:jc w:val="both"/>
      </w:pPr>
      <w:bookmarkStart w:id="852" w:name="bookmark852"/>
      <w:bookmarkEnd w:id="852"/>
      <w:r>
        <w:rPr>
          <w:color w:val="000000"/>
          <w:spacing w:val="0"/>
          <w:w w:val="100"/>
          <w:position w:val="0"/>
        </w:rPr>
        <w:t>同一控制下企业合并增加的子公司或业务</w:t>
      </w:r>
    </w:p>
    <w:p>
      <w:pPr>
        <w:pStyle w:val="Style21"/>
        <w:keepNext w:val="0"/>
        <w:keepLines w:val="0"/>
        <w:widowControl w:val="0"/>
        <w:shd w:val="clear" w:color="auto" w:fill="auto"/>
        <w:tabs>
          <w:tab w:pos="882" w:val="left"/>
        </w:tabs>
        <w:bidi w:val="0"/>
        <w:spacing w:before="0" w:after="100" w:line="322"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21"/>
        <w:keepNext w:val="0"/>
        <w:keepLines w:val="0"/>
        <w:widowControl w:val="0"/>
        <w:shd w:val="clear" w:color="auto" w:fill="auto"/>
        <w:tabs>
          <w:tab w:pos="882" w:val="left"/>
        </w:tabs>
        <w:bidi w:val="0"/>
        <w:spacing w:before="0" w:after="100" w:line="322"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21"/>
        <w:keepNext w:val="0"/>
        <w:keepLines w:val="0"/>
        <w:widowControl w:val="0"/>
        <w:shd w:val="clear" w:color="auto" w:fill="auto"/>
        <w:tabs>
          <w:tab w:pos="867" w:val="left"/>
        </w:tabs>
        <w:bidi w:val="0"/>
        <w:spacing w:before="0" w:after="220" w:line="317" w:lineRule="exact"/>
        <w:ind w:left="0" w:right="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21"/>
        <w:keepNext w:val="0"/>
        <w:keepLines w:val="0"/>
        <w:widowControl w:val="0"/>
        <w:numPr>
          <w:ilvl w:val="0"/>
          <w:numId w:val="23"/>
        </w:numPr>
        <w:shd w:val="clear" w:color="auto" w:fill="auto"/>
        <w:tabs>
          <w:tab w:pos="743" w:val="left"/>
        </w:tabs>
        <w:bidi w:val="0"/>
        <w:spacing w:before="0" w:after="0" w:line="360" w:lineRule="auto"/>
        <w:ind w:left="0" w:right="0"/>
        <w:jc w:val="both"/>
      </w:pPr>
      <w:bookmarkStart w:id="856" w:name="bookmark856"/>
      <w:bookmarkEnd w:id="856"/>
      <w:r>
        <w:rPr>
          <w:color w:val="000000"/>
          <w:spacing w:val="0"/>
          <w:w w:val="100"/>
          <w:position w:val="0"/>
        </w:rPr>
        <w:t>非同一控制下企业合并增加的子公司或业务</w:t>
      </w:r>
    </w:p>
    <w:p>
      <w:pPr>
        <w:pStyle w:val="Style21"/>
        <w:keepNext w:val="0"/>
        <w:keepLines w:val="0"/>
        <w:widowControl w:val="0"/>
        <w:shd w:val="clear" w:color="auto" w:fill="auto"/>
        <w:tabs>
          <w:tab w:pos="810" w:val="left"/>
        </w:tabs>
        <w:bidi w:val="0"/>
        <w:spacing w:before="0" w:after="100" w:line="317" w:lineRule="exact"/>
        <w:ind w:left="0" w:right="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21"/>
        <w:keepNext w:val="0"/>
        <w:keepLines w:val="0"/>
        <w:widowControl w:val="0"/>
        <w:shd w:val="clear" w:color="auto" w:fill="auto"/>
        <w:tabs>
          <w:tab w:pos="825" w:val="left"/>
        </w:tabs>
        <w:bidi w:val="0"/>
        <w:spacing w:before="0" w:after="100" w:line="317" w:lineRule="exact"/>
        <w:ind w:left="0" w:right="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21"/>
        <w:keepNext w:val="0"/>
        <w:keepLines w:val="0"/>
        <w:widowControl w:val="0"/>
        <w:shd w:val="clear" w:color="auto" w:fill="auto"/>
        <w:tabs>
          <w:tab w:pos="825" w:val="left"/>
        </w:tabs>
        <w:bidi w:val="0"/>
        <w:spacing w:before="0" w:after="100" w:line="317" w:lineRule="exact"/>
        <w:ind w:left="0" w:right="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21"/>
        <w:keepNext w:val="0"/>
        <w:keepLines w:val="0"/>
        <w:widowControl w:val="0"/>
        <w:numPr>
          <w:ilvl w:val="0"/>
          <w:numId w:val="21"/>
        </w:numPr>
        <w:shd w:val="clear" w:color="auto" w:fill="auto"/>
        <w:tabs>
          <w:tab w:pos="753" w:val="left"/>
        </w:tabs>
        <w:bidi w:val="0"/>
        <w:spacing w:before="0" w:after="220" w:line="317" w:lineRule="exact"/>
        <w:ind w:left="0" w:right="0"/>
        <w:jc w:val="both"/>
      </w:pPr>
      <w:bookmarkStart w:id="860" w:name="bookmark860"/>
      <w:bookmarkEnd w:id="860"/>
      <w:r>
        <w:rPr>
          <w:color w:val="000000"/>
          <w:spacing w:val="0"/>
          <w:w w:val="100"/>
          <w:position w:val="0"/>
        </w:rPr>
        <w:t>处置子公司或业务</w:t>
      </w:r>
    </w:p>
    <w:p>
      <w:pPr>
        <w:pStyle w:val="Style21"/>
        <w:keepNext w:val="0"/>
        <w:keepLines w:val="0"/>
        <w:widowControl w:val="0"/>
        <w:shd w:val="clear" w:color="auto" w:fill="auto"/>
        <w:bidi w:val="0"/>
        <w:spacing w:before="0" w:after="100" w:line="360"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编制合并资产负债表时，不调整合并资产负债表的期初数。</w:t>
      </w:r>
    </w:p>
    <w:p>
      <w:pPr>
        <w:pStyle w:val="Style21"/>
        <w:keepNext w:val="0"/>
        <w:keepLines w:val="0"/>
        <w:widowControl w:val="0"/>
        <w:numPr>
          <w:ilvl w:val="0"/>
          <w:numId w:val="25"/>
        </w:numPr>
        <w:shd w:val="clear" w:color="auto" w:fill="auto"/>
        <w:tabs>
          <w:tab w:pos="690" w:val="left"/>
        </w:tabs>
        <w:bidi w:val="0"/>
        <w:spacing w:before="0" w:after="100" w:line="312" w:lineRule="exact"/>
        <w:ind w:left="0" w:right="0"/>
        <w:jc w:val="both"/>
      </w:pPr>
      <w:bookmarkStart w:id="861" w:name="bookmark861"/>
      <w:bookmarkEnd w:id="861"/>
      <w:r>
        <w:rPr>
          <w:color w:val="000000"/>
          <w:spacing w:val="0"/>
          <w:w w:val="100"/>
          <w:position w:val="0"/>
        </w:rPr>
        <w:t>编制合并利润表时，将该子公司以及业务期初至处置日的收入、费用、利润纳入合并利润表。</w:t>
      </w:r>
    </w:p>
    <w:p>
      <w:pPr>
        <w:pStyle w:val="Style21"/>
        <w:keepNext w:val="0"/>
        <w:keepLines w:val="0"/>
        <w:widowControl w:val="0"/>
        <w:numPr>
          <w:ilvl w:val="0"/>
          <w:numId w:val="25"/>
        </w:numPr>
        <w:shd w:val="clear" w:color="auto" w:fill="auto"/>
        <w:tabs>
          <w:tab w:pos="690" w:val="left"/>
        </w:tabs>
        <w:bidi w:val="0"/>
        <w:spacing w:before="0" w:after="100" w:line="312" w:lineRule="exact"/>
        <w:ind w:left="0" w:right="0"/>
        <w:jc w:val="both"/>
      </w:pPr>
      <w:bookmarkStart w:id="862" w:name="bookmark862"/>
      <w:bookmarkEnd w:id="862"/>
      <w:r>
        <w:rPr>
          <w:color w:val="000000"/>
          <w:spacing w:val="0"/>
          <w:w w:val="100"/>
          <w:position w:val="0"/>
        </w:rPr>
        <w:t>编制合并现金流量表时将该子公司以及业务期初至处置日的现金流量纳入合并现金流量表。</w:t>
      </w:r>
    </w:p>
    <w:p>
      <w:pPr>
        <w:pStyle w:val="Style21"/>
        <w:keepNext w:val="0"/>
        <w:keepLines w:val="0"/>
        <w:widowControl w:val="0"/>
        <w:shd w:val="clear" w:color="auto" w:fill="auto"/>
        <w:tabs>
          <w:tab w:pos="791" w:val="left"/>
        </w:tabs>
        <w:bidi w:val="0"/>
        <w:spacing w:before="0" w:after="100" w:line="312" w:lineRule="exact"/>
        <w:ind w:left="0" w:right="0"/>
        <w:jc w:val="both"/>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合并抵销中的特殊考虑</w:t>
      </w:r>
    </w:p>
    <w:p>
      <w:pPr>
        <w:pStyle w:val="Style21"/>
        <w:keepNext w:val="0"/>
        <w:keepLines w:val="0"/>
        <w:widowControl w:val="0"/>
        <w:numPr>
          <w:ilvl w:val="0"/>
          <w:numId w:val="27"/>
        </w:numPr>
        <w:shd w:val="clear" w:color="auto" w:fill="auto"/>
        <w:tabs>
          <w:tab w:pos="690" w:val="left"/>
        </w:tabs>
        <w:bidi w:val="0"/>
        <w:spacing w:before="0" w:after="100" w:line="307" w:lineRule="exact"/>
        <w:ind w:left="0" w:right="0"/>
        <w:jc w:val="both"/>
      </w:pPr>
      <w:bookmarkStart w:id="864" w:name="bookmark864"/>
      <w:bookmarkEnd w:id="864"/>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21"/>
        <w:keepNext w:val="0"/>
        <w:keepLines w:val="0"/>
        <w:widowControl w:val="0"/>
        <w:numPr>
          <w:ilvl w:val="0"/>
          <w:numId w:val="27"/>
        </w:numPr>
        <w:shd w:val="clear" w:color="auto" w:fill="auto"/>
        <w:tabs>
          <w:tab w:pos="690" w:val="left"/>
        </w:tabs>
        <w:bidi w:val="0"/>
        <w:spacing w:before="0" w:after="100" w:line="307" w:lineRule="exact"/>
        <w:ind w:left="0" w:right="0"/>
        <w:jc w:val="both"/>
      </w:pPr>
      <w:bookmarkStart w:id="865" w:name="bookmark865"/>
      <w:bookmarkEnd w:id="865"/>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1"/>
        <w:keepNext w:val="0"/>
        <w:keepLines w:val="0"/>
        <w:widowControl w:val="0"/>
        <w:numPr>
          <w:ilvl w:val="0"/>
          <w:numId w:val="27"/>
        </w:numPr>
        <w:shd w:val="clear" w:color="auto" w:fill="auto"/>
        <w:tabs>
          <w:tab w:pos="690" w:val="left"/>
        </w:tabs>
        <w:bidi w:val="0"/>
        <w:spacing w:before="0" w:after="100" w:line="314" w:lineRule="exact"/>
        <w:ind w:left="0" w:right="0"/>
        <w:jc w:val="both"/>
      </w:pPr>
      <w:bookmarkStart w:id="866" w:name="bookmark866"/>
      <w:bookmarkEnd w:id="866"/>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21"/>
        <w:keepNext w:val="0"/>
        <w:keepLines w:val="0"/>
        <w:widowControl w:val="0"/>
        <w:numPr>
          <w:ilvl w:val="0"/>
          <w:numId w:val="27"/>
        </w:numPr>
        <w:shd w:val="clear" w:color="auto" w:fill="auto"/>
        <w:tabs>
          <w:tab w:pos="694" w:val="left"/>
        </w:tabs>
        <w:bidi w:val="0"/>
        <w:spacing w:before="0" w:after="100" w:line="312" w:lineRule="exact"/>
        <w:ind w:left="0" w:right="0"/>
        <w:jc w:val="both"/>
      </w:pPr>
      <w:bookmarkStart w:id="867" w:name="bookmark867"/>
      <w:bookmarkEnd w:id="867"/>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1"/>
        <w:keepNext w:val="0"/>
        <w:keepLines w:val="0"/>
        <w:widowControl w:val="0"/>
        <w:numPr>
          <w:ilvl w:val="0"/>
          <w:numId w:val="27"/>
        </w:numPr>
        <w:shd w:val="clear" w:color="auto" w:fill="auto"/>
        <w:tabs>
          <w:tab w:pos="690" w:val="left"/>
        </w:tabs>
        <w:bidi w:val="0"/>
        <w:spacing w:before="0" w:after="100" w:line="307" w:lineRule="exact"/>
        <w:ind w:left="0" w:right="0"/>
        <w:jc w:val="both"/>
      </w:pPr>
      <w:bookmarkStart w:id="868" w:name="bookmark868"/>
      <w:bookmarkEnd w:id="868"/>
      <w:r>
        <w:rPr>
          <w:color w:val="000000"/>
          <w:spacing w:val="0"/>
          <w:w w:val="100"/>
          <w:position w:val="0"/>
        </w:rPr>
        <w:t>子公司少数股东分担的当期亏损超过了少数股东在该子公司期初所有者权益中所享有的份额的，其余额仍应当冲减少 数股东权益。</w:t>
      </w:r>
    </w:p>
    <w:p>
      <w:pPr>
        <w:pStyle w:val="Style21"/>
        <w:keepNext w:val="0"/>
        <w:keepLines w:val="0"/>
        <w:widowControl w:val="0"/>
        <w:shd w:val="clear" w:color="auto" w:fill="auto"/>
        <w:tabs>
          <w:tab w:pos="791" w:val="left"/>
        </w:tabs>
        <w:bidi w:val="0"/>
        <w:spacing w:before="0" w:after="100" w:line="312" w:lineRule="exact"/>
        <w:ind w:left="0" w:right="0"/>
        <w:jc w:val="both"/>
      </w:pPr>
      <w:bookmarkStart w:id="869" w:name="bookmark869"/>
      <w:r>
        <w:rPr>
          <w:b/>
          <w:bCs/>
          <w:color w:val="000000"/>
          <w:spacing w:val="0"/>
          <w:w w:val="100"/>
          <w:position w:val="0"/>
        </w:rPr>
        <w:t>（</w:t>
      </w:r>
      <w:bookmarkEnd w:id="869"/>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特殊交易的会计处理</w:t>
      </w:r>
    </w:p>
    <w:p>
      <w:pPr>
        <w:pStyle w:val="Style21"/>
        <w:keepNext w:val="0"/>
        <w:keepLines w:val="0"/>
        <w:widowControl w:val="0"/>
        <w:numPr>
          <w:ilvl w:val="0"/>
          <w:numId w:val="29"/>
        </w:numPr>
        <w:shd w:val="clear" w:color="auto" w:fill="auto"/>
        <w:tabs>
          <w:tab w:pos="714" w:val="left"/>
        </w:tabs>
        <w:bidi w:val="0"/>
        <w:spacing w:before="0" w:after="100" w:line="312" w:lineRule="exact"/>
        <w:ind w:left="0" w:right="0"/>
        <w:jc w:val="both"/>
      </w:pPr>
      <w:bookmarkStart w:id="870" w:name="bookmark870"/>
      <w:bookmarkEnd w:id="870"/>
      <w:r>
        <w:rPr>
          <w:color w:val="000000"/>
          <w:spacing w:val="0"/>
          <w:w w:val="100"/>
          <w:position w:val="0"/>
        </w:rPr>
        <w:t>购买少数股东股权</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21"/>
        <w:keepNext w:val="0"/>
        <w:keepLines w:val="0"/>
        <w:widowControl w:val="0"/>
        <w:numPr>
          <w:ilvl w:val="0"/>
          <w:numId w:val="29"/>
        </w:numPr>
        <w:shd w:val="clear" w:color="auto" w:fill="auto"/>
        <w:tabs>
          <w:tab w:pos="714" w:val="left"/>
        </w:tabs>
        <w:bidi w:val="0"/>
        <w:spacing w:before="0" w:after="100" w:line="312" w:lineRule="exact"/>
        <w:ind w:left="0" w:right="0"/>
        <w:jc w:val="both"/>
      </w:pPr>
      <w:bookmarkStart w:id="871" w:name="bookmark871"/>
      <w:bookmarkEnd w:id="871"/>
      <w:r>
        <w:rPr>
          <w:color w:val="000000"/>
          <w:spacing w:val="0"/>
          <w:w w:val="100"/>
          <w:position w:val="0"/>
        </w:rPr>
        <w:t>通过多次交易分步取得子公司控制权的</w:t>
      </w:r>
    </w:p>
    <w:p>
      <w:pPr>
        <w:pStyle w:val="Style21"/>
        <w:keepNext w:val="0"/>
        <w:keepLines w:val="0"/>
        <w:widowControl w:val="0"/>
        <w:numPr>
          <w:ilvl w:val="0"/>
          <w:numId w:val="31"/>
        </w:numPr>
        <w:shd w:val="clear" w:color="auto" w:fill="auto"/>
        <w:tabs>
          <w:tab w:pos="705" w:val="left"/>
        </w:tabs>
        <w:bidi w:val="0"/>
        <w:spacing w:before="0" w:after="100" w:line="312" w:lineRule="exact"/>
        <w:ind w:left="0" w:right="0"/>
        <w:jc w:val="both"/>
      </w:pPr>
      <w:bookmarkStart w:id="872" w:name="bookmark872"/>
      <w:bookmarkEnd w:id="872"/>
      <w:r>
        <w:rPr>
          <w:color w:val="000000"/>
          <w:spacing w:val="0"/>
          <w:w w:val="100"/>
          <w:position w:val="0"/>
        </w:rPr>
        <w:t>通过多次交易分步实现同一控制下企业合并</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在合并日，本公司在个别财务报表中，根据合并后应享有的子公司净资产在最终控制方合并财务报表中的账面价值的份 额，确定长期股权投资的初始投资成本；初始投资成本与达到合并前的长期股权投资账面价值加上合并日取得进一步股份新 支付对价的账面价值之和的差额，调整资本公积（资本溢价或股本溢价），资本公积（资本溢价或股本溢价）不足冲减的， 依次冲减盈余公积和未分配利润。</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w:t>
      </w:r>
    </w:p>
    <w:p>
      <w:pPr>
        <w:pStyle w:val="Style21"/>
        <w:keepNext w:val="0"/>
        <w:keepLines w:val="0"/>
        <w:widowControl w:val="0"/>
        <w:shd w:val="clear" w:color="auto" w:fill="auto"/>
        <w:bidi w:val="0"/>
        <w:spacing w:before="0" w:after="100" w:line="310"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21"/>
        <w:keepNext w:val="0"/>
        <w:keepLines w:val="0"/>
        <w:widowControl w:val="0"/>
        <w:numPr>
          <w:ilvl w:val="0"/>
          <w:numId w:val="31"/>
        </w:numPr>
        <w:shd w:val="clear" w:color="auto" w:fill="auto"/>
        <w:tabs>
          <w:tab w:pos="705" w:val="left"/>
        </w:tabs>
        <w:bidi w:val="0"/>
        <w:spacing w:before="0" w:after="100" w:line="312" w:lineRule="exact"/>
        <w:ind w:left="0" w:right="0"/>
        <w:jc w:val="both"/>
      </w:pPr>
      <w:bookmarkStart w:id="873" w:name="bookmark873"/>
      <w:bookmarkEnd w:id="873"/>
      <w:r>
        <w:rPr>
          <w:color w:val="000000"/>
          <w:spacing w:val="0"/>
          <w:w w:val="100"/>
          <w:position w:val="0"/>
        </w:rPr>
        <w:t>通过多次交易分步实现非同一控制下企业合并</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在合并日，在个别财务报表中，按照原持有的长期股权投资的账面价值加上合并日新增投资成本之和，作为合并日长期 股权投资的初始投资成本。</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关的其他综合收益等转为购买日所属当期收益，但由于被合并方重新计量设定受益计划净资产或净负债变动而产生的其他综 合收益除外。本公司在附注中披露其在购买日之前持有的被购买方的股权在购买日的公允价值、按照公允价值重新计量产生 的相关利得或损失的金额。</w:t>
      </w:r>
    </w:p>
    <w:p>
      <w:pPr>
        <w:pStyle w:val="Style21"/>
        <w:keepNext w:val="0"/>
        <w:keepLines w:val="0"/>
        <w:widowControl w:val="0"/>
        <w:numPr>
          <w:ilvl w:val="0"/>
          <w:numId w:val="29"/>
        </w:numPr>
        <w:shd w:val="clear" w:color="auto" w:fill="auto"/>
        <w:tabs>
          <w:tab w:pos="723" w:val="left"/>
        </w:tabs>
        <w:bidi w:val="0"/>
        <w:spacing w:before="0" w:after="100" w:line="312" w:lineRule="exact"/>
        <w:ind w:left="0" w:right="0"/>
        <w:jc w:val="both"/>
      </w:pPr>
      <w:bookmarkStart w:id="874" w:name="bookmark874"/>
      <w:bookmarkEnd w:id="874"/>
      <w:r>
        <w:rPr>
          <w:color w:val="000000"/>
          <w:spacing w:val="0"/>
          <w:w w:val="100"/>
          <w:position w:val="0"/>
        </w:rPr>
        <w:t>本公司处置对子公司长期股权投资但未丧失控制权</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1"/>
        <w:keepNext w:val="0"/>
        <w:keepLines w:val="0"/>
        <w:widowControl w:val="0"/>
        <w:numPr>
          <w:ilvl w:val="0"/>
          <w:numId w:val="29"/>
        </w:numPr>
        <w:shd w:val="clear" w:color="auto" w:fill="auto"/>
        <w:tabs>
          <w:tab w:pos="723" w:val="left"/>
        </w:tabs>
        <w:bidi w:val="0"/>
        <w:spacing w:before="0" w:after="220" w:line="312" w:lineRule="exact"/>
        <w:ind w:left="0" w:right="0"/>
        <w:jc w:val="both"/>
      </w:pPr>
      <w:bookmarkStart w:id="875" w:name="bookmark875"/>
      <w:bookmarkEnd w:id="875"/>
      <w:r>
        <w:rPr>
          <w:color w:val="000000"/>
          <w:spacing w:val="0"/>
          <w:w w:val="100"/>
          <w:position w:val="0"/>
        </w:rPr>
        <w:t>本公司处置对子公司长期股权投资且丧失控制权</w:t>
      </w:r>
    </w:p>
    <w:p>
      <w:pPr>
        <w:pStyle w:val="Style21"/>
        <w:keepNext w:val="0"/>
        <w:keepLines w:val="0"/>
        <w:widowControl w:val="0"/>
        <w:numPr>
          <w:ilvl w:val="0"/>
          <w:numId w:val="33"/>
        </w:numPr>
        <w:shd w:val="clear" w:color="auto" w:fill="auto"/>
        <w:tabs>
          <w:tab w:pos="713" w:val="left"/>
        </w:tabs>
        <w:bidi w:val="0"/>
        <w:spacing w:before="0" w:after="0" w:line="360" w:lineRule="auto"/>
        <w:ind w:left="0" w:right="0"/>
        <w:jc w:val="both"/>
      </w:pPr>
      <w:bookmarkStart w:id="876" w:name="bookmark876"/>
      <w:bookmarkEnd w:id="876"/>
      <w:r>
        <w:rPr>
          <w:color w:val="000000"/>
          <w:spacing w:val="0"/>
          <w:w w:val="100"/>
          <w:position w:val="0"/>
        </w:rPr>
        <w:t>一次交易处置</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21"/>
        <w:keepNext w:val="0"/>
        <w:keepLines w:val="0"/>
        <w:widowControl w:val="0"/>
        <w:shd w:val="clear" w:color="auto" w:fill="auto"/>
        <w:bidi w:val="0"/>
        <w:spacing w:before="0" w:after="220" w:line="317" w:lineRule="exact"/>
        <w:ind w:left="0" w:right="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21"/>
        <w:keepNext w:val="0"/>
        <w:keepLines w:val="0"/>
        <w:widowControl w:val="0"/>
        <w:numPr>
          <w:ilvl w:val="0"/>
          <w:numId w:val="33"/>
        </w:numPr>
        <w:shd w:val="clear" w:color="auto" w:fill="auto"/>
        <w:tabs>
          <w:tab w:pos="713" w:val="left"/>
        </w:tabs>
        <w:bidi w:val="0"/>
        <w:spacing w:before="0" w:after="0" w:line="360" w:lineRule="auto"/>
        <w:ind w:left="0" w:right="0"/>
        <w:jc w:val="both"/>
      </w:pPr>
      <w:bookmarkStart w:id="877" w:name="bookmark877"/>
      <w:bookmarkEnd w:id="877"/>
      <w:r>
        <w:rPr>
          <w:color w:val="000000"/>
          <w:spacing w:val="0"/>
          <w:w w:val="100"/>
          <w:position w:val="0"/>
        </w:rPr>
        <w:t>多次交易分步处置</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21"/>
        <w:keepNext w:val="0"/>
        <w:keepLines w:val="0"/>
        <w:widowControl w:val="0"/>
        <w:shd w:val="clear" w:color="auto" w:fill="auto"/>
        <w:bidi w:val="0"/>
        <w:spacing w:before="0" w:after="100" w:line="311" w:lineRule="exact"/>
        <w:ind w:left="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21"/>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21"/>
        <w:keepNext w:val="0"/>
        <w:keepLines w:val="0"/>
        <w:widowControl w:val="0"/>
        <w:shd w:val="clear" w:color="auto" w:fill="auto"/>
        <w:tabs>
          <w:tab w:pos="760" w:val="left"/>
        </w:tabs>
        <w:bidi w:val="0"/>
        <w:spacing w:before="0" w:after="100" w:line="312" w:lineRule="exact"/>
        <w:ind w:left="0" w:right="0" w:firstLine="36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1"/>
        <w:keepNext w:val="0"/>
        <w:keepLines w:val="0"/>
        <w:widowControl w:val="0"/>
        <w:shd w:val="clear" w:color="auto" w:fill="auto"/>
        <w:tabs>
          <w:tab w:pos="775" w:val="left"/>
        </w:tabs>
        <w:bidi w:val="0"/>
        <w:spacing w:before="0" w:after="100" w:line="312" w:lineRule="exact"/>
        <w:ind w:left="0" w:right="0" w:firstLine="36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这些交易整体才能达成一项完整的商业结果。</w:t>
      </w:r>
    </w:p>
    <w:p>
      <w:pPr>
        <w:pStyle w:val="Style21"/>
        <w:keepNext w:val="0"/>
        <w:keepLines w:val="0"/>
        <w:widowControl w:val="0"/>
        <w:shd w:val="clear" w:color="auto" w:fill="auto"/>
        <w:tabs>
          <w:tab w:pos="775" w:val="left"/>
        </w:tabs>
        <w:bidi w:val="0"/>
        <w:spacing w:before="0" w:after="100" w:line="312" w:lineRule="exact"/>
        <w:ind w:left="0" w:right="0" w:firstLine="36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一项交易的发生取决于其他至少一项交易的发生。</w:t>
      </w:r>
    </w:p>
    <w:p>
      <w:pPr>
        <w:pStyle w:val="Style21"/>
        <w:keepNext w:val="0"/>
        <w:keepLines w:val="0"/>
        <w:widowControl w:val="0"/>
        <w:shd w:val="clear" w:color="auto" w:fill="auto"/>
        <w:tabs>
          <w:tab w:pos="775" w:val="left"/>
        </w:tabs>
        <w:bidi w:val="0"/>
        <w:spacing w:before="0" w:after="100" w:line="312" w:lineRule="exact"/>
        <w:ind w:left="0" w:right="0" w:firstLine="36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1"/>
        <w:keepNext w:val="0"/>
        <w:keepLines w:val="0"/>
        <w:widowControl w:val="0"/>
        <w:numPr>
          <w:ilvl w:val="0"/>
          <w:numId w:val="29"/>
        </w:numPr>
        <w:shd w:val="clear" w:color="auto" w:fill="auto"/>
        <w:tabs>
          <w:tab w:pos="703" w:val="left"/>
        </w:tabs>
        <w:bidi w:val="0"/>
        <w:spacing w:before="0" w:after="100" w:line="312" w:lineRule="exact"/>
        <w:ind w:left="0" w:right="0" w:firstLine="360"/>
        <w:jc w:val="left"/>
      </w:pPr>
      <w:bookmarkStart w:id="882" w:name="bookmark882"/>
      <w:bookmarkEnd w:id="882"/>
      <w:r>
        <w:rPr>
          <w:color w:val="000000"/>
          <w:spacing w:val="0"/>
          <w:w w:val="100"/>
          <w:position w:val="0"/>
        </w:rPr>
        <w:t>因子公司的少数股东增资而稀释母公司拥有的股权比例</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w:t>
      </w:r>
      <w:r>
        <w:rPr>
          <w:color w:val="000000"/>
          <w:spacing w:val="0"/>
          <w:w w:val="100"/>
          <w:position w:val="0"/>
        </w:rPr>
        <w:t>调整留存收益。</w:t>
      </w:r>
    </w:p>
    <w:p>
      <w:pPr>
        <w:pStyle w:val="Style32"/>
        <w:keepNext/>
        <w:keepLines/>
        <w:widowControl w:val="0"/>
        <w:shd w:val="clear" w:color="auto" w:fill="auto"/>
        <w:tabs>
          <w:tab w:pos="373"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7</w:t>
      </w:r>
      <w:bookmarkEnd w:id="885"/>
      <w:r>
        <w:rPr>
          <w:color w:val="000000"/>
          <w:spacing w:val="0"/>
          <w:w w:val="100"/>
          <w:position w:val="0"/>
        </w:rPr>
        <w:t>、</w:t>
        <w:tab/>
        <w:t>合营安排分类及共同经营会计处理方法</w:t>
      </w:r>
      <w:bookmarkEnd w:id="883"/>
      <w:bookmarkEnd w:id="884"/>
      <w:bookmarkEnd w:id="886"/>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合营安排，是指一项由两个或两个以上的参与方共同控制的安排。本公司合营安排分为共同经营和合营企业。</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共同经营</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共同经营是指本公司享有该安排相关资产且承担该安排相关负债的合营安排。</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本公司确认其与共同经营中利益份额相关的下列项目，并按照相关企业会计准则的规定进行会计处理：</w:t>
      </w:r>
    </w:p>
    <w:p>
      <w:pPr>
        <w:pStyle w:val="Style21"/>
        <w:keepNext w:val="0"/>
        <w:keepLines w:val="0"/>
        <w:widowControl w:val="0"/>
        <w:numPr>
          <w:ilvl w:val="0"/>
          <w:numId w:val="35"/>
        </w:numPr>
        <w:shd w:val="clear" w:color="auto" w:fill="auto"/>
        <w:tabs>
          <w:tab w:pos="753" w:val="left"/>
        </w:tabs>
        <w:bidi w:val="0"/>
        <w:spacing w:before="0" w:after="120" w:line="311" w:lineRule="exact"/>
        <w:ind w:left="0" w:right="0"/>
        <w:jc w:val="left"/>
      </w:pPr>
      <w:bookmarkStart w:id="888" w:name="bookmark888"/>
      <w:bookmarkEnd w:id="888"/>
      <w:r>
        <w:rPr>
          <w:color w:val="000000"/>
          <w:spacing w:val="0"/>
          <w:w w:val="100"/>
          <w:position w:val="0"/>
        </w:rPr>
        <w:t>确认单独所持有的资产，以及按其份额确认共同持有的资产；</w:t>
      </w:r>
    </w:p>
    <w:p>
      <w:pPr>
        <w:pStyle w:val="Style21"/>
        <w:keepNext w:val="0"/>
        <w:keepLines w:val="0"/>
        <w:widowControl w:val="0"/>
        <w:numPr>
          <w:ilvl w:val="0"/>
          <w:numId w:val="35"/>
        </w:numPr>
        <w:shd w:val="clear" w:color="auto" w:fill="auto"/>
        <w:tabs>
          <w:tab w:pos="753" w:val="left"/>
        </w:tabs>
        <w:bidi w:val="0"/>
        <w:spacing w:before="0" w:after="120" w:line="311" w:lineRule="exact"/>
        <w:ind w:left="0" w:right="0"/>
        <w:jc w:val="left"/>
      </w:pPr>
      <w:bookmarkStart w:id="889" w:name="bookmark889"/>
      <w:bookmarkEnd w:id="889"/>
      <w:r>
        <w:rPr>
          <w:color w:val="000000"/>
          <w:spacing w:val="0"/>
          <w:w w:val="100"/>
          <w:position w:val="0"/>
        </w:rPr>
        <w:t>确认单独所承担的负债，以及按其份额确认共同承担的负债；</w:t>
      </w:r>
    </w:p>
    <w:p>
      <w:pPr>
        <w:pStyle w:val="Style21"/>
        <w:keepNext w:val="0"/>
        <w:keepLines w:val="0"/>
        <w:widowControl w:val="0"/>
        <w:numPr>
          <w:ilvl w:val="0"/>
          <w:numId w:val="35"/>
        </w:numPr>
        <w:shd w:val="clear" w:color="auto" w:fill="auto"/>
        <w:tabs>
          <w:tab w:pos="753" w:val="left"/>
        </w:tabs>
        <w:bidi w:val="0"/>
        <w:spacing w:before="0" w:after="120" w:line="311" w:lineRule="exact"/>
        <w:ind w:left="0" w:right="0"/>
        <w:jc w:val="left"/>
      </w:pPr>
      <w:bookmarkStart w:id="890" w:name="bookmark890"/>
      <w:bookmarkEnd w:id="890"/>
      <w:r>
        <w:rPr>
          <w:color w:val="000000"/>
          <w:spacing w:val="0"/>
          <w:w w:val="100"/>
          <w:position w:val="0"/>
        </w:rPr>
        <w:t>确认出售其享有的共同经营产出份额所产生的收入；</w:t>
      </w:r>
    </w:p>
    <w:p>
      <w:pPr>
        <w:pStyle w:val="Style21"/>
        <w:keepNext w:val="0"/>
        <w:keepLines w:val="0"/>
        <w:widowControl w:val="0"/>
        <w:numPr>
          <w:ilvl w:val="0"/>
          <w:numId w:val="35"/>
        </w:numPr>
        <w:shd w:val="clear" w:color="auto" w:fill="auto"/>
        <w:tabs>
          <w:tab w:pos="753" w:val="left"/>
        </w:tabs>
        <w:bidi w:val="0"/>
        <w:spacing w:before="0" w:after="120" w:line="311" w:lineRule="exact"/>
        <w:ind w:left="0" w:right="0"/>
        <w:jc w:val="left"/>
      </w:pPr>
      <w:bookmarkStart w:id="891" w:name="bookmark891"/>
      <w:bookmarkEnd w:id="891"/>
      <w:r>
        <w:rPr>
          <w:color w:val="000000"/>
          <w:spacing w:val="0"/>
          <w:w w:val="100"/>
          <w:position w:val="0"/>
        </w:rPr>
        <w:t>按其份额确认共同经营因出售产出所产生的收入；</w:t>
      </w:r>
    </w:p>
    <w:p>
      <w:pPr>
        <w:pStyle w:val="Style21"/>
        <w:keepNext w:val="0"/>
        <w:keepLines w:val="0"/>
        <w:widowControl w:val="0"/>
        <w:numPr>
          <w:ilvl w:val="0"/>
          <w:numId w:val="35"/>
        </w:numPr>
        <w:shd w:val="clear" w:color="auto" w:fill="auto"/>
        <w:tabs>
          <w:tab w:pos="753" w:val="left"/>
        </w:tabs>
        <w:bidi w:val="0"/>
        <w:spacing w:before="0" w:after="120" w:line="311" w:lineRule="exact"/>
        <w:ind w:left="0" w:right="0"/>
        <w:jc w:val="left"/>
      </w:pPr>
      <w:bookmarkStart w:id="892" w:name="bookmark892"/>
      <w:bookmarkEnd w:id="892"/>
      <w:r>
        <w:rPr>
          <w:color w:val="000000"/>
          <w:spacing w:val="0"/>
          <w:w w:val="100"/>
          <w:position w:val="0"/>
        </w:rPr>
        <w:t>确认单独所发生的费用，以及按其份额确认共同经营发生的费用。</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893" w:name="bookmark893"/>
      <w:r>
        <w:rPr>
          <w:b/>
          <w:bCs/>
          <w:color w:val="000000"/>
          <w:spacing w:val="0"/>
          <w:w w:val="100"/>
          <w:position w:val="0"/>
        </w:rPr>
        <w:t>（</w:t>
      </w:r>
      <w:bookmarkEnd w:id="89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合营企业</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合营企业是指本公司仅对该安排的净资产享有权利的合营安排。</w:t>
      </w:r>
    </w:p>
    <w:p>
      <w:pPr>
        <w:pStyle w:val="Style21"/>
        <w:keepNext w:val="0"/>
        <w:keepLines w:val="0"/>
        <w:widowControl w:val="0"/>
        <w:shd w:val="clear" w:color="auto" w:fill="auto"/>
        <w:bidi w:val="0"/>
        <w:spacing w:before="0" w:after="380" w:line="311" w:lineRule="exact"/>
        <w:ind w:left="0" w:right="0"/>
        <w:jc w:val="left"/>
      </w:pPr>
      <w:r>
        <w:rPr>
          <w:color w:val="000000"/>
          <w:spacing w:val="0"/>
          <w:w w:val="100"/>
          <w:position w:val="0"/>
        </w:rPr>
        <w:t>本公司按照长期股权投资有关权益法核算的规定对合营企业的投资进行会计处理。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8</w:t>
      </w:r>
      <w:bookmarkEnd w:id="896"/>
      <w:r>
        <w:rPr>
          <w:color w:val="000000"/>
          <w:spacing w:val="0"/>
          <w:w w:val="100"/>
          <w:position w:val="0"/>
        </w:rPr>
        <w:t>、</w:t>
        <w:tab/>
        <w:t>现金及现金等价物的确定标准</w:t>
      </w:r>
      <w:bookmarkEnd w:id="894"/>
      <w:bookmarkEnd w:id="895"/>
      <w:bookmarkEnd w:id="897"/>
    </w:p>
    <w:p>
      <w:pPr>
        <w:pStyle w:val="Style21"/>
        <w:keepNext w:val="0"/>
        <w:keepLines w:val="0"/>
        <w:widowControl w:val="0"/>
        <w:shd w:val="clear" w:color="auto" w:fill="auto"/>
        <w:bidi w:val="0"/>
        <w:spacing w:before="0" w:after="380" w:line="317" w:lineRule="exact"/>
        <w:ind w:left="0" w:right="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2"/>
        <w:keepNext/>
        <w:keepLines/>
        <w:widowControl w:val="0"/>
        <w:shd w:val="clear" w:color="auto" w:fill="auto"/>
        <w:tabs>
          <w:tab w:pos="378" w:val="left"/>
        </w:tabs>
        <w:bidi w:val="0"/>
        <w:spacing w:before="0" w:after="26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9</w:t>
      </w:r>
      <w:bookmarkEnd w:id="900"/>
      <w:r>
        <w:rPr>
          <w:color w:val="000000"/>
          <w:spacing w:val="0"/>
          <w:w w:val="100"/>
          <w:position w:val="0"/>
        </w:rPr>
        <w:t>、</w:t>
        <w:tab/>
        <w:t>外币业务和外币报表折算</w:t>
      </w:r>
      <w:bookmarkEnd w:id="898"/>
      <w:bookmarkEnd w:id="899"/>
      <w:bookmarkEnd w:id="901"/>
    </w:p>
    <w:p>
      <w:pPr>
        <w:pStyle w:val="Style21"/>
        <w:keepNext w:val="0"/>
        <w:keepLines w:val="0"/>
        <w:widowControl w:val="0"/>
        <w:shd w:val="clear" w:color="auto" w:fill="auto"/>
        <w:tabs>
          <w:tab w:pos="830" w:val="left"/>
        </w:tabs>
        <w:bidi w:val="0"/>
        <w:spacing w:before="0" w:after="120" w:line="311" w:lineRule="exact"/>
        <w:ind w:left="0" w:right="0"/>
        <w:jc w:val="left"/>
      </w:pPr>
      <w:bookmarkStart w:id="902" w:name="bookmark902"/>
      <w:r>
        <w:rPr>
          <w:b/>
          <w:bCs/>
          <w:color w:val="000000"/>
          <w:spacing w:val="0"/>
          <w:w w:val="100"/>
          <w:position w:val="0"/>
        </w:rPr>
        <w:t>（</w:t>
      </w:r>
      <w:bookmarkEnd w:id="90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外币交易时折算汇率的确定方法</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本公司外币交易初始确认时采用交易发生日的即期汇率或采用按照系统合理的方法确定的、与交易发生日即期汇率近似 的汇率（以下简称即期汇率的近似汇率）折算为记账本位币。</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903" w:name="bookmark903"/>
      <w:r>
        <w:rPr>
          <w:b/>
          <w:bCs/>
          <w:color w:val="000000"/>
          <w:spacing w:val="0"/>
          <w:w w:val="100"/>
          <w:position w:val="0"/>
        </w:rPr>
        <w:t>（</w:t>
      </w:r>
      <w:bookmarkEnd w:id="90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资产负债表日外币货币性项目的折算方法</w:t>
      </w:r>
    </w:p>
    <w:p>
      <w:pPr>
        <w:pStyle w:val="Style21"/>
        <w:keepNext w:val="0"/>
        <w:keepLines w:val="0"/>
        <w:widowControl w:val="0"/>
        <w:shd w:val="clear" w:color="auto" w:fill="auto"/>
        <w:bidi w:val="0"/>
        <w:spacing w:before="0" w:after="120" w:line="310" w:lineRule="exact"/>
        <w:ind w:left="0" w:right="0"/>
        <w:jc w:val="left"/>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前一资产负债表日即期汇率不同而产生的汇兑差额，计入当期损益。对以历史成本计量的外币非货币性项目，仍采用交易发 生日的即期汇率折算；对以公允价值计量的外币非货币性项目，采用公允价值确定日的即期汇率折算，折算后的记账本位币 金额与原记账本位币金额的差额，计入当期损益。</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904" w:name="bookmark904"/>
      <w:r>
        <w:rPr>
          <w:b/>
          <w:bCs/>
          <w:color w:val="000000"/>
          <w:spacing w:val="0"/>
          <w:w w:val="100"/>
          <w:position w:val="0"/>
        </w:rPr>
        <w:t>（</w:t>
      </w:r>
      <w:bookmarkEnd w:id="90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外币报表折算方法</w:t>
      </w:r>
    </w:p>
    <w:p>
      <w:pPr>
        <w:pStyle w:val="Style21"/>
        <w:keepNext w:val="0"/>
        <w:keepLines w:val="0"/>
        <w:widowControl w:val="0"/>
        <w:shd w:val="clear" w:color="auto" w:fill="auto"/>
        <w:bidi w:val="0"/>
        <w:spacing w:before="0" w:after="120" w:line="310" w:lineRule="exact"/>
        <w:ind w:left="0" w:right="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1"/>
        <w:keepNext w:val="0"/>
        <w:keepLines w:val="0"/>
        <w:widowControl w:val="0"/>
        <w:numPr>
          <w:ilvl w:val="0"/>
          <w:numId w:val="37"/>
        </w:numPr>
        <w:shd w:val="clear" w:color="auto" w:fill="auto"/>
        <w:bidi w:val="0"/>
        <w:spacing w:before="0" w:after="120" w:line="312" w:lineRule="exact"/>
        <w:ind w:left="0" w:right="0"/>
        <w:jc w:val="left"/>
      </w:pPr>
      <w:bookmarkStart w:id="905" w:name="bookmark905"/>
      <w:bookmarkEnd w:id="905"/>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1"/>
        <w:keepNext w:val="0"/>
        <w:keepLines w:val="0"/>
        <w:widowControl w:val="0"/>
        <w:numPr>
          <w:ilvl w:val="0"/>
          <w:numId w:val="37"/>
        </w:numPr>
        <w:shd w:val="clear" w:color="auto" w:fill="auto"/>
        <w:tabs>
          <w:tab w:pos="747" w:val="left"/>
        </w:tabs>
        <w:bidi w:val="0"/>
        <w:spacing w:before="0" w:after="100" w:line="315" w:lineRule="exact"/>
        <w:ind w:left="0" w:right="0"/>
        <w:jc w:val="both"/>
      </w:pPr>
      <w:bookmarkStart w:id="906" w:name="bookmark906"/>
      <w:bookmarkEnd w:id="906"/>
      <w:r>
        <w:rPr>
          <w:color w:val="000000"/>
          <w:spacing w:val="0"/>
          <w:w w:val="100"/>
          <w:position w:val="0"/>
        </w:rPr>
        <w:t>利润表中的收入和费用项目，采用交易发生日的即期汇率或即期汇率的近似汇率折算。</w:t>
      </w:r>
    </w:p>
    <w:p>
      <w:pPr>
        <w:pStyle w:val="Style21"/>
        <w:keepNext w:val="0"/>
        <w:keepLines w:val="0"/>
        <w:widowControl w:val="0"/>
        <w:numPr>
          <w:ilvl w:val="0"/>
          <w:numId w:val="37"/>
        </w:numPr>
        <w:shd w:val="clear" w:color="auto" w:fill="auto"/>
        <w:tabs>
          <w:tab w:pos="722" w:val="left"/>
        </w:tabs>
        <w:bidi w:val="0"/>
        <w:spacing w:before="0" w:after="100" w:line="312" w:lineRule="exact"/>
        <w:ind w:left="0" w:right="0"/>
        <w:jc w:val="both"/>
      </w:pPr>
      <w:bookmarkStart w:id="907" w:name="bookmark907"/>
      <w:bookmarkEnd w:id="907"/>
      <w:r>
        <w:rPr>
          <w:color w:val="000000"/>
          <w:spacing w:val="0"/>
          <w:w w:val="100"/>
          <w:position w:val="0"/>
        </w:rPr>
        <w:t>外币现金流量以及境外子公司的现金流量，采用现金流量发生日的即期汇率或即期汇率的近似汇率折算。汇率变动对 现金的影响额应当作为调节项目，在现金流量表中单独列报。</w:t>
      </w:r>
    </w:p>
    <w:p>
      <w:pPr>
        <w:pStyle w:val="Style21"/>
        <w:keepNext w:val="0"/>
        <w:keepLines w:val="0"/>
        <w:widowControl w:val="0"/>
        <w:numPr>
          <w:ilvl w:val="0"/>
          <w:numId w:val="37"/>
        </w:numPr>
        <w:shd w:val="clear" w:color="auto" w:fill="auto"/>
        <w:tabs>
          <w:tab w:pos="717" w:val="left"/>
        </w:tabs>
        <w:bidi w:val="0"/>
        <w:spacing w:before="0" w:after="100" w:line="317" w:lineRule="exact"/>
        <w:ind w:left="0" w:right="0"/>
        <w:jc w:val="both"/>
      </w:pPr>
      <w:bookmarkStart w:id="908" w:name="bookmark908"/>
      <w:bookmarkEnd w:id="908"/>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32"/>
        <w:keepNext/>
        <w:keepLines/>
        <w:widowControl w:val="0"/>
        <w:shd w:val="clear" w:color="auto" w:fill="auto"/>
        <w:bidi w:val="0"/>
        <w:spacing w:before="0" w:after="2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09"/>
      <w:bookmarkEnd w:id="910"/>
      <w:bookmarkEnd w:id="912"/>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金融工具，是指形成一方的金融资产并形成其他方的金融负债或权益工具的合同。</w:t>
      </w:r>
    </w:p>
    <w:p>
      <w:pPr>
        <w:pStyle w:val="Style21"/>
        <w:keepNext w:val="0"/>
        <w:keepLines w:val="0"/>
        <w:widowControl w:val="0"/>
        <w:shd w:val="clear" w:color="auto" w:fill="auto"/>
        <w:tabs>
          <w:tab w:pos="824" w:val="left"/>
        </w:tabs>
        <w:bidi w:val="0"/>
        <w:spacing w:before="0" w:after="100" w:line="315" w:lineRule="exact"/>
        <w:ind w:left="0" w:right="0"/>
        <w:jc w:val="both"/>
      </w:pPr>
      <w:bookmarkStart w:id="913" w:name="bookmark913"/>
      <w:r>
        <w:rPr>
          <w:b/>
          <w:bCs/>
          <w:color w:val="000000"/>
          <w:spacing w:val="0"/>
          <w:w w:val="100"/>
          <w:position w:val="0"/>
        </w:rPr>
        <w:t>（</w:t>
      </w:r>
      <w:bookmarkEnd w:id="91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金融工具的确认和终止确认</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当本公司成为金融工具合同的一方时，确认相关的金融资产或金融负债。</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金融资产满足下列条件之一的，终止确认：</w:t>
      </w:r>
    </w:p>
    <w:p>
      <w:pPr>
        <w:pStyle w:val="Style21"/>
        <w:keepNext w:val="0"/>
        <w:keepLines w:val="0"/>
        <w:widowControl w:val="0"/>
        <w:numPr>
          <w:ilvl w:val="0"/>
          <w:numId w:val="39"/>
        </w:numPr>
        <w:shd w:val="clear" w:color="auto" w:fill="auto"/>
        <w:tabs>
          <w:tab w:pos="747" w:val="left"/>
        </w:tabs>
        <w:bidi w:val="0"/>
        <w:spacing w:before="0" w:after="100" w:line="315" w:lineRule="exact"/>
        <w:ind w:left="0" w:right="0"/>
        <w:jc w:val="both"/>
      </w:pPr>
      <w:bookmarkStart w:id="914" w:name="bookmark914"/>
      <w:bookmarkEnd w:id="914"/>
      <w:r>
        <w:rPr>
          <w:color w:val="000000"/>
          <w:spacing w:val="0"/>
          <w:w w:val="100"/>
          <w:position w:val="0"/>
        </w:rPr>
        <w:t>收取该金融资产现金流量的合同权利终止；</w:t>
      </w:r>
    </w:p>
    <w:p>
      <w:pPr>
        <w:pStyle w:val="Style21"/>
        <w:keepNext w:val="0"/>
        <w:keepLines w:val="0"/>
        <w:widowControl w:val="0"/>
        <w:numPr>
          <w:ilvl w:val="0"/>
          <w:numId w:val="39"/>
        </w:numPr>
        <w:shd w:val="clear" w:color="auto" w:fill="auto"/>
        <w:tabs>
          <w:tab w:pos="747" w:val="left"/>
        </w:tabs>
        <w:bidi w:val="0"/>
        <w:spacing w:before="0" w:after="100" w:line="315" w:lineRule="exact"/>
        <w:ind w:left="0" w:right="0"/>
        <w:jc w:val="both"/>
      </w:pPr>
      <w:bookmarkStart w:id="915" w:name="bookmark915"/>
      <w:bookmarkEnd w:id="915"/>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金融负债（或其一部分）的现时义务已经解除的，终止确认该金融负债（或该部分金融负债）。本公司（借入方）与借 出方之间签订协议，以承担新金融负债方式替换原金融负债，且新金融负债与原金融负债的合同条款实质上不同的，终止确 认原金融负债，并同时确认新金融负债。本公司对原金融负债（或其一部分）的合同条款作出实质性修改的，应当终止原金 融负债，同时按照修改后的条款确认一项新的金融负债。</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以常规方式买卖金融资产，按交易日进行会计确认和终止确认。常规方式买卖金融资产，是指按照合同条款规定，在法 规或市场惯例所确定的时间安排来交付金融资产。交易日，是指本公司承诺买入或卖出金融资产的日期。</w:t>
      </w:r>
    </w:p>
    <w:p>
      <w:pPr>
        <w:pStyle w:val="Style21"/>
        <w:keepNext w:val="0"/>
        <w:keepLines w:val="0"/>
        <w:widowControl w:val="0"/>
        <w:shd w:val="clear" w:color="auto" w:fill="auto"/>
        <w:tabs>
          <w:tab w:pos="824" w:val="left"/>
        </w:tabs>
        <w:bidi w:val="0"/>
        <w:spacing w:before="0" w:after="100" w:line="315" w:lineRule="exact"/>
        <w:ind w:left="0" w:right="0"/>
        <w:jc w:val="both"/>
      </w:pPr>
      <w:bookmarkStart w:id="916" w:name="bookmark916"/>
      <w:r>
        <w:rPr>
          <w:b/>
          <w:bCs/>
          <w:color w:val="000000"/>
          <w:spacing w:val="0"/>
          <w:w w:val="100"/>
          <w:position w:val="0"/>
        </w:rPr>
        <w:t>（</w:t>
      </w:r>
      <w:bookmarkEnd w:id="91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金融资产的分类与计量</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除非本公司改变管理金融资产的业务模式，在此情形下，所有受影响的相关金融资产在业务模式发生变更后的首个报告期间 的第一天进行重分类，否则金融资产在初始确认后不得进行重分类。</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入当期损益，其他类别的金融资产相关交易费用计入其初始确认金额。因销售商品或提供劳务而产生的、未包含或不考虑重 大融资成分的应收票据及应收账款，本公司则按照收入准则定义的交易价格进行初始计量。</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金融资产的后续计量取决于其分类：</w:t>
      </w:r>
    </w:p>
    <w:p>
      <w:pPr>
        <w:pStyle w:val="Style21"/>
        <w:keepNext w:val="0"/>
        <w:keepLines w:val="0"/>
        <w:widowControl w:val="0"/>
        <w:numPr>
          <w:ilvl w:val="0"/>
          <w:numId w:val="41"/>
        </w:numPr>
        <w:shd w:val="clear" w:color="auto" w:fill="auto"/>
        <w:tabs>
          <w:tab w:pos="747" w:val="left"/>
        </w:tabs>
        <w:bidi w:val="0"/>
        <w:spacing w:before="0" w:after="100" w:line="315" w:lineRule="exact"/>
        <w:ind w:left="0" w:right="0"/>
        <w:jc w:val="both"/>
      </w:pPr>
      <w:bookmarkStart w:id="917" w:name="bookmark917"/>
      <w:bookmarkEnd w:id="917"/>
      <w:r>
        <w:rPr>
          <w:color w:val="000000"/>
          <w:spacing w:val="0"/>
          <w:w w:val="100"/>
          <w:position w:val="0"/>
        </w:rPr>
        <w:t>以摊余成本计量的金融资产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21"/>
        <w:keepNext w:val="0"/>
        <w:keepLines w:val="0"/>
        <w:widowControl w:val="0"/>
        <w:numPr>
          <w:ilvl w:val="0"/>
          <w:numId w:val="41"/>
        </w:numPr>
        <w:shd w:val="clear" w:color="auto" w:fill="auto"/>
        <w:tabs>
          <w:tab w:pos="747" w:val="left"/>
        </w:tabs>
        <w:bidi w:val="0"/>
        <w:spacing w:before="0" w:after="100" w:line="315" w:lineRule="exact"/>
        <w:ind w:left="0" w:right="0"/>
        <w:jc w:val="both"/>
      </w:pPr>
      <w:bookmarkStart w:id="918" w:name="bookmark918"/>
      <w:bookmarkEnd w:id="918"/>
      <w:r>
        <w:rPr>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 xml:space="preserve">金融资产同时符合下列条件的，分类为以公允价值计量且其变动计入其他综合收益的金融资产：本公司管理该金融资产 </w:t>
      </w:r>
      <w:r>
        <w:rPr>
          <w:color w:val="000000"/>
          <w:spacing w:val="0"/>
          <w:w w:val="100"/>
          <w:position w:val="0"/>
        </w:rPr>
        <w:t>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21"/>
        <w:keepNext w:val="0"/>
        <w:keepLines w:val="0"/>
        <w:widowControl w:val="0"/>
        <w:numPr>
          <w:ilvl w:val="0"/>
          <w:numId w:val="41"/>
        </w:numPr>
        <w:shd w:val="clear" w:color="auto" w:fill="auto"/>
        <w:bidi w:val="0"/>
        <w:spacing w:before="0" w:after="100" w:line="312" w:lineRule="exact"/>
        <w:ind w:left="0" w:right="0" w:firstLine="360"/>
        <w:jc w:val="both"/>
      </w:pPr>
      <w:bookmarkStart w:id="919" w:name="bookmark919"/>
      <w:bookmarkEnd w:id="919"/>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21"/>
        <w:keepNext w:val="0"/>
        <w:keepLines w:val="0"/>
        <w:widowControl w:val="0"/>
        <w:shd w:val="clear" w:color="auto" w:fill="auto"/>
        <w:bidi w:val="0"/>
        <w:spacing w:before="0" w:after="100" w:line="312" w:lineRule="exact"/>
        <w:ind w:left="0" w:right="0" w:firstLine="360"/>
        <w:jc w:val="both"/>
      </w:pPr>
      <w:bookmarkStart w:id="920" w:name="bookmark920"/>
      <w:r>
        <w:rPr>
          <w:b/>
          <w:bCs/>
          <w:color w:val="000000"/>
          <w:spacing w:val="0"/>
          <w:w w:val="100"/>
          <w:position w:val="0"/>
        </w:rPr>
        <w:t>（</w:t>
      </w:r>
      <w:bookmarkEnd w:id="92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）金融负债的分类与计量</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本公司将金融负债分类为以公允价值计量且其变动计入当期损益的金融负债、低于市场利率贷款的贷款承诺及财务担保 合同负债及以摊余成本计量的金融负债。</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金融负债的后续计量取决于其分类：</w:t>
      </w:r>
    </w:p>
    <w:p>
      <w:pPr>
        <w:pStyle w:val="Style21"/>
        <w:keepNext w:val="0"/>
        <w:keepLines w:val="0"/>
        <w:widowControl w:val="0"/>
        <w:numPr>
          <w:ilvl w:val="0"/>
          <w:numId w:val="43"/>
        </w:numPr>
        <w:shd w:val="clear" w:color="auto" w:fill="auto"/>
        <w:tabs>
          <w:tab w:pos="686" w:val="left"/>
        </w:tabs>
        <w:bidi w:val="0"/>
        <w:spacing w:before="0" w:after="100" w:line="312" w:lineRule="exact"/>
        <w:ind w:left="0" w:right="0" w:firstLine="360"/>
        <w:jc w:val="both"/>
      </w:pPr>
      <w:bookmarkStart w:id="921" w:name="bookmark921"/>
      <w:bookmarkEnd w:id="921"/>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用）计入当期损益。但本公司对指定为以公允价值计量且其变动计入当期损益的金融负债，由其自身信用风险变动引起的该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21"/>
        <w:keepNext w:val="0"/>
        <w:keepLines w:val="0"/>
        <w:widowControl w:val="0"/>
        <w:numPr>
          <w:ilvl w:val="0"/>
          <w:numId w:val="43"/>
        </w:numPr>
        <w:shd w:val="clear" w:color="auto" w:fill="auto"/>
        <w:tabs>
          <w:tab w:pos="686" w:val="left"/>
        </w:tabs>
        <w:bidi w:val="0"/>
        <w:spacing w:before="0" w:after="100" w:line="312" w:lineRule="exact"/>
        <w:ind w:left="0" w:right="0" w:firstLine="360"/>
        <w:jc w:val="both"/>
      </w:pPr>
      <w:bookmarkStart w:id="922" w:name="bookmark922"/>
      <w:bookmarkEnd w:id="922"/>
      <w:r>
        <w:rPr>
          <w:color w:val="000000"/>
          <w:spacing w:val="0"/>
          <w:w w:val="100"/>
          <w:position w:val="0"/>
        </w:rPr>
        <w:t>贷款承诺及财务担保合同负债</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贷款承诺是本公司向客户提供的一项在承诺期间内以既定的合同条款向客户发放贷款的承诺。贷款承诺按照预期信用损 失模型计提减值损失。</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持有人赔付特定金额的合同。财务担保合同负债以按照依据金融工具的减值原则所确定的损失准备金额以及初始确认金额扣 除按收入确认原则确定的累计摊销额后的余额孰高进行后续计量。</w:t>
      </w:r>
    </w:p>
    <w:p>
      <w:pPr>
        <w:pStyle w:val="Style21"/>
        <w:keepNext w:val="0"/>
        <w:keepLines w:val="0"/>
        <w:widowControl w:val="0"/>
        <w:numPr>
          <w:ilvl w:val="0"/>
          <w:numId w:val="43"/>
        </w:numPr>
        <w:shd w:val="clear" w:color="auto" w:fill="auto"/>
        <w:tabs>
          <w:tab w:pos="686" w:val="left"/>
        </w:tabs>
        <w:bidi w:val="0"/>
        <w:spacing w:before="0" w:after="100" w:line="312" w:lineRule="exact"/>
        <w:ind w:left="0" w:right="0" w:firstLine="360"/>
        <w:jc w:val="both"/>
      </w:pPr>
      <w:bookmarkStart w:id="923" w:name="bookmark923"/>
      <w:bookmarkEnd w:id="923"/>
      <w:r>
        <w:rPr>
          <w:color w:val="000000"/>
          <w:spacing w:val="0"/>
          <w:w w:val="100"/>
          <w:position w:val="0"/>
        </w:rPr>
        <w:t>以摊余成本计量的金融负债</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初始确认后，对其他金融负债采用实际利率法以摊余成本计量。</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除特殊情况外，金融负债与权益工具按照下列原则进行区分：</w:t>
      </w:r>
    </w:p>
    <w:p>
      <w:pPr>
        <w:pStyle w:val="Style21"/>
        <w:keepNext w:val="0"/>
        <w:keepLines w:val="0"/>
        <w:widowControl w:val="0"/>
        <w:numPr>
          <w:ilvl w:val="0"/>
          <w:numId w:val="45"/>
        </w:numPr>
        <w:shd w:val="clear" w:color="auto" w:fill="auto"/>
        <w:tabs>
          <w:tab w:pos="681" w:val="left"/>
        </w:tabs>
        <w:bidi w:val="0"/>
        <w:spacing w:before="0" w:after="100" w:line="317" w:lineRule="exact"/>
        <w:ind w:left="0" w:right="0" w:firstLine="360"/>
        <w:jc w:val="both"/>
      </w:pPr>
      <w:bookmarkStart w:id="924" w:name="bookmark924"/>
      <w:bookmarkEnd w:id="924"/>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21"/>
        <w:keepNext w:val="0"/>
        <w:keepLines w:val="0"/>
        <w:widowControl w:val="0"/>
        <w:numPr>
          <w:ilvl w:val="0"/>
          <w:numId w:val="45"/>
        </w:numPr>
        <w:shd w:val="clear" w:color="auto" w:fill="auto"/>
        <w:tabs>
          <w:tab w:pos="681" w:val="left"/>
        </w:tabs>
        <w:bidi w:val="0"/>
        <w:spacing w:before="0" w:after="100" w:line="313" w:lineRule="exact"/>
        <w:ind w:left="0" w:right="0" w:firstLine="360"/>
        <w:jc w:val="both"/>
      </w:pPr>
      <w:bookmarkStart w:id="925" w:name="bookmark925"/>
      <w:bookmarkEnd w:id="925"/>
      <w:r>
        <w:rPr>
          <w:color w:val="000000"/>
          <w:spacing w:val="0"/>
          <w:w w:val="100"/>
          <w:position w:val="0"/>
        </w:rPr>
        <w:t xml:space="preserve">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w:t>
      </w:r>
      <w:r>
        <w:rPr>
          <w:color w:val="000000"/>
          <w:spacing w:val="0"/>
          <w:w w:val="100"/>
          <w:position w:val="0"/>
        </w:rPr>
        <w:t>以外变量（例如利率、某种商品的价格或某项金融工具的价格）的变动而变动，该合同分类为金融负债。</w:t>
      </w:r>
    </w:p>
    <w:p>
      <w:pPr>
        <w:pStyle w:val="Style21"/>
        <w:keepNext w:val="0"/>
        <w:keepLines w:val="0"/>
        <w:widowControl w:val="0"/>
        <w:shd w:val="clear" w:color="auto" w:fill="auto"/>
        <w:tabs>
          <w:tab w:pos="768" w:val="left"/>
        </w:tabs>
        <w:bidi w:val="0"/>
        <w:spacing w:before="0" w:after="100" w:line="312" w:lineRule="exact"/>
        <w:ind w:left="0" w:right="0" w:firstLine="360"/>
        <w:jc w:val="both"/>
      </w:pPr>
      <w:bookmarkStart w:id="926" w:name="bookmark926"/>
      <w:r>
        <w:rPr>
          <w:b/>
          <w:bCs/>
          <w:color w:val="000000"/>
          <w:spacing w:val="0"/>
          <w:w w:val="100"/>
          <w:position w:val="0"/>
        </w:rPr>
        <w:t>（</w:t>
      </w:r>
      <w:bookmarkEnd w:id="92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衍生金融工具以衍生交易合同签订当日的公允价值进行初始计量，并以其公允价值进行后续计量。公允价值为正数的衍 生金融工具确认为一项资产，公允价值为负数的确认为一项负债。</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除现金流量套期中属于套期有效的部分计入其他综合收益并于被套期项目影响损益时转出计入当期损益之外，衍生工具 公允价值变动而产生的利得或损失，直接计入当期损益。</w:t>
      </w:r>
    </w:p>
    <w:p>
      <w:pPr>
        <w:pStyle w:val="Style21"/>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合工具中分拆，作为单独的衍生金融工具处理。如果该嵌入衍生工具在取得日或后续资产负债表日的公允价值无法单独计量， 则将混合工具整体指定为以公允价值计量且其变动计入当期损益的金融资产或金融负债。</w:t>
      </w:r>
    </w:p>
    <w:p>
      <w:pPr>
        <w:pStyle w:val="Style21"/>
        <w:keepNext w:val="0"/>
        <w:keepLines w:val="0"/>
        <w:widowControl w:val="0"/>
        <w:shd w:val="clear" w:color="auto" w:fill="auto"/>
        <w:tabs>
          <w:tab w:pos="768" w:val="left"/>
        </w:tabs>
        <w:bidi w:val="0"/>
        <w:spacing w:before="0" w:after="100" w:line="312" w:lineRule="exact"/>
        <w:ind w:left="0" w:right="0" w:firstLine="360"/>
        <w:jc w:val="both"/>
      </w:pPr>
      <w:bookmarkStart w:id="927" w:name="bookmark927"/>
      <w:r>
        <w:rPr>
          <w:b/>
          <w:bCs/>
          <w:color w:val="000000"/>
          <w:spacing w:val="0"/>
          <w:w w:val="100"/>
          <w:position w:val="0"/>
        </w:rPr>
        <w:t>（</w:t>
      </w:r>
      <w:bookmarkEnd w:id="92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金融工具减值</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本公司对于以摊余成本计量的金融资产、以公允价值计量且其变动计入其他综合收益的债权投资、合同资产、租赁应收 款、贷款承诺及财务担保合同等，以预期信用损失为基础确认损失准备。</w:t>
      </w:r>
    </w:p>
    <w:p>
      <w:pPr>
        <w:pStyle w:val="Style21"/>
        <w:keepNext w:val="0"/>
        <w:keepLines w:val="0"/>
        <w:widowControl w:val="0"/>
        <w:numPr>
          <w:ilvl w:val="0"/>
          <w:numId w:val="47"/>
        </w:numPr>
        <w:shd w:val="clear" w:color="auto" w:fill="auto"/>
        <w:bidi w:val="0"/>
        <w:spacing w:before="0" w:after="100" w:line="312" w:lineRule="exact"/>
        <w:ind w:left="0" w:right="0" w:firstLine="360"/>
        <w:jc w:val="both"/>
      </w:pPr>
      <w:bookmarkStart w:id="928" w:name="bookmark928"/>
      <w:bookmarkEnd w:id="928"/>
      <w:r>
        <w:rPr>
          <w:color w:val="000000"/>
          <w:spacing w:val="0"/>
          <w:w w:val="100"/>
          <w:position w:val="0"/>
        </w:rPr>
        <w:t>预期信用损失的计量</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w:t>
      </w:r>
    </w:p>
    <w:p>
      <w:pPr>
        <w:pStyle w:val="Style21"/>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 可能发生的金融工具违约事件而导致的预期信用损失，是整个存续期预期信用损失的一部分。</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21"/>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1"/>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对于应收票据、应收账款、应收款项融资及合同资产，无论是否存在重大融资成分，本公司均按照整个存续期的预期信 用损失计量损失准备。</w:t>
      </w:r>
    </w:p>
    <w:p>
      <w:pPr>
        <w:pStyle w:val="Style21"/>
        <w:keepNext w:val="0"/>
        <w:keepLines w:val="0"/>
        <w:widowControl w:val="0"/>
        <w:numPr>
          <w:ilvl w:val="0"/>
          <w:numId w:val="49"/>
        </w:numPr>
        <w:shd w:val="clear" w:color="auto" w:fill="auto"/>
        <w:bidi w:val="0"/>
        <w:spacing w:before="0" w:after="0" w:line="360" w:lineRule="auto"/>
        <w:ind w:left="0" w:right="0" w:firstLine="360"/>
        <w:jc w:val="both"/>
      </w:pPr>
      <w:bookmarkStart w:id="929" w:name="bookmark929"/>
      <w:bookmarkEnd w:id="929"/>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21"/>
        <w:keepNext w:val="0"/>
        <w:keepLines w:val="0"/>
        <w:widowControl w:val="0"/>
        <w:shd w:val="clear" w:color="auto" w:fill="auto"/>
        <w:bidi w:val="0"/>
        <w:spacing w:before="0" w:after="220" w:line="311" w:lineRule="exact"/>
        <w:ind w:left="0" w:right="0" w:firstLine="360"/>
        <w:jc w:val="both"/>
      </w:pPr>
      <w:r>
        <w:rPr>
          <w:color w:val="000000"/>
          <w:spacing w:val="0"/>
          <w:w w:val="100"/>
          <w:position w:val="0"/>
        </w:rPr>
        <w:t>对于存在客观证据表明存在减值，以及其他适用于单项评估的应收票据、应收账款，其他应收款、应收款项融资、合同 资产及长期应收款等单独进行减值测试，确认预期信用损失，计提单项减值准备。对于不存在减值客观证据的应收票据、应 收账款、其他应收款、应收款项融资、合同资产及长期应收款或当单项金融资产无法以合理成本评估预期信用损失的信息时， 本公司依据信用风险特征将应收票据、应收账款、其他应收款、应收款项融资、合同资产及长期应收款等划分为若干组合， 在组合基础上计算预期信用损失，确定组合的依据如下：</w:t>
      </w:r>
    </w:p>
    <w:p>
      <w:pPr>
        <w:pStyle w:val="Style21"/>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应收票据确定组合的依据如下:</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对于划分为组合的应收票据，本公司参考历史信用损失经验，结合当前状况以及对未来经济状况的预测，通过违约风险 敞口和整个存续期预期信用损失率，计算预期信用损失。本公司评估银行承兑汇票无收回风险，不计提预期信用损失；商业 承兑汇票预期信用损失的计提参照应收账款执行，应收商业承兑汇票的账龄起点追溯至对应的应收账款账龄起始点。</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应收账款确定组合的依据如下：</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，除存在客观证据表明本公司将无法按应收款项的原有条款收回款项外，不对应收合并范围内公司的应收款 项计提坏账准备。对于组合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,本公司参考历史信用损失经验，结合当前状况以及对未来经济状况的预测，编制应收账款账 龄与整个存续期预期信用损失率对照表，计算预期信用损失。</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其他应收款确定组合的依据如下：</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，除存在客观证据表明本公司将无法按应收款项的原有条款收回款项外，不对应收合并范围内公司应收款项 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,本公司参考历史信用损失经验，结合当前状况以及对未来经济状况的预测，通过违约风险敞口 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合同资产确定组合的依据如下：</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，除存在客观证据表明本公司将无法按合同资产的原有条款收回款项外，不对应收合并范围内公司的合同资 产计提坏账准备。对于组合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,本公司参考历史信用损失经验，结合当前状况以及对未来经济状况的预测，通过违约风险敞 口与整个存续期预期信用损失率对照表，计算预期信用损失。</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长期应收款确定组合的依据如下：</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，除存在客观证据表明本公司将无法按应收款项的原有条款收回款项外，不对应收合并范围内公司应收款项 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,本公司参考历史信用损失经验，结合当前状况以及对未来经济状况的预测，通过违约风险敞口 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1"/>
        <w:keepNext w:val="0"/>
        <w:keepLines w:val="0"/>
        <w:widowControl w:val="0"/>
        <w:numPr>
          <w:ilvl w:val="0"/>
          <w:numId w:val="49"/>
        </w:numPr>
        <w:shd w:val="clear" w:color="auto" w:fill="auto"/>
        <w:bidi w:val="0"/>
        <w:spacing w:before="0" w:after="100" w:line="313" w:lineRule="exact"/>
        <w:ind w:left="0" w:right="0"/>
        <w:jc w:val="both"/>
      </w:pPr>
      <w:bookmarkStart w:id="930" w:name="bookmark930"/>
      <w:bookmarkEnd w:id="930"/>
      <w:r>
        <w:rPr>
          <w:color w:val="000000"/>
          <w:spacing w:val="0"/>
          <w:w w:val="100"/>
          <w:position w:val="0"/>
        </w:rPr>
        <w:t>债权投资、其他债权投资</w:t>
      </w:r>
    </w:p>
    <w:p>
      <w:pPr>
        <w:pStyle w:val="Style21"/>
        <w:keepNext w:val="0"/>
        <w:keepLines w:val="0"/>
        <w:widowControl w:val="0"/>
        <w:shd w:val="clear" w:color="auto" w:fill="auto"/>
        <w:bidi w:val="0"/>
        <w:spacing w:before="0" w:after="100" w:line="302" w:lineRule="exact"/>
        <w:ind w:left="0" w:right="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1"/>
        <w:keepNext w:val="0"/>
        <w:keepLines w:val="0"/>
        <w:widowControl w:val="0"/>
        <w:numPr>
          <w:ilvl w:val="0"/>
          <w:numId w:val="47"/>
        </w:numPr>
        <w:shd w:val="clear" w:color="auto" w:fill="auto"/>
        <w:tabs>
          <w:tab w:pos="753" w:val="left"/>
        </w:tabs>
        <w:bidi w:val="0"/>
        <w:spacing w:before="0" w:after="100" w:line="313" w:lineRule="exact"/>
        <w:ind w:left="0" w:right="0"/>
        <w:jc w:val="both"/>
      </w:pPr>
      <w:bookmarkStart w:id="931" w:name="bookmark931"/>
      <w:bookmarkEnd w:id="931"/>
      <w:r>
        <w:rPr>
          <w:color w:val="000000"/>
          <w:spacing w:val="0"/>
          <w:w w:val="100"/>
          <w:position w:val="0"/>
        </w:rPr>
        <w:t>具有较低的信用风险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1"/>
        <w:keepNext w:val="0"/>
        <w:keepLines w:val="0"/>
        <w:widowControl w:val="0"/>
        <w:numPr>
          <w:ilvl w:val="0"/>
          <w:numId w:val="47"/>
        </w:numPr>
        <w:shd w:val="clear" w:color="auto" w:fill="auto"/>
        <w:tabs>
          <w:tab w:pos="753" w:val="left"/>
        </w:tabs>
        <w:bidi w:val="0"/>
        <w:spacing w:before="0" w:after="100" w:line="313" w:lineRule="exact"/>
        <w:ind w:left="0" w:right="0"/>
        <w:jc w:val="left"/>
      </w:pPr>
      <w:bookmarkStart w:id="932" w:name="bookmark932"/>
      <w:bookmarkEnd w:id="932"/>
      <w:r>
        <w:rPr>
          <w:color w:val="000000"/>
          <w:spacing w:val="0"/>
          <w:w w:val="100"/>
          <w:position w:val="0"/>
        </w:rPr>
        <w:t>信用风险显著增加</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21"/>
        <w:keepNext w:val="0"/>
        <w:keepLines w:val="0"/>
        <w:widowControl w:val="0"/>
        <w:shd w:val="clear" w:color="auto" w:fill="auto"/>
        <w:bidi w:val="0"/>
        <w:spacing w:before="0" w:after="220" w:line="312"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21"/>
        <w:keepNext w:val="0"/>
        <w:keepLines w:val="0"/>
        <w:widowControl w:val="0"/>
        <w:numPr>
          <w:ilvl w:val="0"/>
          <w:numId w:val="51"/>
        </w:numPr>
        <w:shd w:val="clear" w:color="auto" w:fill="auto"/>
        <w:tabs>
          <w:tab w:pos="722" w:val="left"/>
        </w:tabs>
        <w:bidi w:val="0"/>
        <w:spacing w:before="0" w:after="100" w:line="360" w:lineRule="auto"/>
        <w:ind w:left="0" w:right="0"/>
        <w:jc w:val="both"/>
      </w:pPr>
      <w:bookmarkStart w:id="933" w:name="bookmark933"/>
      <w:bookmarkEnd w:id="933"/>
      <w:r>
        <w:rPr>
          <w:color w:val="000000"/>
          <w:spacing w:val="0"/>
          <w:w w:val="100"/>
          <w:position w:val="0"/>
        </w:rPr>
        <w:t>信用风险变化所导致的内部价格指标是否发生显著变化；</w:t>
      </w:r>
    </w:p>
    <w:p>
      <w:pPr>
        <w:pStyle w:val="Style21"/>
        <w:keepNext w:val="0"/>
        <w:keepLines w:val="0"/>
        <w:widowControl w:val="0"/>
        <w:numPr>
          <w:ilvl w:val="0"/>
          <w:numId w:val="51"/>
        </w:numPr>
        <w:shd w:val="clear" w:color="auto" w:fill="auto"/>
        <w:tabs>
          <w:tab w:pos="702" w:val="left"/>
        </w:tabs>
        <w:bidi w:val="0"/>
        <w:spacing w:before="0" w:after="100" w:line="360" w:lineRule="auto"/>
        <w:ind w:left="0" w:right="0" w:firstLine="360"/>
        <w:jc w:val="left"/>
      </w:pPr>
      <w:bookmarkStart w:id="934" w:name="bookmark934"/>
      <w:bookmarkEnd w:id="934"/>
      <w:r>
        <w:rPr>
          <w:color w:val="000000"/>
          <w:spacing w:val="0"/>
          <w:w w:val="100"/>
          <w:position w:val="0"/>
        </w:rPr>
        <w:t>预期将导致债务人履行其偿债义务的能力是否发生显著变化的业务、财务或经济状况的不利变化；</w:t>
      </w:r>
    </w:p>
    <w:p>
      <w:pPr>
        <w:pStyle w:val="Style21"/>
        <w:keepNext w:val="0"/>
        <w:keepLines w:val="0"/>
        <w:widowControl w:val="0"/>
        <w:numPr>
          <w:ilvl w:val="0"/>
          <w:numId w:val="51"/>
        </w:numPr>
        <w:shd w:val="clear" w:color="auto" w:fill="auto"/>
        <w:tabs>
          <w:tab w:pos="702" w:val="left"/>
        </w:tabs>
        <w:bidi w:val="0"/>
        <w:spacing w:before="0" w:after="0" w:line="360" w:lineRule="auto"/>
        <w:ind w:left="0" w:right="0" w:firstLine="360"/>
        <w:jc w:val="left"/>
      </w:pPr>
      <w:bookmarkStart w:id="935" w:name="bookmark935"/>
      <w:bookmarkEnd w:id="935"/>
      <w:r>
        <w:rPr>
          <w:color w:val="000000"/>
          <w:spacing w:val="0"/>
          <w:w w:val="100"/>
          <w:position w:val="0"/>
        </w:rPr>
        <w:t>债务人经营成果实际或预期是否发生显著变化；债务人所处的监管、经济或技术环境是否发生显著不利变化；</w:t>
      </w:r>
    </w:p>
    <w:p>
      <w:pPr>
        <w:pStyle w:val="Style21"/>
        <w:keepNext w:val="0"/>
        <w:keepLines w:val="0"/>
        <w:widowControl w:val="0"/>
        <w:numPr>
          <w:ilvl w:val="0"/>
          <w:numId w:val="51"/>
        </w:numPr>
        <w:shd w:val="clear" w:color="auto" w:fill="auto"/>
        <w:tabs>
          <w:tab w:pos="678" w:val="left"/>
        </w:tabs>
        <w:bidi w:val="0"/>
        <w:spacing w:before="0" w:after="220" w:line="326" w:lineRule="exact"/>
        <w:ind w:left="0" w:right="0"/>
        <w:jc w:val="both"/>
      </w:pPr>
      <w:bookmarkStart w:id="936" w:name="bookmark936"/>
      <w:bookmarkEnd w:id="936"/>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21"/>
        <w:keepNext w:val="0"/>
        <w:keepLines w:val="0"/>
        <w:widowControl w:val="0"/>
        <w:numPr>
          <w:ilvl w:val="0"/>
          <w:numId w:val="51"/>
        </w:numPr>
        <w:shd w:val="clear" w:color="auto" w:fill="auto"/>
        <w:tabs>
          <w:tab w:pos="722" w:val="left"/>
        </w:tabs>
        <w:bidi w:val="0"/>
        <w:spacing w:before="0" w:after="0" w:line="360" w:lineRule="auto"/>
        <w:ind w:left="0" w:right="0"/>
        <w:jc w:val="both"/>
      </w:pPr>
      <w:bookmarkStart w:id="937" w:name="bookmark937"/>
      <w:bookmarkEnd w:id="937"/>
      <w:r>
        <w:rPr>
          <w:color w:val="000000"/>
          <w:spacing w:val="0"/>
          <w:w w:val="100"/>
          <w:position w:val="0"/>
        </w:rPr>
        <w:t>预期将降低债务人按合同约定期限还款的经济动机是否发生显著变化；</w:t>
      </w:r>
    </w:p>
    <w:p>
      <w:pPr>
        <w:pStyle w:val="Style21"/>
        <w:keepNext w:val="0"/>
        <w:keepLines w:val="0"/>
        <w:widowControl w:val="0"/>
        <w:numPr>
          <w:ilvl w:val="0"/>
          <w:numId w:val="51"/>
        </w:numPr>
        <w:shd w:val="clear" w:color="auto" w:fill="auto"/>
        <w:tabs>
          <w:tab w:pos="693" w:val="left"/>
        </w:tabs>
        <w:bidi w:val="0"/>
        <w:spacing w:before="0" w:after="220" w:line="326" w:lineRule="exact"/>
        <w:ind w:left="0" w:right="0"/>
        <w:jc w:val="both"/>
      </w:pPr>
      <w:bookmarkStart w:id="938" w:name="bookmark938"/>
      <w:bookmarkEnd w:id="938"/>
      <w:r>
        <w:rPr>
          <w:color w:val="000000"/>
          <w:spacing w:val="0"/>
          <w:w w:val="100"/>
          <w:position w:val="0"/>
        </w:rPr>
        <w:t>借款合同的预期变更，包括预计违反合同的行为是否可能导致的合同义务的免除或修订、给予免息期、利率跳升、要 求追加抵押品或担保或者对金融工具的合同框架做出其他变更；</w:t>
      </w:r>
    </w:p>
    <w:p>
      <w:pPr>
        <w:pStyle w:val="Style21"/>
        <w:keepNext w:val="0"/>
        <w:keepLines w:val="0"/>
        <w:widowControl w:val="0"/>
        <w:numPr>
          <w:ilvl w:val="0"/>
          <w:numId w:val="51"/>
        </w:numPr>
        <w:shd w:val="clear" w:color="auto" w:fill="auto"/>
        <w:tabs>
          <w:tab w:pos="722" w:val="left"/>
        </w:tabs>
        <w:bidi w:val="0"/>
        <w:spacing w:before="0" w:after="100" w:line="360" w:lineRule="auto"/>
        <w:ind w:left="0" w:right="0"/>
        <w:jc w:val="both"/>
      </w:pPr>
      <w:bookmarkStart w:id="939" w:name="bookmark939"/>
      <w:bookmarkEnd w:id="939"/>
      <w:r>
        <w:rPr>
          <w:color w:val="000000"/>
          <w:spacing w:val="0"/>
          <w:w w:val="100"/>
          <w:position w:val="0"/>
        </w:rPr>
        <w:t>债务人预期表现和还款行为是否发生显著变化；</w:t>
      </w:r>
    </w:p>
    <w:p>
      <w:pPr>
        <w:pStyle w:val="Style21"/>
        <w:keepNext w:val="0"/>
        <w:keepLines w:val="0"/>
        <w:widowControl w:val="0"/>
        <w:numPr>
          <w:ilvl w:val="0"/>
          <w:numId w:val="51"/>
        </w:numPr>
        <w:shd w:val="clear" w:color="auto" w:fill="auto"/>
        <w:tabs>
          <w:tab w:pos="722" w:val="left"/>
        </w:tabs>
        <w:bidi w:val="0"/>
        <w:spacing w:before="0" w:after="0" w:line="360" w:lineRule="auto"/>
        <w:ind w:left="0" w:right="0"/>
        <w:jc w:val="both"/>
      </w:pPr>
      <w:bookmarkStart w:id="940" w:name="bookmark940"/>
      <w:bookmarkEnd w:id="940"/>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1"/>
        <w:keepNext w:val="0"/>
        <w:keepLines w:val="0"/>
        <w:widowControl w:val="0"/>
        <w:numPr>
          <w:ilvl w:val="0"/>
          <w:numId w:val="47"/>
        </w:numPr>
        <w:shd w:val="clear" w:color="auto" w:fill="auto"/>
        <w:tabs>
          <w:tab w:pos="732" w:val="left"/>
        </w:tabs>
        <w:bidi w:val="0"/>
        <w:spacing w:before="0" w:after="100" w:line="315" w:lineRule="exact"/>
        <w:ind w:left="0" w:right="0"/>
        <w:jc w:val="both"/>
      </w:pPr>
      <w:bookmarkStart w:id="941" w:name="bookmark941"/>
      <w:bookmarkEnd w:id="941"/>
      <w:r>
        <w:rPr>
          <w:color w:val="000000"/>
          <w:spacing w:val="0"/>
          <w:w w:val="100"/>
          <w:position w:val="0"/>
        </w:rPr>
        <w:t>已发生信用减值的金融资产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发行方或债务人发生重大财务困难；债务人违反合同，如偿付利息或本金违约或逾期等；债权人出于与债务人财务困难 有关的经济或合同考虑，给予债务人在任何其他情况下都不会做出的让步；债务人很可能破产或进行其他财务重组；发行方 或债务人财务困难导致该金融资产的活跃市场消失；以大幅折扣购买或源生一项金融资产，该折扣反映了发生信用损失的事 实。</w:t>
      </w:r>
    </w:p>
    <w:p>
      <w:pPr>
        <w:pStyle w:val="Style21"/>
        <w:keepNext w:val="0"/>
        <w:keepLines w:val="0"/>
        <w:widowControl w:val="0"/>
        <w:numPr>
          <w:ilvl w:val="0"/>
          <w:numId w:val="47"/>
        </w:numPr>
        <w:shd w:val="clear" w:color="auto" w:fill="auto"/>
        <w:tabs>
          <w:tab w:pos="732" w:val="left"/>
        </w:tabs>
        <w:bidi w:val="0"/>
        <w:spacing w:before="0" w:after="100" w:line="315" w:lineRule="exact"/>
        <w:ind w:left="0" w:right="0"/>
        <w:jc w:val="both"/>
      </w:pPr>
      <w:bookmarkStart w:id="942" w:name="bookmark942"/>
      <w:bookmarkEnd w:id="942"/>
      <w:r>
        <w:rPr>
          <w:color w:val="000000"/>
          <w:spacing w:val="0"/>
          <w:w w:val="100"/>
          <w:position w:val="0"/>
        </w:rPr>
        <w:t>预期信用损失准备的列报</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21"/>
        <w:keepNext w:val="0"/>
        <w:keepLines w:val="0"/>
        <w:widowControl w:val="0"/>
        <w:numPr>
          <w:ilvl w:val="0"/>
          <w:numId w:val="47"/>
        </w:numPr>
        <w:shd w:val="clear" w:color="auto" w:fill="auto"/>
        <w:tabs>
          <w:tab w:pos="732" w:val="left"/>
        </w:tabs>
        <w:bidi w:val="0"/>
        <w:spacing w:before="0" w:after="100" w:line="315" w:lineRule="exact"/>
        <w:ind w:left="0" w:right="0"/>
        <w:jc w:val="both"/>
      </w:pPr>
      <w:bookmarkStart w:id="943" w:name="bookmark943"/>
      <w:bookmarkEnd w:id="943"/>
      <w:r>
        <w:rPr>
          <w:color w:val="000000"/>
          <w:spacing w:val="0"/>
          <w:w w:val="100"/>
          <w:position w:val="0"/>
        </w:rPr>
        <w:t>核销</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shd w:val="clear" w:color="auto" w:fill="auto"/>
        <w:tabs>
          <w:tab w:pos="810" w:val="left"/>
        </w:tabs>
        <w:bidi w:val="0"/>
        <w:spacing w:before="0" w:after="100" w:line="317" w:lineRule="exact"/>
        <w:ind w:left="0" w:right="0" w:firstLine="360"/>
        <w:jc w:val="left"/>
      </w:pPr>
      <w:bookmarkStart w:id="944" w:name="bookmark944"/>
      <w:r>
        <w:rPr>
          <w:b/>
          <w:bCs/>
          <w:color w:val="000000"/>
          <w:spacing w:val="0"/>
          <w:w w:val="100"/>
          <w:position w:val="0"/>
        </w:rPr>
        <w:t>（</w:t>
      </w:r>
      <w:bookmarkEnd w:id="94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金融资产转移</w:t>
      </w:r>
    </w:p>
    <w:p>
      <w:pPr>
        <w:pStyle w:val="Style21"/>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金融资产转移是指下列两种情形：</w:t>
      </w:r>
    </w:p>
    <w:p>
      <w:pPr>
        <w:pStyle w:val="Style21"/>
        <w:keepNext w:val="0"/>
        <w:keepLines w:val="0"/>
        <w:widowControl w:val="0"/>
        <w:numPr>
          <w:ilvl w:val="0"/>
          <w:numId w:val="53"/>
        </w:numPr>
        <w:shd w:val="clear" w:color="auto" w:fill="auto"/>
        <w:tabs>
          <w:tab w:pos="723" w:val="left"/>
        </w:tabs>
        <w:bidi w:val="0"/>
        <w:spacing w:before="0" w:after="100" w:line="317" w:lineRule="exact"/>
        <w:ind w:left="0" w:right="0" w:firstLine="360"/>
        <w:jc w:val="left"/>
      </w:pPr>
      <w:bookmarkStart w:id="945" w:name="bookmark945"/>
      <w:bookmarkEnd w:id="945"/>
      <w:r>
        <w:rPr>
          <w:color w:val="000000"/>
          <w:spacing w:val="0"/>
          <w:w w:val="100"/>
          <w:position w:val="0"/>
        </w:rPr>
        <w:t>将收取金融资产现金流量的合同权利转移给另一方；</w:t>
      </w:r>
    </w:p>
    <w:p>
      <w:pPr>
        <w:pStyle w:val="Style21"/>
        <w:keepNext w:val="0"/>
        <w:keepLines w:val="0"/>
        <w:widowControl w:val="0"/>
        <w:numPr>
          <w:ilvl w:val="0"/>
          <w:numId w:val="53"/>
        </w:numPr>
        <w:shd w:val="clear" w:color="auto" w:fill="auto"/>
        <w:tabs>
          <w:tab w:pos="714" w:val="left"/>
        </w:tabs>
        <w:bidi w:val="0"/>
        <w:spacing w:before="0" w:after="100" w:line="326" w:lineRule="exact"/>
        <w:ind w:left="0" w:right="0"/>
        <w:jc w:val="both"/>
      </w:pPr>
      <w:bookmarkStart w:id="946" w:name="bookmark946"/>
      <w:bookmarkEnd w:id="946"/>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21"/>
        <w:keepNext w:val="0"/>
        <w:keepLines w:val="0"/>
        <w:widowControl w:val="0"/>
        <w:numPr>
          <w:ilvl w:val="0"/>
          <w:numId w:val="55"/>
        </w:numPr>
        <w:shd w:val="clear" w:color="auto" w:fill="auto"/>
        <w:tabs>
          <w:tab w:pos="753" w:val="left"/>
        </w:tabs>
        <w:bidi w:val="0"/>
        <w:spacing w:before="0" w:after="100" w:line="317" w:lineRule="exact"/>
        <w:ind w:left="0" w:right="0"/>
        <w:jc w:val="both"/>
      </w:pPr>
      <w:bookmarkStart w:id="947" w:name="bookmark947"/>
      <w:bookmarkEnd w:id="947"/>
      <w:r>
        <w:rPr>
          <w:color w:val="000000"/>
          <w:spacing w:val="0"/>
          <w:w w:val="100"/>
          <w:position w:val="0"/>
        </w:rPr>
        <w:t>终止确认所转移的金融资产</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本公司在判断金融资产转移是否满足金融资产终止确认条件时，注重金融资产转移的实质。</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金融资产整体转移满足终止确认条件的，将下列两项金额的差额计入当期损益：</w:t>
      </w:r>
    </w:p>
    <w:p>
      <w:pPr>
        <w:pStyle w:val="Style21"/>
        <w:keepNext w:val="0"/>
        <w:keepLines w:val="0"/>
        <w:widowControl w:val="0"/>
        <w:numPr>
          <w:ilvl w:val="0"/>
          <w:numId w:val="57"/>
        </w:numPr>
        <w:shd w:val="clear" w:color="auto" w:fill="auto"/>
        <w:tabs>
          <w:tab w:pos="723" w:val="left"/>
        </w:tabs>
        <w:bidi w:val="0"/>
        <w:spacing w:before="0" w:after="100" w:line="317" w:lineRule="exact"/>
        <w:ind w:left="0" w:right="0" w:firstLine="360"/>
        <w:jc w:val="left"/>
      </w:pPr>
      <w:bookmarkStart w:id="948" w:name="bookmark948"/>
      <w:bookmarkEnd w:id="948"/>
      <w:r>
        <w:rPr>
          <w:color w:val="000000"/>
          <w:spacing w:val="0"/>
          <w:w w:val="100"/>
          <w:position w:val="0"/>
        </w:rPr>
        <w:t>所转移金融资产的账面价值；</w:t>
      </w:r>
    </w:p>
    <w:p>
      <w:pPr>
        <w:pStyle w:val="Style21"/>
        <w:keepNext w:val="0"/>
        <w:keepLines w:val="0"/>
        <w:widowControl w:val="0"/>
        <w:numPr>
          <w:ilvl w:val="0"/>
          <w:numId w:val="57"/>
        </w:numPr>
        <w:shd w:val="clear" w:color="auto" w:fill="auto"/>
        <w:tabs>
          <w:tab w:pos="714" w:val="left"/>
        </w:tabs>
        <w:bidi w:val="0"/>
        <w:spacing w:before="0" w:after="100" w:line="319" w:lineRule="exact"/>
        <w:ind w:left="0" w:right="0"/>
        <w:jc w:val="both"/>
      </w:pPr>
      <w:bookmarkStart w:id="949" w:name="bookmark949"/>
      <w:bookmarkEnd w:id="949"/>
      <w:r>
        <w:rPr>
          <w:color w:val="000000"/>
          <w:spacing w:val="0"/>
          <w:w w:val="100"/>
          <w:position w:val="0"/>
        </w:rPr>
        <w:t>因转移而收到的对价，与原直接计入其他综合收益的公允价值变动累计额中对于终止确认部分的金额（涉及转移的金 融资产为根据《企业会计准则第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 金融资产的情形）之和。</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21"/>
        <w:keepNext w:val="0"/>
        <w:keepLines w:val="0"/>
        <w:widowControl w:val="0"/>
        <w:numPr>
          <w:ilvl w:val="0"/>
          <w:numId w:val="59"/>
        </w:numPr>
        <w:shd w:val="clear" w:color="auto" w:fill="auto"/>
        <w:tabs>
          <w:tab w:pos="743" w:val="left"/>
        </w:tabs>
        <w:bidi w:val="0"/>
        <w:spacing w:before="0" w:after="100" w:line="317" w:lineRule="exact"/>
        <w:ind w:left="0" w:right="0"/>
        <w:jc w:val="both"/>
      </w:pPr>
      <w:bookmarkStart w:id="950" w:name="bookmark950"/>
      <w:bookmarkEnd w:id="950"/>
      <w:r>
        <w:rPr>
          <w:color w:val="000000"/>
          <w:spacing w:val="0"/>
          <w:w w:val="100"/>
          <w:position w:val="0"/>
        </w:rPr>
        <w:t>终止确认部分在终止确认日的账面价值；</w:t>
      </w:r>
    </w:p>
    <w:p>
      <w:pPr>
        <w:pStyle w:val="Style21"/>
        <w:keepNext w:val="0"/>
        <w:keepLines w:val="0"/>
        <w:widowControl w:val="0"/>
        <w:numPr>
          <w:ilvl w:val="0"/>
          <w:numId w:val="59"/>
        </w:numPr>
        <w:shd w:val="clear" w:color="auto" w:fill="auto"/>
        <w:tabs>
          <w:tab w:pos="718" w:val="left"/>
        </w:tabs>
        <w:bidi w:val="0"/>
        <w:spacing w:before="0" w:after="100" w:line="319" w:lineRule="exact"/>
        <w:ind w:left="0" w:right="0"/>
        <w:jc w:val="both"/>
      </w:pPr>
      <w:bookmarkStart w:id="951" w:name="bookmark951"/>
      <w:bookmarkEnd w:id="951"/>
      <w:r>
        <w:rPr>
          <w:color w:val="000000"/>
          <w:spacing w:val="0"/>
          <w:w w:val="100"/>
          <w:position w:val="0"/>
        </w:rPr>
        <w:t>终止确认部分的对价，与原计入其他综合收益的公允价值变动累计额中对应终止确认部分的金额（涉及转移的金融资 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金融工具确认和计量》第十八条分类为以公允价值计量且其变动计入其他综合收益的金融 资产的情形）之和。</w:t>
      </w:r>
    </w:p>
    <w:p>
      <w:pPr>
        <w:pStyle w:val="Style21"/>
        <w:keepNext w:val="0"/>
        <w:keepLines w:val="0"/>
        <w:widowControl w:val="0"/>
        <w:numPr>
          <w:ilvl w:val="0"/>
          <w:numId w:val="55"/>
        </w:numPr>
        <w:shd w:val="clear" w:color="auto" w:fill="auto"/>
        <w:tabs>
          <w:tab w:pos="753" w:val="left"/>
        </w:tabs>
        <w:bidi w:val="0"/>
        <w:spacing w:before="0" w:after="100" w:line="317" w:lineRule="exact"/>
        <w:ind w:left="0" w:right="0"/>
        <w:jc w:val="both"/>
      </w:pPr>
      <w:bookmarkStart w:id="952" w:name="bookmark952"/>
      <w:bookmarkEnd w:id="952"/>
      <w:r>
        <w:rPr>
          <w:color w:val="000000"/>
          <w:spacing w:val="0"/>
          <w:w w:val="100"/>
          <w:position w:val="0"/>
        </w:rPr>
        <w:t>继续涉入所转移的金融资产</w:t>
      </w:r>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继续涉入所转移金融资产的程度，是指企业承担的被转移金融资产价值变动风险或报酬的程度。</w:t>
      </w:r>
    </w:p>
    <w:p>
      <w:pPr>
        <w:pStyle w:val="Style21"/>
        <w:keepNext w:val="0"/>
        <w:keepLines w:val="0"/>
        <w:widowControl w:val="0"/>
        <w:numPr>
          <w:ilvl w:val="0"/>
          <w:numId w:val="55"/>
        </w:numPr>
        <w:shd w:val="clear" w:color="auto" w:fill="auto"/>
        <w:tabs>
          <w:tab w:pos="753" w:val="left"/>
        </w:tabs>
        <w:bidi w:val="0"/>
        <w:spacing w:before="0" w:after="100" w:line="317" w:lineRule="exact"/>
        <w:ind w:left="0" w:right="0"/>
        <w:jc w:val="both"/>
      </w:pPr>
      <w:bookmarkStart w:id="953" w:name="bookmark953"/>
      <w:bookmarkEnd w:id="953"/>
      <w:r>
        <w:rPr>
          <w:color w:val="000000"/>
          <w:spacing w:val="0"/>
          <w:w w:val="100"/>
          <w:position w:val="0"/>
        </w:rPr>
        <w:t>继续确认所转移的金融资产</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21"/>
        <w:keepNext w:val="0"/>
        <w:keepLines w:val="0"/>
        <w:widowControl w:val="0"/>
        <w:shd w:val="clear" w:color="auto" w:fill="auto"/>
        <w:tabs>
          <w:tab w:pos="830" w:val="left"/>
        </w:tabs>
        <w:bidi w:val="0"/>
        <w:spacing w:before="0" w:after="100" w:line="317" w:lineRule="exact"/>
        <w:ind w:left="0" w:right="0"/>
        <w:jc w:val="both"/>
      </w:pPr>
      <w:bookmarkStart w:id="954" w:name="bookmark954"/>
      <w:r>
        <w:rPr>
          <w:b/>
          <w:bCs/>
          <w:color w:val="000000"/>
          <w:spacing w:val="0"/>
          <w:w w:val="100"/>
          <w:position w:val="0"/>
        </w:rPr>
        <w:t>（</w:t>
      </w:r>
      <w:bookmarkEnd w:id="954"/>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金融资产和金融负债的抵销</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21"/>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本公司具有抵销已确认金额的法定权利，且该种法定权利是当前可执行的；</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本公司计划以净额结算，或同时变现该金融资产和清偿该金融负债。</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不满足终止确认条件的金融资产转移，转出方不得将已转移的金融资产和相关负债进行抵销。</w:t>
      </w:r>
    </w:p>
    <w:p>
      <w:pPr>
        <w:pStyle w:val="Style21"/>
        <w:keepNext w:val="0"/>
        <w:keepLines w:val="0"/>
        <w:widowControl w:val="0"/>
        <w:shd w:val="clear" w:color="auto" w:fill="auto"/>
        <w:bidi w:val="0"/>
        <w:spacing w:before="0" w:after="100" w:line="315" w:lineRule="exact"/>
        <w:ind w:left="0" w:right="0"/>
        <w:jc w:val="both"/>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）金融工具公允价值的确定方法</w:t>
      </w:r>
    </w:p>
    <w:p>
      <w:pPr>
        <w:pStyle w:val="Style21"/>
        <w:keepNext w:val="0"/>
        <w:keepLines w:val="0"/>
        <w:widowControl w:val="0"/>
        <w:shd w:val="clear" w:color="auto" w:fill="auto"/>
        <w:bidi w:val="0"/>
        <w:spacing w:before="0" w:after="400" w:line="315" w:lineRule="exact"/>
        <w:ind w:left="0" w:right="0"/>
        <w:jc w:val="both"/>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56"/>
      <w:bookmarkEnd w:id="957"/>
      <w:bookmarkEnd w:id="959"/>
    </w:p>
    <w:p>
      <w:pPr>
        <w:pStyle w:val="Style21"/>
        <w:keepNext w:val="0"/>
        <w:keepLines w:val="0"/>
        <w:widowControl w:val="0"/>
        <w:shd w:val="clear" w:color="auto" w:fill="auto"/>
        <w:bidi w:val="0"/>
        <w:spacing w:before="0" w:after="400" w:line="315" w:lineRule="exact"/>
        <w:ind w:left="0" w:right="0" w:firstLine="0"/>
        <w:jc w:val="left"/>
        <w:rPr>
          <w:sz w:val="18"/>
          <w:szCs w:val="18"/>
        </w:rPr>
      </w:pPr>
      <w:r>
        <w:rPr>
          <w:color w:val="000000"/>
          <w:spacing w:val="0"/>
          <w:w w:val="100"/>
          <w:position w:val="0"/>
          <w:sz w:val="17"/>
          <w:szCs w:val="17"/>
        </w:rPr>
        <w:t>见附注五、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60"/>
      <w:bookmarkEnd w:id="961"/>
      <w:bookmarkEnd w:id="963"/>
    </w:p>
    <w:p>
      <w:pPr>
        <w:pStyle w:val="Style21"/>
        <w:keepNext w:val="0"/>
        <w:keepLines w:val="0"/>
        <w:widowControl w:val="0"/>
        <w:shd w:val="clear" w:color="auto" w:fill="auto"/>
        <w:bidi w:val="0"/>
        <w:spacing w:before="0" w:after="400" w:line="315" w:lineRule="exact"/>
        <w:ind w:left="0" w:right="0" w:firstLine="0"/>
        <w:jc w:val="left"/>
        <w:rPr>
          <w:sz w:val="18"/>
          <w:szCs w:val="18"/>
        </w:rPr>
      </w:pPr>
      <w:r>
        <w:rPr>
          <w:color w:val="000000"/>
          <w:spacing w:val="0"/>
          <w:w w:val="100"/>
          <w:position w:val="0"/>
          <w:sz w:val="17"/>
          <w:szCs w:val="17"/>
        </w:rPr>
        <w:t>见附注五、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64"/>
      <w:bookmarkEnd w:id="965"/>
      <w:bookmarkEnd w:id="967"/>
    </w:p>
    <w:p>
      <w:pPr>
        <w:pStyle w:val="Style21"/>
        <w:keepNext w:val="0"/>
        <w:keepLines w:val="0"/>
        <w:widowControl w:val="0"/>
        <w:shd w:val="clear" w:color="auto" w:fill="auto"/>
        <w:bidi w:val="0"/>
        <w:spacing w:before="0" w:after="400" w:line="315" w:lineRule="exact"/>
        <w:ind w:left="0" w:right="0" w:firstLine="0"/>
        <w:jc w:val="left"/>
        <w:rPr>
          <w:sz w:val="18"/>
          <w:szCs w:val="18"/>
        </w:rPr>
      </w:pPr>
      <w:r>
        <w:rPr>
          <w:color w:val="000000"/>
          <w:spacing w:val="0"/>
          <w:w w:val="100"/>
          <w:position w:val="0"/>
          <w:sz w:val="17"/>
          <w:szCs w:val="17"/>
        </w:rPr>
        <w:t>见附注五、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8"/>
      <w:bookmarkEnd w:id="969"/>
      <w:bookmarkEnd w:id="971"/>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400" w:line="315" w:lineRule="exact"/>
        <w:ind w:left="0" w:right="0" w:firstLine="0"/>
        <w:jc w:val="left"/>
        <w:rPr>
          <w:sz w:val="18"/>
          <w:szCs w:val="18"/>
        </w:rPr>
      </w:pPr>
      <w:r>
        <w:rPr>
          <w:color w:val="000000"/>
          <w:spacing w:val="0"/>
          <w:w w:val="100"/>
          <w:position w:val="0"/>
          <w:sz w:val="17"/>
          <w:szCs w:val="17"/>
        </w:rPr>
        <w:t>见附注五、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rFonts w:ascii="Times New Roman" w:eastAsia="Times New Roman" w:hAnsi="Times New Roman" w:cs="Times New Roman"/>
          <w:color w:val="000000"/>
          <w:spacing w:val="0"/>
          <w:w w:val="100"/>
          <w:position w:val="0"/>
        </w:rPr>
        <w:t>5</w:t>
      </w:r>
      <w:r>
        <w:rPr>
          <w:color w:val="000000"/>
          <w:spacing w:val="0"/>
          <w:w w:val="100"/>
          <w:position w:val="0"/>
        </w:rPr>
        <w:t>、</w:t>
        <w:tab/>
        <w:t>公允价值计量</w:t>
      </w:r>
      <w:bookmarkEnd w:id="972"/>
      <w:bookmarkEnd w:id="973"/>
      <w:bookmarkEnd w:id="975"/>
    </w:p>
    <w:p>
      <w:pPr>
        <w:pStyle w:val="Style21"/>
        <w:keepNext w:val="0"/>
        <w:keepLines w:val="0"/>
        <w:widowControl w:val="0"/>
        <w:shd w:val="clear" w:color="auto" w:fill="auto"/>
        <w:bidi w:val="0"/>
        <w:spacing w:before="0" w:after="100" w:line="315" w:lineRule="exact"/>
        <w:ind w:left="0" w:right="0"/>
        <w:jc w:val="left"/>
      </w:pPr>
      <w:r>
        <w:rPr>
          <w:color w:val="000000"/>
          <w:spacing w:val="0"/>
          <w:w w:val="100"/>
          <w:position w:val="0"/>
        </w:rPr>
        <w:t>公允价值是指市场参与者在计量日发生的有序交易中，出售一项资产所能收到或者转移一项负债所需支付的价格。</w:t>
      </w:r>
    </w:p>
    <w:p>
      <w:pPr>
        <w:pStyle w:val="Style21"/>
        <w:keepNext w:val="0"/>
        <w:keepLines w:val="0"/>
        <w:widowControl w:val="0"/>
        <w:shd w:val="clear" w:color="auto" w:fill="auto"/>
        <w:bidi w:val="0"/>
        <w:spacing w:before="0" w:after="100" w:line="317" w:lineRule="exact"/>
        <w:ind w:left="0" w:right="0"/>
        <w:jc w:val="left"/>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21"/>
        <w:keepNext w:val="0"/>
        <w:keepLines w:val="0"/>
        <w:widowControl w:val="0"/>
        <w:shd w:val="clear" w:color="auto" w:fill="auto"/>
        <w:bidi w:val="0"/>
        <w:spacing w:before="0" w:after="100" w:line="322" w:lineRule="exact"/>
        <w:ind w:left="0" w:right="0"/>
        <w:jc w:val="left"/>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1"/>
        <w:keepNext w:val="0"/>
        <w:keepLines w:val="0"/>
        <w:widowControl w:val="0"/>
        <w:numPr>
          <w:ilvl w:val="0"/>
          <w:numId w:val="61"/>
        </w:numPr>
        <w:shd w:val="clear" w:color="auto" w:fill="auto"/>
        <w:bidi w:val="0"/>
        <w:spacing w:before="0" w:after="100" w:line="315" w:lineRule="exact"/>
        <w:ind w:left="0" w:right="0"/>
        <w:jc w:val="left"/>
      </w:pPr>
      <w:bookmarkStart w:id="976" w:name="bookmark976"/>
      <w:bookmarkEnd w:id="976"/>
      <w:r>
        <w:rPr>
          <w:color w:val="000000"/>
          <w:spacing w:val="0"/>
          <w:w w:val="100"/>
          <w:position w:val="0"/>
        </w:rPr>
        <w:t>估值技术</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21"/>
        <w:keepNext w:val="0"/>
        <w:keepLines w:val="0"/>
        <w:widowControl w:val="0"/>
        <w:shd w:val="clear" w:color="auto" w:fill="auto"/>
        <w:bidi w:val="0"/>
        <w:spacing w:before="0" w:after="180" w:line="315" w:lineRule="exact"/>
        <w:ind w:left="0" w:right="0"/>
        <w:jc w:val="left"/>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21"/>
        <w:keepNext w:val="0"/>
        <w:keepLines w:val="0"/>
        <w:widowControl w:val="0"/>
        <w:numPr>
          <w:ilvl w:val="0"/>
          <w:numId w:val="61"/>
        </w:numPr>
        <w:shd w:val="clear" w:color="auto" w:fill="auto"/>
        <w:bidi w:val="0"/>
        <w:spacing w:before="0" w:after="100" w:line="314" w:lineRule="exact"/>
        <w:ind w:left="0" w:right="0" w:firstLine="360"/>
        <w:jc w:val="both"/>
      </w:pPr>
      <w:bookmarkStart w:id="977" w:name="bookmark977"/>
      <w:bookmarkEnd w:id="977"/>
      <w:r>
        <w:rPr>
          <w:color w:val="000000"/>
          <w:spacing w:val="0"/>
          <w:w w:val="100"/>
          <w:position w:val="0"/>
        </w:rPr>
        <w:t>公允价值层次</w:t>
      </w:r>
    </w:p>
    <w:p>
      <w:pPr>
        <w:pStyle w:val="Style21"/>
        <w:keepNext w:val="0"/>
        <w:keepLines w:val="0"/>
        <w:widowControl w:val="0"/>
        <w:shd w:val="clear" w:color="auto" w:fill="auto"/>
        <w:bidi w:val="0"/>
        <w:spacing w:before="0" w:after="400" w:line="310" w:lineRule="exact"/>
        <w:ind w:left="0" w:right="0" w:firstLine="360"/>
        <w:jc w:val="both"/>
      </w:pPr>
      <w:r>
        <w:rPr>
          <w:color w:val="000000"/>
          <w:spacing w:val="0"/>
          <w:w w:val="100"/>
          <w:position w:val="0"/>
        </w:rPr>
        <w:t>本公司将公允价值计量所使用的输入值划分为三个层次，并首先使用第一层次输入值，其次使用第二层次输入值，最后 使用第三层次输入值。第一层次输入值是在计量日能够取得的相同资产或负债在活跃市场上未经调整的报价。第二层次输入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值是除第一层次输入值外相关资产或负债直接或间接可观察的输入值。第三层次输入值是相关资产或负债的不可观察输入 值。</w:t>
      </w:r>
    </w:p>
    <w:p>
      <w:pPr>
        <w:pStyle w:val="Style32"/>
        <w:keepNext/>
        <w:keepLines/>
        <w:widowControl w:val="0"/>
        <w:shd w:val="clear" w:color="auto" w:fill="auto"/>
        <w:tabs>
          <w:tab w:pos="474"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6</w:t>
      </w:r>
      <w:r>
        <w:rPr>
          <w:color w:val="000000"/>
          <w:spacing w:val="0"/>
          <w:w w:val="100"/>
          <w:position w:val="0"/>
        </w:rPr>
        <w:t>、</w:t>
        <w:tab/>
        <w:t>存货</w:t>
      </w:r>
      <w:bookmarkEnd w:id="978"/>
      <w:bookmarkEnd w:id="979"/>
      <w:bookmarkEnd w:id="981"/>
    </w:p>
    <w:p>
      <w:pPr>
        <w:pStyle w:val="Style21"/>
        <w:keepNext w:val="0"/>
        <w:keepLines w:val="0"/>
        <w:widowControl w:val="0"/>
        <w:shd w:val="clear" w:color="auto" w:fill="auto"/>
        <w:tabs>
          <w:tab w:pos="810" w:val="left"/>
        </w:tabs>
        <w:bidi w:val="0"/>
        <w:spacing w:before="0" w:after="100" w:line="314" w:lineRule="exact"/>
        <w:ind w:left="0" w:right="0" w:firstLine="360"/>
        <w:jc w:val="both"/>
      </w:pPr>
      <w:bookmarkStart w:id="982" w:name="bookmark982"/>
      <w:r>
        <w:rPr>
          <w:b/>
          <w:bCs/>
          <w:color w:val="000000"/>
          <w:spacing w:val="0"/>
          <w:w w:val="100"/>
          <w:position w:val="0"/>
        </w:rPr>
        <w:t>（</w:t>
      </w:r>
      <w:bookmarkEnd w:id="98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耗用的材料和物料等，包括库存商品、发出商品、合同履约成本等。</w:t>
      </w:r>
    </w:p>
    <w:p>
      <w:pPr>
        <w:pStyle w:val="Style21"/>
        <w:keepNext w:val="0"/>
        <w:keepLines w:val="0"/>
        <w:widowControl w:val="0"/>
        <w:shd w:val="clear" w:color="auto" w:fill="auto"/>
        <w:tabs>
          <w:tab w:pos="810" w:val="left"/>
        </w:tabs>
        <w:bidi w:val="0"/>
        <w:spacing w:before="0" w:after="100" w:line="314" w:lineRule="exact"/>
        <w:ind w:left="0" w:right="0" w:firstLine="360"/>
        <w:jc w:val="both"/>
      </w:pPr>
      <w:bookmarkStart w:id="983" w:name="bookmark983"/>
      <w:r>
        <w:rPr>
          <w:b/>
          <w:bCs/>
          <w:color w:val="000000"/>
          <w:spacing w:val="0"/>
          <w:w w:val="100"/>
          <w:position w:val="0"/>
        </w:rPr>
        <w:t>（</w:t>
      </w:r>
      <w:bookmarkEnd w:id="98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本公司存货发出时采用加权平均法计价。</w:t>
      </w:r>
    </w:p>
    <w:p>
      <w:pPr>
        <w:pStyle w:val="Style21"/>
        <w:keepNext w:val="0"/>
        <w:keepLines w:val="0"/>
        <w:widowControl w:val="0"/>
        <w:shd w:val="clear" w:color="auto" w:fill="auto"/>
        <w:tabs>
          <w:tab w:pos="810" w:val="left"/>
        </w:tabs>
        <w:bidi w:val="0"/>
        <w:spacing w:before="0" w:after="100" w:line="314" w:lineRule="exact"/>
        <w:ind w:left="0" w:right="0" w:firstLine="360"/>
        <w:jc w:val="both"/>
      </w:pPr>
      <w:bookmarkStart w:id="984" w:name="bookmark984"/>
      <w:r>
        <w:rPr>
          <w:b/>
          <w:bCs/>
          <w:color w:val="000000"/>
          <w:spacing w:val="0"/>
          <w:w w:val="100"/>
          <w:position w:val="0"/>
        </w:rPr>
        <w:t>（</w:t>
      </w:r>
      <w:bookmarkEnd w:id="98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存货的盘存制度</w:t>
      </w:r>
    </w:p>
    <w:p>
      <w:pPr>
        <w:pStyle w:val="Style21"/>
        <w:keepNext w:val="0"/>
        <w:keepLines w:val="0"/>
        <w:widowControl w:val="0"/>
        <w:shd w:val="clear" w:color="auto" w:fill="auto"/>
        <w:bidi w:val="0"/>
        <w:spacing w:before="0" w:after="100" w:line="314" w:lineRule="exact"/>
        <w:ind w:left="0" w:right="0" w:firstLine="320"/>
        <w:jc w:val="left"/>
      </w:pPr>
      <w:r>
        <w:rPr>
          <w:color w:val="000000"/>
          <w:spacing w:val="0"/>
          <w:w w:val="100"/>
          <w:position w:val="0"/>
        </w:rPr>
        <w:t>本公司存货采用永续盘存制，每年至少盘点一次，盘盈及盘亏金额计入当年度损益。</w:t>
      </w:r>
    </w:p>
    <w:p>
      <w:pPr>
        <w:pStyle w:val="Style21"/>
        <w:keepNext w:val="0"/>
        <w:keepLines w:val="0"/>
        <w:widowControl w:val="0"/>
        <w:shd w:val="clear" w:color="auto" w:fill="auto"/>
        <w:tabs>
          <w:tab w:pos="770" w:val="left"/>
        </w:tabs>
        <w:bidi w:val="0"/>
        <w:spacing w:before="0" w:after="100" w:line="314" w:lineRule="exact"/>
        <w:ind w:left="0" w:right="0" w:firstLine="320"/>
        <w:jc w:val="left"/>
      </w:pPr>
      <w:bookmarkStart w:id="985" w:name="bookmark985"/>
      <w:r>
        <w:rPr>
          <w:b/>
          <w:bCs/>
          <w:color w:val="000000"/>
          <w:spacing w:val="0"/>
          <w:w w:val="100"/>
          <w:position w:val="0"/>
        </w:rPr>
        <w:t>（</w:t>
      </w:r>
      <w:bookmarkEnd w:id="98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存货跌价准备的计提方法</w:t>
      </w:r>
    </w:p>
    <w:p>
      <w:pPr>
        <w:pStyle w:val="Style21"/>
        <w:keepNext w:val="0"/>
        <w:keepLines w:val="0"/>
        <w:widowControl w:val="0"/>
        <w:shd w:val="clear" w:color="auto" w:fill="auto"/>
        <w:bidi w:val="0"/>
        <w:spacing w:before="0" w:after="100" w:line="314" w:lineRule="exact"/>
        <w:ind w:left="0" w:right="0" w:firstLine="320"/>
        <w:jc w:val="left"/>
      </w:pPr>
      <w:r>
        <w:rPr>
          <w:color w:val="000000"/>
          <w:spacing w:val="0"/>
          <w:w w:val="100"/>
          <w:position w:val="0"/>
        </w:rPr>
        <w:t>资产负债表日按成本与可变现净值孰低计量，存货成本高于其可变现净值的，计提存货跌价准备，计入当期损益。</w:t>
      </w:r>
    </w:p>
    <w:p>
      <w:pPr>
        <w:pStyle w:val="Style21"/>
        <w:keepNext w:val="0"/>
        <w:keepLines w:val="0"/>
        <w:widowControl w:val="0"/>
        <w:shd w:val="clear" w:color="auto" w:fill="auto"/>
        <w:bidi w:val="0"/>
        <w:spacing w:before="0" w:after="100" w:line="314" w:lineRule="exact"/>
        <w:ind w:left="0" w:right="0" w:firstLine="320"/>
        <w:jc w:val="left"/>
      </w:pPr>
      <w:r>
        <w:rPr>
          <w:color w:val="000000"/>
          <w:spacing w:val="0"/>
          <w:w w:val="100"/>
          <w:position w:val="0"/>
        </w:rPr>
        <w:t>在确定存货的可变现净值时，以取得的可靠证据为基础，并且考虑持有存货的目的、资产负债表日后事项的影响等因素。</w:t>
      </w:r>
    </w:p>
    <w:p>
      <w:pPr>
        <w:pStyle w:val="Style21"/>
        <w:keepNext w:val="0"/>
        <w:keepLines w:val="0"/>
        <w:widowControl w:val="0"/>
        <w:numPr>
          <w:ilvl w:val="0"/>
          <w:numId w:val="63"/>
        </w:numPr>
        <w:shd w:val="clear" w:color="auto" w:fill="auto"/>
        <w:tabs>
          <w:tab w:pos="728" w:val="left"/>
        </w:tabs>
        <w:bidi w:val="0"/>
        <w:spacing w:before="0" w:after="100" w:line="314" w:lineRule="exact"/>
        <w:ind w:left="0" w:right="0" w:firstLine="360"/>
        <w:jc w:val="both"/>
      </w:pPr>
      <w:bookmarkStart w:id="986" w:name="bookmark986"/>
      <w:bookmarkEnd w:id="986"/>
      <w:r>
        <w:rPr>
          <w:color w:val="000000"/>
          <w:spacing w:val="0"/>
          <w:w w:val="100"/>
          <w:position w:val="0"/>
        </w:rPr>
        <w:t>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的计量基础；如果持有存货的数量多于销售合同订购数量，超出部分的存货可变现净值以一般销售价格为计量基础。用于出 售的材料等，以市场价格作为其可变现净值的计量基础。</w:t>
      </w:r>
    </w:p>
    <w:p>
      <w:pPr>
        <w:pStyle w:val="Style21"/>
        <w:keepNext w:val="0"/>
        <w:keepLines w:val="0"/>
        <w:widowControl w:val="0"/>
        <w:numPr>
          <w:ilvl w:val="0"/>
          <w:numId w:val="63"/>
        </w:numPr>
        <w:shd w:val="clear" w:color="auto" w:fill="auto"/>
        <w:tabs>
          <w:tab w:pos="728" w:val="left"/>
        </w:tabs>
        <w:bidi w:val="0"/>
        <w:spacing w:before="0" w:after="100" w:line="317" w:lineRule="exact"/>
        <w:ind w:left="0" w:right="0" w:firstLine="360"/>
        <w:jc w:val="both"/>
      </w:pPr>
      <w:bookmarkStart w:id="987" w:name="bookmark987"/>
      <w:bookmarkEnd w:id="987"/>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21"/>
        <w:keepNext w:val="0"/>
        <w:keepLines w:val="0"/>
        <w:widowControl w:val="0"/>
        <w:numPr>
          <w:ilvl w:val="0"/>
          <w:numId w:val="63"/>
        </w:numPr>
        <w:shd w:val="clear" w:color="auto" w:fill="auto"/>
        <w:tabs>
          <w:tab w:pos="733" w:val="left"/>
        </w:tabs>
        <w:bidi w:val="0"/>
        <w:spacing w:before="0" w:after="100" w:line="314" w:lineRule="exact"/>
        <w:ind w:left="0" w:right="0" w:firstLine="360"/>
        <w:jc w:val="both"/>
      </w:pPr>
      <w:bookmarkStart w:id="988" w:name="bookmark988"/>
      <w:bookmarkEnd w:id="988"/>
      <w:r>
        <w:rPr>
          <w:color w:val="000000"/>
          <w:spacing w:val="0"/>
          <w:w w:val="100"/>
          <w:position w:val="0"/>
        </w:rPr>
        <w:t>存货跌价准备一般按单个存货项目计提；对于数量繁多、单价较低的存货，按存货类别计提。</w:t>
      </w:r>
    </w:p>
    <w:p>
      <w:pPr>
        <w:pStyle w:val="Style21"/>
        <w:keepNext w:val="0"/>
        <w:keepLines w:val="0"/>
        <w:widowControl w:val="0"/>
        <w:numPr>
          <w:ilvl w:val="0"/>
          <w:numId w:val="63"/>
        </w:numPr>
        <w:shd w:val="clear" w:color="auto" w:fill="auto"/>
        <w:tabs>
          <w:tab w:pos="728" w:val="left"/>
        </w:tabs>
        <w:bidi w:val="0"/>
        <w:spacing w:before="0" w:after="100" w:line="312" w:lineRule="exact"/>
        <w:ind w:left="0" w:right="0" w:firstLine="360"/>
        <w:jc w:val="both"/>
      </w:pPr>
      <w:bookmarkStart w:id="989" w:name="bookmark989"/>
      <w:bookmarkEnd w:id="989"/>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21"/>
        <w:keepNext w:val="0"/>
        <w:keepLines w:val="0"/>
        <w:widowControl w:val="0"/>
        <w:shd w:val="clear" w:color="auto" w:fill="auto"/>
        <w:tabs>
          <w:tab w:pos="810" w:val="left"/>
        </w:tabs>
        <w:bidi w:val="0"/>
        <w:spacing w:before="0" w:after="100" w:line="314" w:lineRule="exact"/>
        <w:ind w:left="0" w:right="0" w:firstLine="360"/>
        <w:jc w:val="both"/>
      </w:pPr>
      <w:bookmarkStart w:id="990" w:name="bookmark990"/>
      <w:r>
        <w:rPr>
          <w:b/>
          <w:bCs/>
          <w:color w:val="000000"/>
          <w:spacing w:val="0"/>
          <w:w w:val="100"/>
          <w:position w:val="0"/>
        </w:rPr>
        <w:t>（</w:t>
      </w:r>
      <w:bookmarkEnd w:id="990"/>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周转材料的摊销方法</w:t>
      </w:r>
    </w:p>
    <w:p>
      <w:pPr>
        <w:pStyle w:val="Style21"/>
        <w:keepNext w:val="0"/>
        <w:keepLines w:val="0"/>
        <w:widowControl w:val="0"/>
        <w:numPr>
          <w:ilvl w:val="0"/>
          <w:numId w:val="65"/>
        </w:numPr>
        <w:shd w:val="clear" w:color="auto" w:fill="auto"/>
        <w:tabs>
          <w:tab w:pos="733" w:val="left"/>
        </w:tabs>
        <w:bidi w:val="0"/>
        <w:spacing w:before="0" w:after="100" w:line="314" w:lineRule="exact"/>
        <w:ind w:left="0" w:right="0" w:firstLine="360"/>
        <w:jc w:val="both"/>
      </w:pPr>
      <w:bookmarkStart w:id="991" w:name="bookmark991"/>
      <w:bookmarkEnd w:id="991"/>
      <w:r>
        <w:rPr>
          <w:color w:val="000000"/>
          <w:spacing w:val="0"/>
          <w:w w:val="100"/>
          <w:position w:val="0"/>
        </w:rPr>
        <w:t>低值易耗品摊销方法：在领用时采用一次转销法。</w:t>
      </w:r>
    </w:p>
    <w:p>
      <w:pPr>
        <w:pStyle w:val="Style21"/>
        <w:keepNext w:val="0"/>
        <w:keepLines w:val="0"/>
        <w:widowControl w:val="0"/>
        <w:numPr>
          <w:ilvl w:val="0"/>
          <w:numId w:val="65"/>
        </w:numPr>
        <w:shd w:val="clear" w:color="auto" w:fill="auto"/>
        <w:tabs>
          <w:tab w:pos="693" w:val="left"/>
        </w:tabs>
        <w:bidi w:val="0"/>
        <w:spacing w:before="0" w:after="400" w:line="314" w:lineRule="exact"/>
        <w:ind w:left="0" w:right="0" w:firstLine="320"/>
        <w:jc w:val="both"/>
      </w:pPr>
      <w:bookmarkStart w:id="992" w:name="bookmark992"/>
      <w:bookmarkEnd w:id="992"/>
      <w:r>
        <w:rPr>
          <w:color w:val="000000"/>
          <w:spacing w:val="0"/>
          <w:w w:val="100"/>
          <w:position w:val="0"/>
        </w:rPr>
        <w:t>包装物的摊销方法：在领用时采用一次转销法。</w:t>
      </w:r>
    </w:p>
    <w:p>
      <w:pPr>
        <w:pStyle w:val="Style32"/>
        <w:keepNext/>
        <w:keepLines/>
        <w:widowControl w:val="0"/>
        <w:shd w:val="clear" w:color="auto" w:fill="auto"/>
        <w:tabs>
          <w:tab w:pos="474" w:val="left"/>
        </w:tabs>
        <w:bidi w:val="0"/>
        <w:spacing w:before="0" w:after="2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7</w:t>
      </w:r>
      <w:r>
        <w:rPr>
          <w:color w:val="000000"/>
          <w:spacing w:val="0"/>
          <w:w w:val="100"/>
          <w:position w:val="0"/>
        </w:rPr>
        <w:t>、</w:t>
        <w:tab/>
        <w:t>合同资产</w:t>
      </w:r>
      <w:bookmarkEnd w:id="993"/>
      <w:bookmarkEnd w:id="994"/>
      <w:bookmarkEnd w:id="996"/>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w:t>
      </w:r>
    </w:p>
    <w:p>
      <w:pPr>
        <w:pStyle w:val="Style2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1"/>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 xml:space="preserve">合同资产和合同负债在资产负债表中单独列示。同一合同下的合同资产和合同负债以净额列示，净额为借方余额的，根 </w:t>
      </w:r>
      <w:r>
        <w:rPr>
          <w:color w:val="000000"/>
          <w:spacing w:val="0"/>
          <w:w w:val="100"/>
          <w:position w:val="0"/>
        </w:rPr>
        <w:t>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'项目中列示。不同合同下的合同资产和合同负债不能相互抵销。</w:t>
      </w:r>
    </w:p>
    <w:p>
      <w:pPr>
        <w:pStyle w:val="Style32"/>
        <w:keepNext/>
        <w:keepLines/>
        <w:widowControl w:val="0"/>
        <w:shd w:val="clear" w:color="auto" w:fill="auto"/>
        <w:tabs>
          <w:tab w:pos="507" w:val="left"/>
        </w:tabs>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8</w:t>
      </w:r>
      <w:r>
        <w:rPr>
          <w:color w:val="000000"/>
          <w:spacing w:val="0"/>
          <w:w w:val="100"/>
          <w:position w:val="0"/>
        </w:rPr>
        <w:t>、</w:t>
        <w:tab/>
        <w:t>合同成本</w:t>
      </w:r>
      <w:bookmarkEnd w:id="1000"/>
      <w:bookmarkEnd w:id="997"/>
      <w:bookmarkEnd w:id="998"/>
    </w:p>
    <w:p>
      <w:pPr>
        <w:pStyle w:val="Style21"/>
        <w:keepNext w:val="0"/>
        <w:keepLines w:val="0"/>
        <w:widowControl w:val="0"/>
        <w:shd w:val="clear" w:color="auto" w:fill="auto"/>
        <w:bidi w:val="0"/>
        <w:spacing w:before="0" w:after="100" w:line="312" w:lineRule="exact"/>
        <w:ind w:left="0" w:right="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合同成本分为合同履约成本与合同取得成本。</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本公司为履行合同而发生的成本，在同时满足下列条件时作为合同履约成本确认为一项资产：</w:t>
      </w:r>
    </w:p>
    <w:p>
      <w:pPr>
        <w:pStyle w:val="Style21"/>
        <w:keepNext w:val="0"/>
        <w:keepLines w:val="0"/>
        <w:widowControl w:val="0"/>
        <w:numPr>
          <w:ilvl w:val="0"/>
          <w:numId w:val="67"/>
        </w:numPr>
        <w:shd w:val="clear" w:color="auto" w:fill="auto"/>
        <w:tabs>
          <w:tab w:pos="728" w:val="left"/>
        </w:tabs>
        <w:bidi w:val="0"/>
        <w:spacing w:before="0" w:after="100" w:line="312" w:lineRule="exact"/>
        <w:ind w:left="0" w:right="0"/>
        <w:jc w:val="both"/>
      </w:pPr>
      <w:bookmarkStart w:id="1001" w:name="bookmark1001"/>
      <w:bookmarkEnd w:id="1001"/>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1"/>
        <w:keepNext w:val="0"/>
        <w:keepLines w:val="0"/>
        <w:widowControl w:val="0"/>
        <w:numPr>
          <w:ilvl w:val="0"/>
          <w:numId w:val="67"/>
        </w:numPr>
        <w:shd w:val="clear" w:color="auto" w:fill="auto"/>
        <w:tabs>
          <w:tab w:pos="753" w:val="left"/>
        </w:tabs>
        <w:bidi w:val="0"/>
        <w:spacing w:before="0" w:after="100" w:line="312" w:lineRule="exact"/>
        <w:ind w:left="0" w:right="0"/>
        <w:jc w:val="both"/>
      </w:pPr>
      <w:bookmarkStart w:id="1002" w:name="bookmark1002"/>
      <w:bookmarkEnd w:id="1002"/>
      <w:r>
        <w:rPr>
          <w:color w:val="000000"/>
          <w:spacing w:val="0"/>
          <w:w w:val="100"/>
          <w:position w:val="0"/>
        </w:rPr>
        <w:t>该成本增加了本公司未来用于履行履约义务的资源。</w:t>
      </w:r>
    </w:p>
    <w:p>
      <w:pPr>
        <w:pStyle w:val="Style21"/>
        <w:keepNext w:val="0"/>
        <w:keepLines w:val="0"/>
        <w:widowControl w:val="0"/>
        <w:numPr>
          <w:ilvl w:val="0"/>
          <w:numId w:val="67"/>
        </w:numPr>
        <w:shd w:val="clear" w:color="auto" w:fill="auto"/>
        <w:tabs>
          <w:tab w:pos="753" w:val="left"/>
        </w:tabs>
        <w:bidi w:val="0"/>
        <w:spacing w:before="0" w:after="100" w:line="312" w:lineRule="exact"/>
        <w:ind w:left="0" w:right="0"/>
        <w:jc w:val="both"/>
      </w:pPr>
      <w:bookmarkStart w:id="1003" w:name="bookmark1003"/>
      <w:bookmarkEnd w:id="1003"/>
      <w:r>
        <w:rPr>
          <w:color w:val="000000"/>
          <w:spacing w:val="0"/>
          <w:w w:val="100"/>
          <w:position w:val="0"/>
        </w:rPr>
        <w:t>该成本预期能够收回。</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本公司为取得合同发生的增量成本预期能够收回的，作为合同取得成本确认为一项资产。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21"/>
        <w:keepNext w:val="0"/>
        <w:keepLines w:val="0"/>
        <w:widowControl w:val="0"/>
        <w:numPr>
          <w:ilvl w:val="0"/>
          <w:numId w:val="69"/>
        </w:numPr>
        <w:shd w:val="clear" w:color="auto" w:fill="auto"/>
        <w:tabs>
          <w:tab w:pos="753" w:val="left"/>
        </w:tabs>
        <w:bidi w:val="0"/>
        <w:spacing w:before="0" w:after="100" w:line="312" w:lineRule="exact"/>
        <w:ind w:left="0" w:right="0"/>
        <w:jc w:val="both"/>
      </w:pPr>
      <w:bookmarkStart w:id="1004" w:name="bookmark1004"/>
      <w:bookmarkEnd w:id="1004"/>
      <w:r>
        <w:rPr>
          <w:color w:val="000000"/>
          <w:spacing w:val="0"/>
          <w:w w:val="100"/>
          <w:position w:val="0"/>
        </w:rPr>
        <w:t>因转让与该资产相关的商品或服务预期能够取得的剩余对价；</w:t>
      </w:r>
    </w:p>
    <w:p>
      <w:pPr>
        <w:pStyle w:val="Style21"/>
        <w:keepNext w:val="0"/>
        <w:keepLines w:val="0"/>
        <w:widowControl w:val="0"/>
        <w:numPr>
          <w:ilvl w:val="0"/>
          <w:numId w:val="69"/>
        </w:numPr>
        <w:shd w:val="clear" w:color="auto" w:fill="auto"/>
        <w:tabs>
          <w:tab w:pos="753" w:val="left"/>
        </w:tabs>
        <w:bidi w:val="0"/>
        <w:spacing w:before="0" w:after="100" w:line="312" w:lineRule="exact"/>
        <w:ind w:left="0" w:right="0"/>
        <w:jc w:val="both"/>
      </w:pPr>
      <w:bookmarkStart w:id="1005" w:name="bookmark1005"/>
      <w:bookmarkEnd w:id="1005"/>
      <w:r>
        <w:rPr>
          <w:color w:val="000000"/>
          <w:spacing w:val="0"/>
          <w:w w:val="100"/>
          <w:position w:val="0"/>
        </w:rPr>
        <w:t>为转让该相关商品或服务估计将要发生的成本。</w:t>
      </w:r>
    </w:p>
    <w:p>
      <w:pPr>
        <w:pStyle w:val="Style21"/>
        <w:keepNext w:val="0"/>
        <w:keepLines w:val="0"/>
        <w:widowControl w:val="0"/>
        <w:shd w:val="clear" w:color="auto" w:fill="auto"/>
        <w:bidi w:val="0"/>
        <w:spacing w:before="0" w:after="100" w:line="302"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21"/>
        <w:keepNext w:val="0"/>
        <w:keepLines w:val="0"/>
        <w:widowControl w:val="0"/>
        <w:shd w:val="clear" w:color="auto" w:fill="auto"/>
        <w:bidi w:val="0"/>
        <w:spacing w:before="0" w:after="260" w:line="317"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1"/>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keepLines/>
        <w:widowControl w:val="0"/>
        <w:shd w:val="clear" w:color="auto" w:fill="auto"/>
        <w:tabs>
          <w:tab w:pos="507" w:val="left"/>
        </w:tabs>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1006"/>
      <w:bookmarkEnd w:id="1007"/>
      <w:bookmarkEnd w:id="1009"/>
    </w:p>
    <w:p>
      <w:pPr>
        <w:pStyle w:val="Style21"/>
        <w:keepNext w:val="0"/>
        <w:keepLines w:val="0"/>
        <w:widowControl w:val="0"/>
        <w:shd w:val="clear" w:color="auto" w:fill="auto"/>
        <w:bidi w:val="0"/>
        <w:spacing w:before="0" w:after="380" w:line="312" w:lineRule="exact"/>
        <w:ind w:left="0" w:right="0" w:firstLine="0"/>
        <w:jc w:val="left"/>
        <w:rPr>
          <w:sz w:val="18"/>
          <w:szCs w:val="18"/>
        </w:rPr>
      </w:pPr>
      <w:r>
        <w:rPr>
          <w:color w:val="000000"/>
          <w:spacing w:val="0"/>
          <w:w w:val="100"/>
          <w:position w:val="0"/>
          <w:sz w:val="17"/>
          <w:szCs w:val="17"/>
        </w:rPr>
        <w:t>见附注五、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507" w:val="left"/>
        </w:tabs>
        <w:bidi w:val="0"/>
        <w:spacing w:before="0" w:after="2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1010"/>
      <w:bookmarkEnd w:id="1011"/>
      <w:bookmarkEnd w:id="1013"/>
    </w:p>
    <w:p>
      <w:pPr>
        <w:pStyle w:val="Style21"/>
        <w:keepNext w:val="0"/>
        <w:keepLines w:val="0"/>
        <w:widowControl w:val="0"/>
        <w:shd w:val="clear" w:color="auto" w:fill="auto"/>
        <w:bidi w:val="0"/>
        <w:spacing w:before="0" w:after="100" w:line="322" w:lineRule="exact"/>
        <w:ind w:left="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21"/>
        <w:keepNext w:val="0"/>
        <w:keepLines w:val="0"/>
        <w:widowControl w:val="0"/>
        <w:shd w:val="clear" w:color="auto" w:fill="auto"/>
        <w:bidi w:val="0"/>
        <w:spacing w:before="0" w:after="100" w:line="312" w:lineRule="exact"/>
        <w:ind w:left="0" w:right="0"/>
        <w:jc w:val="both"/>
      </w:pPr>
      <w:bookmarkStart w:id="1014" w:name="bookmark1014"/>
      <w:r>
        <w:rPr>
          <w:b/>
          <w:bCs/>
          <w:color w:val="000000"/>
          <w:spacing w:val="0"/>
          <w:w w:val="100"/>
          <w:position w:val="0"/>
        </w:rPr>
        <w:t>（</w:t>
      </w:r>
      <w:bookmarkEnd w:id="10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）确定对被投资单位具有共同控制、重大影响的依据</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w:t>
      </w:r>
      <w:r>
        <w:rPr>
          <w:color w:val="000000"/>
          <w:spacing w:val="0"/>
          <w:w w:val="100"/>
          <w:position w:val="0"/>
        </w:rPr>
        <w:t>项安排的，不构成共同控制。判断是否存在共同控制时，不考虑享有的保护性权利。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21"/>
        <w:keepNext w:val="0"/>
        <w:keepLines w:val="0"/>
        <w:widowControl w:val="0"/>
        <w:shd w:val="clear" w:color="auto" w:fill="auto"/>
        <w:tabs>
          <w:tab w:pos="811" w:val="left"/>
        </w:tabs>
        <w:bidi w:val="0"/>
        <w:spacing w:before="0" w:after="100" w:line="317" w:lineRule="exact"/>
        <w:ind w:left="0" w:right="0"/>
        <w:jc w:val="both"/>
      </w:pPr>
      <w:bookmarkStart w:id="1015" w:name="bookmark1015"/>
      <w:r>
        <w:rPr>
          <w:b/>
          <w:bCs/>
          <w:color w:val="000000"/>
          <w:spacing w:val="0"/>
          <w:w w:val="100"/>
          <w:position w:val="0"/>
        </w:rPr>
        <w:t>（</w:t>
      </w:r>
      <w:bookmarkEnd w:id="101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初始投资成本确定</w:t>
      </w:r>
    </w:p>
    <w:p>
      <w:pPr>
        <w:pStyle w:val="Style21"/>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企业合并形成的长期股权投资，按照下列规定确定其投资成本：</w:t>
      </w:r>
    </w:p>
    <w:p>
      <w:pPr>
        <w:pStyle w:val="Style21"/>
        <w:keepNext w:val="0"/>
        <w:keepLines w:val="0"/>
        <w:widowControl w:val="0"/>
        <w:numPr>
          <w:ilvl w:val="0"/>
          <w:numId w:val="71"/>
        </w:numPr>
        <w:shd w:val="clear" w:color="auto" w:fill="auto"/>
        <w:tabs>
          <w:tab w:pos="690" w:val="left"/>
        </w:tabs>
        <w:bidi w:val="0"/>
        <w:spacing w:before="0" w:after="100" w:line="317" w:lineRule="exact"/>
        <w:ind w:left="0" w:right="0"/>
        <w:jc w:val="both"/>
      </w:pPr>
      <w:bookmarkStart w:id="1016" w:name="bookmark1016"/>
      <w:bookmarkEnd w:id="1016"/>
      <w:r>
        <w:rPr>
          <w:color w:val="000000"/>
          <w:spacing w:val="0"/>
          <w:w w:val="100"/>
          <w:position w:val="0"/>
        </w:rPr>
        <w:t>同一控制下的企业合并，合并方以支付现金、转让非现金资产或承担债务方式作为合并对价的，在合并日按照被合并 方所有者权益在最终控制方合并财务报表中的账面价值的份额作为长期股权投资的初始投资成本。长期股权投资初始投资成 本与支付的现金、转让的非现金资产以及所承担债务账面价值之间的差额，调整资本公积；资本公积不足冲减的，调整留存 收益；</w:t>
      </w:r>
    </w:p>
    <w:p>
      <w:pPr>
        <w:pStyle w:val="Style21"/>
        <w:keepNext w:val="0"/>
        <w:keepLines w:val="0"/>
        <w:widowControl w:val="0"/>
        <w:numPr>
          <w:ilvl w:val="0"/>
          <w:numId w:val="71"/>
        </w:numPr>
        <w:shd w:val="clear" w:color="auto" w:fill="auto"/>
        <w:tabs>
          <w:tab w:pos="695" w:val="left"/>
        </w:tabs>
        <w:bidi w:val="0"/>
        <w:spacing w:before="0" w:after="100" w:line="319" w:lineRule="exact"/>
        <w:ind w:left="0" w:right="0"/>
        <w:jc w:val="both"/>
      </w:pPr>
      <w:bookmarkStart w:id="1017" w:name="bookmark1017"/>
      <w:bookmarkEnd w:id="1017"/>
      <w:r>
        <w:rPr>
          <w:color w:val="000000"/>
          <w:spacing w:val="0"/>
          <w:w w:val="100"/>
          <w:position w:val="0"/>
        </w:rPr>
        <w:t>同一控制下的企业合并，合并方以发行权益性证券作为合并对价的，在合并日按照被合并方所有者权益在最终控制方 合并财务报表中的账面价值的份额作为长期股权投资的初始投资成本。按照发行股份的面值总额作为股本，长期股权投资初 始投资成本与所发行股份面值总额之间的差额，调整资本公积；资本公积不足冲减的，调整留存收益；</w:t>
      </w:r>
    </w:p>
    <w:p>
      <w:pPr>
        <w:pStyle w:val="Style21"/>
        <w:keepNext w:val="0"/>
        <w:keepLines w:val="0"/>
        <w:widowControl w:val="0"/>
        <w:numPr>
          <w:ilvl w:val="0"/>
          <w:numId w:val="71"/>
        </w:numPr>
        <w:shd w:val="clear" w:color="auto" w:fill="auto"/>
        <w:tabs>
          <w:tab w:pos="699" w:val="left"/>
        </w:tabs>
        <w:bidi w:val="0"/>
        <w:spacing w:before="0" w:after="100" w:line="317" w:lineRule="exact"/>
        <w:ind w:left="0" w:right="0"/>
        <w:jc w:val="both"/>
      </w:pPr>
      <w:bookmarkStart w:id="1018" w:name="bookmark1018"/>
      <w:bookmarkEnd w:id="1018"/>
      <w:r>
        <w:rPr>
          <w:color w:val="000000"/>
          <w:spacing w:val="0"/>
          <w:w w:val="100"/>
          <w:position w:val="0"/>
        </w:rPr>
        <w:t>非同一控制下的企业合并，以购买日为取得对被购买方的控制权而付出的资产、发生或承担的负债以及发行的权益性 证券的公允价值确定为合并成本作为长期股权投资的初始投资成本。合并方为企业合并发生的审计、法律服务、评估咨询等 中介费用以及其他相关管理费用，于发生时计入当期损益。</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除企业合并形成的长期股权投资以外，其他方式取得的长期股权投资，按照下列规定确定其投资成本：</w:t>
      </w:r>
    </w:p>
    <w:p>
      <w:pPr>
        <w:pStyle w:val="Style21"/>
        <w:keepNext w:val="0"/>
        <w:keepLines w:val="0"/>
        <w:widowControl w:val="0"/>
        <w:numPr>
          <w:ilvl w:val="0"/>
          <w:numId w:val="73"/>
        </w:numPr>
        <w:shd w:val="clear" w:color="auto" w:fill="auto"/>
        <w:tabs>
          <w:tab w:pos="695" w:val="left"/>
        </w:tabs>
        <w:bidi w:val="0"/>
        <w:spacing w:before="0" w:after="220" w:line="322" w:lineRule="exact"/>
        <w:ind w:left="0" w:right="0"/>
        <w:jc w:val="both"/>
      </w:pPr>
      <w:bookmarkStart w:id="1019" w:name="bookmark1019"/>
      <w:bookmarkEnd w:id="1019"/>
      <w:r>
        <w:rPr>
          <w:color w:val="000000"/>
          <w:spacing w:val="0"/>
          <w:w w:val="100"/>
          <w:position w:val="0"/>
        </w:rPr>
        <w:t>以支付现金取得的长期股权投资，按照实际支付的购买价款作为投资成本。初始投资成本包括与取得长期股权投资直 接相关的费用、税金及其他必要支出；</w:t>
      </w:r>
    </w:p>
    <w:p>
      <w:pPr>
        <w:pStyle w:val="Style21"/>
        <w:keepNext w:val="0"/>
        <w:keepLines w:val="0"/>
        <w:widowControl w:val="0"/>
        <w:numPr>
          <w:ilvl w:val="0"/>
          <w:numId w:val="73"/>
        </w:numPr>
        <w:shd w:val="clear" w:color="auto" w:fill="auto"/>
        <w:tabs>
          <w:tab w:pos="724" w:val="left"/>
        </w:tabs>
        <w:bidi w:val="0"/>
        <w:spacing w:before="0" w:after="0" w:line="360" w:lineRule="auto"/>
        <w:ind w:left="0" w:right="0"/>
        <w:jc w:val="both"/>
      </w:pPr>
      <w:bookmarkStart w:id="1020" w:name="bookmark1020"/>
      <w:bookmarkEnd w:id="1020"/>
      <w:r>
        <w:rPr>
          <w:color w:val="000000"/>
          <w:spacing w:val="0"/>
          <w:w w:val="100"/>
          <w:position w:val="0"/>
        </w:rPr>
        <w:t>以发行权益性证券取得的长期股权投资，按照发行权益性证券的公允价值作为初始投资成本；</w:t>
      </w:r>
    </w:p>
    <w:p>
      <w:pPr>
        <w:pStyle w:val="Style21"/>
        <w:keepNext w:val="0"/>
        <w:keepLines w:val="0"/>
        <w:widowControl w:val="0"/>
        <w:numPr>
          <w:ilvl w:val="0"/>
          <w:numId w:val="73"/>
        </w:numPr>
        <w:shd w:val="clear" w:color="auto" w:fill="auto"/>
        <w:tabs>
          <w:tab w:pos="699" w:val="left"/>
        </w:tabs>
        <w:bidi w:val="0"/>
        <w:spacing w:before="0" w:after="100" w:line="322" w:lineRule="exact"/>
        <w:ind w:left="0" w:right="0"/>
        <w:jc w:val="both"/>
      </w:pPr>
      <w:bookmarkStart w:id="1021" w:name="bookmark1021"/>
      <w:bookmarkEnd w:id="1021"/>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21"/>
        <w:keepNext w:val="0"/>
        <w:keepLines w:val="0"/>
        <w:widowControl w:val="0"/>
        <w:numPr>
          <w:ilvl w:val="0"/>
          <w:numId w:val="73"/>
        </w:numPr>
        <w:shd w:val="clear" w:color="auto" w:fill="auto"/>
        <w:tabs>
          <w:tab w:pos="695" w:val="left"/>
        </w:tabs>
        <w:bidi w:val="0"/>
        <w:spacing w:before="0" w:after="100" w:line="326" w:lineRule="exact"/>
        <w:ind w:left="0" w:right="0"/>
        <w:jc w:val="both"/>
      </w:pPr>
      <w:bookmarkStart w:id="1022" w:name="bookmark1022"/>
      <w:bookmarkEnd w:id="1022"/>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21"/>
        <w:keepNext w:val="0"/>
        <w:keepLines w:val="0"/>
        <w:widowControl w:val="0"/>
        <w:shd w:val="clear" w:color="auto" w:fill="auto"/>
        <w:tabs>
          <w:tab w:pos="811" w:val="left"/>
        </w:tabs>
        <w:bidi w:val="0"/>
        <w:spacing w:before="0" w:after="100" w:line="317" w:lineRule="exact"/>
        <w:ind w:left="0" w:right="0"/>
        <w:jc w:val="both"/>
      </w:pPr>
      <w:bookmarkStart w:id="1023" w:name="bookmark1023"/>
      <w:r>
        <w:rPr>
          <w:b/>
          <w:bCs/>
          <w:color w:val="000000"/>
          <w:spacing w:val="0"/>
          <w:w w:val="100"/>
          <w:position w:val="0"/>
        </w:rPr>
        <w:t>（</w:t>
      </w:r>
      <w:bookmarkEnd w:id="102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后续计量及损益确认方法</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21"/>
        <w:keepNext w:val="0"/>
        <w:keepLines w:val="0"/>
        <w:widowControl w:val="0"/>
        <w:numPr>
          <w:ilvl w:val="0"/>
          <w:numId w:val="75"/>
        </w:numPr>
        <w:shd w:val="clear" w:color="auto" w:fill="auto"/>
        <w:tabs>
          <w:tab w:pos="734" w:val="left"/>
        </w:tabs>
        <w:bidi w:val="0"/>
        <w:spacing w:before="0" w:after="100" w:line="317" w:lineRule="exact"/>
        <w:ind w:left="0" w:right="0"/>
        <w:jc w:val="both"/>
      </w:pPr>
      <w:bookmarkStart w:id="1024" w:name="bookmark1024"/>
      <w:bookmarkEnd w:id="1024"/>
      <w:r>
        <w:rPr>
          <w:color w:val="000000"/>
          <w:spacing w:val="0"/>
          <w:w w:val="100"/>
          <w:position w:val="0"/>
        </w:rPr>
        <w:t>成本法</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21"/>
        <w:keepNext w:val="0"/>
        <w:keepLines w:val="0"/>
        <w:widowControl w:val="0"/>
        <w:numPr>
          <w:ilvl w:val="0"/>
          <w:numId w:val="75"/>
        </w:numPr>
        <w:shd w:val="clear" w:color="auto" w:fill="auto"/>
        <w:tabs>
          <w:tab w:pos="714" w:val="left"/>
        </w:tabs>
        <w:bidi w:val="0"/>
        <w:spacing w:before="0" w:after="100" w:line="317" w:lineRule="exact"/>
        <w:ind w:left="0" w:right="0" w:firstLine="360"/>
        <w:jc w:val="both"/>
      </w:pPr>
      <w:bookmarkStart w:id="1025" w:name="bookmark1025"/>
      <w:bookmarkEnd w:id="1025"/>
      <w:r>
        <w:rPr>
          <w:color w:val="000000"/>
          <w:spacing w:val="0"/>
          <w:w w:val="100"/>
          <w:position w:val="0"/>
        </w:rPr>
        <w:t>权益法</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按照权益法核算的长期股权投资，一般会计处理为：</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 xml:space="preserve">本公司长期股权投资的投资成本大于投资时应享有被投资单位可辨认净资产公允价值份额的，不调整长期股权投资的初 </w:t>
      </w:r>
      <w:r>
        <w:rPr>
          <w:color w:val="000000"/>
          <w:spacing w:val="0"/>
          <w:w w:val="100"/>
          <w:position w:val="0"/>
        </w:rPr>
        <w:t>始投资成本；长期股权投资的初始投资成本小于投资时应享有被投资单位可辨认净资产公允价值份额的，其差额计入当期损 益，同时调整长期股权投资的成本。</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加上新增投资成本之和，作为改按权益法核算的初始投资成本。原持有的股权投资分类为其他权益工具投资的，其公允价值 与账面价值之间的差额，以及原计入其他综合收益的累计利得或损失应当在改按权益法核算的当期从其他综合收益中转出， 计入留存收益。</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21"/>
        <w:keepNext w:val="0"/>
        <w:keepLines w:val="0"/>
        <w:widowControl w:val="0"/>
        <w:shd w:val="clear" w:color="auto" w:fill="auto"/>
        <w:bidi w:val="0"/>
        <w:spacing w:before="0" w:after="0" w:line="310" w:lineRule="exact"/>
        <w:ind w:left="0" w:right="0"/>
        <w:jc w:val="both"/>
      </w:pPr>
      <w:bookmarkStart w:id="1026" w:name="bookmark1026"/>
      <w:r>
        <w:rPr>
          <w:b/>
          <w:bCs/>
          <w:color w:val="000000"/>
          <w:spacing w:val="0"/>
          <w:w w:val="100"/>
          <w:position w:val="0"/>
        </w:rPr>
        <w:t>（</w:t>
      </w:r>
      <w:bookmarkEnd w:id="102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）减值测试方法及减值准备计提方法</w:t>
      </w:r>
    </w:p>
    <w:p>
      <w:pPr>
        <w:pStyle w:val="Style21"/>
        <w:keepNext w:val="0"/>
        <w:keepLines w:val="0"/>
        <w:widowControl w:val="0"/>
        <w:shd w:val="clear" w:color="auto" w:fill="auto"/>
        <w:bidi w:val="0"/>
        <w:spacing w:before="0" w:after="400" w:line="310" w:lineRule="exact"/>
        <w:ind w:left="0" w:right="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27"/>
      <w:bookmarkEnd w:id="1028"/>
      <w:bookmarkEnd w:id="1030"/>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折旧或摊销方法</w:t>
      </w:r>
    </w:p>
    <w:p>
      <w:pPr>
        <w:pStyle w:val="Style21"/>
        <w:keepNext w:val="0"/>
        <w:keepLines w:val="0"/>
        <w:widowControl w:val="0"/>
        <w:shd w:val="clear" w:color="auto" w:fill="auto"/>
        <w:tabs>
          <w:tab w:pos="825" w:val="left"/>
        </w:tabs>
        <w:bidi w:val="0"/>
        <w:spacing w:before="0" w:after="100" w:line="312" w:lineRule="exact"/>
        <w:ind w:left="0" w:right="0"/>
        <w:jc w:val="both"/>
      </w:pPr>
      <w:bookmarkStart w:id="1031" w:name="bookmark1031"/>
      <w:r>
        <w:rPr>
          <w:b/>
          <w:bCs/>
          <w:color w:val="000000"/>
          <w:spacing w:val="0"/>
          <w:w w:val="100"/>
          <w:position w:val="0"/>
        </w:rPr>
        <w:t>（</w:t>
      </w:r>
      <w:bookmarkEnd w:id="10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投资性房地产的分类</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投资性房产是指为赚取租金或资本增值，或两者兼有而持有的房地产。主要包括：</w:t>
      </w:r>
    </w:p>
    <w:p>
      <w:pPr>
        <w:pStyle w:val="Style21"/>
        <w:keepNext w:val="0"/>
        <w:keepLines w:val="0"/>
        <w:widowControl w:val="0"/>
        <w:numPr>
          <w:ilvl w:val="0"/>
          <w:numId w:val="77"/>
        </w:numPr>
        <w:shd w:val="clear" w:color="auto" w:fill="auto"/>
        <w:tabs>
          <w:tab w:pos="748" w:val="left"/>
        </w:tabs>
        <w:bidi w:val="0"/>
        <w:spacing w:before="0" w:after="100" w:line="312" w:lineRule="exact"/>
        <w:ind w:left="0" w:right="0"/>
        <w:jc w:val="both"/>
      </w:pPr>
      <w:bookmarkStart w:id="1032" w:name="bookmark1032"/>
      <w:bookmarkEnd w:id="1032"/>
      <w:r>
        <w:rPr>
          <w:color w:val="000000"/>
          <w:spacing w:val="0"/>
          <w:w w:val="100"/>
          <w:position w:val="0"/>
        </w:rPr>
        <w:t>已出租的土地使用权。</w:t>
      </w:r>
    </w:p>
    <w:p>
      <w:pPr>
        <w:pStyle w:val="Style21"/>
        <w:keepNext w:val="0"/>
        <w:keepLines w:val="0"/>
        <w:widowControl w:val="0"/>
        <w:numPr>
          <w:ilvl w:val="0"/>
          <w:numId w:val="77"/>
        </w:numPr>
        <w:shd w:val="clear" w:color="auto" w:fill="auto"/>
        <w:tabs>
          <w:tab w:pos="748" w:val="left"/>
        </w:tabs>
        <w:bidi w:val="0"/>
        <w:spacing w:before="0" w:after="100" w:line="312" w:lineRule="exact"/>
        <w:ind w:left="0" w:right="0"/>
        <w:jc w:val="both"/>
      </w:pPr>
      <w:bookmarkStart w:id="1033" w:name="bookmark1033"/>
      <w:bookmarkEnd w:id="1033"/>
      <w:r>
        <w:rPr>
          <w:color w:val="000000"/>
          <w:spacing w:val="0"/>
          <w:w w:val="100"/>
          <w:position w:val="0"/>
        </w:rPr>
        <w:t>持有并准备增值后转让的土地使用权。</w:t>
      </w:r>
    </w:p>
    <w:p>
      <w:pPr>
        <w:pStyle w:val="Style21"/>
        <w:keepNext w:val="0"/>
        <w:keepLines w:val="0"/>
        <w:widowControl w:val="0"/>
        <w:numPr>
          <w:ilvl w:val="0"/>
          <w:numId w:val="77"/>
        </w:numPr>
        <w:shd w:val="clear" w:color="auto" w:fill="auto"/>
        <w:tabs>
          <w:tab w:pos="748" w:val="left"/>
        </w:tabs>
        <w:bidi w:val="0"/>
        <w:spacing w:before="0" w:after="100" w:line="312" w:lineRule="exact"/>
        <w:ind w:left="0" w:right="0"/>
        <w:jc w:val="both"/>
      </w:pPr>
      <w:bookmarkStart w:id="1034" w:name="bookmark1034"/>
      <w:bookmarkEnd w:id="1034"/>
      <w:r>
        <w:rPr>
          <w:color w:val="000000"/>
          <w:spacing w:val="0"/>
          <w:w w:val="100"/>
          <w:position w:val="0"/>
        </w:rPr>
        <w:t>已出租的建筑物。</w:t>
      </w:r>
    </w:p>
    <w:p>
      <w:pPr>
        <w:pStyle w:val="Style21"/>
        <w:keepNext w:val="0"/>
        <w:keepLines w:val="0"/>
        <w:widowControl w:val="0"/>
        <w:shd w:val="clear" w:color="auto" w:fill="auto"/>
        <w:tabs>
          <w:tab w:pos="825" w:val="left"/>
        </w:tabs>
        <w:bidi w:val="0"/>
        <w:spacing w:before="0" w:after="100" w:line="312" w:lineRule="exact"/>
        <w:ind w:left="0" w:right="0"/>
        <w:jc w:val="both"/>
      </w:pPr>
      <w:bookmarkStart w:id="1035" w:name="bookmark1035"/>
      <w:r>
        <w:rPr>
          <w:b/>
          <w:bCs/>
          <w:color w:val="000000"/>
          <w:spacing w:val="0"/>
          <w:w w:val="100"/>
          <w:position w:val="0"/>
        </w:rPr>
        <w:t>（</w:t>
      </w:r>
      <w:bookmarkEnd w:id="103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投资性房地产的计量模式</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本公司采用成本模式对投资性房地产进行后续计量，计提资产减值方法见附注五、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本公司对投资性房地产成本减累计减值及净残值后按直线法计算折旧或摊销，投资性房地产的类别、估计的经济使用年</w:t>
      </w:r>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限和预计的净残值率分别确定折旧年限和年折旧率如下:</w:t>
      </w:r>
    </w:p>
    <w:tbl>
      <w:tblPr>
        <w:tblOverlap w:val="never"/>
        <w:jc w:val="center"/>
        <w:tblLayout w:type="fixed"/>
      </w:tblPr>
      <w:tblGrid>
        <w:gridCol w:w="2875"/>
        <w:gridCol w:w="1963"/>
        <w:gridCol w:w="2261"/>
        <w:gridCol w:w="257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1.8-4.5</w:t>
            </w:r>
          </w:p>
        </w:tc>
      </w:tr>
    </w:tbl>
    <w:p>
      <w:pPr>
        <w:pStyle w:val="Style3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36"/>
      <w:bookmarkEnd w:id="1037"/>
      <w:bookmarkEnd w:id="1039"/>
    </w:p>
    <w:p>
      <w:pPr>
        <w:pStyle w:val="Style41"/>
        <w:keepNext/>
        <w:keepLines/>
        <w:widowControl w:val="0"/>
        <w:shd w:val="clear" w:color="auto" w:fill="auto"/>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40"/>
      <w:bookmarkEnd w:id="1041"/>
      <w:bookmarkEnd w:id="1043"/>
    </w:p>
    <w:p>
      <w:pPr>
        <w:pStyle w:val="Style21"/>
        <w:keepNext w:val="0"/>
        <w:keepLines w:val="0"/>
        <w:widowControl w:val="0"/>
        <w:shd w:val="clear" w:color="auto" w:fill="auto"/>
        <w:bidi w:val="0"/>
        <w:spacing w:before="0" w:after="40" w:line="302" w:lineRule="exact"/>
        <w:ind w:left="0" w:right="0"/>
        <w:jc w:val="both"/>
      </w:pPr>
      <w:r>
        <w:rPr>
          <w:color w:val="000000"/>
          <w:spacing w:val="0"/>
          <w:w w:val="100"/>
          <w:position w:val="0"/>
        </w:rPr>
        <w:t>固定资产是指为生产商品、提供劳务、出租或经营管理而持有的使用寿命超过一年的单位价值较高的有形资产。</w:t>
      </w:r>
    </w:p>
    <w:p>
      <w:pPr>
        <w:pStyle w:val="Style21"/>
        <w:keepNext w:val="0"/>
        <w:keepLines w:val="0"/>
        <w:widowControl w:val="0"/>
        <w:shd w:val="clear" w:color="auto" w:fill="auto"/>
        <w:bidi w:val="0"/>
        <w:spacing w:before="0" w:after="40" w:line="302" w:lineRule="exact"/>
        <w:ind w:left="0" w:right="0"/>
        <w:jc w:val="both"/>
      </w:pPr>
      <w:r>
        <w:rPr>
          <w:color w:val="000000"/>
          <w:spacing w:val="0"/>
          <w:w w:val="100"/>
          <w:position w:val="0"/>
        </w:rPr>
        <w:t>固定资产在同时满足下列条件时，按取得时的实际成本予以确认：</w:t>
      </w:r>
    </w:p>
    <w:p>
      <w:pPr>
        <w:pStyle w:val="Style21"/>
        <w:keepNext w:val="0"/>
        <w:keepLines w:val="0"/>
        <w:widowControl w:val="0"/>
        <w:numPr>
          <w:ilvl w:val="0"/>
          <w:numId w:val="79"/>
        </w:numPr>
        <w:shd w:val="clear" w:color="auto" w:fill="auto"/>
        <w:tabs>
          <w:tab w:pos="753" w:val="left"/>
        </w:tabs>
        <w:bidi w:val="0"/>
        <w:spacing w:before="0" w:after="40" w:line="302" w:lineRule="exact"/>
        <w:ind w:left="0" w:right="0"/>
        <w:jc w:val="both"/>
      </w:pPr>
      <w:bookmarkStart w:id="1044" w:name="bookmark1044"/>
      <w:bookmarkEnd w:id="1044"/>
      <w:r>
        <w:rPr>
          <w:color w:val="000000"/>
          <w:spacing w:val="0"/>
          <w:w w:val="100"/>
          <w:position w:val="0"/>
        </w:rPr>
        <w:t>与该固定资产有关的经济利益很可能流入企业。</w:t>
      </w:r>
    </w:p>
    <w:p>
      <w:pPr>
        <w:pStyle w:val="Style21"/>
        <w:keepNext w:val="0"/>
        <w:keepLines w:val="0"/>
        <w:widowControl w:val="0"/>
        <w:numPr>
          <w:ilvl w:val="0"/>
          <w:numId w:val="79"/>
        </w:numPr>
        <w:shd w:val="clear" w:color="auto" w:fill="auto"/>
        <w:tabs>
          <w:tab w:pos="753" w:val="left"/>
        </w:tabs>
        <w:bidi w:val="0"/>
        <w:spacing w:before="0" w:after="40" w:line="302" w:lineRule="exact"/>
        <w:ind w:left="0" w:right="0"/>
        <w:jc w:val="both"/>
      </w:pPr>
      <w:bookmarkStart w:id="1045" w:name="bookmark1045"/>
      <w:bookmarkEnd w:id="1045"/>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380" w:line="302" w:lineRule="exact"/>
        <w:ind w:left="0" w:right="0"/>
        <w:jc w:val="both"/>
      </w:pPr>
      <w:r>
        <w:rPr>
          <w:color w:val="000000"/>
          <w:spacing w:val="0"/>
          <w:w w:val="100"/>
          <w:position w:val="0"/>
        </w:rPr>
        <w:t>固定资产发生的后续支出，符合固定资产确认条件的计入固定资产成本；不符合固定资产确认条件的在发生时计入当期 损益。</w:t>
      </w:r>
    </w:p>
    <w:p>
      <w:pPr>
        <w:pStyle w:val="Style41"/>
        <w:keepNext/>
        <w:keepLines/>
        <w:widowControl w:val="0"/>
        <w:shd w:val="clear" w:color="auto" w:fill="auto"/>
        <w:bidi w:val="0"/>
        <w:spacing w:before="0" w:after="3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46"/>
      <w:bookmarkEnd w:id="1047"/>
      <w:bookmarkEnd w:id="104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39" w:line="1" w:lineRule="exact"/>
      </w:pP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对于已经计提减值准备的固定资产，在计提折旧时扣除已计提的固定资产减值准备。</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41"/>
        <w:keepNext/>
        <w:keepLines/>
        <w:widowControl w:val="0"/>
        <w:shd w:val="clear" w:color="auto" w:fill="auto"/>
        <w:bidi w:val="0"/>
        <w:spacing w:before="0" w:after="2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50"/>
      <w:bookmarkEnd w:id="1051"/>
      <w:bookmarkEnd w:id="1053"/>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32"/>
        <w:keepNext/>
        <w:keepLines/>
        <w:widowControl w:val="0"/>
        <w:shd w:val="clear" w:color="auto" w:fill="auto"/>
        <w:bidi w:val="0"/>
        <w:spacing w:before="0" w:after="2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054"/>
      <w:bookmarkEnd w:id="1055"/>
      <w:bookmarkEnd w:id="1057"/>
    </w:p>
    <w:p>
      <w:pPr>
        <w:pStyle w:val="Style21"/>
        <w:keepNext w:val="0"/>
        <w:keepLines w:val="0"/>
        <w:widowControl w:val="0"/>
        <w:shd w:val="clear" w:color="auto" w:fill="auto"/>
        <w:tabs>
          <w:tab w:pos="825" w:val="left"/>
        </w:tabs>
        <w:bidi w:val="0"/>
        <w:spacing w:before="0" w:after="120" w:line="313" w:lineRule="exact"/>
        <w:ind w:left="0" w:right="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在建工程以立项项目分类核算。</w:t>
      </w:r>
    </w:p>
    <w:p>
      <w:pPr>
        <w:pStyle w:val="Style21"/>
        <w:keepNext w:val="0"/>
        <w:keepLines w:val="0"/>
        <w:widowControl w:val="0"/>
        <w:shd w:val="clear" w:color="auto" w:fill="auto"/>
        <w:tabs>
          <w:tab w:pos="825" w:val="left"/>
        </w:tabs>
        <w:bidi w:val="0"/>
        <w:spacing w:before="0" w:after="120" w:line="313" w:lineRule="exact"/>
        <w:ind w:left="0" w:right="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32"/>
        <w:keepNext/>
        <w:keepLines/>
        <w:widowControl w:val="0"/>
        <w:shd w:val="clear" w:color="auto" w:fill="auto"/>
        <w:tabs>
          <w:tab w:pos="489"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1060"/>
      <w:bookmarkEnd w:id="1061"/>
      <w:bookmarkEnd w:id="1063"/>
    </w:p>
    <w:p>
      <w:pPr>
        <w:pStyle w:val="Style21"/>
        <w:keepNext w:val="0"/>
        <w:keepLines w:val="0"/>
        <w:widowControl w:val="0"/>
        <w:shd w:val="clear" w:color="auto" w:fill="auto"/>
        <w:tabs>
          <w:tab w:pos="770" w:val="left"/>
        </w:tabs>
        <w:bidi w:val="0"/>
        <w:spacing w:before="0" w:after="100" w:line="312" w:lineRule="exact"/>
        <w:ind w:left="0" w:right="0" w:firstLine="320"/>
        <w:jc w:val="left"/>
      </w:pPr>
      <w:bookmarkStart w:id="1064" w:name="bookmark1064"/>
      <w:r>
        <w:rPr>
          <w:b/>
          <w:bCs/>
          <w:color w:val="000000"/>
          <w:spacing w:val="0"/>
          <w:w w:val="100"/>
          <w:position w:val="0"/>
        </w:rPr>
        <w:t>（</w:t>
      </w:r>
      <w:bookmarkEnd w:id="106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借款费用资本化的确认原则和资本化期间</w:t>
      </w:r>
    </w:p>
    <w:p>
      <w:pPr>
        <w:pStyle w:val="Style21"/>
        <w:keepNext w:val="0"/>
        <w:keepLines w:val="0"/>
        <w:widowControl w:val="0"/>
        <w:shd w:val="clear" w:color="auto" w:fill="auto"/>
        <w:bidi w:val="0"/>
        <w:spacing w:before="0" w:after="100" w:line="322" w:lineRule="exact"/>
        <w:ind w:left="0" w:right="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1"/>
        <w:keepNext w:val="0"/>
        <w:keepLines w:val="0"/>
        <w:widowControl w:val="0"/>
        <w:numPr>
          <w:ilvl w:val="0"/>
          <w:numId w:val="81"/>
        </w:numPr>
        <w:shd w:val="clear" w:color="auto" w:fill="auto"/>
        <w:tabs>
          <w:tab w:pos="693" w:val="left"/>
        </w:tabs>
        <w:bidi w:val="0"/>
        <w:spacing w:before="0" w:after="100" w:line="312" w:lineRule="exact"/>
        <w:ind w:left="0" w:right="0" w:firstLine="320"/>
        <w:jc w:val="left"/>
      </w:pPr>
      <w:bookmarkStart w:id="1065" w:name="bookmark1065"/>
      <w:bookmarkEnd w:id="1065"/>
      <w:r>
        <w:rPr>
          <w:color w:val="000000"/>
          <w:spacing w:val="0"/>
          <w:w w:val="100"/>
          <w:position w:val="0"/>
        </w:rPr>
        <w:t>资产支出已经发生；</w:t>
      </w:r>
    </w:p>
    <w:p>
      <w:pPr>
        <w:pStyle w:val="Style21"/>
        <w:keepNext w:val="0"/>
        <w:keepLines w:val="0"/>
        <w:widowControl w:val="0"/>
        <w:numPr>
          <w:ilvl w:val="0"/>
          <w:numId w:val="81"/>
        </w:numPr>
        <w:shd w:val="clear" w:color="auto" w:fill="auto"/>
        <w:tabs>
          <w:tab w:pos="693" w:val="left"/>
        </w:tabs>
        <w:bidi w:val="0"/>
        <w:spacing w:before="0" w:after="100" w:line="312" w:lineRule="exact"/>
        <w:ind w:left="0" w:right="0" w:firstLine="320"/>
        <w:jc w:val="left"/>
      </w:pPr>
      <w:bookmarkStart w:id="1066" w:name="bookmark1066"/>
      <w:bookmarkEnd w:id="1066"/>
      <w:r>
        <w:rPr>
          <w:color w:val="000000"/>
          <w:spacing w:val="0"/>
          <w:w w:val="100"/>
          <w:position w:val="0"/>
        </w:rPr>
        <w:t>借款费用已经发生；</w:t>
      </w:r>
    </w:p>
    <w:p>
      <w:pPr>
        <w:pStyle w:val="Style21"/>
        <w:keepNext w:val="0"/>
        <w:keepLines w:val="0"/>
        <w:widowControl w:val="0"/>
        <w:numPr>
          <w:ilvl w:val="0"/>
          <w:numId w:val="81"/>
        </w:numPr>
        <w:shd w:val="clear" w:color="auto" w:fill="auto"/>
        <w:tabs>
          <w:tab w:pos="693" w:val="left"/>
        </w:tabs>
        <w:bidi w:val="0"/>
        <w:spacing w:before="0" w:after="100" w:line="312" w:lineRule="exact"/>
        <w:ind w:left="0" w:right="0" w:firstLine="320"/>
        <w:jc w:val="left"/>
      </w:pPr>
      <w:bookmarkStart w:id="1067" w:name="bookmark1067"/>
      <w:bookmarkEnd w:id="1067"/>
      <w:r>
        <w:rPr>
          <w:color w:val="000000"/>
          <w:spacing w:val="0"/>
          <w:w w:val="100"/>
          <w:position w:val="0"/>
        </w:rPr>
        <w:t>为使资产达到预定可使用状态所必要的购建或者生产活动已经开始。</w:t>
      </w:r>
    </w:p>
    <w:p>
      <w:pPr>
        <w:pStyle w:val="Style21"/>
        <w:keepNext w:val="0"/>
        <w:keepLines w:val="0"/>
        <w:widowControl w:val="0"/>
        <w:shd w:val="clear" w:color="auto" w:fill="auto"/>
        <w:bidi w:val="0"/>
        <w:spacing w:before="0" w:after="100" w:line="312" w:lineRule="exact"/>
        <w:ind w:left="0" w:right="0" w:firstLine="320"/>
        <w:jc w:val="left"/>
      </w:pPr>
      <w:r>
        <w:rPr>
          <w:color w:val="000000"/>
          <w:spacing w:val="0"/>
          <w:w w:val="100"/>
          <w:position w:val="0"/>
        </w:rPr>
        <w:t>其他的借款利息、折价或溢价和汇兑差额，计入发生当期的损益。</w:t>
      </w:r>
    </w:p>
    <w:p>
      <w:pPr>
        <w:pStyle w:val="Style21"/>
        <w:keepNext w:val="0"/>
        <w:keepLines w:val="0"/>
        <w:widowControl w:val="0"/>
        <w:shd w:val="clear" w:color="auto" w:fill="auto"/>
        <w:bidi w:val="0"/>
        <w:spacing w:before="0" w:after="100" w:line="312" w:lineRule="exact"/>
        <w:ind w:left="0" w:right="0" w:firstLine="32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21"/>
        <w:keepNext w:val="0"/>
        <w:keepLines w:val="0"/>
        <w:widowControl w:val="0"/>
        <w:shd w:val="clear" w:color="auto" w:fill="auto"/>
        <w:tabs>
          <w:tab w:pos="830" w:val="left"/>
        </w:tabs>
        <w:bidi w:val="0"/>
        <w:spacing w:before="0" w:after="100" w:line="312" w:lineRule="exact"/>
        <w:ind w:left="0" w:right="0"/>
        <w:jc w:val="both"/>
      </w:pPr>
      <w:bookmarkStart w:id="1068" w:name="bookmark1068"/>
      <w:r>
        <w:rPr>
          <w:b/>
          <w:bCs/>
          <w:color w:val="000000"/>
          <w:spacing w:val="0"/>
          <w:w w:val="100"/>
          <w:position w:val="0"/>
        </w:rPr>
        <w:t>（</w:t>
      </w:r>
      <w:bookmarkEnd w:id="106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借款费用资本化率以及资本化金额的计算方法</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购建或者生产符合资本化条件的资产占用了一般借款的，一般借款应予资本化的利息金额按累计资产支出超过专门借款部分 的资产支出加权平均数乘以所占用一般借款的资本化率，计算确定一般借款应予资本化的利息金额。资本化率根据一般借款 加权平均利率计算确定。</w:t>
      </w:r>
    </w:p>
    <w:p>
      <w:pPr>
        <w:pStyle w:val="Style32"/>
        <w:keepNext/>
        <w:keepLines/>
        <w:widowControl w:val="0"/>
        <w:shd w:val="clear" w:color="auto" w:fill="auto"/>
        <w:tabs>
          <w:tab w:pos="489" w:val="left"/>
        </w:tabs>
        <w:bidi w:val="0"/>
        <w:spacing w:before="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069"/>
      <w:bookmarkEnd w:id="1070"/>
      <w:bookmarkEnd w:id="1072"/>
    </w:p>
    <w:p>
      <w:pPr>
        <w:pStyle w:val="Style41"/>
        <w:keepNext/>
        <w:keepLines/>
        <w:widowControl w:val="0"/>
        <w:shd w:val="clear" w:color="auto" w:fill="auto"/>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73"/>
      <w:bookmarkEnd w:id="1074"/>
      <w:bookmarkEnd w:id="1076"/>
    </w:p>
    <w:p>
      <w:pPr>
        <w:pStyle w:val="Style21"/>
        <w:keepNext w:val="0"/>
        <w:keepLines w:val="0"/>
        <w:widowControl w:val="0"/>
        <w:shd w:val="clear" w:color="auto" w:fill="auto"/>
        <w:bidi w:val="0"/>
        <w:spacing w:before="0" w:after="100" w:line="312" w:lineRule="exact"/>
        <w:ind w:left="0" w:right="0" w:firstLine="320"/>
        <w:jc w:val="left"/>
      </w:pPr>
      <w:r>
        <w:rPr>
          <w:color w:val="000000"/>
          <w:spacing w:val="0"/>
          <w:w w:val="100"/>
          <w:position w:val="0"/>
        </w:rPr>
        <w:t>按取得时的实际成本入账。</w:t>
      </w:r>
    </w:p>
    <w:p>
      <w:pPr>
        <w:pStyle w:val="Style21"/>
        <w:keepNext w:val="0"/>
        <w:keepLines w:val="0"/>
        <w:widowControl w:val="0"/>
        <w:shd w:val="clear" w:color="auto" w:fill="auto"/>
        <w:bidi w:val="0"/>
        <w:spacing w:before="0" w:after="100" w:line="312" w:lineRule="exact"/>
        <w:ind w:left="0" w:right="0" w:firstLine="320"/>
        <w:jc w:val="left"/>
      </w:pPr>
      <w:r>
        <w:rPr>
          <w:b/>
          <w:bCs/>
          <w:color w:val="000000"/>
          <w:spacing w:val="0"/>
          <w:w w:val="100"/>
          <w:position w:val="0"/>
        </w:rPr>
        <w:t>无形资产使用寿命及摊销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597"/>
        <w:gridCol w:w="2011"/>
        <w:gridCol w:w="506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widowControl w:val="0"/>
        <w:spacing w:after="99" w:line="1" w:lineRule="exact"/>
      </w:pP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21"/>
        <w:keepNext w:val="0"/>
        <w:keepLines w:val="0"/>
        <w:widowControl w:val="0"/>
        <w:numPr>
          <w:ilvl w:val="0"/>
          <w:numId w:val="83"/>
        </w:numPr>
        <w:shd w:val="clear" w:color="auto" w:fill="auto"/>
        <w:tabs>
          <w:tab w:pos="728" w:val="left"/>
        </w:tabs>
        <w:bidi w:val="0"/>
        <w:spacing w:before="0" w:after="100" w:line="312" w:lineRule="exact"/>
        <w:ind w:left="0" w:right="0"/>
        <w:jc w:val="left"/>
      </w:pPr>
      <w:bookmarkStart w:id="1077" w:name="bookmark1077"/>
      <w:bookmarkEnd w:id="1077"/>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1"/>
        <w:keepNext w:val="0"/>
        <w:keepLines w:val="0"/>
        <w:widowControl w:val="0"/>
        <w:numPr>
          <w:ilvl w:val="0"/>
          <w:numId w:val="83"/>
        </w:numPr>
        <w:shd w:val="clear" w:color="auto" w:fill="auto"/>
        <w:tabs>
          <w:tab w:pos="693" w:val="left"/>
        </w:tabs>
        <w:bidi w:val="0"/>
        <w:spacing w:before="0" w:after="100" w:line="311" w:lineRule="exact"/>
        <w:ind w:left="0" w:right="0" w:firstLine="320"/>
        <w:jc w:val="left"/>
      </w:pPr>
      <w:bookmarkStart w:id="1078" w:name="bookmark1078"/>
      <w:bookmarkEnd w:id="1078"/>
      <w:r>
        <w:rPr>
          <w:color w:val="000000"/>
          <w:spacing w:val="0"/>
          <w:w w:val="100"/>
          <w:position w:val="0"/>
        </w:rPr>
        <w:t>无形资产的摊销</w:t>
      </w:r>
    </w:p>
    <w:p>
      <w:pPr>
        <w:pStyle w:val="Style21"/>
        <w:keepNext w:val="0"/>
        <w:keepLines w:val="0"/>
        <w:widowControl w:val="0"/>
        <w:shd w:val="clear" w:color="auto" w:fill="auto"/>
        <w:bidi w:val="0"/>
        <w:spacing w:before="0" w:after="100" w:line="310" w:lineRule="exact"/>
        <w:ind w:left="0" w:right="0"/>
        <w:jc w:val="both"/>
      </w:pPr>
      <w:r>
        <w:rPr>
          <w:color w:val="000000"/>
          <w:spacing w:val="0"/>
          <w:w w:val="100"/>
          <w:position w:val="0"/>
        </w:rPr>
        <w:t>对于使用寿命有限的无形资产，本公司在取得时确定其使用寿命，在使用寿命内采用直线法系统合理摊销，摊销金额按 受益项目计入当期损益。具体应摊销金额为其成本扣除预计残值后的金额。已计提减值准备的无形资产，还应扣除已计提的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21"/>
        <w:keepNext w:val="0"/>
        <w:keepLines w:val="0"/>
        <w:widowControl w:val="0"/>
        <w:shd w:val="clear" w:color="auto" w:fill="auto"/>
        <w:bidi w:val="0"/>
        <w:spacing w:before="0" w:after="100" w:line="312" w:lineRule="exact"/>
        <w:ind w:left="0" w:right="0"/>
        <w:jc w:val="both"/>
      </w:pPr>
      <w:r>
        <w:rPr>
          <w:b/>
          <w:bCs/>
          <w:color w:val="000000"/>
          <w:spacing w:val="0"/>
          <w:w w:val="100"/>
          <w:position w:val="0"/>
        </w:rPr>
        <w:t>划分内部研究开发项目的研究阶段和开发阶段具体标准</w:t>
      </w:r>
    </w:p>
    <w:p>
      <w:pPr>
        <w:pStyle w:val="Style21"/>
        <w:keepNext w:val="0"/>
        <w:keepLines w:val="0"/>
        <w:widowControl w:val="0"/>
        <w:numPr>
          <w:ilvl w:val="0"/>
          <w:numId w:val="85"/>
        </w:numPr>
        <w:shd w:val="clear" w:color="auto" w:fill="auto"/>
        <w:tabs>
          <w:tab w:pos="717" w:val="left"/>
        </w:tabs>
        <w:bidi w:val="0"/>
        <w:spacing w:before="0" w:after="100" w:line="312" w:lineRule="exact"/>
        <w:ind w:left="0" w:right="0"/>
        <w:jc w:val="both"/>
      </w:pPr>
      <w:bookmarkStart w:id="1079" w:name="bookmark1079"/>
      <w:bookmarkEnd w:id="1079"/>
      <w:r>
        <w:rPr>
          <w:color w:val="000000"/>
          <w:spacing w:val="0"/>
          <w:w w:val="100"/>
          <w:position w:val="0"/>
        </w:rPr>
        <w:t>本公司将为进一步开发活动进行的资料及相关方面的准备活动作为研究阶段，无形资产研究阶段的支出在发生时计入 当期损益。</w:t>
      </w:r>
    </w:p>
    <w:p>
      <w:pPr>
        <w:pStyle w:val="Style21"/>
        <w:keepNext w:val="0"/>
        <w:keepLines w:val="0"/>
        <w:widowControl w:val="0"/>
        <w:numPr>
          <w:ilvl w:val="0"/>
          <w:numId w:val="85"/>
        </w:numPr>
        <w:shd w:val="clear" w:color="auto" w:fill="auto"/>
        <w:tabs>
          <w:tab w:pos="732" w:val="left"/>
        </w:tabs>
        <w:bidi w:val="0"/>
        <w:spacing w:before="0" w:after="380" w:line="312" w:lineRule="exact"/>
        <w:ind w:left="0" w:right="0" w:firstLine="360"/>
        <w:jc w:val="left"/>
      </w:pPr>
      <w:bookmarkStart w:id="1080" w:name="bookmark1080"/>
      <w:bookmarkEnd w:id="1080"/>
      <w:r>
        <w:rPr>
          <w:color w:val="000000"/>
          <w:spacing w:val="0"/>
          <w:w w:val="100"/>
          <w:position w:val="0"/>
        </w:rPr>
        <w:t>在本公司已完成研究阶段的工作后再进行的开发活动作为开发阶段。</w:t>
      </w:r>
    </w:p>
    <w:p>
      <w:pPr>
        <w:pStyle w:val="Style41"/>
        <w:keepNext/>
        <w:keepLines/>
        <w:widowControl w:val="0"/>
        <w:shd w:val="clear" w:color="auto" w:fill="auto"/>
        <w:bidi w:val="0"/>
        <w:spacing w:before="0" w:after="2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81"/>
      <w:bookmarkEnd w:id="1082"/>
      <w:bookmarkEnd w:id="1084"/>
    </w:p>
    <w:p>
      <w:pPr>
        <w:pStyle w:val="Style21"/>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开发阶段的支出同时满足下列条件时，才能确认为无形资产：</w:t>
      </w:r>
    </w:p>
    <w:p>
      <w:pPr>
        <w:pStyle w:val="Style21"/>
        <w:keepNext w:val="0"/>
        <w:keepLines w:val="0"/>
        <w:widowControl w:val="0"/>
        <w:numPr>
          <w:ilvl w:val="0"/>
          <w:numId w:val="87"/>
        </w:numPr>
        <w:shd w:val="clear" w:color="auto" w:fill="auto"/>
        <w:tabs>
          <w:tab w:pos="722" w:val="left"/>
        </w:tabs>
        <w:bidi w:val="0"/>
        <w:spacing w:before="0" w:after="100" w:line="360" w:lineRule="auto"/>
        <w:ind w:left="0" w:right="0" w:firstLine="360"/>
        <w:jc w:val="left"/>
      </w:pPr>
      <w:bookmarkStart w:id="1085" w:name="bookmark1085"/>
      <w:bookmarkEnd w:id="1085"/>
      <w:r>
        <w:rPr>
          <w:color w:val="000000"/>
          <w:spacing w:val="0"/>
          <w:w w:val="100"/>
          <w:position w:val="0"/>
        </w:rPr>
        <w:t>完成该无形资产以使其能够使用或出售在技术上具有可行性；</w:t>
      </w:r>
    </w:p>
    <w:p>
      <w:pPr>
        <w:pStyle w:val="Style21"/>
        <w:keepNext w:val="0"/>
        <w:keepLines w:val="0"/>
        <w:widowControl w:val="0"/>
        <w:numPr>
          <w:ilvl w:val="0"/>
          <w:numId w:val="87"/>
        </w:numPr>
        <w:shd w:val="clear" w:color="auto" w:fill="auto"/>
        <w:tabs>
          <w:tab w:pos="742" w:val="left"/>
        </w:tabs>
        <w:bidi w:val="0"/>
        <w:spacing w:before="0" w:after="0" w:line="360" w:lineRule="auto"/>
        <w:ind w:left="0" w:right="0"/>
        <w:jc w:val="both"/>
      </w:pPr>
      <w:bookmarkStart w:id="1086" w:name="bookmark1086"/>
      <w:bookmarkEnd w:id="1086"/>
      <w:r>
        <w:rPr>
          <w:color w:val="000000"/>
          <w:spacing w:val="0"/>
          <w:w w:val="100"/>
          <w:position w:val="0"/>
        </w:rPr>
        <w:t>具有完成该无形资产并使用或出售的意图；</w:t>
      </w:r>
    </w:p>
    <w:p>
      <w:pPr>
        <w:pStyle w:val="Style21"/>
        <w:keepNext w:val="0"/>
        <w:keepLines w:val="0"/>
        <w:widowControl w:val="0"/>
        <w:numPr>
          <w:ilvl w:val="0"/>
          <w:numId w:val="87"/>
        </w:numPr>
        <w:shd w:val="clear" w:color="auto" w:fill="auto"/>
        <w:tabs>
          <w:tab w:pos="722" w:val="left"/>
        </w:tabs>
        <w:bidi w:val="0"/>
        <w:spacing w:before="0" w:after="220" w:line="326" w:lineRule="exact"/>
        <w:ind w:left="0" w:right="0"/>
        <w:jc w:val="both"/>
      </w:pPr>
      <w:bookmarkStart w:id="1087" w:name="bookmark1087"/>
      <w:bookmarkEnd w:id="108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1"/>
        <w:keepNext w:val="0"/>
        <w:keepLines w:val="0"/>
        <w:widowControl w:val="0"/>
        <w:numPr>
          <w:ilvl w:val="0"/>
          <w:numId w:val="87"/>
        </w:numPr>
        <w:shd w:val="clear" w:color="auto" w:fill="auto"/>
        <w:tabs>
          <w:tab w:pos="742" w:val="left"/>
        </w:tabs>
        <w:bidi w:val="0"/>
        <w:spacing w:before="0" w:after="100" w:line="360" w:lineRule="auto"/>
        <w:ind w:left="0" w:right="0"/>
        <w:jc w:val="both"/>
      </w:pPr>
      <w:bookmarkStart w:id="1088" w:name="bookmark1088"/>
      <w:bookmarkEnd w:id="1088"/>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87"/>
        </w:numPr>
        <w:shd w:val="clear" w:color="auto" w:fill="auto"/>
        <w:tabs>
          <w:tab w:pos="742" w:val="left"/>
        </w:tabs>
        <w:bidi w:val="0"/>
        <w:spacing w:before="0" w:after="280" w:line="360" w:lineRule="auto"/>
        <w:ind w:left="0" w:right="0"/>
        <w:jc w:val="both"/>
      </w:pPr>
      <w:bookmarkStart w:id="1089" w:name="bookmark1089"/>
      <w:bookmarkEnd w:id="1089"/>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22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1090"/>
      <w:bookmarkEnd w:id="1091"/>
      <w:bookmarkEnd w:id="1093"/>
    </w:p>
    <w:p>
      <w:pPr>
        <w:pStyle w:val="Style21"/>
        <w:keepNext w:val="0"/>
        <w:keepLines w:val="0"/>
        <w:widowControl w:val="0"/>
        <w:shd w:val="clear" w:color="auto" w:fill="auto"/>
        <w:bidi w:val="0"/>
        <w:spacing w:before="0" w:after="100" w:line="322" w:lineRule="exact"/>
        <w:ind w:left="0" w:right="0"/>
        <w:jc w:val="left"/>
      </w:pPr>
      <w:r>
        <w:rPr>
          <w:color w:val="000000"/>
          <w:spacing w:val="0"/>
          <w:w w:val="100"/>
          <w:position w:val="0"/>
        </w:rPr>
        <w:t>对子公司、联营企业和合营企业的长期股权投资、采用成本模式进行后续计量的投资性房地产、固定资产、无形资产、 商誉等（存货、按公允价值模式计量的投资性房地产、递延所得税资产、金融资产除外）的资产减值，按以下方法确定：</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1"/>
        <w:keepNext w:val="0"/>
        <w:keepLines w:val="0"/>
        <w:widowControl w:val="0"/>
        <w:shd w:val="clear" w:color="auto" w:fill="auto"/>
        <w:bidi w:val="0"/>
        <w:spacing w:before="0" w:after="100" w:line="307"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1"/>
        <w:keepNext w:val="0"/>
        <w:keepLines w:val="0"/>
        <w:widowControl w:val="0"/>
        <w:shd w:val="clear" w:color="auto" w:fill="auto"/>
        <w:bidi w:val="0"/>
        <w:spacing w:before="0" w:after="100" w:line="310" w:lineRule="exact"/>
        <w:ind w:left="0" w:right="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资产减值损失一经确认，在以后会计期间不再转回。</w:t>
      </w:r>
    </w:p>
    <w:p>
      <w:pPr>
        <w:pStyle w:val="Style32"/>
        <w:keepNext/>
        <w:keepLines/>
        <w:widowControl w:val="0"/>
        <w:shd w:val="clear" w:color="auto" w:fill="auto"/>
        <w:bidi w:val="0"/>
        <w:spacing w:before="0" w:after="40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094"/>
      <w:bookmarkEnd w:id="1095"/>
      <w:bookmarkEnd w:id="1097"/>
    </w:p>
    <w:p>
      <w:pPr>
        <w:pStyle w:val="Style21"/>
        <w:keepNext w:val="0"/>
        <w:keepLines w:val="0"/>
        <w:widowControl w:val="0"/>
        <w:shd w:val="clear" w:color="auto" w:fill="auto"/>
        <w:bidi w:val="0"/>
        <w:spacing w:before="0" w:after="260" w:line="240" w:lineRule="auto"/>
        <w:ind w:left="0" w:right="0"/>
        <w:jc w:val="left"/>
      </w:pPr>
      <w:r>
        <w:rPr>
          <w:color w:val="000000"/>
          <w:spacing w:val="0"/>
          <w:w w:val="100"/>
          <w:position w:val="0"/>
        </w:rPr>
        <w:t>长期待摊费用核算本公司已经发生但应由本期和以后各期负担的分摊期限在一年以上的各项费用。</w:t>
      </w:r>
    </w:p>
    <w:p>
      <w:pPr>
        <w:pStyle w:val="Style29"/>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本公司长期待摊费用在受益期内平均摊销，各项费用摊销的年限如下：</w:t>
      </w:r>
    </w:p>
    <w:tbl>
      <w:tblPr>
        <w:tblOverlap w:val="never"/>
        <w:jc w:val="center"/>
        <w:tblLayout w:type="fixed"/>
      </w:tblPr>
      <w:tblGrid>
        <w:gridCol w:w="3557"/>
        <w:gridCol w:w="6120"/>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按房屋租赁期限</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按受益期限</w:t>
            </w:r>
          </w:p>
        </w:tc>
      </w:tr>
    </w:tbl>
    <w:p>
      <w:pPr>
        <w:widowControl w:val="0"/>
        <w:spacing w:after="359" w:line="1" w:lineRule="exact"/>
      </w:pPr>
    </w:p>
    <w:p>
      <w:pPr>
        <w:pStyle w:val="Style32"/>
        <w:keepNext/>
        <w:keepLines/>
        <w:widowControl w:val="0"/>
        <w:shd w:val="clear" w:color="auto" w:fill="auto"/>
        <w:tabs>
          <w:tab w:pos="527" w:val="left"/>
        </w:tabs>
        <w:bidi w:val="0"/>
        <w:spacing w:before="0" w:after="2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98"/>
      <w:bookmarkEnd w:id="1099"/>
      <w:bookmarkEnd w:id="1101"/>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'项目中列示。不同合同下的合同资产和合同负债不能相互抵销。</w:t>
      </w:r>
    </w:p>
    <w:p>
      <w:pPr>
        <w:pStyle w:val="Style32"/>
        <w:keepNext/>
        <w:keepLines/>
        <w:widowControl w:val="0"/>
        <w:shd w:val="clear" w:color="auto" w:fill="auto"/>
        <w:tabs>
          <w:tab w:pos="527" w:val="left"/>
        </w:tabs>
        <w:bidi w:val="0"/>
        <w:spacing w:before="0" w:after="40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1102"/>
      <w:bookmarkEnd w:id="1103"/>
      <w:bookmarkEnd w:id="1105"/>
    </w:p>
    <w:p>
      <w:pPr>
        <w:pStyle w:val="Style41"/>
        <w:keepNext/>
        <w:keepLines/>
        <w:widowControl w:val="0"/>
        <w:shd w:val="clear" w:color="auto" w:fill="auto"/>
        <w:bidi w:val="0"/>
        <w:spacing w:before="0" w:after="26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06"/>
      <w:bookmarkEnd w:id="1107"/>
      <w:bookmarkEnd w:id="1109"/>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离职后福利、辞退福利和其他长期职工福利。本公司提供给职工配偶、子女、受赡养人、已故员工遗属及其他受益人等的福 利，也属于职工薪酬。</w:t>
      </w:r>
    </w:p>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1"/>
        <w:keepNext w:val="0"/>
        <w:keepLines w:val="0"/>
        <w:widowControl w:val="0"/>
        <w:numPr>
          <w:ilvl w:val="0"/>
          <w:numId w:val="89"/>
        </w:numPr>
        <w:shd w:val="clear" w:color="auto" w:fill="auto"/>
        <w:tabs>
          <w:tab w:pos="753" w:val="left"/>
        </w:tabs>
        <w:bidi w:val="0"/>
        <w:spacing w:before="0" w:after="100" w:line="314" w:lineRule="exact"/>
        <w:ind w:left="0" w:right="0"/>
        <w:jc w:val="left"/>
      </w:pPr>
      <w:bookmarkStart w:id="1110" w:name="bookmark1110"/>
      <w:bookmarkEnd w:id="1110"/>
      <w:r>
        <w:rPr>
          <w:color w:val="000000"/>
          <w:spacing w:val="0"/>
          <w:w w:val="100"/>
          <w:position w:val="0"/>
        </w:rPr>
        <w:t>职工基本薪酬（工资、奖金、津贴、补贴）</w:t>
      </w:r>
    </w:p>
    <w:p>
      <w:pPr>
        <w:pStyle w:val="Style21"/>
        <w:keepNext w:val="0"/>
        <w:keepLines w:val="0"/>
        <w:widowControl w:val="0"/>
        <w:shd w:val="clear" w:color="auto" w:fill="auto"/>
        <w:bidi w:val="0"/>
        <w:spacing w:before="0" w:after="100" w:line="326" w:lineRule="exact"/>
        <w:ind w:left="0" w:right="0"/>
        <w:jc w:val="left"/>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21"/>
        <w:keepNext w:val="0"/>
        <w:keepLines w:val="0"/>
        <w:widowControl w:val="0"/>
        <w:numPr>
          <w:ilvl w:val="0"/>
          <w:numId w:val="89"/>
        </w:numPr>
        <w:shd w:val="clear" w:color="auto" w:fill="auto"/>
        <w:tabs>
          <w:tab w:pos="753" w:val="left"/>
        </w:tabs>
        <w:bidi w:val="0"/>
        <w:spacing w:before="0" w:after="100" w:line="314" w:lineRule="exact"/>
        <w:ind w:left="0" w:right="0"/>
        <w:jc w:val="left"/>
      </w:pPr>
      <w:bookmarkStart w:id="1111" w:name="bookmark1111"/>
      <w:bookmarkEnd w:id="1111"/>
      <w:r>
        <w:rPr>
          <w:color w:val="000000"/>
          <w:spacing w:val="0"/>
          <w:w w:val="100"/>
          <w:position w:val="0"/>
        </w:rPr>
        <w:t>职工福利费</w:t>
      </w:r>
    </w:p>
    <w:p>
      <w:pPr>
        <w:pStyle w:val="Style21"/>
        <w:keepNext w:val="0"/>
        <w:keepLines w:val="0"/>
        <w:widowControl w:val="0"/>
        <w:shd w:val="clear" w:color="auto" w:fill="auto"/>
        <w:bidi w:val="0"/>
        <w:spacing w:before="0" w:after="100" w:line="317" w:lineRule="exact"/>
        <w:ind w:left="0" w:right="0"/>
        <w:jc w:val="left"/>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21"/>
        <w:keepNext w:val="0"/>
        <w:keepLines w:val="0"/>
        <w:widowControl w:val="0"/>
        <w:numPr>
          <w:ilvl w:val="0"/>
          <w:numId w:val="89"/>
        </w:numPr>
        <w:shd w:val="clear" w:color="auto" w:fill="auto"/>
        <w:tabs>
          <w:tab w:pos="753" w:val="left"/>
        </w:tabs>
        <w:bidi w:val="0"/>
        <w:spacing w:before="0" w:after="100" w:line="314" w:lineRule="exact"/>
        <w:ind w:left="0" w:right="0"/>
        <w:jc w:val="left"/>
      </w:pPr>
      <w:bookmarkStart w:id="1112" w:name="bookmark1112"/>
      <w:bookmarkEnd w:id="1112"/>
      <w:r>
        <w:rPr>
          <w:color w:val="000000"/>
          <w:spacing w:val="0"/>
          <w:w w:val="100"/>
          <w:position w:val="0"/>
        </w:rPr>
        <w:t>医疗保险费、工伤保险费、生育保险费等社会保险费和住房公积金，以及工会经费和职工教育经费</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21"/>
        <w:keepNext w:val="0"/>
        <w:keepLines w:val="0"/>
        <w:widowControl w:val="0"/>
        <w:numPr>
          <w:ilvl w:val="0"/>
          <w:numId w:val="89"/>
        </w:numPr>
        <w:shd w:val="clear" w:color="auto" w:fill="auto"/>
        <w:tabs>
          <w:tab w:pos="753" w:val="left"/>
        </w:tabs>
        <w:bidi w:val="0"/>
        <w:spacing w:before="0" w:after="100" w:line="314" w:lineRule="exact"/>
        <w:ind w:left="0" w:right="0"/>
        <w:jc w:val="both"/>
      </w:pPr>
      <w:bookmarkStart w:id="1113" w:name="bookmark1113"/>
      <w:bookmarkEnd w:id="1113"/>
      <w:r>
        <w:rPr>
          <w:color w:val="000000"/>
          <w:spacing w:val="0"/>
          <w:w w:val="100"/>
          <w:position w:val="0"/>
        </w:rPr>
        <w:t>短期带薪缺勤</w:t>
      </w:r>
    </w:p>
    <w:p>
      <w:pPr>
        <w:pStyle w:val="Style21"/>
        <w:keepNext w:val="0"/>
        <w:keepLines w:val="0"/>
        <w:widowControl w:val="0"/>
        <w:shd w:val="clear" w:color="auto" w:fill="auto"/>
        <w:bidi w:val="0"/>
        <w:spacing w:before="0" w:after="100" w:line="322" w:lineRule="exact"/>
        <w:ind w:left="0" w:right="0"/>
        <w:jc w:val="left"/>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21"/>
        <w:keepNext w:val="0"/>
        <w:keepLines w:val="0"/>
        <w:widowControl w:val="0"/>
        <w:numPr>
          <w:ilvl w:val="0"/>
          <w:numId w:val="89"/>
        </w:numPr>
        <w:shd w:val="clear" w:color="auto" w:fill="auto"/>
        <w:tabs>
          <w:tab w:pos="753" w:val="left"/>
        </w:tabs>
        <w:bidi w:val="0"/>
        <w:spacing w:before="0" w:after="100" w:line="314" w:lineRule="exact"/>
        <w:ind w:left="0" w:right="0"/>
        <w:jc w:val="left"/>
      </w:pPr>
      <w:bookmarkStart w:id="1114" w:name="bookmark1114"/>
      <w:bookmarkEnd w:id="1114"/>
      <w:r>
        <w:rPr>
          <w:color w:val="000000"/>
          <w:spacing w:val="0"/>
          <w:w w:val="100"/>
          <w:position w:val="0"/>
        </w:rPr>
        <w:t>短期利润分享计划</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利润分享计划同时满足下列条件的，本公司确认相关的应付职工薪酬：</w:t>
      </w:r>
    </w:p>
    <w:p>
      <w:pPr>
        <w:pStyle w:val="Style21"/>
        <w:keepNext w:val="0"/>
        <w:keepLines w:val="0"/>
        <w:widowControl w:val="0"/>
        <w:numPr>
          <w:ilvl w:val="0"/>
          <w:numId w:val="91"/>
        </w:numPr>
        <w:shd w:val="clear" w:color="auto" w:fill="auto"/>
        <w:tabs>
          <w:tab w:pos="723" w:val="left"/>
        </w:tabs>
        <w:bidi w:val="0"/>
        <w:spacing w:before="0" w:after="100" w:line="312" w:lineRule="exact"/>
        <w:ind w:left="0" w:right="0" w:firstLine="360"/>
        <w:jc w:val="left"/>
      </w:pPr>
      <w:bookmarkStart w:id="1115" w:name="bookmark1115"/>
      <w:bookmarkEnd w:id="1115"/>
      <w:r>
        <w:rPr>
          <w:color w:val="000000"/>
          <w:spacing w:val="0"/>
          <w:w w:val="100"/>
          <w:position w:val="0"/>
        </w:rPr>
        <w:t>企业因过去事项导致现在具有支付职工薪酬的法定义务或推定义务；</w:t>
      </w:r>
    </w:p>
    <w:p>
      <w:pPr>
        <w:pStyle w:val="Style21"/>
        <w:keepNext w:val="0"/>
        <w:keepLines w:val="0"/>
        <w:widowControl w:val="0"/>
        <w:numPr>
          <w:ilvl w:val="0"/>
          <w:numId w:val="91"/>
        </w:numPr>
        <w:shd w:val="clear" w:color="auto" w:fill="auto"/>
        <w:tabs>
          <w:tab w:pos="723" w:val="left"/>
        </w:tabs>
        <w:bidi w:val="0"/>
        <w:spacing w:before="0" w:after="380" w:line="312" w:lineRule="exact"/>
        <w:ind w:left="0" w:right="0" w:firstLine="360"/>
        <w:jc w:val="left"/>
      </w:pPr>
      <w:bookmarkStart w:id="1116" w:name="bookmark1116"/>
      <w:bookmarkEnd w:id="1116"/>
      <w:r>
        <w:rPr>
          <w:color w:val="000000"/>
          <w:spacing w:val="0"/>
          <w:w w:val="100"/>
          <w:position w:val="0"/>
        </w:rPr>
        <w:t>因利润分享计划所产生的应付职工薪酬义务金额能够可靠估计。</w:t>
      </w:r>
    </w:p>
    <w:p>
      <w:pPr>
        <w:pStyle w:val="Style41"/>
        <w:keepNext/>
        <w:keepLines/>
        <w:widowControl w:val="0"/>
        <w:shd w:val="clear" w:color="auto" w:fill="auto"/>
        <w:tabs>
          <w:tab w:pos="568" w:val="left"/>
        </w:tabs>
        <w:bidi w:val="0"/>
        <w:spacing w:before="0" w:after="2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17"/>
      <w:bookmarkEnd w:id="1118"/>
      <w:bookmarkEnd w:id="1120"/>
    </w:p>
    <w:p>
      <w:pPr>
        <w:pStyle w:val="Style21"/>
        <w:keepNext w:val="0"/>
        <w:keepLines w:val="0"/>
        <w:widowControl w:val="0"/>
        <w:numPr>
          <w:ilvl w:val="0"/>
          <w:numId w:val="93"/>
        </w:numPr>
        <w:shd w:val="clear" w:color="auto" w:fill="auto"/>
        <w:tabs>
          <w:tab w:pos="733" w:val="left"/>
        </w:tabs>
        <w:bidi w:val="0"/>
        <w:spacing w:before="0" w:after="100" w:line="312" w:lineRule="exact"/>
        <w:ind w:left="0" w:right="0" w:firstLine="360"/>
        <w:jc w:val="left"/>
      </w:pPr>
      <w:bookmarkStart w:id="1121" w:name="bookmark1121"/>
      <w:bookmarkEnd w:id="1121"/>
      <w:r>
        <w:rPr>
          <w:color w:val="000000"/>
          <w:spacing w:val="0"/>
          <w:w w:val="100"/>
          <w:position w:val="0"/>
        </w:rPr>
        <w:t>设定提存计划</w:t>
      </w:r>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21"/>
        <w:keepNext w:val="0"/>
        <w:keepLines w:val="0"/>
        <w:widowControl w:val="0"/>
        <w:numPr>
          <w:ilvl w:val="0"/>
          <w:numId w:val="93"/>
        </w:numPr>
        <w:shd w:val="clear" w:color="auto" w:fill="auto"/>
        <w:tabs>
          <w:tab w:pos="753" w:val="left"/>
        </w:tabs>
        <w:bidi w:val="0"/>
        <w:spacing w:before="0" w:after="100" w:line="312" w:lineRule="exact"/>
        <w:ind w:left="0" w:right="0"/>
        <w:jc w:val="both"/>
      </w:pPr>
      <w:bookmarkStart w:id="1122" w:name="bookmark1122"/>
      <w:bookmarkEnd w:id="1122"/>
      <w:r>
        <w:rPr>
          <w:color w:val="000000"/>
          <w:spacing w:val="0"/>
          <w:w w:val="100"/>
          <w:position w:val="0"/>
        </w:rPr>
        <w:t>设定受益计划</w:t>
      </w:r>
    </w:p>
    <w:p>
      <w:pPr>
        <w:pStyle w:val="Style21"/>
        <w:keepNext w:val="0"/>
        <w:keepLines w:val="0"/>
        <w:widowControl w:val="0"/>
        <w:numPr>
          <w:ilvl w:val="0"/>
          <w:numId w:val="95"/>
        </w:numPr>
        <w:shd w:val="clear" w:color="auto" w:fill="auto"/>
        <w:tabs>
          <w:tab w:pos="743" w:val="left"/>
        </w:tabs>
        <w:bidi w:val="0"/>
        <w:spacing w:before="0" w:after="100" w:line="312" w:lineRule="exact"/>
        <w:ind w:left="0" w:right="0"/>
        <w:jc w:val="both"/>
      </w:pPr>
      <w:bookmarkStart w:id="1123" w:name="bookmark1123"/>
      <w:bookmarkEnd w:id="1123"/>
      <w:r>
        <w:rPr>
          <w:color w:val="000000"/>
          <w:spacing w:val="0"/>
          <w:w w:val="100"/>
          <w:position w:val="0"/>
        </w:rPr>
        <w:t>确定设定受益计划义务的现值和当期服务成本</w:t>
      </w:r>
    </w:p>
    <w:p>
      <w:pPr>
        <w:pStyle w:val="Style21"/>
        <w:keepNext w:val="0"/>
        <w:keepLines w:val="0"/>
        <w:widowControl w:val="0"/>
        <w:shd w:val="clear" w:color="auto" w:fill="auto"/>
        <w:bidi w:val="0"/>
        <w:spacing w:before="0" w:after="100" w:line="310" w:lineRule="exact"/>
        <w:ind w:left="0" w:right="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21"/>
        <w:keepNext w:val="0"/>
        <w:keepLines w:val="0"/>
        <w:widowControl w:val="0"/>
        <w:numPr>
          <w:ilvl w:val="0"/>
          <w:numId w:val="95"/>
        </w:numPr>
        <w:shd w:val="clear" w:color="auto" w:fill="auto"/>
        <w:tabs>
          <w:tab w:pos="743" w:val="left"/>
        </w:tabs>
        <w:bidi w:val="0"/>
        <w:spacing w:before="0" w:after="100" w:line="312" w:lineRule="exact"/>
        <w:ind w:left="0" w:right="0"/>
        <w:jc w:val="both"/>
      </w:pPr>
      <w:bookmarkStart w:id="1124" w:name="bookmark1124"/>
      <w:bookmarkEnd w:id="1124"/>
      <w:r>
        <w:rPr>
          <w:color w:val="000000"/>
          <w:spacing w:val="0"/>
          <w:w w:val="100"/>
          <w:position w:val="0"/>
        </w:rPr>
        <w:t>确认设定受益计划净负债或净资产</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21"/>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设定受益计划存在盈余的，本公司以设定受益计划的盈余和资产上限两项的孰低者计量设定受益计划净资产。</w:t>
      </w:r>
    </w:p>
    <w:p>
      <w:pPr>
        <w:pStyle w:val="Style21"/>
        <w:keepNext w:val="0"/>
        <w:keepLines w:val="0"/>
        <w:widowControl w:val="0"/>
        <w:numPr>
          <w:ilvl w:val="0"/>
          <w:numId w:val="95"/>
        </w:numPr>
        <w:shd w:val="clear" w:color="auto" w:fill="auto"/>
        <w:tabs>
          <w:tab w:pos="723" w:val="left"/>
        </w:tabs>
        <w:bidi w:val="0"/>
        <w:spacing w:before="0" w:after="100" w:line="312" w:lineRule="exact"/>
        <w:ind w:left="0" w:right="0" w:firstLine="360"/>
        <w:jc w:val="left"/>
      </w:pPr>
      <w:bookmarkStart w:id="1125" w:name="bookmark1125"/>
      <w:bookmarkEnd w:id="1125"/>
      <w:r>
        <w:rPr>
          <w:color w:val="000000"/>
          <w:spacing w:val="0"/>
          <w:w w:val="100"/>
          <w:position w:val="0"/>
        </w:rPr>
        <w:t>确定应计入资产成本或当期损益的金额</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21"/>
        <w:keepNext w:val="0"/>
        <w:keepLines w:val="0"/>
        <w:widowControl w:val="0"/>
        <w:numPr>
          <w:ilvl w:val="0"/>
          <w:numId w:val="95"/>
        </w:numPr>
        <w:shd w:val="clear" w:color="auto" w:fill="auto"/>
        <w:tabs>
          <w:tab w:pos="743" w:val="left"/>
        </w:tabs>
        <w:bidi w:val="0"/>
        <w:spacing w:before="0" w:after="100" w:line="312" w:lineRule="exact"/>
        <w:ind w:left="0" w:right="0"/>
        <w:jc w:val="both"/>
      </w:pPr>
      <w:bookmarkStart w:id="1126" w:name="bookmark1126"/>
      <w:bookmarkEnd w:id="1126"/>
      <w:r>
        <w:rPr>
          <w:color w:val="000000"/>
          <w:spacing w:val="0"/>
          <w:w w:val="100"/>
          <w:position w:val="0"/>
        </w:rPr>
        <w:t>确定应计入其他综合收益的金额</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重新计量设定受益计划净负债或净资产所产生的变动，包括：</w:t>
      </w:r>
    </w:p>
    <w:p>
      <w:pPr>
        <w:pStyle w:val="Style21"/>
        <w:keepNext w:val="0"/>
        <w:keepLines w:val="0"/>
        <w:widowControl w:val="0"/>
        <w:shd w:val="clear" w:color="auto" w:fill="auto"/>
        <w:tabs>
          <w:tab w:pos="790" w:val="left"/>
        </w:tabs>
        <w:bidi w:val="0"/>
        <w:spacing w:before="0" w:after="100" w:line="312" w:lineRule="exact"/>
        <w:ind w:left="0" w:right="0" w:firstLine="36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精算利得或损失，即由于精算假设和经验调整导致之前所计量的设定受益计划义务现值的增加或减少；</w:t>
      </w:r>
    </w:p>
    <w:p>
      <w:pPr>
        <w:pStyle w:val="Style21"/>
        <w:keepNext w:val="0"/>
        <w:keepLines w:val="0"/>
        <w:widowControl w:val="0"/>
        <w:shd w:val="clear" w:color="auto" w:fill="auto"/>
        <w:tabs>
          <w:tab w:pos="805" w:val="left"/>
        </w:tabs>
        <w:bidi w:val="0"/>
        <w:spacing w:before="0" w:after="100" w:line="312" w:lineRule="exact"/>
        <w:ind w:left="0" w:right="0" w:firstLine="360"/>
        <w:jc w:val="both"/>
        <w:rPr>
          <w:sz w:val="18"/>
          <w:szCs w:val="18"/>
        </w:rPr>
      </w:pPr>
      <w:bookmarkStart w:id="1128" w:name="bookmark1128"/>
      <w:r>
        <w:rPr>
          <w:color w:val="000000"/>
          <w:spacing w:val="0"/>
          <w:w w:val="100"/>
          <w:position w:val="0"/>
          <w:sz w:val="17"/>
          <w:szCs w:val="17"/>
        </w:rPr>
        <w:t>（</w:t>
      </w:r>
      <w:bookmarkEnd w:id="1128"/>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计划资产回报，扣除包括在设定受益计划净负债或净资产的利息净额中的金额</w:t>
      </w:r>
      <w:r>
        <w:rPr>
          <w:color w:val="000000"/>
          <w:spacing w:val="0"/>
          <w:w w:val="100"/>
          <w:position w:val="0"/>
          <w:sz w:val="18"/>
          <w:szCs w:val="18"/>
        </w:rPr>
        <w:t>；</w:t>
      </w:r>
    </w:p>
    <w:p>
      <w:pPr>
        <w:pStyle w:val="Style21"/>
        <w:keepNext w:val="0"/>
        <w:keepLines w:val="0"/>
        <w:widowControl w:val="0"/>
        <w:shd w:val="clear" w:color="auto" w:fill="auto"/>
        <w:tabs>
          <w:tab w:pos="805" w:val="left"/>
        </w:tabs>
        <w:bidi w:val="0"/>
        <w:spacing w:before="0" w:after="100" w:line="312" w:lineRule="exact"/>
        <w:ind w:left="0" w:right="0" w:firstLine="36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上述重新计量设定受益计划净负债或净资产所产生的变动直接计入其他综合收益，并且在后续会计期间不允许转回至损益， 但本公司可以在权益范围内转移这些在其他综合收益中确认的金额。</w:t>
      </w:r>
    </w:p>
    <w:p>
      <w:pPr>
        <w:pStyle w:val="Style41"/>
        <w:keepNext/>
        <w:keepLines/>
        <w:widowControl w:val="0"/>
        <w:shd w:val="clear" w:color="auto" w:fill="auto"/>
        <w:tabs>
          <w:tab w:pos="568" w:val="left"/>
        </w:tabs>
        <w:bidi w:val="0"/>
        <w:spacing w:before="0" w:after="28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30"/>
      <w:bookmarkEnd w:id="1131"/>
      <w:bookmarkEnd w:id="1133"/>
    </w:p>
    <w:p>
      <w:pPr>
        <w:pStyle w:val="Style21"/>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本公司向职工提供辞退福利的，在下列两者孰早日确认辞退福利产生的职工薪酬负债，并计入当期损益：</w:t>
      </w:r>
    </w:p>
    <w:p>
      <w:pPr>
        <w:pStyle w:val="Style21"/>
        <w:keepNext w:val="0"/>
        <w:keepLines w:val="0"/>
        <w:widowControl w:val="0"/>
        <w:numPr>
          <w:ilvl w:val="0"/>
          <w:numId w:val="97"/>
        </w:numPr>
        <w:shd w:val="clear" w:color="auto" w:fill="auto"/>
        <w:tabs>
          <w:tab w:pos="753" w:val="left"/>
        </w:tabs>
        <w:bidi w:val="0"/>
        <w:spacing w:before="0" w:after="120" w:line="312" w:lineRule="exact"/>
        <w:ind w:left="0" w:right="0"/>
        <w:jc w:val="both"/>
      </w:pPr>
      <w:bookmarkStart w:id="1134" w:name="bookmark1134"/>
      <w:bookmarkEnd w:id="1134"/>
      <w:r>
        <w:rPr>
          <w:color w:val="000000"/>
          <w:spacing w:val="0"/>
          <w:w w:val="100"/>
          <w:position w:val="0"/>
        </w:rPr>
        <w:t>企业不能单方面撤回因解除劳动关系计划或裁减建议所提供的辞退福利时；</w:t>
      </w:r>
    </w:p>
    <w:p>
      <w:pPr>
        <w:pStyle w:val="Style21"/>
        <w:keepNext w:val="0"/>
        <w:keepLines w:val="0"/>
        <w:widowControl w:val="0"/>
        <w:numPr>
          <w:ilvl w:val="0"/>
          <w:numId w:val="97"/>
        </w:numPr>
        <w:shd w:val="clear" w:color="auto" w:fill="auto"/>
        <w:tabs>
          <w:tab w:pos="753" w:val="left"/>
        </w:tabs>
        <w:bidi w:val="0"/>
        <w:spacing w:before="0" w:after="120" w:line="312" w:lineRule="exact"/>
        <w:ind w:left="0" w:right="0"/>
        <w:jc w:val="both"/>
      </w:pPr>
      <w:bookmarkStart w:id="1135" w:name="bookmark1135"/>
      <w:bookmarkEnd w:id="1135"/>
      <w:r>
        <w:rPr>
          <w:color w:val="000000"/>
          <w:spacing w:val="0"/>
          <w:w w:val="100"/>
          <w:position w:val="0"/>
        </w:rPr>
        <w:t>企业确认与涉及支付辞退福利的重组相关的成本或费用时。</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41"/>
        <w:keepNext/>
        <w:keepLines/>
        <w:widowControl w:val="0"/>
        <w:shd w:val="clear" w:color="auto" w:fill="auto"/>
        <w:bidi w:val="0"/>
        <w:spacing w:before="0" w:after="2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36"/>
      <w:bookmarkEnd w:id="1137"/>
      <w:bookmarkEnd w:id="1139"/>
    </w:p>
    <w:p>
      <w:pPr>
        <w:pStyle w:val="Style21"/>
        <w:keepNext w:val="0"/>
        <w:keepLines w:val="0"/>
        <w:widowControl w:val="0"/>
        <w:numPr>
          <w:ilvl w:val="0"/>
          <w:numId w:val="99"/>
        </w:numPr>
        <w:shd w:val="clear" w:color="auto" w:fill="auto"/>
        <w:tabs>
          <w:tab w:pos="753" w:val="left"/>
        </w:tabs>
        <w:bidi w:val="0"/>
        <w:spacing w:before="0" w:after="120" w:line="312" w:lineRule="exact"/>
        <w:ind w:left="0" w:right="0"/>
        <w:jc w:val="both"/>
      </w:pPr>
      <w:bookmarkStart w:id="1140" w:name="bookmark1140"/>
      <w:bookmarkEnd w:id="1140"/>
      <w:r>
        <w:rPr>
          <w:color w:val="000000"/>
          <w:spacing w:val="0"/>
          <w:w w:val="100"/>
          <w:position w:val="0"/>
        </w:rPr>
        <w:t>符合设定提存计划条件的</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21"/>
        <w:keepNext w:val="0"/>
        <w:keepLines w:val="0"/>
        <w:widowControl w:val="0"/>
        <w:numPr>
          <w:ilvl w:val="0"/>
          <w:numId w:val="99"/>
        </w:numPr>
        <w:shd w:val="clear" w:color="auto" w:fill="auto"/>
        <w:tabs>
          <w:tab w:pos="753" w:val="left"/>
        </w:tabs>
        <w:bidi w:val="0"/>
        <w:spacing w:before="0" w:after="120" w:line="312" w:lineRule="exact"/>
        <w:ind w:left="0" w:right="0"/>
        <w:jc w:val="both"/>
      </w:pPr>
      <w:bookmarkStart w:id="1141" w:name="bookmark1141"/>
      <w:bookmarkEnd w:id="1141"/>
      <w:r>
        <w:rPr>
          <w:color w:val="000000"/>
          <w:spacing w:val="0"/>
          <w:w w:val="100"/>
          <w:position w:val="0"/>
        </w:rPr>
        <w:t>符合设定受益计划条件的</w:t>
      </w:r>
    </w:p>
    <w:p>
      <w:pPr>
        <w:pStyle w:val="Style21"/>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在报告期末，本公司将其他长期职工福利产生的职工薪酬成本确认为下列组成部分：</w:t>
      </w:r>
    </w:p>
    <w:p>
      <w:pPr>
        <w:pStyle w:val="Style21"/>
        <w:keepNext w:val="0"/>
        <w:keepLines w:val="0"/>
        <w:widowControl w:val="0"/>
        <w:numPr>
          <w:ilvl w:val="0"/>
          <w:numId w:val="101"/>
        </w:numPr>
        <w:shd w:val="clear" w:color="auto" w:fill="auto"/>
        <w:tabs>
          <w:tab w:pos="723" w:val="left"/>
        </w:tabs>
        <w:bidi w:val="0"/>
        <w:spacing w:before="0" w:after="120" w:line="360" w:lineRule="auto"/>
        <w:ind w:left="0" w:right="0" w:firstLine="360"/>
        <w:jc w:val="both"/>
      </w:pPr>
      <w:bookmarkStart w:id="1142" w:name="bookmark1142"/>
      <w:bookmarkEnd w:id="1142"/>
      <w:r>
        <w:rPr>
          <w:color w:val="000000"/>
          <w:spacing w:val="0"/>
          <w:w w:val="100"/>
          <w:position w:val="0"/>
        </w:rPr>
        <w:t>服务成本；</w:t>
      </w:r>
    </w:p>
    <w:p>
      <w:pPr>
        <w:pStyle w:val="Style21"/>
        <w:keepNext w:val="0"/>
        <w:keepLines w:val="0"/>
        <w:widowControl w:val="0"/>
        <w:numPr>
          <w:ilvl w:val="0"/>
          <w:numId w:val="101"/>
        </w:numPr>
        <w:shd w:val="clear" w:color="auto" w:fill="auto"/>
        <w:tabs>
          <w:tab w:pos="723" w:val="left"/>
        </w:tabs>
        <w:bidi w:val="0"/>
        <w:spacing w:before="0" w:after="120" w:line="360" w:lineRule="auto"/>
        <w:ind w:left="0" w:right="0" w:firstLine="360"/>
        <w:jc w:val="both"/>
      </w:pPr>
      <w:bookmarkStart w:id="1143" w:name="bookmark1143"/>
      <w:bookmarkEnd w:id="1143"/>
      <w:r>
        <w:rPr>
          <w:color w:val="000000"/>
          <w:spacing w:val="0"/>
          <w:w w:val="100"/>
          <w:position w:val="0"/>
        </w:rPr>
        <w:t>其他长期职工福利净负债或净资产的利息净额；</w:t>
      </w:r>
    </w:p>
    <w:p>
      <w:pPr>
        <w:pStyle w:val="Style21"/>
        <w:keepNext w:val="0"/>
        <w:keepLines w:val="0"/>
        <w:widowControl w:val="0"/>
        <w:numPr>
          <w:ilvl w:val="0"/>
          <w:numId w:val="101"/>
        </w:numPr>
        <w:shd w:val="clear" w:color="auto" w:fill="auto"/>
        <w:tabs>
          <w:tab w:pos="723" w:val="left"/>
        </w:tabs>
        <w:bidi w:val="0"/>
        <w:spacing w:before="0" w:after="0" w:line="360" w:lineRule="auto"/>
        <w:ind w:left="0" w:right="0" w:firstLine="360"/>
        <w:jc w:val="both"/>
      </w:pPr>
      <w:bookmarkStart w:id="1144" w:name="bookmark1144"/>
      <w:bookmarkEnd w:id="1144"/>
      <w:r>
        <w:rPr>
          <w:color w:val="000000"/>
          <w:spacing w:val="0"/>
          <w:w w:val="100"/>
          <w:position w:val="0"/>
        </w:rPr>
        <w:t>重新计量其他长期职工福利净负债或净资产所产生的变动。</w:t>
      </w:r>
    </w:p>
    <w:p>
      <w:pPr>
        <w:pStyle w:val="Style21"/>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为简化相关会计处理，上述项目的总净额计入当期损益或相关资产成本。</w:t>
      </w:r>
    </w:p>
    <w:p>
      <w:pPr>
        <w:pStyle w:val="Style32"/>
        <w:keepNext/>
        <w:keepLines/>
        <w:widowControl w:val="0"/>
        <w:shd w:val="clear" w:color="auto" w:fill="auto"/>
        <w:tabs>
          <w:tab w:pos="585" w:val="left"/>
        </w:tabs>
        <w:bidi w:val="0"/>
        <w:spacing w:before="0" w:after="2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145"/>
      <w:bookmarkEnd w:id="1146"/>
      <w:bookmarkEnd w:id="1148"/>
    </w:p>
    <w:p>
      <w:pPr>
        <w:pStyle w:val="Style21"/>
        <w:keepNext w:val="0"/>
        <w:keepLines w:val="0"/>
        <w:widowControl w:val="0"/>
        <w:shd w:val="clear" w:color="auto" w:fill="auto"/>
        <w:tabs>
          <w:tab w:pos="830" w:val="left"/>
        </w:tabs>
        <w:bidi w:val="0"/>
        <w:spacing w:before="0" w:after="120" w:line="312" w:lineRule="exact"/>
        <w:ind w:left="0" w:right="0"/>
        <w:jc w:val="both"/>
      </w:pPr>
      <w:bookmarkStart w:id="1149" w:name="bookmark1149"/>
      <w:r>
        <w:rPr>
          <w:b/>
          <w:bCs/>
          <w:color w:val="000000"/>
          <w:spacing w:val="0"/>
          <w:w w:val="100"/>
          <w:position w:val="0"/>
        </w:rPr>
        <w:t>（</w:t>
      </w:r>
      <w:bookmarkEnd w:id="114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预计负债的确认标准</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如果与或有事项相关的义务同时符合以下条件，本公司将其确认为预计负债：</w:t>
      </w:r>
    </w:p>
    <w:p>
      <w:pPr>
        <w:pStyle w:val="Style21"/>
        <w:keepNext w:val="0"/>
        <w:keepLines w:val="0"/>
        <w:widowControl w:val="0"/>
        <w:numPr>
          <w:ilvl w:val="0"/>
          <w:numId w:val="103"/>
        </w:numPr>
        <w:shd w:val="clear" w:color="auto" w:fill="auto"/>
        <w:tabs>
          <w:tab w:pos="753" w:val="left"/>
        </w:tabs>
        <w:bidi w:val="0"/>
        <w:spacing w:before="0" w:after="120" w:line="312" w:lineRule="exact"/>
        <w:ind w:left="0" w:right="0"/>
        <w:jc w:val="both"/>
      </w:pPr>
      <w:bookmarkStart w:id="1150" w:name="bookmark1150"/>
      <w:bookmarkEnd w:id="1150"/>
      <w:r>
        <w:rPr>
          <w:color w:val="000000"/>
          <w:spacing w:val="0"/>
          <w:w w:val="100"/>
          <w:position w:val="0"/>
        </w:rPr>
        <w:t>该义务是本公司承担的现时义务；</w:t>
      </w:r>
    </w:p>
    <w:p>
      <w:pPr>
        <w:pStyle w:val="Style21"/>
        <w:keepNext w:val="0"/>
        <w:keepLines w:val="0"/>
        <w:widowControl w:val="0"/>
        <w:numPr>
          <w:ilvl w:val="0"/>
          <w:numId w:val="103"/>
        </w:numPr>
        <w:shd w:val="clear" w:color="auto" w:fill="auto"/>
        <w:tabs>
          <w:tab w:pos="753" w:val="left"/>
        </w:tabs>
        <w:bidi w:val="0"/>
        <w:spacing w:before="0" w:after="120" w:line="312" w:lineRule="exact"/>
        <w:ind w:left="0" w:right="0"/>
        <w:jc w:val="both"/>
      </w:pPr>
      <w:bookmarkStart w:id="1151" w:name="bookmark1151"/>
      <w:bookmarkEnd w:id="1151"/>
      <w:r>
        <w:rPr>
          <w:color w:val="000000"/>
          <w:spacing w:val="0"/>
          <w:w w:val="100"/>
          <w:position w:val="0"/>
        </w:rPr>
        <w:t>该义务的履行很可能导致经济利益流出本公司；</w:t>
      </w:r>
    </w:p>
    <w:p>
      <w:pPr>
        <w:pStyle w:val="Style21"/>
        <w:keepNext w:val="0"/>
        <w:keepLines w:val="0"/>
        <w:widowControl w:val="0"/>
        <w:numPr>
          <w:ilvl w:val="0"/>
          <w:numId w:val="103"/>
        </w:numPr>
        <w:shd w:val="clear" w:color="auto" w:fill="auto"/>
        <w:tabs>
          <w:tab w:pos="753" w:val="left"/>
        </w:tabs>
        <w:bidi w:val="0"/>
        <w:spacing w:before="0" w:after="120" w:line="312" w:lineRule="exact"/>
        <w:ind w:left="0" w:right="0"/>
        <w:jc w:val="both"/>
      </w:pPr>
      <w:bookmarkStart w:id="1152" w:name="bookmark1152"/>
      <w:bookmarkEnd w:id="1152"/>
      <w:r>
        <w:rPr>
          <w:color w:val="000000"/>
          <w:spacing w:val="0"/>
          <w:w w:val="100"/>
          <w:position w:val="0"/>
        </w:rPr>
        <w:t>该义务的金额能够可靠地计量。</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53" w:name="bookmark1153"/>
      <w:r>
        <w:rPr>
          <w:b/>
          <w:bCs/>
          <w:color w:val="000000"/>
          <w:spacing w:val="0"/>
          <w:w w:val="100"/>
          <w:position w:val="0"/>
        </w:rPr>
        <w:t>（</w:t>
      </w:r>
      <w:bookmarkEnd w:id="115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预计负债的计量方法</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2"/>
        <w:keepNext/>
        <w:keepLines/>
        <w:widowControl w:val="0"/>
        <w:shd w:val="clear" w:color="auto" w:fill="auto"/>
        <w:tabs>
          <w:tab w:pos="585" w:val="left"/>
        </w:tabs>
        <w:bidi w:val="0"/>
        <w:spacing w:before="0" w:after="2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1154"/>
      <w:bookmarkEnd w:id="1155"/>
      <w:bookmarkEnd w:id="1157"/>
    </w:p>
    <w:p>
      <w:pPr>
        <w:pStyle w:val="Style21"/>
        <w:keepNext w:val="0"/>
        <w:keepLines w:val="0"/>
        <w:widowControl w:val="0"/>
        <w:shd w:val="clear" w:color="auto" w:fill="auto"/>
        <w:tabs>
          <w:tab w:pos="830" w:val="left"/>
        </w:tabs>
        <w:bidi w:val="0"/>
        <w:spacing w:before="0" w:after="120" w:line="312" w:lineRule="exact"/>
        <w:ind w:left="0" w:right="0"/>
        <w:jc w:val="both"/>
      </w:pPr>
      <w:bookmarkStart w:id="1158" w:name="bookmark1158"/>
      <w:r>
        <w:rPr>
          <w:b/>
          <w:bCs/>
          <w:color w:val="000000"/>
          <w:spacing w:val="0"/>
          <w:w w:val="100"/>
          <w:position w:val="0"/>
        </w:rPr>
        <w:t>（</w:t>
      </w:r>
      <w:bookmarkEnd w:id="115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本公司股份支付包括以现金结算的股份支付和以权益结算的股份支付。</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59" w:name="bookmark1159"/>
      <w:r>
        <w:rPr>
          <w:b/>
          <w:bCs/>
          <w:color w:val="000000"/>
          <w:spacing w:val="0"/>
          <w:w w:val="100"/>
          <w:position w:val="0"/>
        </w:rPr>
        <w:t>（</w:t>
      </w:r>
      <w:bookmarkEnd w:id="11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21"/>
        <w:keepNext w:val="0"/>
        <w:keepLines w:val="0"/>
        <w:widowControl w:val="0"/>
        <w:numPr>
          <w:ilvl w:val="0"/>
          <w:numId w:val="105"/>
        </w:numPr>
        <w:shd w:val="clear" w:color="auto" w:fill="auto"/>
        <w:bidi w:val="0"/>
        <w:spacing w:before="0" w:after="120" w:line="312" w:lineRule="exact"/>
        <w:ind w:left="0" w:right="0"/>
        <w:jc w:val="both"/>
      </w:pPr>
      <w:bookmarkStart w:id="1160" w:name="bookmark1160"/>
      <w:bookmarkEnd w:id="1160"/>
      <w:r>
        <w:rPr>
          <w:color w:val="000000"/>
          <w:spacing w:val="0"/>
          <w:w w:val="100"/>
          <w:position w:val="0"/>
        </w:rPr>
        <w:t>对于授予职工的股份，其公允价值按公司股份的市场价格计量，同时考虑授予股份所依据的条款和条件（不包括市场 条件之外的可行权条件）进行调整。②对于授予职工的股票期权，在许多情况下难以获得其市场价格。如果不存在条款和条 件相似的交易期权，公司选择适用的期权定价模型估计所授予的期权的公允价值。</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61" w:name="bookmark1161"/>
      <w:r>
        <w:rPr>
          <w:b/>
          <w:bCs/>
          <w:color w:val="000000"/>
          <w:spacing w:val="0"/>
          <w:w w:val="100"/>
          <w:position w:val="0"/>
        </w:rPr>
        <w:t>（</w:t>
      </w:r>
      <w:bookmarkEnd w:id="116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21"/>
        <w:keepNext w:val="0"/>
        <w:keepLines w:val="0"/>
        <w:widowControl w:val="0"/>
        <w:shd w:val="clear" w:color="auto" w:fill="auto"/>
        <w:bidi w:val="0"/>
        <w:spacing w:before="0" w:after="120" w:line="307" w:lineRule="exact"/>
        <w:ind w:left="0" w:right="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62" w:name="bookmark1162"/>
      <w:r>
        <w:rPr>
          <w:b/>
          <w:bCs/>
          <w:color w:val="000000"/>
          <w:spacing w:val="0"/>
          <w:w w:val="100"/>
          <w:position w:val="0"/>
        </w:rPr>
        <w:t>（</w:t>
      </w:r>
      <w:bookmarkEnd w:id="116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股份支付计划实施的会计处理</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以现金结算的股份支付</w:t>
      </w:r>
    </w:p>
    <w:p>
      <w:pPr>
        <w:pStyle w:val="Style21"/>
        <w:keepNext w:val="0"/>
        <w:keepLines w:val="0"/>
        <w:widowControl w:val="0"/>
        <w:numPr>
          <w:ilvl w:val="0"/>
          <w:numId w:val="107"/>
        </w:numPr>
        <w:shd w:val="clear" w:color="auto" w:fill="auto"/>
        <w:tabs>
          <w:tab w:pos="723" w:val="left"/>
        </w:tabs>
        <w:bidi w:val="0"/>
        <w:spacing w:before="0" w:after="120" w:line="317" w:lineRule="exact"/>
        <w:ind w:left="0" w:right="0"/>
        <w:jc w:val="both"/>
      </w:pPr>
      <w:bookmarkStart w:id="1163" w:name="bookmark1163"/>
      <w:bookmarkEnd w:id="1163"/>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21"/>
        <w:keepNext w:val="0"/>
        <w:keepLines w:val="0"/>
        <w:widowControl w:val="0"/>
        <w:numPr>
          <w:ilvl w:val="0"/>
          <w:numId w:val="107"/>
        </w:numPr>
        <w:shd w:val="clear" w:color="auto" w:fill="auto"/>
        <w:tabs>
          <w:tab w:pos="733" w:val="left"/>
        </w:tabs>
        <w:bidi w:val="0"/>
        <w:spacing w:before="0" w:after="120" w:line="312" w:lineRule="exact"/>
        <w:ind w:left="0" w:right="0"/>
        <w:jc w:val="both"/>
      </w:pPr>
      <w:bookmarkStart w:id="1164" w:name="bookmark1164"/>
      <w:bookmarkEnd w:id="1164"/>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以权益结算的股份支付</w:t>
      </w:r>
    </w:p>
    <w:p>
      <w:pPr>
        <w:pStyle w:val="Style21"/>
        <w:keepNext w:val="0"/>
        <w:keepLines w:val="0"/>
        <w:widowControl w:val="0"/>
        <w:numPr>
          <w:ilvl w:val="0"/>
          <w:numId w:val="109"/>
        </w:numPr>
        <w:shd w:val="clear" w:color="auto" w:fill="auto"/>
        <w:tabs>
          <w:tab w:pos="728" w:val="left"/>
        </w:tabs>
        <w:bidi w:val="0"/>
        <w:spacing w:before="0" w:after="120" w:line="302" w:lineRule="exact"/>
        <w:ind w:left="0" w:right="0"/>
        <w:jc w:val="left"/>
      </w:pPr>
      <w:bookmarkStart w:id="1165" w:name="bookmark1165"/>
      <w:bookmarkEnd w:id="1165"/>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1"/>
        <w:keepNext w:val="0"/>
        <w:keepLines w:val="0"/>
        <w:widowControl w:val="0"/>
        <w:numPr>
          <w:ilvl w:val="0"/>
          <w:numId w:val="109"/>
        </w:numPr>
        <w:shd w:val="clear" w:color="auto" w:fill="auto"/>
        <w:tabs>
          <w:tab w:pos="733" w:val="left"/>
        </w:tabs>
        <w:bidi w:val="0"/>
        <w:spacing w:before="0" w:after="120" w:line="312" w:lineRule="exact"/>
        <w:ind w:left="0" w:right="0"/>
        <w:jc w:val="left"/>
      </w:pPr>
      <w:bookmarkStart w:id="1166" w:name="bookmark1166"/>
      <w:bookmarkEnd w:id="1166"/>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21"/>
        <w:keepNext w:val="0"/>
        <w:keepLines w:val="0"/>
        <w:widowControl w:val="0"/>
        <w:shd w:val="clear" w:color="auto" w:fill="auto"/>
        <w:tabs>
          <w:tab w:pos="830" w:val="left"/>
        </w:tabs>
        <w:bidi w:val="0"/>
        <w:spacing w:before="0" w:after="120" w:line="312" w:lineRule="exact"/>
        <w:ind w:left="0" w:right="0"/>
        <w:jc w:val="left"/>
      </w:pPr>
      <w:bookmarkStart w:id="1167" w:name="bookmark1167"/>
      <w:r>
        <w:rPr>
          <w:b/>
          <w:bCs/>
          <w:color w:val="000000"/>
          <w:spacing w:val="0"/>
          <w:w w:val="100"/>
          <w:position w:val="0"/>
        </w:rPr>
        <w:t>（</w:t>
      </w:r>
      <w:bookmarkEnd w:id="116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股份支付计划修改的会计处理</w:t>
      </w:r>
    </w:p>
    <w:p>
      <w:pPr>
        <w:pStyle w:val="Style21"/>
        <w:keepNext w:val="0"/>
        <w:keepLines w:val="0"/>
        <w:widowControl w:val="0"/>
        <w:shd w:val="clear" w:color="auto" w:fill="auto"/>
        <w:bidi w:val="0"/>
        <w:spacing w:before="0" w:after="120" w:line="305" w:lineRule="exact"/>
        <w:ind w:left="0" w:right="0"/>
        <w:jc w:val="left"/>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1"/>
        <w:keepNext w:val="0"/>
        <w:keepLines w:val="0"/>
        <w:widowControl w:val="0"/>
        <w:shd w:val="clear" w:color="auto" w:fill="auto"/>
        <w:tabs>
          <w:tab w:pos="830" w:val="left"/>
        </w:tabs>
        <w:bidi w:val="0"/>
        <w:spacing w:before="0" w:after="120" w:line="312" w:lineRule="exact"/>
        <w:ind w:left="0" w:right="0"/>
        <w:jc w:val="left"/>
      </w:pPr>
      <w:bookmarkStart w:id="1168" w:name="bookmark1168"/>
      <w:r>
        <w:rPr>
          <w:b/>
          <w:bCs/>
          <w:color w:val="000000"/>
          <w:spacing w:val="0"/>
          <w:w w:val="100"/>
          <w:position w:val="0"/>
        </w:rPr>
        <w:t>（</w:t>
      </w:r>
      <w:bookmarkEnd w:id="1168"/>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股份支付计划终止的会计处理</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如果在等待期内取消了所授予的权益工具或结算了所授予的权益工具（因未满足可行权条件而被取消的除外），本公司：</w:t>
      </w:r>
    </w:p>
    <w:p>
      <w:pPr>
        <w:pStyle w:val="Style21"/>
        <w:keepNext w:val="0"/>
        <w:keepLines w:val="0"/>
        <w:widowControl w:val="0"/>
        <w:numPr>
          <w:ilvl w:val="0"/>
          <w:numId w:val="111"/>
        </w:numPr>
        <w:shd w:val="clear" w:color="auto" w:fill="auto"/>
        <w:tabs>
          <w:tab w:pos="753" w:val="left"/>
        </w:tabs>
        <w:bidi w:val="0"/>
        <w:spacing w:before="0" w:after="120" w:line="312" w:lineRule="exact"/>
        <w:ind w:left="0" w:right="0"/>
        <w:jc w:val="left"/>
      </w:pPr>
      <w:bookmarkStart w:id="1169" w:name="bookmark1169"/>
      <w:bookmarkEnd w:id="1169"/>
      <w:r>
        <w:rPr>
          <w:color w:val="000000"/>
          <w:spacing w:val="0"/>
          <w:w w:val="100"/>
          <w:position w:val="0"/>
        </w:rPr>
        <w:t>将取消或结算作为加速可行权处理，立即确认原本应在剩余等待期内确认的金额；</w:t>
      </w:r>
    </w:p>
    <w:p>
      <w:pPr>
        <w:pStyle w:val="Style21"/>
        <w:keepNext w:val="0"/>
        <w:keepLines w:val="0"/>
        <w:widowControl w:val="0"/>
        <w:numPr>
          <w:ilvl w:val="0"/>
          <w:numId w:val="111"/>
        </w:numPr>
        <w:shd w:val="clear" w:color="auto" w:fill="auto"/>
        <w:tabs>
          <w:tab w:pos="728" w:val="left"/>
        </w:tabs>
        <w:bidi w:val="0"/>
        <w:spacing w:before="0" w:after="120" w:line="312" w:lineRule="exact"/>
        <w:ind w:left="0" w:right="0"/>
        <w:jc w:val="left"/>
      </w:pPr>
      <w:bookmarkStart w:id="1170" w:name="bookmark1170"/>
      <w:bookmarkEnd w:id="1170"/>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21"/>
        <w:keepNext w:val="0"/>
        <w:keepLines w:val="0"/>
        <w:widowControl w:val="0"/>
        <w:shd w:val="clear" w:color="auto" w:fill="auto"/>
        <w:bidi w:val="0"/>
        <w:spacing w:before="0" w:after="380" w:line="322" w:lineRule="exact"/>
        <w:ind w:left="0" w:right="0"/>
        <w:jc w:val="left"/>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32"/>
        <w:keepNext/>
        <w:keepLines/>
        <w:widowControl w:val="0"/>
        <w:shd w:val="clear" w:color="auto" w:fill="auto"/>
        <w:bidi w:val="0"/>
        <w:spacing w:before="0" w:after="26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32</w:t>
      </w:r>
      <w:r>
        <w:rPr>
          <w:color w:val="000000"/>
          <w:spacing w:val="0"/>
          <w:w w:val="100"/>
          <w:position w:val="0"/>
        </w:rPr>
        <w:t>、收入</w:t>
      </w:r>
      <w:bookmarkEnd w:id="1171"/>
      <w:bookmarkEnd w:id="1172"/>
      <w:bookmarkEnd w:id="1173"/>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120" w:line="312" w:lineRule="exact"/>
        <w:ind w:left="0" w:right="0"/>
        <w:jc w:val="both"/>
      </w:pPr>
      <w:bookmarkStart w:id="1174" w:name="bookmark1174"/>
      <w:r>
        <w:rPr>
          <w:b/>
          <w:bCs/>
          <w:color w:val="000000"/>
          <w:spacing w:val="0"/>
          <w:w w:val="100"/>
          <w:position w:val="0"/>
        </w:rPr>
        <w:t>（</w:t>
      </w:r>
      <w:bookmarkEnd w:id="11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）一般原则</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合同中包含两项或多项履约义务的，本公司在合同开始日，按照各单项履约义务所承诺商品或服务的单独售价的相对比 </w:t>
      </w:r>
      <w:r>
        <w:rPr>
          <w:color w:val="000000"/>
          <w:spacing w:val="0"/>
          <w:w w:val="100"/>
          <w:position w:val="0"/>
        </w:rPr>
        <w:t>例，将交易价格分摊至各单项履约义务，按照分摊至各单项履约义务的交易价格计量收入。</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满足下列条件之一的，属于在某一时段内履行履约义务；否则，属于在某一时点履行履约义务：</w:t>
      </w:r>
    </w:p>
    <w:p>
      <w:pPr>
        <w:pStyle w:val="Style21"/>
        <w:keepNext w:val="0"/>
        <w:keepLines w:val="0"/>
        <w:widowControl w:val="0"/>
        <w:numPr>
          <w:ilvl w:val="0"/>
          <w:numId w:val="113"/>
        </w:numPr>
        <w:shd w:val="clear" w:color="auto" w:fill="auto"/>
        <w:tabs>
          <w:tab w:pos="743" w:val="left"/>
        </w:tabs>
        <w:bidi w:val="0"/>
        <w:spacing w:before="0" w:after="120" w:line="312" w:lineRule="exact"/>
        <w:ind w:left="0" w:right="0"/>
        <w:jc w:val="left"/>
      </w:pPr>
      <w:bookmarkStart w:id="1175" w:name="bookmark1175"/>
      <w:bookmarkEnd w:id="1175"/>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113"/>
        </w:numPr>
        <w:shd w:val="clear" w:color="auto" w:fill="auto"/>
        <w:tabs>
          <w:tab w:pos="743" w:val="left"/>
        </w:tabs>
        <w:bidi w:val="0"/>
        <w:spacing w:before="0" w:after="120" w:line="312" w:lineRule="exact"/>
        <w:ind w:left="0" w:right="0"/>
        <w:jc w:val="left"/>
      </w:pPr>
      <w:bookmarkStart w:id="1176" w:name="bookmark1176"/>
      <w:bookmarkEnd w:id="1176"/>
      <w:r>
        <w:rPr>
          <w:color w:val="000000"/>
          <w:spacing w:val="0"/>
          <w:w w:val="100"/>
          <w:position w:val="0"/>
        </w:rPr>
        <w:t>客户能够控制本公司履约过程中在建的商品；</w:t>
      </w:r>
    </w:p>
    <w:p>
      <w:pPr>
        <w:pStyle w:val="Style21"/>
        <w:keepNext w:val="0"/>
        <w:keepLines w:val="0"/>
        <w:widowControl w:val="0"/>
        <w:numPr>
          <w:ilvl w:val="0"/>
          <w:numId w:val="113"/>
        </w:numPr>
        <w:shd w:val="clear" w:color="auto" w:fill="auto"/>
        <w:tabs>
          <w:tab w:pos="718" w:val="left"/>
        </w:tabs>
        <w:bidi w:val="0"/>
        <w:spacing w:before="0" w:after="120" w:line="312" w:lineRule="exact"/>
        <w:ind w:left="0" w:right="0"/>
        <w:jc w:val="left"/>
      </w:pPr>
      <w:bookmarkStart w:id="1177" w:name="bookmark1177"/>
      <w:bookmarkEnd w:id="1177"/>
      <w:r>
        <w:rPr>
          <w:color w:val="000000"/>
          <w:spacing w:val="0"/>
          <w:w w:val="100"/>
          <w:position w:val="0"/>
        </w:rPr>
        <w:t>本公司履约过程中所产出的商品具有不可替代用途，且本公司在整个合同期间内有权就累计至今已完成的履约部分收 取款项。</w:t>
      </w:r>
    </w:p>
    <w:p>
      <w:pPr>
        <w:pStyle w:val="Style21"/>
        <w:keepNext w:val="0"/>
        <w:keepLines w:val="0"/>
        <w:widowControl w:val="0"/>
        <w:shd w:val="clear" w:color="auto" w:fill="auto"/>
        <w:bidi w:val="0"/>
        <w:spacing w:before="0" w:after="120" w:line="310" w:lineRule="exact"/>
        <w:ind w:left="0" w:right="0"/>
        <w:jc w:val="left"/>
      </w:pPr>
      <w:r>
        <w:rPr>
          <w:color w:val="000000"/>
          <w:spacing w:val="0"/>
          <w:w w:val="100"/>
          <w:position w:val="0"/>
        </w:rPr>
        <w:t>对于在某一时段内履行的履约义务，本公司在该段时间内按照履约进度确认收入，但是，履约进度不能合理确定的除外。 当履约进度不能合理确定时，本公司已经发生的成本预计能够得到补偿的，按照已经发生的成本金额确认收入，直到履约进 度能够合理确定为止。</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1"/>
        <w:keepNext w:val="0"/>
        <w:keepLines w:val="0"/>
        <w:widowControl w:val="0"/>
        <w:numPr>
          <w:ilvl w:val="0"/>
          <w:numId w:val="115"/>
        </w:numPr>
        <w:shd w:val="clear" w:color="auto" w:fill="auto"/>
        <w:tabs>
          <w:tab w:pos="743" w:val="left"/>
        </w:tabs>
        <w:bidi w:val="0"/>
        <w:spacing w:before="0" w:after="120" w:line="312" w:lineRule="exact"/>
        <w:ind w:left="0" w:right="0"/>
        <w:jc w:val="left"/>
      </w:pPr>
      <w:bookmarkStart w:id="1178" w:name="bookmark1178"/>
      <w:bookmarkEnd w:id="1178"/>
      <w:r>
        <w:rPr>
          <w:color w:val="000000"/>
          <w:spacing w:val="0"/>
          <w:w w:val="100"/>
          <w:position w:val="0"/>
        </w:rPr>
        <w:t>本公司就该商品或服务享有现时收款权利，即客户就该商品负有现时付款义务；</w:t>
      </w:r>
    </w:p>
    <w:p>
      <w:pPr>
        <w:pStyle w:val="Style21"/>
        <w:keepNext w:val="0"/>
        <w:keepLines w:val="0"/>
        <w:widowControl w:val="0"/>
        <w:numPr>
          <w:ilvl w:val="0"/>
          <w:numId w:val="115"/>
        </w:numPr>
        <w:shd w:val="clear" w:color="auto" w:fill="auto"/>
        <w:tabs>
          <w:tab w:pos="743" w:val="left"/>
        </w:tabs>
        <w:bidi w:val="0"/>
        <w:spacing w:before="0" w:after="120" w:line="312" w:lineRule="exact"/>
        <w:ind w:left="0" w:right="0"/>
        <w:jc w:val="left"/>
      </w:pPr>
      <w:bookmarkStart w:id="1179" w:name="bookmark1179"/>
      <w:bookmarkEnd w:id="1179"/>
      <w:r>
        <w:rPr>
          <w:color w:val="000000"/>
          <w:spacing w:val="0"/>
          <w:w w:val="100"/>
          <w:position w:val="0"/>
        </w:rPr>
        <w:t>本公司已将该商品的法定所有权转移给客户，即客户已拥有了该商品的法定所有权；</w:t>
      </w:r>
    </w:p>
    <w:p>
      <w:pPr>
        <w:pStyle w:val="Style21"/>
        <w:keepNext w:val="0"/>
        <w:keepLines w:val="0"/>
        <w:widowControl w:val="0"/>
        <w:numPr>
          <w:ilvl w:val="0"/>
          <w:numId w:val="115"/>
        </w:numPr>
        <w:shd w:val="clear" w:color="auto" w:fill="auto"/>
        <w:tabs>
          <w:tab w:pos="743" w:val="left"/>
        </w:tabs>
        <w:bidi w:val="0"/>
        <w:spacing w:before="0" w:after="120" w:line="312" w:lineRule="exact"/>
        <w:ind w:left="0" w:right="0"/>
        <w:jc w:val="left"/>
      </w:pPr>
      <w:bookmarkStart w:id="1180" w:name="bookmark1180"/>
      <w:bookmarkEnd w:id="1180"/>
      <w:r>
        <w:rPr>
          <w:color w:val="000000"/>
          <w:spacing w:val="0"/>
          <w:w w:val="100"/>
          <w:position w:val="0"/>
        </w:rPr>
        <w:t>本公司已将该商品的实物转移给客户，即客户已实物占有该商品；</w:t>
      </w:r>
    </w:p>
    <w:p>
      <w:pPr>
        <w:pStyle w:val="Style21"/>
        <w:keepNext w:val="0"/>
        <w:keepLines w:val="0"/>
        <w:widowControl w:val="0"/>
        <w:numPr>
          <w:ilvl w:val="0"/>
          <w:numId w:val="115"/>
        </w:numPr>
        <w:shd w:val="clear" w:color="auto" w:fill="auto"/>
        <w:tabs>
          <w:tab w:pos="743" w:val="left"/>
        </w:tabs>
        <w:bidi w:val="0"/>
        <w:spacing w:before="0" w:after="120" w:line="312" w:lineRule="exact"/>
        <w:ind w:left="0" w:right="0"/>
        <w:jc w:val="left"/>
      </w:pPr>
      <w:bookmarkStart w:id="1181" w:name="bookmark1181"/>
      <w:bookmarkEnd w:id="1181"/>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115"/>
        </w:numPr>
        <w:shd w:val="clear" w:color="auto" w:fill="auto"/>
        <w:tabs>
          <w:tab w:pos="743" w:val="left"/>
        </w:tabs>
        <w:bidi w:val="0"/>
        <w:spacing w:before="0" w:after="120" w:line="312" w:lineRule="exact"/>
        <w:ind w:left="0" w:right="0"/>
        <w:jc w:val="left"/>
      </w:pPr>
      <w:bookmarkStart w:id="1182" w:name="bookmark1182"/>
      <w:bookmarkEnd w:id="1182"/>
      <w:r>
        <w:rPr>
          <w:color w:val="000000"/>
          <w:spacing w:val="0"/>
          <w:w w:val="100"/>
          <w:position w:val="0"/>
        </w:rPr>
        <w:t>客户已接受该商品。</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质保义务</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根据合同约定、法律规定等，本公司为所销售的商品、所建造的工程等提供质量保证。对于为向客户保证所销售的商品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号——或有事项》进行会计处理。对于为向客户保证所销 售的商品符合既定标准之外提供了一项单独服务的服务类质量保证，本公司将其作为一项单项履约义务，按照提供商品和服 务类质量保证的单独售价的相对比例，将部分交易价格分摊至服务类质量保证，并在客户取得服务控制权时确认收入。在评 估质量保证是否在向客户保证所销售商品符合既定标准之外提供了一项单独服务时，本公司考虑该质量保证是否为法定要 求、质量保证期限以及本公司承诺履行任务的性质等因素。</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合同变更</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本公司与客户之间的建造合同发生合同变更时：</w:t>
      </w:r>
    </w:p>
    <w:p>
      <w:pPr>
        <w:pStyle w:val="Style21"/>
        <w:keepNext w:val="0"/>
        <w:keepLines w:val="0"/>
        <w:widowControl w:val="0"/>
        <w:numPr>
          <w:ilvl w:val="0"/>
          <w:numId w:val="117"/>
        </w:numPr>
        <w:shd w:val="clear" w:color="auto" w:fill="auto"/>
        <w:tabs>
          <w:tab w:pos="718" w:val="left"/>
        </w:tabs>
        <w:bidi w:val="0"/>
        <w:spacing w:before="0" w:after="120" w:line="298" w:lineRule="exact"/>
        <w:ind w:left="0" w:right="0"/>
        <w:jc w:val="both"/>
      </w:pPr>
      <w:bookmarkStart w:id="1183" w:name="bookmark1183"/>
      <w:bookmarkEnd w:id="1183"/>
      <w:r>
        <w:rPr>
          <w:color w:val="000000"/>
          <w:spacing w:val="0"/>
          <w:w w:val="100"/>
          <w:position w:val="0"/>
        </w:rPr>
        <w:t>如果合同变更增加了可明确区分的建造服务及合同价款，且新增合同价款反映了新增建造服务单独售价的，本公司将 该合同变更作为一份单独的合同进行会计处理；</w:t>
      </w:r>
    </w:p>
    <w:p>
      <w:pPr>
        <w:pStyle w:val="Style21"/>
        <w:keepNext w:val="0"/>
        <w:keepLines w:val="0"/>
        <w:widowControl w:val="0"/>
        <w:numPr>
          <w:ilvl w:val="0"/>
          <w:numId w:val="117"/>
        </w:numPr>
        <w:shd w:val="clear" w:color="auto" w:fill="auto"/>
        <w:tabs>
          <w:tab w:pos="714" w:val="left"/>
        </w:tabs>
        <w:bidi w:val="0"/>
        <w:spacing w:before="0" w:after="120" w:line="317" w:lineRule="exact"/>
        <w:ind w:left="0" w:right="0"/>
        <w:jc w:val="both"/>
      </w:pPr>
      <w:bookmarkStart w:id="1184" w:name="bookmark1184"/>
      <w:bookmarkEnd w:id="1184"/>
      <w:r>
        <w:rPr>
          <w:color w:val="000000"/>
          <w:spacing w:val="0"/>
          <w:w w:val="100"/>
          <w:position w:val="0"/>
        </w:rPr>
        <w:t>如果合同变更不属于上述第①种情形，且在合同变更日已转让的建造服务与未转让的建造服务之间可明确区分的，本 公司将其视为原合同终止，同时，将原合同未履约部分与合同变更部分合并为新合同进行会计处理；</w:t>
      </w:r>
    </w:p>
    <w:p>
      <w:pPr>
        <w:pStyle w:val="Style21"/>
        <w:keepNext w:val="0"/>
        <w:keepLines w:val="0"/>
        <w:widowControl w:val="0"/>
        <w:numPr>
          <w:ilvl w:val="0"/>
          <w:numId w:val="117"/>
        </w:numPr>
        <w:shd w:val="clear" w:color="auto" w:fill="auto"/>
        <w:tabs>
          <w:tab w:pos="714" w:val="left"/>
        </w:tabs>
        <w:bidi w:val="0"/>
        <w:spacing w:before="0" w:after="220" w:line="312" w:lineRule="exact"/>
        <w:ind w:left="0" w:right="0"/>
        <w:jc w:val="both"/>
      </w:pPr>
      <w:bookmarkStart w:id="1185" w:name="bookmark1185"/>
      <w:bookmarkEnd w:id="1185"/>
      <w:r>
        <w:rPr>
          <w:color w:val="000000"/>
          <w:spacing w:val="0"/>
          <w:w w:val="100"/>
          <w:position w:val="0"/>
        </w:rPr>
        <w:t>如果合同变更不属于上述第①种情形，且在合同变更日已转让的建造服务与未转让的建造服务之间不可明确区分，本 公司将该合同变更部分作为原合同的组成部分进行会计处理，由此产生的对已确认收入的影响，在合同变更日调整当期收入。</w:t>
      </w:r>
    </w:p>
    <w:p>
      <w:pPr>
        <w:pStyle w:val="Style21"/>
        <w:keepNext w:val="0"/>
        <w:keepLines w:val="0"/>
        <w:widowControl w:val="0"/>
        <w:shd w:val="clear" w:color="auto" w:fill="auto"/>
        <w:bidi w:val="0"/>
        <w:spacing w:before="0" w:after="120" w:line="240" w:lineRule="auto"/>
        <w:ind w:left="0" w:right="0"/>
        <w:jc w:val="both"/>
      </w:pPr>
      <w:bookmarkStart w:id="1186" w:name="bookmark1186"/>
      <w:r>
        <w:rPr>
          <w:b/>
          <w:bCs/>
          <w:color w:val="000000"/>
          <w:spacing w:val="0"/>
          <w:w w:val="100"/>
          <w:position w:val="0"/>
        </w:rPr>
        <w:t>（</w:t>
      </w:r>
      <w:bookmarkEnd w:id="118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）具体方法</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本公司收入确认的具体方法如下：</w:t>
      </w:r>
    </w:p>
    <w:p>
      <w:pPr>
        <w:pStyle w:val="Style21"/>
        <w:keepNext w:val="0"/>
        <w:keepLines w:val="0"/>
        <w:widowControl w:val="0"/>
        <w:numPr>
          <w:ilvl w:val="0"/>
          <w:numId w:val="119"/>
        </w:numPr>
        <w:shd w:val="clear" w:color="auto" w:fill="auto"/>
        <w:tabs>
          <w:tab w:pos="753" w:val="left"/>
        </w:tabs>
        <w:bidi w:val="0"/>
        <w:spacing w:before="0" w:after="120" w:line="312" w:lineRule="exact"/>
        <w:ind w:left="0" w:right="0"/>
        <w:jc w:val="both"/>
      </w:pPr>
      <w:bookmarkStart w:id="1187" w:name="bookmark1187"/>
      <w:bookmarkEnd w:id="1187"/>
      <w:r>
        <w:rPr>
          <w:color w:val="000000"/>
          <w:spacing w:val="0"/>
          <w:w w:val="100"/>
          <w:position w:val="0"/>
        </w:rPr>
        <w:t>商品销售合同</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本公司与客户之间的销售商品合同包含转让商品的履约义务，属于在某一时点履行履约义务。本公司已根据合同约定将 产品交付给客户且客户已接受该商品，已经收回货款或取得收款凭证且相关的经济利益很可能流入，商品所有权上的主要风 险和报酬已转移，商品的法定所有权已转移。</w:t>
      </w:r>
    </w:p>
    <w:p>
      <w:pPr>
        <w:pStyle w:val="Style21"/>
        <w:keepNext w:val="0"/>
        <w:keepLines w:val="0"/>
        <w:widowControl w:val="0"/>
        <w:numPr>
          <w:ilvl w:val="0"/>
          <w:numId w:val="119"/>
        </w:numPr>
        <w:shd w:val="clear" w:color="auto" w:fill="auto"/>
        <w:tabs>
          <w:tab w:pos="753" w:val="left"/>
        </w:tabs>
        <w:bidi w:val="0"/>
        <w:spacing w:before="0" w:after="120" w:line="312" w:lineRule="exact"/>
        <w:ind w:left="0" w:right="0"/>
        <w:jc w:val="both"/>
      </w:pPr>
      <w:bookmarkStart w:id="1188" w:name="bookmark1188"/>
      <w:bookmarkEnd w:id="1188"/>
      <w:r>
        <w:rPr>
          <w:color w:val="000000"/>
          <w:spacing w:val="0"/>
          <w:w w:val="100"/>
          <w:position w:val="0"/>
        </w:rPr>
        <w:t>定制软件销售收入</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本公司与客户之间的提供定制软件销售合同包含提供定制软件的履约义务，如果符合在某一时段内按履约进度确认收入 的条件，则公司按履约进度确认相应收入，但是履约进度不能合理确定的除外，当履约进度不能合理确定时，本公司已经发 生的成本预计能够得到补偿的，按照已经发生的成本金额确认收入，直到履约进度能够合理确定为止；如果不符合在某一时 段内按履约进度确认收入的条件，则公司取得相关商品控制权时确认收入。</w:t>
      </w:r>
    </w:p>
    <w:p>
      <w:pPr>
        <w:pStyle w:val="Style21"/>
        <w:keepNext w:val="0"/>
        <w:keepLines w:val="0"/>
        <w:widowControl w:val="0"/>
        <w:numPr>
          <w:ilvl w:val="0"/>
          <w:numId w:val="119"/>
        </w:numPr>
        <w:shd w:val="clear" w:color="auto" w:fill="auto"/>
        <w:tabs>
          <w:tab w:pos="753" w:val="left"/>
        </w:tabs>
        <w:bidi w:val="0"/>
        <w:spacing w:before="0" w:after="120" w:line="312" w:lineRule="exact"/>
        <w:ind w:left="0" w:right="0"/>
        <w:jc w:val="both"/>
      </w:pPr>
      <w:bookmarkStart w:id="1189" w:name="bookmark1189"/>
      <w:bookmarkEnd w:id="1189"/>
      <w:r>
        <w:rPr>
          <w:color w:val="000000"/>
          <w:spacing w:val="0"/>
          <w:w w:val="100"/>
          <w:position w:val="0"/>
        </w:rPr>
        <w:t>提供服务合同</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本公司与客户之间的提供服务合同包含运行维护的履约义务，本公司将其作为在某一时段内履行的履约义务，在合同约 定的服务期限内平均分摊确认。</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本公司提供的与定制软件销售具有类似特征的服务收入参照定制软件销售收入确认政策确认提供劳务的收入。</w:t>
      </w:r>
    </w:p>
    <w:p>
      <w:pPr>
        <w:pStyle w:val="Style32"/>
        <w:keepNext/>
        <w:keepLines/>
        <w:widowControl w:val="0"/>
        <w:shd w:val="clear" w:color="auto" w:fill="auto"/>
        <w:bidi w:val="0"/>
        <w:spacing w:before="0" w:after="280" w:line="240" w:lineRule="auto"/>
        <w:ind w:left="0" w:right="0" w:firstLine="0"/>
        <w:jc w:val="both"/>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33</w:t>
      </w:r>
      <w:r>
        <w:rPr>
          <w:color w:val="000000"/>
          <w:spacing w:val="0"/>
          <w:w w:val="100"/>
          <w:position w:val="0"/>
        </w:rPr>
        <w:t>、政府补助</w:t>
      </w:r>
      <w:bookmarkEnd w:id="1190"/>
      <w:bookmarkEnd w:id="1191"/>
      <w:bookmarkEnd w:id="1192"/>
    </w:p>
    <w:p>
      <w:pPr>
        <w:pStyle w:val="Style21"/>
        <w:keepNext w:val="0"/>
        <w:keepLines w:val="0"/>
        <w:widowControl w:val="0"/>
        <w:shd w:val="clear" w:color="auto" w:fill="auto"/>
        <w:tabs>
          <w:tab w:pos="830" w:val="left"/>
        </w:tabs>
        <w:bidi w:val="0"/>
        <w:spacing w:before="0" w:after="120" w:line="312" w:lineRule="exact"/>
        <w:ind w:left="0" w:right="0"/>
        <w:jc w:val="both"/>
      </w:pPr>
      <w:bookmarkStart w:id="1193" w:name="bookmark1193"/>
      <w:r>
        <w:rPr>
          <w:b/>
          <w:bCs/>
          <w:color w:val="000000"/>
          <w:spacing w:val="0"/>
          <w:w w:val="100"/>
          <w:position w:val="0"/>
        </w:rPr>
        <w:t>（</w:t>
      </w:r>
      <w:bookmarkEnd w:id="119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政府补助的确认</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政府补助同时满足下列条件的，才能予以确认：</w:t>
      </w:r>
    </w:p>
    <w:p>
      <w:pPr>
        <w:pStyle w:val="Style21"/>
        <w:keepNext w:val="0"/>
        <w:keepLines w:val="0"/>
        <w:widowControl w:val="0"/>
        <w:numPr>
          <w:ilvl w:val="0"/>
          <w:numId w:val="121"/>
        </w:numPr>
        <w:shd w:val="clear" w:color="auto" w:fill="auto"/>
        <w:tabs>
          <w:tab w:pos="753" w:val="left"/>
        </w:tabs>
        <w:bidi w:val="0"/>
        <w:spacing w:before="0" w:after="120" w:line="312" w:lineRule="exact"/>
        <w:ind w:left="0" w:right="0"/>
        <w:jc w:val="both"/>
      </w:pPr>
      <w:bookmarkStart w:id="1194" w:name="bookmark1194"/>
      <w:bookmarkEnd w:id="1194"/>
      <w:r>
        <w:rPr>
          <w:color w:val="000000"/>
          <w:spacing w:val="0"/>
          <w:w w:val="100"/>
          <w:position w:val="0"/>
        </w:rPr>
        <w:t>本公司能够满足政府补助所附条件；</w:t>
      </w:r>
    </w:p>
    <w:p>
      <w:pPr>
        <w:pStyle w:val="Style21"/>
        <w:keepNext w:val="0"/>
        <w:keepLines w:val="0"/>
        <w:widowControl w:val="0"/>
        <w:numPr>
          <w:ilvl w:val="0"/>
          <w:numId w:val="121"/>
        </w:numPr>
        <w:shd w:val="clear" w:color="auto" w:fill="auto"/>
        <w:tabs>
          <w:tab w:pos="753" w:val="left"/>
        </w:tabs>
        <w:bidi w:val="0"/>
        <w:spacing w:before="0" w:after="120" w:line="312" w:lineRule="exact"/>
        <w:ind w:left="0" w:right="0"/>
        <w:jc w:val="both"/>
      </w:pPr>
      <w:bookmarkStart w:id="1195" w:name="bookmark1195"/>
      <w:bookmarkEnd w:id="1195"/>
      <w:r>
        <w:rPr>
          <w:color w:val="000000"/>
          <w:spacing w:val="0"/>
          <w:w w:val="100"/>
          <w:position w:val="0"/>
        </w:rPr>
        <w:t>本公司能够收到政府补助。</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96" w:name="bookmark1196"/>
      <w:r>
        <w:rPr>
          <w:b/>
          <w:bCs/>
          <w:color w:val="000000"/>
          <w:spacing w:val="0"/>
          <w:w w:val="100"/>
          <w:position w:val="0"/>
        </w:rPr>
        <w:t>（</w:t>
      </w:r>
      <w:bookmarkEnd w:id="119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政府补助的计量</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1"/>
        <w:keepNext w:val="0"/>
        <w:keepLines w:val="0"/>
        <w:widowControl w:val="0"/>
        <w:shd w:val="clear" w:color="auto" w:fill="auto"/>
        <w:tabs>
          <w:tab w:pos="830" w:val="left"/>
        </w:tabs>
        <w:bidi w:val="0"/>
        <w:spacing w:before="0" w:after="120" w:line="312" w:lineRule="exact"/>
        <w:ind w:left="0" w:right="0"/>
        <w:jc w:val="both"/>
      </w:pPr>
      <w:bookmarkStart w:id="1197" w:name="bookmark1197"/>
      <w:r>
        <w:rPr>
          <w:b/>
          <w:bCs/>
          <w:color w:val="000000"/>
          <w:spacing w:val="0"/>
          <w:w w:val="100"/>
          <w:position w:val="0"/>
        </w:rPr>
        <w:t>（</w:t>
      </w:r>
      <w:bookmarkEnd w:id="119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政府补助的会计处理</w:t>
      </w:r>
    </w:p>
    <w:p>
      <w:pPr>
        <w:pStyle w:val="Style21"/>
        <w:keepNext w:val="0"/>
        <w:keepLines w:val="0"/>
        <w:widowControl w:val="0"/>
        <w:numPr>
          <w:ilvl w:val="0"/>
          <w:numId w:val="123"/>
        </w:numPr>
        <w:shd w:val="clear" w:color="auto" w:fill="auto"/>
        <w:tabs>
          <w:tab w:pos="753" w:val="left"/>
        </w:tabs>
        <w:bidi w:val="0"/>
        <w:spacing w:before="0" w:after="120" w:line="312" w:lineRule="exact"/>
        <w:ind w:left="0" w:right="0"/>
        <w:jc w:val="both"/>
      </w:pPr>
      <w:bookmarkStart w:id="1198" w:name="bookmark1198"/>
      <w:bookmarkEnd w:id="1198"/>
      <w:r>
        <w:rPr>
          <w:color w:val="000000"/>
          <w:spacing w:val="0"/>
          <w:w w:val="100"/>
          <w:position w:val="0"/>
        </w:rPr>
        <w:t>与资产相关的政府补助</w:t>
      </w:r>
    </w:p>
    <w:p>
      <w:pPr>
        <w:pStyle w:val="Style21"/>
        <w:keepNext w:val="0"/>
        <w:keepLines w:val="0"/>
        <w:widowControl w:val="0"/>
        <w:shd w:val="clear" w:color="auto" w:fill="auto"/>
        <w:bidi w:val="0"/>
        <w:spacing w:before="0" w:after="120" w:line="309" w:lineRule="exact"/>
        <w:ind w:left="0" w:right="0"/>
        <w:jc w:val="both"/>
      </w:pPr>
      <w:r>
        <w:rPr>
          <w:color w:val="000000"/>
          <w:spacing w:val="0"/>
          <w:w w:val="100"/>
          <w:position w:val="0"/>
        </w:rPr>
        <w:t>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损益。相关资产在使用寿命结束前被出售、转让、报废或发生毁损的，将尚未分配的相关递延收益余额转入资产处置当期的 损益。</w:t>
      </w:r>
    </w:p>
    <w:p>
      <w:pPr>
        <w:pStyle w:val="Style21"/>
        <w:keepNext w:val="0"/>
        <w:keepLines w:val="0"/>
        <w:widowControl w:val="0"/>
        <w:numPr>
          <w:ilvl w:val="0"/>
          <w:numId w:val="123"/>
        </w:numPr>
        <w:shd w:val="clear" w:color="auto" w:fill="auto"/>
        <w:tabs>
          <w:tab w:pos="753" w:val="left"/>
        </w:tabs>
        <w:bidi w:val="0"/>
        <w:spacing w:before="0" w:after="120" w:line="312" w:lineRule="exact"/>
        <w:ind w:left="0" w:right="0"/>
        <w:jc w:val="both"/>
      </w:pPr>
      <w:bookmarkStart w:id="1199" w:name="bookmark1199"/>
      <w:bookmarkEnd w:id="1199"/>
      <w:r>
        <w:rPr>
          <w:color w:val="000000"/>
          <w:spacing w:val="0"/>
          <w:w w:val="100"/>
          <w:position w:val="0"/>
        </w:rPr>
        <w:t>与收益相关的政府补助</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21"/>
        <w:keepNext w:val="0"/>
        <w:keepLines w:val="0"/>
        <w:widowControl w:val="0"/>
        <w:shd w:val="clear" w:color="auto" w:fill="auto"/>
        <w:bidi w:val="0"/>
        <w:spacing w:before="0" w:after="120" w:line="298" w:lineRule="exact"/>
        <w:ind w:left="0" w:right="0"/>
        <w:jc w:val="both"/>
      </w:pPr>
      <w:r>
        <w:rPr>
          <w:color w:val="000000"/>
          <w:spacing w:val="0"/>
          <w:w w:val="100"/>
          <w:position w:val="0"/>
        </w:rPr>
        <w:t>用于补偿本公司以后期间的相关成本费用或损失的，确认为递延收益，并在确认相关成本费用或损失的期间，计入当期 损益；</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用于补偿本公司已发生的相关成本费用或损失的，直接计入当期损益。</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对于同时包含与资产相关部分和与收益相关部分的政府补助，区分不同部分分别进行会计处理；难以区分的，整体归类 </w:t>
      </w:r>
      <w:r>
        <w:rPr>
          <w:color w:val="000000"/>
          <w:spacing w:val="0"/>
          <w:w w:val="100"/>
          <w:position w:val="0"/>
        </w:rPr>
        <w:t>为与收益相关的政府补助。</w:t>
      </w:r>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21"/>
        <w:keepNext w:val="0"/>
        <w:keepLines w:val="0"/>
        <w:widowControl w:val="0"/>
        <w:numPr>
          <w:ilvl w:val="0"/>
          <w:numId w:val="123"/>
        </w:numPr>
        <w:shd w:val="clear" w:color="auto" w:fill="auto"/>
        <w:bidi w:val="0"/>
        <w:spacing w:before="0" w:after="100" w:line="312" w:lineRule="exact"/>
        <w:ind w:left="0" w:right="0"/>
        <w:jc w:val="left"/>
      </w:pPr>
      <w:bookmarkStart w:id="1200" w:name="bookmark1200"/>
      <w:bookmarkEnd w:id="1200"/>
      <w:r>
        <w:rPr>
          <w:color w:val="000000"/>
          <w:spacing w:val="0"/>
          <w:w w:val="100"/>
          <w:position w:val="0"/>
        </w:rPr>
        <w:t>政府补助退回</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2"/>
        <w:keepNext/>
        <w:keepLines/>
        <w:widowControl w:val="0"/>
        <w:shd w:val="clear" w:color="auto" w:fill="auto"/>
        <w:bidi w:val="0"/>
        <w:spacing w:before="0" w:after="26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1"/>
      <w:bookmarkEnd w:id="1202"/>
      <w:bookmarkEnd w:id="1203"/>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21"/>
        <w:keepNext w:val="0"/>
        <w:keepLines w:val="0"/>
        <w:widowControl w:val="0"/>
        <w:shd w:val="clear" w:color="auto" w:fill="auto"/>
        <w:tabs>
          <w:tab w:pos="830" w:val="left"/>
        </w:tabs>
        <w:bidi w:val="0"/>
        <w:spacing w:before="0" w:after="100" w:line="312" w:lineRule="exact"/>
        <w:ind w:left="0" w:right="0"/>
        <w:jc w:val="both"/>
      </w:pPr>
      <w:bookmarkStart w:id="1204" w:name="bookmark1204"/>
      <w:r>
        <w:rPr>
          <w:b/>
          <w:bCs/>
          <w:color w:val="000000"/>
          <w:spacing w:val="0"/>
          <w:w w:val="100"/>
          <w:position w:val="0"/>
        </w:rPr>
        <w:t>（</w:t>
      </w:r>
      <w:bookmarkEnd w:id="120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递延所得税资产的确认</w:t>
      </w:r>
    </w:p>
    <w:p>
      <w:pPr>
        <w:pStyle w:val="Style21"/>
        <w:keepNext w:val="0"/>
        <w:keepLines w:val="0"/>
        <w:widowControl w:val="0"/>
        <w:shd w:val="clear" w:color="auto" w:fill="auto"/>
        <w:bidi w:val="0"/>
        <w:spacing w:before="0" w:after="100" w:line="310" w:lineRule="exact"/>
        <w:ind w:left="0" w:right="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21"/>
        <w:keepNext w:val="0"/>
        <w:keepLines w:val="0"/>
        <w:widowControl w:val="0"/>
        <w:shd w:val="clear" w:color="auto" w:fill="auto"/>
        <w:bidi w:val="0"/>
        <w:spacing w:before="0" w:after="220" w:line="312" w:lineRule="exact"/>
        <w:ind w:left="0" w:right="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21"/>
        <w:keepNext w:val="0"/>
        <w:keepLines w:val="0"/>
        <w:widowControl w:val="0"/>
        <w:numPr>
          <w:ilvl w:val="0"/>
          <w:numId w:val="125"/>
        </w:numPr>
        <w:shd w:val="clear" w:color="auto" w:fill="auto"/>
        <w:tabs>
          <w:tab w:pos="723" w:val="left"/>
        </w:tabs>
        <w:bidi w:val="0"/>
        <w:spacing w:before="0" w:after="100" w:line="360" w:lineRule="auto"/>
        <w:ind w:left="0" w:right="0" w:firstLine="360"/>
        <w:jc w:val="left"/>
      </w:pPr>
      <w:bookmarkStart w:id="1205" w:name="bookmark1205"/>
      <w:bookmarkEnd w:id="1205"/>
      <w:r>
        <w:rPr>
          <w:color w:val="000000"/>
          <w:spacing w:val="0"/>
          <w:w w:val="100"/>
          <w:position w:val="0"/>
        </w:rPr>
        <w:t>该项交易不是企业合并；</w:t>
      </w:r>
    </w:p>
    <w:p>
      <w:pPr>
        <w:pStyle w:val="Style21"/>
        <w:keepNext w:val="0"/>
        <w:keepLines w:val="0"/>
        <w:widowControl w:val="0"/>
        <w:numPr>
          <w:ilvl w:val="0"/>
          <w:numId w:val="125"/>
        </w:numPr>
        <w:shd w:val="clear" w:color="auto" w:fill="auto"/>
        <w:tabs>
          <w:tab w:pos="743" w:val="left"/>
        </w:tabs>
        <w:bidi w:val="0"/>
        <w:spacing w:before="0" w:after="0" w:line="360" w:lineRule="auto"/>
        <w:ind w:left="0" w:right="0"/>
        <w:jc w:val="both"/>
      </w:pPr>
      <w:bookmarkStart w:id="1206" w:name="bookmark1206"/>
      <w:bookmarkEnd w:id="1206"/>
      <w:r>
        <w:rPr>
          <w:color w:val="000000"/>
          <w:spacing w:val="0"/>
          <w:w w:val="100"/>
          <w:position w:val="0"/>
        </w:rPr>
        <w:t>交易发生时既不影响会计利润也不影响应纳税所得额（或可抵扣亏损）。</w:t>
      </w:r>
    </w:p>
    <w:p>
      <w:pPr>
        <w:pStyle w:val="Style21"/>
        <w:keepNext w:val="0"/>
        <w:keepLines w:val="0"/>
        <w:widowControl w:val="0"/>
        <w:shd w:val="clear" w:color="auto" w:fill="auto"/>
        <w:bidi w:val="0"/>
        <w:spacing w:before="0" w:after="220" w:line="317" w:lineRule="exact"/>
        <w:ind w:left="0" w:right="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21"/>
        <w:keepNext w:val="0"/>
        <w:keepLines w:val="0"/>
        <w:widowControl w:val="0"/>
        <w:numPr>
          <w:ilvl w:val="0"/>
          <w:numId w:val="127"/>
        </w:numPr>
        <w:shd w:val="clear" w:color="auto" w:fill="auto"/>
        <w:tabs>
          <w:tab w:pos="743" w:val="left"/>
        </w:tabs>
        <w:bidi w:val="0"/>
        <w:spacing w:before="0" w:after="100" w:line="360" w:lineRule="auto"/>
        <w:ind w:left="0" w:right="0"/>
        <w:jc w:val="both"/>
      </w:pPr>
      <w:bookmarkStart w:id="1207" w:name="bookmark1207"/>
      <w:bookmarkEnd w:id="1207"/>
      <w:r>
        <w:rPr>
          <w:color w:val="000000"/>
          <w:spacing w:val="0"/>
          <w:w w:val="100"/>
          <w:position w:val="0"/>
        </w:rPr>
        <w:t>暂时性差异在可预见的未来很可能转回；</w:t>
      </w:r>
    </w:p>
    <w:p>
      <w:pPr>
        <w:pStyle w:val="Style21"/>
        <w:keepNext w:val="0"/>
        <w:keepLines w:val="0"/>
        <w:widowControl w:val="0"/>
        <w:numPr>
          <w:ilvl w:val="0"/>
          <w:numId w:val="127"/>
        </w:numPr>
        <w:shd w:val="clear" w:color="auto" w:fill="auto"/>
        <w:tabs>
          <w:tab w:pos="723" w:val="left"/>
        </w:tabs>
        <w:bidi w:val="0"/>
        <w:spacing w:before="0" w:after="0" w:line="360" w:lineRule="auto"/>
        <w:ind w:left="0" w:right="0" w:firstLine="360"/>
        <w:jc w:val="left"/>
      </w:pPr>
      <w:bookmarkStart w:id="1208" w:name="bookmark1208"/>
      <w:bookmarkEnd w:id="1208"/>
      <w:r>
        <w:rPr>
          <w:color w:val="000000"/>
          <w:spacing w:val="0"/>
          <w:w w:val="100"/>
          <w:position w:val="0"/>
        </w:rPr>
        <w:t>未来很可能获得用来抵扣可抵扣暂时性差异的应纳税所得额；</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1"/>
        <w:keepNext w:val="0"/>
        <w:keepLines w:val="0"/>
        <w:widowControl w:val="0"/>
        <w:shd w:val="clear" w:color="auto" w:fill="auto"/>
        <w:tabs>
          <w:tab w:pos="830" w:val="left"/>
        </w:tabs>
        <w:bidi w:val="0"/>
        <w:spacing w:before="0" w:after="100" w:line="312" w:lineRule="exact"/>
        <w:ind w:left="0" w:right="0"/>
        <w:jc w:val="both"/>
      </w:pPr>
      <w:bookmarkStart w:id="1209" w:name="bookmark1209"/>
      <w:r>
        <w:rPr>
          <w:b/>
          <w:bCs/>
          <w:color w:val="000000"/>
          <w:spacing w:val="0"/>
          <w:w w:val="100"/>
          <w:position w:val="0"/>
        </w:rPr>
        <w:t>（</w:t>
      </w:r>
      <w:bookmarkEnd w:id="120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递延所得税负债的确认</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21"/>
        <w:keepNext w:val="0"/>
        <w:keepLines w:val="0"/>
        <w:widowControl w:val="0"/>
        <w:numPr>
          <w:ilvl w:val="0"/>
          <w:numId w:val="129"/>
        </w:numPr>
        <w:shd w:val="clear" w:color="auto" w:fill="auto"/>
        <w:tabs>
          <w:tab w:pos="733" w:val="left"/>
        </w:tabs>
        <w:bidi w:val="0"/>
        <w:spacing w:before="0" w:after="220" w:line="312" w:lineRule="exact"/>
        <w:ind w:left="0" w:right="0" w:firstLine="360"/>
        <w:jc w:val="left"/>
      </w:pPr>
      <w:bookmarkStart w:id="1210" w:name="bookmark1210"/>
      <w:bookmarkEnd w:id="1210"/>
      <w:r>
        <w:rPr>
          <w:color w:val="000000"/>
          <w:spacing w:val="0"/>
          <w:w w:val="100"/>
          <w:position w:val="0"/>
        </w:rPr>
        <w:t>因下列交易或事项中产生的应纳税暂时性差异对所得税的影响不确认为递延所得税负债：</w:t>
      </w:r>
    </w:p>
    <w:p>
      <w:pPr>
        <w:pStyle w:val="Style21"/>
        <w:keepNext w:val="0"/>
        <w:keepLines w:val="0"/>
        <w:widowControl w:val="0"/>
        <w:numPr>
          <w:ilvl w:val="0"/>
          <w:numId w:val="131"/>
        </w:numPr>
        <w:shd w:val="clear" w:color="auto" w:fill="auto"/>
        <w:tabs>
          <w:tab w:pos="723" w:val="left"/>
        </w:tabs>
        <w:bidi w:val="0"/>
        <w:spacing w:before="0" w:after="0" w:line="360" w:lineRule="auto"/>
        <w:ind w:left="0" w:right="0" w:firstLine="360"/>
        <w:jc w:val="left"/>
      </w:pPr>
      <w:bookmarkStart w:id="1211" w:name="bookmark1211"/>
      <w:bookmarkEnd w:id="1211"/>
      <w:r>
        <w:rPr>
          <w:color w:val="000000"/>
          <w:spacing w:val="0"/>
          <w:w w:val="100"/>
          <w:position w:val="0"/>
        </w:rPr>
        <w:t>商誉的初始确认；</w:t>
      </w:r>
    </w:p>
    <w:p>
      <w:pPr>
        <w:pStyle w:val="Style21"/>
        <w:keepNext w:val="0"/>
        <w:keepLines w:val="0"/>
        <w:widowControl w:val="0"/>
        <w:numPr>
          <w:ilvl w:val="0"/>
          <w:numId w:val="131"/>
        </w:numPr>
        <w:shd w:val="clear" w:color="auto" w:fill="auto"/>
        <w:tabs>
          <w:tab w:pos="714" w:val="left"/>
        </w:tabs>
        <w:bidi w:val="0"/>
        <w:spacing w:before="0" w:after="100" w:line="317" w:lineRule="exact"/>
        <w:ind w:left="0" w:right="0"/>
        <w:jc w:val="both"/>
      </w:pPr>
      <w:bookmarkStart w:id="1212" w:name="bookmark1212"/>
      <w:bookmarkEnd w:id="1212"/>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21"/>
        <w:keepNext w:val="0"/>
        <w:keepLines w:val="0"/>
        <w:widowControl w:val="0"/>
        <w:numPr>
          <w:ilvl w:val="0"/>
          <w:numId w:val="129"/>
        </w:numPr>
        <w:shd w:val="clear" w:color="auto" w:fill="auto"/>
        <w:tabs>
          <w:tab w:pos="373" w:val="left"/>
        </w:tabs>
        <w:bidi w:val="0"/>
        <w:spacing w:before="0" w:after="100" w:line="312" w:lineRule="exact"/>
        <w:ind w:left="0" w:right="0"/>
        <w:jc w:val="both"/>
      </w:pPr>
      <w:bookmarkStart w:id="1213" w:name="bookmark1213"/>
      <w:bookmarkEnd w:id="1213"/>
      <w:r>
        <w:rPr>
          <w:color w:val="000000"/>
          <w:spacing w:val="0"/>
          <w:w w:val="100"/>
          <w:position w:val="0"/>
        </w:rPr>
        <w:t xml:space="preserve">本公司对与子公司、合营企业及联营企业投资相关的应纳税暂时性差异，其对所得税的影响额一般确认为递延所得税 </w:t>
      </w:r>
      <w:r>
        <w:rPr>
          <w:color w:val="000000"/>
          <w:spacing w:val="0"/>
          <w:w w:val="100"/>
          <w:position w:val="0"/>
        </w:rPr>
        <w:t>负债，但同时满足以下两项条件的除外：</w:t>
      </w:r>
    </w:p>
    <w:p>
      <w:pPr>
        <w:pStyle w:val="Style21"/>
        <w:keepNext w:val="0"/>
        <w:keepLines w:val="0"/>
        <w:widowControl w:val="0"/>
        <w:numPr>
          <w:ilvl w:val="0"/>
          <w:numId w:val="133"/>
        </w:numPr>
        <w:shd w:val="clear" w:color="auto" w:fill="auto"/>
        <w:tabs>
          <w:tab w:pos="735" w:val="left"/>
        </w:tabs>
        <w:bidi w:val="0"/>
        <w:spacing w:before="0" w:after="100" w:line="315" w:lineRule="exact"/>
        <w:ind w:left="0" w:right="0"/>
        <w:jc w:val="both"/>
      </w:pPr>
      <w:bookmarkStart w:id="1214" w:name="bookmark1214"/>
      <w:bookmarkEnd w:id="1214"/>
      <w:r>
        <w:rPr>
          <w:color w:val="000000"/>
          <w:spacing w:val="0"/>
          <w:w w:val="100"/>
          <w:position w:val="0"/>
        </w:rPr>
        <w:t>本公司能够控制暂时性差异转回的时间；</w:t>
      </w:r>
    </w:p>
    <w:p>
      <w:pPr>
        <w:pStyle w:val="Style21"/>
        <w:keepNext w:val="0"/>
        <w:keepLines w:val="0"/>
        <w:widowControl w:val="0"/>
        <w:numPr>
          <w:ilvl w:val="0"/>
          <w:numId w:val="133"/>
        </w:numPr>
        <w:shd w:val="clear" w:color="auto" w:fill="auto"/>
        <w:tabs>
          <w:tab w:pos="735" w:val="left"/>
        </w:tabs>
        <w:bidi w:val="0"/>
        <w:spacing w:before="0" w:after="100" w:line="315" w:lineRule="exact"/>
        <w:ind w:left="0" w:right="0"/>
        <w:jc w:val="both"/>
      </w:pPr>
      <w:bookmarkStart w:id="1215" w:name="bookmark1215"/>
      <w:bookmarkEnd w:id="1215"/>
      <w:r>
        <w:rPr>
          <w:color w:val="000000"/>
          <w:spacing w:val="0"/>
          <w:w w:val="100"/>
          <w:position w:val="0"/>
        </w:rPr>
        <w:t>该暂时性差异在可预见的未来很可能不会转回。</w:t>
      </w:r>
    </w:p>
    <w:p>
      <w:pPr>
        <w:pStyle w:val="Style21"/>
        <w:keepNext w:val="0"/>
        <w:keepLines w:val="0"/>
        <w:widowControl w:val="0"/>
        <w:shd w:val="clear" w:color="auto" w:fill="auto"/>
        <w:bidi w:val="0"/>
        <w:spacing w:before="0" w:after="100" w:line="315" w:lineRule="exact"/>
        <w:ind w:left="0" w:right="0"/>
        <w:jc w:val="both"/>
      </w:pPr>
      <w:bookmarkStart w:id="1216" w:name="bookmark1216"/>
      <w:r>
        <w:rPr>
          <w:b/>
          <w:bCs/>
          <w:color w:val="000000"/>
          <w:spacing w:val="0"/>
          <w:w w:val="100"/>
          <w:position w:val="0"/>
        </w:rPr>
        <w:t>（</w:t>
      </w:r>
      <w:bookmarkEnd w:id="121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）特定交易或事项所涉及的递延所得税负债或资产的确认</w:t>
      </w:r>
    </w:p>
    <w:p>
      <w:pPr>
        <w:pStyle w:val="Style21"/>
        <w:keepNext w:val="0"/>
        <w:keepLines w:val="0"/>
        <w:widowControl w:val="0"/>
        <w:numPr>
          <w:ilvl w:val="0"/>
          <w:numId w:val="135"/>
        </w:numPr>
        <w:shd w:val="clear" w:color="auto" w:fill="auto"/>
        <w:tabs>
          <w:tab w:pos="745" w:val="left"/>
        </w:tabs>
        <w:bidi w:val="0"/>
        <w:spacing w:before="0" w:after="100" w:line="315" w:lineRule="exact"/>
        <w:ind w:left="0" w:right="0"/>
        <w:jc w:val="both"/>
      </w:pPr>
      <w:bookmarkStart w:id="1217" w:name="bookmark1217"/>
      <w:bookmarkEnd w:id="1217"/>
      <w:r>
        <w:rPr>
          <w:color w:val="000000"/>
          <w:spacing w:val="0"/>
          <w:w w:val="100"/>
          <w:position w:val="0"/>
        </w:rPr>
        <w:t>与企业合并相关的递延所得税负债或资产</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1"/>
        <w:keepNext w:val="0"/>
        <w:keepLines w:val="0"/>
        <w:widowControl w:val="0"/>
        <w:numPr>
          <w:ilvl w:val="0"/>
          <w:numId w:val="135"/>
        </w:numPr>
        <w:shd w:val="clear" w:color="auto" w:fill="auto"/>
        <w:tabs>
          <w:tab w:pos="745" w:val="left"/>
        </w:tabs>
        <w:bidi w:val="0"/>
        <w:spacing w:before="0" w:after="100" w:line="315" w:lineRule="exact"/>
        <w:ind w:left="0" w:right="0"/>
        <w:jc w:val="both"/>
      </w:pPr>
      <w:bookmarkStart w:id="1218" w:name="bookmark1218"/>
      <w:bookmarkEnd w:id="1218"/>
      <w:r>
        <w:rPr>
          <w:color w:val="000000"/>
          <w:spacing w:val="0"/>
          <w:w w:val="100"/>
          <w:position w:val="0"/>
        </w:rPr>
        <w:t>直接计入所有者权益的项目</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计入所有者权益的交易或事项包括：其他债权投资公允价值变动等形成的其他综合收益、会计政策变更采用追溯调整法或对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21"/>
        <w:keepNext w:val="0"/>
        <w:keepLines w:val="0"/>
        <w:widowControl w:val="0"/>
        <w:numPr>
          <w:ilvl w:val="0"/>
          <w:numId w:val="135"/>
        </w:numPr>
        <w:shd w:val="clear" w:color="auto" w:fill="auto"/>
        <w:tabs>
          <w:tab w:pos="745" w:val="left"/>
        </w:tabs>
        <w:bidi w:val="0"/>
        <w:spacing w:before="0" w:after="100" w:line="315" w:lineRule="exact"/>
        <w:ind w:left="0" w:right="0"/>
        <w:jc w:val="both"/>
      </w:pPr>
      <w:bookmarkStart w:id="1219" w:name="bookmark1219"/>
      <w:bookmarkEnd w:id="1219"/>
      <w:r>
        <w:rPr>
          <w:color w:val="000000"/>
          <w:spacing w:val="0"/>
          <w:w w:val="100"/>
          <w:position w:val="0"/>
        </w:rPr>
        <w:t>可弥补亏损和税款抵减</w:t>
      </w:r>
    </w:p>
    <w:p>
      <w:pPr>
        <w:pStyle w:val="Style21"/>
        <w:keepNext w:val="0"/>
        <w:keepLines w:val="0"/>
        <w:widowControl w:val="0"/>
        <w:numPr>
          <w:ilvl w:val="0"/>
          <w:numId w:val="137"/>
        </w:numPr>
        <w:shd w:val="clear" w:color="auto" w:fill="auto"/>
        <w:tabs>
          <w:tab w:pos="735" w:val="left"/>
        </w:tabs>
        <w:bidi w:val="0"/>
        <w:spacing w:before="0" w:after="100" w:line="315" w:lineRule="exact"/>
        <w:ind w:left="0" w:right="0"/>
        <w:jc w:val="both"/>
      </w:pPr>
      <w:bookmarkStart w:id="1220" w:name="bookmark1220"/>
      <w:bookmarkEnd w:id="1220"/>
      <w:r>
        <w:rPr>
          <w:color w:val="000000"/>
          <w:spacing w:val="0"/>
          <w:w w:val="100"/>
          <w:position w:val="0"/>
        </w:rPr>
        <w:t>本公司自身经营产生的可弥补亏损以及税款抵减</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21"/>
        <w:keepNext w:val="0"/>
        <w:keepLines w:val="0"/>
        <w:widowControl w:val="0"/>
        <w:numPr>
          <w:ilvl w:val="0"/>
          <w:numId w:val="137"/>
        </w:numPr>
        <w:shd w:val="clear" w:color="auto" w:fill="auto"/>
        <w:tabs>
          <w:tab w:pos="735" w:val="left"/>
        </w:tabs>
        <w:bidi w:val="0"/>
        <w:spacing w:before="0" w:after="100" w:line="315" w:lineRule="exact"/>
        <w:ind w:left="0" w:right="0"/>
        <w:jc w:val="both"/>
      </w:pPr>
      <w:bookmarkStart w:id="1221" w:name="bookmark1221"/>
      <w:bookmarkEnd w:id="1221"/>
      <w:r>
        <w:rPr>
          <w:color w:val="000000"/>
          <w:spacing w:val="0"/>
          <w:w w:val="100"/>
          <w:position w:val="0"/>
        </w:rPr>
        <w:t>因企业合并而形成的可弥补的被合并企业的未弥补亏损</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1"/>
        <w:keepNext w:val="0"/>
        <w:keepLines w:val="0"/>
        <w:widowControl w:val="0"/>
        <w:numPr>
          <w:ilvl w:val="0"/>
          <w:numId w:val="135"/>
        </w:numPr>
        <w:shd w:val="clear" w:color="auto" w:fill="auto"/>
        <w:tabs>
          <w:tab w:pos="745" w:val="left"/>
        </w:tabs>
        <w:bidi w:val="0"/>
        <w:spacing w:before="0" w:after="100" w:line="315" w:lineRule="exact"/>
        <w:ind w:left="0" w:right="0"/>
        <w:jc w:val="both"/>
      </w:pPr>
      <w:bookmarkStart w:id="1222" w:name="bookmark1222"/>
      <w:bookmarkEnd w:id="1222"/>
      <w:r>
        <w:rPr>
          <w:color w:val="000000"/>
          <w:spacing w:val="0"/>
          <w:w w:val="100"/>
          <w:position w:val="0"/>
        </w:rPr>
        <w:t>合并抵销形成的暂时性差异</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21"/>
        <w:keepNext w:val="0"/>
        <w:keepLines w:val="0"/>
        <w:widowControl w:val="0"/>
        <w:numPr>
          <w:ilvl w:val="0"/>
          <w:numId w:val="135"/>
        </w:numPr>
        <w:shd w:val="clear" w:color="auto" w:fill="auto"/>
        <w:tabs>
          <w:tab w:pos="745" w:val="left"/>
        </w:tabs>
        <w:bidi w:val="0"/>
        <w:spacing w:before="0" w:after="100" w:line="315" w:lineRule="exact"/>
        <w:ind w:left="0" w:right="0"/>
        <w:jc w:val="both"/>
      </w:pPr>
      <w:bookmarkStart w:id="1223" w:name="bookmark1223"/>
      <w:bookmarkEnd w:id="1223"/>
      <w:r>
        <w:rPr>
          <w:color w:val="000000"/>
          <w:spacing w:val="0"/>
          <w:w w:val="100"/>
          <w:position w:val="0"/>
        </w:rPr>
        <w:t>以权益结算的股份支付</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如果税法规定与股份支付相关的支出允许税前扣除，在按照会计准则规定确认成本费用的期间内，本公司根据会计期末取得 信息估计可税前扣除的金额计算确定其计税基础及由此产生的暂时性差异，符合确认条件的情况下确认相关的递延所得税。 其中预计未来期间可税前扣除的金额超过按照会计准则规定确认的与股份支付相关的成本费用，超过部分的所得税影响应直 接计入所有者权益。</w:t>
      </w:r>
    </w:p>
    <w:p>
      <w:pPr>
        <w:pStyle w:val="Style32"/>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1224"/>
      <w:bookmarkEnd w:id="1225"/>
      <w:bookmarkEnd w:id="1226"/>
    </w:p>
    <w:p>
      <w:pPr>
        <w:pStyle w:val="Style41"/>
        <w:keepNext/>
        <w:keepLines/>
        <w:widowControl w:val="0"/>
        <w:shd w:val="clear" w:color="auto" w:fill="auto"/>
        <w:bidi w:val="0"/>
        <w:spacing w:before="0" w:after="26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227"/>
      <w:bookmarkEnd w:id="1228"/>
      <w:bookmarkEnd w:id="1230"/>
    </w:p>
    <w:p>
      <w:pPr>
        <w:pStyle w:val="Style21"/>
        <w:keepNext w:val="0"/>
        <w:keepLines w:val="0"/>
        <w:widowControl w:val="0"/>
        <w:shd w:val="clear" w:color="auto" w:fill="auto"/>
        <w:bidi w:val="0"/>
        <w:spacing w:before="0" w:after="100" w:line="315" w:lineRule="exact"/>
        <w:ind w:left="0" w:right="0" w:firstLine="36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1231" w:name="bookmark1231"/>
      <w:r>
        <w:rPr>
          <w:b/>
          <w:bCs/>
          <w:color w:val="000000"/>
          <w:spacing w:val="0"/>
          <w:w w:val="100"/>
          <w:position w:val="0"/>
        </w:rPr>
        <w:t>（</w:t>
      </w:r>
      <w:bookmarkEnd w:id="12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租赁的识别</w:t>
      </w:r>
    </w:p>
    <w:p>
      <w:pPr>
        <w:pStyle w:val="Style21"/>
        <w:keepNext w:val="0"/>
        <w:keepLines w:val="0"/>
        <w:widowControl w:val="0"/>
        <w:shd w:val="clear" w:color="auto" w:fill="auto"/>
        <w:bidi w:val="0"/>
        <w:spacing w:before="0" w:after="120" w:line="310"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资产使用的权利以换取对价，则该合同为租赁或者包含租赁。为确定合同是否让渡了在一定期间内控制已识别资产使用的权 利，本公司评估合同中的客户是否有权获得在使用期间内因使用已识别资产所产生的几乎全部经济利益，并有权在该使用期 间主导已识别资产的使用。</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1232" w:name="bookmark1232"/>
      <w:r>
        <w:rPr>
          <w:b/>
          <w:bCs/>
          <w:color w:val="000000"/>
          <w:spacing w:val="0"/>
          <w:w w:val="100"/>
          <w:position w:val="0"/>
        </w:rPr>
        <w:t>（</w:t>
      </w:r>
      <w:bookmarkEnd w:id="123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单独租赁的识别</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使用已识别资产的权利构成合同中的一项单独租赁:①承租人可从单独使用该资产或将其与易于获得的其他资源一起使用中 获利；②该资产与合同中的其他资产不存在高度依赖或高度关联关系。</w:t>
      </w:r>
    </w:p>
    <w:p>
      <w:pPr>
        <w:pStyle w:val="Style21"/>
        <w:keepNext w:val="0"/>
        <w:keepLines w:val="0"/>
        <w:widowControl w:val="0"/>
        <w:shd w:val="clear" w:color="auto" w:fill="auto"/>
        <w:tabs>
          <w:tab w:pos="830" w:val="left"/>
        </w:tabs>
        <w:bidi w:val="0"/>
        <w:spacing w:before="0" w:after="120" w:line="311" w:lineRule="exact"/>
        <w:ind w:left="0" w:right="0"/>
        <w:jc w:val="left"/>
      </w:pPr>
      <w:bookmarkStart w:id="1233" w:name="bookmark1233"/>
      <w:r>
        <w:rPr>
          <w:b/>
          <w:bCs/>
          <w:color w:val="000000"/>
          <w:spacing w:val="0"/>
          <w:w w:val="100"/>
          <w:position w:val="0"/>
        </w:rPr>
        <w:t>（</w:t>
      </w:r>
      <w:bookmarkEnd w:id="123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本公司作为承租人的会计处理方法</w:t>
      </w:r>
    </w:p>
    <w:p>
      <w:pPr>
        <w:pStyle w:val="Style21"/>
        <w:keepNext w:val="0"/>
        <w:keepLines w:val="0"/>
        <w:widowControl w:val="0"/>
        <w:shd w:val="clear" w:color="auto" w:fill="auto"/>
        <w:bidi w:val="0"/>
        <w:spacing w:before="0" w:after="120" w:line="322" w:lineRule="exact"/>
        <w:ind w:left="0" w:right="0"/>
        <w:jc w:val="left"/>
      </w:pPr>
      <w:r>
        <w:rPr>
          <w:color w:val="000000"/>
          <w:spacing w:val="0"/>
          <w:w w:val="100"/>
          <w:position w:val="0"/>
        </w:rPr>
        <w:t>在租赁期开始日，本公司将租赁期不超过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个月，且不包含购买选择权的租赁认定为短期租赁；将单项租赁资产为全新 资产时价值较低的租赁认定为低价值资产租赁。本公司转租或预期转租租赁资产的，原租赁不认定为低价值资产租赁。</w:t>
      </w:r>
    </w:p>
    <w:p>
      <w:pPr>
        <w:pStyle w:val="Style21"/>
        <w:keepNext w:val="0"/>
        <w:keepLines w:val="0"/>
        <w:widowControl w:val="0"/>
        <w:shd w:val="clear" w:color="auto" w:fill="auto"/>
        <w:bidi w:val="0"/>
        <w:spacing w:before="0" w:after="120" w:line="298" w:lineRule="exact"/>
        <w:ind w:left="0" w:right="0"/>
        <w:jc w:val="left"/>
      </w:pPr>
      <w:r>
        <w:rPr>
          <w:color w:val="000000"/>
          <w:spacing w:val="0"/>
          <w:w w:val="100"/>
          <w:position w:val="0"/>
        </w:rPr>
        <w:t>对于所有短期租赁和低价值资产租赁，本公司在租赁期内各个期间按照直线法将租赁付款额计入相关资产成本或当期损 益。</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除上述采用简化处理的短期租赁和低价值资产租赁外，在租赁期开始日，公司对租赁确认使用权资产和租赁负债。</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①使用权资产</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使用权资产，是指承租人可在租赁期内使用租赁资产的权利。</w:t>
      </w:r>
    </w:p>
    <w:p>
      <w:pPr>
        <w:pStyle w:val="Style21"/>
        <w:keepNext w:val="0"/>
        <w:keepLines w:val="0"/>
        <w:widowControl w:val="0"/>
        <w:shd w:val="clear" w:color="auto" w:fill="auto"/>
        <w:bidi w:val="0"/>
        <w:spacing w:before="0" w:after="120" w:line="311" w:lineRule="exact"/>
        <w:ind w:left="0" w:right="0"/>
        <w:jc w:val="left"/>
      </w:pPr>
      <w:r>
        <w:rPr>
          <w:color w:val="000000"/>
          <w:spacing w:val="0"/>
          <w:w w:val="100"/>
          <w:position w:val="0"/>
        </w:rPr>
        <w:t>在租赁期开始日，使用权资产按照成本进行初始计量。该成本包括：</w:t>
      </w:r>
    </w:p>
    <w:p>
      <w:pPr>
        <w:pStyle w:val="Style21"/>
        <w:keepNext w:val="0"/>
        <w:keepLines w:val="0"/>
        <w:widowControl w:val="0"/>
        <w:shd w:val="clear" w:color="auto" w:fill="auto"/>
        <w:bidi w:val="0"/>
        <w:spacing w:before="0" w:after="120" w:line="311" w:lineRule="exact"/>
        <w:ind w:left="0" w:right="0" w:firstLine="560"/>
        <w:jc w:val="both"/>
      </w:pPr>
      <w:r>
        <w:rPr>
          <w:color w:val="000000"/>
          <w:spacing w:val="0"/>
          <w:w w:val="100"/>
          <w:position w:val="0"/>
        </w:rPr>
        <w:t>•</w:t>
      </w:r>
      <w:r>
        <w:rPr>
          <w:color w:val="000000"/>
          <w:spacing w:val="0"/>
          <w:w w:val="100"/>
          <w:position w:val="0"/>
        </w:rPr>
        <w:t>租赁负债的初始计量金额；</w:t>
      </w:r>
    </w:p>
    <w:p>
      <w:pPr>
        <w:pStyle w:val="Style21"/>
        <w:keepNext w:val="0"/>
        <w:keepLines w:val="0"/>
        <w:widowControl w:val="0"/>
        <w:shd w:val="clear" w:color="auto" w:fill="auto"/>
        <w:bidi w:val="0"/>
        <w:spacing w:before="0" w:after="120" w:line="311" w:lineRule="exact"/>
        <w:ind w:left="0" w:right="0" w:firstLine="560"/>
        <w:jc w:val="left"/>
      </w:pPr>
      <w:r>
        <w:rPr>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21"/>
        <w:keepNext w:val="0"/>
        <w:keepLines w:val="0"/>
        <w:widowControl w:val="0"/>
        <w:shd w:val="clear" w:color="auto" w:fill="auto"/>
        <w:bidi w:val="0"/>
        <w:spacing w:before="0" w:after="120" w:line="311" w:lineRule="exact"/>
        <w:ind w:left="0" w:right="0" w:firstLine="560"/>
        <w:jc w:val="both"/>
      </w:pPr>
      <w:r>
        <w:rPr>
          <w:color w:val="000000"/>
          <w:spacing w:val="0"/>
          <w:w w:val="100"/>
          <w:position w:val="0"/>
        </w:rPr>
        <w:t>•</w:t>
      </w:r>
      <w:r>
        <w:rPr>
          <w:color w:val="000000"/>
          <w:spacing w:val="0"/>
          <w:w w:val="100"/>
          <w:position w:val="0"/>
        </w:rPr>
        <w:t>承租人发生的初始直接费用；</w:t>
      </w:r>
    </w:p>
    <w:p>
      <w:pPr>
        <w:pStyle w:val="Style21"/>
        <w:keepNext w:val="0"/>
        <w:keepLines w:val="0"/>
        <w:widowControl w:val="0"/>
        <w:shd w:val="clear" w:color="auto" w:fill="auto"/>
        <w:bidi w:val="0"/>
        <w:spacing w:before="0" w:after="120" w:line="312" w:lineRule="exact"/>
        <w:ind w:left="920" w:right="0" w:hanging="360"/>
        <w:jc w:val="both"/>
      </w:pPr>
      <w:r>
        <w:rPr>
          <w:color w:val="000000"/>
          <w:spacing w:val="0"/>
          <w:w w:val="100"/>
          <w:position w:val="0"/>
        </w:rPr>
        <w:t>•</w:t>
      </w:r>
      <w:r>
        <w:rPr>
          <w:color w:val="000000"/>
          <w:spacing w:val="0"/>
          <w:w w:val="100"/>
          <w:position w:val="0"/>
        </w:rPr>
        <w:t>承租人为拆卸及移除租赁资产、复原租赁资产所在场地或将租赁资产恢复至租赁条款约定状态预计将发生的成 本。本公司按照预计负债的确认标准和计量方法对该成本进行确认和计量，详见附注五、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。前述成本属于为生 产存货而发生的将计入存货成本。</w:t>
      </w:r>
    </w:p>
    <w:p>
      <w:pPr>
        <w:pStyle w:val="Style21"/>
        <w:keepNext w:val="0"/>
        <w:keepLines w:val="0"/>
        <w:widowControl w:val="0"/>
        <w:shd w:val="clear" w:color="auto" w:fill="auto"/>
        <w:bidi w:val="0"/>
        <w:spacing w:before="0" w:after="220" w:line="307" w:lineRule="exact"/>
        <w:ind w:left="0" w:right="0"/>
        <w:jc w:val="both"/>
      </w:pPr>
      <w:r>
        <w:rPr>
          <w:color w:val="000000"/>
          <w:spacing w:val="0"/>
          <w:w w:val="100"/>
          <w:position w:val="0"/>
        </w:rPr>
        <w:t xml:space="preserve">使用权资产折旧采用年限平均法分类计提。对于能合理确定租赁期届满时将会取得租赁资产所有权的，在租赁资产预计 剩余使用寿命内，根据使用权资产类别和预计净残值率确定折旧率；对于无法合理确定租赁期届满时将会取得租赁资产所有 </w:t>
      </w:r>
      <w:r>
        <w:rPr>
          <w:color w:val="000000"/>
          <w:spacing w:val="0"/>
          <w:w w:val="100"/>
          <w:position w:val="0"/>
        </w:rPr>
        <w:t>权的，在租赁期与租赁资产剩余使用寿命两者孰短的期间内，根据使用权资产类别确定折旧率。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各类使用权资产折旧方法、折旧年限、残值率和年折旧率如下：</w:t>
      </w:r>
    </w:p>
    <w:tbl>
      <w:tblPr>
        <w:tblOverlap w:val="never"/>
        <w:jc w:val="center"/>
        <w:tblLayout w:type="fixed"/>
      </w:tblPr>
      <w:tblGrid>
        <w:gridCol w:w="2318"/>
        <w:gridCol w:w="1565"/>
        <w:gridCol w:w="1997"/>
        <w:gridCol w:w="1627"/>
        <w:gridCol w:w="2170"/>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r>
    </w:tbl>
    <w:p>
      <w:pPr>
        <w:pStyle w:val="Style29"/>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②租赁负债</w:t>
      </w:r>
    </w:p>
    <w:p>
      <w:pPr>
        <w:widowControl w:val="0"/>
        <w:spacing w:after="219" w:line="1" w:lineRule="exact"/>
      </w:pPr>
    </w:p>
    <w:p>
      <w:pPr>
        <w:pStyle w:val="Style21"/>
        <w:keepNext w:val="0"/>
        <w:keepLines w:val="0"/>
        <w:widowControl w:val="0"/>
        <w:shd w:val="clear" w:color="auto" w:fill="auto"/>
        <w:bidi w:val="0"/>
        <w:spacing w:before="0" w:after="220" w:line="240" w:lineRule="auto"/>
        <w:ind w:left="0" w:right="0"/>
        <w:jc w:val="left"/>
        <w:rPr>
          <w:sz w:val="18"/>
          <w:szCs w:val="18"/>
        </w:rPr>
      </w:pPr>
      <w:r>
        <w:rPr>
          <w:color w:val="000000"/>
          <w:spacing w:val="0"/>
          <w:w w:val="100"/>
          <w:position w:val="0"/>
          <w:sz w:val="17"/>
          <w:szCs w:val="17"/>
        </w:rPr>
        <w:t>租赁负债应当按照租赁期开始日尚未支付的租赁付款额的现值进行初始计量。租赁付款额包括以下五项内容</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w:t>
      </w:r>
      <w:r>
        <w:rPr>
          <w:color w:val="000000"/>
          <w:spacing w:val="0"/>
          <w:w w:val="100"/>
          <w:position w:val="0"/>
        </w:rPr>
        <w:t>固定付款额及实质固定付款额，存在租赁激励的，扣除租赁激励相关金额；</w:t>
      </w:r>
    </w:p>
    <w:p>
      <w:pPr>
        <w:pStyle w:val="Style21"/>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w:t>
      </w:r>
      <w:r>
        <w:rPr>
          <w:color w:val="000000"/>
          <w:spacing w:val="0"/>
          <w:w w:val="100"/>
          <w:position w:val="0"/>
        </w:rPr>
        <w:t>取决于指数或比率的可变租赁付款额；</w:t>
      </w:r>
    </w:p>
    <w:p>
      <w:pPr>
        <w:pStyle w:val="Style21"/>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w:t>
      </w:r>
      <w:r>
        <w:rPr>
          <w:color w:val="000000"/>
          <w:spacing w:val="0"/>
          <w:w w:val="100"/>
          <w:position w:val="0"/>
        </w:rPr>
        <w:t>购买选择权的行权价格，前提是承租人合理确定将行使该选择权；</w:t>
      </w:r>
    </w:p>
    <w:p>
      <w:pPr>
        <w:pStyle w:val="Style21"/>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行使终止租赁选择权需支付的款项，前提是租赁期反映出承租人将行使终止租赁选择权;</w:t>
      </w:r>
    </w:p>
    <w:p>
      <w:pPr>
        <w:pStyle w:val="Style21"/>
        <w:keepNext w:val="0"/>
        <w:keepLines w:val="0"/>
        <w:widowControl w:val="0"/>
        <w:shd w:val="clear" w:color="auto" w:fill="auto"/>
        <w:bidi w:val="0"/>
        <w:spacing w:before="0" w:after="100" w:line="312" w:lineRule="exact"/>
        <w:ind w:left="0" w:right="0" w:firstLine="560"/>
        <w:jc w:val="both"/>
      </w:pPr>
      <w:r>
        <w:rPr>
          <w:color w:val="000000"/>
          <w:spacing w:val="0"/>
          <w:w w:val="100"/>
          <w:position w:val="0"/>
        </w:rPr>
        <w:t>•</w:t>
      </w:r>
      <w:r>
        <w:rPr>
          <w:color w:val="000000"/>
          <w:spacing w:val="0"/>
          <w:w w:val="100"/>
          <w:position w:val="0"/>
        </w:rPr>
        <w:t>根据承租人提供的担保余值预计应支付的款项。</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计算租赁付款额现值时采用租赁内含利率作为折现率，无法确定租赁内含利率的，采用公司增量借款利率作为折现率。 租赁付款额与其现值之间的差额作为未确认融资费用，在租赁期各个期间内按照确认租赁付款额现值的折现率确认利息费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w:t>
      </w:r>
    </w:p>
    <w:p>
      <w:pPr>
        <w:pStyle w:val="Style21"/>
        <w:keepNext w:val="0"/>
        <w:keepLines w:val="0"/>
        <w:widowControl w:val="0"/>
        <w:shd w:val="clear" w:color="auto" w:fill="auto"/>
        <w:tabs>
          <w:tab w:pos="830" w:val="left"/>
        </w:tabs>
        <w:bidi w:val="0"/>
        <w:spacing w:before="0" w:after="100" w:line="312" w:lineRule="exact"/>
        <w:ind w:left="0" w:right="0"/>
        <w:jc w:val="left"/>
      </w:pPr>
      <w:bookmarkStart w:id="1234" w:name="bookmark1234"/>
      <w:r>
        <w:rPr>
          <w:b/>
          <w:bCs/>
          <w:color w:val="000000"/>
          <w:spacing w:val="0"/>
          <w:w w:val="100"/>
          <w:position w:val="0"/>
        </w:rPr>
        <w:t>（</w:t>
      </w:r>
      <w:bookmarkEnd w:id="123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本公司作为出租人的会计处理方法</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在租赁开始日，本公司将实质上转移了与租赁资产所有权有关的几乎全部风险和报酬的租赁划分为融资租赁，除此之外 的均为经营租赁。</w:t>
      </w:r>
    </w:p>
    <w:p>
      <w:pPr>
        <w:pStyle w:val="Style21"/>
        <w:keepNext w:val="0"/>
        <w:keepLines w:val="0"/>
        <w:widowControl w:val="0"/>
        <w:numPr>
          <w:ilvl w:val="0"/>
          <w:numId w:val="139"/>
        </w:numPr>
        <w:shd w:val="clear" w:color="auto" w:fill="auto"/>
        <w:tabs>
          <w:tab w:pos="733" w:val="left"/>
        </w:tabs>
        <w:bidi w:val="0"/>
        <w:spacing w:before="0" w:after="100" w:line="312" w:lineRule="exact"/>
        <w:ind w:left="0" w:right="0" w:firstLine="360"/>
        <w:jc w:val="left"/>
      </w:pPr>
      <w:bookmarkStart w:id="1235" w:name="bookmark1235"/>
      <w:bookmarkEnd w:id="1235"/>
      <w:r>
        <w:rPr>
          <w:color w:val="000000"/>
          <w:spacing w:val="0"/>
          <w:w w:val="100"/>
          <w:position w:val="0"/>
        </w:rPr>
        <w:t>经营租赁</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本公司在租赁期内各个期间按照直线法将租赁收款额确认为租金收入，发生的初始直接费用予以资本化并按照与租金收 入确认相同的基础进行分摊，分期计入当期损益。本公司取得的与经营租赁有关的未计入租赁收款额的可变租赁付款额在实 际发生时计入当期损益。</w:t>
      </w:r>
    </w:p>
    <w:p>
      <w:pPr>
        <w:pStyle w:val="Style21"/>
        <w:keepNext w:val="0"/>
        <w:keepLines w:val="0"/>
        <w:widowControl w:val="0"/>
        <w:numPr>
          <w:ilvl w:val="0"/>
          <w:numId w:val="139"/>
        </w:numPr>
        <w:shd w:val="clear" w:color="auto" w:fill="auto"/>
        <w:tabs>
          <w:tab w:pos="753" w:val="left"/>
        </w:tabs>
        <w:bidi w:val="0"/>
        <w:spacing w:before="0" w:after="100" w:line="312" w:lineRule="exact"/>
        <w:ind w:left="0" w:right="0"/>
        <w:jc w:val="both"/>
      </w:pPr>
      <w:bookmarkStart w:id="1236" w:name="bookmark1236"/>
      <w:bookmarkEnd w:id="1236"/>
      <w:r>
        <w:rPr>
          <w:color w:val="000000"/>
          <w:spacing w:val="0"/>
          <w:w w:val="100"/>
          <w:position w:val="0"/>
        </w:rPr>
        <w:t>融资租赁</w:t>
      </w:r>
    </w:p>
    <w:p>
      <w:pPr>
        <w:pStyle w:val="Style21"/>
        <w:keepNext w:val="0"/>
        <w:keepLines w:val="0"/>
        <w:widowControl w:val="0"/>
        <w:shd w:val="clear" w:color="auto" w:fill="auto"/>
        <w:bidi w:val="0"/>
        <w:spacing w:before="0" w:after="100" w:line="322" w:lineRule="exact"/>
        <w:ind w:left="0" w:right="0"/>
        <w:jc w:val="both"/>
      </w:pPr>
      <w:r>
        <w:rPr>
          <w:color w:val="000000"/>
          <w:spacing w:val="0"/>
          <w:w w:val="100"/>
          <w:position w:val="0"/>
        </w:rPr>
        <w:t>在租赁开始日，本公司按照租赁投资净额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未担保余值和租赁期开始日尚未收到的租赁收款额按照租赁内含利率确认应 收融资租赁款，并终止确认融资租赁资产。在租赁期的各个期间，本公司按照租赁内含利率计算并确认利息收入。</w:t>
      </w:r>
    </w:p>
    <w:p>
      <w:pPr>
        <w:pStyle w:val="Style21"/>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本公司取得的未纳入租赁投资净额计量的可变租赁付款额在实际发生时计入当期损益。</w:t>
      </w:r>
    </w:p>
    <w:p>
      <w:pPr>
        <w:pStyle w:val="Style21"/>
        <w:keepNext w:val="0"/>
        <w:keepLines w:val="0"/>
        <w:widowControl w:val="0"/>
        <w:shd w:val="clear" w:color="auto" w:fill="auto"/>
        <w:tabs>
          <w:tab w:pos="810" w:val="left"/>
        </w:tabs>
        <w:bidi w:val="0"/>
        <w:spacing w:before="0" w:after="100" w:line="312" w:lineRule="exact"/>
        <w:ind w:left="0" w:right="0" w:firstLine="360"/>
        <w:jc w:val="left"/>
      </w:pPr>
      <w:bookmarkStart w:id="1237" w:name="bookmark1237"/>
      <w:r>
        <w:rPr>
          <w:b/>
          <w:bCs/>
          <w:color w:val="000000"/>
          <w:spacing w:val="0"/>
          <w:w w:val="100"/>
          <w:position w:val="0"/>
        </w:rPr>
        <w:t>（</w:t>
      </w:r>
      <w:bookmarkEnd w:id="123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租赁变更的会计处理</w:t>
      </w:r>
    </w:p>
    <w:p>
      <w:pPr>
        <w:pStyle w:val="Style21"/>
        <w:keepNext w:val="0"/>
        <w:keepLines w:val="0"/>
        <w:widowControl w:val="0"/>
        <w:numPr>
          <w:ilvl w:val="0"/>
          <w:numId w:val="141"/>
        </w:numPr>
        <w:shd w:val="clear" w:color="auto" w:fill="auto"/>
        <w:tabs>
          <w:tab w:pos="733" w:val="left"/>
        </w:tabs>
        <w:bidi w:val="0"/>
        <w:spacing w:before="0" w:after="100" w:line="312" w:lineRule="exact"/>
        <w:ind w:left="0" w:right="0" w:firstLine="360"/>
        <w:jc w:val="left"/>
      </w:pPr>
      <w:bookmarkStart w:id="1238" w:name="bookmark1238"/>
      <w:bookmarkEnd w:id="1238"/>
      <w:r>
        <w:rPr>
          <w:color w:val="000000"/>
          <w:spacing w:val="0"/>
          <w:w w:val="100"/>
          <w:position w:val="0"/>
        </w:rPr>
        <w:t>租赁变更作为一项单独租赁</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租赁发生变更且同时符合下列条件的，本公司将该租赁变更作为一项单独租赁进行会计处理：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该租赁变更通过增加一 项或多项租赁资产的使用权而扩大了租赁范围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增加的对价与租赁范围扩大部分的单独价格按该合同情况调整后的金额相 当。</w:t>
      </w:r>
    </w:p>
    <w:p>
      <w:pPr>
        <w:pStyle w:val="Style21"/>
        <w:keepNext w:val="0"/>
        <w:keepLines w:val="0"/>
        <w:widowControl w:val="0"/>
        <w:numPr>
          <w:ilvl w:val="0"/>
          <w:numId w:val="141"/>
        </w:numPr>
        <w:shd w:val="clear" w:color="auto" w:fill="auto"/>
        <w:tabs>
          <w:tab w:pos="753" w:val="left"/>
        </w:tabs>
        <w:bidi w:val="0"/>
        <w:spacing w:before="0" w:after="220" w:line="312" w:lineRule="exact"/>
        <w:ind w:left="0" w:right="0"/>
        <w:jc w:val="both"/>
      </w:pPr>
      <w:bookmarkStart w:id="1239" w:name="bookmark1239"/>
      <w:bookmarkEnd w:id="1239"/>
      <w:r>
        <w:rPr>
          <w:color w:val="000000"/>
          <w:spacing w:val="0"/>
          <w:w w:val="100"/>
          <w:position w:val="0"/>
        </w:rPr>
        <w:t>租赁变更未作为一项单独租赁</w:t>
      </w:r>
    </w:p>
    <w:p>
      <w:pPr>
        <w:pStyle w:val="Style21"/>
        <w:keepNext w:val="0"/>
        <w:keepLines w:val="0"/>
        <w:widowControl w:val="0"/>
        <w:numPr>
          <w:ilvl w:val="0"/>
          <w:numId w:val="143"/>
        </w:numPr>
        <w:shd w:val="clear" w:color="auto" w:fill="auto"/>
        <w:tabs>
          <w:tab w:pos="723" w:val="left"/>
        </w:tabs>
        <w:bidi w:val="0"/>
        <w:spacing w:before="0" w:after="0" w:line="360" w:lineRule="auto"/>
        <w:ind w:left="0" w:right="0" w:firstLine="360"/>
        <w:jc w:val="left"/>
      </w:pPr>
      <w:bookmarkStart w:id="1240" w:name="bookmark1240"/>
      <w:bookmarkEnd w:id="1240"/>
      <w:r>
        <w:rPr>
          <w:color w:val="000000"/>
          <w:spacing w:val="0"/>
          <w:w w:val="100"/>
          <w:position w:val="0"/>
        </w:rPr>
        <w:t>本公司作为承租人</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在租赁变更生效日，本公司重新确定租赁期，并采用修订后的折现率对变更后的租赁付款额进行折现，以重新计量租赁 负债。在计算变更后租赁付款额的现值时，采用剩余租赁期间的租赁内含利率作为折现率；无法确定剩余租赁期间的租赁内 含利率的，采用租赁变更生效日的增量借款利率作为折现率。</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就上述租赁负债调整的影响，区分以下情形进行会计处理：</w:t>
      </w:r>
    </w:p>
    <w:p>
      <w:pPr>
        <w:pStyle w:val="Style21"/>
        <w:keepNext w:val="0"/>
        <w:keepLines w:val="0"/>
        <w:widowControl w:val="0"/>
        <w:shd w:val="clear" w:color="auto" w:fill="auto"/>
        <w:bidi w:val="0"/>
        <w:spacing w:before="0" w:after="100" w:line="312" w:lineRule="exact"/>
        <w:ind w:left="920" w:right="0" w:hanging="360"/>
        <w:jc w:val="both"/>
      </w:pPr>
      <w:r>
        <w:rPr>
          <w:color w:val="000000"/>
          <w:spacing w:val="0"/>
          <w:w w:val="100"/>
          <w:position w:val="0"/>
        </w:rPr>
        <w:t>•</w:t>
      </w:r>
      <w:r>
        <w:rPr>
          <w:color w:val="000000"/>
          <w:spacing w:val="0"/>
          <w:w w:val="100"/>
          <w:position w:val="0"/>
        </w:rPr>
        <w:t>租赁变更导致租赁范围缩小或租赁期缩短的，调减使用权资产的账面价值，并将部分终止或完全终止租赁的相关 利得或损失计入当期损益；</w:t>
      </w:r>
    </w:p>
    <w:p>
      <w:pPr>
        <w:pStyle w:val="Style21"/>
        <w:keepNext w:val="0"/>
        <w:keepLines w:val="0"/>
        <w:widowControl w:val="0"/>
        <w:shd w:val="clear" w:color="auto" w:fill="auto"/>
        <w:bidi w:val="0"/>
        <w:spacing w:before="0" w:after="220" w:line="312" w:lineRule="exact"/>
        <w:ind w:left="0" w:right="0" w:firstLine="560"/>
        <w:jc w:val="both"/>
      </w:pPr>
      <w:r>
        <w:rPr>
          <w:color w:val="000000"/>
          <w:spacing w:val="0"/>
          <w:w w:val="100"/>
          <w:position w:val="0"/>
        </w:rPr>
        <w:t>•</w:t>
      </w:r>
      <w:r>
        <w:rPr>
          <w:color w:val="000000"/>
          <w:spacing w:val="0"/>
          <w:w w:val="100"/>
          <w:position w:val="0"/>
        </w:rPr>
        <w:t>其他租赁变更，相应调整使用权资产的账面价值。</w:t>
      </w:r>
    </w:p>
    <w:p>
      <w:pPr>
        <w:pStyle w:val="Style21"/>
        <w:keepNext w:val="0"/>
        <w:keepLines w:val="0"/>
        <w:widowControl w:val="0"/>
        <w:numPr>
          <w:ilvl w:val="0"/>
          <w:numId w:val="143"/>
        </w:numPr>
        <w:shd w:val="clear" w:color="auto" w:fill="auto"/>
        <w:tabs>
          <w:tab w:pos="723" w:val="left"/>
        </w:tabs>
        <w:bidi w:val="0"/>
        <w:spacing w:before="0" w:after="0" w:line="360" w:lineRule="auto"/>
        <w:ind w:left="0" w:right="0" w:firstLine="360"/>
        <w:jc w:val="left"/>
      </w:pPr>
      <w:bookmarkStart w:id="1241" w:name="bookmark1241"/>
      <w:bookmarkEnd w:id="1241"/>
      <w:r>
        <w:rPr>
          <w:color w:val="000000"/>
          <w:spacing w:val="0"/>
          <w:w w:val="100"/>
          <w:position w:val="0"/>
        </w:rPr>
        <w:t>本公司作为出租人</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融资租赁的变更未作为一项单独租赁进行会计处理的，本公司分别下列情形对变更后的租赁进行处理：如果租赁变更在 </w:t>
      </w:r>
      <w:r>
        <w:rPr>
          <w:color w:val="000000"/>
          <w:spacing w:val="0"/>
          <w:w w:val="100"/>
          <w:position w:val="0"/>
        </w:rPr>
        <w:t>租赁开始日生效，该租赁会被分类为经营租赁的，本公司自租赁变更生效日开始将其作为一项新租赁进行会计处理，并以租 赁变更生效日前的租赁投资净额作为租赁资产的账面价值;如果租赁变更在租赁开始日生效，该租赁会被分类为融资租赁的， 本公司按照关于修改或重新议定合同的规定进行会计处理。</w:t>
      </w:r>
    </w:p>
    <w:p>
      <w:pPr>
        <w:pStyle w:val="Style21"/>
        <w:keepNext w:val="0"/>
        <w:keepLines w:val="0"/>
        <w:widowControl w:val="0"/>
        <w:shd w:val="clear" w:color="auto" w:fill="auto"/>
        <w:bidi w:val="0"/>
        <w:spacing w:before="0" w:after="100" w:line="312" w:lineRule="exact"/>
        <w:ind w:left="0" w:right="0"/>
        <w:jc w:val="both"/>
      </w:pPr>
      <w:r>
        <w:rPr>
          <w:b/>
          <w:bCs/>
          <w:color w:val="000000"/>
          <w:spacing w:val="0"/>
          <w:w w:val="100"/>
          <w:position w:val="0"/>
        </w:rPr>
        <w:t>（6）售后租回</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本公司按照附注五、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的规定，评估确定售后租回交易中的资产转让是否属于销售。</w:t>
      </w:r>
    </w:p>
    <w:p>
      <w:pPr>
        <w:pStyle w:val="Style21"/>
        <w:keepNext w:val="0"/>
        <w:keepLines w:val="0"/>
        <w:widowControl w:val="0"/>
        <w:numPr>
          <w:ilvl w:val="0"/>
          <w:numId w:val="145"/>
        </w:numPr>
        <w:shd w:val="clear" w:color="auto" w:fill="auto"/>
        <w:tabs>
          <w:tab w:pos="745" w:val="left"/>
        </w:tabs>
        <w:bidi w:val="0"/>
        <w:spacing w:before="0" w:after="100" w:line="312" w:lineRule="exact"/>
        <w:ind w:left="0" w:right="0"/>
        <w:jc w:val="both"/>
      </w:pPr>
      <w:bookmarkStart w:id="1242" w:name="bookmark1242"/>
      <w:bookmarkEnd w:id="1242"/>
      <w:r>
        <w:rPr>
          <w:color w:val="000000"/>
          <w:spacing w:val="0"/>
          <w:w w:val="100"/>
          <w:position w:val="0"/>
        </w:rPr>
        <w:t>本公司作为卖方（承租人）</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售后租回交易中的资产转让不属于销售的，本公司继续确认被转让资产，同时确认一项与转让收入等额的金融负债，并 按照附注五、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对该金融负债进行会计处理。该资产转让属于销售的，本公司按原资产账面价值中与租回获得的使用权有关 的部分，计量售后租回所形成的使用权资产，并仅就转让至出租人的权利确认相关利得或损失。</w:t>
      </w:r>
    </w:p>
    <w:p>
      <w:pPr>
        <w:pStyle w:val="Style21"/>
        <w:keepNext w:val="0"/>
        <w:keepLines w:val="0"/>
        <w:widowControl w:val="0"/>
        <w:numPr>
          <w:ilvl w:val="0"/>
          <w:numId w:val="145"/>
        </w:numPr>
        <w:shd w:val="clear" w:color="auto" w:fill="auto"/>
        <w:tabs>
          <w:tab w:pos="745" w:val="left"/>
        </w:tabs>
        <w:bidi w:val="0"/>
        <w:spacing w:before="0" w:after="100" w:line="312" w:lineRule="exact"/>
        <w:ind w:left="0" w:right="0"/>
        <w:jc w:val="both"/>
      </w:pPr>
      <w:bookmarkStart w:id="1243" w:name="bookmark1243"/>
      <w:bookmarkEnd w:id="1243"/>
      <w:r>
        <w:rPr>
          <w:color w:val="000000"/>
          <w:spacing w:val="0"/>
          <w:w w:val="100"/>
          <w:position w:val="0"/>
        </w:rPr>
        <w:t>本公司作为买方（出租人）</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售后租回交易中的资产转让不属于销售的，本公司不确认被转让资产，但确认一项与转让收入等额的金融资产，并按照 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对该金融资产进行会计处理。该资产转让属于销售的，本公司根据其他适用的企业会计准则对资产购买进行会计 处理，并对资产出租进行会计处理。</w:t>
      </w:r>
    </w:p>
    <w:p>
      <w:pPr>
        <w:pStyle w:val="Style21"/>
        <w:keepNext w:val="0"/>
        <w:keepLines w:val="0"/>
        <w:widowControl w:val="0"/>
        <w:shd w:val="clear" w:color="auto" w:fill="auto"/>
        <w:bidi w:val="0"/>
        <w:spacing w:before="0" w:after="100" w:line="312" w:lineRule="exact"/>
        <w:ind w:left="0" w:right="0"/>
        <w:jc w:val="both"/>
      </w:pPr>
      <w:r>
        <w:rPr>
          <w:b/>
          <w:bCs/>
          <w:color w:val="000000"/>
          <w:spacing w:val="0"/>
          <w:w w:val="100"/>
          <w:position w:val="0"/>
        </w:rPr>
        <w:t>以下经营租赁和融资租赁会计政策适用于</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年度及以前</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本公司将实质上转移了与资产所有权有关的全部风险和报酬的租赁为融资租赁，除此之外的均为经营租赁。</w:t>
      </w:r>
    </w:p>
    <w:p>
      <w:pPr>
        <w:pStyle w:val="Style21"/>
        <w:keepNext w:val="0"/>
        <w:keepLines w:val="0"/>
        <w:widowControl w:val="0"/>
        <w:shd w:val="clear" w:color="auto" w:fill="auto"/>
        <w:bidi w:val="0"/>
        <w:spacing w:before="0" w:after="100" w:line="312" w:lineRule="exact"/>
        <w:ind w:left="0" w:right="0"/>
        <w:jc w:val="both"/>
      </w:pPr>
      <w:bookmarkStart w:id="1244" w:name="bookmark1244"/>
      <w:r>
        <w:rPr>
          <w:b/>
          <w:bCs/>
          <w:color w:val="000000"/>
          <w:spacing w:val="0"/>
          <w:w w:val="100"/>
          <w:position w:val="0"/>
        </w:rPr>
        <w:t>（</w:t>
      </w:r>
      <w:bookmarkEnd w:id="124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）经营租赁的会计处理方法</w:t>
      </w:r>
    </w:p>
    <w:p>
      <w:pPr>
        <w:pStyle w:val="Style21"/>
        <w:keepNext w:val="0"/>
        <w:keepLines w:val="0"/>
        <w:widowControl w:val="0"/>
        <w:numPr>
          <w:ilvl w:val="0"/>
          <w:numId w:val="147"/>
        </w:numPr>
        <w:shd w:val="clear" w:color="auto" w:fill="auto"/>
        <w:tabs>
          <w:tab w:pos="712" w:val="left"/>
        </w:tabs>
        <w:bidi w:val="0"/>
        <w:spacing w:before="0" w:after="100" w:line="312" w:lineRule="exact"/>
        <w:ind w:left="0" w:right="0"/>
        <w:jc w:val="both"/>
      </w:pPr>
      <w:bookmarkStart w:id="1245" w:name="bookmark1245"/>
      <w:bookmarkEnd w:id="1245"/>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初始直接费用，计入当期损益。如协议约定或有租金的在实际发生时计入当期损益。</w:t>
      </w:r>
    </w:p>
    <w:p>
      <w:pPr>
        <w:pStyle w:val="Style21"/>
        <w:keepNext w:val="0"/>
        <w:keepLines w:val="0"/>
        <w:widowControl w:val="0"/>
        <w:numPr>
          <w:ilvl w:val="0"/>
          <w:numId w:val="147"/>
        </w:numPr>
        <w:shd w:val="clear" w:color="auto" w:fill="auto"/>
        <w:tabs>
          <w:tab w:pos="707" w:val="left"/>
        </w:tabs>
        <w:bidi w:val="0"/>
        <w:spacing w:before="0" w:after="100" w:line="310" w:lineRule="exact"/>
        <w:ind w:left="0" w:right="0"/>
        <w:jc w:val="both"/>
      </w:pPr>
      <w:bookmarkStart w:id="1246" w:name="bookmark1246"/>
      <w:bookmarkEnd w:id="1246"/>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初始直接费用，计入当期损益。金额较大的予以资本化，在整个经营租赁期内按照与确认租金收入相同的基础分期计入当期 损益。如协议约定或有租金的在实际发生时计入当期收益。</w:t>
      </w:r>
    </w:p>
    <w:p>
      <w:pPr>
        <w:pStyle w:val="Style41"/>
        <w:keepNext/>
        <w:keepLines/>
        <w:widowControl w:val="0"/>
        <w:shd w:val="clear" w:color="auto" w:fill="auto"/>
        <w:bidi w:val="0"/>
        <w:spacing w:before="0" w:after="28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47"/>
      <w:bookmarkEnd w:id="1248"/>
      <w:bookmarkEnd w:id="1250"/>
    </w:p>
    <w:p>
      <w:pPr>
        <w:pStyle w:val="Style21"/>
        <w:keepNext w:val="0"/>
        <w:keepLines w:val="0"/>
        <w:widowControl w:val="0"/>
        <w:numPr>
          <w:ilvl w:val="0"/>
          <w:numId w:val="149"/>
        </w:numPr>
        <w:shd w:val="clear" w:color="auto" w:fill="auto"/>
        <w:tabs>
          <w:tab w:pos="707" w:val="left"/>
        </w:tabs>
        <w:bidi w:val="0"/>
        <w:spacing w:before="0" w:after="100" w:line="314" w:lineRule="exact"/>
        <w:ind w:left="0" w:right="0"/>
        <w:jc w:val="both"/>
      </w:pPr>
      <w:bookmarkStart w:id="1251" w:name="bookmark1251"/>
      <w:bookmarkEnd w:id="1251"/>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发生的初始直接费用，计入租入资产价值。</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1"/>
        <w:keepNext w:val="0"/>
        <w:keepLines w:val="0"/>
        <w:widowControl w:val="0"/>
        <w:numPr>
          <w:ilvl w:val="0"/>
          <w:numId w:val="149"/>
        </w:numPr>
        <w:shd w:val="clear" w:color="auto" w:fill="auto"/>
        <w:tabs>
          <w:tab w:pos="707" w:val="left"/>
        </w:tabs>
        <w:bidi w:val="0"/>
        <w:spacing w:before="0" w:after="380" w:line="307" w:lineRule="exact"/>
        <w:ind w:left="0" w:right="0"/>
        <w:jc w:val="both"/>
      </w:pPr>
      <w:bookmarkStart w:id="1252" w:name="bookmark1252"/>
      <w:bookmarkEnd w:id="1252"/>
      <w:r>
        <w:rPr>
          <w:color w:val="000000"/>
          <w:spacing w:val="0"/>
          <w:w w:val="100"/>
          <w:position w:val="0"/>
        </w:rPr>
        <w:t xml:space="preserve">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w:t>
      </w:r>
      <w:r>
        <w:rPr>
          <w:color w:val="000000"/>
          <w:spacing w:val="0"/>
          <w:w w:val="100"/>
          <w:position w:val="0"/>
        </w:rPr>
        <w:t>之和与其现值之和的差额作为未实现融资收益，在租赁期内各个期间采用实际利率法确认为租赁收入。</w:t>
      </w:r>
    </w:p>
    <w:p>
      <w:pPr>
        <w:pStyle w:val="Style32"/>
        <w:keepNext/>
        <w:keepLines/>
        <w:widowControl w:val="0"/>
        <w:shd w:val="clear" w:color="auto" w:fill="auto"/>
        <w:tabs>
          <w:tab w:pos="538" w:val="left"/>
        </w:tabs>
        <w:bidi w:val="0"/>
        <w:spacing w:before="0" w:after="28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6</w:t>
      </w:r>
      <w:r>
        <w:rPr>
          <w:color w:val="000000"/>
          <w:spacing w:val="0"/>
          <w:w w:val="100"/>
          <w:position w:val="0"/>
        </w:rPr>
        <w:t>、</w:t>
        <w:tab/>
        <w:t>终止经营</w:t>
      </w:r>
      <w:bookmarkEnd w:id="1253"/>
      <w:bookmarkEnd w:id="1254"/>
      <w:bookmarkEnd w:id="1256"/>
    </w:p>
    <w:p>
      <w:pPr>
        <w:pStyle w:val="Style21"/>
        <w:keepNext w:val="0"/>
        <w:keepLines w:val="0"/>
        <w:widowControl w:val="0"/>
        <w:shd w:val="clear" w:color="auto" w:fill="auto"/>
        <w:tabs>
          <w:tab w:pos="830" w:val="left"/>
        </w:tabs>
        <w:bidi w:val="0"/>
        <w:spacing w:before="0" w:after="100" w:line="311" w:lineRule="exact"/>
        <w:ind w:left="0" w:right="0"/>
        <w:jc w:val="both"/>
      </w:pPr>
      <w:bookmarkStart w:id="1257" w:name="bookmark1257"/>
      <w:r>
        <w:rPr>
          <w:b/>
          <w:bCs/>
          <w:color w:val="000000"/>
          <w:spacing w:val="0"/>
          <w:w w:val="100"/>
          <w:position w:val="0"/>
        </w:rPr>
        <w:t>（</w:t>
      </w:r>
      <w:bookmarkEnd w:id="125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终止经营的认定标准</w:t>
      </w:r>
    </w:p>
    <w:p>
      <w:pPr>
        <w:pStyle w:val="Style21"/>
        <w:keepNext w:val="0"/>
        <w:keepLines w:val="0"/>
        <w:widowControl w:val="0"/>
        <w:shd w:val="clear" w:color="auto" w:fill="auto"/>
        <w:bidi w:val="0"/>
        <w:spacing w:before="0" w:after="100" w:line="311" w:lineRule="exact"/>
        <w:ind w:left="0" w:right="0"/>
        <w:jc w:val="both"/>
      </w:pPr>
      <w:r>
        <w:rPr>
          <w:color w:val="000000"/>
          <w:spacing w:val="0"/>
          <w:w w:val="100"/>
          <w:position w:val="0"/>
        </w:rPr>
        <w:t>终止经营，是指本公司满足下列条件之一的、能够单独区分的组成部分，且该组成部分已经处置或划分为持有待售类别：</w:t>
      </w:r>
    </w:p>
    <w:p>
      <w:pPr>
        <w:pStyle w:val="Style21"/>
        <w:keepNext w:val="0"/>
        <w:keepLines w:val="0"/>
        <w:widowControl w:val="0"/>
        <w:numPr>
          <w:ilvl w:val="0"/>
          <w:numId w:val="151"/>
        </w:numPr>
        <w:shd w:val="clear" w:color="auto" w:fill="auto"/>
        <w:tabs>
          <w:tab w:pos="753" w:val="left"/>
        </w:tabs>
        <w:bidi w:val="0"/>
        <w:spacing w:before="0" w:after="100" w:line="311" w:lineRule="exact"/>
        <w:ind w:left="0" w:right="0"/>
        <w:jc w:val="both"/>
      </w:pPr>
      <w:bookmarkStart w:id="1258" w:name="bookmark1258"/>
      <w:bookmarkEnd w:id="1258"/>
      <w:r>
        <w:rPr>
          <w:color w:val="000000"/>
          <w:spacing w:val="0"/>
          <w:w w:val="100"/>
          <w:position w:val="0"/>
        </w:rPr>
        <w:t>该组成部分代表一项独立的主要业务或一个单独的主要经营地区；</w:t>
      </w:r>
    </w:p>
    <w:p>
      <w:pPr>
        <w:pStyle w:val="Style21"/>
        <w:keepNext w:val="0"/>
        <w:keepLines w:val="0"/>
        <w:widowControl w:val="0"/>
        <w:numPr>
          <w:ilvl w:val="0"/>
          <w:numId w:val="151"/>
        </w:numPr>
        <w:shd w:val="clear" w:color="auto" w:fill="auto"/>
        <w:tabs>
          <w:tab w:pos="753" w:val="left"/>
        </w:tabs>
        <w:bidi w:val="0"/>
        <w:spacing w:before="0" w:after="100" w:line="311" w:lineRule="exact"/>
        <w:ind w:left="0" w:right="0"/>
        <w:jc w:val="both"/>
      </w:pPr>
      <w:bookmarkStart w:id="1259" w:name="bookmark1259"/>
      <w:bookmarkEnd w:id="1259"/>
      <w:r>
        <w:rPr>
          <w:color w:val="000000"/>
          <w:spacing w:val="0"/>
          <w:w w:val="100"/>
          <w:position w:val="0"/>
        </w:rPr>
        <w:t>该组成部分是拟对一项独立的主要业务或一个单独的主要经营地区进行处置的一项相关联计划的一部分；</w:t>
      </w:r>
    </w:p>
    <w:p>
      <w:pPr>
        <w:pStyle w:val="Style21"/>
        <w:keepNext w:val="0"/>
        <w:keepLines w:val="0"/>
        <w:widowControl w:val="0"/>
        <w:numPr>
          <w:ilvl w:val="0"/>
          <w:numId w:val="151"/>
        </w:numPr>
        <w:shd w:val="clear" w:color="auto" w:fill="auto"/>
        <w:tabs>
          <w:tab w:pos="753" w:val="left"/>
        </w:tabs>
        <w:bidi w:val="0"/>
        <w:spacing w:before="0" w:after="100" w:line="311" w:lineRule="exact"/>
        <w:ind w:left="0" w:right="0"/>
        <w:jc w:val="both"/>
      </w:pPr>
      <w:bookmarkStart w:id="1260" w:name="bookmark1260"/>
      <w:bookmarkEnd w:id="1260"/>
      <w:r>
        <w:rPr>
          <w:color w:val="000000"/>
          <w:spacing w:val="0"/>
          <w:w w:val="100"/>
          <w:position w:val="0"/>
        </w:rPr>
        <w:t>该组成部分是专为转售而取得的子公司。</w:t>
      </w:r>
    </w:p>
    <w:p>
      <w:pPr>
        <w:pStyle w:val="Style21"/>
        <w:keepNext w:val="0"/>
        <w:keepLines w:val="0"/>
        <w:widowControl w:val="0"/>
        <w:shd w:val="clear" w:color="auto" w:fill="auto"/>
        <w:tabs>
          <w:tab w:pos="830" w:val="left"/>
        </w:tabs>
        <w:bidi w:val="0"/>
        <w:spacing w:before="0" w:after="100" w:line="311" w:lineRule="exact"/>
        <w:ind w:left="0" w:right="0"/>
        <w:jc w:val="both"/>
      </w:pPr>
      <w:bookmarkStart w:id="1261" w:name="bookmark1261"/>
      <w:r>
        <w:rPr>
          <w:b/>
          <w:bCs/>
          <w:color w:val="000000"/>
          <w:spacing w:val="0"/>
          <w:w w:val="100"/>
          <w:position w:val="0"/>
        </w:rPr>
        <w:t>（</w:t>
      </w:r>
      <w:bookmarkEnd w:id="126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终止经营的列示</w:t>
      </w:r>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本公司在利润表中分别列示持续经营损益和终止经营损益。对于当期列报的终止经营，本公司在当期财务报表中，将原 来作为持续经营损益列报的信息重新作为可比会计期间的终止经营损益列报。终止经营不再满足持有待售类别划分条件的， 本公司在当期财务报表中，将原来作为终止经营损益列报的信息重新作为可比会计期间的持续经营损益列报。</w:t>
      </w:r>
    </w:p>
    <w:p>
      <w:pPr>
        <w:pStyle w:val="Style32"/>
        <w:keepNext/>
        <w:keepLines/>
        <w:widowControl w:val="0"/>
        <w:shd w:val="clear" w:color="auto" w:fill="auto"/>
        <w:tabs>
          <w:tab w:pos="538" w:val="left"/>
        </w:tabs>
        <w:bidi w:val="0"/>
        <w:spacing w:before="0" w:after="2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w:t>
        <w:tab/>
        <w:t>其他重要的会计政策和会计估计</w:t>
      </w:r>
      <w:bookmarkEnd w:id="1262"/>
      <w:bookmarkEnd w:id="1263"/>
      <w:bookmarkEnd w:id="1265"/>
    </w:p>
    <w:p>
      <w:pPr>
        <w:pStyle w:val="Style21"/>
        <w:keepNext w:val="0"/>
        <w:keepLines w:val="0"/>
        <w:widowControl w:val="0"/>
        <w:shd w:val="clear" w:color="auto" w:fill="auto"/>
        <w:bidi w:val="0"/>
        <w:spacing w:before="0" w:after="100" w:line="311" w:lineRule="exact"/>
        <w:ind w:left="0" w:right="0" w:firstLine="240"/>
        <w:jc w:val="both"/>
      </w:pPr>
      <w:r>
        <w:rPr>
          <w:b/>
          <w:bCs/>
          <w:color w:val="000000"/>
          <w:spacing w:val="0"/>
          <w:w w:val="100"/>
          <w:position w:val="0"/>
        </w:rPr>
        <w:t>回购公司股份</w:t>
      </w:r>
    </w:p>
    <w:p>
      <w:pPr>
        <w:pStyle w:val="Style21"/>
        <w:keepNext w:val="0"/>
        <w:keepLines w:val="0"/>
        <w:widowControl w:val="0"/>
        <w:shd w:val="clear" w:color="auto" w:fill="auto"/>
        <w:tabs>
          <w:tab w:pos="901" w:val="left"/>
        </w:tabs>
        <w:bidi w:val="0"/>
        <w:spacing w:before="0" w:after="100" w:line="312" w:lineRule="exact"/>
        <w:ind w:left="0" w:right="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本公司按法定程序报经批准采用收购本公司股票方式减资的，按注销股票面值总额减少股本，购回股票支付的价 款（含交易费用）与股票面值的差额调整所有者权益，超过面值总额的部分，依次冲减资本公积（股本溢价）、盈余公积和 未分配利润；低于面值总额的，低于面值总额的部分增加资本公积（股本溢价）。</w:t>
      </w:r>
    </w:p>
    <w:p>
      <w:pPr>
        <w:pStyle w:val="Style21"/>
        <w:keepNext w:val="0"/>
        <w:keepLines w:val="0"/>
        <w:widowControl w:val="0"/>
        <w:shd w:val="clear" w:color="auto" w:fill="auto"/>
        <w:tabs>
          <w:tab w:pos="825" w:val="left"/>
        </w:tabs>
        <w:bidi w:val="0"/>
        <w:spacing w:before="0" w:after="100" w:line="311" w:lineRule="exact"/>
        <w:ind w:left="0" w:right="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公司回购的股份在注销或者转让之前，作为库存股管理，回购股份的全部支出转作库存股成本。</w:t>
      </w:r>
    </w:p>
    <w:p>
      <w:pPr>
        <w:pStyle w:val="Style21"/>
        <w:keepNext w:val="0"/>
        <w:keepLines w:val="0"/>
        <w:widowControl w:val="0"/>
        <w:shd w:val="clear" w:color="auto" w:fill="auto"/>
        <w:tabs>
          <w:tab w:pos="901" w:val="left"/>
        </w:tabs>
        <w:bidi w:val="0"/>
        <w:spacing w:before="0" w:after="380" w:line="326" w:lineRule="exact"/>
        <w:ind w:left="0" w:right="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库存股转让时，转让收入高于库存股成本的部分，增加资本公积（股本溢价）；低于库存股成本的部分，依次冲 减资本公积（股本溢价）、盈余公积、未分配利润。</w:t>
      </w:r>
    </w:p>
    <w:p>
      <w:pPr>
        <w:pStyle w:val="Style32"/>
        <w:keepNext/>
        <w:keepLines/>
        <w:widowControl w:val="0"/>
        <w:shd w:val="clear" w:color="auto" w:fill="auto"/>
        <w:tabs>
          <w:tab w:pos="538" w:val="left"/>
        </w:tabs>
        <w:bidi w:val="0"/>
        <w:spacing w:before="0" w:after="28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w:t>
        <w:tab/>
        <w:t>限制性股票</w:t>
      </w:r>
      <w:bookmarkEnd w:id="1269"/>
      <w:bookmarkEnd w:id="1270"/>
      <w:bookmarkEnd w:id="1272"/>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股权激励计划中，本公司授予被激励对象限制性股票，被激励对象先认购股票，如果后续未达到股权激励计划规定的解 锁条件，则本公司按照事先约定的价格回购股票。向职工发行的限制性股票按有关规定履行了注册登记等增资手续的，在授 予日，本公司根据收到的职工缴纳的认股款确认股本和资本公积（股本溢价）；同时就回购义务确认库存股和其他应付款。</w:t>
      </w:r>
    </w:p>
    <w:p>
      <w:pPr>
        <w:pStyle w:val="Style32"/>
        <w:keepNext/>
        <w:keepLines/>
        <w:widowControl w:val="0"/>
        <w:shd w:val="clear" w:color="auto" w:fill="auto"/>
        <w:tabs>
          <w:tab w:pos="538" w:val="left"/>
        </w:tabs>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1273"/>
      <w:bookmarkEnd w:id="1274"/>
      <w:bookmarkEnd w:id="1276"/>
    </w:p>
    <w:p>
      <w:pPr>
        <w:pStyle w:val="Style41"/>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77"/>
      <w:bookmarkEnd w:id="1278"/>
      <w:bookmarkEnd w:id="1280"/>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日，财政部发布了《企业 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号——租赁》。本公司自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日执行新租赁准则，对会 计政策的相关内容进行调整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日召开第五届董事会第四 次会议，审议通过了《关于公司会计政 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314" w:lineRule="exact"/>
        <w:ind w:left="0" w:right="0" w:firstLine="500"/>
        <w:jc w:val="both"/>
      </w:pPr>
      <w:r>
        <w:rPr>
          <w:b/>
          <w:bCs/>
          <w:i/>
          <w:iCs/>
          <w:color w:val="000000"/>
          <w:spacing w:val="0"/>
          <w:w w:val="100"/>
          <w:position w:val="0"/>
        </w:rPr>
        <w:t>①</w:t>
      </w:r>
      <w:r>
        <w:rPr>
          <w:b/>
          <w:bCs/>
          <w:color w:val="000000"/>
          <w:spacing w:val="0"/>
          <w:w w:val="100"/>
          <w:position w:val="0"/>
        </w:rPr>
        <w:t>执行新租赁准则</w:t>
      </w:r>
    </w:p>
    <w:p>
      <w:pPr>
        <w:pStyle w:val="Style21"/>
        <w:keepNext w:val="0"/>
        <w:keepLines w:val="0"/>
        <w:widowControl w:val="0"/>
        <w:shd w:val="clear" w:color="auto" w:fill="auto"/>
        <w:bidi w:val="0"/>
        <w:spacing w:before="0" w:after="100" w:line="326"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执行新租赁准则，对会计政策的相关内容进行调整，详见附注五、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对于首次执行日前已存在的合同，本公司在首次执行日选择不重新评估其是否为租赁或者包含租赁。</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对于首次执行日之后签订或变更的合同，本公司按照新租赁准则中租赁的定义评估合同是否为租赁或者包含租赁。</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本公司作为承租人</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日）留存收益及财务报表其他相关 项目金额，对可比期间信息不予调整：</w:t>
      </w:r>
    </w:p>
    <w:p>
      <w:pPr>
        <w:pStyle w:val="Style21"/>
        <w:keepNext w:val="0"/>
        <w:keepLines w:val="0"/>
        <w:widowControl w:val="0"/>
        <w:numPr>
          <w:ilvl w:val="0"/>
          <w:numId w:val="153"/>
        </w:numPr>
        <w:shd w:val="clear" w:color="auto" w:fill="auto"/>
        <w:tabs>
          <w:tab w:pos="709" w:val="left"/>
        </w:tabs>
        <w:bidi w:val="0"/>
        <w:spacing w:before="0" w:after="100" w:line="326" w:lineRule="exact"/>
        <w:ind w:left="0" w:right="0" w:firstLine="360"/>
        <w:jc w:val="both"/>
      </w:pPr>
      <w:bookmarkStart w:id="1281" w:name="bookmark1281"/>
      <w:bookmarkEnd w:id="1281"/>
      <w:r>
        <w:rPr>
          <w:color w:val="000000"/>
          <w:spacing w:val="0"/>
          <w:w w:val="100"/>
          <w:position w:val="0"/>
        </w:rPr>
        <w:t>对于首次执行日前的融资租赁，本公司在首次执行日按照融资租入资产和应付融资租赁款的原账面价值，分别计量使 用权资产和租赁负债；</w:t>
      </w:r>
    </w:p>
    <w:p>
      <w:pPr>
        <w:pStyle w:val="Style21"/>
        <w:keepNext w:val="0"/>
        <w:keepLines w:val="0"/>
        <w:widowControl w:val="0"/>
        <w:numPr>
          <w:ilvl w:val="0"/>
          <w:numId w:val="153"/>
        </w:numPr>
        <w:shd w:val="clear" w:color="auto" w:fill="auto"/>
        <w:tabs>
          <w:tab w:pos="714" w:val="left"/>
        </w:tabs>
        <w:bidi w:val="0"/>
        <w:spacing w:before="0" w:after="100" w:line="319" w:lineRule="exact"/>
        <w:ind w:left="0" w:right="0" w:firstLine="360"/>
        <w:jc w:val="both"/>
      </w:pPr>
      <w:bookmarkStart w:id="1282" w:name="bookmark1282"/>
      <w:bookmarkEnd w:id="1282"/>
      <w:r>
        <w:rPr>
          <w:color w:val="000000"/>
          <w:spacing w:val="0"/>
          <w:w w:val="100"/>
          <w:position w:val="0"/>
        </w:rPr>
        <w:t>对于首次执行日前的经营租赁，本公司在首次执行日根据剩余租赁付款额按首次执行日承租人增量借款利率折现的现 值计量租赁负债，根据假设自租赁期开始日即采用本准则的账面价值（采用首次执行日的承租人增量借款利率作为折现率） 计量使用权资产；</w:t>
      </w:r>
    </w:p>
    <w:p>
      <w:pPr>
        <w:pStyle w:val="Style21"/>
        <w:keepNext w:val="0"/>
        <w:keepLines w:val="0"/>
        <w:widowControl w:val="0"/>
        <w:numPr>
          <w:ilvl w:val="0"/>
          <w:numId w:val="153"/>
        </w:numPr>
        <w:shd w:val="clear" w:color="auto" w:fill="auto"/>
        <w:tabs>
          <w:tab w:pos="723" w:val="left"/>
        </w:tabs>
        <w:bidi w:val="0"/>
        <w:spacing w:before="0" w:after="100" w:line="314" w:lineRule="exact"/>
        <w:ind w:left="0" w:right="0" w:firstLine="360"/>
        <w:jc w:val="both"/>
      </w:pPr>
      <w:bookmarkStart w:id="1283" w:name="bookmark1283"/>
      <w:bookmarkEnd w:id="1283"/>
      <w:r>
        <w:rPr>
          <w:color w:val="000000"/>
          <w:spacing w:val="0"/>
          <w:w w:val="100"/>
          <w:position w:val="0"/>
        </w:rPr>
        <w:t>在首次执行日，本公司按照附注五、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，对使用权资产进行减值测试并进行相应会计处理。</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本公司首次执行日之前租赁资产属于低价值资产的经营租赁，采用简化处理，未确认使用权资产和租赁负债。除此之外， 本公司对于首次执行日前的经营租赁，采用下列一项或多项简化处理：</w:t>
      </w:r>
    </w:p>
    <w:p>
      <w:pPr>
        <w:pStyle w:val="Style21"/>
        <w:keepNext w:val="0"/>
        <w:keepLines w:val="0"/>
        <w:widowControl w:val="0"/>
        <w:shd w:val="clear" w:color="auto" w:fill="auto"/>
        <w:bidi w:val="0"/>
        <w:spacing w:before="0" w:after="100" w:line="314" w:lineRule="exact"/>
        <w:ind w:left="0" w:right="0" w:firstLine="560"/>
        <w:jc w:val="both"/>
        <w:rPr>
          <w:sz w:val="18"/>
          <w:szCs w:val="18"/>
        </w:rPr>
      </w:pPr>
      <w:r>
        <w:rPr>
          <w:color w:val="000000"/>
          <w:spacing w:val="0"/>
          <w:w w:val="100"/>
          <w:position w:val="0"/>
          <w:sz w:val="17"/>
          <w:szCs w:val="17"/>
        </w:rPr>
        <w:t>•</w:t>
      </w:r>
      <w:r>
        <w:rPr>
          <w:color w:val="000000"/>
          <w:spacing w:val="0"/>
          <w:w w:val="100"/>
          <w:position w:val="0"/>
          <w:sz w:val="17"/>
          <w:szCs w:val="17"/>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个月内完成的租赁，作为短期租赁处理</w:t>
      </w:r>
      <w:r>
        <w:rPr>
          <w:color w:val="000000"/>
          <w:spacing w:val="0"/>
          <w:w w:val="100"/>
          <w:position w:val="0"/>
          <w:sz w:val="18"/>
          <w:szCs w:val="18"/>
        </w:rPr>
        <w:t>；</w:t>
      </w:r>
    </w:p>
    <w:p>
      <w:pPr>
        <w:pStyle w:val="Style21"/>
        <w:keepNext w:val="0"/>
        <w:keepLines w:val="0"/>
        <w:widowControl w:val="0"/>
        <w:shd w:val="clear" w:color="auto" w:fill="auto"/>
        <w:bidi w:val="0"/>
        <w:spacing w:before="0" w:after="100" w:line="314" w:lineRule="exact"/>
        <w:ind w:left="0" w:right="0" w:firstLine="560"/>
        <w:jc w:val="both"/>
      </w:pPr>
      <w:r>
        <w:rPr>
          <w:color w:val="000000"/>
          <w:spacing w:val="0"/>
          <w:w w:val="100"/>
          <w:position w:val="0"/>
        </w:rPr>
        <w:t>•</w:t>
      </w:r>
      <w:r>
        <w:rPr>
          <w:color w:val="000000"/>
          <w:spacing w:val="0"/>
          <w:w w:val="100"/>
          <w:position w:val="0"/>
        </w:rPr>
        <w:t>计量租赁负债时，具有相似特征的租赁采用同一折现率；</w:t>
      </w:r>
    </w:p>
    <w:p>
      <w:pPr>
        <w:pStyle w:val="Style21"/>
        <w:keepNext w:val="0"/>
        <w:keepLines w:val="0"/>
        <w:widowControl w:val="0"/>
        <w:shd w:val="clear" w:color="auto" w:fill="auto"/>
        <w:bidi w:val="0"/>
        <w:spacing w:before="0" w:after="100" w:line="314" w:lineRule="exact"/>
        <w:ind w:left="0" w:right="0" w:firstLine="560"/>
        <w:jc w:val="both"/>
      </w:pPr>
      <w:r>
        <w:rPr>
          <w:color w:val="000000"/>
          <w:spacing w:val="0"/>
          <w:w w:val="100"/>
          <w:position w:val="0"/>
        </w:rPr>
        <w:t>•</w:t>
      </w:r>
      <w:r>
        <w:rPr>
          <w:color w:val="000000"/>
          <w:spacing w:val="0"/>
          <w:w w:val="100"/>
          <w:position w:val="0"/>
        </w:rPr>
        <w:t>使用权资产的计量不包含初始直接费用；</w:t>
      </w:r>
    </w:p>
    <w:p>
      <w:pPr>
        <w:pStyle w:val="Style21"/>
        <w:keepNext w:val="0"/>
        <w:keepLines w:val="0"/>
        <w:widowControl w:val="0"/>
        <w:shd w:val="clear" w:color="auto" w:fill="auto"/>
        <w:bidi w:val="0"/>
        <w:spacing w:before="0" w:after="100" w:line="314" w:lineRule="exact"/>
        <w:ind w:left="0" w:right="0" w:firstLine="56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存在续租选择权或终止租赁选择权的，本公司根据首次执行日前选择权的实际行使及其他最新情况确定租赁期；</w:t>
      </w:r>
    </w:p>
    <w:p>
      <w:pPr>
        <w:pStyle w:val="Style21"/>
        <w:keepNext w:val="0"/>
        <w:keepLines w:val="0"/>
        <w:widowControl w:val="0"/>
        <w:shd w:val="clear" w:color="auto" w:fill="auto"/>
        <w:bidi w:val="0"/>
        <w:spacing w:before="0" w:after="100" w:line="317" w:lineRule="exact"/>
        <w:ind w:left="92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 执行日前是否为亏损合同，并根据首次执行日前计入资产负债表的亏损准备金额调整使用权资产；</w:t>
      </w:r>
    </w:p>
    <w:p>
      <w:pPr>
        <w:pStyle w:val="Style21"/>
        <w:keepNext w:val="0"/>
        <w:keepLines w:val="0"/>
        <w:widowControl w:val="0"/>
        <w:shd w:val="clear" w:color="auto" w:fill="auto"/>
        <w:bidi w:val="0"/>
        <w:spacing w:before="0" w:after="100" w:line="314" w:lineRule="exact"/>
        <w:ind w:left="0" w:right="0" w:firstLine="560"/>
        <w:jc w:val="both"/>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本公司作为出租人</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和转租赁的剩余合同期限和条款进行重新评估并做出分类。除此之外，本公司未对作为出租人的租赁按照衔接规定进行调整， 而是自首次执行日起按照新租赁准则进行会计处理。</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售后租回交易</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对于首次执行日前已存在的售后租回交易，本公司在首次执行日不重新评估资产转让是否符合附注五、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作为销售进行 会计处理的规定。对于首次执行日前应当作为销售和融资租赁进行会计处理的售后租回交易，本公司作为卖方（承租人）按 照与其他融资租赁相同的方法对租回进行会计处理，并继续在租赁期内摊销相关递延收益或损失。对于首次执行日前作为销 售和经营租赁进行会计处理的售后租回交易，本公司作为卖方（承租人）应当按照与其他经营租赁相同的方法对租回进行会 计处理，并根据首次执行日前计入资产负债表的相关递延收益或损失调整使用权资产。</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上述会计政策的累积影响数如下：</w:t>
      </w:r>
    </w:p>
    <w:p>
      <w:pPr>
        <w:pStyle w:val="Style2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因执行新租赁准则，本公司合并财务报表相应调整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w:t>
      </w:r>
      <w:r>
        <w:rPr>
          <w:rFonts w:ascii="Times New Roman" w:eastAsia="Times New Roman" w:hAnsi="Times New Roman" w:cs="Times New Roman"/>
          <w:color w:val="000000"/>
          <w:spacing w:val="0"/>
          <w:w w:val="100"/>
          <w:position w:val="0"/>
          <w:sz w:val="18"/>
          <w:szCs w:val="18"/>
        </w:rPr>
        <w:t>14,653,370.99</w:t>
      </w:r>
      <w:r>
        <w:rPr>
          <w:color w:val="000000"/>
          <w:spacing w:val="0"/>
          <w:w w:val="100"/>
          <w:position w:val="0"/>
        </w:rPr>
        <w:t>元、其他流动资产</w:t>
      </w:r>
      <w:r>
        <w:rPr>
          <w:rFonts w:ascii="Times New Roman" w:eastAsia="Times New Roman" w:hAnsi="Times New Roman" w:cs="Times New Roman"/>
          <w:color w:val="000000"/>
          <w:spacing w:val="0"/>
          <w:w w:val="100"/>
          <w:position w:val="0"/>
          <w:sz w:val="18"/>
          <w:szCs w:val="18"/>
        </w:rPr>
        <w:t>-276,095.41</w:t>
      </w:r>
      <w:r>
        <w:rPr>
          <w:color w:val="000000"/>
          <w:spacing w:val="0"/>
          <w:w w:val="100"/>
          <w:position w:val="0"/>
        </w:rPr>
        <w:t>、 租赁负债</w:t>
      </w:r>
      <w:r>
        <w:rPr>
          <w:rFonts w:ascii="Times New Roman" w:eastAsia="Times New Roman" w:hAnsi="Times New Roman" w:cs="Times New Roman"/>
          <w:color w:val="000000"/>
          <w:spacing w:val="0"/>
          <w:w w:val="100"/>
          <w:position w:val="0"/>
          <w:sz w:val="18"/>
          <w:szCs w:val="18"/>
        </w:rPr>
        <w:t>6,190,215.57</w:t>
      </w:r>
      <w:r>
        <w:rPr>
          <w:color w:val="000000"/>
          <w:spacing w:val="0"/>
          <w:w w:val="100"/>
          <w:position w:val="0"/>
        </w:rPr>
        <w:t>元、一年内到期的非流动负债</w:t>
      </w:r>
      <w:r>
        <w:rPr>
          <w:rFonts w:ascii="Times New Roman" w:eastAsia="Times New Roman" w:hAnsi="Times New Roman" w:cs="Times New Roman"/>
          <w:color w:val="000000"/>
          <w:spacing w:val="0"/>
          <w:w w:val="100"/>
          <w:position w:val="0"/>
          <w:sz w:val="18"/>
          <w:szCs w:val="18"/>
        </w:rPr>
        <w:t>8,109,222.52</w:t>
      </w:r>
      <w:r>
        <w:rPr>
          <w:color w:val="000000"/>
          <w:spacing w:val="0"/>
          <w:w w:val="100"/>
          <w:position w:val="0"/>
        </w:rPr>
        <w:t xml:space="preserve">元。相关调整对本公司合并财务报表中归属于母公司股东权 </w:t>
      </w:r>
      <w:r>
        <w:rPr>
          <w:color w:val="000000"/>
          <w:spacing w:val="0"/>
          <w:w w:val="100"/>
          <w:position w:val="0"/>
        </w:rPr>
        <w:t>益的影响金额为</w:t>
      </w:r>
      <w:r>
        <w:rPr>
          <w:rFonts w:ascii="Times New Roman" w:eastAsia="Times New Roman" w:hAnsi="Times New Roman" w:cs="Times New Roman"/>
          <w:color w:val="000000"/>
          <w:spacing w:val="0"/>
          <w:w w:val="100"/>
          <w:position w:val="0"/>
          <w:sz w:val="18"/>
          <w:szCs w:val="18"/>
        </w:rPr>
        <w:t>-117,199.9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元，其中盈余公积为</w:t>
      </w:r>
      <w:r>
        <w:rPr>
          <w:rFonts w:ascii="Times New Roman" w:eastAsia="Times New Roman" w:hAnsi="Times New Roman" w:cs="Times New Roman"/>
          <w:color w:val="000000"/>
          <w:spacing w:val="0"/>
          <w:w w:val="100"/>
          <w:position w:val="0"/>
          <w:sz w:val="18"/>
          <w:szCs w:val="18"/>
        </w:rPr>
        <w:t>-2,904.6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元、未分配利润为</w:t>
      </w:r>
      <w:r>
        <w:rPr>
          <w:rFonts w:ascii="Times New Roman" w:eastAsia="Times New Roman" w:hAnsi="Times New Roman" w:cs="Times New Roman"/>
          <w:color w:val="000000"/>
          <w:spacing w:val="0"/>
          <w:w w:val="100"/>
          <w:position w:val="0"/>
          <w:sz w:val="18"/>
          <w:szCs w:val="18"/>
        </w:rPr>
        <w:t>-114,295.37</w:t>
      </w:r>
      <w:r>
        <w:rPr>
          <w:color w:val="000000"/>
          <w:spacing w:val="0"/>
          <w:w w:val="100"/>
          <w:position w:val="0"/>
        </w:rPr>
        <w:t xml:space="preserve">元；对少数股东权益的影响金额为 </w:t>
      </w:r>
      <w:r>
        <w:rPr>
          <w:rFonts w:ascii="Times New Roman" w:eastAsia="Times New Roman" w:hAnsi="Times New Roman" w:cs="Times New Roman"/>
          <w:color w:val="000000"/>
          <w:spacing w:val="0"/>
          <w:w w:val="100"/>
          <w:position w:val="0"/>
          <w:sz w:val="18"/>
          <w:szCs w:val="18"/>
        </w:rPr>
        <w:t>195,037.46</w:t>
      </w:r>
      <w:r>
        <w:rPr>
          <w:color w:val="000000"/>
          <w:spacing w:val="0"/>
          <w:w w:val="100"/>
          <w:position w:val="0"/>
        </w:rPr>
        <w:t>元。本公司母公司财务报表相应调整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w:t>
      </w:r>
      <w:r>
        <w:rPr>
          <w:rFonts w:ascii="Times New Roman" w:eastAsia="Times New Roman" w:hAnsi="Times New Roman" w:cs="Times New Roman"/>
          <w:color w:val="000000"/>
          <w:spacing w:val="0"/>
          <w:w w:val="100"/>
          <w:position w:val="0"/>
          <w:sz w:val="18"/>
          <w:szCs w:val="18"/>
        </w:rPr>
        <w:t>4,153,270.18</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2,179,980.83</w:t>
      </w:r>
      <w:r>
        <w:rPr>
          <w:color w:val="000000"/>
          <w:spacing w:val="0"/>
          <w:w w:val="100"/>
          <w:position w:val="0"/>
        </w:rPr>
        <w:t>元、一年内到 期的非流动负债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,002,335.32</w:t>
      </w:r>
      <w:r>
        <w:rPr>
          <w:color w:val="000000"/>
          <w:spacing w:val="0"/>
          <w:w w:val="100"/>
          <w:position w:val="0"/>
        </w:rPr>
        <w:t>元。相关调整对本公司母公司财务报表中股东权益的影响金额为</w:t>
      </w:r>
      <w:r>
        <w:rPr>
          <w:rFonts w:ascii="Times New Roman" w:eastAsia="Times New Roman" w:hAnsi="Times New Roman" w:cs="Times New Roman"/>
          <w:color w:val="000000"/>
          <w:spacing w:val="0"/>
          <w:w w:val="100"/>
          <w:position w:val="0"/>
          <w:sz w:val="18"/>
          <w:szCs w:val="18"/>
        </w:rPr>
        <w:t>-29,045.9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元，其中盈余公积为 </w:t>
      </w:r>
      <w:r>
        <w:rPr>
          <w:rFonts w:ascii="Times New Roman" w:eastAsia="Times New Roman" w:hAnsi="Times New Roman" w:cs="Times New Roman"/>
          <w:color w:val="000000"/>
          <w:spacing w:val="0"/>
          <w:w w:val="100"/>
          <w:position w:val="0"/>
          <w:sz w:val="18"/>
          <w:szCs w:val="18"/>
        </w:rPr>
        <w:t>-2,904.6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元、未分配利润为</w:t>
      </w:r>
      <w:r>
        <w:rPr>
          <w:rFonts w:ascii="Times New Roman" w:eastAsia="Times New Roman" w:hAnsi="Times New Roman" w:cs="Times New Roman"/>
          <w:color w:val="000000"/>
          <w:spacing w:val="0"/>
          <w:w w:val="100"/>
          <w:position w:val="0"/>
          <w:sz w:val="18"/>
          <w:szCs w:val="18"/>
        </w:rPr>
        <w:t>-26,141.3</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日召开的第五届董事会第四次会议批准。</w:t>
      </w:r>
    </w:p>
    <w:p>
      <w:pPr>
        <w:pStyle w:val="Style21"/>
        <w:keepNext w:val="0"/>
        <w:keepLines w:val="0"/>
        <w:widowControl w:val="0"/>
        <w:numPr>
          <w:ilvl w:val="0"/>
          <w:numId w:val="155"/>
        </w:numPr>
        <w:shd w:val="clear" w:color="auto" w:fill="auto"/>
        <w:tabs>
          <w:tab w:pos="878" w:val="left"/>
        </w:tabs>
        <w:bidi w:val="0"/>
        <w:spacing w:before="0" w:after="120" w:line="312" w:lineRule="exact"/>
        <w:ind w:left="0" w:right="0" w:firstLine="500"/>
        <w:jc w:val="both"/>
      </w:pPr>
      <w:bookmarkStart w:id="1284" w:name="bookmark1284"/>
      <w:bookmarkEnd w:id="1284"/>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号》</w:t>
      </w:r>
    </w:p>
    <w:p>
      <w:pPr>
        <w:pStyle w:val="Style21"/>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），自公布之日 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号对公司财务报表无影响。</w:t>
      </w:r>
    </w:p>
    <w:p>
      <w:pPr>
        <w:pStyle w:val="Style21"/>
        <w:keepNext w:val="0"/>
        <w:keepLines w:val="0"/>
        <w:widowControl w:val="0"/>
        <w:numPr>
          <w:ilvl w:val="0"/>
          <w:numId w:val="155"/>
        </w:numPr>
        <w:shd w:val="clear" w:color="auto" w:fill="auto"/>
        <w:tabs>
          <w:tab w:pos="878" w:val="left"/>
        </w:tabs>
        <w:bidi w:val="0"/>
        <w:spacing w:before="0" w:after="120" w:line="312" w:lineRule="exact"/>
        <w:ind w:left="0" w:right="0" w:firstLine="500"/>
        <w:jc w:val="both"/>
      </w:pPr>
      <w:bookmarkStart w:id="1285" w:name="bookmark1285"/>
      <w:bookmarkEnd w:id="1285"/>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号》中</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关于资金集中管理相关列报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的规定</w:t>
      </w:r>
    </w:p>
    <w:p>
      <w:pPr>
        <w:pStyle w:val="Style21"/>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 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日起执行该规定，执行相关资金集中管理相关列报规定 对本公司财务报表无影响。</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86"/>
      <w:bookmarkEnd w:id="1287"/>
      <w:bookmarkEnd w:id="1289"/>
    </w:p>
    <w:p>
      <w:pPr>
        <w:pStyle w:val="Style21"/>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90"/>
      <w:bookmarkEnd w:id="1291"/>
      <w:bookmarkEnd w:id="1293"/>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合并资产负债表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988,804,969.84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988,804,969.84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584,710,116.09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584,710,116.09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38,834,642.03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38,834,642.03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141,782,331.80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141,782,331.80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128,263,118.58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128,263,118.58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47,450,460.98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46,952,647.30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-497,813.68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3,235,331,436.47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3,234,833,622.79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-497,813.68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530,248,759.50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530,248,759.50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14,653,370.99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14,653,370.99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340,747,853.96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340,747,853.96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369,876,444.55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369,876,444.55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635,218,372.85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635,218,372.85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6,727,248.60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6,727,248.60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170,480,647.00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170,480,647.00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2,821,816,421.73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2,836,469,792.72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14,653,370.99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6,071,303,415.51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14,155,557.31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102,380,497.00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102,380,497.00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165,455,811.87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165,455,811.87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9,051,158.72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7,791,158.72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1,229,265,386.06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1,237,056,544.78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7,791,158.72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86,719,577.06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86,719,577.06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113,642,707.32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119,929,268.42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1,342,908,093.38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1,356,985,813.20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14,077,719.82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485,536,527.46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485,536,527.46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187,062,512.82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187,059,608.22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1,766,788,054.91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1,766,673,759.54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-114,295.37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4,522,022,270.76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4,521,905,070.79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-117,199.97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192,217,494.06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192,412,531.52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195,037.46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4,714,239,764.82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4,714,317,602.31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77,837.49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6,071,303,415.51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14,155,557.31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79" w:line="1" w:lineRule="exact"/>
      </w:pP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sz w:val="18"/>
          <w:szCs w:val="18"/>
        </w:rPr>
        <w:t>14,299,438.09</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,791,158.72</w:t>
      </w:r>
      <w:r>
        <w:rPr>
          <w:color w:val="000000"/>
          <w:spacing w:val="0"/>
          <w:w w:val="100"/>
          <w:position w:val="0"/>
        </w:rPr>
        <w:t>元重分类至一年内到期的非流动负债。本公司根据每项租赁 按照假设自租赁期开始日即采用新租赁准则的账面价值计量使用权资产，金额</w:t>
      </w:r>
      <w:r>
        <w:rPr>
          <w:rFonts w:ascii="Times New Roman" w:eastAsia="Times New Roman" w:hAnsi="Times New Roman" w:cs="Times New Roman"/>
          <w:color w:val="000000"/>
          <w:spacing w:val="0"/>
          <w:w w:val="100"/>
          <w:position w:val="0"/>
          <w:sz w:val="18"/>
          <w:szCs w:val="18"/>
        </w:rPr>
        <w:t>14,653,370.99</w:t>
      </w:r>
      <w:r>
        <w:rPr>
          <w:color w:val="000000"/>
          <w:spacing w:val="0"/>
          <w:w w:val="100"/>
          <w:position w:val="0"/>
        </w:rPr>
        <w:t xml:space="preserve">元；同时，其他流动资产减少 </w:t>
      </w:r>
      <w:r>
        <w:rPr>
          <w:rFonts w:ascii="Times New Roman" w:eastAsia="Times New Roman" w:hAnsi="Times New Roman" w:cs="Times New Roman"/>
          <w:color w:val="000000"/>
          <w:spacing w:val="0"/>
          <w:w w:val="100"/>
          <w:position w:val="0"/>
          <w:sz w:val="18"/>
          <w:szCs w:val="18"/>
        </w:rPr>
        <w:t>497,813.68</w:t>
      </w:r>
      <w:r>
        <w:rPr>
          <w:color w:val="000000"/>
          <w:spacing w:val="0"/>
          <w:w w:val="100"/>
          <w:position w:val="0"/>
        </w:rPr>
        <w:t>元。归属于母公司股东权益的影响金额为</w:t>
      </w:r>
      <w:r>
        <w:rPr>
          <w:rFonts w:ascii="Times New Roman" w:eastAsia="Times New Roman" w:hAnsi="Times New Roman" w:cs="Times New Roman"/>
          <w:color w:val="000000"/>
          <w:spacing w:val="0"/>
          <w:w w:val="100"/>
          <w:position w:val="0"/>
          <w:sz w:val="18"/>
          <w:szCs w:val="18"/>
        </w:rPr>
        <w:t>-117,199.97</w:t>
      </w:r>
      <w:r>
        <w:rPr>
          <w:color w:val="000000"/>
          <w:spacing w:val="0"/>
          <w:w w:val="100"/>
          <w:position w:val="0"/>
        </w:rPr>
        <w:t>元，其中盈余公积为</w:t>
      </w:r>
      <w:r>
        <w:rPr>
          <w:rFonts w:ascii="Times New Roman" w:eastAsia="Times New Roman" w:hAnsi="Times New Roman" w:cs="Times New Roman"/>
          <w:color w:val="000000"/>
          <w:spacing w:val="0"/>
          <w:w w:val="100"/>
          <w:position w:val="0"/>
          <w:sz w:val="18"/>
          <w:szCs w:val="18"/>
        </w:rPr>
        <w:t>-2,904.60</w:t>
      </w:r>
      <w:r>
        <w:rPr>
          <w:color w:val="000000"/>
          <w:spacing w:val="0"/>
          <w:w w:val="100"/>
          <w:position w:val="0"/>
        </w:rPr>
        <w:t>元、未分配利润为</w:t>
      </w:r>
      <w:r>
        <w:rPr>
          <w:rFonts w:ascii="Times New Roman" w:eastAsia="Times New Roman" w:hAnsi="Times New Roman" w:cs="Times New Roman"/>
          <w:color w:val="000000"/>
          <w:spacing w:val="0"/>
          <w:w w:val="100"/>
          <w:position w:val="0"/>
          <w:sz w:val="18"/>
          <w:szCs w:val="18"/>
        </w:rPr>
        <w:t xml:space="preserve">-114,295.37 </w:t>
      </w:r>
      <w:r>
        <w:rPr>
          <w:color w:val="000000"/>
          <w:spacing w:val="0"/>
          <w:w w:val="100"/>
          <w:position w:val="0"/>
        </w:rPr>
        <w:t>元。</w:t>
      </w:r>
    </w:p>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母公司资产负债表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519,970,089.97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519,970,089.97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413,449,950.40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413,449,950.40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44,577,945.18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44,577,945.18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311,010,390.19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311,010,390.19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64,726,869.42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64,726,869.42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1,031,021,421.82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1,031,021,421.82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43,938,070.38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43,938,070.38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2,435,744,737.36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2,435,744,737.36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263,956,604.96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263,956,604.96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166,856,383.95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166,856,383.95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325,749,171.61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325,749,171.61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4,153,270.18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4,153,270.18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267,318,920.26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267,318,920.26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313,167,719.69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313,167,719.69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80,085,805.48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80,085,805.48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2,653,575,054.81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2,657,728,324.99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4,153,270.18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5,089,319,792.17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5,093,473,062.35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4,153,270.18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599,705,444.73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599,705,444.73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68,543,404.70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68,543,404.70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30,726,288.78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30,726,288.78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104,256,184.94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104,256,184.94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126,714,937.19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126,714,937.19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3,165,989.79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1,905,989.79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7,889,153.75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7,889,153.75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1,152,803,907.13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1,154,709,896.92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1,905,989.79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2,276,326.36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2,276,326.36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18,674,778.49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18,674,778.49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23,464,155.52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23,464,155.52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45,618,100.68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47,894,427.04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2,276,326.36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1,198,422,007.81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1,202,604,323.96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4,182,316.15</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514,720,119.76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514,720,119.76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187,062,512.82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187,059,608.22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1,106,479,976.21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1,106,453,834.84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3,890,897,784.36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3,890,868,738.39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-29,045.97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5,089,319,792.17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5,093,473,062.35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4,153,270.18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sz w:val="18"/>
          <w:szCs w:val="18"/>
        </w:rPr>
        <w:t>4,153,270.18</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1,905,989.79</w:t>
      </w:r>
      <w:r>
        <w:rPr>
          <w:color w:val="000000"/>
          <w:spacing w:val="0"/>
          <w:w w:val="100"/>
          <w:position w:val="0"/>
        </w:rPr>
        <w:t>元重分类至一年内到期的非流动负债。本公司根据每项租赁 按照假设自租赁期开始日即采用新租赁准则的账面价值计量使用权资产，金额</w:t>
      </w:r>
      <w:r>
        <w:rPr>
          <w:rFonts w:ascii="Times New Roman" w:eastAsia="Times New Roman" w:hAnsi="Times New Roman" w:cs="Times New Roman"/>
          <w:color w:val="000000"/>
          <w:spacing w:val="0"/>
          <w:w w:val="100"/>
          <w:position w:val="0"/>
          <w:sz w:val="18"/>
          <w:szCs w:val="18"/>
        </w:rPr>
        <w:t>4,153,270.18</w:t>
      </w:r>
      <w:r>
        <w:rPr>
          <w:color w:val="000000"/>
          <w:spacing w:val="0"/>
          <w:w w:val="100"/>
          <w:position w:val="0"/>
        </w:rPr>
        <w:t>元。相关调整对本公司母公司财 务报表中股东权益的影响金额为</w:t>
      </w:r>
      <w:r>
        <w:rPr>
          <w:rFonts w:ascii="Times New Roman" w:eastAsia="Times New Roman" w:hAnsi="Times New Roman" w:cs="Times New Roman"/>
          <w:color w:val="000000"/>
          <w:spacing w:val="0"/>
          <w:w w:val="100"/>
          <w:position w:val="0"/>
          <w:sz w:val="18"/>
          <w:szCs w:val="18"/>
        </w:rPr>
        <w:t>-29,045.9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元，其中盈余公积为</w:t>
      </w:r>
      <w:r>
        <w:rPr>
          <w:rFonts w:ascii="Times New Roman" w:eastAsia="Times New Roman" w:hAnsi="Times New Roman" w:cs="Times New Roman"/>
          <w:color w:val="000000"/>
          <w:spacing w:val="0"/>
          <w:w w:val="100"/>
          <w:position w:val="0"/>
          <w:sz w:val="18"/>
          <w:szCs w:val="18"/>
        </w:rPr>
        <w:t>-2,904.60</w:t>
      </w:r>
      <w:r>
        <w:rPr>
          <w:color w:val="000000"/>
          <w:spacing w:val="0"/>
          <w:w w:val="100"/>
          <w:position w:val="0"/>
        </w:rPr>
        <w:t>元、未分配利润为</w:t>
      </w:r>
      <w:r>
        <w:rPr>
          <w:rFonts w:ascii="Times New Roman" w:eastAsia="Times New Roman" w:hAnsi="Times New Roman" w:cs="Times New Roman"/>
          <w:color w:val="000000"/>
          <w:spacing w:val="0"/>
          <w:w w:val="100"/>
          <w:position w:val="0"/>
          <w:sz w:val="18"/>
          <w:szCs w:val="18"/>
        </w:rPr>
        <w:t>-26,141.3</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41"/>
        <w:keepNext/>
        <w:keepLines/>
        <w:widowControl w:val="0"/>
        <w:shd w:val="clear" w:color="auto" w:fill="auto"/>
        <w:bidi w:val="0"/>
        <w:spacing w:before="0" w:after="3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94"/>
      <w:bookmarkEnd w:id="1295"/>
      <w:bookmarkEnd w:id="1297"/>
    </w:p>
    <w:p>
      <w:pPr>
        <w:pStyle w:val="Style21"/>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六</w:t>
      </w:r>
      <w:bookmarkEnd w:id="1300"/>
      <w:r>
        <w:rPr>
          <w:color w:val="000000"/>
          <w:spacing w:val="0"/>
          <w:w w:val="100"/>
          <w:position w:val="0"/>
        </w:rPr>
        <w:t>、税项</w:t>
      </w:r>
      <w:bookmarkEnd w:id="1298"/>
      <w:bookmarkEnd w:id="1299"/>
      <w:bookmarkEnd w:id="1301"/>
    </w:p>
    <w:p>
      <w:pPr>
        <w:pStyle w:val="Style32"/>
        <w:keepNext/>
        <w:keepLines/>
        <w:widowControl w:val="0"/>
        <w:shd w:val="clear" w:color="auto" w:fill="auto"/>
        <w:bidi w:val="0"/>
        <w:spacing w:before="0" w:after="300" w:line="240" w:lineRule="auto"/>
        <w:ind w:left="0" w:right="0" w:firstLine="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02"/>
      <w:bookmarkEnd w:id="1303"/>
      <w:bookmarkEnd w:id="130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深圳卫宁中天软件有限公司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宣城卫宁软件科技有限公司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陕西卫宁互联网科技有限公司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卫宁沄钥科技（上海）有限公司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05"/>
      <w:bookmarkEnd w:id="1306"/>
      <w:bookmarkEnd w:id="1307"/>
    </w:p>
    <w:p>
      <w:pPr>
        <w:pStyle w:val="Style21"/>
        <w:keepNext w:val="0"/>
        <w:keepLines w:val="0"/>
        <w:widowControl w:val="0"/>
        <w:shd w:val="clear" w:color="auto" w:fill="auto"/>
        <w:tabs>
          <w:tab w:pos="843" w:val="left"/>
        </w:tabs>
        <w:bidi w:val="0"/>
        <w:spacing w:before="0" w:after="120" w:line="317" w:lineRule="exact"/>
        <w:ind w:left="0" w:right="0"/>
        <w:jc w:val="both"/>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号），增值税一般纳税人销售其自 行开发生产的软件产品，按照适用税率征收增值税后，对其增值税实际税负超过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1"/>
        <w:keepNext w:val="0"/>
        <w:keepLines w:val="0"/>
        <w:widowControl w:val="0"/>
        <w:shd w:val="clear" w:color="auto" w:fill="auto"/>
        <w:tabs>
          <w:tab w:pos="843" w:val="left"/>
        </w:tabs>
        <w:bidi w:val="0"/>
        <w:spacing w:before="0" w:after="120" w:line="317" w:lineRule="exact"/>
        <w:ind w:left="0" w:right="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[2011]111</w:t>
      </w:r>
      <w:r>
        <w:rPr>
          <w:color w:val="000000"/>
          <w:spacing w:val="0"/>
          <w:w w:val="100"/>
          <w:position w:val="0"/>
        </w:rPr>
        <w:t>号财政部、国家税务总局《关于在上海市开展交通运输业和部分现代服务业营业税改征增值税 试点的通知》的相关规定，本公司部分符合技术合同免征条件的营业收入免征增值税。</w:t>
      </w:r>
    </w:p>
    <w:p>
      <w:pPr>
        <w:pStyle w:val="Style21"/>
        <w:keepNext w:val="0"/>
        <w:keepLines w:val="0"/>
        <w:widowControl w:val="0"/>
        <w:shd w:val="clear" w:color="auto" w:fill="auto"/>
        <w:tabs>
          <w:tab w:pos="843" w:val="left"/>
        </w:tabs>
        <w:bidi w:val="0"/>
        <w:spacing w:before="0" w:after="120" w:line="317" w:lineRule="exact"/>
        <w:ind w:left="0" w:right="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本公司根据国家税务总局上海市浦东新区税务局《企业所得税优惠事项办理表》，符合《财政部、国家税务总局 关于进一步鼓励软件产业和集成电路产业发展企业所得税政策的通知》的相关规定，依照国家规划布局内重点软件企业减按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1"/>
        <w:keepNext w:val="0"/>
        <w:keepLines w:val="0"/>
        <w:widowControl w:val="0"/>
        <w:shd w:val="clear" w:color="auto" w:fill="auto"/>
        <w:tabs>
          <w:tab w:pos="871" w:val="left"/>
        </w:tabs>
        <w:bidi w:val="0"/>
        <w:spacing w:before="0" w:after="120" w:line="314" w:lineRule="exact"/>
        <w:ind w:left="0" w:right="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江苏卫宁软件有限公司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GR202132006126</w:t>
      </w:r>
      <w:r>
        <w:rPr>
          <w:color w:val="000000"/>
          <w:spacing w:val="0"/>
          <w:w w:val="100"/>
          <w:position w:val="0"/>
        </w:rPr>
        <w:t>，</w:t>
      </w:r>
      <w:r>
        <w:rPr>
          <w:color w:val="000000"/>
          <w:spacing w:val="0"/>
          <w:w w:val="100"/>
          <w:position w:val="0"/>
        </w:rPr>
        <w:t>有效期三年），根据国家对高新技术企业的相关税收政策，江苏卫宁软件有限公司本年度按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1"/>
        <w:keepNext w:val="0"/>
        <w:keepLines w:val="0"/>
        <w:widowControl w:val="0"/>
        <w:shd w:val="clear" w:color="auto" w:fill="auto"/>
        <w:tabs>
          <w:tab w:pos="871" w:val="left"/>
        </w:tabs>
        <w:bidi w:val="0"/>
        <w:spacing w:before="0" w:after="120" w:line="314" w:lineRule="exact"/>
        <w:ind w:left="0" w:right="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新疆卫宁软件有限公司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GR201965000106</w:t>
      </w:r>
      <w:r>
        <w:rPr>
          <w:color w:val="000000"/>
          <w:spacing w:val="0"/>
          <w:w w:val="100"/>
          <w:position w:val="0"/>
        </w:rPr>
        <w:t>,</w:t>
      </w:r>
      <w:r>
        <w:rPr>
          <w:color w:val="000000"/>
          <w:spacing w:val="0"/>
          <w:w w:val="100"/>
          <w:position w:val="0"/>
        </w:rPr>
        <w:t>有效期三年），根据国家对高新技术企业的相关税收政策，新疆卫宁软件有限公司本年度按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1"/>
        <w:keepNext w:val="0"/>
        <w:keepLines w:val="0"/>
        <w:widowControl w:val="0"/>
        <w:shd w:val="clear" w:color="auto" w:fill="auto"/>
        <w:tabs>
          <w:tab w:pos="886" w:val="left"/>
        </w:tabs>
        <w:bidi w:val="0"/>
        <w:spacing w:before="0" w:after="120" w:line="314" w:lineRule="exact"/>
        <w:ind w:left="0" w:right="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山西卫宁软件有限公司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GR202014000728</w:t>
      </w:r>
      <w:r>
        <w:rPr>
          <w:color w:val="000000"/>
          <w:spacing w:val="0"/>
          <w:w w:val="100"/>
          <w:position w:val="0"/>
        </w:rPr>
        <w:t>,</w:t>
      </w:r>
      <w:r>
        <w:rPr>
          <w:color w:val="000000"/>
          <w:spacing w:val="0"/>
          <w:w w:val="100"/>
          <w:position w:val="0"/>
        </w:rPr>
        <w:t>有效期三年），根据国家对高新技术企业的相关税收政策，山西卫宁软件有限公司本年度按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1"/>
        <w:keepNext w:val="0"/>
        <w:keepLines w:val="0"/>
        <w:widowControl w:val="0"/>
        <w:shd w:val="clear" w:color="auto" w:fill="auto"/>
        <w:tabs>
          <w:tab w:pos="886" w:val="left"/>
        </w:tabs>
        <w:bidi w:val="0"/>
        <w:spacing w:before="0" w:after="120" w:line="314" w:lineRule="exact"/>
        <w:ind w:left="0" w:right="0"/>
        <w:jc w:val="both"/>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北京卫宁健康科技有限公司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GR202111006011</w:t>
      </w:r>
      <w:r>
        <w:rPr>
          <w:color w:val="000000"/>
          <w:spacing w:val="0"/>
          <w:w w:val="100"/>
          <w:position w:val="0"/>
        </w:rPr>
        <w:t>，</w:t>
      </w:r>
      <w:r>
        <w:rPr>
          <w:color w:val="000000"/>
          <w:spacing w:val="0"/>
          <w:w w:val="100"/>
          <w:position w:val="0"/>
        </w:rPr>
        <w:t>有效期三年），根据国家对高新技术企业的相关税收政策，北京卫宁健康科技有限公司本年度按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税率缴纳企业所得税。</w:t>
      </w:r>
    </w:p>
    <w:p>
      <w:pPr>
        <w:pStyle w:val="Style21"/>
        <w:keepNext w:val="0"/>
        <w:keepLines w:val="0"/>
        <w:widowControl w:val="0"/>
        <w:shd w:val="clear" w:color="auto" w:fill="auto"/>
        <w:tabs>
          <w:tab w:pos="886" w:val="left"/>
        </w:tabs>
        <w:bidi w:val="0"/>
        <w:spacing w:before="0" w:after="120" w:line="314" w:lineRule="exact"/>
        <w:ind w:left="0" w:right="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杭州东联软件有限公司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GR202133004194</w:t>
      </w:r>
      <w:r>
        <w:rPr>
          <w:color w:val="000000"/>
          <w:spacing w:val="0"/>
          <w:w w:val="100"/>
          <w:position w:val="0"/>
        </w:rPr>
        <w:t>,</w:t>
      </w:r>
      <w:r>
        <w:rPr>
          <w:color w:val="000000"/>
          <w:spacing w:val="0"/>
          <w:w w:val="100"/>
          <w:position w:val="0"/>
        </w:rPr>
        <w:t>有效期三年），根据国家对高新技术企业的相关税收政策，杭州东联软件有限公司本年度按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1"/>
        <w:keepNext w:val="0"/>
        <w:keepLines w:val="0"/>
        <w:widowControl w:val="0"/>
        <w:shd w:val="clear" w:color="auto" w:fill="auto"/>
        <w:tabs>
          <w:tab w:pos="886" w:val="left"/>
        </w:tabs>
        <w:bidi w:val="0"/>
        <w:spacing w:before="0" w:after="120" w:line="314" w:lineRule="exact"/>
        <w:ind w:left="0" w:right="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浙江万鼎信息技术有限公司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GR201933005391</w:t>
      </w:r>
      <w:r>
        <w:rPr>
          <w:color w:val="000000"/>
          <w:spacing w:val="0"/>
          <w:w w:val="100"/>
          <w:position w:val="0"/>
        </w:rPr>
        <w:t>，</w:t>
      </w:r>
      <w:r>
        <w:rPr>
          <w:color w:val="000000"/>
          <w:spacing w:val="0"/>
          <w:w w:val="100"/>
          <w:position w:val="0"/>
        </w:rPr>
        <w:t>有效期三年），根据国家对高新技术企业的相关税收政策，浙江万鼎信息技术有限公司本年度按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税率缴纳企业所得税。</w:t>
      </w:r>
    </w:p>
    <w:p>
      <w:pPr>
        <w:pStyle w:val="Style21"/>
        <w:keepNext w:val="0"/>
        <w:keepLines w:val="0"/>
        <w:widowControl w:val="0"/>
        <w:shd w:val="clear" w:color="auto" w:fill="auto"/>
        <w:tabs>
          <w:tab w:pos="937" w:val="left"/>
        </w:tabs>
        <w:bidi w:val="0"/>
        <w:spacing w:before="0" w:after="120" w:line="309" w:lineRule="exact"/>
        <w:ind w:left="0" w:right="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重庆卫宁健康科技有限公司根据重庆市两江新区国家税务局《企业所得税优惠事项备案表》，符合《财政部国家 税务总局关于软件和集成电路产业企业所得税优惠政策有关问题的通知》（财税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号）的相关规定，自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年度起， 第一年至第二年免征企业所得税，第三年至第五年按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的法定税率减半征收所得税。重庆卫宁健康科技有限公司本年度按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的税率缴纳企业所得税。</w:t>
      </w:r>
    </w:p>
    <w:p>
      <w:pPr>
        <w:pStyle w:val="Style21"/>
        <w:keepNext w:val="0"/>
        <w:keepLines w:val="0"/>
        <w:widowControl w:val="0"/>
        <w:shd w:val="clear" w:color="auto" w:fill="auto"/>
        <w:tabs>
          <w:tab w:pos="942" w:val="left"/>
        </w:tabs>
        <w:bidi w:val="0"/>
        <w:spacing w:before="0" w:after="120" w:line="314" w:lineRule="exact"/>
        <w:ind w:left="0" w:right="0"/>
        <w:jc w:val="both"/>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安徽卫宁健康科技有限公司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GR202034003715</w:t>
      </w:r>
      <w:r>
        <w:rPr>
          <w:color w:val="000000"/>
          <w:spacing w:val="0"/>
          <w:w w:val="100"/>
          <w:position w:val="0"/>
        </w:rPr>
        <w:t>,</w:t>
      </w:r>
      <w:r>
        <w:rPr>
          <w:color w:val="000000"/>
          <w:spacing w:val="0"/>
          <w:w w:val="100"/>
          <w:position w:val="0"/>
        </w:rPr>
        <w:t>有效期三年），根据国家对高新技术企业的相关税收政策，安徽卫宁健康科技有限公司本年度按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税率缴纳企业所得税。</w:t>
      </w:r>
    </w:p>
    <w:p>
      <w:pPr>
        <w:pStyle w:val="Style21"/>
        <w:keepNext w:val="0"/>
        <w:keepLines w:val="0"/>
        <w:widowControl w:val="0"/>
        <w:shd w:val="clear" w:color="auto" w:fill="auto"/>
        <w:tabs>
          <w:tab w:pos="942" w:val="left"/>
        </w:tabs>
        <w:bidi w:val="0"/>
        <w:spacing w:before="0" w:after="120" w:line="319" w:lineRule="exact"/>
        <w:ind w:left="0" w:right="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深圳卫宁中天软件有限公司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GR202044200914</w:t>
      </w:r>
      <w:r>
        <w:rPr>
          <w:color w:val="000000"/>
          <w:spacing w:val="0"/>
          <w:w w:val="100"/>
          <w:position w:val="0"/>
        </w:rPr>
        <w:t>,</w:t>
      </w:r>
      <w:r>
        <w:rPr>
          <w:color w:val="000000"/>
          <w:spacing w:val="0"/>
          <w:w w:val="100"/>
          <w:position w:val="0"/>
        </w:rPr>
        <w:t>有效期为三年），根据国家对高新技术企业的相关税收政策，深圳卫宁中天软件有限公司本年度按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的税率缴纳企业所得税。</w:t>
      </w:r>
    </w:p>
    <w:p>
      <w:pPr>
        <w:pStyle w:val="Style21"/>
        <w:keepNext w:val="0"/>
        <w:keepLines w:val="0"/>
        <w:widowControl w:val="0"/>
        <w:shd w:val="clear" w:color="auto" w:fill="auto"/>
        <w:tabs>
          <w:tab w:pos="956" w:val="left"/>
        </w:tabs>
        <w:bidi w:val="0"/>
        <w:spacing w:before="0" w:after="120" w:line="319" w:lineRule="exact"/>
        <w:ind w:left="0" w:right="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广东卫宁软件有限公司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GR201944004143</w:t>
      </w:r>
      <w:r>
        <w:rPr>
          <w:color w:val="000000"/>
          <w:spacing w:val="0"/>
          <w:w w:val="100"/>
          <w:position w:val="0"/>
        </w:rPr>
        <w:t>,</w:t>
      </w:r>
      <w:r>
        <w:rPr>
          <w:color w:val="000000"/>
          <w:spacing w:val="0"/>
          <w:w w:val="100"/>
          <w:position w:val="0"/>
        </w:rPr>
        <w:t>有效期为三年），根据国家对高新技术企业的相关税收政策，广东卫宁软件有限公司本年度按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率缴纳企业所得税。</w:t>
      </w:r>
    </w:p>
    <w:p>
      <w:pPr>
        <w:pStyle w:val="Style21"/>
        <w:keepNext w:val="0"/>
        <w:keepLines w:val="0"/>
        <w:widowControl w:val="0"/>
        <w:shd w:val="clear" w:color="auto" w:fill="auto"/>
        <w:tabs>
          <w:tab w:pos="956" w:val="left"/>
        </w:tabs>
        <w:bidi w:val="0"/>
        <w:spacing w:before="0" w:after="120" w:line="319" w:lineRule="exact"/>
        <w:ind w:left="0" w:right="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天津卫宁软件有限公司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GR202112000677</w:t>
      </w:r>
      <w:r>
        <w:rPr>
          <w:color w:val="000000"/>
          <w:spacing w:val="0"/>
          <w:w w:val="100"/>
          <w:position w:val="0"/>
        </w:rPr>
        <w:t>,</w:t>
      </w:r>
      <w:r>
        <w:rPr>
          <w:color w:val="000000"/>
          <w:spacing w:val="0"/>
          <w:w w:val="100"/>
          <w:position w:val="0"/>
        </w:rPr>
        <w:t>有效期为三年），根据国家对高新技术企业的相关税收政策，天津卫宁软件有限公司本年度按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率缴纳企业所得税。</w:t>
      </w:r>
    </w:p>
    <w:p>
      <w:pPr>
        <w:pStyle w:val="Style21"/>
        <w:keepNext w:val="0"/>
        <w:keepLines w:val="0"/>
        <w:widowControl w:val="0"/>
        <w:shd w:val="clear" w:color="auto" w:fill="auto"/>
        <w:tabs>
          <w:tab w:pos="951" w:val="left"/>
        </w:tabs>
        <w:bidi w:val="0"/>
        <w:spacing w:before="0" w:after="120" w:line="317" w:lineRule="exact"/>
        <w:ind w:left="0" w:right="0"/>
        <w:jc w:val="both"/>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四川卫宁软件有限公司根据成都高新技术产业开发区国家税务局《企业所得税优惠事项备案表》，符合《财政部 国家税务总局关于企业所得税若干优惠政策的通知》（财税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rPr>
        <w:t>号）的相关规定，自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年度起，第一年至第二年免征 企业所得税，第三年至第五年按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的法定税率减半征收所得税。四川卫宁软件有限公司本年度按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的税率缴纳企业所 得税。</w:t>
      </w:r>
    </w:p>
    <w:p>
      <w:pPr>
        <w:pStyle w:val="Style21"/>
        <w:keepNext w:val="0"/>
        <w:keepLines w:val="0"/>
        <w:widowControl w:val="0"/>
        <w:shd w:val="clear" w:color="auto" w:fill="auto"/>
        <w:bidi w:val="0"/>
        <w:spacing w:before="0" w:after="120" w:line="312" w:lineRule="exact"/>
        <w:ind w:left="0" w:right="0"/>
        <w:jc w:val="both"/>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国家税务总局关于落实支持小型微利企业和个体工商户发展所得税优惠政策有关事项的公告（国家税务总局公告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号），小型微利企业年应纳税所得额不超过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 业所得税；年应纳税所得额超过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 税。以上政策执行期限为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日。宁夏卫宁健康科技有限公司本年度按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1"/>
        <w:keepNext w:val="0"/>
        <w:keepLines w:val="0"/>
        <w:widowControl w:val="0"/>
        <w:shd w:val="clear" w:color="auto" w:fill="auto"/>
        <w:tabs>
          <w:tab w:pos="956" w:val="left"/>
        </w:tabs>
        <w:bidi w:val="0"/>
        <w:spacing w:before="0" w:after="120" w:line="310" w:lineRule="exact"/>
        <w:ind w:left="0" w:right="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快享医疗科技（上海）有限公司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GR202031004734</w:t>
      </w:r>
      <w:r>
        <w:rPr>
          <w:color w:val="000000"/>
          <w:spacing w:val="0"/>
          <w:w w:val="100"/>
          <w:position w:val="0"/>
        </w:rPr>
        <w:t xml:space="preserve">，有效期为三年），根据国家对高新技术企业的相关税收政策，快享医疗科技（上海）有限公司本年度按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br w:type="page"/>
      </w:r>
      <w:r>
        <w:rPr>
          <w:color w:val="000000"/>
          <w:spacing w:val="0"/>
          <w:w w:val="100"/>
          <w:position w:val="0"/>
        </w:rPr>
        <w:t>报告期内软件产品增值税即征即退</w:t>
      </w:r>
      <w:r>
        <w:rPr>
          <w:rFonts w:ascii="Times New Roman" w:eastAsia="Times New Roman" w:hAnsi="Times New Roman" w:cs="Times New Roman"/>
          <w:color w:val="000000"/>
          <w:spacing w:val="0"/>
          <w:w w:val="100"/>
          <w:position w:val="0"/>
          <w:sz w:val="18"/>
          <w:szCs w:val="18"/>
        </w:rPr>
        <w:t>95,643,975.52</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color w:val="000000"/>
          <w:spacing w:val="0"/>
          <w:w w:val="100"/>
          <w:position w:val="0"/>
        </w:rPr>
        <w:t>、其他</w:t>
      </w:r>
      <w:bookmarkEnd w:id="1325"/>
      <w:bookmarkEnd w:id="1326"/>
      <w:bookmarkEnd w:id="1328"/>
    </w:p>
    <w:p>
      <w:pPr>
        <w:pStyle w:val="Style27"/>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七</w:t>
      </w:r>
      <w:bookmarkEnd w:id="1331"/>
      <w:r>
        <w:rPr>
          <w:color w:val="000000"/>
          <w:spacing w:val="0"/>
          <w:w w:val="100"/>
          <w:position w:val="0"/>
        </w:rPr>
        <w:t>、合并财务报表项目注释</w:t>
      </w:r>
      <w:bookmarkEnd w:id="1329"/>
      <w:bookmarkEnd w:id="1330"/>
      <w:bookmarkEnd w:id="1332"/>
    </w:p>
    <w:p>
      <w:pPr>
        <w:pStyle w:val="Style32"/>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33"/>
      <w:bookmarkEnd w:id="1334"/>
      <w:bookmarkEnd w:id="1335"/>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1,525,442.66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1,242,808.47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1,564,462,026.40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963,672,078.07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34,558,778.53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23,890,083.30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1,600,546,247.59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988,804,969.84</w:t>
            </w:r>
          </w:p>
        </w:tc>
      </w:tr>
    </w:tbl>
    <w:p>
      <w:pPr>
        <w:widowControl w:val="0"/>
        <w:spacing w:after="79" w:line="1" w:lineRule="exact"/>
      </w:pPr>
    </w:p>
    <w:p>
      <w:pPr>
        <w:pStyle w:val="Style21"/>
        <w:keepNext w:val="0"/>
        <w:keepLines w:val="0"/>
        <w:widowControl w:val="0"/>
        <w:shd w:val="clear" w:color="auto" w:fill="auto"/>
        <w:bidi w:val="0"/>
        <w:spacing w:before="0" w:after="380" w:line="319" w:lineRule="exact"/>
        <w:ind w:left="0" w:right="0"/>
        <w:jc w:val="left"/>
      </w:pPr>
      <w:r>
        <w:rPr>
          <w:color w:val="000000"/>
          <w:spacing w:val="0"/>
          <w:w w:val="100"/>
          <w:position w:val="0"/>
        </w:rPr>
        <w:t>注：其他货币资金期末余额</w:t>
      </w:r>
      <w:r>
        <w:rPr>
          <w:rFonts w:ascii="Times New Roman" w:eastAsia="Times New Roman" w:hAnsi="Times New Roman" w:cs="Times New Roman"/>
          <w:color w:val="000000"/>
          <w:spacing w:val="0"/>
          <w:w w:val="100"/>
          <w:position w:val="0"/>
          <w:sz w:val="18"/>
          <w:szCs w:val="18"/>
        </w:rPr>
        <w:t>34,558,778.53</w:t>
      </w:r>
      <w:r>
        <w:rPr>
          <w:color w:val="000000"/>
          <w:spacing w:val="0"/>
          <w:w w:val="100"/>
          <w:position w:val="0"/>
        </w:rPr>
        <w:t>元，分别为保函保证金</w:t>
      </w:r>
      <w:r>
        <w:rPr>
          <w:rFonts w:ascii="Times New Roman" w:eastAsia="Times New Roman" w:hAnsi="Times New Roman" w:cs="Times New Roman"/>
          <w:color w:val="000000"/>
          <w:spacing w:val="0"/>
          <w:w w:val="100"/>
          <w:position w:val="0"/>
          <w:sz w:val="18"/>
          <w:szCs w:val="18"/>
        </w:rPr>
        <w:t>30,223,193.63</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sz w:val="18"/>
          <w:szCs w:val="18"/>
        </w:rPr>
        <w:t>4,131,324.6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项目监管账户保证金</w:t>
      </w:r>
      <w:r>
        <w:rPr>
          <w:rFonts w:ascii="Times New Roman" w:eastAsia="Times New Roman" w:hAnsi="Times New Roman" w:cs="Times New Roman"/>
          <w:color w:val="000000"/>
          <w:spacing w:val="0"/>
          <w:w w:val="100"/>
          <w:position w:val="0"/>
          <w:sz w:val="18"/>
          <w:szCs w:val="18"/>
        </w:rPr>
        <w:t>40,164.55</w:t>
      </w:r>
      <w:r>
        <w:rPr>
          <w:color w:val="000000"/>
          <w:spacing w:val="0"/>
          <w:w w:val="100"/>
          <w:position w:val="0"/>
        </w:rPr>
        <w:t>元，支付宝账户金额</w:t>
      </w:r>
      <w:r>
        <w:rPr>
          <w:rFonts w:ascii="Times New Roman" w:eastAsia="Times New Roman" w:hAnsi="Times New Roman" w:cs="Times New Roman"/>
          <w:color w:val="000000"/>
          <w:spacing w:val="0"/>
          <w:w w:val="100"/>
          <w:position w:val="0"/>
          <w:sz w:val="18"/>
          <w:szCs w:val="18"/>
        </w:rPr>
        <w:t>164,095.75</w:t>
      </w:r>
      <w:r>
        <w:rPr>
          <w:color w:val="000000"/>
          <w:spacing w:val="0"/>
          <w:w w:val="100"/>
          <w:position w:val="0"/>
        </w:rPr>
        <w:t>元，其中使用受限制的资金为</w:t>
      </w:r>
      <w:r>
        <w:rPr>
          <w:rFonts w:ascii="Times New Roman" w:eastAsia="Times New Roman" w:hAnsi="Times New Roman" w:cs="Times New Roman"/>
          <w:color w:val="000000"/>
          <w:spacing w:val="0"/>
          <w:w w:val="100"/>
          <w:position w:val="0"/>
          <w:sz w:val="18"/>
          <w:szCs w:val="18"/>
        </w:rPr>
        <w:t>34,394,682.78</w:t>
      </w:r>
      <w:r>
        <w:rPr>
          <w:color w:val="000000"/>
          <w:spacing w:val="0"/>
          <w:w w:val="100"/>
          <w:position w:val="0"/>
        </w:rPr>
        <w:t>元。除此之外，期 末货币资金中无其他因抵押、质押或冻结等对使用有限制、有潜在回收风险的款项。</w:t>
      </w:r>
    </w:p>
    <w:p>
      <w:pPr>
        <w:pStyle w:val="Style32"/>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336"/>
      <w:bookmarkEnd w:id="1337"/>
      <w:bookmarkEnd w:id="1338"/>
    </w:p>
    <w:p>
      <w:pPr>
        <w:pStyle w:val="Style41"/>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39"/>
      <w:bookmarkEnd w:id="1340"/>
      <w:bookmarkEnd w:id="1342"/>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17,417,368.00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7,550,000.00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18,747,368.00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7,550,000.00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18,817,3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18,747,36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jc w:val="center"/>
        <w:rPr>
          <w:sz w:val="2"/>
          <w:szCs w:val="2"/>
        </w:rPr>
      </w:pPr>
      <w:r>
        <w:drawing>
          <wp:inline>
            <wp:extent cx="6126480" cy="53340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pic:blipFill>
                  <pic:spPr>
                    <a:xfrm>
                      <a:ext cx="6126480" cy="5334000"/>
                    </a:xfrm>
                    <a:prstGeom prst="rect"/>
                  </pic:spPr>
                </pic:pic>
              </a:graphicData>
            </a:graphic>
          </wp:inline>
        </w:drawing>
      </w:r>
    </w:p>
    <w:p>
      <w:pPr>
        <w:widowControl w:val="0"/>
        <w:spacing w:after="119" w:line="1" w:lineRule="exact"/>
      </w:pP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57"/>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本期计提、收回或转回的坏账准备情况</w:t>
      </w:r>
      <w:bookmarkEnd w:id="1343"/>
      <w:bookmarkEnd w:id="1344"/>
      <w:bookmarkEnd w:id="1346"/>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、应收账款</w:t>
      </w:r>
      <w:bookmarkEnd w:id="1347"/>
      <w:bookmarkEnd w:id="1348"/>
      <w:bookmarkEnd w:id="1350"/>
    </w:p>
    <w:p>
      <w:pPr>
        <w:pStyle w:val="Style41"/>
        <w:keepNext/>
        <w:keepLines/>
        <w:widowControl w:val="0"/>
        <w:numPr>
          <w:ilvl w:val="0"/>
          <w:numId w:val="159"/>
        </w:numPr>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应收账款分类披露</w:t>
      </w:r>
      <w:bookmarkEnd w:id="1351"/>
      <w:bookmarkEnd w:id="1352"/>
      <w:bookmarkEnd w:id="135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1,646,26</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1,846,265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1,846,265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1,050,34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342,700,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777,918,9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193,208,8</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1,050,34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342,700,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777,918,9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193,208,8</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1,051,99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344,347,</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779,765,2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195,055,1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其他明细小计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1,646,265.00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1,646,265.00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447,501,842.75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62,907,165.87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230,027,575.85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53,066,301.06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150,717,724.34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53,572,770.48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80,536,121.00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42,212,543.57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76,361,209.43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65,737,911.45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65,204,108.93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65,204,108.93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1,050,348,582.30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342,700,801.36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459"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447,501,842.75</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230,027,575.85</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150,717,724.34</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80,536,121.00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76,361,209.43</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66,850,373.93</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1,051,994,847.30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55"/>
      <w:bookmarkEnd w:id="1356"/>
      <w:bookmarkEnd w:id="135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1,846,265.00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1,646,265.00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193,208,849.39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149,526,575.33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342,700,801.36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195,055,114.39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149,526,575.33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344,347,066.36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59"/>
      <w:bookmarkEnd w:id="1360"/>
      <w:bookmarkEnd w:id="1362"/>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63"/>
      <w:bookmarkEnd w:id="1364"/>
      <w:bookmarkEnd w:id="1366"/>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21,566,728.80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6,402,528.05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15,118,245.50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2,563,659.42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14,700,624.00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3,190,249.24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13,011,058.43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3,059,509.88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11,799,758.29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2,623,786.42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76,196,415.02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color w:val="000000"/>
          <w:spacing w:val="0"/>
          <w:w w:val="100"/>
          <w:position w:val="0"/>
        </w:rPr>
        <w:t>、应收款项融资</w:t>
      </w:r>
      <w:bookmarkEnd w:id="1367"/>
      <w:bookmarkEnd w:id="1368"/>
      <w:bookmarkEnd w:id="1370"/>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）期末已背书或贴现但尚未到期的应收票据</w:t>
      </w:r>
      <w:r>
        <w:br w:type="page"/>
      </w:r>
    </w:p>
    <w:tbl>
      <w:tblPr>
        <w:tblOverlap w:val="never"/>
        <w:jc w:val="center"/>
        <w:tblLayout w:type="fixed"/>
      </w:tblPr>
      <w:tblGrid>
        <w:gridCol w:w="3168"/>
        <w:gridCol w:w="2933"/>
        <w:gridCol w:w="3029"/>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未终止确认金额（元）</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1"/>
        <w:keepNext w:val="0"/>
        <w:keepLines w:val="0"/>
        <w:widowControl w:val="0"/>
        <w:shd w:val="clear" w:color="auto" w:fill="auto"/>
        <w:bidi w:val="0"/>
        <w:spacing w:before="0" w:after="360" w:line="240" w:lineRule="auto"/>
        <w:ind w:left="0" w:right="0" w:firstLine="0"/>
        <w:jc w:val="both"/>
      </w:pPr>
      <w:bookmarkStart w:id="1371" w:name="bookmark1371"/>
      <w:r>
        <w:rPr>
          <w:color w:val="000000"/>
          <w:spacing w:val="0"/>
          <w:w w:val="100"/>
          <w:position w:val="0"/>
        </w:rPr>
        <w:t>（</w:t>
      </w:r>
      <w:bookmarkEnd w:id="13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）期末公司持有的银行承兑汇票无收回风险，不计提预期信用损失。</w:t>
      </w:r>
    </w:p>
    <w:p>
      <w:pPr>
        <w:pStyle w:val="Style32"/>
        <w:keepNext/>
        <w:keepLines/>
        <w:widowControl w:val="0"/>
        <w:shd w:val="clear" w:color="auto" w:fill="auto"/>
        <w:bidi w:val="0"/>
        <w:spacing w:before="0" w:after="36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color w:val="000000"/>
          <w:spacing w:val="0"/>
          <w:w w:val="100"/>
          <w:position w:val="0"/>
        </w:rPr>
        <w:t>、预付款项</w:t>
      </w:r>
      <w:bookmarkEnd w:id="1372"/>
      <w:bookmarkEnd w:id="1373"/>
      <w:bookmarkEnd w:id="1375"/>
    </w:p>
    <w:p>
      <w:pPr>
        <w:pStyle w:val="Style41"/>
        <w:keepNext/>
        <w:keepLines/>
        <w:widowControl w:val="0"/>
        <w:shd w:val="clear" w:color="auto" w:fill="auto"/>
        <w:bidi w:val="0"/>
        <w:spacing w:before="0" w:after="360" w:line="240" w:lineRule="auto"/>
        <w:ind w:left="0" w:right="0" w:firstLine="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76"/>
      <w:bookmarkEnd w:id="1377"/>
      <w:bookmarkEnd w:id="13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29,636,259.68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32,001,944.32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3,806,636.62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4,106,335.03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1,419,582.34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1,917,121.12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1,072,611.44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35,935,090.08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38,834,642.03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60" w:line="240" w:lineRule="auto"/>
        <w:ind w:left="0" w:right="0" w:firstLine="0"/>
        <w:jc w:val="both"/>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80"/>
      <w:bookmarkEnd w:id="1381"/>
      <w:bookmarkEnd w:id="1383"/>
    </w:p>
    <w:tbl>
      <w:tblPr>
        <w:tblOverlap w:val="never"/>
        <w:jc w:val="center"/>
        <w:tblLayout w:type="fixed"/>
      </w:tblPr>
      <w:tblGrid>
        <w:gridCol w:w="4114"/>
        <w:gridCol w:w="2938"/>
        <w:gridCol w:w="2626"/>
      </w:tblGrid>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占预付款项期末余额合计数的比 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2,940,122.39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2,070,796.45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1,556,065.13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1,097,419.47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9,464,403.44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color w:val="000000"/>
          <w:spacing w:val="0"/>
          <w:w w:val="100"/>
          <w:position w:val="0"/>
        </w:rPr>
        <w:t>、其他应收款</w:t>
      </w:r>
      <w:bookmarkEnd w:id="1384"/>
      <w:bookmarkEnd w:id="1385"/>
      <w:bookmarkEnd w:id="138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151,349,350.73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141,782,331.80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151,349,350.73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141,782,331.80</w:t>
            </w:r>
          </w:p>
        </w:tc>
      </w:tr>
    </w:tbl>
    <w:p>
      <w:pPr>
        <w:spacing w:lineRule="exact" w:line="1"/>
        <w:rPr>
          <w:sz w:val="2"/>
          <w:szCs w:val="2"/>
        </w:rPr>
      </w:pPr>
      <w:r>
        <w:br w:type="page"/>
      </w:r>
    </w:p>
    <w:p>
      <w:pPr>
        <w:pStyle w:val="Style41"/>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88"/>
      <w:bookmarkEnd w:id="1389"/>
      <w:bookmarkEnd w:id="1391"/>
    </w:p>
    <w:p>
      <w:pPr>
        <w:pStyle w:val="Style51"/>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color w:val="000000"/>
          <w:spacing w:val="0"/>
          <w:w w:val="100"/>
          <w:position w:val="0"/>
        </w:rPr>
        <w:t>）其他应收款按款项性质分类情况</w:t>
      </w:r>
      <w:bookmarkEnd w:id="1392"/>
      <w:bookmarkEnd w:id="1393"/>
      <w:bookmarkEnd w:id="1395"/>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119,120,722.05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105,710,705.95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35,786,492.54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36,768,863.38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9,270,003.30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10,741,360.98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8,187,000.00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8,049,200.69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4,821,563.00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7,696,512.41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518,413.10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15,674,937.47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11,533,883.75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203,784,868.46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175,874,790.16</w:t>
            </w:r>
          </w:p>
        </w:tc>
      </w:tr>
    </w:tbl>
    <w:p>
      <w:pPr>
        <w:widowControl w:val="0"/>
        <w:spacing w:after="339" w:line="1" w:lineRule="exact"/>
      </w:pPr>
    </w:p>
    <w:p>
      <w:pPr>
        <w:pStyle w:val="Style51"/>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color w:val="000000"/>
          <w:spacing w:val="0"/>
          <w:w w:val="100"/>
          <w:position w:val="0"/>
        </w:rPr>
        <w:t>）坏账准备计提情况</w:t>
      </w:r>
      <w:bookmarkEnd w:id="1396"/>
      <w:bookmarkEnd w:id="1397"/>
      <w:bookmarkEnd w:id="1399"/>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33,925,848.36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34,092,458.36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19,045,618.41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19,045,618.41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711,559.04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52,268,907.73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52,435,517.73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79,439,055.01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47,061,658.17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24,591,499.60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24,159,139.48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19,153,383.33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9,380,132.87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203,784,868.46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color w:val="000000"/>
          <w:spacing w:val="0"/>
          <w:w w:val="100"/>
          <w:position w:val="0"/>
        </w:rPr>
        <w:t>）本期计提、收回或转回的坏账准备情况</w:t>
      </w:r>
      <w:bookmarkEnd w:id="1400"/>
      <w:bookmarkEnd w:id="1401"/>
      <w:bookmarkEnd w:id="140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33,925,848.36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19,045,618.41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711,559.04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720,559.04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52,268,907.73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34,092,458.36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19,045,618.41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711,559.04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720,559.04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52,435,517.73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color w:val="000000"/>
          <w:spacing w:val="0"/>
          <w:w w:val="100"/>
          <w:position w:val="0"/>
        </w:rPr>
        <w:t>）本期实际核销的其他应收款情况</w:t>
      </w:r>
      <w:bookmarkEnd w:id="1404"/>
      <w:bookmarkEnd w:id="1405"/>
      <w:bookmarkEnd w:id="140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711,559.04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277" w:hRule="exact"/>
        </w:trPr>
        <w:tc>
          <w:tcPr>
            <w:gridSpan w:val="6"/>
            <w:tcBorders>
              <w:top w:val="single" w:sz="4"/>
            </w:tcBorders>
            <w:shd w:val="clear" w:color="auto" w:fill="FFFFFF"/>
            <w:vAlign w:val="bottom"/>
          </w:tcPr>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1408" w:name="bookmark140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408"/>
          </w:p>
          <w:p>
            <w:pPr>
              <w:pStyle w:val="Style24"/>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上海天健源达信息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9,270,003.30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3,596,218.35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8,049,200.69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有限责任公司深圳 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4,464,000.00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泰康养老保险股份 有限公司北京分公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5,636,670.44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281,833.52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安徽合肥公共资源 交易中心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4,796,480.00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956,901.50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33,332,354.43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9,298,953.37</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7</w:t>
      </w:r>
      <w:bookmarkEnd w:id="1411"/>
      <w:r>
        <w:rPr>
          <w:color w:val="000000"/>
          <w:spacing w:val="0"/>
          <w:w w:val="100"/>
          <w:position w:val="0"/>
        </w:rPr>
        <w:t>、存货</w:t>
      </w:r>
      <w:bookmarkEnd w:id="1409"/>
      <w:bookmarkEnd w:id="1410"/>
      <w:bookmarkEnd w:id="1412"/>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both"/>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13"/>
      <w:bookmarkEnd w:id="1414"/>
      <w:bookmarkEnd w:id="14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43,934,328.42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43,934,328.42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37,220,914.63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37,209,529.96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12,823,917.63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12,823,917.63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11,992,033.98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11,992,033.98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76,329,984.94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76,329,984.94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79,061,554.64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79,061,554.64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133,088,230.99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133,088,230.99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128,274,503.25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128,263,118.58</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17"/>
      <w:bookmarkEnd w:id="1418"/>
      <w:bookmarkEnd w:id="14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8</w:t>
      </w:r>
      <w:bookmarkEnd w:id="1423"/>
      <w:r>
        <w:rPr>
          <w:color w:val="000000"/>
          <w:spacing w:val="0"/>
          <w:w w:val="100"/>
          <w:position w:val="0"/>
        </w:rPr>
        <w:t>、合同资产</w:t>
      </w:r>
      <w:bookmarkEnd w:id="1421"/>
      <w:bookmarkEnd w:id="1422"/>
      <w:bookmarkEnd w:id="1424"/>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3720"/>
        <w:gridCol w:w="37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41"/>
        <w:gridCol w:w="1195"/>
        <w:gridCol w:w="1330"/>
        <w:gridCol w:w="1195"/>
        <w:gridCol w:w="1195"/>
        <w:gridCol w:w="1195"/>
        <w:gridCol w:w="13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应收合同对价款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1,832,251,343.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345,504,416.21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1,486,746,927.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1,559,497,794.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1,297,935,797.15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1,832,251,343.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345,504,416.21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1,486,746,927.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1,559,497,794.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1,297,935,797.15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83,942,418.45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83,942,418.45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9</w:t>
      </w:r>
      <w:bookmarkEnd w:id="1427"/>
      <w:r>
        <w:rPr>
          <w:color w:val="000000"/>
          <w:spacing w:val="0"/>
          <w:w w:val="100"/>
          <w:position w:val="0"/>
        </w:rPr>
        <w:t>、一年内到期的非流动资产</w:t>
      </w:r>
      <w:bookmarkEnd w:id="1425"/>
      <w:bookmarkEnd w:id="1426"/>
      <w:bookmarkEnd w:id="1428"/>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1,173,797.12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1,173,797.12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29"/>
      <w:bookmarkEnd w:id="1430"/>
      <w:bookmarkEnd w:id="1432"/>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37,820,270.18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45,198,636.20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865,622.08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1,301,401.64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317,590.65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452,609.46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404,909.42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39,408,392.33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46,952,647.30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433"/>
      <w:bookmarkEnd w:id="1434"/>
      <w:bookmarkEnd w:id="1436"/>
    </w:p>
    <w:p>
      <w:pPr>
        <w:pStyle w:val="Style41"/>
        <w:keepNext/>
        <w:keepLines/>
        <w:widowControl w:val="0"/>
        <w:shd w:val="clear" w:color="auto" w:fill="auto"/>
        <w:bidi w:val="0"/>
        <w:spacing w:before="0" w:line="240" w:lineRule="auto"/>
        <w:ind w:left="0" w:right="0" w:firstLine="0"/>
        <w:jc w:val="both"/>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37"/>
      <w:bookmarkEnd w:id="1438"/>
      <w:bookmarkEnd w:id="1440"/>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19,519,067.74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1,134,669.25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18,384,398.49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19,519,067.74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1,134,669.25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18,384,398.49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1,208,544.25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1,208,544.25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1,134,669.25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1,134,669.25</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441"/>
      <w:bookmarkEnd w:id="1442"/>
      <w:bookmarkEnd w:id="14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ODIN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HEALTH</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2,944,708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453,124.4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上海金仕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达卫宁软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件科技有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372,988,8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34,774,44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362,645,9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111,850,1</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4,237,945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113,239,6</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南京市智 慧医疗投 资运营服 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9,585,349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1,891,967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-125,511.</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7,567,870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上海乐九</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3,920,849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3,263,650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-657,198.</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南京大经 中医药信 息技术有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18,613,70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-2,716,40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14,759,45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新疆智康</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创联信息</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2,504,057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206,588.4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2,710,646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湖北通卫</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4,041,755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-174,848. </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3,866,906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广西数字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2,468,639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-976,464.</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1,492,175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广东卫宁 云医健康 产业有限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1,330,657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-214,395.</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530,248,7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5,155,618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-45,084,4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510,796,7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530,248,7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5,155,618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-45,084,4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510,796,7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445"/>
      <w:bookmarkEnd w:id="1446"/>
      <w:bookmarkEnd w:id="144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指定为公允价值计量且其变动计入当期 损益的金融资产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482,659,014.26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260,915,350.30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482,659,014.26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260,915,350.30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449"/>
      <w:bookmarkEnd w:id="1450"/>
      <w:bookmarkEnd w:id="1452"/>
    </w:p>
    <w:p>
      <w:pPr>
        <w:pStyle w:val="Style41"/>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53"/>
      <w:bookmarkEnd w:id="1454"/>
      <w:bookmarkEnd w:id="1456"/>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2,890,070.62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2,890,070.62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3,422,452.05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3,422,452.05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3,422,452.05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3,422,452.05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457"/>
      <w:bookmarkEnd w:id="1458"/>
      <w:bookmarkEnd w:id="1460"/>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461"/>
      <w:bookmarkEnd w:id="1462"/>
      <w:bookmarkEnd w:id="1464"/>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501,981,222.14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464,739,930.97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501,981,222.14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464,739,930.97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5"/>
      <w:bookmarkEnd w:id="1466"/>
      <w:bookmarkEnd w:id="146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471,400,576.32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40,665,284.97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5,981,335.26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17,385,057.76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535,432,254.31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14,171,624.50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1,286,808.17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61,441,206.63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14,171,624.50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915,077.35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15,436,780.85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371,730.82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371,730.82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45,632,694.96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2,048,793.45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681,873.50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1,031,039.64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3,761,706.59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2,048,793.45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681,873.50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1,031,039.64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3,761,706.59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517,033,271.28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52,788,116.02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5,649,540.76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17,640,826.29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593,111,754.35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35,467,460.18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21,078,074.39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3,984,708.96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10,162,079.81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70,692,323.34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14,130,877.91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6,580,135.79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542,123.08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2,448,982.73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23,702,119.51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10,708,425.86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6,580,135.79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542,123.08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2,286,179.37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20,116,864.10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162,803.36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162,803.36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3,422,452.05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3,422,452.05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1,831,585.84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647,779.82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784,544.98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3,263,910.64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1,831,585.84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647,779.82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784,544.98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3,263,910.64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49,598,338.09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25,826,624.34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3,879,052.22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11,826,517.56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91,130,532.21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467,434,933.19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26,961,491.68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1,770,488.54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5,814,308.73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501,981,222.14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435,933,116.14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19,587,210.58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1,996,626.30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7,222,977.95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464,739,930.97</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469"/>
      <w:bookmarkEnd w:id="1470"/>
      <w:bookmarkEnd w:id="1472"/>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3"/>
      <w:bookmarkEnd w:id="1474"/>
      <w:bookmarkEnd w:id="14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上海研发中心浦 东数字园办公场 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1,294,665.50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7"/>
      <w:bookmarkEnd w:id="1478"/>
      <w:bookmarkEnd w:id="1480"/>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上海研 发中心 浦东数 字园办 公场地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7,728,80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1,294,66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 金及自 有资金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7,728,80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1,294,66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81"/>
      <w:bookmarkEnd w:id="1482"/>
      <w:bookmarkEnd w:id="1484"/>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485"/>
      <w:bookmarkEnd w:id="1486"/>
      <w:bookmarkEnd w:id="14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21,947,809.46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21,947,809.46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36,510,631.60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36,510,631.60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35,279,195.38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35,279,195.38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1,231,436.22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1,231,436.22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58,458,441.06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58,458,441.06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7,294,438.47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7,294,438.47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13,454,690.28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13,454,690.28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12,736,352.49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12,736,352.49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718,337.79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718,337.79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20,749,128.75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20,749,128.75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37,709,312.31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37,709,312.31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14,653,370.99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14,653,370.99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489"/>
      <w:bookmarkEnd w:id="1490"/>
      <w:bookmarkEnd w:id="1492"/>
    </w:p>
    <w:p>
      <w:pPr>
        <w:pStyle w:val="Style41"/>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3"/>
      <w:bookmarkEnd w:id="1494"/>
      <w:bookmarkEnd w:id="1496"/>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472,552,199.47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472,552,199.47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310,918,914.21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310,918,914.21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2,250,470.65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2,250,470.65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307,213,193.68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307,213,193.68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1,455,249.88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1,455,249.88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180,961.54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180,961.54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783,290,152.14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783,290,152.14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131,804,345.51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131,804,345.51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67,403,129.85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67,403,129.85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67,324,302.45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67,324,302.45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78,827.40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78,827.40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199,026,513.82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199,026,513.82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584,263,638.32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584,263,638.32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340,747,853.96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340,747,853.96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97.36%</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497"/>
      <w:bookmarkEnd w:id="1498"/>
      <w:bookmarkEnd w:id="1500"/>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新一代智慧 医疗产品开 发及云服务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74,150,975.0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222,870,027.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297,021,002.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互联网医疗</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及创新运营</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12,212,232.5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20,092,997.6</w:t>
            </w:r>
          </w:p>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32,305,230.1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省级互联网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服务监管一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20,570,009.6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6,163,224.88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26,733,234.4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互联网医疗 医药信息系 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15,083,577.6</w:t>
            </w:r>
          </w:p>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15,083,577.6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智慧医疗信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息系统四期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262,943,227.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29,186,388.6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292,129,616.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369,876,444.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293,396,215.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307,213,193.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356,059,466.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3850"/>
        <w:gridCol w:w="1982"/>
        <w:gridCol w:w="1843"/>
        <w:gridCol w:w="200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截至期末的研发进度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新一代智慧医疗产品开发及云服务项目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通过评审立项，项目开发 工作开展，完成设计方案 并达到预期要求</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互联网医疗及创新运营服务项目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省级互联网服务监管一体化平台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互联网医疗医药信息系统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智慧医疗信息系统四期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501"/>
      <w:bookmarkEnd w:id="1502"/>
      <w:bookmarkEnd w:id="1503"/>
    </w:p>
    <w:p>
      <w:pPr>
        <w:pStyle w:val="Style41"/>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04"/>
      <w:bookmarkEnd w:id="1505"/>
      <w:bookmarkEnd w:id="1506"/>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山西卫宁软件有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242,582,492.94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242,582,492.94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20,121,727.60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20,121,727.60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18,784,374.06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18,784,374.06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杭州东联软件有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28,396,597.99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28,396,597.99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55,710,999.80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55,710,999.80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纳里健康科技有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43,011,824.21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43,011,824.21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37,356,180.79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37,356,180.79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27,909,213.20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27,909,213.20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江门市易合医疗</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1,022,458.56</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卫宁沄钥科技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160,322,503.70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160,322,503.70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海南孚视医疗科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2,734,941.74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2,734,941.74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635,218,372.85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2,734,941.74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637,953,314.59</w:t>
            </w:r>
          </w:p>
        </w:tc>
      </w:tr>
    </w:tbl>
    <w:p>
      <w:pPr>
        <w:widowControl w:val="0"/>
        <w:spacing w:after="319" w:line="1" w:lineRule="exact"/>
      </w:pPr>
    </w:p>
    <w:p>
      <w:pPr>
        <w:pStyle w:val="Style41"/>
        <w:keepNext/>
        <w:keepLines/>
        <w:widowControl w:val="0"/>
        <w:numPr>
          <w:ilvl w:val="0"/>
          <w:numId w:val="161"/>
        </w:numPr>
        <w:shd w:val="clear" w:color="auto" w:fill="auto"/>
        <w:bidi w:val="0"/>
        <w:spacing w:before="0" w:after="40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商誉减值准备</w:t>
      </w:r>
      <w:bookmarkEnd w:id="1507"/>
      <w:bookmarkEnd w:id="1508"/>
      <w:bookmarkEnd w:id="1510"/>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山西卫宁软件有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北京卫宁健康科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杭州东联软件有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天津卫宁软件有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纳里健康科技有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安徽卫宁健康科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江门市易合医疗 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卫宁沄钥科技</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海南孚视医疗科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公司资产组或资产组组合主要由经营性资产构成，与购买日、以前年度商誉减值测试时所确定的资产组或资产组组合一 致，未发生变化。资产组或资产组组合的确定方法以资产组产生的主要现金流入是否独立于其他资产或者资产组的现金流入 为依据，本年度确定方法与以前年度不存在差异。</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shd w:val="clear" w:color="auto" w:fill="auto"/>
        <w:bidi w:val="0"/>
        <w:spacing w:before="0" w:after="40" w:line="310" w:lineRule="exact"/>
        <w:ind w:left="0" w:right="0"/>
        <w:jc w:val="both"/>
      </w:pPr>
      <w:r>
        <w:rPr>
          <w:color w:val="000000"/>
          <w:spacing w:val="0"/>
          <w:w w:val="100"/>
          <w:position w:val="0"/>
        </w:rPr>
        <w:t>资产负债表日，公司对上述非同一控制下的企业合并形成的商誉分配至相关资产组进行减值测试，在预计可回收金额时， 采用与商誉有关的资产组来预测其未来现金流量现值。公司管理层编制未来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年（预测期）的现金流量预测，根据历史经验 及对市场发展的预测，确定预测期收入增长率，并假定超过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年财务预算之后年份（永续期）的现金流量保持稳定，永续期 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。在预计未来现金流量时，根据该资产组未来的战略目标、业务发展及经营规划，通过结合历史年度的销售数 据和预计市场需求变化、预期价格变化等因素进行测算确定。在确定可收回金额所采用的折现率时，公司考虑了该资产组的 行业资产回报率、当前市场货币时间价值和相关资产组特定风险的税前利率等因素，通过对选取的可比公司相关数据进行分 析后调整确定折现率为</w:t>
      </w:r>
      <w:r>
        <w:rPr>
          <w:rFonts w:ascii="Times New Roman" w:eastAsia="Times New Roman" w:hAnsi="Times New Roman" w:cs="Times New Roman"/>
          <w:color w:val="000000"/>
          <w:spacing w:val="0"/>
          <w:w w:val="100"/>
          <w:position w:val="0"/>
          <w:sz w:val="18"/>
          <w:szCs w:val="18"/>
        </w:rPr>
        <w:t>14.72%-16.22%</w:t>
      </w:r>
      <w:r>
        <w:rPr>
          <w:color w:val="000000"/>
          <w:spacing w:val="0"/>
          <w:w w:val="100"/>
          <w:position w:val="0"/>
        </w:rPr>
        <w:t>。</w:t>
      </w:r>
    </w:p>
    <w:p>
      <w:pPr>
        <w:pStyle w:val="Style21"/>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商誉减值测试的影响</w:t>
      </w:r>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根据各被收购公司实际经营状况以及专业机构评估意见，与商誉相关的资产组于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日的可回收价值大于包含 商誉的资产组按照购买日公允价值延续计算至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日的公允价值，未出现减值情况，故公司认为商誉不存在减值迹 象，不计提减值准备。</w:t>
      </w:r>
    </w:p>
    <w:p>
      <w:pPr>
        <w:pStyle w:val="Style32"/>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511"/>
      <w:bookmarkEnd w:id="1512"/>
      <w:bookmarkEnd w:id="151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6,352,019.30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10,103,193.76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3,624,430.17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12,830,782.89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375,229.30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139,732.38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292,100.69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6,727,248.60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10,159,797.53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3,764,162.55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13,122,883.58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5"/>
      <w:bookmarkEnd w:id="1516"/>
      <w:bookmarkEnd w:id="1518"/>
    </w:p>
    <w:p>
      <w:pPr>
        <w:pStyle w:val="Style41"/>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9"/>
      <w:bookmarkEnd w:id="1520"/>
      <w:bookmarkEnd w:id="15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345,502,876.21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38,730,532.25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39,221,566.64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323,539.83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389,906,059.95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77,435,288.96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323,543,502.39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65,412,076.30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394,482,491.90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43,851,865.80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227,471,215.95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34,306,872.20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123,990,030.33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12,399,003.03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171,081,747.38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25,662,262.11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28,818,933.40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3,284,473.47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3,514,233.89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521,875.00</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因追加投资等原因能够 对非同一控制下的被投 资方实施控制的，购买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12,069,912.67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1,206,991.27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12,069,912.67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1,810,486.90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日之前持有的被购买方 的股权公允价值与其账 面价值的差额产生投资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31,273.96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1,297,385,510.96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177,185,852.43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1,022,859,999.45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170,480,647.00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22"/>
      <w:bookmarkEnd w:id="1523"/>
      <w:bookmarkEnd w:id="15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220,955,005.03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22,200,143.80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65,407,731.12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9,811,159.67</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公司对被投资方丧失控 制权后，剩余股权按公 允价值重新计量产生的 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379,237,791.91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37,923,779.20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379,237,791.91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56,885,668.79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视同处置联营企业股权 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12,396,591.54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18,594,887.31</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公司对被投资方丧失重 大影响之日，股权公允 价值与账面价值之间的 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1,427,861.29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733,677,787.63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73,472,422.07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578,130,513.72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86,719,577.06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26"/>
      <w:bookmarkEnd w:id="1527"/>
      <w:bookmarkEnd w:id="15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177,185,852.43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170,480,647.00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73,472,422.07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86,719,577.06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30"/>
      <w:bookmarkEnd w:id="1531"/>
      <w:bookmarkEnd w:id="1533"/>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3,580,176.44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1,687,741.47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151,671,288.40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109,746,565.40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155,251,464.84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111,434,306.87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534"/>
      <w:bookmarkEnd w:id="1535"/>
      <w:bookmarkEnd w:id="153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538"/>
      <w:bookmarkEnd w:id="1539"/>
      <w:bookmarkEnd w:id="1541"/>
    </w:p>
    <w:p>
      <w:pPr>
        <w:pStyle w:val="Style41"/>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42"/>
      <w:bookmarkEnd w:id="1543"/>
      <w:bookmarkEnd w:id="1544"/>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213,500,000.00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208,493.04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213,708,493.04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45"/>
      <w:bookmarkEnd w:id="1546"/>
      <w:bookmarkEnd w:id="1548"/>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4,131,324.60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4,131,324.60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9"/>
      <w:bookmarkEnd w:id="1550"/>
      <w:bookmarkEnd w:id="1552"/>
    </w:p>
    <w:p>
      <w:pPr>
        <w:pStyle w:val="Style41"/>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3"/>
      <w:bookmarkEnd w:id="1554"/>
      <w:bookmarkEnd w:id="1555"/>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491,438,965.79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392,890,963.57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3,681,085.76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1,551,466.82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495,120,051.55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394,442,430.39</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6"/>
      <w:bookmarkEnd w:id="1557"/>
      <w:bookmarkEnd w:id="155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560"/>
      <w:bookmarkEnd w:id="1561"/>
      <w:bookmarkEnd w:id="156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202,830,711.30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160,235,331.82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202,830,711.30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160,235,331.82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564"/>
      <w:bookmarkEnd w:id="1565"/>
      <w:bookmarkEnd w:id="1567"/>
    </w:p>
    <w:p>
      <w:pPr>
        <w:pStyle w:val="Style41"/>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8"/>
      <w:bookmarkEnd w:id="1569"/>
      <w:bookmarkEnd w:id="15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102,220,963.84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1,001,382,934.89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993,724,325.00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109,879,573.73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72,444,801.27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70,888,844.70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1,715,489.73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910,242.28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910,242.28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102,380,497.00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1,074,737,978.44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1,065,523,411.98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111,595,063.46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1"/>
      <w:bookmarkEnd w:id="1572"/>
      <w:bookmarkEnd w:id="15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100,405,231.37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905,532,909.40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898,759,862.33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107,178,278.44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13,580,775.49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13,580,775.49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1,505,071.68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43,039,307.44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42,570,136.40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1,974,242.72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1,394,022.64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41,044,480.08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40,601,495.39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1,837,007.33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1,076,481.58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1,031,870.81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92,216.55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63,443.26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918,345.78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936,770.20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45,018.84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195,965.29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37,529,899.11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37,116,681.20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609,183.20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114,695.50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1,700,043.45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1,696,869.58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117,869.37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102,220,963.84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1,001,382,934.89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993,724,325.00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109,879,573.73</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75"/>
      <w:bookmarkEnd w:id="1576"/>
      <w:bookmarkEnd w:id="15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70,048,937.31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68,525,278.87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1,572,412.69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110,778.91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2,395,863.96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2,363,565.83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143,077.04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159,533.16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72,444,801.27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70,888,844.70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1,715,489.73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bookmarkEnd w:id="1581"/>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579"/>
      <w:bookmarkEnd w:id="1580"/>
      <w:bookmarkEnd w:id="1582"/>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138,295,549.06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103,798,716.39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55,025,190.67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42,661,184.84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6,025,876.79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3,216,705.33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11,291,098.80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8,736,938.39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8,215,864.35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6,394,447.32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503,131.32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503,131.32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144,688.28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219,538,159.74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165,455,811.87</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583"/>
      <w:bookmarkEnd w:id="1584"/>
      <w:bookmarkEnd w:id="1586"/>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190,581,064.80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178,031,069.01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190,581,064.80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178,031,069.01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7"/>
      <w:bookmarkEnd w:id="1588"/>
      <w:bookmarkEnd w:id="1589"/>
    </w:p>
    <w:p>
      <w:pPr>
        <w:pStyle w:val="Style51"/>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bookmarkEnd w:id="1592"/>
      <w:r>
        <w:rPr>
          <w:color w:val="000000"/>
          <w:spacing w:val="0"/>
          <w:w w:val="100"/>
          <w:position w:val="0"/>
        </w:rPr>
        <w:t>）按款项性质列示其他应付款</w:t>
      </w:r>
      <w:bookmarkEnd w:id="1590"/>
      <w:bookmarkEnd w:id="1591"/>
      <w:bookmarkEnd w:id="1593"/>
    </w:p>
    <w:p>
      <w:pPr>
        <w:pStyle w:val="Style21"/>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154,240,850.01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95,776,762.33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16,250,395.17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7,212,815.11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14,236,172.71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11,548,932.18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3,510,835.55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2,777,738.90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2,342,811.36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2,219,825.06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190,581,064.80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178,031,069.01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594"/>
      <w:bookmarkEnd w:id="1595"/>
      <w:bookmarkEnd w:id="159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12,073,600.00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13,827,783.90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7,791,158.72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2,264,695.36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28,166,079.26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9,051,158.72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598"/>
      <w:bookmarkEnd w:id="1599"/>
      <w:bookmarkEnd w:id="1601"/>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21,814,705.28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21,814,705.28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602"/>
      <w:bookmarkEnd w:id="1603"/>
      <w:bookmarkEnd w:id="1605"/>
    </w:p>
    <w:p>
      <w:pPr>
        <w:pStyle w:val="Style41"/>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6"/>
      <w:bookmarkEnd w:id="1607"/>
      <w:bookmarkEnd w:id="1608"/>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900,502,110.24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2,264,695.36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898,237,414.88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09"/>
      <w:bookmarkEnd w:id="1610"/>
      <w:bookmarkEnd w:id="1611"/>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一年内到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期的应付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卫宁转债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970,265,0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970,265,0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2,264,695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970,265,0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970,265,0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2,264,695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12"/>
      <w:bookmarkEnd w:id="1613"/>
      <w:bookmarkEnd w:id="1615"/>
    </w:p>
    <w:p>
      <w:pPr>
        <w:pStyle w:val="Style21"/>
        <w:keepNext w:val="0"/>
        <w:keepLines w:val="0"/>
        <w:widowControl w:val="0"/>
        <w:shd w:val="clear" w:color="auto" w:fill="auto"/>
        <w:bidi w:val="0"/>
        <w:spacing w:before="0" w:after="100" w:line="305" w:lineRule="exact"/>
        <w:ind w:left="0" w:right="0"/>
        <w:jc w:val="left"/>
      </w:pPr>
      <w:r>
        <w:rPr>
          <w:color w:val="000000"/>
          <w:spacing w:val="0"/>
          <w:w w:val="100"/>
          <w:position w:val="0"/>
        </w:rPr>
        <w:t>根据中国证券监督管理委员会《关于同意卫宁健康科技集团股份有限公司向不特定对象发行可转换公司债券注册的批 复》证监许可</w:t>
      </w:r>
      <w:r>
        <w:rPr>
          <w:rFonts w:ascii="Times New Roman" w:eastAsia="Times New Roman" w:hAnsi="Times New Roman" w:cs="Times New Roman"/>
          <w:color w:val="000000"/>
          <w:spacing w:val="0"/>
          <w:w w:val="100"/>
          <w:position w:val="0"/>
          <w:sz w:val="18"/>
          <w:szCs w:val="18"/>
        </w:rPr>
        <w:t>[2021]311</w:t>
      </w:r>
      <w:r>
        <w:rPr>
          <w:color w:val="000000"/>
          <w:spacing w:val="0"/>
          <w:w w:val="100"/>
          <w:position w:val="0"/>
        </w:rPr>
        <w:t>号核准，本公司于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日公开发行</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 xml:space="preserve">份可转换公司债券（债券代码： </w:t>
      </w:r>
      <w:r>
        <w:rPr>
          <w:rFonts w:ascii="Times New Roman" w:eastAsia="Times New Roman" w:hAnsi="Times New Roman" w:cs="Times New Roman"/>
          <w:color w:val="000000"/>
          <w:spacing w:val="0"/>
          <w:w w:val="100"/>
          <w:position w:val="0"/>
          <w:sz w:val="18"/>
          <w:szCs w:val="18"/>
        </w:rPr>
        <w:t>123104</w:t>
      </w:r>
      <w:r>
        <w:rPr>
          <w:color w:val="000000"/>
          <w:spacing w:val="0"/>
          <w:w w:val="100"/>
          <w:position w:val="0"/>
        </w:rPr>
        <w:t>，债券简称：卫宁转债），每份面值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970,265,000.00</w:t>
      </w:r>
      <w:r>
        <w:rPr>
          <w:color w:val="000000"/>
          <w:spacing w:val="0"/>
          <w:w w:val="100"/>
          <w:position w:val="0"/>
        </w:rPr>
        <w:t>元，债券期限为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本次发行可转换公司债券应募集资金总额为人民币</w:t>
      </w:r>
      <w:r>
        <w:rPr>
          <w:rFonts w:ascii="Times New Roman" w:eastAsia="Times New Roman" w:hAnsi="Times New Roman" w:cs="Times New Roman"/>
          <w:color w:val="000000"/>
          <w:spacing w:val="0"/>
          <w:w w:val="100"/>
          <w:position w:val="0"/>
          <w:sz w:val="18"/>
          <w:szCs w:val="18"/>
        </w:rPr>
        <w:t>970,265,000.00</w:t>
      </w:r>
      <w:r>
        <w:rPr>
          <w:color w:val="000000"/>
          <w:spacing w:val="0"/>
          <w:w w:val="100"/>
          <w:position w:val="0"/>
        </w:rPr>
        <w:t>元，发行费用（不含税）</w:t>
      </w:r>
      <w:r>
        <w:rPr>
          <w:rFonts w:ascii="Times New Roman" w:eastAsia="Times New Roman" w:hAnsi="Times New Roman" w:cs="Times New Roman"/>
          <w:color w:val="000000"/>
          <w:spacing w:val="0"/>
          <w:w w:val="100"/>
          <w:position w:val="0"/>
          <w:sz w:val="18"/>
          <w:szCs w:val="18"/>
        </w:rPr>
        <w:t>9,055,377.36</w:t>
      </w:r>
      <w:r>
        <w:rPr>
          <w:color w:val="000000"/>
          <w:spacing w:val="0"/>
          <w:w w:val="100"/>
          <w:position w:val="0"/>
        </w:rPr>
        <w:t>元，本次发行费 用在负债成份和权益成份之间分摊，分摊后负债成份公允价值</w:t>
      </w:r>
      <w:r>
        <w:rPr>
          <w:rFonts w:ascii="Times New Roman" w:eastAsia="Times New Roman" w:hAnsi="Times New Roman" w:cs="Times New Roman"/>
          <w:color w:val="000000"/>
          <w:spacing w:val="0"/>
          <w:w w:val="100"/>
          <w:position w:val="0"/>
          <w:sz w:val="18"/>
          <w:szCs w:val="18"/>
        </w:rPr>
        <w:t>858,269,364.8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元，权益成份公允价值</w:t>
      </w:r>
      <w:r>
        <w:rPr>
          <w:rFonts w:ascii="Times New Roman" w:eastAsia="Times New Roman" w:hAnsi="Times New Roman" w:cs="Times New Roman"/>
          <w:color w:val="000000"/>
          <w:spacing w:val="0"/>
          <w:w w:val="100"/>
          <w:position w:val="0"/>
          <w:sz w:val="18"/>
          <w:szCs w:val="18"/>
        </w:rPr>
        <w:t>102,940,257.77</w:t>
      </w:r>
      <w:r>
        <w:rPr>
          <w:color w:val="000000"/>
          <w:spacing w:val="0"/>
          <w:w w:val="100"/>
          <w:position w:val="0"/>
        </w:rPr>
        <w:t>元。</w:t>
      </w:r>
    </w:p>
    <w:p>
      <w:pPr>
        <w:pStyle w:val="Style21"/>
        <w:keepNext w:val="0"/>
        <w:keepLines w:val="0"/>
        <w:widowControl w:val="0"/>
        <w:shd w:val="clear" w:color="auto" w:fill="auto"/>
        <w:bidi w:val="0"/>
        <w:spacing w:before="0" w:after="100" w:line="319" w:lineRule="exact"/>
        <w:ind w:left="0" w:right="0"/>
        <w:jc w:val="left"/>
      </w:pPr>
      <w:r>
        <w:rPr>
          <w:color w:val="000000"/>
          <w:spacing w:val="0"/>
          <w:w w:val="100"/>
          <w:position w:val="0"/>
        </w:rPr>
        <w:t>本公司发行的可转换公司债券的票面利率为第一年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、第二年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、第三年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、第四年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、第五年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、第六年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，利息按年支付，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日为第一次派息日。转股期自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日，持有人可在转股期内申请 转股。</w:t>
      </w:r>
    </w:p>
    <w:p>
      <w:pPr>
        <w:pStyle w:val="Style21"/>
        <w:keepNext w:val="0"/>
        <w:keepLines w:val="0"/>
        <w:widowControl w:val="0"/>
        <w:shd w:val="clear" w:color="auto" w:fill="auto"/>
        <w:bidi w:val="0"/>
        <w:spacing w:before="0" w:after="100" w:line="307" w:lineRule="exact"/>
        <w:ind w:left="0" w:right="0"/>
        <w:jc w:val="left"/>
      </w:pPr>
      <w:r>
        <w:rPr>
          <w:color w:val="000000"/>
          <w:spacing w:val="0"/>
          <w:w w:val="100"/>
          <w:position w:val="0"/>
        </w:rPr>
        <w:t>可转换公司债券发行时的初始转股价格为每股人民币</w:t>
      </w:r>
      <w:r>
        <w:rPr>
          <w:rFonts w:ascii="Times New Roman" w:eastAsia="Times New Roman" w:hAnsi="Times New Roman" w:cs="Times New Roman"/>
          <w:color w:val="000000"/>
          <w:spacing w:val="0"/>
          <w:w w:val="100"/>
          <w:position w:val="0"/>
          <w:sz w:val="18"/>
          <w:szCs w:val="18"/>
        </w:rPr>
        <w:t>17.76</w:t>
      </w:r>
      <w:r>
        <w:rPr>
          <w:color w:val="000000"/>
          <w:spacing w:val="0"/>
          <w:w w:val="100"/>
          <w:position w:val="0"/>
        </w:rPr>
        <w:t>元，本公司在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年度每股派发现金股息 人民币</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元后，可转债初始转股价格相应调整为每股人民币</w:t>
      </w:r>
      <w:r>
        <w:rPr>
          <w:rFonts w:ascii="Times New Roman" w:eastAsia="Times New Roman" w:hAnsi="Times New Roman" w:cs="Times New Roman"/>
          <w:color w:val="000000"/>
          <w:spacing w:val="0"/>
          <w:w w:val="100"/>
          <w:position w:val="0"/>
          <w:sz w:val="18"/>
          <w:szCs w:val="18"/>
        </w:rPr>
        <w:t>17.74</w:t>
      </w:r>
      <w:r>
        <w:rPr>
          <w:color w:val="000000"/>
          <w:spacing w:val="0"/>
          <w:w w:val="100"/>
          <w:position w:val="0"/>
        </w:rPr>
        <w:t>元。</w:t>
      </w:r>
    </w:p>
    <w:p>
      <w:pPr>
        <w:pStyle w:val="Style21"/>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日，卫宁转债累计已转股</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股，卫宁转债无赎回。</w:t>
      </w:r>
    </w:p>
    <w:p>
      <w:pPr>
        <w:pStyle w:val="Style32"/>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616"/>
      <w:bookmarkEnd w:id="1617"/>
      <w:bookmarkEnd w:id="1619"/>
    </w:p>
    <w:p>
      <w:pPr>
        <w:pStyle w:val="Style21"/>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38,812,115.14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2,837,498.35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13,827,783.90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22,146,832.89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6,286,561.10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620"/>
      <w:bookmarkEnd w:id="1621"/>
      <w:bookmarkEnd w:id="162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24,147,200.00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24,147,200.00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24"/>
      <w:bookmarkEnd w:id="1625"/>
      <w:bookmarkEnd w:id="1626"/>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36,220,800.00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12,073,600.00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24,147,200.00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27"/>
      <w:bookmarkEnd w:id="1628"/>
      <w:bookmarkEnd w:id="162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630"/>
      <w:bookmarkEnd w:id="1631"/>
      <w:bookmarkEnd w:id="163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28,818,933.40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软件销售免费服务期预提</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28,818,933.40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634"/>
      <w:bookmarkEnd w:id="1635"/>
      <w:bookmarkEnd w:id="163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与未来资产相关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1,187,500.00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1022"/>
        <w:gridCol w:w="1248"/>
        <w:gridCol w:w="1008"/>
        <w:gridCol w:w="1013"/>
        <w:gridCol w:w="1008"/>
        <w:gridCol w:w="1008"/>
        <w:gridCol w:w="1013"/>
        <w:gridCol w:w="1248"/>
        <w:gridCol w:w="1018"/>
      </w:tblGrid>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line="1" w:lineRule="exact"/>
      </w:pPr>
      <w:r>
        <w:br w:type="page"/>
      </w:r>
    </w:p>
    <w:tbl>
      <w:tblPr>
        <w:tblOverlap w:val="never"/>
        <w:jc w:val="left"/>
        <w:tblLayout w:type="fixed"/>
      </w:tblPr>
      <w:tblGrid>
        <w:gridCol w:w="1022"/>
        <w:gridCol w:w="1248"/>
        <w:gridCol w:w="1008"/>
        <w:gridCol w:w="1013"/>
        <w:gridCol w:w="1008"/>
        <w:gridCol w:w="1008"/>
        <w:gridCol w:w="1013"/>
        <w:gridCol w:w="1248"/>
        <w:gridCol w:w="1018"/>
      </w:tblGrid>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基于互联网 +的区域医 养护一体化 智慧养老和 健康服务创 新应用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浦东新区科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基于区块链 的医疗医保 医药''三医 联动''关键 技术攻关及 应用示范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 和集成电路 产业发展专 项资金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638"/>
      <w:bookmarkEnd w:id="1639"/>
      <w:bookmarkEnd w:id="1640"/>
    </w:p>
    <w:p>
      <w:pPr>
        <w:pStyle w:val="Style21"/>
        <w:keepNext w:val="0"/>
        <w:keepLines w:val="0"/>
        <w:widowControl w:val="0"/>
        <w:shd w:val="clear" w:color="auto" w:fill="auto"/>
        <w:bidi w:val="0"/>
        <w:spacing w:before="0" w:line="240" w:lineRule="auto"/>
        <w:ind w:left="0" w:right="720" w:firstLine="0"/>
        <w:jc w:val="right"/>
      </w:pPr>
      <w:r>
        <w:rPr>
          <w:color w:val="000000"/>
          <w:spacing w:val="0"/>
          <w:w w:val="100"/>
          <w:position w:val="0"/>
        </w:rPr>
        <w:t>单位：元</w:t>
      </w:r>
    </w:p>
    <w:tbl>
      <w:tblPr>
        <w:tblOverlap w:val="never"/>
        <w:jc w:val="left"/>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2,138,100,171.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8,659,450.00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8,324,372.00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2,146,424,543.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99" w:line="1" w:lineRule="exact"/>
      </w:pPr>
    </w:p>
    <w:p>
      <w:pPr>
        <w:pStyle w:val="Style21"/>
        <w:keepNext w:val="0"/>
        <w:keepLines w:val="0"/>
        <w:widowControl w:val="0"/>
        <w:shd w:val="clear" w:color="auto" w:fill="auto"/>
        <w:bidi w:val="0"/>
        <w:spacing w:before="0" w:after="200" w:line="240" w:lineRule="auto"/>
        <w:ind w:left="0" w:right="0"/>
        <w:jc w:val="left"/>
      </w:pPr>
      <w:r>
        <w:rPr>
          <w:color w:val="000000"/>
          <w:spacing w:val="0"/>
          <w:w w:val="100"/>
          <w:position w:val="0"/>
        </w:rPr>
        <w:t>本期股本变动主要原因：</w:t>
      </w:r>
    </w:p>
    <w:p>
      <w:pPr>
        <w:pStyle w:val="Style21"/>
        <w:keepNext w:val="0"/>
        <w:keepLines w:val="0"/>
        <w:widowControl w:val="0"/>
        <w:shd w:val="clear" w:color="auto" w:fill="auto"/>
        <w:tabs>
          <w:tab w:pos="825" w:val="left"/>
        </w:tabs>
        <w:bidi w:val="0"/>
        <w:spacing w:before="0" w:after="200" w:line="240" w:lineRule="auto"/>
        <w:ind w:left="0" w:right="0"/>
        <w:jc w:val="left"/>
      </w:pPr>
      <w:bookmarkStart w:id="1641" w:name="bookmark1641"/>
      <w:r>
        <w:rPr>
          <w:color w:val="000000"/>
          <w:spacing w:val="0"/>
          <w:w w:val="100"/>
          <w:position w:val="0"/>
          <w:sz w:val="18"/>
          <w:szCs w:val="18"/>
        </w:rPr>
        <w:t>（</w:t>
      </w:r>
      <w:bookmarkEnd w:id="1641"/>
      <w:r>
        <w:rPr>
          <w:color w:val="000000"/>
          <w:spacing w:val="0"/>
          <w:w w:val="100"/>
          <w:position w:val="0"/>
          <w:sz w:val="18"/>
          <w:szCs w:val="18"/>
        </w:rPr>
        <w:t>1）</w:t>
        <w:tab/>
      </w:r>
      <w:r>
        <w:rPr>
          <w:color w:val="000000"/>
          <w:spacing w:val="0"/>
          <w:w w:val="100"/>
          <w:position w:val="0"/>
        </w:rPr>
        <w:t>本年度公司股票期权行权新增股本</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股。</w:t>
      </w:r>
    </w:p>
    <w:p>
      <w:pPr>
        <w:pStyle w:val="Style21"/>
        <w:keepNext w:val="0"/>
        <w:keepLines w:val="0"/>
        <w:widowControl w:val="0"/>
        <w:shd w:val="clear" w:color="auto" w:fill="auto"/>
        <w:tabs>
          <w:tab w:pos="825" w:val="left"/>
        </w:tabs>
        <w:bidi w:val="0"/>
        <w:spacing w:before="0" w:after="200" w:line="240" w:lineRule="auto"/>
        <w:ind w:left="0" w:right="0"/>
        <w:jc w:val="left"/>
      </w:pPr>
      <w:bookmarkStart w:id="1642" w:name="bookmark1642"/>
      <w:r>
        <w:rPr>
          <w:color w:val="000000"/>
          <w:spacing w:val="0"/>
          <w:w w:val="100"/>
          <w:position w:val="0"/>
          <w:sz w:val="18"/>
          <w:szCs w:val="18"/>
        </w:rPr>
        <w:t>（</w:t>
      </w:r>
      <w:bookmarkEnd w:id="1642"/>
      <w:r>
        <w:rPr>
          <w:color w:val="000000"/>
          <w:spacing w:val="0"/>
          <w:w w:val="100"/>
          <w:position w:val="0"/>
          <w:sz w:val="18"/>
          <w:szCs w:val="18"/>
        </w:rPr>
        <w:t>2）</w:t>
        <w:tab/>
      </w:r>
      <w:r>
        <w:rPr>
          <w:color w:val="000000"/>
          <w:spacing w:val="0"/>
          <w:w w:val="100"/>
          <w:position w:val="0"/>
        </w:rPr>
        <w:t>本年度公司可转换公司债券转换成股票</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w:t>
      </w:r>
    </w:p>
    <w:p>
      <w:pPr>
        <w:pStyle w:val="Style21"/>
        <w:keepNext w:val="0"/>
        <w:keepLines w:val="0"/>
        <w:widowControl w:val="0"/>
        <w:shd w:val="clear" w:color="auto" w:fill="auto"/>
        <w:tabs>
          <w:tab w:pos="825" w:val="left"/>
        </w:tabs>
        <w:bidi w:val="0"/>
        <w:spacing w:before="0" w:after="380" w:line="240" w:lineRule="auto"/>
        <w:ind w:left="0" w:right="0"/>
        <w:jc w:val="left"/>
      </w:pPr>
      <w:bookmarkStart w:id="1643" w:name="bookmark1643"/>
      <w:r>
        <w:rPr>
          <w:color w:val="000000"/>
          <w:spacing w:val="0"/>
          <w:w w:val="100"/>
          <w:position w:val="0"/>
          <w:sz w:val="18"/>
          <w:szCs w:val="18"/>
        </w:rPr>
        <w:t>（</w:t>
      </w:r>
      <w:bookmarkEnd w:id="1643"/>
      <w:r>
        <w:rPr>
          <w:color w:val="000000"/>
          <w:spacing w:val="0"/>
          <w:w w:val="100"/>
          <w:position w:val="0"/>
          <w:sz w:val="18"/>
          <w:szCs w:val="18"/>
        </w:rPr>
        <w:t>3）</w:t>
        <w:tab/>
      </w:r>
      <w:r>
        <w:rPr>
          <w:color w:val="000000"/>
          <w:spacing w:val="0"/>
          <w:w w:val="100"/>
          <w:position w:val="0"/>
        </w:rPr>
        <w:t>本年度公司向不符合激励对象回购授予限制性股票</w:t>
      </w:r>
      <w:r>
        <w:rPr>
          <w:rFonts w:ascii="Times New Roman" w:eastAsia="Times New Roman" w:hAnsi="Times New Roman" w:cs="Times New Roman"/>
          <w:color w:val="000000"/>
          <w:spacing w:val="0"/>
          <w:w w:val="100"/>
          <w:position w:val="0"/>
          <w:sz w:val="18"/>
          <w:szCs w:val="18"/>
        </w:rPr>
        <w:t>338,492.00</w:t>
      </w:r>
      <w:r>
        <w:rPr>
          <w:color w:val="000000"/>
          <w:spacing w:val="0"/>
          <w:w w:val="100"/>
          <w:position w:val="0"/>
        </w:rPr>
        <w:t>股，减少股本</w:t>
      </w:r>
      <w:r>
        <w:rPr>
          <w:rFonts w:ascii="Times New Roman" w:eastAsia="Times New Roman" w:hAnsi="Times New Roman" w:cs="Times New Roman"/>
          <w:color w:val="000000"/>
          <w:spacing w:val="0"/>
          <w:w w:val="100"/>
          <w:position w:val="0"/>
          <w:sz w:val="18"/>
          <w:szCs w:val="18"/>
        </w:rPr>
        <w:t>338,492</w:t>
      </w:r>
      <w:r>
        <w:rPr>
          <w:color w:val="000000"/>
          <w:spacing w:val="0"/>
          <w:w w:val="100"/>
          <w:position w:val="0"/>
        </w:rPr>
        <w:t>股。</w:t>
      </w:r>
    </w:p>
    <w:p>
      <w:pPr>
        <w:pStyle w:val="Style32"/>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39</w:t>
      </w:r>
      <w:r>
        <w:rPr>
          <w:color w:val="000000"/>
          <w:spacing w:val="0"/>
          <w:w w:val="100"/>
          <w:position w:val="0"/>
        </w:rPr>
        <w:t>、其他权益工具</w:t>
      </w:r>
      <w:bookmarkEnd w:id="1644"/>
      <w:bookmarkEnd w:id="1645"/>
      <w:bookmarkEnd w:id="1646"/>
    </w:p>
    <w:p>
      <w:pPr>
        <w:pStyle w:val="Style41"/>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647"/>
      <w:bookmarkEnd w:id="1648"/>
      <w:bookmarkEnd w:id="1649"/>
    </w:p>
    <w:p>
      <w:pPr>
        <w:pStyle w:val="Style29"/>
        <w:keepNext w:val="0"/>
        <w:keepLines w:val="0"/>
        <w:widowControl w:val="0"/>
        <w:shd w:val="clear" w:color="auto" w:fill="auto"/>
        <w:bidi w:val="0"/>
        <w:spacing w:before="0" w:after="0" w:line="240" w:lineRule="auto"/>
        <w:ind w:left="49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）发行在外的可转换公司债券基本情况</w:t>
      </w:r>
    </w:p>
    <w:tbl>
      <w:tblPr>
        <w:tblOverlap w:val="never"/>
        <w:jc w:val="left"/>
        <w:tblLayout w:type="fixed"/>
      </w:tblPr>
      <w:tblGrid>
        <w:gridCol w:w="2789"/>
        <w:gridCol w:w="3528"/>
        <w:gridCol w:w="3360"/>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102,933,785.98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102,933,785.98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650"/>
      <w:bookmarkEnd w:id="1651"/>
      <w:bookmarkEnd w:id="1652"/>
    </w:p>
    <w:p>
      <w:pPr>
        <w:pStyle w:val="Style21"/>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w:t>
      </w:r>
    </w:p>
    <w:tbl>
      <w:tblPr>
        <w:tblOverlap w:val="never"/>
        <w:jc w:val="left"/>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可转换公司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9,702,650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102,940,257.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102,933,785.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9,702,650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102,940,257.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102,933,785.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widowControl w:val="0"/>
        <w:spacing w:after="99" w:line="1" w:lineRule="exact"/>
      </w:pPr>
    </w:p>
    <w:p>
      <w:pPr>
        <w:pStyle w:val="Style21"/>
        <w:keepNext w:val="0"/>
        <w:keepLines w:val="0"/>
        <w:widowControl w:val="0"/>
        <w:shd w:val="clear" w:color="auto" w:fill="auto"/>
        <w:bidi w:val="0"/>
        <w:spacing w:before="0" w:after="380" w:line="322" w:lineRule="exact"/>
        <w:ind w:left="0" w:right="0"/>
        <w:jc w:val="left"/>
      </w:pPr>
      <w:r>
        <w:rPr>
          <w:color w:val="000000"/>
          <w:spacing w:val="0"/>
          <w:w w:val="100"/>
          <w:position w:val="0"/>
        </w:rPr>
        <w:t>其他权益工具本期增加</w:t>
      </w:r>
      <w:r>
        <w:rPr>
          <w:rFonts w:ascii="Times New Roman" w:eastAsia="Times New Roman" w:hAnsi="Times New Roman" w:cs="Times New Roman"/>
          <w:color w:val="000000"/>
          <w:spacing w:val="0"/>
          <w:w w:val="100"/>
          <w:position w:val="0"/>
          <w:sz w:val="18"/>
          <w:szCs w:val="18"/>
        </w:rPr>
        <w:t>102,940,257.77</w:t>
      </w:r>
      <w:r>
        <w:rPr>
          <w:color w:val="000000"/>
          <w:spacing w:val="0"/>
          <w:w w:val="100"/>
          <w:position w:val="0"/>
        </w:rPr>
        <w:t>元为发行</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张可转换公司债券所致；本期减少</w:t>
      </w:r>
      <w:r>
        <w:rPr>
          <w:rFonts w:ascii="Times New Roman" w:eastAsia="Times New Roman" w:hAnsi="Times New Roman" w:cs="Times New Roman"/>
          <w:color w:val="000000"/>
          <w:spacing w:val="0"/>
          <w:w w:val="100"/>
          <w:position w:val="0"/>
          <w:sz w:val="18"/>
          <w:szCs w:val="18"/>
        </w:rPr>
        <w:t>6,471.79</w:t>
      </w:r>
      <w:r>
        <w:rPr>
          <w:color w:val="000000"/>
          <w:spacing w:val="0"/>
          <w:w w:val="100"/>
          <w:position w:val="0"/>
        </w:rPr>
        <w:t>元为</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张卫宁转债 转股所致。</w:t>
      </w:r>
    </w:p>
    <w:p>
      <w:pPr>
        <w:pStyle w:val="Style32"/>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4</w:t>
      </w:r>
      <w:bookmarkEnd w:id="1655"/>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653"/>
      <w:bookmarkEnd w:id="1654"/>
      <w:bookmarkEnd w:id="1656"/>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267,339,392.04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161,537,856.01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1,478,455.03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427,398,793.02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218,197,135.42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170,162,812.29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243,542,049.99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144,817,897.72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485,536,527.46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331,700,668.30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245,020,505.02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572,216,690.74</w:t>
            </w:r>
          </w:p>
        </w:tc>
      </w:tr>
    </w:tbl>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资本公积本期增加主要为：</w:t>
      </w:r>
    </w:p>
    <w:p>
      <w:pPr>
        <w:pStyle w:val="Style21"/>
        <w:keepNext w:val="0"/>
        <w:keepLines w:val="0"/>
        <w:widowControl w:val="0"/>
        <w:shd w:val="clear" w:color="auto" w:fill="auto"/>
        <w:tabs>
          <w:tab w:pos="710" w:val="left"/>
        </w:tabs>
        <w:bidi w:val="0"/>
        <w:spacing w:before="0" w:after="100" w:line="314" w:lineRule="exact"/>
        <w:ind w:left="0" w:right="0"/>
        <w:jc w:val="left"/>
      </w:pPr>
      <w:bookmarkStart w:id="1657" w:name="bookmark1657"/>
      <w:r>
        <w:rPr>
          <w:rFonts w:ascii="Times New Roman" w:eastAsia="Times New Roman" w:hAnsi="Times New Roman" w:cs="Times New Roman"/>
          <w:color w:val="000000"/>
          <w:spacing w:val="0"/>
          <w:w w:val="100"/>
          <w:position w:val="0"/>
          <w:sz w:val="18"/>
          <w:szCs w:val="18"/>
        </w:rPr>
        <w:t>1</w:t>
      </w:r>
      <w:bookmarkEnd w:id="16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本年度公司</w:t>
      </w:r>
      <w:r>
        <w:rPr>
          <w:rFonts w:ascii="Times New Roman" w:eastAsia="Times New Roman" w:hAnsi="Times New Roman" w:cs="Times New Roman"/>
          <w:color w:val="000000"/>
          <w:spacing w:val="0"/>
          <w:w w:val="100"/>
          <w:position w:val="0"/>
          <w:sz w:val="18"/>
          <w:szCs w:val="18"/>
        </w:rPr>
        <w:t>8,659,450</w:t>
      </w:r>
      <w:r>
        <w:rPr>
          <w:color w:val="000000"/>
          <w:spacing w:val="0"/>
          <w:w w:val="100"/>
          <w:position w:val="0"/>
        </w:rPr>
        <w:t>份股票期权行权，行权溢价</w:t>
      </w:r>
      <w:r>
        <w:rPr>
          <w:rFonts w:ascii="Times New Roman" w:eastAsia="Times New Roman" w:hAnsi="Times New Roman" w:cs="Times New Roman"/>
          <w:color w:val="000000"/>
          <w:spacing w:val="0"/>
          <w:w w:val="100"/>
          <w:position w:val="0"/>
          <w:sz w:val="18"/>
          <w:szCs w:val="18"/>
        </w:rPr>
        <w:t>84,426,361.35</w:t>
      </w:r>
      <w:r>
        <w:rPr>
          <w:color w:val="000000"/>
          <w:spacing w:val="0"/>
          <w:w w:val="100"/>
          <w:position w:val="0"/>
        </w:rPr>
        <w:t>元计入股本溢价；</w:t>
      </w:r>
    </w:p>
    <w:p>
      <w:pPr>
        <w:pStyle w:val="Style21"/>
        <w:keepNext w:val="0"/>
        <w:keepLines w:val="0"/>
        <w:widowControl w:val="0"/>
        <w:shd w:val="clear" w:color="auto" w:fill="auto"/>
        <w:tabs>
          <w:tab w:pos="729" w:val="left"/>
        </w:tabs>
        <w:bidi w:val="0"/>
        <w:spacing w:before="0" w:after="100" w:line="314" w:lineRule="exact"/>
        <w:ind w:left="0" w:right="0"/>
        <w:jc w:val="left"/>
      </w:pPr>
      <w:bookmarkStart w:id="1658" w:name="bookmark1658"/>
      <w:r>
        <w:rPr>
          <w:rFonts w:ascii="Times New Roman" w:eastAsia="Times New Roman" w:hAnsi="Times New Roman" w:cs="Times New Roman"/>
          <w:color w:val="000000"/>
          <w:spacing w:val="0"/>
          <w:w w:val="100"/>
          <w:position w:val="0"/>
          <w:sz w:val="18"/>
          <w:szCs w:val="18"/>
        </w:rPr>
        <w:t>2</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本年度公司共有</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张卫宁转债完成转股，转换成公司股票</w:t>
      </w:r>
      <w:r>
        <w:rPr>
          <w:rFonts w:ascii="Times New Roman" w:eastAsia="Times New Roman" w:hAnsi="Times New Roman" w:cs="Times New Roman"/>
          <w:color w:val="000000"/>
          <w:spacing w:val="0"/>
          <w:w w:val="100"/>
          <w:position w:val="0"/>
          <w:sz w:val="18"/>
          <w:szCs w:val="18"/>
        </w:rPr>
        <w:t>3,414</w:t>
      </w:r>
      <w:r>
        <w:rPr>
          <w:color w:val="000000"/>
          <w:spacing w:val="0"/>
          <w:w w:val="100"/>
          <w:position w:val="0"/>
        </w:rPr>
        <w:t>股，增加股本溢价</w:t>
      </w:r>
      <w:r>
        <w:rPr>
          <w:rFonts w:ascii="Times New Roman" w:eastAsia="Times New Roman" w:hAnsi="Times New Roman" w:cs="Times New Roman"/>
          <w:color w:val="000000"/>
          <w:spacing w:val="0"/>
          <w:w w:val="100"/>
          <w:position w:val="0"/>
          <w:sz w:val="18"/>
          <w:szCs w:val="18"/>
        </w:rPr>
        <w:t>58,618.01</w:t>
      </w:r>
      <w:r>
        <w:rPr>
          <w:color w:val="000000"/>
          <w:spacing w:val="0"/>
          <w:w w:val="100"/>
          <w:position w:val="0"/>
        </w:rPr>
        <w:t>元；</w:t>
      </w:r>
    </w:p>
    <w:p>
      <w:pPr>
        <w:pStyle w:val="Style21"/>
        <w:keepNext w:val="0"/>
        <w:keepLines w:val="0"/>
        <w:widowControl w:val="0"/>
        <w:shd w:val="clear" w:color="auto" w:fill="auto"/>
        <w:tabs>
          <w:tab w:pos="729" w:val="left"/>
        </w:tabs>
        <w:bidi w:val="0"/>
        <w:spacing w:before="0" w:after="100" w:line="314" w:lineRule="exact"/>
        <w:ind w:left="0" w:right="0"/>
        <w:jc w:val="left"/>
      </w:pPr>
      <w:bookmarkStart w:id="1659" w:name="bookmark1659"/>
      <w:r>
        <w:rPr>
          <w:rFonts w:ascii="Times New Roman" w:eastAsia="Times New Roman" w:hAnsi="Times New Roman" w:cs="Times New Roman"/>
          <w:color w:val="000000"/>
          <w:spacing w:val="0"/>
          <w:w w:val="100"/>
          <w:position w:val="0"/>
          <w:sz w:val="18"/>
          <w:szCs w:val="18"/>
        </w:rPr>
        <w:t>3</w:t>
      </w:r>
      <w:bookmarkEnd w:id="16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本年度已行权和解锁的股权激励成本</w:t>
      </w:r>
      <w:r>
        <w:rPr>
          <w:rFonts w:ascii="Times New Roman" w:eastAsia="Times New Roman" w:hAnsi="Times New Roman" w:cs="Times New Roman"/>
          <w:color w:val="000000"/>
          <w:spacing w:val="0"/>
          <w:w w:val="100"/>
          <w:position w:val="0"/>
          <w:sz w:val="18"/>
          <w:szCs w:val="18"/>
        </w:rPr>
        <w:t>74,112,736.31</w:t>
      </w:r>
      <w:r>
        <w:rPr>
          <w:color w:val="000000"/>
          <w:spacing w:val="0"/>
          <w:w w:val="100"/>
          <w:position w:val="0"/>
        </w:rPr>
        <w:t>元从其他资本公积转入股本溢价；</w:t>
      </w:r>
    </w:p>
    <w:p>
      <w:pPr>
        <w:pStyle w:val="Style21"/>
        <w:keepNext w:val="0"/>
        <w:keepLines w:val="0"/>
        <w:widowControl w:val="0"/>
        <w:shd w:val="clear" w:color="auto" w:fill="auto"/>
        <w:tabs>
          <w:tab w:pos="699" w:val="left"/>
        </w:tabs>
        <w:bidi w:val="0"/>
        <w:spacing w:before="0" w:after="100" w:line="314" w:lineRule="exact"/>
        <w:ind w:left="0" w:right="0"/>
        <w:jc w:val="left"/>
      </w:pPr>
      <w:bookmarkStart w:id="1660" w:name="bookmark1660"/>
      <w:r>
        <w:rPr>
          <w:rFonts w:ascii="Times New Roman" w:eastAsia="Times New Roman" w:hAnsi="Times New Roman" w:cs="Times New Roman"/>
          <w:color w:val="000000"/>
          <w:spacing w:val="0"/>
          <w:w w:val="100"/>
          <w:position w:val="0"/>
          <w:sz w:val="18"/>
          <w:szCs w:val="18"/>
        </w:rPr>
        <w:t>4</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公司根据期末的股票价格估计股权激励产生的可抵扣暂时性差异，预计未来期间可抵扣的金额超过等待期内确认的成 本费用部分形成的递延所得税资产计入其他资本公积，合计</w:t>
      </w:r>
      <w:r>
        <w:rPr>
          <w:rFonts w:ascii="Times New Roman" w:eastAsia="Times New Roman" w:hAnsi="Times New Roman" w:cs="Times New Roman"/>
          <w:color w:val="000000"/>
          <w:spacing w:val="0"/>
          <w:w w:val="100"/>
          <w:position w:val="0"/>
          <w:sz w:val="18"/>
          <w:szCs w:val="18"/>
        </w:rPr>
        <w:t>5,036,637.12</w:t>
      </w:r>
      <w:r>
        <w:rPr>
          <w:color w:val="000000"/>
          <w:spacing w:val="0"/>
          <w:w w:val="100"/>
          <w:position w:val="0"/>
        </w:rPr>
        <w:t>元；同时，本年度已行权和解锁的股权激励对应的 递延所得税资产</w:t>
      </w:r>
      <w:r>
        <w:rPr>
          <w:rFonts w:ascii="Times New Roman" w:eastAsia="Times New Roman" w:hAnsi="Times New Roman" w:cs="Times New Roman"/>
          <w:color w:val="000000"/>
          <w:spacing w:val="0"/>
          <w:w w:val="100"/>
          <w:position w:val="0"/>
          <w:sz w:val="18"/>
          <w:szCs w:val="18"/>
        </w:rPr>
        <w:t>2,940,140.34</w:t>
      </w:r>
      <w:r>
        <w:rPr>
          <w:color w:val="000000"/>
          <w:spacing w:val="0"/>
          <w:w w:val="100"/>
          <w:position w:val="0"/>
        </w:rPr>
        <w:t>元从其他资本公积转入股本溢价；</w:t>
      </w:r>
    </w:p>
    <w:p>
      <w:pPr>
        <w:pStyle w:val="Style21"/>
        <w:keepNext w:val="0"/>
        <w:keepLines w:val="0"/>
        <w:widowControl w:val="0"/>
        <w:shd w:val="clear" w:color="auto" w:fill="auto"/>
        <w:tabs>
          <w:tab w:pos="729" w:val="left"/>
        </w:tabs>
        <w:bidi w:val="0"/>
        <w:spacing w:before="0" w:after="220" w:line="314" w:lineRule="exact"/>
        <w:ind w:left="0" w:right="0"/>
        <w:jc w:val="left"/>
      </w:pPr>
      <w:bookmarkStart w:id="1661" w:name="bookmark1661"/>
      <w:r>
        <w:rPr>
          <w:rFonts w:ascii="Times New Roman" w:eastAsia="Times New Roman" w:hAnsi="Times New Roman" w:cs="Times New Roman"/>
          <w:color w:val="000000"/>
          <w:spacing w:val="0"/>
          <w:w w:val="100"/>
          <w:position w:val="0"/>
          <w:sz w:val="18"/>
          <w:szCs w:val="18"/>
        </w:rPr>
        <w:t>5</w:t>
      </w:r>
      <w:bookmarkEnd w:id="16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公司股票激励计划本期分摊的股权激励成本</w:t>
      </w:r>
      <w:r>
        <w:rPr>
          <w:rFonts w:ascii="Times New Roman" w:eastAsia="Times New Roman" w:hAnsi="Times New Roman" w:cs="Times New Roman"/>
          <w:color w:val="000000"/>
          <w:spacing w:val="0"/>
          <w:w w:val="100"/>
          <w:position w:val="0"/>
          <w:sz w:val="18"/>
          <w:szCs w:val="18"/>
        </w:rPr>
        <w:t>130,282,157.24</w:t>
      </w:r>
      <w:r>
        <w:rPr>
          <w:color w:val="000000"/>
          <w:spacing w:val="0"/>
          <w:w w:val="100"/>
          <w:position w:val="0"/>
        </w:rPr>
        <w:t>元计入其他资本公积；</w:t>
      </w:r>
    </w:p>
    <w:p>
      <w:pPr>
        <w:pStyle w:val="Style21"/>
        <w:keepNext w:val="0"/>
        <w:keepLines w:val="0"/>
        <w:widowControl w:val="0"/>
        <w:shd w:val="clear" w:color="auto" w:fill="auto"/>
        <w:tabs>
          <w:tab w:pos="729" w:val="left"/>
        </w:tabs>
        <w:bidi w:val="0"/>
        <w:spacing w:before="0" w:after="0" w:line="360" w:lineRule="auto"/>
        <w:ind w:left="0" w:right="0"/>
        <w:jc w:val="left"/>
      </w:pPr>
      <w:bookmarkStart w:id="1662" w:name="bookmark1662"/>
      <w:r>
        <w:rPr>
          <w:rFonts w:ascii="Times New Roman" w:eastAsia="Times New Roman" w:hAnsi="Times New Roman" w:cs="Times New Roman"/>
          <w:color w:val="000000"/>
          <w:spacing w:val="0"/>
          <w:w w:val="100"/>
          <w:position w:val="0"/>
          <w:sz w:val="18"/>
          <w:szCs w:val="18"/>
        </w:rPr>
        <w:t>6</w:t>
      </w:r>
      <w:bookmarkEnd w:id="16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本年度因联营企业除净损益外所有者权益其他变动导致其他资本公积增加</w:t>
      </w:r>
      <w:r>
        <w:rPr>
          <w:rFonts w:ascii="Times New Roman" w:eastAsia="Times New Roman" w:hAnsi="Times New Roman" w:cs="Times New Roman"/>
          <w:color w:val="000000"/>
          <w:spacing w:val="0"/>
          <w:w w:val="100"/>
          <w:position w:val="0"/>
          <w:sz w:val="18"/>
          <w:szCs w:val="18"/>
        </w:rPr>
        <w:t>33,338,116.38</w:t>
      </w:r>
      <w:r>
        <w:rPr>
          <w:color w:val="000000"/>
          <w:spacing w:val="0"/>
          <w:w w:val="100"/>
          <w:position w:val="0"/>
        </w:rPr>
        <w:t>元；</w:t>
      </w:r>
    </w:p>
    <w:p>
      <w:pPr>
        <w:pStyle w:val="Style21"/>
        <w:keepNext w:val="0"/>
        <w:keepLines w:val="0"/>
        <w:widowControl w:val="0"/>
        <w:shd w:val="clear" w:color="auto" w:fill="auto"/>
        <w:tabs>
          <w:tab w:pos="729" w:val="left"/>
        </w:tabs>
        <w:bidi w:val="0"/>
        <w:spacing w:before="0" w:after="100" w:line="314" w:lineRule="exact"/>
        <w:ind w:left="0" w:right="0"/>
        <w:jc w:val="left"/>
      </w:pPr>
      <w:bookmarkStart w:id="1663" w:name="bookmark1663"/>
      <w:r>
        <w:rPr>
          <w:rFonts w:ascii="Times New Roman" w:eastAsia="Times New Roman" w:hAnsi="Times New Roman" w:cs="Times New Roman"/>
          <w:color w:val="000000"/>
          <w:spacing w:val="0"/>
          <w:w w:val="100"/>
          <w:position w:val="0"/>
          <w:sz w:val="18"/>
          <w:szCs w:val="18"/>
        </w:rPr>
        <w:t>7</w:t>
      </w:r>
      <w:bookmarkEnd w:id="16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子公司卫宁沄钥科技（上海）有限公司对员工进行股权激励，确认股份支付增加其他资本公积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,505,901.55</w:t>
      </w:r>
      <w:r>
        <w:rPr>
          <w:color w:val="000000"/>
          <w:spacing w:val="0"/>
          <w:w w:val="100"/>
          <w:position w:val="0"/>
        </w:rPr>
        <w:t>元。</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资本公积本期减少主要为：</w:t>
      </w:r>
    </w:p>
    <w:p>
      <w:pPr>
        <w:pStyle w:val="Style21"/>
        <w:keepNext w:val="0"/>
        <w:keepLines w:val="0"/>
        <w:widowControl w:val="0"/>
        <w:shd w:val="clear" w:color="auto" w:fill="auto"/>
        <w:tabs>
          <w:tab w:pos="710" w:val="left"/>
        </w:tabs>
        <w:bidi w:val="0"/>
        <w:spacing w:before="0" w:after="100" w:line="314" w:lineRule="exact"/>
        <w:ind w:left="0" w:right="0"/>
        <w:jc w:val="left"/>
      </w:pPr>
      <w:bookmarkStart w:id="1664" w:name="bookmark1664"/>
      <w:r>
        <w:rPr>
          <w:rFonts w:ascii="Times New Roman" w:eastAsia="Times New Roman" w:hAnsi="Times New Roman" w:cs="Times New Roman"/>
          <w:color w:val="000000"/>
          <w:spacing w:val="0"/>
          <w:w w:val="100"/>
          <w:position w:val="0"/>
          <w:sz w:val="18"/>
          <w:szCs w:val="18"/>
        </w:rPr>
        <w:t>1</w:t>
      </w:r>
      <w:bookmarkEnd w:id="16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本年度公司向不符合激励对象回购授予限制性股票</w:t>
      </w:r>
      <w:r>
        <w:rPr>
          <w:rFonts w:ascii="Times New Roman" w:eastAsia="Times New Roman" w:hAnsi="Times New Roman" w:cs="Times New Roman"/>
          <w:color w:val="000000"/>
          <w:spacing w:val="0"/>
          <w:w w:val="100"/>
          <w:position w:val="0"/>
          <w:sz w:val="18"/>
          <w:szCs w:val="18"/>
        </w:rPr>
        <w:t>338,492</w:t>
      </w:r>
      <w:r>
        <w:rPr>
          <w:color w:val="000000"/>
          <w:spacing w:val="0"/>
          <w:w w:val="100"/>
          <w:position w:val="0"/>
        </w:rPr>
        <w:t>股，导致减少股本溢价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,478,455.03</w:t>
      </w:r>
      <w:r>
        <w:rPr>
          <w:color w:val="000000"/>
          <w:spacing w:val="0"/>
          <w:w w:val="100"/>
          <w:position w:val="0"/>
        </w:rPr>
        <w:t>元；</w:t>
      </w:r>
    </w:p>
    <w:p>
      <w:pPr>
        <w:pStyle w:val="Style21"/>
        <w:keepNext w:val="0"/>
        <w:keepLines w:val="0"/>
        <w:widowControl w:val="0"/>
        <w:shd w:val="clear" w:color="auto" w:fill="auto"/>
        <w:tabs>
          <w:tab w:pos="729" w:val="left"/>
        </w:tabs>
        <w:bidi w:val="0"/>
        <w:spacing w:before="0" w:after="100" w:line="314" w:lineRule="exact"/>
        <w:ind w:left="0" w:right="0"/>
        <w:jc w:val="left"/>
      </w:pPr>
      <w:bookmarkStart w:id="1665" w:name="bookmark1665"/>
      <w:r>
        <w:rPr>
          <w:rFonts w:ascii="Times New Roman" w:eastAsia="Times New Roman" w:hAnsi="Times New Roman" w:cs="Times New Roman"/>
          <w:color w:val="000000"/>
          <w:spacing w:val="0"/>
          <w:w w:val="100"/>
          <w:position w:val="0"/>
          <w:sz w:val="18"/>
          <w:szCs w:val="18"/>
        </w:rPr>
        <w:t>2</w:t>
      </w:r>
      <w:bookmarkEnd w:id="16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本年度已行权和解锁的股权激励成本</w:t>
      </w:r>
      <w:r>
        <w:rPr>
          <w:rFonts w:ascii="Times New Roman" w:eastAsia="Times New Roman" w:hAnsi="Times New Roman" w:cs="Times New Roman"/>
          <w:color w:val="000000"/>
          <w:spacing w:val="0"/>
          <w:w w:val="100"/>
          <w:position w:val="0"/>
          <w:sz w:val="18"/>
          <w:szCs w:val="18"/>
        </w:rPr>
        <w:t>74,112,736.3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元从其他资本公积转入股本溢价；</w:t>
      </w:r>
    </w:p>
    <w:p>
      <w:pPr>
        <w:pStyle w:val="Style21"/>
        <w:keepNext w:val="0"/>
        <w:keepLines w:val="0"/>
        <w:widowControl w:val="0"/>
        <w:shd w:val="clear" w:color="auto" w:fill="auto"/>
        <w:tabs>
          <w:tab w:pos="729" w:val="left"/>
        </w:tabs>
        <w:bidi w:val="0"/>
        <w:spacing w:before="0" w:after="100" w:line="314" w:lineRule="exact"/>
        <w:ind w:left="0" w:right="0"/>
        <w:jc w:val="left"/>
      </w:pPr>
      <w:bookmarkStart w:id="1666" w:name="bookmark1666"/>
      <w:r>
        <w:rPr>
          <w:rFonts w:ascii="Times New Roman" w:eastAsia="Times New Roman" w:hAnsi="Times New Roman" w:cs="Times New Roman"/>
          <w:color w:val="000000"/>
          <w:spacing w:val="0"/>
          <w:w w:val="100"/>
          <w:position w:val="0"/>
          <w:sz w:val="18"/>
          <w:szCs w:val="18"/>
        </w:rPr>
        <w:t>3</w:t>
      </w:r>
      <w:bookmarkEnd w:id="16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本年度已行权和解锁的股权激励对应的递延所得税资产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,940,140.34</w:t>
      </w:r>
      <w:r>
        <w:rPr>
          <w:color w:val="000000"/>
          <w:spacing w:val="0"/>
          <w:w w:val="100"/>
          <w:position w:val="0"/>
        </w:rPr>
        <w:t>元从其他资本公积转入股本溢价；</w:t>
      </w:r>
    </w:p>
    <w:p>
      <w:pPr>
        <w:pStyle w:val="Style21"/>
        <w:keepNext w:val="0"/>
        <w:keepLines w:val="0"/>
        <w:widowControl w:val="0"/>
        <w:shd w:val="clear" w:color="auto" w:fill="auto"/>
        <w:tabs>
          <w:tab w:pos="349" w:val="left"/>
        </w:tabs>
        <w:bidi w:val="0"/>
        <w:spacing w:before="0" w:after="100" w:line="314" w:lineRule="exact"/>
        <w:ind w:left="0" w:right="0"/>
        <w:jc w:val="left"/>
      </w:pPr>
      <w:bookmarkStart w:id="1667" w:name="bookmark1667"/>
      <w:r>
        <w:rPr>
          <w:rFonts w:ascii="Times New Roman" w:eastAsia="Times New Roman" w:hAnsi="Times New Roman" w:cs="Times New Roman"/>
          <w:color w:val="000000"/>
          <w:spacing w:val="0"/>
          <w:w w:val="100"/>
          <w:position w:val="0"/>
          <w:sz w:val="18"/>
          <w:szCs w:val="18"/>
        </w:rPr>
        <w:t>4</w:t>
      </w:r>
      <w:bookmarkEnd w:id="16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公司根据期末的股票价格估计股权激励产生的可抵扣暂时性差异，转回前期确认的未来期间可抵扣的金额超过等待期 </w:t>
      </w:r>
      <w:r>
        <w:rPr>
          <w:color w:val="000000"/>
          <w:spacing w:val="0"/>
          <w:w w:val="100"/>
          <w:position w:val="0"/>
        </w:rPr>
        <w:t>内确认的成本费用部分形成的递延所得税资产冲减其他资本公积，合计</w:t>
      </w:r>
      <w:r>
        <w:rPr>
          <w:rFonts w:ascii="Times New Roman" w:eastAsia="Times New Roman" w:hAnsi="Times New Roman" w:cs="Times New Roman"/>
          <w:color w:val="000000"/>
          <w:spacing w:val="0"/>
          <w:w w:val="100"/>
          <w:position w:val="0"/>
          <w:sz w:val="18"/>
          <w:szCs w:val="18"/>
        </w:rPr>
        <w:t>17,298,064.02</w:t>
      </w:r>
      <w:r>
        <w:rPr>
          <w:color w:val="000000"/>
          <w:spacing w:val="0"/>
          <w:w w:val="100"/>
          <w:position w:val="0"/>
        </w:rPr>
        <w:t>元；</w:t>
      </w:r>
    </w:p>
    <w:p>
      <w:pPr>
        <w:pStyle w:val="Style21"/>
        <w:keepNext w:val="0"/>
        <w:keepLines w:val="0"/>
        <w:widowControl w:val="0"/>
        <w:shd w:val="clear" w:color="auto" w:fill="auto"/>
        <w:tabs>
          <w:tab w:pos="699" w:val="left"/>
        </w:tabs>
        <w:bidi w:val="0"/>
        <w:spacing w:before="0" w:after="100" w:line="312" w:lineRule="exact"/>
        <w:ind w:left="0" w:right="0"/>
        <w:jc w:val="left"/>
      </w:pPr>
      <w:bookmarkStart w:id="1668" w:name="bookmark1668"/>
      <w:r>
        <w:rPr>
          <w:rFonts w:ascii="Times New Roman" w:eastAsia="Times New Roman" w:hAnsi="Times New Roman" w:cs="Times New Roman"/>
          <w:color w:val="000000"/>
          <w:spacing w:val="0"/>
          <w:w w:val="100"/>
          <w:position w:val="0"/>
          <w:sz w:val="18"/>
          <w:szCs w:val="18"/>
        </w:rPr>
        <w:t>5</w:t>
      </w:r>
      <w:bookmarkEnd w:id="16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子公司卫宁沄钥科技（上海）有限公司因收购其子公司卫宁沄钥（无锡）医药连锁有限公司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少数股权减少其他资 本公积</w:t>
      </w:r>
      <w:r>
        <w:rPr>
          <w:rFonts w:ascii="Times New Roman" w:eastAsia="Times New Roman" w:hAnsi="Times New Roman" w:cs="Times New Roman"/>
          <w:color w:val="000000"/>
          <w:spacing w:val="0"/>
          <w:w w:val="100"/>
          <w:position w:val="0"/>
          <w:sz w:val="18"/>
          <w:szCs w:val="18"/>
        </w:rPr>
        <w:t xml:space="preserve">4,138,058.23 </w:t>
      </w:r>
      <w:r>
        <w:rPr>
          <w:color w:val="000000"/>
          <w:spacing w:val="0"/>
          <w:w w:val="100"/>
          <w:position w:val="0"/>
        </w:rPr>
        <w:t>元；</w:t>
      </w:r>
    </w:p>
    <w:p>
      <w:pPr>
        <w:pStyle w:val="Style21"/>
        <w:keepNext w:val="0"/>
        <w:keepLines w:val="0"/>
        <w:widowControl w:val="0"/>
        <w:shd w:val="clear" w:color="auto" w:fill="auto"/>
        <w:tabs>
          <w:tab w:pos="724" w:val="left"/>
        </w:tabs>
        <w:bidi w:val="0"/>
        <w:spacing w:before="0" w:after="100" w:line="312" w:lineRule="exact"/>
        <w:ind w:left="0" w:right="0"/>
        <w:jc w:val="left"/>
      </w:pPr>
      <w:bookmarkStart w:id="1669" w:name="bookmark1669"/>
      <w:r>
        <w:rPr>
          <w:rFonts w:ascii="Times New Roman" w:eastAsia="Times New Roman" w:hAnsi="Times New Roman" w:cs="Times New Roman"/>
          <w:color w:val="000000"/>
          <w:spacing w:val="0"/>
          <w:w w:val="100"/>
          <w:position w:val="0"/>
          <w:sz w:val="18"/>
          <w:szCs w:val="18"/>
        </w:rPr>
        <w:t>6</w:t>
      </w:r>
      <w:bookmarkEnd w:id="16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公司因收购子公司卫宁互联网科技有限公司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少数股权减少其他资本公积</w:t>
      </w:r>
      <w:r>
        <w:rPr>
          <w:rFonts w:ascii="Times New Roman" w:eastAsia="Times New Roman" w:hAnsi="Times New Roman" w:cs="Times New Roman"/>
          <w:color w:val="000000"/>
          <w:spacing w:val="0"/>
          <w:w w:val="100"/>
          <w:position w:val="0"/>
          <w:sz w:val="18"/>
          <w:szCs w:val="18"/>
        </w:rPr>
        <w:t>87,368,996.75</w:t>
      </w:r>
      <w:r>
        <w:rPr>
          <w:color w:val="000000"/>
          <w:spacing w:val="0"/>
          <w:w w:val="100"/>
          <w:position w:val="0"/>
        </w:rPr>
        <w:t>元；</w:t>
      </w:r>
    </w:p>
    <w:p>
      <w:pPr>
        <w:pStyle w:val="Style21"/>
        <w:keepNext w:val="0"/>
        <w:keepLines w:val="0"/>
        <w:widowControl w:val="0"/>
        <w:shd w:val="clear" w:color="auto" w:fill="auto"/>
        <w:tabs>
          <w:tab w:pos="724" w:val="left"/>
        </w:tabs>
        <w:bidi w:val="0"/>
        <w:spacing w:before="0" w:after="100" w:line="312" w:lineRule="exact"/>
        <w:ind w:left="0" w:right="0"/>
        <w:jc w:val="left"/>
      </w:pPr>
      <w:bookmarkStart w:id="1670" w:name="bookmark1670"/>
      <w:r>
        <w:rPr>
          <w:rFonts w:ascii="Times New Roman" w:eastAsia="Times New Roman" w:hAnsi="Times New Roman" w:cs="Times New Roman"/>
          <w:color w:val="000000"/>
          <w:spacing w:val="0"/>
          <w:w w:val="100"/>
          <w:position w:val="0"/>
          <w:sz w:val="18"/>
          <w:szCs w:val="18"/>
        </w:rPr>
        <w:t>7</w:t>
      </w:r>
      <w:bookmarkEnd w:id="16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公司因收购子公司重庆卫宁健康科技有限公司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少数股权导致减少其他资本公积</w:t>
      </w:r>
      <w:r>
        <w:rPr>
          <w:rFonts w:ascii="Times New Roman" w:eastAsia="Times New Roman" w:hAnsi="Times New Roman" w:cs="Times New Roman"/>
          <w:color w:val="000000"/>
          <w:spacing w:val="0"/>
          <w:w w:val="100"/>
          <w:position w:val="0"/>
          <w:sz w:val="18"/>
          <w:szCs w:val="18"/>
        </w:rPr>
        <w:t>39,510,813.91</w:t>
      </w:r>
      <w:r>
        <w:rPr>
          <w:color w:val="000000"/>
          <w:spacing w:val="0"/>
          <w:w w:val="100"/>
          <w:position w:val="0"/>
        </w:rPr>
        <w:t>元；</w:t>
      </w:r>
    </w:p>
    <w:p>
      <w:pPr>
        <w:pStyle w:val="Style21"/>
        <w:keepNext w:val="0"/>
        <w:keepLines w:val="0"/>
        <w:widowControl w:val="0"/>
        <w:shd w:val="clear" w:color="auto" w:fill="auto"/>
        <w:tabs>
          <w:tab w:pos="724" w:val="left"/>
        </w:tabs>
        <w:bidi w:val="0"/>
        <w:spacing w:before="0" w:after="380" w:line="312" w:lineRule="exact"/>
        <w:ind w:left="0" w:right="0"/>
        <w:jc w:val="left"/>
      </w:pPr>
      <w:bookmarkStart w:id="1671" w:name="bookmark1671"/>
      <w:r>
        <w:rPr>
          <w:rFonts w:ascii="Times New Roman" w:eastAsia="Times New Roman" w:hAnsi="Times New Roman" w:cs="Times New Roman"/>
          <w:color w:val="000000"/>
          <w:spacing w:val="0"/>
          <w:w w:val="100"/>
          <w:position w:val="0"/>
          <w:sz w:val="18"/>
          <w:szCs w:val="18"/>
        </w:rPr>
        <w:t>8</w:t>
      </w:r>
      <w:bookmarkEnd w:id="16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公司因向子公司卫宁沄钥科技（上海）有限公司增资减少其他资本公积</w:t>
      </w:r>
      <w:r>
        <w:rPr>
          <w:rFonts w:ascii="Times New Roman" w:eastAsia="Times New Roman" w:hAnsi="Times New Roman" w:cs="Times New Roman"/>
          <w:color w:val="000000"/>
          <w:spacing w:val="0"/>
          <w:w w:val="100"/>
          <w:position w:val="0"/>
          <w:sz w:val="18"/>
          <w:szCs w:val="18"/>
        </w:rPr>
        <w:t>18,173,240.43</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672"/>
      <w:bookmarkEnd w:id="1673"/>
      <w:bookmarkEnd w:id="1675"/>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实施限制性股票激励计 划锁定期股款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库存股本期增减变动情况、变动原因说明：</w:t>
      </w:r>
    </w:p>
    <w:p>
      <w:pPr>
        <w:pStyle w:val="Style21"/>
        <w:keepNext w:val="0"/>
        <w:keepLines w:val="0"/>
        <w:widowControl w:val="0"/>
        <w:shd w:val="clear" w:color="auto" w:fill="auto"/>
        <w:tabs>
          <w:tab w:pos="825" w:val="left"/>
        </w:tabs>
        <w:bidi w:val="0"/>
        <w:spacing w:before="0" w:after="100" w:line="312" w:lineRule="exact"/>
        <w:ind w:left="0" w:right="0"/>
        <w:jc w:val="left"/>
      </w:pPr>
      <w:bookmarkStart w:id="1676" w:name="bookmark1676"/>
      <w:r>
        <w:rPr>
          <w:color w:val="000000"/>
          <w:spacing w:val="0"/>
          <w:w w:val="100"/>
          <w:position w:val="0"/>
        </w:rPr>
        <w:t>（</w:t>
      </w:r>
      <w:bookmarkEnd w:id="16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本年度因限制性股票解锁</w:t>
      </w:r>
      <w:r>
        <w:rPr>
          <w:rFonts w:ascii="Times New Roman" w:eastAsia="Times New Roman" w:hAnsi="Times New Roman" w:cs="Times New Roman"/>
          <w:color w:val="000000"/>
          <w:spacing w:val="0"/>
          <w:w w:val="100"/>
          <w:position w:val="0"/>
          <w:sz w:val="18"/>
          <w:szCs w:val="18"/>
        </w:rPr>
        <w:t>9,984,418</w:t>
      </w:r>
      <w:r>
        <w:rPr>
          <w:color w:val="000000"/>
          <w:spacing w:val="0"/>
          <w:w w:val="100"/>
          <w:position w:val="0"/>
        </w:rPr>
        <w:t>股，减少库存股</w:t>
      </w:r>
      <w:r>
        <w:rPr>
          <w:rFonts w:ascii="Times New Roman" w:eastAsia="Times New Roman" w:hAnsi="Times New Roman" w:cs="Times New Roman"/>
          <w:color w:val="000000"/>
          <w:spacing w:val="0"/>
          <w:w w:val="100"/>
          <w:position w:val="0"/>
          <w:sz w:val="18"/>
          <w:szCs w:val="18"/>
        </w:rPr>
        <w:t>53,396,667.46</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jc w:val="left"/>
      </w:pPr>
      <w:bookmarkStart w:id="1677" w:name="bookmark1677"/>
      <w:r>
        <w:rPr>
          <w:color w:val="000000"/>
          <w:spacing w:val="0"/>
          <w:w w:val="100"/>
          <w:position w:val="0"/>
        </w:rPr>
        <w:t>（</w:t>
      </w:r>
      <w:bookmarkEnd w:id="16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公司向不符合激励对象回购限制性股票</w:t>
      </w:r>
      <w:r>
        <w:rPr>
          <w:rFonts w:ascii="Times New Roman" w:eastAsia="Times New Roman" w:hAnsi="Times New Roman" w:cs="Times New Roman"/>
          <w:color w:val="000000"/>
          <w:spacing w:val="0"/>
          <w:w w:val="100"/>
          <w:position w:val="0"/>
          <w:sz w:val="18"/>
          <w:szCs w:val="18"/>
        </w:rPr>
        <w:t>338,492</w:t>
      </w:r>
      <w:r>
        <w:rPr>
          <w:color w:val="000000"/>
          <w:spacing w:val="0"/>
          <w:w w:val="100"/>
          <w:position w:val="0"/>
        </w:rPr>
        <w:t>股，减少公司股本</w:t>
      </w:r>
      <w:r>
        <w:rPr>
          <w:rFonts w:ascii="Times New Roman" w:eastAsia="Times New Roman" w:hAnsi="Times New Roman" w:cs="Times New Roman"/>
          <w:color w:val="000000"/>
          <w:spacing w:val="0"/>
          <w:w w:val="100"/>
          <w:position w:val="0"/>
          <w:sz w:val="18"/>
          <w:szCs w:val="18"/>
        </w:rPr>
        <w:t>338,492</w:t>
      </w:r>
      <w:r>
        <w:rPr>
          <w:color w:val="000000"/>
          <w:spacing w:val="0"/>
          <w:w w:val="100"/>
          <w:position w:val="0"/>
        </w:rPr>
        <w:t xml:space="preserve">元，根据回购义务，公司减少库存股 </w:t>
      </w:r>
      <w:r>
        <w:rPr>
          <w:rFonts w:ascii="Times New Roman" w:eastAsia="Times New Roman" w:hAnsi="Times New Roman" w:cs="Times New Roman"/>
          <w:color w:val="000000"/>
          <w:spacing w:val="0"/>
          <w:w w:val="100"/>
          <w:position w:val="0"/>
          <w:sz w:val="18"/>
          <w:szCs w:val="18"/>
        </w:rPr>
        <w:t>1,816,946.97</w:t>
      </w:r>
      <w:r>
        <w:rPr>
          <w:color w:val="000000"/>
          <w:spacing w:val="0"/>
          <w:w w:val="100"/>
          <w:position w:val="0"/>
        </w:rPr>
        <w:t>元；</w:t>
      </w:r>
    </w:p>
    <w:p>
      <w:pPr>
        <w:pStyle w:val="Style21"/>
        <w:keepNext w:val="0"/>
        <w:keepLines w:val="0"/>
        <w:widowControl w:val="0"/>
        <w:shd w:val="clear" w:color="auto" w:fill="auto"/>
        <w:tabs>
          <w:tab w:pos="834" w:val="left"/>
        </w:tabs>
        <w:bidi w:val="0"/>
        <w:spacing w:before="0" w:after="380" w:line="312" w:lineRule="exact"/>
        <w:ind w:left="0" w:right="0"/>
        <w:jc w:val="left"/>
      </w:pPr>
      <w:bookmarkStart w:id="1678" w:name="bookmark1678"/>
      <w:r>
        <w:rPr>
          <w:color w:val="000000"/>
          <w:spacing w:val="0"/>
          <w:w w:val="100"/>
          <w:position w:val="0"/>
        </w:rPr>
        <w:t>（</w:t>
      </w:r>
      <w:bookmarkEnd w:id="16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本年度发放激励对象股利减少库存股</w:t>
      </w:r>
      <w:r>
        <w:rPr>
          <w:rFonts w:ascii="Times New Roman" w:eastAsia="Times New Roman" w:hAnsi="Times New Roman" w:cs="Times New Roman"/>
          <w:color w:val="000000"/>
          <w:spacing w:val="0"/>
          <w:w w:val="100"/>
          <w:position w:val="0"/>
          <w:sz w:val="18"/>
          <w:szCs w:val="18"/>
        </w:rPr>
        <w:t>251,381.00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679"/>
      <w:bookmarkEnd w:id="1680"/>
      <w:bookmarkEnd w:id="1682"/>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187,059,608.22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216,700,481.97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187,059,608.22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29,640,873.75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216,700,481.97</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本期盈余公积增加系本公司按《公司法》及本公司章程有关规定，按本期净利润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32"/>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83"/>
      <w:bookmarkEnd w:id="1684"/>
      <w:bookmarkEnd w:id="1686"/>
    </w:p>
    <w:p>
      <w:pPr>
        <w:pStyle w:val="Style21"/>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w:t>
      </w:r>
    </w:p>
    <w:tbl>
      <w:tblPr>
        <w:tblOverlap w:val="never"/>
        <w:jc w:val="left"/>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1,766,788,054.91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1,338,202,473.95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7,089,179.86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1,766,673,759.54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1,345,291,653.81</w:t>
            </w:r>
          </w:p>
        </w:tc>
      </w:tr>
    </w:tbl>
    <w:p>
      <w:pPr>
        <w:widowControl w:val="0"/>
        <w:spacing w:line="1" w:lineRule="exact"/>
      </w:pPr>
      <w:r>
        <w:br w:type="page"/>
      </w:r>
    </w:p>
    <w:tbl>
      <w:tblPr>
        <w:tblOverlap w:val="never"/>
        <w:jc w:val="left"/>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378,174,115.45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491,097,996.59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29,640,873.75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53,535,804.95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41,035,029.20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2,061,671,196.29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1,766,788,054.91</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687" w:name="bookmark1687"/>
      <w:r>
        <w:rPr>
          <w:rFonts w:ascii="Times New Roman" w:eastAsia="Times New Roman" w:hAnsi="Times New Roman" w:cs="Times New Roman"/>
          <w:color w:val="000000"/>
          <w:spacing w:val="0"/>
          <w:w w:val="100"/>
          <w:position w:val="0"/>
          <w:sz w:val="18"/>
          <w:szCs w:val="18"/>
        </w:rPr>
        <w:t>1</w:t>
      </w:r>
      <w:bookmarkEnd w:id="16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88" w:name="bookmark1688"/>
      <w:r>
        <w:rPr>
          <w:rFonts w:ascii="Times New Roman" w:eastAsia="Times New Roman" w:hAnsi="Times New Roman" w:cs="Times New Roman"/>
          <w:color w:val="000000"/>
          <w:spacing w:val="0"/>
          <w:w w:val="100"/>
          <w:position w:val="0"/>
          <w:sz w:val="18"/>
          <w:szCs w:val="18"/>
        </w:rPr>
        <w:t>2</w:t>
      </w:r>
      <w:bookmarkEnd w:id="16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89" w:name="bookmark1689"/>
      <w:r>
        <w:rPr>
          <w:rFonts w:ascii="Times New Roman" w:eastAsia="Times New Roman" w:hAnsi="Times New Roman" w:cs="Times New Roman"/>
          <w:color w:val="000000"/>
          <w:spacing w:val="0"/>
          <w:w w:val="100"/>
          <w:position w:val="0"/>
          <w:sz w:val="18"/>
          <w:szCs w:val="18"/>
        </w:rPr>
        <w:t>3</w:t>
      </w:r>
      <w:bookmarkEnd w:id="16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90" w:name="bookmark1690"/>
      <w:r>
        <w:rPr>
          <w:rFonts w:ascii="Times New Roman" w:eastAsia="Times New Roman" w:hAnsi="Times New Roman" w:cs="Times New Roman"/>
          <w:color w:val="000000"/>
          <w:spacing w:val="0"/>
          <w:w w:val="100"/>
          <w:position w:val="0"/>
          <w:sz w:val="18"/>
          <w:szCs w:val="18"/>
        </w:rPr>
        <w:t>4</w:t>
      </w:r>
      <w:bookmarkEnd w:id="16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691" w:name="bookmark1691"/>
      <w:r>
        <w:rPr>
          <w:rFonts w:ascii="Times New Roman" w:eastAsia="Times New Roman" w:hAnsi="Times New Roman" w:cs="Times New Roman"/>
          <w:color w:val="000000"/>
          <w:spacing w:val="0"/>
          <w:w w:val="100"/>
          <w:position w:val="0"/>
          <w:sz w:val="18"/>
          <w:szCs w:val="18"/>
        </w:rPr>
        <w:t>5</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-114,295.37</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692"/>
      <w:bookmarkEnd w:id="1693"/>
      <w:bookmarkEnd w:id="1695"/>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2,749,260,501.40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1,474,996,912.51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2,264,352,449.30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1,039,156,311.06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941,557.94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1,475,529,293.94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1,040,904,791.94</w:t>
            </w:r>
          </w:p>
        </w:tc>
      </w:tr>
    </w:tbl>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441,840,607.41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441,840,607.41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739,530,944.87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739,530,944.87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1,181,371,552.28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1,181,371,552.28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1,210,347,952.50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1,210,347,952.50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197,824,746.30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197,824,746.30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160,657,808.26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160,657,808.26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2,750,202,059.34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2,750,202,059.34</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400" w:line="240" w:lineRule="auto"/>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1,663,451,075.82</w:t>
      </w:r>
      <w:r>
        <w:rPr>
          <w:color w:val="000000"/>
          <w:spacing w:val="0"/>
          <w:w w:val="100"/>
          <w:position w:val="0"/>
        </w:rPr>
        <w:t>元，其中，</w:t>
        <w:br w:type="page"/>
      </w:r>
      <w:r>
        <w:rPr>
          <w:rStyle w:val="CharStyle25"/>
          <w:rFonts w:ascii="Times New Roman" w:eastAsia="Times New Roman" w:hAnsi="Times New Roman" w:cs="Times New Roman"/>
          <w:sz w:val="18"/>
          <w:szCs w:val="18"/>
        </w:rPr>
        <w:t>1,545,640,802.71</w:t>
      </w:r>
      <w:r>
        <w:rPr>
          <w:rStyle w:val="CharStyle25"/>
        </w:rPr>
        <w:t>元预计将于</w:t>
      </w:r>
      <w:r>
        <w:rPr>
          <w:rStyle w:val="CharStyle25"/>
          <w:rFonts w:ascii="Times New Roman" w:eastAsia="Times New Roman" w:hAnsi="Times New Roman" w:cs="Times New Roman"/>
          <w:sz w:val="18"/>
          <w:szCs w:val="18"/>
        </w:rPr>
        <w:t>2022</w:t>
      </w:r>
      <w:r>
        <w:rPr>
          <w:rStyle w:val="CharStyle25"/>
        </w:rPr>
        <w:t>年度确认收入，</w:t>
      </w:r>
      <w:r>
        <w:rPr>
          <w:rStyle w:val="CharStyle25"/>
          <w:rFonts w:ascii="Times New Roman" w:eastAsia="Times New Roman" w:hAnsi="Times New Roman" w:cs="Times New Roman"/>
          <w:sz w:val="18"/>
          <w:szCs w:val="18"/>
        </w:rPr>
        <w:t>61,521,005.30</w:t>
      </w:r>
      <w:r>
        <w:rPr>
          <w:rStyle w:val="CharStyle25"/>
        </w:rPr>
        <w:t>元预计将于</w:t>
      </w:r>
      <w:r>
        <w:rPr>
          <w:rStyle w:val="CharStyle25"/>
          <w:rFonts w:ascii="Times New Roman" w:eastAsia="Times New Roman" w:hAnsi="Times New Roman" w:cs="Times New Roman"/>
          <w:sz w:val="18"/>
          <w:szCs w:val="18"/>
        </w:rPr>
        <w:t>2023</w:t>
      </w:r>
      <w:r>
        <w:rPr>
          <w:rStyle w:val="CharStyle25"/>
        </w:rPr>
        <w:t>年度确认收入，</w:t>
      </w:r>
      <w:r>
        <w:rPr>
          <w:rStyle w:val="CharStyle25"/>
          <w:rFonts w:ascii="Times New Roman" w:eastAsia="Times New Roman" w:hAnsi="Times New Roman" w:cs="Times New Roman"/>
          <w:sz w:val="18"/>
          <w:szCs w:val="18"/>
        </w:rPr>
        <w:t>56,289,267.81</w:t>
      </w:r>
      <w:r>
        <w:rPr>
          <w:rStyle w:val="CharStyle25"/>
        </w:rPr>
        <w:t xml:space="preserve">元预计将于 </w:t>
      </w:r>
      <w:r>
        <w:rPr>
          <w:rStyle w:val="CharStyle25"/>
          <w:rFonts w:ascii="Times New Roman" w:eastAsia="Times New Roman" w:hAnsi="Times New Roman" w:cs="Times New Roman"/>
          <w:sz w:val="18"/>
          <w:szCs w:val="18"/>
        </w:rPr>
        <w:t>2024</w:t>
      </w:r>
      <w:r>
        <w:rPr>
          <w:rStyle w:val="CharStyle25"/>
        </w:rPr>
        <w:t>年度以后确认收入。</w:t>
      </w:r>
    </w:p>
    <w:p>
      <w:pPr>
        <w:pStyle w:val="Style32"/>
        <w:keepNext/>
        <w:keepLines/>
        <w:widowControl w:val="0"/>
        <w:shd w:val="clear" w:color="auto" w:fill="auto"/>
        <w:bidi w:val="0"/>
        <w:spacing w:before="0" w:after="40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696"/>
      <w:bookmarkEnd w:id="1697"/>
      <w:bookmarkEnd w:id="169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13,155,653.45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12,696,385.06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9,414,684.15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10,108,150.27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2,457,013.68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2,403,752.45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1,189,873.32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1,260,456.84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26,217,224.60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26,468,744.62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700"/>
      <w:bookmarkEnd w:id="1701"/>
      <w:bookmarkEnd w:id="170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196,273,210.74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129,970,170.57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173,094,392.76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170,779,019.96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6,098,723.11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5,914,940.29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5,318,966.38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4,375,073.17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3,229,226.68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1,314,551.48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3,088,947.52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6,435,146.98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387,103,467.19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318,788,902.45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704"/>
      <w:bookmarkEnd w:id="1705"/>
      <w:bookmarkEnd w:id="170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103,302,228.01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77,182,632.22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49,044,872.84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29,774,543.72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22,714,880.79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11,663,437.30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10,907,522.35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14,550,087.97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12,879,813.26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12,159,070.52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198,849,317.25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145,329,771.73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708"/>
      <w:bookmarkEnd w:id="1709"/>
      <w:bookmarkEnd w:id="1711"/>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228,585,962.67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207,531,599.86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18,443,895.49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14,586,660.36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5,994,989.44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3,570,898.39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1,320,303.31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3,103,475.69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1,322,895.32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654,322.99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255,668,046.23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229,446,957.29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712"/>
      <w:bookmarkEnd w:id="1713"/>
      <w:bookmarkEnd w:id="1715"/>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45,536,217.53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9,876,087.22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加：租赁负债利息支出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1,146,908.67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11,798,839.83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4,589,372.84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34,884,286.37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5,286,714.38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642,372.10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431,277.56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35,525,843.27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5,735,206.84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716"/>
      <w:bookmarkEnd w:id="1717"/>
      <w:bookmarkEnd w:id="171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979"/>
        <w:gridCol w:w="2410"/>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130,133,501.18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115,247,899.57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与递延收益相关的政府补助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875,000.00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2,581,877.00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直接计入当期损益的政府补助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128,946,001.18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112,353,522.57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二、其他与日常活动相关且计入其他收益的项目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10,117,481.13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9,729,240.83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899,187.41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1,653,925.77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9,218,293.72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8,075,315.06</w:t>
            </w:r>
          </w:p>
        </w:tc>
      </w:tr>
    </w:tbl>
    <w:p>
      <w:pPr>
        <w:widowControl w:val="0"/>
        <w:spacing w:line="1" w:lineRule="exact"/>
      </w:pPr>
      <w:r>
        <w:br w:type="page"/>
      </w:r>
    </w:p>
    <w:tbl>
      <w:tblPr>
        <w:tblOverlap w:val="never"/>
        <w:jc w:val="left"/>
        <w:tblLayout w:type="fixed"/>
      </w:tblPr>
      <w:tblGrid>
        <w:gridCol w:w="3979"/>
        <w:gridCol w:w="2410"/>
        <w:gridCol w:w="3197"/>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140,250,982.31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124,977,140.40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720"/>
      <w:bookmarkEnd w:id="1721"/>
      <w:bookmarkEnd w:id="172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979"/>
        <w:gridCol w:w="2678"/>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-45,084,485.38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-54,815,217.69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4,194,381.89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32,027,597.56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377,331.93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其他非流动金融资产投资期间取得的股利收入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1,819,689.91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视同处置联营企业股权产生的投资收益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123,965,915.42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-39,040,170.09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101,228,121.44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724"/>
      <w:bookmarkEnd w:id="1725"/>
      <w:bookmarkEnd w:id="172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-34,692,315.81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-34,692,315.81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728"/>
      <w:bookmarkEnd w:id="1729"/>
      <w:bookmarkEnd w:id="1731"/>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-19,045,618.41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-5,043,300.55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-1,208,544.25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-149,326,575.33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-53,092,423.49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-169,650,737.99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-58,036,735.65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732"/>
      <w:bookmarkEnd w:id="1733"/>
      <w:bookmarkEnd w:id="1735"/>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-83,942,418.45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-81,943,257.39</w:t>
            </w:r>
          </w:p>
        </w:tc>
      </w:tr>
    </w:tbl>
    <w:p>
      <w:pPr>
        <w:widowControl w:val="0"/>
        <w:spacing w:line="1" w:lineRule="exact"/>
      </w:pPr>
      <w:r>
        <w:br w:type="page"/>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-83,931,033.78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-81,937,080.42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736"/>
      <w:bookmarkEnd w:id="1737"/>
      <w:bookmarkEnd w:id="173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176,808.32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740"/>
      <w:bookmarkEnd w:id="1741"/>
      <w:bookmarkEnd w:id="174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211,228.35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211,228.35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90,259.97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301,488.32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301,488.32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744"/>
      <w:bookmarkEnd w:id="1745"/>
      <w:bookmarkEnd w:id="174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4,701,980.32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312,197.25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689,296.67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312,197.25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1,483,137.09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1,483,137.09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1,795,334.34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5,598,234.08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1,795,334.34</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748"/>
      <w:bookmarkEnd w:id="1749"/>
      <w:bookmarkEnd w:id="1751"/>
    </w:p>
    <w:p>
      <w:pPr>
        <w:pStyle w:val="Style41"/>
        <w:keepNext/>
        <w:keepLines/>
        <w:widowControl w:val="0"/>
        <w:shd w:val="clear" w:color="auto" w:fill="auto"/>
        <w:bidi w:val="0"/>
        <w:spacing w:before="0" w:line="240" w:lineRule="auto"/>
        <w:ind w:left="0" w:right="0" w:firstLine="0"/>
        <w:jc w:val="both"/>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52"/>
      <w:bookmarkEnd w:id="1753"/>
      <w:bookmarkEnd w:id="1754"/>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54,587,784.57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63,085,058.70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-35,153,927.66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-22,452,642.01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19,433,856.91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40,632,416.69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55"/>
      <w:bookmarkEnd w:id="1756"/>
      <w:bookmarkEnd w:id="175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373,168,143.52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37,316,814.35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-7,816,973.66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-2,356,071.84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4,366,557.20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6,156,296.89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9,352,269.00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-29,398,195.89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1,817,058.09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19,433,856.91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758"/>
      <w:bookmarkEnd w:id="1759"/>
      <w:bookmarkEnd w:id="1761"/>
    </w:p>
    <w:p>
      <w:pPr>
        <w:pStyle w:val="Style41"/>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62"/>
      <w:bookmarkEnd w:id="1763"/>
      <w:bookmarkEnd w:id="1764"/>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331,487,743.88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118,691,537.84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34,204,549.28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17,246,749.39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11,611,335.16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4,109,468.74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377,303,628.32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140,047,755.97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1"/>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5"/>
      <w:bookmarkEnd w:id="1766"/>
      <w:bookmarkEnd w:id="176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331,487,743.88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198,598,797.87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34,204,549.28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251,746,798.99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822,162.11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605,023,335.15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450,405,915.16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8"/>
      <w:bookmarkEnd w:id="1769"/>
      <w:bookmarkEnd w:id="177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收购子公司取得的现金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772"/>
      <w:bookmarkEnd w:id="1773"/>
      <w:bookmarkEnd w:id="177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30,635,310.72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24,742,854.17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60,635,310.72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29,742,854.17</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776"/>
      <w:bookmarkEnd w:id="1777"/>
      <w:bookmarkEnd w:id="177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230,258,667.01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37,209,130.00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13,661,478.25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归还个人借款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29,848,066.01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25,128,840.53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发放股利代扣代缴的个人所得税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253,097.47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276,209,021.20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62,861,068.00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780"/>
      <w:bookmarkEnd w:id="1781"/>
      <w:bookmarkEnd w:id="1783"/>
    </w:p>
    <w:p>
      <w:pPr>
        <w:pStyle w:val="Style41"/>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4"/>
      <w:bookmarkEnd w:id="1785"/>
      <w:bookmarkEnd w:id="1786"/>
    </w:p>
    <w:p>
      <w:pPr>
        <w:pStyle w:val="Style21"/>
        <w:keepNext w:val="0"/>
        <w:keepLines w:val="0"/>
        <w:widowControl w:val="0"/>
        <w:shd w:val="clear" w:color="auto" w:fill="auto"/>
        <w:bidi w:val="0"/>
        <w:spacing w:before="0" w:line="240" w:lineRule="auto"/>
        <w:ind w:left="0" w:right="740" w:firstLine="0"/>
        <w:jc w:val="right"/>
      </w:pPr>
      <w:r>
        <w:rPr>
          <w:color w:val="000000"/>
          <w:spacing w:val="0"/>
          <w:w w:val="100"/>
          <w:position w:val="0"/>
        </w:rPr>
        <w:t>单位：元</w:t>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353,734,286.61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505,525,395.34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83,931,033.78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81,937,080.42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169,650,737.99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58,036,735.65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19,862,269.76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18,518,223.70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12,736,352.49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67,324,302.45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44,724,423.01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3,764,162.55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1,524,372.52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312,197.25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687,740.49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34,692,315.81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46,526,490.35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9,396,149.00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39,040,170.09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-101,228,121.44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-21,906,772.67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-31,324,116.51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-13,247,154.99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8,871,474.50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-4,813,727.74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70,956,291.93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-629,907,387.48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-466,505,415.62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290,496,285.58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74,776,473.82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106,285,002.52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79,988,654.44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368,064,166.31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390,350,578.17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1,566,151,564.81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696,360,284.40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8,142,734.26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601,051,229.72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260,597,316.43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7"/>
      <w:bookmarkEnd w:id="1788"/>
      <w:bookmarkEnd w:id="1789"/>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r>
    </w:tbl>
    <w:p>
      <w:pPr>
        <w:widowControl w:val="0"/>
        <w:spacing w:after="319" w:line="1" w:lineRule="exact"/>
      </w:pPr>
    </w:p>
    <w:p>
      <w:pPr>
        <w:pStyle w:val="Style41"/>
        <w:keepNext/>
        <w:keepLines/>
        <w:widowControl w:val="0"/>
        <w:numPr>
          <w:ilvl w:val="0"/>
          <w:numId w:val="163"/>
        </w:numPr>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现金和现金等价物的构成</w:t>
      </w:r>
      <w:bookmarkEnd w:id="1790"/>
      <w:bookmarkEnd w:id="1791"/>
      <w:bookmarkEnd w:id="1793"/>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1,566,151,564.81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1,525,442.66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1,564,462,026.40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963,672,078.07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164,095.75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185,448.55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1,566,151,564.81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94"/>
      <w:bookmarkEnd w:id="1795"/>
      <w:bookmarkEnd w:id="179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34,394,682.78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34,394,682.78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798"/>
      <w:bookmarkEnd w:id="1799"/>
      <w:bookmarkEnd w:id="1801"/>
    </w:p>
    <w:p>
      <w:pPr>
        <w:pStyle w:val="Style41"/>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2"/>
      <w:bookmarkEnd w:id="1803"/>
      <w:bookmarkEnd w:id="1804"/>
    </w:p>
    <w:p>
      <w:pPr>
        <w:pStyle w:val="Style21"/>
        <w:keepNext w:val="0"/>
        <w:keepLines w:val="0"/>
        <w:widowControl w:val="0"/>
        <w:shd w:val="clear" w:color="auto" w:fill="auto"/>
        <w:bidi w:val="0"/>
        <w:spacing w:before="0" w:line="240" w:lineRule="auto"/>
        <w:ind w:left="0" w:right="74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95,643,975.52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95,643,975.52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浦东新区财政扶持资金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22,877,600.00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上海张江国家自主创新示范 区专项发展资金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成都高新科技与人才工作局 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浦东新区科技发展基金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基于医联体的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智慧医疗服 务平台建设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杭州市工业和信息化发展财 政专项资金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586,507.50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586,507.50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年度高新技术成果转化 专项扶持资金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国家高新技术企业认定奖补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273,992.38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273,992.38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年软件和集成电路产业 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基于区块链的医疗医保医药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三医联动''关键技术攻关及应 用示范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1,349,925.78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1,349,925.78</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基于互联网+的区域医养护 一体化智慧养老和健康服务 创新应用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5"/>
      <w:bookmarkEnd w:id="1806"/>
      <w:bookmarkEnd w:id="1807"/>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八</w:t>
      </w:r>
      <w:bookmarkEnd w:id="1810"/>
      <w:r>
        <w:rPr>
          <w:color w:val="000000"/>
          <w:spacing w:val="0"/>
          <w:w w:val="100"/>
          <w:position w:val="0"/>
        </w:rPr>
        <w:t>、合并范围的变更</w:t>
      </w:r>
      <w:bookmarkEnd w:id="1808"/>
      <w:bookmarkEnd w:id="1809"/>
      <w:bookmarkEnd w:id="1811"/>
    </w:p>
    <w:p>
      <w:pPr>
        <w:pStyle w:val="Style32"/>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2"/>
      <w:bookmarkEnd w:id="1813"/>
      <w:bookmarkEnd w:id="1814"/>
    </w:p>
    <w:p>
      <w:pPr>
        <w:pStyle w:val="Style41"/>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5"/>
      <w:bookmarkEnd w:id="1816"/>
      <w:bookmarkEnd w:id="1817"/>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购买日的确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的净利润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海南孚视医 疗科技有限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取得实际控 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-4,218,410.07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本期子公司沄钥科技通过增资方式取得孚视医疗</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的股权，增资金额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日，沄钥科技已出 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w:t>
      </w:r>
    </w:p>
    <w:p>
      <w:pPr>
        <w:pStyle w:val="Style41"/>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8"/>
      <w:bookmarkEnd w:id="1819"/>
      <w:bookmarkEnd w:id="1820"/>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海南孚视医疗科技有限公司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5,265,058.26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2,734,941.74</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大额商誉形成的主要原因：</w:t>
      </w:r>
    </w:p>
    <w:p>
      <w:pPr>
        <w:pStyle w:val="Style41"/>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21"/>
      <w:bookmarkEnd w:id="1822"/>
      <w:bookmarkEnd w:id="1824"/>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208,927.46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1,376,422.48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1,376,422.48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58,235.52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8,027,000.00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8,027,000.00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237,386.85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237,386.85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461,187.66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461,187.66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441,200.91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441,200.91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76,069.91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10,323,643.65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10,323,643.65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5,058,585.39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5,058,585.39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5,265,058.26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5,265,058.26</w:t>
            </w:r>
          </w:p>
        </w:tc>
      </w:tr>
    </w:tbl>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可辨认资产、负债公允价值的确定方法：</w:t>
      </w:r>
    </w:p>
    <w:p>
      <w:pPr>
        <w:pStyle w:val="Style21"/>
        <w:keepNext w:val="0"/>
        <w:keepLines w:val="0"/>
        <w:widowControl w:val="0"/>
        <w:shd w:val="clear" w:color="auto" w:fill="auto"/>
        <w:bidi w:val="0"/>
        <w:spacing w:before="0" w:after="400" w:line="326" w:lineRule="exact"/>
        <w:ind w:left="0" w:right="0" w:firstLine="0"/>
        <w:jc w:val="left"/>
      </w:pPr>
      <w:r>
        <w:rPr>
          <w:color w:val="000000"/>
          <w:spacing w:val="0"/>
          <w:w w:val="100"/>
          <w:position w:val="0"/>
        </w:rPr>
        <w:t>企业合并中承担的被购买方的或有负债：</w:t>
      </w:r>
    </w:p>
    <w:p>
      <w:pPr>
        <w:pStyle w:val="Style32"/>
        <w:keepNext/>
        <w:keepLines/>
        <w:widowControl w:val="0"/>
        <w:shd w:val="clear" w:color="auto" w:fill="auto"/>
        <w:bidi w:val="0"/>
        <w:spacing w:before="0" w:after="260" w:line="240" w:lineRule="auto"/>
        <w:ind w:left="0" w:right="0" w:firstLine="0"/>
        <w:jc w:val="left"/>
      </w:pPr>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825"/>
      <w:bookmarkEnd w:id="1826"/>
      <w:bookmarkEnd w:id="1827"/>
    </w:p>
    <w:p>
      <w:pPr>
        <w:pStyle w:val="Style21"/>
        <w:keepNext w:val="0"/>
        <w:keepLines w:val="0"/>
        <w:widowControl w:val="0"/>
        <w:shd w:val="clear" w:color="auto" w:fill="auto"/>
        <w:bidi w:val="0"/>
        <w:spacing w:before="0" w:line="326"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tabs>
          <w:tab w:pos="906" w:val="left"/>
        </w:tabs>
        <w:bidi w:val="0"/>
        <w:spacing w:before="0" w:line="326" w:lineRule="exact"/>
        <w:ind w:left="0" w:right="0"/>
        <w:jc w:val="left"/>
      </w:pPr>
      <w:bookmarkStart w:id="1828" w:name="bookmark1828"/>
      <w:r>
        <w:rPr>
          <w:color w:val="000000"/>
          <w:spacing w:val="0"/>
          <w:w w:val="100"/>
          <w:position w:val="0"/>
        </w:rPr>
        <w:t>（</w:t>
      </w:r>
      <w:bookmarkEnd w:id="1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日，公司子公司沄钥无锡新设全资子公司卫宁沄钥（广州）医药有限公司，于本年度纳入公司财务报 表合并范围；</w:t>
      </w:r>
    </w:p>
    <w:p>
      <w:pPr>
        <w:pStyle w:val="Style21"/>
        <w:keepNext w:val="0"/>
        <w:keepLines w:val="0"/>
        <w:widowControl w:val="0"/>
        <w:shd w:val="clear" w:color="auto" w:fill="auto"/>
        <w:tabs>
          <w:tab w:pos="825" w:val="left"/>
        </w:tabs>
        <w:bidi w:val="0"/>
        <w:spacing w:before="0" w:line="326" w:lineRule="exact"/>
        <w:ind w:left="0" w:right="0"/>
        <w:jc w:val="left"/>
      </w:pPr>
      <w:bookmarkStart w:id="1829" w:name="bookmark1829"/>
      <w:r>
        <w:rPr>
          <w:color w:val="000000"/>
          <w:spacing w:val="0"/>
          <w:w w:val="100"/>
          <w:position w:val="0"/>
        </w:rPr>
        <w:t>（</w:t>
      </w:r>
      <w:bookmarkEnd w:id="1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日，公司子公司上海帝林信息科技有限公司工商注销完成，于本年度不再纳入公司财务报表合并范围；</w:t>
      </w:r>
    </w:p>
    <w:p>
      <w:pPr>
        <w:pStyle w:val="Style21"/>
        <w:keepNext w:val="0"/>
        <w:keepLines w:val="0"/>
        <w:widowControl w:val="0"/>
        <w:shd w:val="clear" w:color="auto" w:fill="auto"/>
        <w:tabs>
          <w:tab w:pos="825" w:val="left"/>
        </w:tabs>
        <w:bidi w:val="0"/>
        <w:spacing w:before="0" w:line="326" w:lineRule="exact"/>
        <w:ind w:left="0" w:right="0"/>
        <w:jc w:val="left"/>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日，公司子公司上海钥速电子商务有限公司工商注销完成，于本年度不再纳入公司财务报表合并范围；</w:t>
      </w:r>
    </w:p>
    <w:p>
      <w:pPr>
        <w:pStyle w:val="Style21"/>
        <w:keepNext w:val="0"/>
        <w:keepLines w:val="0"/>
        <w:widowControl w:val="0"/>
        <w:shd w:val="clear" w:color="auto" w:fill="auto"/>
        <w:tabs>
          <w:tab w:pos="906" w:val="left"/>
        </w:tabs>
        <w:bidi w:val="0"/>
        <w:spacing w:before="0" w:line="326" w:lineRule="exact"/>
        <w:ind w:left="0" w:right="0"/>
        <w:jc w:val="left"/>
      </w:pPr>
      <w:bookmarkStart w:id="1831" w:name="bookmark1831"/>
      <w:r>
        <w:rPr>
          <w:color w:val="000000"/>
          <w:spacing w:val="0"/>
          <w:w w:val="100"/>
          <w:position w:val="0"/>
        </w:rPr>
        <w:t>（</w:t>
      </w:r>
      <w:bookmarkEnd w:id="18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日，公司子公司宁波钥世圈云健康科技发展有限公司工商注销完成，于本年度不再纳入公司财务报 表合并范围。</w:t>
      </w:r>
      <w:r>
        <w:br w:type="page"/>
      </w:r>
    </w:p>
    <w:p>
      <w:pPr>
        <w:pStyle w:val="Style27"/>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九</w:t>
      </w:r>
      <w:bookmarkEnd w:id="1834"/>
      <w:r>
        <w:rPr>
          <w:color w:val="000000"/>
          <w:spacing w:val="0"/>
          <w:w w:val="100"/>
          <w:position w:val="0"/>
        </w:rPr>
        <w:t>、在其他主体中的权益</w:t>
      </w:r>
      <w:bookmarkEnd w:id="1832"/>
      <w:bookmarkEnd w:id="1833"/>
      <w:bookmarkEnd w:id="1835"/>
    </w:p>
    <w:p>
      <w:pPr>
        <w:pStyle w:val="Style32"/>
        <w:keepNext/>
        <w:keepLines/>
        <w:widowControl w:val="0"/>
        <w:shd w:val="clear" w:color="auto" w:fill="auto"/>
        <w:bidi w:val="0"/>
        <w:spacing w:before="0" w:after="36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6"/>
      <w:bookmarkEnd w:id="1837"/>
      <w:bookmarkEnd w:id="1838"/>
    </w:p>
    <w:p>
      <w:pPr>
        <w:pStyle w:val="Style41"/>
        <w:keepNext/>
        <w:keepLines/>
        <w:widowControl w:val="0"/>
        <w:shd w:val="clear" w:color="auto" w:fill="auto"/>
        <w:bidi w:val="0"/>
        <w:spacing w:before="0" w:after="32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9"/>
      <w:bookmarkEnd w:id="1840"/>
      <w:bookmarkEnd w:id="1841"/>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西安卫宁软件有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新疆卫宁软件有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杭州东联软件有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黑龙江卫宁软件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卫宁互联网科技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上海卫宁软件有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天津卫宁软件有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医疗软件、硬件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w:t>
            </w:r>
          </w:p>
        </w:tc>
      </w:tr>
    </w:tbl>
    <w:p>
      <w:pPr>
        <w:widowControl w:val="0"/>
        <w:spacing w:line="1" w:lineRule="exact"/>
      </w:pPr>
      <w:r>
        <w:br w:type="page"/>
      </w:r>
    </w:p>
    <w:tbl>
      <w:tblPr>
        <w:tblOverlap w:val="never"/>
        <w:jc w:val="left"/>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及维护服务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快享医疗科技</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宣城卫宁软件科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宣城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陕西卫宁互联网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上海卫心科技有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甘肃卫宁健康科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卫宁沄钥科技</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互联网健康和医 药服务及推广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确定公司是代理人还是委托人的依据：</w:t>
      </w:r>
    </w:p>
    <w:p>
      <w:pPr>
        <w:pStyle w:val="Style41"/>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2"/>
      <w:bookmarkEnd w:id="1843"/>
      <w:bookmarkEnd w:id="1844"/>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5"/>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22,738,802.68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2,361,999.09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黑龙江卫宁软件有限公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-7,044,176.56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11,917,796.77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22,028,646.83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4,567,550.58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17,169,050.58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快享医疗科技（上海）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1,328,121.34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-652,497.22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陕西卫宁互联网科技有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614,948.83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甘肃卫宁健康科技有限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-668,613.26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-1,109,114.49</w:t>
            </w:r>
          </w:p>
        </w:tc>
      </w:tr>
    </w:tbl>
    <w:p>
      <w:pPr>
        <w:widowControl w:val="0"/>
        <w:spacing w:line="1" w:lineRule="exact"/>
      </w:pPr>
      <w:r>
        <w:br w:type="page"/>
      </w:r>
    </w:p>
    <w:tbl>
      <w:tblPr>
        <w:tblOverlap w:val="never"/>
        <w:jc w:val="left"/>
        <w:tblLayout w:type="fixed"/>
      </w:tblPr>
      <w:tblGrid>
        <w:gridCol w:w="1925"/>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宁夏卫宁健康科技有限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1,100,755.45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卫宁沄钥科技(上海)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-38,811,424.17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8,191,306.49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379" w:line="1" w:lineRule="exact"/>
      </w:pPr>
    </w:p>
    <w:p>
      <w:pPr>
        <w:pStyle w:val="Style41"/>
        <w:keepNext/>
        <w:keepLines/>
        <w:widowControl w:val="0"/>
        <w:numPr>
          <w:ilvl w:val="0"/>
          <w:numId w:val="165"/>
        </w:numPr>
        <w:shd w:val="clear" w:color="auto" w:fill="auto"/>
        <w:bidi w:val="0"/>
        <w:spacing w:before="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重要非全资子公司的主要财务信息</w:t>
      </w:r>
      <w:bookmarkEnd w:id="1845"/>
      <w:bookmarkEnd w:id="1846"/>
      <w:bookmarkEnd w:id="1848"/>
    </w:p>
    <w:p>
      <w:pPr>
        <w:pStyle w:val="Style21"/>
        <w:keepNext w:val="0"/>
        <w:keepLines w:val="0"/>
        <w:widowControl w:val="0"/>
        <w:shd w:val="clear" w:color="auto" w:fill="auto"/>
        <w:bidi w:val="0"/>
        <w:spacing w:before="0" w:line="240" w:lineRule="auto"/>
        <w:ind w:left="0" w:right="740" w:firstLine="0"/>
        <w:jc w:val="right"/>
      </w:pPr>
      <w:r>
        <w:rPr>
          <w:color w:val="000000"/>
          <w:spacing w:val="0"/>
          <w:w w:val="100"/>
          <w:position w:val="0"/>
        </w:rPr>
        <w:t>单位：元</w:t>
      </w:r>
    </w:p>
    <w:tbl>
      <w:tblPr>
        <w:tblOverlap w:val="never"/>
        <w:jc w:val="left"/>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新疆卫 宁软件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86,742,3</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1,874,38</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88,616,7</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40,949,4</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42,210,9</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70,449,5</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33,467,8</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33,555,9</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81.93</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浙江万 鼎信息 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32,353,6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2,985,80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35,339,4</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2,412,93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2,719,76</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30,211,5</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重庆卫 宁健康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55,854,1</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35,405,9</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35,405,9</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24.46</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 卫宁软 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15,627,4</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15,627,4</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13,860,7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13,860,7</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13.66</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四川卫 宁软件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133,137,</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3,724,66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89,987,4</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91,906,1</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258,896.</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广东卫 宁软件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43,550,8</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2,259,26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45,810,1</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10,764,5</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10,771,2</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36,861,1</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11,130,7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01.00</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卫宁互</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联网科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410,208.</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657.93</w:t>
            </w:r>
          </w:p>
        </w:tc>
      </w:tr>
    </w:tbl>
    <w:p>
      <w:pPr>
        <w:widowControl w:val="0"/>
        <w:spacing w:line="1" w:lineRule="exact"/>
      </w:pPr>
      <w:r>
        <w:br w:type="page"/>
      </w:r>
    </w:p>
    <w:tbl>
      <w:tblPr>
        <w:tblOverlap w:val="never"/>
        <w:jc w:val="left"/>
        <w:tblLayout w:type="fixed"/>
      </w:tblPr>
      <w:tblGrid>
        <w:gridCol w:w="744"/>
        <w:gridCol w:w="734"/>
        <w:gridCol w:w="739"/>
        <w:gridCol w:w="734"/>
        <w:gridCol w:w="734"/>
        <w:gridCol w:w="739"/>
        <w:gridCol w:w="734"/>
        <w:gridCol w:w="734"/>
        <w:gridCol w:w="734"/>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快享医 疗科技</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8,745,25</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21,666,8</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18,713,4</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陕西卫 宁互联 网科技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1,523,54</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1,523,54</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1,796,54</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甘肃卫 宁健康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1,834,66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宁夏卫</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宁健康</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3,359,79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3,461,04</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卫宁沄 钥科技</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90,952,9</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111,470,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114,128,</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740" w:firstLine="0"/>
        <w:jc w:val="right"/>
      </w:pPr>
      <w:r>
        <w:rPr>
          <w:color w:val="000000"/>
          <w:spacing w:val="0"/>
          <w:w w:val="100"/>
          <w:position w:val="0"/>
        </w:rPr>
        <w:t>单位：元</w:t>
      </w:r>
    </w:p>
    <w:tbl>
      <w:tblPr>
        <w:tblOverlap w:val="never"/>
        <w:jc w:val="left"/>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新疆卫宁软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51,721,416.5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9,512,192.00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9,512,192.00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4,562,685.22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38,430,305.9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8,268,886.70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8,268,886.70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4,010,992.38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浙江万鼎信 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11,697,842.4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5,118,664.89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5,118,664.89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1,857,702.88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11,526,461.0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4,954,951.34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4,954,951.34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950,029.84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重庆卫宁健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康科技有限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61,773,906.4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12,277,774.1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12,277,774.1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6,631,115.56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黑龙江卫宁</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软件有限公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-1,579,307.11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-2,728,725.59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-2,728,725.59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-2,812,726.52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-2,899,352.68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-2,899,352.68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-5,895.60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四川卫宁软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141,535,561.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24,322,034.2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24,322,034.2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10,857,259.3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104,757,076.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16,639,955.3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16,639,955.3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40,794,364.7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left"/>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广东卫宁软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28,749,437.3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9,321,531.80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9,321,531.80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-319,879.25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36,963,914.6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13,726,058.5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13,726,058.5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6,692,793.40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卫宁互联网 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116,896,996.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-14,981,388.4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-14,981,388.4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-25,743,920.7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快享医疗科 技（上海）有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25,600,398.4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5,251,567.20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5,251,567.20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4,037,382.47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15,060,125.9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-3,318,854.84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-3,318,854.84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1,675,543.47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陕西卫宁互</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联网科技有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2,488,623.16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630,226.37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630,226.37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-311,281.27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1,812,009.12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-989,097.32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-989,097.32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-1,551,117.83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甘肃卫宁健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康科技有限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-273,657.56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-1,364,516.86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-1,364,516.86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-676,913.44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273,657.56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-1,569,717.62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宁夏卫宁健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康科技有限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4,748,893.07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-638,403.78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2,034,225.74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816,367.00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1,390,365.39</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卫宁沄钥科 技（上海）有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343,412,727.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-69,862,506.8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-69,862,506.8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-74,716,589.4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36,908,381.3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-3,517,183.54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-3,517,183.54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-3,749,802.14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49"/>
      <w:bookmarkEnd w:id="1850"/>
      <w:bookmarkEnd w:id="1851"/>
    </w:p>
    <w:p>
      <w:pPr>
        <w:pStyle w:val="Style41"/>
        <w:keepNext/>
        <w:keepLines/>
        <w:widowControl w:val="0"/>
        <w:shd w:val="clear" w:color="auto" w:fill="auto"/>
        <w:tabs>
          <w:tab w:pos="493" w:val="left"/>
        </w:tabs>
        <w:bidi w:val="0"/>
        <w:spacing w:before="0" w:after="24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2"/>
      <w:bookmarkEnd w:id="1853"/>
      <w:bookmarkEnd w:id="1855"/>
    </w:p>
    <w:p>
      <w:pPr>
        <w:pStyle w:val="Style21"/>
        <w:keepNext w:val="0"/>
        <w:keepLines w:val="0"/>
        <w:widowControl w:val="0"/>
        <w:shd w:val="clear" w:color="auto" w:fill="auto"/>
        <w:bidi w:val="0"/>
        <w:spacing w:before="0" w:after="10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9,300.00</w:t>
      </w:r>
      <w:r>
        <w:rPr>
          <w:color w:val="000000"/>
          <w:spacing w:val="0"/>
          <w:w w:val="100"/>
          <w:position w:val="0"/>
        </w:rPr>
        <w:t>万元受让上海云鑫创业投资有限公司所持卫宁互联网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股权。至此，本公 司持有卫宁互联网的股权比例由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增加到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，使得本公司在卫宁互联网的所有者权益份额发生变化。</w:t>
      </w:r>
    </w:p>
    <w:p>
      <w:pPr>
        <w:pStyle w:val="Style21"/>
        <w:keepNext w:val="0"/>
        <w:keepLines w:val="0"/>
        <w:widowControl w:val="0"/>
        <w:shd w:val="clear" w:color="auto" w:fill="auto"/>
        <w:bidi w:val="0"/>
        <w:spacing w:before="0" w:after="100" w:line="31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日，本公司以人民币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万元向沄钥科技进行增资。至此，本公司持有沄钥科技的股权比例由</w:t>
      </w:r>
      <w:r>
        <w:rPr>
          <w:rFonts w:ascii="Times New Roman" w:eastAsia="Times New Roman" w:hAnsi="Times New Roman" w:cs="Times New Roman"/>
          <w:color w:val="000000"/>
          <w:spacing w:val="0"/>
          <w:w w:val="100"/>
          <w:position w:val="0"/>
          <w:sz w:val="18"/>
          <w:szCs w:val="18"/>
        </w:rPr>
        <w:t>42.17%</w:t>
      </w:r>
      <w:r>
        <w:rPr>
          <w:color w:val="000000"/>
          <w:spacing w:val="0"/>
          <w:w w:val="100"/>
          <w:position w:val="0"/>
        </w:rPr>
        <w:t>增 加到</w:t>
      </w:r>
      <w:r>
        <w:rPr>
          <w:rFonts w:ascii="Times New Roman" w:eastAsia="Times New Roman" w:hAnsi="Times New Roman" w:cs="Times New Roman"/>
          <w:color w:val="000000"/>
          <w:spacing w:val="0"/>
          <w:w w:val="100"/>
          <w:position w:val="0"/>
          <w:sz w:val="18"/>
          <w:szCs w:val="18"/>
        </w:rPr>
        <w:t>45.70%</w:t>
      </w:r>
      <w:r>
        <w:rPr>
          <w:color w:val="000000"/>
          <w:spacing w:val="0"/>
          <w:w w:val="100"/>
          <w:position w:val="0"/>
        </w:rPr>
        <w:t>，使得本公司在沄钥科技的所有者权益份额发生变化。</w:t>
      </w:r>
    </w:p>
    <w:p>
      <w:pPr>
        <w:pStyle w:val="Style21"/>
        <w:keepNext w:val="0"/>
        <w:keepLines w:val="0"/>
        <w:widowControl w:val="0"/>
        <w:shd w:val="clear" w:color="auto" w:fill="auto"/>
        <w:bidi w:val="0"/>
        <w:spacing w:before="0" w:after="38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日，本公司以人民币</w:t>
      </w:r>
      <w:r>
        <w:rPr>
          <w:rFonts w:ascii="Times New Roman" w:eastAsia="Times New Roman" w:hAnsi="Times New Roman" w:cs="Times New Roman"/>
          <w:color w:val="000000"/>
          <w:spacing w:val="0"/>
          <w:w w:val="100"/>
          <w:position w:val="0"/>
          <w:sz w:val="18"/>
          <w:szCs w:val="18"/>
        </w:rPr>
        <w:t>6,036.8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万元受让吴毅勋、刘永胜、曹莉莉合计所持重庆卫宁</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股权。至此，本公 司持有重庆卫宁的股权比例由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增加到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，使得本公司在重庆卫宁的所有者权益份额发生变化。</w:t>
      </w:r>
    </w:p>
    <w:p>
      <w:pPr>
        <w:pStyle w:val="Style41"/>
        <w:keepNext/>
        <w:keepLines/>
        <w:widowControl w:val="0"/>
        <w:shd w:val="clear" w:color="auto" w:fill="auto"/>
        <w:tabs>
          <w:tab w:pos="493"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6"/>
      <w:bookmarkEnd w:id="1857"/>
      <w:bookmarkEnd w:id="1859"/>
    </w:p>
    <w:p>
      <w:pPr>
        <w:pStyle w:val="Style21"/>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卫宁互联网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沄钥科技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重庆卫宁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60,368,000.00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 算的子公司净资产份额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105,631,003.25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31,826,759.57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20,857,186.09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87,368,996.75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18,173,240.43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39,510,813.91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-87,368,996.75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-18,173,240.43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-39,510,813.91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、在合营安排或联营企业中的权益</w:t>
      </w:r>
      <w:bookmarkEnd w:id="1860"/>
      <w:bookmarkEnd w:id="1861"/>
      <w:bookmarkEnd w:id="1863"/>
    </w:p>
    <w:p>
      <w:pPr>
        <w:pStyle w:val="Style41"/>
        <w:keepNext/>
        <w:keepLines/>
        <w:widowControl w:val="0"/>
        <w:shd w:val="clear" w:color="auto" w:fill="auto"/>
        <w:bidi w:val="0"/>
        <w:spacing w:before="0" w:after="32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4"/>
      <w:bookmarkEnd w:id="1865"/>
      <w:bookmarkEnd w:id="1866"/>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20" w:right="0" w:hanging="320"/>
              <w:jc w:val="left"/>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ODINHEALTHL</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IMITED</w:t>
            </w:r>
            <w:r>
              <w:rPr>
                <w:color w:val="000000"/>
                <w:spacing w:val="0"/>
                <w:w w:val="100"/>
                <w:position w:val="0"/>
              </w:rPr>
              <w:t>（简称</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"ODIN"</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新西兰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奥克兰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上海金仕达卫宁 软件科技有限公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北京梦天门科技 股份有限公司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北京梦</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南京市智慧医疗 投资运营服务有 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 京智慧医疗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南京大经中医药 信息技术有限公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南京大 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新疆智康创联信 息科技有限公司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新疆智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湖北通卫医疗科 技有限公司（简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left"/>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湖北通卫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广西数字医疗科 技有限公司（简 称''广西数字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广东卫宁云医健 康产业有限公司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广东云 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40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867"/>
      <w:bookmarkEnd w:id="1868"/>
      <w:bookmarkEnd w:id="1869"/>
    </w:p>
    <w:p>
      <w:pPr>
        <w:pStyle w:val="Style21"/>
        <w:keepNext w:val="0"/>
        <w:keepLines w:val="0"/>
        <w:widowControl w:val="0"/>
        <w:shd w:val="clear" w:color="auto" w:fill="auto"/>
        <w:bidi w:val="0"/>
        <w:spacing w:before="0" w:line="240" w:lineRule="auto"/>
        <w:ind w:left="0" w:right="740" w:firstLine="0"/>
        <w:jc w:val="right"/>
      </w:pPr>
      <w:r>
        <w:rPr>
          <w:color w:val="000000"/>
          <w:spacing w:val="0"/>
          <w:w w:val="100"/>
          <w:position w:val="0"/>
        </w:rPr>
        <w:t>单位：元</w:t>
      </w:r>
    </w:p>
    <w:tbl>
      <w:tblPr>
        <w:tblOverlap w:val="never"/>
        <w:jc w:val="left"/>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卫宁科技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南京智慧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南京大经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卫宁科技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南京智慧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南京大经</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203,221,281.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122,984,965.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19,078,071.8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15,808,570.9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152,992,096.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166,030,558.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11,379,128.7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23,301,112.2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110,924,495.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56,424,841.4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29,987,707.7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11,250,674.1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87,106,574.2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18,081,749.5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31,280,412.0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9,736,059.61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314,145,776.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179,409,806.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49,065,779.5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27,059,245.1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240,098,670.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184,112,308.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42,659,540.8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33,037,171.8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125,927,907.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29,687,446.9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11,226,425.8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20,090,210.7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30,219,647.8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39,270,628.8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4,021,656.69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15,202,532.6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6,429,230.95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1,764,479.99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1,570,663.55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132,357,138.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31,451,926.9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11,226,425.8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20,090,210.7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30,219,647.8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40,841,292.4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4,021,656.69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15,202,532.6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5,630,456.99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6,739,360.71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181,788,638.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142,327,423.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37,839,353.6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6,969,034.37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209,879,022.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136,531,655.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38,637,884.1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17,834,639.2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按持股比例</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计算的净资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66,934,576.5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34,121,329.0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7,567,870.73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1,742,258.59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77,277,456.1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32,731,861.7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9,585,349.93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5,596,509.78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295,711,423.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79,118,297.1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13,017,194.2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295,711,423.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79,118,297.1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13,017,194.2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362,645,999.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113,239,626.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7,567,870.73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14,759,452.8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372,988,879.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111,850,158.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9,585,349.93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18,613,704.0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价的联营企 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114,025,456.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107,497,520.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23,318,134.8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13,302,983.6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25,224,490.5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109,504,102.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6,832,461.51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1,910,867.20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-121,487,527.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30,223,228.4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-9,178,286.66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-79,657,810.0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37,139,010.4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-5,132,012.41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-9,762,113.43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-121,487,527.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30,223,228.4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-9,178,286.66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-79,657,810.0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37,139,010.4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-5,132,012.41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-9,762,113.43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本年度收到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的来自联营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167"/>
        </w:numPr>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不重要的合营企业和联营企业的汇总财务信息</w:t>
      </w:r>
      <w:bookmarkEnd w:id="1870"/>
      <w:bookmarkEnd w:id="1871"/>
      <w:bookmarkEnd w:id="1873"/>
    </w:p>
    <w:p>
      <w:pPr>
        <w:pStyle w:val="Style21"/>
        <w:keepNext w:val="0"/>
        <w:keepLines w:val="0"/>
        <w:widowControl w:val="0"/>
        <w:shd w:val="clear" w:color="auto" w:fill="auto"/>
        <w:bidi w:val="0"/>
        <w:spacing w:before="0" w:line="240" w:lineRule="auto"/>
        <w:ind w:left="0" w:right="720" w:firstLine="0"/>
        <w:jc w:val="right"/>
      </w:pPr>
      <w:r>
        <w:rPr>
          <w:color w:val="000000"/>
          <w:spacing w:val="0"/>
          <w:w w:val="100"/>
          <w:position w:val="0"/>
        </w:rPr>
        <w:t>单位：元</w:t>
      </w:r>
    </w:p>
    <w:tbl>
      <w:tblPr>
        <w:tblOverlap w:val="never"/>
        <w:jc w:val="left"/>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12,583,822.76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17,210,667.21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-1,865,961.91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-15,865,855.74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-1,865,961.91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-15,865,855.74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74" w:name="bookmark1874"/>
      <w:bookmarkStart w:id="1875" w:name="bookmark1875"/>
      <w:bookmarkStart w:id="1876" w:name="bookmark1876"/>
      <w:r>
        <w:rPr>
          <w:color w:val="000000"/>
          <w:spacing w:val="0"/>
          <w:w w:val="100"/>
          <w:position w:val="0"/>
        </w:rPr>
        <w:t>十、与金融工具相关的风险</w:t>
      </w:r>
      <w:bookmarkEnd w:id="1874"/>
      <w:bookmarkEnd w:id="1875"/>
      <w:bookmarkEnd w:id="1876"/>
    </w:p>
    <w:p>
      <w:pPr>
        <w:pStyle w:val="Style21"/>
        <w:keepNext w:val="0"/>
        <w:keepLines w:val="0"/>
        <w:widowControl w:val="0"/>
        <w:shd w:val="clear" w:color="auto" w:fill="auto"/>
        <w:bidi w:val="0"/>
        <w:spacing w:before="0" w:after="120" w:line="240" w:lineRule="auto"/>
        <w:ind w:left="0" w:right="0"/>
        <w:jc w:val="left"/>
      </w:pPr>
      <w:r>
        <w:rPr>
          <w:color w:val="000000"/>
          <w:spacing w:val="0"/>
          <w:w w:val="100"/>
          <w:position w:val="0"/>
        </w:rPr>
        <w:t xml:space="preserve">本公司与金融工具相关的风险源于本公司在经营过程中所确认的各类金融资产和金融负债，包括：信用风险、流动性风 </w:t>
      </w:r>
      <w:r>
        <w:rPr>
          <w:color w:val="000000"/>
          <w:spacing w:val="0"/>
          <w:w w:val="100"/>
          <w:position w:val="0"/>
        </w:rPr>
        <w:t>险。</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本公司与金融工具相关的各类风险的管理目标和政策的制度由本公司管理层负责。经营管理层通过职能部门负责日常的 风险管理（例如本公司信用管理部对公司发生的赊销业务进行逐笔进行审核）。本公司内部审计部门对公司风险管理的政策 和程序的执行情况进行日常监督，并且将有关发现及时报告给本公司审计委员会。</w:t>
      </w:r>
    </w:p>
    <w:p>
      <w:pPr>
        <w:pStyle w:val="Style21"/>
        <w:keepNext w:val="0"/>
        <w:keepLines w:val="0"/>
        <w:widowControl w:val="0"/>
        <w:shd w:val="clear" w:color="auto" w:fill="auto"/>
        <w:bidi w:val="0"/>
        <w:spacing w:before="0" w:after="120" w:line="307" w:lineRule="exact"/>
        <w:ind w:left="0" w:right="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21"/>
        <w:keepNext w:val="0"/>
        <w:keepLines w:val="0"/>
        <w:widowControl w:val="0"/>
        <w:shd w:val="clear" w:color="auto" w:fill="auto"/>
        <w:bidi w:val="0"/>
        <w:spacing w:before="0" w:after="120" w:line="312" w:lineRule="exact"/>
        <w:ind w:left="0" w:right="0" w:firstLine="920"/>
        <w:jc w:val="left"/>
      </w:pPr>
      <w:r>
        <w:rPr>
          <w:color w:val="000000"/>
          <w:spacing w:val="0"/>
          <w:w w:val="100"/>
          <w:position w:val="0"/>
          <w:sz w:val="18"/>
          <w:szCs w:val="18"/>
        </w:rPr>
        <w:t>1.</w:t>
      </w:r>
      <w:r>
        <w:rPr>
          <w:color w:val="000000"/>
          <w:spacing w:val="0"/>
          <w:w w:val="100"/>
          <w:position w:val="0"/>
        </w:rPr>
        <w:t>信用风险</w:t>
      </w:r>
    </w:p>
    <w:p>
      <w:pPr>
        <w:pStyle w:val="Style21"/>
        <w:keepNext w:val="0"/>
        <w:keepLines w:val="0"/>
        <w:widowControl w:val="0"/>
        <w:shd w:val="clear" w:color="auto" w:fill="auto"/>
        <w:bidi w:val="0"/>
        <w:spacing w:before="0" w:after="120" w:line="317" w:lineRule="exact"/>
        <w:ind w:left="380" w:right="0" w:firstLine="360"/>
        <w:jc w:val="both"/>
      </w:pPr>
      <w:r>
        <w:rPr>
          <w:color w:val="000000"/>
          <w:spacing w:val="0"/>
          <w:w w:val="100"/>
          <w:position w:val="0"/>
        </w:rPr>
        <w:t>信用风险，是指金融工具的一方未能履行义务从而导致另一方发生财务损失的风险。本公司的信用风险主要产生于 货币资金、应收票据、应收账款、应收款项融资、其他应收款、合同资产以及长期应收款等，这些金融资产的信用风险 源自交易对手违约，最大的风险敞口等于这些工具的账面金额。</w:t>
      </w:r>
    </w:p>
    <w:p>
      <w:pPr>
        <w:pStyle w:val="Style21"/>
        <w:keepNext w:val="0"/>
        <w:keepLines w:val="0"/>
        <w:widowControl w:val="0"/>
        <w:shd w:val="clear" w:color="auto" w:fill="auto"/>
        <w:bidi w:val="0"/>
        <w:spacing w:before="0" w:after="120" w:line="312" w:lineRule="exact"/>
        <w:ind w:left="380" w:right="0" w:firstLine="360"/>
        <w:jc w:val="both"/>
      </w:pPr>
      <w:r>
        <w:rPr>
          <w:color w:val="000000"/>
          <w:spacing w:val="0"/>
          <w:w w:val="100"/>
          <w:position w:val="0"/>
        </w:rPr>
        <w:t>本公司货币资金主要存放于商业银行等金融机构，本公司认为这些商业银行具备较高信誉和资产状况，存在较低的 信用风险。</w:t>
      </w:r>
    </w:p>
    <w:p>
      <w:pPr>
        <w:pStyle w:val="Style21"/>
        <w:keepNext w:val="0"/>
        <w:keepLines w:val="0"/>
        <w:widowControl w:val="0"/>
        <w:shd w:val="clear" w:color="auto" w:fill="auto"/>
        <w:bidi w:val="0"/>
        <w:spacing w:before="0" w:after="120" w:line="310" w:lineRule="exact"/>
        <w:ind w:left="380" w:right="0" w:firstLine="360"/>
        <w:jc w:val="both"/>
      </w:pPr>
      <w:r>
        <w:rPr>
          <w:color w:val="000000"/>
          <w:spacing w:val="0"/>
          <w:w w:val="100"/>
          <w:position w:val="0"/>
        </w:rPr>
        <w:t>对于应收票据、应收账款、应收款项融资、其他应收款、合同资产及长期应收款</w:t>
      </w:r>
      <w:r>
        <w:rPr>
          <w:i/>
          <w:iCs/>
          <w:color w:val="000000"/>
          <w:spacing w:val="0"/>
          <w:w w:val="100"/>
          <w:position w:val="0"/>
        </w:rPr>
        <w:t>，</w:t>
      </w:r>
      <w:r>
        <w:rPr>
          <w:color w:val="000000"/>
          <w:spacing w:val="0"/>
          <w:w w:val="100"/>
          <w:position w:val="0"/>
        </w:rPr>
        <w:t>本公司设定相关政策以控制信用 风险敞口。本公司基于对客户的财务状况、从第三方获取担保的可能性、信用记录及其他因素诸如目前市场状况等评估 客户的信用资质并设置相应信用期。本公司会定期对客户信用记录进行监控，对于信用记录不良的客户，本公司会采用 书面催款、缩短信用期或取消信用期等方式，以确保本公司的整体信用风险在可控的范围内。</w:t>
      </w:r>
    </w:p>
    <w:p>
      <w:pPr>
        <w:pStyle w:val="Style21"/>
        <w:keepNext w:val="0"/>
        <w:keepLines w:val="0"/>
        <w:widowControl w:val="0"/>
        <w:shd w:val="clear" w:color="auto" w:fill="auto"/>
        <w:tabs>
          <w:tab w:pos="1126" w:val="left"/>
        </w:tabs>
        <w:bidi w:val="0"/>
        <w:spacing w:before="0" w:after="120" w:line="312" w:lineRule="exact"/>
        <w:ind w:left="0" w:right="0" w:firstLine="740"/>
        <w:jc w:val="left"/>
      </w:pPr>
      <w:bookmarkStart w:id="1877" w:name="bookmark1877"/>
      <w:r>
        <w:rPr>
          <w:color w:val="000000"/>
          <w:spacing w:val="0"/>
          <w:w w:val="100"/>
          <w:position w:val="0"/>
        </w:rPr>
        <w:t>（</w:t>
      </w:r>
      <w:bookmarkEnd w:id="1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信用风险显著增加判断标准</w:t>
      </w:r>
    </w:p>
    <w:p>
      <w:pPr>
        <w:pStyle w:val="Style21"/>
        <w:keepNext w:val="0"/>
        <w:keepLines w:val="0"/>
        <w:widowControl w:val="0"/>
        <w:shd w:val="clear" w:color="auto" w:fill="auto"/>
        <w:bidi w:val="0"/>
        <w:spacing w:before="0" w:after="120" w:line="313" w:lineRule="exact"/>
        <w:ind w:left="380" w:right="0" w:firstLine="360"/>
        <w:jc w:val="both"/>
      </w:pPr>
      <w:r>
        <w:rPr>
          <w:color w:val="000000"/>
          <w:spacing w:val="0"/>
          <w:w w:val="100"/>
          <w:position w:val="0"/>
        </w:rPr>
        <w:t>本公司在每个资产负债表日评估相关金融工具的信用风险自初始确认后是否已显著增加。在确定信用风险自初始确 认后是否显著增加时，本公司考虑在无须付出不必要的额外成本或努力即可获得合理且有依据的信息，包括基于本公司 历史数据的定性和定量分析、外部信用风险评级以及前瞻性信息。本公司以单项金融工具或者具有相似信用风险特征的 金融工具组合为基础，通过比较金融工具在资产负债表日发生违约的风险与在初始确认日发生违约的风险，以确定金融 工具预计存续期内发生违约风险的变化情况。</w:t>
      </w:r>
    </w:p>
    <w:p>
      <w:pPr>
        <w:pStyle w:val="Style21"/>
        <w:keepNext w:val="0"/>
        <w:keepLines w:val="0"/>
        <w:widowControl w:val="0"/>
        <w:shd w:val="clear" w:color="auto" w:fill="auto"/>
        <w:bidi w:val="0"/>
        <w:spacing w:before="0" w:after="120" w:line="298" w:lineRule="exact"/>
        <w:ind w:left="380" w:right="0" w:firstLine="360"/>
        <w:jc w:val="both"/>
      </w:pPr>
      <w:r>
        <w:rPr>
          <w:color w:val="000000"/>
          <w:spacing w:val="0"/>
          <w:w w:val="100"/>
          <w:position w:val="0"/>
        </w:rPr>
        <w:t>当触发以下一个或多个定量、定性标准时，本公司认为金融工具的信用风险已发生显著增加：定量标准主要为报告 日剩余存续期违约概率较初始确认时上升超过一定比例；定性标准为主要债务人经营或财务情况出现重大不利变化、预 警客户清单等。</w:t>
      </w:r>
    </w:p>
    <w:p>
      <w:pPr>
        <w:pStyle w:val="Style21"/>
        <w:keepNext w:val="0"/>
        <w:keepLines w:val="0"/>
        <w:widowControl w:val="0"/>
        <w:shd w:val="clear" w:color="auto" w:fill="auto"/>
        <w:tabs>
          <w:tab w:pos="1126" w:val="left"/>
        </w:tabs>
        <w:bidi w:val="0"/>
        <w:spacing w:before="0" w:after="120" w:line="312" w:lineRule="exact"/>
        <w:ind w:left="0" w:right="0" w:firstLine="740"/>
        <w:jc w:val="left"/>
      </w:pPr>
      <w:bookmarkStart w:id="1878" w:name="bookmark1878"/>
      <w:r>
        <w:rPr>
          <w:color w:val="000000"/>
          <w:spacing w:val="0"/>
          <w:w w:val="100"/>
          <w:position w:val="0"/>
        </w:rPr>
        <w:t>（</w:t>
      </w:r>
      <w:bookmarkEnd w:id="1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已发生信用减值资产的定义</w:t>
      </w:r>
    </w:p>
    <w:p>
      <w:pPr>
        <w:pStyle w:val="Style21"/>
        <w:keepNext w:val="0"/>
        <w:keepLines w:val="0"/>
        <w:widowControl w:val="0"/>
        <w:shd w:val="clear" w:color="auto" w:fill="auto"/>
        <w:bidi w:val="0"/>
        <w:spacing w:before="0" w:after="120" w:line="312" w:lineRule="exact"/>
        <w:ind w:left="380" w:right="0" w:firstLine="360"/>
        <w:jc w:val="left"/>
      </w:pPr>
      <w:r>
        <w:rPr>
          <w:color w:val="000000"/>
          <w:spacing w:val="0"/>
          <w:w w:val="100"/>
          <w:position w:val="0"/>
        </w:rPr>
        <w:t>为确定是否发生信用减值，本公司所采用的界定标准，与内部针对相关金融工具的信用风险管理目标保持一致</w:t>
      </w:r>
      <w:r>
        <w:rPr>
          <w:color w:val="000000"/>
          <w:spacing w:val="0"/>
          <w:w w:val="100"/>
          <w:position w:val="0"/>
          <w:sz w:val="18"/>
          <w:szCs w:val="18"/>
        </w:rPr>
        <w:t>，</w:t>
      </w:r>
      <w:r>
        <w:rPr>
          <w:color w:val="000000"/>
          <w:spacing w:val="0"/>
          <w:w w:val="100"/>
          <w:position w:val="0"/>
        </w:rPr>
        <w:t>同 时考虑定量、定性指标。</w:t>
      </w:r>
    </w:p>
    <w:p>
      <w:pPr>
        <w:pStyle w:val="Style21"/>
        <w:keepNext w:val="0"/>
        <w:keepLines w:val="0"/>
        <w:widowControl w:val="0"/>
        <w:shd w:val="clear" w:color="auto" w:fill="auto"/>
        <w:bidi w:val="0"/>
        <w:spacing w:before="0" w:after="120" w:line="312" w:lineRule="exact"/>
        <w:ind w:left="380" w:right="0" w:firstLine="360"/>
        <w:jc w:val="left"/>
      </w:pPr>
      <w:r>
        <w:rPr>
          <w:color w:val="000000"/>
          <w:spacing w:val="0"/>
          <w:w w:val="100"/>
          <w:position w:val="0"/>
        </w:rPr>
        <w:t>本公司评估债务人是否发生信用减值时，主要考虑以下因素：发行方或债务人发生重大财务困难；债务人违反合同， 如偿付利息或本金违约或逾期等；债权人出于与债务人财务困难有关的经济或合同考虑，给予债务人在任何其他情况下 都不会做出的让步;债务人很可能破产或进行其他财务重组;发行方或债务人财务困难导致该金融资产的活跃市场消失; 以大幅折扣购买或源生一项金融资产，该折扣反映了发生信用损失的事实。</w:t>
      </w:r>
    </w:p>
    <w:p>
      <w:pPr>
        <w:pStyle w:val="Style21"/>
        <w:keepNext w:val="0"/>
        <w:keepLines w:val="0"/>
        <w:widowControl w:val="0"/>
        <w:shd w:val="clear" w:color="auto" w:fill="auto"/>
        <w:bidi w:val="0"/>
        <w:spacing w:before="0" w:after="120" w:line="312" w:lineRule="exact"/>
        <w:ind w:left="0" w:right="0" w:firstLine="740"/>
        <w:jc w:val="left"/>
      </w:pPr>
      <w:r>
        <w:rPr>
          <w:color w:val="000000"/>
          <w:spacing w:val="0"/>
          <w:w w:val="100"/>
          <w:position w:val="0"/>
        </w:rPr>
        <w:t>金融资产发生信用减值，有可能是多个事件的共同作用所致，未必是可单独识别的事件所致。</w:t>
      </w:r>
    </w:p>
    <w:p>
      <w:pPr>
        <w:pStyle w:val="Style21"/>
        <w:keepNext w:val="0"/>
        <w:keepLines w:val="0"/>
        <w:widowControl w:val="0"/>
        <w:shd w:val="clear" w:color="auto" w:fill="auto"/>
        <w:tabs>
          <w:tab w:pos="1126" w:val="left"/>
        </w:tabs>
        <w:bidi w:val="0"/>
        <w:spacing w:before="0" w:after="120" w:line="312" w:lineRule="exact"/>
        <w:ind w:left="0" w:right="0" w:firstLine="740"/>
        <w:jc w:val="left"/>
      </w:pPr>
      <w:bookmarkStart w:id="1879" w:name="bookmark1879"/>
      <w:r>
        <w:rPr>
          <w:color w:val="000000"/>
          <w:spacing w:val="0"/>
          <w:w w:val="100"/>
          <w:position w:val="0"/>
        </w:rPr>
        <w:t>（</w:t>
      </w:r>
      <w:bookmarkEnd w:id="1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预期信用损失计量的参数</w:t>
      </w:r>
    </w:p>
    <w:p>
      <w:pPr>
        <w:pStyle w:val="Style21"/>
        <w:keepNext w:val="0"/>
        <w:keepLines w:val="0"/>
        <w:widowControl w:val="0"/>
        <w:shd w:val="clear" w:color="auto" w:fill="auto"/>
        <w:bidi w:val="0"/>
        <w:spacing w:before="0" w:after="120" w:line="312" w:lineRule="exact"/>
        <w:ind w:left="380" w:right="0" w:firstLine="36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个月或整个存续期的预期 信用损失计量减值准备。预期信用损失计量的关键参数包括违约概率、违约损失率和违约风险敞口。本公司考虑历史统 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 率及违约风险敞口模型。</w:t>
      </w:r>
    </w:p>
    <w:p>
      <w:pPr>
        <w:pStyle w:val="Style21"/>
        <w:keepNext w:val="0"/>
        <w:keepLines w:val="0"/>
        <w:widowControl w:val="0"/>
        <w:shd w:val="clear" w:color="auto" w:fill="auto"/>
        <w:bidi w:val="0"/>
        <w:spacing w:before="0" w:after="100" w:line="312" w:lineRule="exact"/>
        <w:ind w:left="0" w:right="0" w:firstLine="740"/>
        <w:jc w:val="left"/>
      </w:pPr>
      <w:r>
        <w:rPr>
          <w:color w:val="000000"/>
          <w:spacing w:val="0"/>
          <w:w w:val="100"/>
          <w:position w:val="0"/>
        </w:rPr>
        <w:t>相关定义如下：</w:t>
      </w:r>
    </w:p>
    <w:p>
      <w:pPr>
        <w:pStyle w:val="Style21"/>
        <w:keepNext w:val="0"/>
        <w:keepLines w:val="0"/>
        <w:widowControl w:val="0"/>
        <w:shd w:val="clear" w:color="auto" w:fill="auto"/>
        <w:bidi w:val="0"/>
        <w:spacing w:before="0" w:after="100" w:line="312" w:lineRule="exact"/>
        <w:ind w:left="0" w:right="0" w:firstLine="740"/>
        <w:jc w:val="left"/>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1"/>
        <w:keepNext w:val="0"/>
        <w:keepLines w:val="0"/>
        <w:widowControl w:val="0"/>
        <w:shd w:val="clear" w:color="auto" w:fill="auto"/>
        <w:bidi w:val="0"/>
        <w:spacing w:before="0" w:after="100" w:line="312" w:lineRule="exact"/>
        <w:ind w:left="380" w:right="0" w:firstLine="360"/>
        <w:jc w:val="both"/>
      </w:pPr>
      <w:r>
        <w:rPr>
          <w:color w:val="000000"/>
          <w:spacing w:val="0"/>
          <w:w w:val="100"/>
          <w:position w:val="0"/>
        </w:rPr>
        <w:t>违约损失率是指本公司对违约风险暴露发生损失程度作出的预期。根据交易对手的类型、追索的方式和优先级，以 及担保品的不同，违约损失率也有所不同。违约损失率为违约发生时风险敞口损失的百分比，以未来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 续期为基准进行计算；</w:t>
      </w:r>
    </w:p>
    <w:p>
      <w:pPr>
        <w:pStyle w:val="Style21"/>
        <w:keepNext w:val="0"/>
        <w:keepLines w:val="0"/>
        <w:widowControl w:val="0"/>
        <w:shd w:val="clear" w:color="auto" w:fill="auto"/>
        <w:bidi w:val="0"/>
        <w:spacing w:before="0" w:after="100" w:line="319" w:lineRule="exact"/>
        <w:ind w:left="380" w:right="0" w:firstLine="36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个月或在整个剩余存续期中，在违约发生时，本公司应被偿付的金额。前瞻性信息信 用风险显著增加的评估及预期信用损失的计算均涉及前瞻性信息。本公司通过进行历史数据分析，识别出影响各业务类 型信用风险及预期信用损失的关键经济指标。</w:t>
      </w:r>
    </w:p>
    <w:p>
      <w:pPr>
        <w:pStyle w:val="Style21"/>
        <w:keepNext w:val="0"/>
        <w:keepLines w:val="0"/>
        <w:widowControl w:val="0"/>
        <w:shd w:val="clear" w:color="auto" w:fill="auto"/>
        <w:bidi w:val="0"/>
        <w:spacing w:before="0" w:after="100" w:line="312" w:lineRule="exact"/>
        <w:ind w:left="380" w:right="0" w:firstLine="360"/>
        <w:jc w:val="both"/>
      </w:pPr>
      <w:r>
        <w:rPr>
          <w:color w:val="000000"/>
          <w:spacing w:val="0"/>
          <w:w w:val="100"/>
          <w:position w:val="0"/>
        </w:rPr>
        <w:t>本公司所承受的最大信用风险敞口为资产负债表中每项金融资产的账面金额。本公司没有提供任何其他可能令本公 司承受信用风险的担保。</w:t>
      </w:r>
    </w:p>
    <w:p>
      <w:pPr>
        <w:pStyle w:val="Style21"/>
        <w:keepNext w:val="0"/>
        <w:keepLines w:val="0"/>
        <w:widowControl w:val="0"/>
        <w:shd w:val="clear" w:color="auto" w:fill="auto"/>
        <w:bidi w:val="0"/>
        <w:spacing w:before="0" w:after="100" w:line="317" w:lineRule="exact"/>
        <w:ind w:left="380" w:right="0" w:firstLine="36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（比较期：</w:t>
      </w:r>
      <w:r>
        <w:rPr>
          <w:rFonts w:ascii="Times New Roman" w:eastAsia="Times New Roman" w:hAnsi="Times New Roman" w:cs="Times New Roman"/>
          <w:color w:val="000000"/>
          <w:spacing w:val="0"/>
          <w:w w:val="100"/>
          <w:position w:val="0"/>
          <w:sz w:val="18"/>
          <w:szCs w:val="18"/>
        </w:rPr>
        <w:t>8.19%</w:t>
      </w:r>
      <w:r>
        <w:rPr>
          <w:color w:val="000000"/>
          <w:spacing w:val="0"/>
          <w:w w:val="100"/>
          <w:position w:val="0"/>
        </w:rPr>
        <w:t>）；本公司其他应收 款中，欠款金额前五大公司的其他应收款占本公司其他应收款总额的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16.36%</w:t>
      </w:r>
      <w:r>
        <w:rPr>
          <w:color w:val="000000"/>
          <w:spacing w:val="0"/>
          <w:w w:val="100"/>
          <w:position w:val="0"/>
        </w:rPr>
        <w:t>（比较期：</w:t>
      </w:r>
      <w:r>
        <w:rPr>
          <w:rFonts w:ascii="Times New Roman" w:eastAsia="Times New Roman" w:hAnsi="Times New Roman" w:cs="Times New Roman"/>
          <w:color w:val="000000"/>
          <w:spacing w:val="0"/>
          <w:w w:val="100"/>
          <w:position w:val="0"/>
          <w:sz w:val="18"/>
          <w:szCs w:val="18"/>
        </w:rPr>
        <w:t>17.15%</w:t>
      </w:r>
      <w:r>
        <w:rPr>
          <w:color w:val="000000"/>
          <w:spacing w:val="0"/>
          <w:w w:val="100"/>
          <w:position w:val="0"/>
        </w:rPr>
        <w:t>）。</w:t>
      </w:r>
    </w:p>
    <w:p>
      <w:pPr>
        <w:pStyle w:val="Style21"/>
        <w:keepNext w:val="0"/>
        <w:keepLines w:val="0"/>
        <w:widowControl w:val="0"/>
        <w:shd w:val="clear" w:color="auto" w:fill="auto"/>
        <w:bidi w:val="0"/>
        <w:spacing w:before="0" w:after="100" w:line="312" w:lineRule="exact"/>
        <w:ind w:left="0" w:right="0" w:firstLine="560"/>
        <w:jc w:val="left"/>
      </w:pPr>
      <w:r>
        <w:rPr>
          <w:color w:val="000000"/>
          <w:spacing w:val="0"/>
          <w:w w:val="100"/>
          <w:position w:val="0"/>
          <w:sz w:val="18"/>
          <w:szCs w:val="18"/>
        </w:rPr>
        <w:t>1.</w:t>
      </w:r>
      <w:r>
        <w:rPr>
          <w:color w:val="000000"/>
          <w:spacing w:val="0"/>
          <w:w w:val="100"/>
          <w:position w:val="0"/>
        </w:rPr>
        <w:t>流动性风险</w:t>
      </w:r>
    </w:p>
    <w:p>
      <w:pPr>
        <w:pStyle w:val="Style21"/>
        <w:keepNext w:val="0"/>
        <w:keepLines w:val="0"/>
        <w:widowControl w:val="0"/>
        <w:shd w:val="clear" w:color="auto" w:fill="auto"/>
        <w:bidi w:val="0"/>
        <w:spacing w:before="0" w:after="240" w:line="307" w:lineRule="exact"/>
        <w:ind w:left="0" w:right="0"/>
        <w:jc w:val="both"/>
      </w:pPr>
      <w:r>
        <w:rPr>
          <w:color w:val="000000"/>
          <w:spacing w:val="0"/>
          <w:w w:val="100"/>
          <w:position w:val="0"/>
        </w:rPr>
        <w:t xml:space="preserve">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w:t>
      </w:r>
      <w:r>
        <w:rPr>
          <w:color w:val="000000"/>
          <w:spacing w:val="0"/>
          <w:w w:val="100"/>
          <w:position w:val="0"/>
        </w:rPr>
        <w:t>长期的流动资金需求，以及是否符合借款协议的规定，以确保维持充裕的现金储备和可供随时变现的有价证券。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本公司金融负债到期期限如下：</w:t>
      </w:r>
    </w:p>
    <w:tbl>
      <w:tblPr>
        <w:tblOverlap w:val="never"/>
        <w:jc w:val="left"/>
        <w:tblLayout w:type="fixed"/>
      </w:tblPr>
      <w:tblGrid>
        <w:gridCol w:w="3014"/>
        <w:gridCol w:w="1738"/>
        <w:gridCol w:w="1550"/>
        <w:gridCol w:w="1488"/>
        <w:gridCol w:w="1546"/>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项目名称</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46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4,131,324.60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495,120,051.55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190,581,064.80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28,166,079.26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898,237,414.88</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9,928,732.14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5,405,831.06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6,812,269.69</w:t>
            </w:r>
          </w:p>
        </w:tc>
      </w:tr>
      <w:tr>
        <w:trPr>
          <w:trHeight w:val="46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3,018,400.00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9,055,200.00</w:t>
            </w:r>
          </w:p>
        </w:tc>
      </w:tr>
      <w:tr>
        <w:trPr>
          <w:trHeight w:val="47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717,998,520.21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22,002,332.14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8,424,231.06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914,104,884.57</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left"/>
        <w:tblLayout w:type="fixed"/>
      </w:tblPr>
      <w:tblGrid>
        <w:gridCol w:w="2947"/>
        <w:gridCol w:w="2064"/>
        <w:gridCol w:w="1493"/>
        <w:gridCol w:w="1392"/>
        <w:gridCol w:w="1440"/>
      </w:tblGrid>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项目名称</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left"/>
        <w:tblLayout w:type="fixed"/>
      </w:tblPr>
      <w:tblGrid>
        <w:gridCol w:w="2947"/>
        <w:gridCol w:w="2064"/>
        <w:gridCol w:w="1493"/>
        <w:gridCol w:w="1392"/>
        <w:gridCol w:w="1440"/>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787,441,992.44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r>
        <w:rPr>
          <w:color w:val="000000"/>
          <w:spacing w:val="0"/>
          <w:w w:val="100"/>
          <w:position w:val="0"/>
        </w:rPr>
        <w:t>十^一、公允价值的披露</w:t>
      </w:r>
      <w:bookmarkEnd w:id="1880"/>
      <w:bookmarkEnd w:id="1881"/>
      <w:bookmarkEnd w:id="1882"/>
    </w:p>
    <w:p>
      <w:pPr>
        <w:pStyle w:val="Style32"/>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3"/>
      <w:bookmarkEnd w:id="1884"/>
      <w:bookmarkEnd w:id="1885"/>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482,659,014.26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482,659,014.26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482,659,014.26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482,659,014.26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482,902,014.26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482,902,014.26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w:t>
        <w:tab/>
        <w:t>持续和非持续第三层次公允价值计量项目，采用的估值技术和重要参数的定性及定量信息</w:t>
      </w:r>
      <w:bookmarkEnd w:id="1886"/>
      <w:bookmarkEnd w:id="1887"/>
      <w:bookmarkEnd w:id="1889"/>
    </w:p>
    <w:p>
      <w:pPr>
        <w:pStyle w:val="Style21"/>
        <w:keepNext w:val="0"/>
        <w:keepLines w:val="0"/>
        <w:widowControl w:val="0"/>
        <w:shd w:val="clear" w:color="auto" w:fill="auto"/>
        <w:bidi w:val="0"/>
        <w:spacing w:before="0" w:after="360" w:line="307" w:lineRule="exact"/>
        <w:ind w:left="0" w:right="0"/>
        <w:jc w:val="left"/>
      </w:pPr>
      <w:r>
        <w:rPr>
          <w:color w:val="000000"/>
          <w:spacing w:val="0"/>
          <w:w w:val="100"/>
          <w:position w:val="0"/>
        </w:rPr>
        <w:t>公司持有的第三层次公允价值计量的其他非流动金融资产系本公司持有的非上市公司的股权投资，本公司部分参考审计 师出具的合伙企业审计报告核算公允价，部分采用最近融资价格法等估值技术确定其公允价值。</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color w:val="000000"/>
          <w:spacing w:val="0"/>
          <w:w w:val="100"/>
          <w:position w:val="0"/>
        </w:rPr>
        <w:t>、</w:t>
        <w:tab/>
        <w:t>不以公允价值计量的金融资产和金融负债的公允价值情况</w:t>
      </w:r>
      <w:bookmarkEnd w:id="1890"/>
      <w:bookmarkEnd w:id="1891"/>
      <w:bookmarkEnd w:id="1893"/>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本公司以摊余成本计量的金融资产和金融负债主要包括：货币资金、应收票据、应收账款、其他应收款、应付票据、应 付账款、其他应付款、一年内到期的长期借款、长期应付款、应付债券、租赁负债等。</w:t>
      </w:r>
    </w:p>
    <w:p>
      <w:pPr>
        <w:pStyle w:val="Style27"/>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r>
        <w:rPr>
          <w:color w:val="000000"/>
          <w:spacing w:val="0"/>
          <w:w w:val="100"/>
          <w:position w:val="0"/>
        </w:rPr>
        <w:t>十二、关联方及关联交易</w:t>
      </w:r>
      <w:bookmarkEnd w:id="1894"/>
      <w:bookmarkEnd w:id="1895"/>
      <w:bookmarkEnd w:id="1896"/>
    </w:p>
    <w:p>
      <w:pPr>
        <w:pStyle w:val="Style32"/>
        <w:keepNext/>
        <w:keepLines/>
        <w:widowControl w:val="0"/>
        <w:shd w:val="clear" w:color="auto" w:fill="auto"/>
        <w:bidi w:val="0"/>
        <w:spacing w:before="0" w:after="30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97"/>
      <w:bookmarkEnd w:id="1898"/>
      <w:bookmarkEnd w:id="1899"/>
    </w:p>
    <w:tbl>
      <w:tblPr>
        <w:tblOverlap w:val="never"/>
        <w:jc w:val="left"/>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 w:line="1" w:lineRule="exact"/>
      </w:pPr>
    </w:p>
    <w:p>
      <w:pPr>
        <w:widowControl w:val="0"/>
        <w:spacing w:line="1" w:lineRule="exact"/>
      </w:pPr>
    </w:p>
    <w:tbl>
      <w:tblPr>
        <w:tblOverlap w:val="never"/>
        <w:jc w:val="left"/>
        <w:tblLayout w:type="fixed"/>
      </w:tblPr>
      <w:tblGrid>
        <w:gridCol w:w="2424"/>
        <w:gridCol w:w="1814"/>
        <w:gridCol w:w="1810"/>
        <w:gridCol w:w="1685"/>
        <w:gridCol w:w="1944"/>
      </w:tblGrid>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年末对本公司的持股</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年末对本公司的表决权</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11.84</w:t>
            </w:r>
            <w:r>
              <w:rPr>
                <w:rFonts w:ascii="SimHei" w:eastAsia="SimHei" w:hAnsi="SimHei" w:cs="SimHei"/>
                <w:color w:val="FF0000"/>
                <w:spacing w:val="0"/>
                <w:w w:val="100"/>
                <w:position w:val="0"/>
                <w:sz w:val="8"/>
                <w:szCs w:val="8"/>
              </w:rPr>
              <w:t>注</w:t>
            </w:r>
          </w:p>
        </w:tc>
      </w:tr>
    </w:tbl>
    <w:p>
      <w:pPr>
        <w:widowControl w:val="0"/>
        <w:spacing w:line="1" w:lineRule="exact"/>
      </w:pPr>
      <w:r>
        <w:br w:type="page"/>
      </w:r>
    </w:p>
    <w:tbl>
      <w:tblPr>
        <w:tblOverlap w:val="never"/>
        <w:jc w:val="left"/>
        <w:tblLayout w:type="fixed"/>
      </w:tblPr>
      <w:tblGrid>
        <w:gridCol w:w="2424"/>
        <w:gridCol w:w="1814"/>
        <w:gridCol w:w="1810"/>
        <w:gridCol w:w="1685"/>
        <w:gridCol w:w="1944"/>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bl>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本企业最终控制方是周炜、王英夫妇。</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注：周炜的一致行动人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个迎水私募产品已将表决权委托给周炜，相关内容详见本报告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第七节股份变动及股东情况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股东和实际控制人情况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公司股东数量及持股情况七</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bookmarkEnd w:id="1902"/>
      <w:r>
        <w:rPr>
          <w:color w:val="000000"/>
          <w:spacing w:val="0"/>
          <w:w w:val="100"/>
          <w:position w:val="0"/>
        </w:rPr>
        <w:t>、</w:t>
        <w:tab/>
        <w:t>本企业的子公司情况</w:t>
      </w:r>
      <w:bookmarkEnd w:id="1900"/>
      <w:bookmarkEnd w:id="1901"/>
      <w:bookmarkEnd w:id="1903"/>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w:t>
        <w:tab/>
        <w:t>本企业合营和联营企业情况</w:t>
      </w:r>
      <w:bookmarkEnd w:id="1904"/>
      <w:bookmarkEnd w:id="1905"/>
      <w:bookmarkEnd w:id="1907"/>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本企业重要的合营或联营企业详见附注九、在其他主体中的权益。</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月处置乐九医疗，其自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日不再是联营企业。</w:t>
      </w:r>
    </w:p>
    <w:p>
      <w:pPr>
        <w:widowControl w:val="0"/>
        <w:spacing w:after="399" w:line="1" w:lineRule="exact"/>
      </w:pPr>
    </w:p>
    <w:p>
      <w:pPr>
        <w:pStyle w:val="Style32"/>
        <w:keepNext/>
        <w:keepLines/>
        <w:widowControl w:val="0"/>
        <w:shd w:val="clear" w:color="auto" w:fill="auto"/>
        <w:bidi w:val="0"/>
        <w:spacing w:before="0" w:after="32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、其他关联方情况</w:t>
      </w:r>
      <w:bookmarkEnd w:id="1908"/>
      <w:bookmarkEnd w:id="1909"/>
      <w:bookmarkEnd w:id="1911"/>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上海合力卫亿企业管理咨询合伙企业（有限合伙）（以下简称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合力卫亿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包括公司董事、高级管理人员在内的公司核心人员持股平台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上海合力卫长企业管理咨询合伙企业（有限合伙）（以下简称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合力卫长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包括公司董事、高级管理人员在内的公司核心人员持股平台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上海卫康亿企业管理咨询合伙企业（有限合伙）（以下简称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卫康亿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包括公司董事、高级管理人员在内的公司核心人员持股平台</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上海卫钥云企业管理咨询合伙企业（有限合伙）（以下简称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卫钥云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包括公司董事、高级管理人员在内的公司核心人员持股平台 的控股公司</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上海慧事投资有限公司（以下简称''慧事投资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包括公司董事、高级管理人员在内的公司核心人员持股平台 的间接控股公司</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注：慧事投资已于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日注销完成。</w:t>
      </w:r>
      <w:r>
        <w:br w:type="page"/>
      </w:r>
    </w:p>
    <w:p>
      <w:pPr>
        <w:pStyle w:val="Style32"/>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、关联交易情况</w:t>
      </w:r>
      <w:bookmarkEnd w:id="1912"/>
      <w:bookmarkEnd w:id="1913"/>
      <w:bookmarkEnd w:id="1915"/>
    </w:p>
    <w:p>
      <w:pPr>
        <w:pStyle w:val="Style41"/>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16"/>
      <w:bookmarkEnd w:id="1917"/>
      <w:bookmarkEnd w:id="191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10,676,072.80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4,424,778.76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4,168,169.64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4,542,452.83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355,151.10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-3,672,067.94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310,088.50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采购商品、接受劳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88,495.58</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1,298,900.48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65,094.34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1,545,599.56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919"/>
      <w:bookmarkEnd w:id="1920"/>
      <w:bookmarkEnd w:id="192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1,064,464.86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41"/>
        <w:keepNext/>
        <w:keepLines/>
        <w:widowControl w:val="0"/>
        <w:numPr>
          <w:ilvl w:val="0"/>
          <w:numId w:val="169"/>
        </w:numPr>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关联担保情况</w:t>
      </w:r>
      <w:bookmarkEnd w:id="1922"/>
      <w:bookmarkEnd w:id="1923"/>
      <w:bookmarkEnd w:id="192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269,198.00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349,556.00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65,013.00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left"/>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9,109,150.00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2,096,600.00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109,610.00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83,455.00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377,160.00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298,539.00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49,780.00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w:t>
      </w:r>
      <w:bookmarkEnd w:id="1928"/>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926"/>
      <w:bookmarkEnd w:id="1927"/>
      <w:bookmarkEnd w:id="19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卫康亿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930"/>
      <w:bookmarkEnd w:id="1931"/>
      <w:bookmarkEnd w:id="1933"/>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4,865,482.64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4,312,778.95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6</w:t>
      </w:r>
      <w:bookmarkEnd w:id="1936"/>
      <w:r>
        <w:rPr>
          <w:color w:val="000000"/>
          <w:spacing w:val="0"/>
          <w:w w:val="100"/>
          <w:position w:val="0"/>
        </w:rPr>
        <w:t>、关联方应收应付款项</w:t>
      </w:r>
      <w:bookmarkEnd w:id="1934"/>
      <w:bookmarkEnd w:id="1935"/>
      <w:bookmarkEnd w:id="1937"/>
    </w:p>
    <w:p>
      <w:pPr>
        <w:pStyle w:val="Style41"/>
        <w:keepNext/>
        <w:keepLines/>
        <w:widowControl w:val="0"/>
        <w:shd w:val="clear" w:color="auto" w:fill="auto"/>
        <w:bidi w:val="0"/>
        <w:spacing w:before="0" w:line="240" w:lineRule="auto"/>
        <w:ind w:left="0" w:right="0" w:firstLine="0"/>
        <w:jc w:val="both"/>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38"/>
      <w:bookmarkEnd w:id="1939"/>
      <w:bookmarkEnd w:id="1940"/>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875,700.00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19,886.17</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165,060.00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1,599,138.34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416,873.17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1,545,401.72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141,876.85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396,527.50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396,527.50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19,826.38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6,035,398.23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5,716,357.68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41"/>
      <w:bookmarkEnd w:id="1942"/>
      <w:bookmarkEnd w:id="194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560,344.83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560,344.83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915,849.06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3,239,299.20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15,112,979.16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合力卫亿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15,112,979.16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卫康亿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5,239,854.17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7</w:t>
      </w:r>
      <w:bookmarkEnd w:id="1946"/>
      <w:r>
        <w:rPr>
          <w:color w:val="000000"/>
          <w:spacing w:val="0"/>
          <w:w w:val="100"/>
          <w:position w:val="0"/>
        </w:rPr>
        <w:t>、其他</w:t>
      </w:r>
      <w:bookmarkEnd w:id="1944"/>
      <w:bookmarkEnd w:id="1945"/>
      <w:bookmarkEnd w:id="1947"/>
    </w:p>
    <w:p>
      <w:pPr>
        <w:pStyle w:val="Style21"/>
        <w:keepNext w:val="0"/>
        <w:keepLines w:val="0"/>
        <w:widowControl w:val="0"/>
        <w:shd w:val="clear" w:color="auto" w:fill="auto"/>
        <w:tabs>
          <w:tab w:pos="906" w:val="left"/>
        </w:tabs>
        <w:bidi w:val="0"/>
        <w:spacing w:before="0" w:after="100" w:line="317" w:lineRule="exact"/>
        <w:ind w:left="0" w:right="0"/>
        <w:jc w:val="both"/>
      </w:pPr>
      <w:bookmarkStart w:id="1948" w:name="bookmark1948"/>
      <w:r>
        <w:rPr>
          <w:color w:val="000000"/>
          <w:spacing w:val="0"/>
          <w:w w:val="100"/>
          <w:position w:val="0"/>
        </w:rPr>
        <w:t>（</w:t>
      </w:r>
      <w:bookmarkEnd w:id="1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号，公司员工持股平台合力卫亿、合力卫长以人民币</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万元受让周舜持有慧事投资</w:t>
      </w:r>
      <w:r>
        <w:rPr>
          <w:rFonts w:ascii="Times New Roman" w:eastAsia="Times New Roman" w:hAnsi="Times New Roman" w:cs="Times New Roman"/>
          <w:color w:val="000000"/>
          <w:spacing w:val="0"/>
          <w:w w:val="100"/>
          <w:position w:val="0"/>
          <w:sz w:val="18"/>
          <w:szCs w:val="18"/>
        </w:rPr>
        <w:t>31.5555%</w:t>
      </w:r>
      <w:r>
        <w:rPr>
          <w:color w:val="000000"/>
          <w:spacing w:val="0"/>
          <w:w w:val="100"/>
          <w:position w:val="0"/>
        </w:rPr>
        <w:t>的股 权，慧事投资现持有公司控股子公司沄钥科技</w:t>
      </w:r>
      <w:r>
        <w:rPr>
          <w:rFonts w:ascii="Times New Roman" w:eastAsia="Times New Roman" w:hAnsi="Times New Roman" w:cs="Times New Roman"/>
          <w:color w:val="000000"/>
          <w:spacing w:val="0"/>
          <w:w w:val="100"/>
          <w:position w:val="0"/>
          <w:sz w:val="18"/>
          <w:szCs w:val="18"/>
        </w:rPr>
        <w:t>13.9328%</w:t>
      </w:r>
      <w:r>
        <w:rPr>
          <w:color w:val="000000"/>
          <w:spacing w:val="0"/>
          <w:w w:val="100"/>
          <w:position w:val="0"/>
        </w:rPr>
        <w:t>的股权。本次交易完成后，沄钥科技注册资本保持不变，各股东持 股比例保持不变，合力卫亿、合力卫长将透过慧事投资间接合计持有沄钥科技约</w:t>
      </w:r>
      <w:r>
        <w:rPr>
          <w:rFonts w:ascii="Times New Roman" w:eastAsia="Times New Roman" w:hAnsi="Times New Roman" w:cs="Times New Roman"/>
          <w:color w:val="000000"/>
          <w:spacing w:val="0"/>
          <w:w w:val="100"/>
          <w:position w:val="0"/>
          <w:sz w:val="18"/>
          <w:szCs w:val="18"/>
        </w:rPr>
        <w:t>4.3966%</w:t>
      </w:r>
      <w:r>
        <w:rPr>
          <w:color w:val="000000"/>
          <w:spacing w:val="0"/>
          <w:w w:val="100"/>
          <w:position w:val="0"/>
        </w:rPr>
        <w:t>的股权</w:t>
      </w:r>
    </w:p>
    <w:p>
      <w:pPr>
        <w:pStyle w:val="Style21"/>
        <w:keepNext w:val="0"/>
        <w:keepLines w:val="0"/>
        <w:widowControl w:val="0"/>
        <w:shd w:val="clear" w:color="auto" w:fill="auto"/>
        <w:tabs>
          <w:tab w:pos="901" w:val="left"/>
        </w:tabs>
        <w:bidi w:val="0"/>
        <w:spacing w:before="0" w:after="380" w:line="307" w:lineRule="exact"/>
        <w:ind w:left="0" w:right="0"/>
        <w:jc w:val="both"/>
      </w:pPr>
      <w:bookmarkStart w:id="1949" w:name="bookmark1949"/>
      <w:r>
        <w:rPr>
          <w:color w:val="000000"/>
          <w:spacing w:val="0"/>
          <w:w w:val="100"/>
          <w:position w:val="0"/>
        </w:rPr>
        <w:t>（</w:t>
      </w:r>
      <w:bookmarkEnd w:id="1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号，公司员工持股平台合力卫亿、合力卫长、卫钥云以初始出资成本获得慧事投资持有的沄钥科技股 权全部股权，转让完成后，合力卫亿、合力卫长、卫钥云将分别直接持有沄钥科技</w:t>
      </w:r>
      <w:r>
        <w:rPr>
          <w:rFonts w:ascii="Times New Roman" w:eastAsia="Times New Roman" w:hAnsi="Times New Roman" w:cs="Times New Roman"/>
          <w:color w:val="000000"/>
          <w:spacing w:val="0"/>
          <w:w w:val="100"/>
          <w:position w:val="0"/>
          <w:sz w:val="18"/>
          <w:szCs w:val="18"/>
        </w:rPr>
        <w:t>2.1983%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2.1983%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9.5362%</w:t>
      </w:r>
      <w:r>
        <w:rPr>
          <w:color w:val="000000"/>
          <w:spacing w:val="0"/>
          <w:w w:val="100"/>
          <w:position w:val="0"/>
        </w:rPr>
        <w:t>的股权。</w:t>
      </w:r>
    </w:p>
    <w:p>
      <w:pPr>
        <w:pStyle w:val="Style27"/>
        <w:keepNext/>
        <w:keepLines/>
        <w:widowControl w:val="0"/>
        <w:shd w:val="clear" w:color="auto" w:fill="auto"/>
        <w:bidi w:val="0"/>
        <w:spacing w:before="0" w:after="380" w:line="240" w:lineRule="auto"/>
        <w:ind w:left="0" w:right="0" w:firstLine="0"/>
        <w:jc w:val="both"/>
      </w:pPr>
      <w:bookmarkStart w:id="1950" w:name="bookmark1950"/>
      <w:bookmarkStart w:id="1951" w:name="bookmark1951"/>
      <w:bookmarkStart w:id="1952" w:name="bookmark1952"/>
      <w:r>
        <w:rPr>
          <w:color w:val="000000"/>
          <w:spacing w:val="0"/>
          <w:w w:val="100"/>
          <w:position w:val="0"/>
        </w:rPr>
        <w:t>十三、股份支付</w:t>
      </w:r>
      <w:bookmarkEnd w:id="1950"/>
      <w:bookmarkEnd w:id="1951"/>
      <w:bookmarkEnd w:id="1952"/>
    </w:p>
    <w:p>
      <w:pPr>
        <w:pStyle w:val="Style32"/>
        <w:keepNext/>
        <w:keepLines/>
        <w:widowControl w:val="0"/>
        <w:shd w:val="clear" w:color="auto" w:fill="auto"/>
        <w:bidi w:val="0"/>
        <w:spacing w:before="0" w:after="260" w:line="240" w:lineRule="auto"/>
        <w:ind w:left="0" w:right="0" w:firstLine="0"/>
        <w:jc w:val="both"/>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53"/>
      <w:bookmarkEnd w:id="1954"/>
      <w:bookmarkEnd w:id="1955"/>
    </w:p>
    <w:p>
      <w:pPr>
        <w:pStyle w:val="Style21"/>
        <w:keepNext w:val="0"/>
        <w:keepLines w:val="0"/>
        <w:widowControl w:val="0"/>
        <w:shd w:val="clear" w:color="auto" w:fill="auto"/>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80,919,372.15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18,643,868.00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3,079,153.00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bl>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的议案》等议案。</w:t>
      </w:r>
    </w:p>
    <w:p>
      <w:pPr>
        <w:pStyle w:val="Style21"/>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日，公司召开第四届董事会第十五次会议和第四届监事会第十四次会议，审议通过了《关于调整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票期权与限制性股票激励计划激励对象名单及授予权益数量的议案》、《关于向激励对象授予股票期权与限制性股票的议案》。 鉴于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名激励对象离职失去激励对象资格及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名激励对象因个人原因主动放弃公司拟向其授予的合计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 xml:space="preserve">万份股票期权和 </w:t>
      </w:r>
      <w:r>
        <w:rPr>
          <w:rFonts w:ascii="Times New Roman" w:eastAsia="Times New Roman" w:hAnsi="Times New Roman" w:cs="Times New Roman"/>
          <w:color w:val="000000"/>
          <w:spacing w:val="0"/>
          <w:w w:val="100"/>
          <w:position w:val="0"/>
          <w:sz w:val="18"/>
          <w:szCs w:val="18"/>
        </w:rPr>
        <w:t>14.66</w:t>
      </w:r>
      <w:r>
        <w:rPr>
          <w:color w:val="000000"/>
          <w:spacing w:val="0"/>
          <w:w w:val="100"/>
          <w:position w:val="0"/>
        </w:rPr>
        <w:t>万股限制性股票，公司董事会同意对本股权激励计划激励对象名单及授予权益数量进行调整，股票期权激励对象由</w:t>
      </w:r>
      <w:r>
        <w:rPr>
          <w:rFonts w:ascii="Times New Roman" w:eastAsia="Times New Roman" w:hAnsi="Times New Roman" w:cs="Times New Roman"/>
          <w:color w:val="000000"/>
          <w:spacing w:val="0"/>
          <w:w w:val="100"/>
          <w:position w:val="0"/>
          <w:sz w:val="18"/>
          <w:szCs w:val="18"/>
        </w:rPr>
        <w:t xml:space="preserve">315 </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名，股票期权数量由</w:t>
      </w:r>
      <w:r>
        <w:rPr>
          <w:rFonts w:ascii="Times New Roman" w:eastAsia="Times New Roman" w:hAnsi="Times New Roman" w:cs="Times New Roman"/>
          <w:color w:val="000000"/>
          <w:spacing w:val="0"/>
          <w:w w:val="100"/>
          <w:position w:val="0"/>
          <w:sz w:val="18"/>
          <w:szCs w:val="18"/>
        </w:rPr>
        <w:t>1,590.55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1,553.75</w:t>
      </w:r>
      <w:r>
        <w:rPr>
          <w:color w:val="000000"/>
          <w:spacing w:val="0"/>
          <w:w w:val="100"/>
          <w:position w:val="0"/>
        </w:rPr>
        <w:t>万份，限制性股票激励对象由</w:t>
      </w:r>
      <w:r>
        <w:rPr>
          <w:rFonts w:ascii="Times New Roman" w:eastAsia="Times New Roman" w:hAnsi="Times New Roman" w:cs="Times New Roman"/>
          <w:color w:val="000000"/>
          <w:spacing w:val="0"/>
          <w:w w:val="100"/>
          <w:position w:val="0"/>
          <w:sz w:val="18"/>
          <w:szCs w:val="18"/>
        </w:rPr>
        <w:t>543</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名，限制性股票 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,667.8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1,653.15</w:t>
      </w:r>
      <w:r>
        <w:rPr>
          <w:color w:val="000000"/>
          <w:spacing w:val="0"/>
          <w:w w:val="100"/>
          <w:position w:val="0"/>
        </w:rPr>
        <w:t>万股；鉴于本股权激励计划规定的授予条件已经成就，同意向</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 xml:space="preserve">1,553.75 </w:t>
      </w:r>
      <w:r>
        <w:rPr>
          <w:color w:val="000000"/>
          <w:spacing w:val="0"/>
          <w:w w:val="100"/>
          <w:position w:val="0"/>
        </w:rPr>
        <w:t>万份股票期权，同意向</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1,653.15</w:t>
      </w:r>
      <w:r>
        <w:rPr>
          <w:color w:val="000000"/>
          <w:spacing w:val="0"/>
          <w:w w:val="100"/>
          <w:position w:val="0"/>
        </w:rPr>
        <w:t>万股限制性股票，本股权激励计划的授予日为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日。股票期权 的行权价格</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元，限制性股票授予价格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p>
    <w:p>
      <w:pPr>
        <w:pStyle w:val="Style21"/>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日，公司召开第四届董事会第十六次会议和第四届监事会第十五次会议，审议通过了《关于调整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权激励计划所涉限制性股票激励对象名单及授予权益数量的议案》。鉴于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名激励对象因个人原因主动放弃公司拟向其授予 的合计</w:t>
      </w:r>
      <w:r>
        <w:rPr>
          <w:rFonts w:ascii="Times New Roman" w:eastAsia="Times New Roman" w:hAnsi="Times New Roman" w:cs="Times New Roman"/>
          <w:color w:val="000000"/>
          <w:spacing w:val="0"/>
          <w:w w:val="100"/>
          <w:position w:val="0"/>
          <w:sz w:val="18"/>
          <w:szCs w:val="18"/>
        </w:rPr>
        <w:t>13.4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万股限制性股票，公司董事会同意对限制性股票激励对象名单及授予权益数量进行调整，激励对象由</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名调整 为</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名，限制性股票数量由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,653.15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1,639.68</w:t>
      </w:r>
      <w:r>
        <w:rPr>
          <w:color w:val="000000"/>
          <w:spacing w:val="0"/>
          <w:w w:val="100"/>
          <w:position w:val="0"/>
        </w:rPr>
        <w:t>万股。</w:t>
      </w:r>
    </w:p>
    <w:p>
      <w:pPr>
        <w:pStyle w:val="Style21"/>
        <w:keepNext w:val="0"/>
        <w:keepLines w:val="0"/>
        <w:widowControl w:val="0"/>
        <w:shd w:val="clear" w:color="auto" w:fill="auto"/>
        <w:bidi w:val="0"/>
        <w:spacing w:before="0" w:after="160" w:line="326"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年股票期权与限制性股票自股权激励计划授予日起满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个月内分二期解除限售。首次 授予股票期权与限制性股票解除限售期及各期解除限售时间安排如表所示：</w:t>
      </w:r>
    </w:p>
    <w:tbl>
      <w:tblPr>
        <w:tblOverlap w:val="never"/>
        <w:jc w:val="center"/>
        <w:tblLayout w:type="fixed"/>
      </w:tblPr>
      <w:tblGrid>
        <w:gridCol w:w="2539"/>
        <w:gridCol w:w="5030"/>
        <w:gridCol w:w="173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 售期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个月后的首个交易日起至授予登记完 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 售期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个月后的首个交易日起至授予登记完 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99" w:line="1" w:lineRule="exact"/>
      </w:pPr>
    </w:p>
    <w:p>
      <w:pPr>
        <w:pStyle w:val="Style21"/>
        <w:keepNext w:val="0"/>
        <w:keepLines w:val="0"/>
        <w:widowControl w:val="0"/>
        <w:shd w:val="clear" w:color="auto" w:fill="auto"/>
        <w:bidi w:val="0"/>
        <w:spacing w:before="0" w:after="100" w:line="302" w:lineRule="exact"/>
        <w:ind w:left="0" w:right="0"/>
        <w:jc w:val="both"/>
      </w:pPr>
      <w:r>
        <w:rPr>
          <w:color w:val="000000"/>
          <w:spacing w:val="0"/>
          <w:w w:val="100"/>
          <w:position w:val="0"/>
        </w:rPr>
        <w:t>公司股票期权和限制性股票的主要行权条件：在本股票期权激励计划有效期内，以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年净利润为基数，净利润增长率 相比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指扣除非经常性损益后的净利润。</w:t>
      </w:r>
    </w:p>
    <w:p>
      <w:pPr>
        <w:pStyle w:val="Style21"/>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日，公司召开第四届董事会第二十四次会议和第四届监事会第二十三次会议，审议通过了《关于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权激励计划相关事项调整的议案》，将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年股权激励计划期权行权价格由</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10.765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份；限制性股票回购 价格由</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日，公司召开第五届董事会第九次会议和第五届监事会第九次，审议通过了《关于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年股权激励计划相关 事项调整的议案》，将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年股权激励计划期权行权价格由</w:t>
      </w:r>
      <w:r>
        <w:rPr>
          <w:rFonts w:ascii="Times New Roman" w:eastAsia="Times New Roman" w:hAnsi="Times New Roman" w:cs="Times New Roman"/>
          <w:color w:val="000000"/>
          <w:spacing w:val="0"/>
          <w:w w:val="100"/>
          <w:position w:val="0"/>
          <w:sz w:val="18"/>
          <w:szCs w:val="18"/>
        </w:rPr>
        <w:t>10.765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份；限制性股票回购价格由</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after="10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日，公司召开第五届董事会第三次会议和第五届监事会第三次会议，审议通过了《关于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限制性股票激励计划（草案）及其摘要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的议案》、《关 于提请股东大会授权董事会办理股权激励相关事宜的议案》。</w:t>
      </w:r>
    </w:p>
    <w:p>
      <w:pPr>
        <w:pStyle w:val="Style21"/>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年限制性股票激励计划（草案）及 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的议案》等议案。</w:t>
      </w:r>
    </w:p>
    <w:p>
      <w:pPr>
        <w:pStyle w:val="Style21"/>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日，公司召开第五届董事会第六次会议和第五届监事会第六次会议，审议通过了《关于向激励对象首次授 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年限制性股票的议案》，本激励计划的首次授予日为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日，并向符合条件的</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 xml:space="preserve">7,270.19 </w:t>
      </w:r>
      <w:r>
        <w:rPr>
          <w:color w:val="000000"/>
          <w:spacing w:val="0"/>
          <w:w w:val="100"/>
          <w:position w:val="0"/>
        </w:rPr>
        <w:t>万股限制性股票。</w:t>
      </w:r>
    </w:p>
    <w:p>
      <w:pPr>
        <w:pStyle w:val="Style21"/>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日，公司召开第五届董事会第九次会议和第五届监事会第九次，审议通过了《关于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年股权激励计划相关 事项调整的议案》，将限制性股票首次授予价格由</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13.925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年首次部分授予限制性股票各批次归属时间安排如下表所示:</w:t>
      </w:r>
    </w:p>
    <w:tbl>
      <w:tblPr>
        <w:tblOverlap w:val="never"/>
        <w:jc w:val="center"/>
        <w:tblLayout w:type="fixed"/>
      </w:tblPr>
      <w:tblGrid>
        <w:gridCol w:w="1733"/>
        <w:gridCol w:w="6710"/>
        <w:gridCol w:w="123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归属安排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归属时间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归属比例</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第一个归属期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自相应部分限制性股票授予之日起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个月后的首个交易日至相应部分限制性股票授予 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第二个归属期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自相应部分限制性股票授予之日起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个月后的首个交易日至相应部分限制性股票授予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59" w:line="1" w:lineRule="exact"/>
      </w:pPr>
    </w:p>
    <w:p>
      <w:pPr>
        <w:pStyle w:val="Style21"/>
        <w:keepNext w:val="0"/>
        <w:keepLines w:val="0"/>
        <w:widowControl w:val="0"/>
        <w:shd w:val="clear" w:color="auto" w:fill="auto"/>
        <w:bidi w:val="0"/>
        <w:spacing w:before="0" w:after="100" w:line="311" w:lineRule="exact"/>
        <w:ind w:left="0" w:right="0"/>
        <w:jc w:val="both"/>
      </w:pPr>
      <w:r>
        <w:rPr>
          <w:color w:val="000000"/>
          <w:spacing w:val="0"/>
          <w:w w:val="100"/>
          <w:position w:val="0"/>
        </w:rPr>
        <w:t>激励计划首次部分授予限制性股票的考核年度为</w:t>
      </w:r>
      <w:r>
        <w:rPr>
          <w:rFonts w:ascii="Times New Roman" w:eastAsia="Times New Roman" w:hAnsi="Times New Roman" w:cs="Times New Roman"/>
          <w:color w:val="000000"/>
          <w:spacing w:val="0"/>
          <w:w w:val="100"/>
          <w:position w:val="0"/>
          <w:sz w:val="18"/>
          <w:szCs w:val="18"/>
        </w:rPr>
        <w:t>2021-202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个会计年度，每个会计年度考核一次，以达到业绩考核目 标作为归属条件。各年度业绩考核目标如下：（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）第一个归属期，公司需满足下列两个条件之一：①以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年净利润为基 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；②以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）第二个归属 期，公司需满足下列两个条件之一：①以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；②以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 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21"/>
        <w:keepNext w:val="0"/>
        <w:keepLines w:val="0"/>
        <w:widowControl w:val="0"/>
        <w:shd w:val="clear" w:color="auto" w:fill="auto"/>
        <w:tabs>
          <w:tab w:pos="83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日，公司召开第五届董事会第十三次会议和第五届监事会第十三次会议，审议通过了《关于向激励</w:t>
      </w:r>
    </w:p>
    <w:p>
      <w:pPr>
        <w:pStyle w:val="Style21"/>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对象预留授予部分限制性股票的议案》（简称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第二类限制性股票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），同意以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日为授予日，向符合条件的</w:t>
      </w:r>
      <w:r>
        <w:rPr>
          <w:rFonts w:ascii="Times New Roman" w:eastAsia="Times New Roman" w:hAnsi="Times New Roman" w:cs="Times New Roman"/>
          <w:color w:val="000000"/>
          <w:spacing w:val="0"/>
          <w:w w:val="100"/>
          <w:position w:val="0"/>
          <w:sz w:val="18"/>
          <w:szCs w:val="18"/>
        </w:rPr>
        <w:t xml:space="preserve">199 </w:t>
      </w:r>
      <w:r>
        <w:rPr>
          <w:color w:val="000000"/>
          <w:spacing w:val="0"/>
          <w:w w:val="100"/>
          <w:position w:val="0"/>
        </w:rPr>
        <w:t>名激励对象预留授予</w:t>
      </w:r>
      <w:r>
        <w:rPr>
          <w:rFonts w:ascii="Times New Roman" w:eastAsia="Times New Roman" w:hAnsi="Times New Roman" w:cs="Times New Roman"/>
          <w:color w:val="000000"/>
          <w:spacing w:val="0"/>
          <w:w w:val="100"/>
          <w:position w:val="0"/>
          <w:sz w:val="18"/>
          <w:szCs w:val="18"/>
        </w:rPr>
        <w:t>492.26</w:t>
      </w:r>
      <w:r>
        <w:rPr>
          <w:color w:val="000000"/>
          <w:spacing w:val="0"/>
          <w:w w:val="100"/>
          <w:position w:val="0"/>
        </w:rPr>
        <w:t>万股第二类限制性股票。</w:t>
      </w: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年预留部分授予限制性股票各批次归属时间安排如下表所示：</w:t>
      </w:r>
    </w:p>
    <w:tbl>
      <w:tblPr>
        <w:tblOverlap w:val="never"/>
        <w:jc w:val="center"/>
        <w:tblLayout w:type="fixed"/>
      </w:tblPr>
      <w:tblGrid>
        <w:gridCol w:w="1733"/>
        <w:gridCol w:w="6710"/>
        <w:gridCol w:w="123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归属安排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归属时间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归属比例</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第一个归属期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自相应部分限制性股票授予之日起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个月后的首个交易日至相应部分限制性股票授予 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第二个归属期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自相应部分限制性股票授予之日起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个月后的首个交易日至相应部分限制性股票授予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59" w:line="1" w:lineRule="exact"/>
      </w:pP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激励计划预留部分授予限制性股票的考核年度为</w:t>
      </w:r>
      <w:r>
        <w:rPr>
          <w:rFonts w:ascii="Times New Roman" w:eastAsia="Times New Roman" w:hAnsi="Times New Roman" w:cs="Times New Roman"/>
          <w:color w:val="000000"/>
          <w:spacing w:val="0"/>
          <w:w w:val="100"/>
          <w:position w:val="0"/>
          <w:sz w:val="18"/>
          <w:szCs w:val="18"/>
        </w:rPr>
        <w:t>2021-2022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个会计年度，每个会计年度考核一次，以达到业绩考核目 标作为归属条件。各年度业绩考核目标如下：（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）第一个归属期，公司需满足下列两个条件之一：①以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年净利润为基 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；②以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）第二个归属 期，公司需满足下列两个条件之一：①以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；②以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 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21"/>
        <w:keepNext w:val="0"/>
        <w:keepLines w:val="0"/>
        <w:widowControl w:val="0"/>
        <w:shd w:val="clear" w:color="auto" w:fill="auto"/>
        <w:bidi w:val="0"/>
        <w:spacing w:before="0" w:after="38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月，经上海卫钥云企业管理咨询合伙企业（有限合伙）（简称：卫钥云合伙企业）合伙人决议通过，合伙 人上海卫康亿企业管理咨询合伙企业（有限合伙）以</w:t>
      </w:r>
      <w:r>
        <w:rPr>
          <w:rFonts w:ascii="Times New Roman" w:eastAsia="Times New Roman" w:hAnsi="Times New Roman" w:cs="Times New Roman"/>
          <w:color w:val="000000"/>
          <w:spacing w:val="0"/>
          <w:w w:val="100"/>
          <w:position w:val="0"/>
          <w:sz w:val="18"/>
          <w:szCs w:val="18"/>
        </w:rPr>
        <w:t>355.0899</w:t>
      </w:r>
      <w:r>
        <w:rPr>
          <w:color w:val="000000"/>
          <w:spacing w:val="0"/>
          <w:w w:val="100"/>
          <w:position w:val="0"/>
        </w:rPr>
        <w:t>万元转让卫钥云合伙企业</w:t>
      </w:r>
      <w:r>
        <w:rPr>
          <w:rFonts w:ascii="Times New Roman" w:eastAsia="Times New Roman" w:hAnsi="Times New Roman" w:cs="Times New Roman"/>
          <w:color w:val="000000"/>
          <w:spacing w:val="0"/>
          <w:w w:val="100"/>
          <w:position w:val="0"/>
          <w:sz w:val="18"/>
          <w:szCs w:val="18"/>
        </w:rPr>
        <w:t>27.6623%</w:t>
      </w:r>
      <w:r>
        <w:rPr>
          <w:color w:val="000000"/>
          <w:spacing w:val="0"/>
          <w:w w:val="100"/>
          <w:position w:val="0"/>
        </w:rPr>
        <w:t>财产份额予马万军先生，通 过此次转让马万军先生间接取得沄钥科技公司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股份，本次股份转让构成股份支付，根据授予日卫钥云公司公允价值及本 年度服务期长度占整个服务期长度比例确认本年度分摊的股份支付费用</w:t>
      </w:r>
      <w:r>
        <w:rPr>
          <w:rFonts w:ascii="Times New Roman" w:eastAsia="Times New Roman" w:hAnsi="Times New Roman" w:cs="Times New Roman"/>
          <w:color w:val="000000"/>
          <w:spacing w:val="0"/>
          <w:w w:val="100"/>
          <w:position w:val="0"/>
          <w:sz w:val="18"/>
          <w:szCs w:val="18"/>
        </w:rPr>
        <w:t>3,294,872.15</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56"/>
      <w:bookmarkEnd w:id="1957"/>
      <w:bookmarkEnd w:id="1958"/>
    </w:p>
    <w:p>
      <w:pPr>
        <w:pStyle w:val="Style21"/>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50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限制性股票：授予日股票市价与授予价之差。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第二类限制性股票：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股权转让：以目标公司最近一次股权转让价格确定。</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限制性股票：在等待期内的每个资产负债表日， 根据最新取得的可行权职工人数变动等后续信息做出最佳</w:t>
            </w:r>
          </w:p>
        </w:tc>
      </w:tr>
    </w:tbl>
    <w:p>
      <w:pPr>
        <w:widowControl w:val="0"/>
        <w:spacing w:line="1" w:lineRule="exact"/>
      </w:pPr>
    </w:p>
    <w:tbl>
      <w:tblPr>
        <w:tblOverlap w:val="never"/>
        <w:jc w:val="center"/>
        <w:tblLayout w:type="fixed"/>
      </w:tblPr>
      <w:tblGrid>
        <w:gridCol w:w="4992"/>
        <w:gridCol w:w="4594"/>
      </w:tblGrid>
      <w:tr>
        <w:trPr>
          <w:trHeight w:val="7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估计，修正预计可行权的权益工具数量。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股权转让：员工受让目标公司的股权份额。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392,196,051.37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133,577,029.38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r>
        <w:rPr>
          <w:color w:val="000000"/>
          <w:spacing w:val="0"/>
          <w:w w:val="100"/>
          <w:position w:val="0"/>
        </w:rPr>
        <w:t>十四、承诺及或有事项</w:t>
      </w:r>
      <w:bookmarkEnd w:id="1959"/>
      <w:bookmarkEnd w:id="1960"/>
      <w:bookmarkEnd w:id="1961"/>
    </w:p>
    <w:p>
      <w:pPr>
        <w:pStyle w:val="Style32"/>
        <w:keepNext/>
        <w:keepLines/>
        <w:widowControl w:val="0"/>
        <w:shd w:val="clear" w:color="auto" w:fill="auto"/>
        <w:tabs>
          <w:tab w:pos="368" w:val="left"/>
        </w:tabs>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1</w:t>
      </w:r>
      <w:bookmarkEnd w:id="1964"/>
      <w:r>
        <w:rPr>
          <w:color w:val="000000"/>
          <w:spacing w:val="0"/>
          <w:w w:val="100"/>
          <w:position w:val="0"/>
        </w:rPr>
        <w:t>、</w:t>
        <w:tab/>
        <w:t>重要承诺事项</w:t>
      </w:r>
      <w:bookmarkEnd w:id="1962"/>
      <w:bookmarkEnd w:id="1963"/>
      <w:bookmarkEnd w:id="196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6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bookmarkEnd w:id="1968"/>
      <w:r>
        <w:rPr>
          <w:color w:val="000000"/>
          <w:spacing w:val="0"/>
          <w:w w:val="100"/>
          <w:position w:val="0"/>
        </w:rPr>
        <w:t>、</w:t>
        <w:tab/>
        <w:t>或有事项</w:t>
      </w:r>
      <w:bookmarkEnd w:id="1966"/>
      <w:bookmarkEnd w:id="1967"/>
      <w:bookmarkEnd w:id="1969"/>
    </w:p>
    <w:p>
      <w:pPr>
        <w:pStyle w:val="Style41"/>
        <w:keepNext/>
        <w:keepLines/>
        <w:widowControl w:val="0"/>
        <w:shd w:val="clear" w:color="auto" w:fill="auto"/>
        <w:tabs>
          <w:tab w:pos="493" w:val="left"/>
        </w:tabs>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70"/>
      <w:bookmarkEnd w:id="1971"/>
      <w:bookmarkEnd w:id="1973"/>
    </w:p>
    <w:p>
      <w:pPr>
        <w:pStyle w:val="Style21"/>
        <w:keepNext w:val="0"/>
        <w:keepLines w:val="0"/>
        <w:widowControl w:val="0"/>
        <w:shd w:val="clear" w:color="auto" w:fill="auto"/>
        <w:bidi w:val="0"/>
        <w:spacing w:before="0" w:after="36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74"/>
      <w:bookmarkEnd w:id="1975"/>
      <w:bookmarkEnd w:id="1977"/>
    </w:p>
    <w:p>
      <w:pPr>
        <w:pStyle w:val="Style21"/>
        <w:keepNext w:val="0"/>
        <w:keepLines w:val="0"/>
        <w:widowControl w:val="0"/>
        <w:shd w:val="clear" w:color="auto" w:fill="auto"/>
        <w:bidi w:val="0"/>
        <w:spacing w:before="0" w:after="36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日，公司不存在需要披露的重要或有事项。</w:t>
      </w:r>
    </w:p>
    <w:p>
      <w:pPr>
        <w:pStyle w:val="Style27"/>
        <w:keepNext/>
        <w:keepLines/>
        <w:widowControl w:val="0"/>
        <w:shd w:val="clear" w:color="auto" w:fill="auto"/>
        <w:bidi w:val="0"/>
        <w:spacing w:before="0" w:line="240" w:lineRule="auto"/>
        <w:ind w:left="0" w:right="0" w:firstLine="0"/>
        <w:jc w:val="both"/>
      </w:pPr>
      <w:bookmarkStart w:id="1978" w:name="bookmark1978"/>
      <w:bookmarkStart w:id="1979" w:name="bookmark1979"/>
      <w:bookmarkStart w:id="1980" w:name="bookmark1980"/>
      <w:r>
        <w:rPr>
          <w:color w:val="000000"/>
          <w:spacing w:val="0"/>
          <w:w w:val="100"/>
          <w:position w:val="0"/>
        </w:rPr>
        <w:t>十五、资产负债表日后事项</w:t>
      </w:r>
      <w:bookmarkEnd w:id="1978"/>
      <w:bookmarkEnd w:id="1979"/>
      <w:bookmarkEnd w:id="1980"/>
    </w:p>
    <w:p>
      <w:pPr>
        <w:pStyle w:val="Style32"/>
        <w:keepNext/>
        <w:keepLines/>
        <w:widowControl w:val="0"/>
        <w:shd w:val="clear" w:color="auto" w:fill="auto"/>
        <w:bidi w:val="0"/>
        <w:spacing w:before="0" w:after="360" w:line="240" w:lineRule="auto"/>
        <w:ind w:left="0" w:right="0" w:firstLine="0"/>
        <w:jc w:val="both"/>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981"/>
      <w:bookmarkEnd w:id="1982"/>
      <w:bookmarkEnd w:id="198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42,954,566.94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42,954,566.94</w:t>
            </w:r>
          </w:p>
        </w:tc>
      </w:tr>
    </w:tbl>
    <w:p>
      <w:pPr>
        <w:widowControl w:val="0"/>
        <w:spacing w:after="359" w:line="1" w:lineRule="exact"/>
      </w:pPr>
    </w:p>
    <w:p>
      <w:pPr>
        <w:pStyle w:val="Style32"/>
        <w:keepNext/>
        <w:keepLines/>
        <w:widowControl w:val="0"/>
        <w:shd w:val="clear" w:color="auto" w:fill="auto"/>
        <w:bidi w:val="0"/>
        <w:spacing w:before="0" w:after="280" w:line="240" w:lineRule="auto"/>
        <w:ind w:left="0" w:right="0" w:firstLine="0"/>
        <w:jc w:val="left"/>
      </w:pPr>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984"/>
      <w:bookmarkEnd w:id="1985"/>
      <w:bookmarkEnd w:id="1986"/>
    </w:p>
    <w:p>
      <w:pPr>
        <w:pStyle w:val="Style21"/>
        <w:keepNext w:val="0"/>
        <w:keepLines w:val="0"/>
        <w:widowControl w:val="0"/>
        <w:shd w:val="clear" w:color="auto" w:fill="auto"/>
        <w:tabs>
          <w:tab w:pos="825" w:val="left"/>
        </w:tabs>
        <w:bidi w:val="0"/>
        <w:spacing w:before="0" w:after="100" w:line="314" w:lineRule="exact"/>
        <w:ind w:left="0" w:right="0"/>
        <w:jc w:val="both"/>
      </w:pPr>
      <w:bookmarkStart w:id="1987" w:name="bookmark1987"/>
      <w:r>
        <w:rPr>
          <w:color w:val="000000"/>
          <w:spacing w:val="0"/>
          <w:w w:val="100"/>
          <w:position w:val="0"/>
        </w:rPr>
        <w:t>（</w:t>
      </w:r>
      <w:bookmarkEnd w:id="19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日，公司投资上海数检医疗科技有限公司，持股比例为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，已办理完毕相应工商变更手续。</w:t>
      </w:r>
    </w:p>
    <w:p>
      <w:pPr>
        <w:pStyle w:val="Style21"/>
        <w:keepNext w:val="0"/>
        <w:keepLines w:val="0"/>
        <w:widowControl w:val="0"/>
        <w:shd w:val="clear" w:color="auto" w:fill="auto"/>
        <w:bidi w:val="0"/>
        <w:spacing w:before="0" w:after="100" w:line="314" w:lineRule="exact"/>
        <w:ind w:left="0" w:right="0"/>
        <w:jc w:val="both"/>
      </w:pPr>
      <w:bookmarkStart w:id="1988" w:name="bookmark1988"/>
      <w:r>
        <w:rPr>
          <w:color w:val="000000"/>
          <w:spacing w:val="0"/>
          <w:w w:val="100"/>
          <w:position w:val="0"/>
        </w:rPr>
        <w:t>（</w:t>
      </w:r>
      <w:bookmarkEnd w:id="19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日，公司新设投资上海卫宁健康技术有限公司，持股比例为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，已办理完毕相应工商登记手续。</w:t>
      </w:r>
    </w:p>
    <w:p>
      <w:pPr>
        <w:pStyle w:val="Style21"/>
        <w:keepNext w:val="0"/>
        <w:keepLines w:val="0"/>
        <w:widowControl w:val="0"/>
        <w:shd w:val="clear" w:color="auto" w:fill="auto"/>
        <w:tabs>
          <w:tab w:pos="825" w:val="left"/>
        </w:tabs>
        <w:bidi w:val="0"/>
        <w:spacing w:before="0" w:after="100" w:line="314" w:lineRule="exact"/>
        <w:ind w:left="0" w:right="0"/>
        <w:jc w:val="both"/>
      </w:pPr>
      <w:bookmarkStart w:id="1989" w:name="bookmark1989"/>
      <w:r>
        <w:rPr>
          <w:color w:val="000000"/>
          <w:spacing w:val="0"/>
          <w:w w:val="100"/>
          <w:position w:val="0"/>
        </w:rPr>
        <w:t>（</w:t>
      </w:r>
      <w:bookmarkEnd w:id="19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日，公司投资上海鼎医信息技术有限公司，持股比例为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，已办理完毕相应工商变更手续。</w:t>
      </w:r>
    </w:p>
    <w:p>
      <w:pPr>
        <w:pStyle w:val="Style21"/>
        <w:keepNext w:val="0"/>
        <w:keepLines w:val="0"/>
        <w:widowControl w:val="0"/>
        <w:shd w:val="clear" w:color="auto" w:fill="auto"/>
        <w:tabs>
          <w:tab w:pos="886" w:val="left"/>
        </w:tabs>
        <w:bidi w:val="0"/>
        <w:spacing w:before="0" w:after="100" w:line="317" w:lineRule="exact"/>
        <w:ind w:left="0" w:right="0"/>
        <w:jc w:val="both"/>
      </w:pPr>
      <w:bookmarkStart w:id="1990" w:name="bookmark1990"/>
      <w:r>
        <w:rPr>
          <w:color w:val="000000"/>
          <w:spacing w:val="0"/>
          <w:w w:val="100"/>
          <w:position w:val="0"/>
        </w:rPr>
        <w:t>（</w:t>
      </w:r>
      <w:bookmarkEnd w:id="19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日，公司以自有资金人民币</w:t>
      </w:r>
      <w:r>
        <w:rPr>
          <w:rFonts w:ascii="Times New Roman" w:eastAsia="Times New Roman" w:hAnsi="Times New Roman" w:cs="Times New Roman"/>
          <w:color w:val="000000"/>
          <w:spacing w:val="0"/>
          <w:w w:val="100"/>
          <w:position w:val="0"/>
          <w:sz w:val="18"/>
          <w:szCs w:val="18"/>
        </w:rPr>
        <w:t>9,172.80</w:t>
      </w:r>
      <w:r>
        <w:rPr>
          <w:color w:val="000000"/>
          <w:spacing w:val="0"/>
          <w:w w:val="100"/>
          <w:position w:val="0"/>
        </w:rPr>
        <w:t>万元收购自然人黄自江持有的公司控股子公司四川卫宁</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的股权，收购完成后，公司持有四川卫宁的股权比例由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，现已办理完毕工商变更手续。</w:t>
      </w:r>
    </w:p>
    <w:p>
      <w:pPr>
        <w:pStyle w:val="Style21"/>
        <w:keepNext w:val="0"/>
        <w:keepLines w:val="0"/>
        <w:widowControl w:val="0"/>
        <w:shd w:val="clear" w:color="auto" w:fill="auto"/>
        <w:tabs>
          <w:tab w:pos="906" w:val="left"/>
        </w:tabs>
        <w:bidi w:val="0"/>
        <w:spacing w:before="0" w:after="100" w:line="312" w:lineRule="exact"/>
        <w:ind w:left="0" w:right="0"/>
        <w:jc w:val="both"/>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日，公司召开第五届董事会第十五次会议，会议逐项审议通过了《关于回购公司股份方案的议 案》，公司拟使用自有资金以集中竞价方式回购公司股份，拟回购的资金总额不低于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亿元，且不超过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亿元（均含），回 购价格不超过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股（含）。回购的股份用于未来公司实施员工持股计划、股权激励或用于转换上市公司发行的可转换为 </w:t>
      </w:r>
      <w:r>
        <w:rPr>
          <w:color w:val="000000"/>
          <w:spacing w:val="0"/>
          <w:w w:val="100"/>
          <w:position w:val="0"/>
        </w:rPr>
        <w:t>股票的公司债券。回购股份期限自公司董事会审议通过股份回购方案之日起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个月内。截至本报告日止，公司通过公司股份 回购专用证券账户以集中竞价交易方式回购公司股份</w:t>
      </w:r>
      <w:r>
        <w:rPr>
          <w:rFonts w:ascii="Times New Roman" w:eastAsia="Times New Roman" w:hAnsi="Times New Roman" w:cs="Times New Roman"/>
          <w:color w:val="000000"/>
          <w:spacing w:val="0"/>
          <w:w w:val="100"/>
          <w:position w:val="0"/>
          <w:sz w:val="18"/>
          <w:szCs w:val="18"/>
        </w:rPr>
        <w:t>5,132,200</w:t>
      </w:r>
      <w:r>
        <w:rPr>
          <w:color w:val="000000"/>
          <w:spacing w:val="0"/>
          <w:w w:val="100"/>
          <w:position w:val="0"/>
        </w:rPr>
        <w:t>股。</w:t>
      </w:r>
    </w:p>
    <w:p>
      <w:pPr>
        <w:pStyle w:val="Style21"/>
        <w:keepNext w:val="0"/>
        <w:keepLines w:val="0"/>
        <w:widowControl w:val="0"/>
        <w:shd w:val="clear" w:color="auto" w:fill="auto"/>
        <w:tabs>
          <w:tab w:pos="825" w:val="left"/>
        </w:tabs>
        <w:bidi w:val="0"/>
        <w:spacing w:before="0" w:after="100" w:line="314" w:lineRule="exact"/>
        <w:ind w:left="0" w:right="0"/>
        <w:jc w:val="both"/>
      </w:pPr>
      <w:bookmarkStart w:id="1992" w:name="bookmark1992"/>
      <w:r>
        <w:rPr>
          <w:color w:val="000000"/>
          <w:spacing w:val="0"/>
          <w:w w:val="100"/>
          <w:position w:val="0"/>
        </w:rPr>
        <w:t>（</w:t>
      </w:r>
      <w:bookmarkEnd w:id="199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西安卫宁于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日注销完毕。</w:t>
      </w:r>
    </w:p>
    <w:p>
      <w:pPr>
        <w:pStyle w:val="Style21"/>
        <w:keepNext w:val="0"/>
        <w:keepLines w:val="0"/>
        <w:widowControl w:val="0"/>
        <w:shd w:val="clear" w:color="auto" w:fill="auto"/>
        <w:tabs>
          <w:tab w:pos="901" w:val="left"/>
        </w:tabs>
        <w:bidi w:val="0"/>
        <w:spacing w:before="0" w:after="360" w:line="314" w:lineRule="exact"/>
        <w:ind w:left="0" w:right="0"/>
        <w:jc w:val="both"/>
      </w:pPr>
      <w:bookmarkStart w:id="1993" w:name="bookmark1993"/>
      <w:r>
        <w:rPr>
          <w:color w:val="000000"/>
          <w:spacing w:val="0"/>
          <w:w w:val="100"/>
          <w:position w:val="0"/>
        </w:rPr>
        <w:t>（</w:t>
      </w:r>
      <w:bookmarkEnd w:id="199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公司控股子公司沄钥科技根据业务发展需要拟新增注册资本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,914.0985</w:t>
      </w:r>
      <w:r>
        <w:rPr>
          <w:color w:val="000000"/>
          <w:spacing w:val="0"/>
          <w:w w:val="100"/>
          <w:position w:val="0"/>
        </w:rPr>
        <w:t>万元，由六名投资人认缴。其中，公司以自 有资金人民币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万元认缴新增注册资本</w:t>
      </w:r>
      <w:r>
        <w:rPr>
          <w:rFonts w:ascii="Times New Roman" w:eastAsia="Times New Roman" w:hAnsi="Times New Roman" w:cs="Times New Roman"/>
          <w:color w:val="000000"/>
          <w:spacing w:val="0"/>
          <w:w w:val="100"/>
          <w:position w:val="0"/>
          <w:sz w:val="18"/>
          <w:szCs w:val="18"/>
        </w:rPr>
        <w:t>356.206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万元，合力卫亿以现金人民币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242.8679</w:t>
      </w:r>
      <w:r>
        <w:rPr>
          <w:color w:val="000000"/>
          <w:spacing w:val="0"/>
          <w:w w:val="100"/>
          <w:position w:val="0"/>
        </w:rPr>
        <w:t>万元，合力 卫长以现金人民币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242.8679</w:t>
      </w:r>
      <w:r>
        <w:rPr>
          <w:color w:val="000000"/>
          <w:spacing w:val="0"/>
          <w:w w:val="100"/>
          <w:position w:val="0"/>
        </w:rPr>
        <w:t>万元，卫康亿以现金人民币</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210.4855</w:t>
      </w:r>
      <w:r>
        <w:rPr>
          <w:color w:val="000000"/>
          <w:spacing w:val="0"/>
          <w:w w:val="100"/>
          <w:position w:val="0"/>
        </w:rPr>
        <w:t>万元，上海沄 沣企业管理合伙企业（有限合伙）（以下简称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上海沄沣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）以现金人民币</w:t>
      </w:r>
      <w:r>
        <w:rPr>
          <w:rFonts w:ascii="Times New Roman" w:eastAsia="Times New Roman" w:hAnsi="Times New Roman" w:cs="Times New Roman"/>
          <w:color w:val="000000"/>
          <w:spacing w:val="0"/>
          <w:w w:val="100"/>
          <w:position w:val="0"/>
          <w:sz w:val="18"/>
          <w:szCs w:val="18"/>
        </w:rPr>
        <w:t>11,038.0475</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1,787.1915</w:t>
      </w:r>
      <w:r>
        <w:rPr>
          <w:color w:val="000000"/>
          <w:spacing w:val="0"/>
          <w:w w:val="100"/>
          <w:position w:val="0"/>
        </w:rPr>
        <w:t>万元，自 然人马万军以现金人民币</w:t>
      </w:r>
      <w:r>
        <w:rPr>
          <w:rFonts w:ascii="Times New Roman" w:eastAsia="Times New Roman" w:hAnsi="Times New Roman" w:cs="Times New Roman"/>
          <w:color w:val="000000"/>
          <w:spacing w:val="0"/>
          <w:w w:val="100"/>
          <w:position w:val="0"/>
          <w:sz w:val="18"/>
          <w:szCs w:val="18"/>
        </w:rPr>
        <w:t>460</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74.4795</w:t>
      </w:r>
      <w:r>
        <w:rPr>
          <w:color w:val="000000"/>
          <w:spacing w:val="0"/>
          <w:w w:val="100"/>
          <w:position w:val="0"/>
        </w:rPr>
        <w:t>万元。本次增资后，沄钥科技的注册资本由</w:t>
      </w:r>
      <w:r>
        <w:rPr>
          <w:rFonts w:ascii="Times New Roman" w:eastAsia="Times New Roman" w:hAnsi="Times New Roman" w:cs="Times New Roman"/>
          <w:color w:val="000000"/>
          <w:spacing w:val="0"/>
          <w:w w:val="100"/>
          <w:position w:val="0"/>
          <w:sz w:val="18"/>
          <w:szCs w:val="18"/>
        </w:rPr>
        <w:t>10,127.4188</w:t>
      </w:r>
      <w:r>
        <w:rPr>
          <w:color w:val="000000"/>
          <w:spacing w:val="0"/>
          <w:w w:val="100"/>
          <w:position w:val="0"/>
        </w:rPr>
        <w:t xml:space="preserve">万元增至 </w:t>
      </w:r>
      <w:r>
        <w:rPr>
          <w:rFonts w:ascii="Times New Roman" w:eastAsia="Times New Roman" w:hAnsi="Times New Roman" w:cs="Times New Roman"/>
          <w:color w:val="000000"/>
          <w:spacing w:val="0"/>
          <w:w w:val="100"/>
          <w:position w:val="0"/>
          <w:sz w:val="18"/>
          <w:szCs w:val="18"/>
        </w:rPr>
        <w:t>13,041.5173</w:t>
      </w:r>
      <w:r>
        <w:rPr>
          <w:color w:val="000000"/>
          <w:spacing w:val="0"/>
          <w:w w:val="100"/>
          <w:position w:val="0"/>
        </w:rPr>
        <w:t>万元，公司对沄钥科技的持股比例由</w:t>
      </w:r>
      <w:r>
        <w:rPr>
          <w:rFonts w:ascii="Times New Roman" w:eastAsia="Times New Roman" w:hAnsi="Times New Roman" w:cs="Times New Roman"/>
          <w:color w:val="000000"/>
          <w:spacing w:val="0"/>
          <w:w w:val="100"/>
          <w:position w:val="0"/>
          <w:sz w:val="18"/>
          <w:szCs w:val="18"/>
        </w:rPr>
        <w:t>45.7044%</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38.2232%</w:t>
      </w:r>
      <w:r>
        <w:rPr>
          <w:color w:val="000000"/>
          <w:spacing w:val="0"/>
          <w:w w:val="100"/>
          <w:position w:val="0"/>
        </w:rPr>
        <w:t>，沄钥科技仍为公司控股子公司，相应工商变更 手续尚在办理之中。</w:t>
      </w:r>
    </w:p>
    <w:p>
      <w:pPr>
        <w:pStyle w:val="Style27"/>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color w:val="000000"/>
          <w:spacing w:val="0"/>
          <w:w w:val="100"/>
          <w:position w:val="0"/>
        </w:rPr>
        <w:t>十六、其他重要事项</w:t>
      </w:r>
      <w:bookmarkEnd w:id="1994"/>
      <w:bookmarkEnd w:id="1995"/>
      <w:bookmarkEnd w:id="1996"/>
    </w:p>
    <w:p>
      <w:pPr>
        <w:pStyle w:val="Style32"/>
        <w:keepNext/>
        <w:keepLines/>
        <w:widowControl w:val="0"/>
        <w:shd w:val="clear" w:color="auto" w:fill="auto"/>
        <w:bidi w:val="0"/>
        <w:spacing w:before="0" w:after="360" w:line="240" w:lineRule="auto"/>
        <w:ind w:left="0" w:right="0" w:firstLine="0"/>
        <w:jc w:val="left"/>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997"/>
      <w:bookmarkEnd w:id="1998"/>
      <w:bookmarkEnd w:id="1999"/>
    </w:p>
    <w:p>
      <w:pPr>
        <w:pStyle w:val="Style41"/>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2000"/>
      <w:bookmarkEnd w:id="2001"/>
      <w:bookmarkEnd w:id="2002"/>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其他华东地 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华东小计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华中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华南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主营业务收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441,473,313.</w:t>
            </w:r>
          </w:p>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738,956,680.</w:t>
            </w:r>
          </w:p>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1,180,429,99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1,210,347,95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197,824,746.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160,657,808.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2,749,260,50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主营业务成 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258,927,288.</w:t>
            </w:r>
          </w:p>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386,583,282.</w:t>
            </w:r>
          </w:p>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645,510,571.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683,451,347.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72,854,976.2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73,180,016.8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1,474,996,91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color w:val="000000"/>
          <w:spacing w:val="0"/>
          <w:w w:val="100"/>
          <w:position w:val="0"/>
        </w:rPr>
        <w:t>十七、母公司财务报表主要项目注释</w:t>
      </w:r>
      <w:bookmarkEnd w:id="2003"/>
      <w:bookmarkEnd w:id="2004"/>
      <w:bookmarkEnd w:id="2005"/>
    </w:p>
    <w:p>
      <w:pPr>
        <w:pStyle w:val="Style32"/>
        <w:keepNext/>
        <w:keepLines/>
        <w:widowControl w:val="0"/>
        <w:shd w:val="clear" w:color="auto" w:fill="auto"/>
        <w:bidi w:val="0"/>
        <w:spacing w:before="0" w:after="36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06"/>
      <w:bookmarkEnd w:id="2007"/>
      <w:bookmarkEnd w:id="2008"/>
    </w:p>
    <w:p>
      <w:pPr>
        <w:pStyle w:val="Style41"/>
        <w:keepNext/>
        <w:keepLines/>
        <w:widowControl w:val="0"/>
        <w:shd w:val="clear" w:color="auto" w:fill="auto"/>
        <w:bidi w:val="0"/>
        <w:spacing w:before="0" w:after="360" w:line="240" w:lineRule="auto"/>
        <w:ind w:left="0" w:right="0" w:firstLine="0"/>
        <w:jc w:val="left"/>
      </w:pPr>
      <w:bookmarkStart w:id="2009" w:name="bookmark2009"/>
      <w:bookmarkStart w:id="2010" w:name="bookmark2010"/>
      <w:bookmarkStart w:id="2011" w:name="bookmark2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09"/>
      <w:bookmarkEnd w:id="2010"/>
      <w:bookmarkEnd w:id="201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534,332,6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33,853,55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23,830,56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23,830,566.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 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727,337,</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230,495,</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496,841,1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389,619,38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762,134,</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761.72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231,440, </w:t>
            </w:r>
            <w:r>
              <w:rPr>
                <w:rFonts w:ascii="Times New Roman" w:eastAsia="Times New Roman" w:hAnsi="Times New Roman" w:cs="Times New Roman"/>
                <w:color w:val="000000"/>
                <w:spacing w:val="0"/>
                <w:w w:val="100"/>
                <w:position w:val="0"/>
                <w:sz w:val="18"/>
                <w:szCs w:val="18"/>
              </w:rPr>
              <w:t>022.55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944,115.00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按组合计提坏账准备：按合并范围内公司组合计提坏账准备的应收账款</w:t>
      </w:r>
    </w:p>
    <w:p>
      <w:pPr>
        <w:widowControl w:val="0"/>
        <w:spacing w:after="13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20,274,998.53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6,836,350.80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882,504.00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652,878.00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478,377.69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226,153.89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33,853,552.91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按组合计提坏账准备：按非合并范围内公司组合计提坏账准备的应收账款</w:t>
      </w:r>
      <w:r>
        <w:br w:type="page"/>
      </w: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281,981,075.47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41,415,401.33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167,475,873.85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35,842,930.19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111,015,574.94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36,405,499.22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59,074,431.69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27,204,701.53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61,568,966.31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43,406,203.73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46,221,171.55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46,221,171.55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727,337,093.81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230,495,907.55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确定该组合依据的说明: 按组合计提坏账准备：</w:t>
      </w: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285,088,425.47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167,475,873.85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111,015,574.94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86,748,007.84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64,641,593.07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47,165,286.55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762,134,761.72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2"/>
      <w:bookmarkEnd w:id="2013"/>
      <w:bookmarkEnd w:id="201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121,826,789.48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109,613,233.07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231,440,022.55</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121,826,789.48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109,613,233.07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231,440,022.55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2015"/>
      <w:bookmarkEnd w:id="2016"/>
      <w:bookmarkEnd w:id="2018"/>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21,566,728.80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6,402,528.05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20,274,998.53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14,617,024.00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2,488,562.71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13,011,058.43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3,059,509.88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12,302,389.00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2,683,904.66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81,772,198.76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19"/>
      <w:bookmarkEnd w:id="2020"/>
      <w:bookmarkEnd w:id="2021"/>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322,373,926.59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311,010,390.19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322,373,926.59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311,010,390.19</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both"/>
      </w:pPr>
      <w:bookmarkStart w:id="2022" w:name="bookmark2022"/>
      <w:bookmarkStart w:id="2023" w:name="bookmark2023"/>
      <w:bookmarkStart w:id="2024" w:name="bookmark20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2022"/>
      <w:bookmarkEnd w:id="2023"/>
      <w:bookmarkEnd w:id="2024"/>
    </w:p>
    <w:p>
      <w:pPr>
        <w:pStyle w:val="Style51"/>
        <w:keepNext/>
        <w:keepLines/>
        <w:widowControl w:val="0"/>
        <w:shd w:val="clear" w:color="auto" w:fill="auto"/>
        <w:bidi w:val="0"/>
        <w:spacing w:before="0" w:after="400" w:line="240" w:lineRule="auto"/>
        <w:ind w:left="0" w:right="0" w:firstLine="0"/>
        <w:jc w:val="both"/>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25"/>
      <w:bookmarkEnd w:id="2026"/>
      <w:bookmarkEnd w:id="202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204,289,396.37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194,353,506.90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101,504,249.77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90,676,554.63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25,369,611.42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25,273,763.80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9,270,003.30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10,741,360.98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8,049,200.69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4,821,563.00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6,912,000.00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9,869,061.40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5,683,262.45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365,263,522.95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337,330,011.76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）坏账准备计提情况</w:t>
      </w:r>
      <w:bookmarkEnd w:id="2028"/>
      <w:bookmarkEnd w:id="2029"/>
      <w:bookmarkEnd w:id="2031"/>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26,319,621.57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26,319,621.57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16,569,974.79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16,569,974.79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42,889,596.36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42,889,596.36</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98,168,750.72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102,372,280.16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81,720,201.31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55,975,251.73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21,395,387.37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5,631,651.66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365,263,522.95</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）本期计提、收回或转回的坏账准备情况</w:t>
      </w:r>
      <w:bookmarkEnd w:id="2032"/>
      <w:bookmarkEnd w:id="2033"/>
      <w:bookmarkEnd w:id="203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26,319,621.5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16,569,974.79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42,889,596.36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26,319,621.5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16,569,974.79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42,889,596.36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1"/>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）按欠款方归集的期末余额前五名的其他应收款情况</w:t>
      </w:r>
      <w:bookmarkEnd w:id="2036"/>
      <w:bookmarkEnd w:id="2037"/>
      <w:bookmarkEnd w:id="2039"/>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124,330,255.92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23,710,154.71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16,719,687.40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13,214,441.20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上海天健源达信息科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9,270,003.30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3,596,218.35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187,244,542.53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3,596,218.35</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、长期股权投资</w:t>
      </w:r>
      <w:bookmarkEnd w:id="2040"/>
      <w:bookmarkEnd w:id="2041"/>
      <w:bookmarkEnd w:id="20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1,355,762,651.82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1,355,762,651.82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1,008,586,151.82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1,008,586,151.82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210,338,159.85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210,338,159.85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227,558,272.56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227,558,272.56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1,566,100,811.67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1,566,100,811.67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1,236,144,424.38</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044" w:name="bookmark2044"/>
      <w:bookmarkStart w:id="2045" w:name="bookmark2045"/>
      <w:bookmarkStart w:id="2046" w:name="bookmark20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44"/>
      <w:bookmarkEnd w:id="2045"/>
      <w:bookmarkEnd w:id="20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426"/>
        <w:gridCol w:w="1277"/>
        <w:gridCol w:w="79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426"/>
        <w:gridCol w:w="1277"/>
        <w:gridCol w:w="792"/>
        <w:gridCol w:w="1166"/>
        <w:gridCol w:w="1214"/>
        <w:gridCol w:w="1214"/>
        <w:gridCol w:w="122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65,468,000.00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414,748,500.00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82,389,130.00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82,389,130.00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34,284,643.18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34,284,643.18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144,069,288.36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144,069,288.36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沄钥科技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47,023,090.28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97,023,090.28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1,008,586,151.82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347,176,500.00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1,355,762,651.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47"/>
      <w:bookmarkEnd w:id="2048"/>
      <w:bookmarkEnd w:id="20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上海金仕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达卫宁软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件科技有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81,214,40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34,774,44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70,871,52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111,850,1</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4,237,945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ODINHE</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ALTHLI</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2,944,708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453,124.4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上海乐九</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3,920,849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3,263,650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-657,198.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南京大经 中医药信 息技术有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18,613,70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-2,716,40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14,759,45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新疆智康 创联信息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2,504,057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206,588.4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2,710,646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湖北通卫</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4,041,755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3,866,906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广西数字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2,468,639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1,492,175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227,558,2</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3,263,650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-44,744,5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210,338,1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59.85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227,558,2</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3,263,650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-44,744,5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210,338,1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、营业收入和营业成本</w:t>
      </w:r>
      <w:bookmarkEnd w:id="2050"/>
      <w:bookmarkEnd w:id="2051"/>
      <w:bookmarkEnd w:id="20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1,825,431,045.64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1,080,962,972.16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1,687,191,505.24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947,176,737.19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6,335,404.01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3,877,061.16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6,904,099.31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3,877,061.16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1,831,766,449.65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1,084,840,033.32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1,694,095,604.55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951,053,798.35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、投资收益</w:t>
      </w:r>
      <w:bookmarkEnd w:id="2054"/>
      <w:bookmarkEnd w:id="2055"/>
      <w:bookmarkEnd w:id="205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-44,744,578.66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-53,306,934.54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3,536,349.57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53,257,065.82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其他非流动金融资产投资期间取得的股利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1,808,176.00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-22,770,053.09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11,950,131.28</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058" w:name="bookmark2058"/>
      <w:bookmarkStart w:id="2059" w:name="bookmark2059"/>
      <w:bookmarkStart w:id="2060" w:name="bookmark2060"/>
      <w:r>
        <w:rPr>
          <w:color w:val="000000"/>
          <w:spacing w:val="0"/>
          <w:w w:val="100"/>
          <w:position w:val="0"/>
        </w:rPr>
        <w:t>十八、补充资料</w:t>
      </w:r>
      <w:bookmarkEnd w:id="2058"/>
      <w:bookmarkEnd w:id="2059"/>
      <w:bookmarkEnd w:id="2060"/>
    </w:p>
    <w:p>
      <w:pPr>
        <w:pStyle w:val="Style32"/>
        <w:keepNext/>
        <w:keepLines/>
        <w:widowControl w:val="0"/>
        <w:shd w:val="clear" w:color="auto" w:fill="auto"/>
        <w:bidi w:val="0"/>
        <w:spacing w:before="0" w:after="34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1"/>
      <w:bookmarkEnd w:id="2062"/>
      <w:bookmarkEnd w:id="206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4,058,992.96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34,489,525.66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155,820.64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1,587,421.54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视同处置联营企业股权产生的投资收益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指定为公允价值计量且其变动计入当期损 益的金融资产公允价值变动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155,547,273.91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持有其他权益工具投资期间取得的股利收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丧失重大影响之日，股权公允价值与账面 价值之间的差异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28,669,071.49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1,129,334.82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166,270,871.89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64"/>
      <w:bookmarkEnd w:id="2065"/>
      <w:bookmarkEnd w:id="2066"/>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0.0987</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31" w:lineRule="exact"/>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境内外会计准则下会计数据差异</w:t>
      </w:r>
      <w:bookmarkEnd w:id="2067"/>
      <w:bookmarkEnd w:id="2068"/>
      <w:bookmarkEnd w:id="2070"/>
    </w:p>
    <w:p>
      <w:pPr>
        <w:pStyle w:val="Style41"/>
        <w:keepNext/>
        <w:keepLines/>
        <w:widowControl w:val="0"/>
        <w:shd w:val="clear" w:color="auto" w:fill="auto"/>
        <w:tabs>
          <w:tab w:pos="493" w:val="left"/>
        </w:tabs>
        <w:bidi w:val="0"/>
        <w:spacing w:before="0" w:after="360" w:line="331" w:lineRule="exact"/>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71"/>
      <w:bookmarkEnd w:id="2072"/>
      <w:bookmarkEnd w:id="2074"/>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60" w:line="331" w:lineRule="exact"/>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75"/>
      <w:bookmarkEnd w:id="2076"/>
      <w:bookmarkEnd w:id="2078"/>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after="280" w:line="331" w:lineRule="exact"/>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79"/>
      <w:bookmarkEnd w:id="2080"/>
      <w:bookmarkEnd w:id="2082"/>
    </w:p>
    <w:p>
      <w:pPr>
        <w:pStyle w:val="Style32"/>
        <w:keepNext/>
        <w:keepLines/>
        <w:widowControl w:val="0"/>
        <w:shd w:val="clear" w:color="auto" w:fill="auto"/>
        <w:tabs>
          <w:tab w:pos="378" w:val="left"/>
        </w:tabs>
        <w:bidi w:val="0"/>
        <w:spacing w:before="0" w:after="280" w:line="331" w:lineRule="exact"/>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其他</w:t>
      </w:r>
      <w:bookmarkEnd w:id="2083"/>
      <w:bookmarkEnd w:id="2084"/>
      <w:bookmarkEnd w:id="2086"/>
    </w:p>
    <w:sectPr>
      <w:footnotePr>
        <w:pos w:val="pageBottom"/>
        <w:numFmt w:val="decimal"/>
        <w:numRestart w:val="continuous"/>
      </w:footnotePr>
      <w:pgSz w:w="11900" w:h="16840"/>
      <w:pgMar w:top="1378" w:right="662" w:bottom="1436" w:left="8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2"/>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SimHei" w:eastAsia="SimHei" w:hAnsi="SimHei" w:cs="SimHei"/>
      <w:b w:val="0"/>
      <w:bCs w:val="0"/>
      <w:i w:val="0"/>
      <w:iCs w:val="0"/>
      <w:smallCaps w:val="0"/>
      <w:strike w:val="0"/>
      <w:color w:val="257BBE"/>
      <w:sz w:val="48"/>
      <w:szCs w:val="48"/>
      <w:u w:val="none"/>
      <w:shd w:val="clear" w:color="auto" w:fill="auto"/>
    </w:rPr>
  </w:style>
  <w:style w:type="character" w:customStyle="1" w:styleId="CharStyle5">
    <w:name w:val="Body text (3)_"/>
    <w:basedOn w:val="DefaultParagraphFont"/>
    <w:link w:val="Style4"/>
    <w:rPr>
      <w:rFonts w:ascii="Times New Roman" w:eastAsia="Times New Roman" w:hAnsi="Times New Roman" w:cs="Times New Roman"/>
      <w:b/>
      <w:bCs/>
      <w:i w:val="0"/>
      <w:iCs w:val="0"/>
      <w:smallCaps w:val="0"/>
      <w:strike w:val="0"/>
      <w:color w:val="257BBE"/>
      <w:sz w:val="32"/>
      <w:szCs w:val="32"/>
      <w:u w:val="none"/>
      <w:shd w:val="clear" w:color="auto" w:fill="auto"/>
    </w:rPr>
  </w:style>
  <w:style w:type="character" w:customStyle="1" w:styleId="CharStyle7">
    <w:name w:val="Body text (5)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6)"/>
    <w:basedOn w:val="Normal"/>
    <w:link w:val="CharStyle3"/>
    <w:pPr>
      <w:widowControl w:val="0"/>
      <w:shd w:val="clear" w:color="auto" w:fill="auto"/>
      <w:jc w:val="center"/>
    </w:pPr>
    <w:rPr>
      <w:rFonts w:ascii="SimHei" w:eastAsia="SimHei" w:hAnsi="SimHei" w:cs="SimHei"/>
      <w:b w:val="0"/>
      <w:bCs w:val="0"/>
      <w:i w:val="0"/>
      <w:iCs w:val="0"/>
      <w:smallCaps w:val="0"/>
      <w:strike w:val="0"/>
      <w:color w:val="257BBE"/>
      <w:sz w:val="48"/>
      <w:szCs w:val="48"/>
      <w:u w:val="none"/>
      <w:shd w:val="clear" w:color="auto" w:fill="auto"/>
    </w:rPr>
  </w:style>
  <w:style w:type="paragraph" w:customStyle="1" w:styleId="Style4">
    <w:name w:val="Body text (3)"/>
    <w:basedOn w:val="Normal"/>
    <w:link w:val="CharStyle5"/>
    <w:pPr>
      <w:widowControl w:val="0"/>
      <w:shd w:val="clear" w:color="auto" w:fill="auto"/>
      <w:spacing w:after="220" w:line="209" w:lineRule="auto"/>
      <w:jc w:val="center"/>
    </w:pPr>
    <w:rPr>
      <w:rFonts w:ascii="Times New Roman" w:eastAsia="Times New Roman" w:hAnsi="Times New Roman" w:cs="Times New Roman"/>
      <w:b/>
      <w:bCs/>
      <w:i w:val="0"/>
      <w:iCs w:val="0"/>
      <w:smallCaps w:val="0"/>
      <w:strike w:val="0"/>
      <w:color w:val="257BBE"/>
      <w:sz w:val="32"/>
      <w:szCs w:val="32"/>
      <w:u w:val="none"/>
      <w:shd w:val="clear" w:color="auto" w:fill="auto"/>
    </w:rPr>
  </w:style>
  <w:style w:type="paragraph" w:customStyle="1" w:styleId="Style6">
    <w:name w:val="Body text (5)"/>
    <w:basedOn w:val="Normal"/>
    <w:link w:val="CharStyle7"/>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4)"/>
    <w:basedOn w:val="Normal"/>
    <w:link w:val="CharStyle9"/>
    <w:pPr>
      <w:widowControl w:val="0"/>
      <w:shd w:val="clear" w:color="auto" w:fill="auto"/>
      <w:spacing w:before="320"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Heading #1"/>
    <w:basedOn w:val="Normal"/>
    <w:link w:val="CharStyle14"/>
    <w:pPr>
      <w:widowControl w:val="0"/>
      <w:shd w:val="clear" w:color="auto" w:fill="auto"/>
      <w:spacing w:before="5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100" w:line="61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styleId="Style21">
    <w:name w:val="Body text"/>
    <w:basedOn w:val="Normal"/>
    <w:link w:val="CharStyle22"/>
    <w:qFormat/>
    <w:pPr>
      <w:widowControl w:val="0"/>
      <w:shd w:val="clear" w:color="auto" w:fill="auto"/>
      <w:spacing w:after="80" w:line="377"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Other"/>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Heading #5"/>
    <w:basedOn w:val="Normal"/>
    <w:link w:val="CharStyle5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